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0092B" w14:textId="73BF036A" w:rsidR="00AE5C80" w:rsidRPr="00406CB3" w:rsidRDefault="00AE5C80" w:rsidP="00AE5C80">
      <w:pPr>
        <w:jc w:val="center"/>
        <w:rPr>
          <w:rFonts w:ascii="Book Antiqua" w:hAnsi="Book Antiqua"/>
          <w:b/>
          <w:bCs/>
          <w:sz w:val="19"/>
          <w:szCs w:val="19"/>
        </w:rPr>
      </w:pPr>
    </w:p>
    <w:tbl>
      <w:tblPr>
        <w:tblStyle w:val="Tabelacomgrade"/>
        <w:tblW w:w="0" w:type="auto"/>
        <w:tblLook w:val="04A0" w:firstRow="1" w:lastRow="0" w:firstColumn="1" w:lastColumn="0" w:noHBand="0" w:noVBand="1"/>
      </w:tblPr>
      <w:tblGrid>
        <w:gridCol w:w="8494"/>
      </w:tblGrid>
      <w:tr w:rsidR="00AE5C80" w:rsidRPr="00406CB3" w14:paraId="1FFA25DE" w14:textId="77777777" w:rsidTr="00AE5C80">
        <w:tc>
          <w:tcPr>
            <w:tcW w:w="8494" w:type="dxa"/>
          </w:tcPr>
          <w:p w14:paraId="1D132185" w14:textId="75B391F4" w:rsidR="00AE5C80" w:rsidRPr="00406CB3" w:rsidRDefault="00AE5C80" w:rsidP="00CD7912">
            <w:pPr>
              <w:jc w:val="center"/>
              <w:rPr>
                <w:rFonts w:ascii="Book Antiqua" w:hAnsi="Book Antiqua"/>
                <w:b/>
                <w:bCs/>
                <w:sz w:val="19"/>
                <w:szCs w:val="19"/>
              </w:rPr>
            </w:pPr>
            <w:r w:rsidRPr="00406CB3">
              <w:rPr>
                <w:rFonts w:ascii="Book Antiqua" w:hAnsi="Book Antiqua"/>
                <w:b/>
                <w:bCs/>
                <w:sz w:val="19"/>
                <w:szCs w:val="19"/>
              </w:rPr>
              <w:t>Questões de Concurso</w:t>
            </w:r>
            <w:r w:rsidR="00880A8C" w:rsidRPr="00406CB3">
              <w:rPr>
                <w:rFonts w:ascii="Book Antiqua" w:hAnsi="Book Antiqua"/>
                <w:b/>
                <w:bCs/>
                <w:sz w:val="19"/>
                <w:szCs w:val="19"/>
              </w:rPr>
              <w:t xml:space="preserve"> </w:t>
            </w:r>
            <w:r w:rsidRPr="00406CB3">
              <w:rPr>
                <w:rFonts w:ascii="Book Antiqua" w:hAnsi="Book Antiqua"/>
                <w:b/>
                <w:bCs/>
                <w:sz w:val="19"/>
                <w:szCs w:val="19"/>
              </w:rPr>
              <w:t>– CRIMINOLOGIA</w:t>
            </w:r>
          </w:p>
          <w:p w14:paraId="62C606F7" w14:textId="77777777" w:rsidR="0025478B" w:rsidRPr="00406CB3" w:rsidRDefault="0025478B" w:rsidP="00CD7912">
            <w:pPr>
              <w:jc w:val="center"/>
              <w:rPr>
                <w:rFonts w:ascii="Book Antiqua" w:hAnsi="Book Antiqua"/>
                <w:b/>
                <w:bCs/>
                <w:sz w:val="19"/>
                <w:szCs w:val="19"/>
              </w:rPr>
            </w:pPr>
          </w:p>
          <w:p w14:paraId="698E39BC" w14:textId="3A50A6C1" w:rsidR="009A0483" w:rsidRDefault="00FB4E2B" w:rsidP="009A0483">
            <w:pPr>
              <w:jc w:val="center"/>
              <w:rPr>
                <w:rFonts w:ascii="Book Antiqua" w:hAnsi="Book Antiqua"/>
                <w:b/>
                <w:bCs/>
                <w:color w:val="FF0000"/>
                <w:sz w:val="19"/>
                <w:szCs w:val="19"/>
              </w:rPr>
            </w:pPr>
            <w:r w:rsidRPr="00406CB3">
              <w:rPr>
                <w:rFonts w:ascii="Book Antiqua" w:hAnsi="Book Antiqua"/>
                <w:b/>
                <w:bCs/>
                <w:color w:val="FF0000"/>
                <w:sz w:val="19"/>
                <w:szCs w:val="19"/>
              </w:rPr>
              <w:t xml:space="preserve">Atualização: </w:t>
            </w:r>
            <w:r w:rsidR="00145D9A">
              <w:rPr>
                <w:rFonts w:ascii="Book Antiqua" w:hAnsi="Book Antiqua"/>
                <w:b/>
                <w:bCs/>
                <w:color w:val="FF0000"/>
                <w:sz w:val="19"/>
                <w:szCs w:val="19"/>
              </w:rPr>
              <w:t>01/09</w:t>
            </w:r>
            <w:r w:rsidR="00DA4865">
              <w:rPr>
                <w:rFonts w:ascii="Book Antiqua" w:hAnsi="Book Antiqua"/>
                <w:b/>
                <w:bCs/>
                <w:color w:val="FF0000"/>
                <w:sz w:val="19"/>
                <w:szCs w:val="19"/>
              </w:rPr>
              <w:t>/2025</w:t>
            </w:r>
            <w:r w:rsidRPr="00406CB3">
              <w:rPr>
                <w:rFonts w:ascii="Book Antiqua" w:hAnsi="Book Antiqua"/>
                <w:b/>
                <w:bCs/>
                <w:color w:val="FF0000"/>
                <w:sz w:val="19"/>
                <w:szCs w:val="19"/>
              </w:rPr>
              <w:t>.</w:t>
            </w:r>
          </w:p>
          <w:p w14:paraId="2227979F" w14:textId="6DB623AC" w:rsidR="00155538" w:rsidRDefault="00155538" w:rsidP="009A0483">
            <w:pPr>
              <w:jc w:val="center"/>
              <w:rPr>
                <w:rFonts w:ascii="Book Antiqua" w:hAnsi="Book Antiqua"/>
                <w:b/>
                <w:bCs/>
                <w:color w:val="FF0000"/>
                <w:sz w:val="19"/>
                <w:szCs w:val="19"/>
              </w:rPr>
            </w:pPr>
          </w:p>
          <w:p w14:paraId="35B94789" w14:textId="355A8F4E" w:rsidR="00155538" w:rsidRPr="009A0483" w:rsidRDefault="00155538" w:rsidP="00155538">
            <w:pPr>
              <w:jc w:val="center"/>
              <w:rPr>
                <w:rFonts w:ascii="Book Antiqua" w:hAnsi="Book Antiqua"/>
                <w:b/>
                <w:bCs/>
                <w:color w:val="FF0000"/>
                <w:sz w:val="19"/>
                <w:szCs w:val="19"/>
              </w:rPr>
            </w:pPr>
            <w:r w:rsidRPr="00155538">
              <w:rPr>
                <w:rFonts w:ascii="Book Antiqua" w:hAnsi="Book Antiqua"/>
                <w:b/>
                <w:bCs/>
                <w:color w:val="FF0000"/>
                <w:sz w:val="19"/>
                <w:szCs w:val="19"/>
                <w:u w:val="single"/>
              </w:rPr>
              <w:t xml:space="preserve">Controle site </w:t>
            </w:r>
            <w:proofErr w:type="spellStart"/>
            <w:r w:rsidRPr="00155538">
              <w:rPr>
                <w:rFonts w:ascii="Book Antiqua" w:hAnsi="Book Antiqua"/>
                <w:b/>
                <w:bCs/>
                <w:color w:val="FF0000"/>
                <w:sz w:val="19"/>
                <w:szCs w:val="19"/>
                <w:u w:val="single"/>
              </w:rPr>
              <w:t>Qconcursos</w:t>
            </w:r>
            <w:proofErr w:type="spellEnd"/>
            <w:r>
              <w:rPr>
                <w:rFonts w:ascii="Book Antiqua" w:hAnsi="Book Antiqua"/>
                <w:b/>
                <w:bCs/>
                <w:color w:val="FF0000"/>
                <w:sz w:val="19"/>
                <w:szCs w:val="19"/>
              </w:rPr>
              <w:t xml:space="preserve">: i) </w:t>
            </w:r>
            <w:r w:rsidRPr="00155538">
              <w:rPr>
                <w:rFonts w:ascii="Book Antiqua" w:hAnsi="Book Antiqua"/>
                <w:b/>
                <w:bCs/>
                <w:color w:val="FF0000"/>
                <w:sz w:val="19"/>
                <w:szCs w:val="19"/>
                <w:highlight w:val="cyan"/>
              </w:rPr>
              <w:t>Questões resolvidas</w:t>
            </w:r>
            <w:r>
              <w:rPr>
                <w:rFonts w:ascii="Book Antiqua" w:hAnsi="Book Antiqua"/>
                <w:b/>
                <w:bCs/>
                <w:color w:val="FF0000"/>
                <w:sz w:val="19"/>
                <w:szCs w:val="19"/>
              </w:rPr>
              <w:t xml:space="preserve">: </w:t>
            </w:r>
            <w:r w:rsidR="007957F4">
              <w:rPr>
                <w:rFonts w:ascii="Book Antiqua" w:hAnsi="Book Antiqua"/>
                <w:b/>
                <w:bCs/>
                <w:color w:val="FF0000"/>
                <w:sz w:val="19"/>
                <w:szCs w:val="19"/>
              </w:rPr>
              <w:t>7</w:t>
            </w:r>
            <w:r w:rsidR="006968E3">
              <w:rPr>
                <w:rFonts w:ascii="Book Antiqua" w:hAnsi="Book Antiqua"/>
                <w:b/>
                <w:bCs/>
                <w:color w:val="FF0000"/>
                <w:sz w:val="19"/>
                <w:szCs w:val="19"/>
              </w:rPr>
              <w:t>4</w:t>
            </w:r>
            <w:r w:rsidR="00FA37DA">
              <w:rPr>
                <w:rFonts w:ascii="Book Antiqua" w:hAnsi="Book Antiqua"/>
                <w:b/>
                <w:bCs/>
                <w:color w:val="FF0000"/>
                <w:sz w:val="19"/>
                <w:szCs w:val="19"/>
              </w:rPr>
              <w:t>4</w:t>
            </w:r>
            <w:r>
              <w:rPr>
                <w:rFonts w:ascii="Book Antiqua" w:hAnsi="Book Antiqua"/>
                <w:b/>
                <w:bCs/>
                <w:color w:val="FF0000"/>
                <w:sz w:val="19"/>
                <w:szCs w:val="19"/>
              </w:rPr>
              <w:t xml:space="preserve">; </w:t>
            </w:r>
            <w:proofErr w:type="spellStart"/>
            <w:r w:rsidR="00A076B0">
              <w:rPr>
                <w:rFonts w:ascii="Book Antiqua" w:hAnsi="Book Antiqua"/>
                <w:b/>
                <w:bCs/>
                <w:color w:val="FF0000"/>
                <w:sz w:val="19"/>
                <w:szCs w:val="19"/>
              </w:rPr>
              <w:t>ii</w:t>
            </w:r>
            <w:proofErr w:type="spellEnd"/>
            <w:r w:rsidR="00A076B0">
              <w:rPr>
                <w:rFonts w:ascii="Book Antiqua" w:hAnsi="Book Antiqua"/>
                <w:b/>
                <w:bCs/>
                <w:color w:val="FF0000"/>
                <w:sz w:val="19"/>
                <w:szCs w:val="19"/>
              </w:rPr>
              <w:t xml:space="preserve">) </w:t>
            </w:r>
            <w:r w:rsidRPr="00A076B0">
              <w:rPr>
                <w:rFonts w:ascii="Book Antiqua" w:hAnsi="Book Antiqua"/>
                <w:b/>
                <w:bCs/>
                <w:color w:val="FF0000"/>
                <w:sz w:val="19"/>
                <w:szCs w:val="19"/>
                <w:highlight w:val="cyan"/>
              </w:rPr>
              <w:t>Questões pendentes</w:t>
            </w:r>
            <w:r>
              <w:rPr>
                <w:rFonts w:ascii="Book Antiqua" w:hAnsi="Book Antiqua"/>
                <w:b/>
                <w:bCs/>
                <w:color w:val="FF0000"/>
                <w:sz w:val="19"/>
                <w:szCs w:val="19"/>
              </w:rPr>
              <w:t xml:space="preserve">: </w:t>
            </w:r>
            <w:r w:rsidR="006968E3">
              <w:rPr>
                <w:rFonts w:ascii="Book Antiqua" w:hAnsi="Book Antiqua"/>
                <w:b/>
                <w:bCs/>
                <w:color w:val="FF0000"/>
                <w:sz w:val="19"/>
                <w:szCs w:val="19"/>
              </w:rPr>
              <w:t>3</w:t>
            </w:r>
            <w:r w:rsidR="00FA37DA">
              <w:rPr>
                <w:rFonts w:ascii="Book Antiqua" w:hAnsi="Book Antiqua"/>
                <w:b/>
                <w:bCs/>
                <w:color w:val="FF0000"/>
                <w:sz w:val="19"/>
                <w:szCs w:val="19"/>
              </w:rPr>
              <w:t>4</w:t>
            </w:r>
            <w:r w:rsidR="00EB29F7">
              <w:rPr>
                <w:rFonts w:ascii="Book Antiqua" w:hAnsi="Book Antiqua"/>
                <w:b/>
                <w:bCs/>
                <w:color w:val="FF0000"/>
                <w:sz w:val="19"/>
                <w:szCs w:val="19"/>
              </w:rPr>
              <w:t>.</w:t>
            </w:r>
          </w:p>
        </w:tc>
      </w:tr>
    </w:tbl>
    <w:p w14:paraId="714D55A3" w14:textId="1049D969" w:rsidR="00AE5C80" w:rsidRDefault="00AE5C80" w:rsidP="00AE5C80">
      <w:pPr>
        <w:jc w:val="center"/>
        <w:rPr>
          <w:rFonts w:ascii="Book Antiqua" w:hAnsi="Book Antiqua"/>
          <w:b/>
          <w:bCs/>
          <w:sz w:val="19"/>
          <w:szCs w:val="19"/>
        </w:rPr>
      </w:pPr>
    </w:p>
    <w:p w14:paraId="7C264B23" w14:textId="77777777" w:rsidR="008B51D6" w:rsidRPr="00406CB3" w:rsidRDefault="008B51D6" w:rsidP="00AE5C80">
      <w:pPr>
        <w:jc w:val="center"/>
        <w:rPr>
          <w:rFonts w:ascii="Book Antiqua" w:hAnsi="Book Antiqua"/>
          <w:b/>
          <w:bCs/>
          <w:sz w:val="19"/>
          <w:szCs w:val="19"/>
        </w:rPr>
      </w:pPr>
    </w:p>
    <w:p w14:paraId="678A6348" w14:textId="6BB9D43D" w:rsidR="00AE5C80" w:rsidRPr="00406CB3" w:rsidRDefault="00AE5C80" w:rsidP="00AE5C80">
      <w:pPr>
        <w:jc w:val="center"/>
        <w:rPr>
          <w:rFonts w:ascii="Book Antiqua" w:hAnsi="Book Antiqua"/>
          <w:b/>
          <w:bCs/>
          <w:sz w:val="19"/>
          <w:szCs w:val="19"/>
        </w:rPr>
      </w:pPr>
      <w:r w:rsidRPr="00406CB3">
        <w:rPr>
          <w:rFonts w:ascii="Book Antiqua" w:hAnsi="Book Antiqua"/>
          <w:b/>
          <w:bCs/>
          <w:sz w:val="19"/>
          <w:szCs w:val="19"/>
        </w:rPr>
        <w:t xml:space="preserve">Fonte utilizada: Site </w:t>
      </w:r>
      <w:proofErr w:type="spellStart"/>
      <w:r w:rsidRPr="00406CB3">
        <w:rPr>
          <w:rFonts w:ascii="Book Antiqua" w:hAnsi="Book Antiqua"/>
          <w:b/>
          <w:bCs/>
          <w:sz w:val="19"/>
          <w:szCs w:val="19"/>
        </w:rPr>
        <w:t>Qconcursos</w:t>
      </w:r>
      <w:proofErr w:type="spellEnd"/>
      <w:r w:rsidRPr="00406CB3">
        <w:rPr>
          <w:rFonts w:ascii="Book Antiqua" w:hAnsi="Book Antiqua"/>
          <w:b/>
          <w:bCs/>
          <w:sz w:val="19"/>
          <w:szCs w:val="19"/>
        </w:rPr>
        <w:t xml:space="preserve"> + </w:t>
      </w:r>
      <w:r w:rsidR="00CC7BFE" w:rsidRPr="00406CB3">
        <w:rPr>
          <w:rFonts w:ascii="Book Antiqua" w:hAnsi="Book Antiqua"/>
          <w:b/>
          <w:bCs/>
          <w:sz w:val="19"/>
          <w:szCs w:val="19"/>
        </w:rPr>
        <w:t>seleção dos melhores</w:t>
      </w:r>
      <w:r w:rsidRPr="00406CB3">
        <w:rPr>
          <w:rFonts w:ascii="Book Antiqua" w:hAnsi="Book Antiqua"/>
          <w:b/>
          <w:bCs/>
          <w:sz w:val="19"/>
          <w:szCs w:val="19"/>
        </w:rPr>
        <w:t xml:space="preserve"> comentários</w:t>
      </w:r>
    </w:p>
    <w:p w14:paraId="5611BC89" w14:textId="02AA8EC3" w:rsidR="00AE5C80" w:rsidRDefault="00AE5C80" w:rsidP="00AE5C80">
      <w:pPr>
        <w:jc w:val="center"/>
        <w:rPr>
          <w:rFonts w:ascii="Book Antiqua" w:hAnsi="Book Antiqua"/>
          <w:b/>
          <w:bCs/>
          <w:color w:val="FF0000"/>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 xml:space="preserve">: </w:t>
      </w:r>
      <w:r w:rsidRPr="00406CB3">
        <w:rPr>
          <w:rFonts w:ascii="Book Antiqua" w:hAnsi="Book Antiqua"/>
          <w:b/>
          <w:bCs/>
          <w:sz w:val="19"/>
          <w:szCs w:val="19"/>
        </w:rPr>
        <w:t xml:space="preserve">As questões que foram consideradas </w:t>
      </w:r>
      <w:r w:rsidRPr="00406CB3">
        <w:rPr>
          <w:rFonts w:ascii="Book Antiqua" w:hAnsi="Book Antiqua"/>
          <w:b/>
          <w:bCs/>
          <w:color w:val="FF0000"/>
          <w:sz w:val="19"/>
          <w:szCs w:val="19"/>
        </w:rPr>
        <w:t>ERRADAS</w:t>
      </w:r>
      <w:r w:rsidRPr="00406CB3">
        <w:rPr>
          <w:rFonts w:ascii="Book Antiqua" w:hAnsi="Book Antiqua"/>
          <w:b/>
          <w:bCs/>
          <w:sz w:val="19"/>
          <w:szCs w:val="19"/>
        </w:rPr>
        <w:t xml:space="preserve"> pelo gabarito oficial constam ao final da questão a palavra </w:t>
      </w:r>
      <w:r w:rsidRPr="00406CB3">
        <w:rPr>
          <w:rFonts w:ascii="Book Antiqua" w:hAnsi="Book Antiqua"/>
          <w:b/>
          <w:bCs/>
          <w:color w:val="FF0000"/>
          <w:sz w:val="19"/>
          <w:szCs w:val="19"/>
        </w:rPr>
        <w:t>[CORRIGIDA]</w:t>
      </w:r>
    </w:p>
    <w:p w14:paraId="7DC18BF5" w14:textId="05233BC1" w:rsidR="009A0483" w:rsidRDefault="009A0483" w:rsidP="00AE5C80">
      <w:pPr>
        <w:jc w:val="center"/>
        <w:rPr>
          <w:rFonts w:ascii="Book Antiqua" w:hAnsi="Book Antiqua"/>
          <w:b/>
          <w:bCs/>
          <w:color w:val="FF0000"/>
          <w:sz w:val="19"/>
          <w:szCs w:val="19"/>
        </w:rPr>
      </w:pPr>
    </w:p>
    <w:p w14:paraId="33B8176E" w14:textId="643387DC" w:rsidR="009A0483" w:rsidRPr="009A0483" w:rsidRDefault="009A0483" w:rsidP="00AE5C80">
      <w:pPr>
        <w:jc w:val="center"/>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b/>
          <w:bCs/>
          <w:color w:val="FF0000"/>
          <w:sz w:val="19"/>
          <w:szCs w:val="19"/>
        </w:rPr>
        <w:t xml:space="preserve"> </w:t>
      </w:r>
      <w:r w:rsidRPr="009A0483">
        <w:rPr>
          <w:rFonts w:ascii="Book Antiqua" w:hAnsi="Book Antiqua"/>
          <w:b/>
          <w:bCs/>
          <w:sz w:val="19"/>
          <w:szCs w:val="19"/>
        </w:rPr>
        <w:t>Foram analisadas todas as questões de concurso das carreiras do M</w:t>
      </w:r>
      <w:r w:rsidR="00562C3E">
        <w:rPr>
          <w:rFonts w:ascii="Book Antiqua" w:hAnsi="Book Antiqua"/>
          <w:b/>
          <w:bCs/>
          <w:sz w:val="19"/>
          <w:szCs w:val="19"/>
        </w:rPr>
        <w:t>inistério Público Estadual</w:t>
      </w:r>
      <w:r w:rsidRPr="009A0483">
        <w:rPr>
          <w:rFonts w:ascii="Book Antiqua" w:hAnsi="Book Antiqua"/>
          <w:b/>
          <w:bCs/>
          <w:sz w:val="19"/>
          <w:szCs w:val="19"/>
        </w:rPr>
        <w:t xml:space="preserve"> e Magistratura Estadual.</w:t>
      </w:r>
    </w:p>
    <w:p w14:paraId="5618E22D" w14:textId="2B739B74" w:rsidR="00AE5C80" w:rsidRPr="00406CB3" w:rsidRDefault="00AE5C80" w:rsidP="00AE5C80">
      <w:pPr>
        <w:jc w:val="center"/>
        <w:rPr>
          <w:rFonts w:ascii="Book Antiqua" w:hAnsi="Book Antiqua"/>
          <w:b/>
          <w:bCs/>
          <w:color w:val="FF0000"/>
          <w:sz w:val="19"/>
          <w:szCs w:val="19"/>
        </w:rPr>
      </w:pPr>
      <w:r w:rsidRPr="00406CB3">
        <w:rPr>
          <w:rFonts w:ascii="Book Antiqua" w:hAnsi="Book Antiqua"/>
          <w:b/>
          <w:bCs/>
          <w:color w:val="FF0000"/>
          <w:sz w:val="19"/>
          <w:szCs w:val="19"/>
        </w:rPr>
        <w:t>Material confeccionado por Eduardo Belisário S. Teixeira.</w:t>
      </w:r>
    </w:p>
    <w:p w14:paraId="28F3F7C6" w14:textId="1E13C02F" w:rsidR="00AE5C80" w:rsidRDefault="00AE5C80" w:rsidP="00A43A2A">
      <w:pPr>
        <w:jc w:val="both"/>
        <w:rPr>
          <w:rFonts w:ascii="Book Antiqua" w:hAnsi="Book Antiqua"/>
          <w:b/>
          <w:bCs/>
          <w:sz w:val="19"/>
          <w:szCs w:val="19"/>
        </w:rPr>
      </w:pPr>
    </w:p>
    <w:p w14:paraId="76C08690" w14:textId="256C694A" w:rsidR="00451A5F" w:rsidRDefault="0001717F" w:rsidP="004514B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PONTO</w:t>
      </w:r>
      <w:r w:rsidR="00451A5F">
        <w:rPr>
          <w:rFonts w:ascii="Book Antiqua" w:hAnsi="Book Antiqua"/>
          <w:b/>
          <w:bCs/>
          <w:sz w:val="19"/>
          <w:szCs w:val="19"/>
        </w:rPr>
        <w:t xml:space="preserve"> 1: </w:t>
      </w:r>
      <w:r w:rsidR="00451A5F" w:rsidRPr="00451A5F">
        <w:rPr>
          <w:rFonts w:ascii="Book Antiqua" w:hAnsi="Book Antiqua"/>
          <w:b/>
          <w:bCs/>
          <w:sz w:val="19"/>
          <w:szCs w:val="19"/>
        </w:rPr>
        <w:t>Conceito, Objeto (Delito, Delinquente e Vítima), Método, Origem e História da Criminologia.</w:t>
      </w:r>
    </w:p>
    <w:p w14:paraId="6C3B93CF" w14:textId="045F553F" w:rsidR="00EA4647" w:rsidRPr="00A34090" w:rsidRDefault="00EA4647" w:rsidP="001D7547">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EA4647">
        <w:rPr>
          <w:rFonts w:ascii="Book Antiqua" w:hAnsi="Book Antiqua"/>
          <w:sz w:val="19"/>
          <w:szCs w:val="19"/>
        </w:rPr>
        <w:t>Sabe-se que o estudo da vítima em Criminologia passou por três grandes períodos. Assinale a alternativa correta a respeito de uma dessas fases</w:t>
      </w:r>
      <w:r>
        <w:rPr>
          <w:rFonts w:ascii="Book Antiqua" w:hAnsi="Book Antiqua"/>
          <w:sz w:val="19"/>
          <w:szCs w:val="19"/>
        </w:rPr>
        <w:t>:</w:t>
      </w:r>
      <w:r w:rsidR="001D7547">
        <w:rPr>
          <w:rFonts w:ascii="Book Antiqua" w:hAnsi="Book Antiqua"/>
          <w:sz w:val="19"/>
          <w:szCs w:val="19"/>
        </w:rPr>
        <w:t xml:space="preserve"> </w:t>
      </w:r>
      <w:r w:rsidR="001D7547" w:rsidRPr="001D7547">
        <w:rPr>
          <w:rFonts w:ascii="Book Antiqua" w:hAnsi="Book Antiqua"/>
          <w:sz w:val="19"/>
          <w:szCs w:val="19"/>
        </w:rPr>
        <w:t>Revalorização do poder da vítima: constatação de que a vítima havia sido olvidada pelo sistema de persecução penal e que é preciso recuperar seu protagonismo.</w:t>
      </w:r>
    </w:p>
    <w:p w14:paraId="2C085025" w14:textId="6EA4D1E5" w:rsidR="00EA4647" w:rsidRDefault="00EA4647" w:rsidP="00EA464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C86E54">
        <w:rPr>
          <w:rFonts w:ascii="Book Antiqua" w:hAnsi="Book Antiqua"/>
          <w:b/>
          <w:bCs/>
          <w:i/>
          <w:iCs/>
          <w:color w:val="FF0000"/>
          <w:sz w:val="19"/>
          <w:szCs w:val="19"/>
        </w:rPr>
        <w:t xml:space="preserve">: </w:t>
      </w:r>
      <w:r w:rsidR="00C86E54">
        <w:rPr>
          <w:rFonts w:ascii="Book Antiqua" w:hAnsi="Book Antiqua" w:cs="Times New Roman"/>
          <w:b/>
          <w:bCs/>
          <w:i/>
          <w:iCs/>
          <w:color w:val="FF0000"/>
          <w:sz w:val="19"/>
          <w:szCs w:val="19"/>
        </w:rPr>
        <w:t>#</w:t>
      </w:r>
      <w:r w:rsidR="00C86E54" w:rsidRPr="000E305C">
        <w:rPr>
          <w:rFonts w:ascii="Book Antiqua" w:hAnsi="Book Antiqua" w:cs="Times New Roman"/>
          <w:b/>
          <w:bCs/>
          <w:i/>
          <w:iCs/>
          <w:color w:val="FF0000"/>
          <w:sz w:val="19"/>
          <w:szCs w:val="19"/>
          <w:highlight w:val="green"/>
        </w:rPr>
        <w:t>PCRO-2022</w:t>
      </w:r>
      <w:r w:rsidR="00C86E54">
        <w:rPr>
          <w:rFonts w:ascii="Book Antiqua" w:hAnsi="Book Antiqua"/>
          <w:b/>
          <w:bCs/>
          <w:i/>
          <w:iCs/>
          <w:color w:val="FF0000"/>
          <w:sz w:val="19"/>
          <w:szCs w:val="19"/>
        </w:rPr>
        <w:t>:</w:t>
      </w:r>
      <w:r w:rsidR="006D3FB2">
        <w:rPr>
          <w:rFonts w:ascii="Book Antiqua" w:hAnsi="Book Antiqua"/>
          <w:b/>
          <w:bCs/>
          <w:i/>
          <w:iCs/>
          <w:color w:val="FF0000"/>
          <w:sz w:val="19"/>
          <w:szCs w:val="19"/>
        </w:rPr>
        <w:t xml:space="preserve"> #</w:t>
      </w:r>
      <w:r w:rsidR="006D3FB2" w:rsidRPr="006D3FB2">
        <w:rPr>
          <w:rFonts w:ascii="Book Antiqua" w:hAnsi="Book Antiqua"/>
          <w:b/>
          <w:bCs/>
          <w:i/>
          <w:iCs/>
          <w:color w:val="FF0000"/>
          <w:sz w:val="19"/>
          <w:szCs w:val="19"/>
          <w:highlight w:val="green"/>
        </w:rPr>
        <w:t>PCRR-2022</w:t>
      </w:r>
      <w:r w:rsidR="006D3FB2">
        <w:rPr>
          <w:rFonts w:ascii="Book Antiqua" w:hAnsi="Book Antiqua"/>
          <w:b/>
          <w:bCs/>
          <w:i/>
          <w:iCs/>
          <w:color w:val="FF0000"/>
          <w:sz w:val="19"/>
          <w:szCs w:val="19"/>
        </w:rPr>
        <w:t>:</w:t>
      </w:r>
      <w:r w:rsidR="00C86E54">
        <w:rPr>
          <w:rFonts w:ascii="Book Antiqua" w:hAnsi="Book Antiqua"/>
          <w:b/>
          <w:bCs/>
          <w:i/>
          <w:iCs/>
          <w:color w:val="FF0000"/>
          <w:sz w:val="19"/>
          <w:szCs w:val="19"/>
        </w:rPr>
        <w:t xml:space="preserve"> </w:t>
      </w:r>
      <w:r w:rsidR="00C86E54">
        <w:rPr>
          <w:rFonts w:ascii="Book Antiqua" w:hAnsi="Book Antiqua" w:cs="Times New Roman"/>
          <w:b/>
          <w:bCs/>
          <w:i/>
          <w:iCs/>
          <w:color w:val="FF0000"/>
          <w:sz w:val="19"/>
          <w:szCs w:val="19"/>
        </w:rPr>
        <w:t>#</w:t>
      </w:r>
      <w:r w:rsidR="00C86E54" w:rsidRPr="000E305C">
        <w:rPr>
          <w:rFonts w:ascii="Book Antiqua" w:hAnsi="Book Antiqua" w:cs="Times New Roman"/>
          <w:b/>
          <w:bCs/>
          <w:i/>
          <w:iCs/>
          <w:color w:val="FF0000"/>
          <w:sz w:val="19"/>
          <w:szCs w:val="19"/>
          <w:highlight w:val="green"/>
        </w:rPr>
        <w:t>PC</w:t>
      </w:r>
      <w:r w:rsidR="00C86E54">
        <w:rPr>
          <w:rFonts w:ascii="Book Antiqua" w:hAnsi="Book Antiqua" w:cs="Times New Roman"/>
          <w:b/>
          <w:bCs/>
          <w:i/>
          <w:iCs/>
          <w:color w:val="FF0000"/>
          <w:sz w:val="19"/>
          <w:szCs w:val="19"/>
          <w:highlight w:val="green"/>
        </w:rPr>
        <w:t>SP</w:t>
      </w:r>
      <w:r w:rsidR="00C86E54" w:rsidRPr="000E305C">
        <w:rPr>
          <w:rFonts w:ascii="Book Antiqua" w:hAnsi="Book Antiqua" w:cs="Times New Roman"/>
          <w:b/>
          <w:bCs/>
          <w:i/>
          <w:iCs/>
          <w:color w:val="FF0000"/>
          <w:sz w:val="19"/>
          <w:szCs w:val="19"/>
          <w:highlight w:val="green"/>
        </w:rPr>
        <w:t>-202</w:t>
      </w:r>
      <w:r w:rsidR="00C86E54">
        <w:rPr>
          <w:rFonts w:ascii="Book Antiqua" w:hAnsi="Book Antiqua" w:cs="Times New Roman"/>
          <w:b/>
          <w:bCs/>
          <w:i/>
          <w:iCs/>
          <w:color w:val="FF0000"/>
          <w:sz w:val="19"/>
          <w:szCs w:val="19"/>
          <w:highlight w:val="green"/>
        </w:rPr>
        <w:t>3</w:t>
      </w:r>
      <w:r w:rsidR="00C86E54">
        <w:rPr>
          <w:rFonts w:ascii="Book Antiqua" w:hAnsi="Book Antiqua"/>
          <w:b/>
          <w:bCs/>
          <w:i/>
          <w:iCs/>
          <w:color w:val="FF0000"/>
          <w:sz w:val="19"/>
          <w:szCs w:val="19"/>
        </w:rPr>
        <w:t xml:space="preserve">: </w:t>
      </w:r>
      <w:r w:rsidR="00C86E54">
        <w:rPr>
          <w:rFonts w:ascii="Book Antiqua" w:hAnsi="Book Antiqua" w:cs="Times New Roman"/>
          <w:b/>
          <w:bCs/>
          <w:i/>
          <w:iCs/>
          <w:color w:val="FF0000"/>
          <w:sz w:val="19"/>
          <w:szCs w:val="19"/>
        </w:rPr>
        <w:t>#</w:t>
      </w:r>
      <w:r w:rsidR="00C86E54">
        <w:rPr>
          <w:rFonts w:ascii="Book Antiqua" w:hAnsi="Book Antiqua" w:cs="Times New Roman"/>
          <w:b/>
          <w:bCs/>
          <w:i/>
          <w:iCs/>
          <w:color w:val="FF0000"/>
          <w:sz w:val="19"/>
          <w:szCs w:val="19"/>
          <w:highlight w:val="green"/>
        </w:rPr>
        <w:t>CESPE</w:t>
      </w:r>
      <w:r w:rsidR="00C86E54">
        <w:rPr>
          <w:rFonts w:ascii="Book Antiqua" w:hAnsi="Book Antiqua"/>
          <w:b/>
          <w:bCs/>
          <w:i/>
          <w:iCs/>
          <w:color w:val="FF0000"/>
          <w:sz w:val="19"/>
          <w:szCs w:val="19"/>
        </w:rPr>
        <w:t xml:space="preserve">: </w:t>
      </w:r>
      <w:r w:rsidR="00C86E54">
        <w:rPr>
          <w:rFonts w:ascii="Book Antiqua" w:hAnsi="Book Antiqua" w:cs="Times New Roman"/>
          <w:b/>
          <w:bCs/>
          <w:i/>
          <w:iCs/>
          <w:color w:val="FF0000"/>
          <w:sz w:val="19"/>
          <w:szCs w:val="19"/>
        </w:rPr>
        <w:t>#</w:t>
      </w:r>
      <w:r w:rsidR="00C86E54">
        <w:rPr>
          <w:rFonts w:ascii="Book Antiqua" w:hAnsi="Book Antiqua" w:cs="Times New Roman"/>
          <w:b/>
          <w:bCs/>
          <w:i/>
          <w:iCs/>
          <w:color w:val="FF0000"/>
          <w:sz w:val="19"/>
          <w:szCs w:val="19"/>
          <w:highlight w:val="green"/>
        </w:rPr>
        <w:t>VUNESP</w:t>
      </w:r>
      <w:r w:rsidRPr="00406CB3">
        <w:rPr>
          <w:rFonts w:ascii="Book Antiqua" w:hAnsi="Book Antiqua"/>
          <w:sz w:val="19"/>
          <w:szCs w:val="19"/>
        </w:rPr>
        <w:t>:</w:t>
      </w:r>
      <w:r w:rsidR="001D7547">
        <w:rPr>
          <w:rFonts w:ascii="Book Antiqua" w:hAnsi="Book Antiqua"/>
          <w:sz w:val="19"/>
          <w:szCs w:val="19"/>
        </w:rPr>
        <w:t xml:space="preserve"> </w:t>
      </w:r>
      <w:r w:rsidR="001D7547" w:rsidRPr="001D7547">
        <w:rPr>
          <w:rFonts w:ascii="Book Antiqua" w:hAnsi="Book Antiqua"/>
          <w:b/>
          <w:bCs/>
          <w:i/>
          <w:iCs/>
          <w:sz w:val="19"/>
          <w:szCs w:val="19"/>
          <w:u w:val="single"/>
        </w:rPr>
        <w:t>Fases</w:t>
      </w:r>
      <w:r w:rsidR="001D7547">
        <w:rPr>
          <w:rFonts w:ascii="Book Antiqua" w:hAnsi="Book Antiqua"/>
          <w:sz w:val="19"/>
          <w:szCs w:val="19"/>
        </w:rPr>
        <w:t>:</w:t>
      </w:r>
    </w:p>
    <w:p w14:paraId="738FAF1D" w14:textId="2D009F05" w:rsidR="001D7547" w:rsidRPr="001D7547" w:rsidRDefault="001D7547" w:rsidP="001D7547">
      <w:pPr>
        <w:jc w:val="both"/>
        <w:rPr>
          <w:rFonts w:ascii="Book Antiqua" w:hAnsi="Book Antiqua"/>
          <w:sz w:val="19"/>
          <w:szCs w:val="19"/>
        </w:rPr>
      </w:pPr>
      <w:r>
        <w:rPr>
          <w:rFonts w:ascii="Book Antiqua" w:hAnsi="Book Antiqua"/>
          <w:b/>
          <w:bCs/>
          <w:sz w:val="19"/>
          <w:szCs w:val="19"/>
        </w:rPr>
        <w:t>-</w:t>
      </w:r>
      <w:r w:rsidRPr="001D7547">
        <w:rPr>
          <w:rFonts w:ascii="Book Antiqua" w:hAnsi="Book Antiqua"/>
          <w:b/>
          <w:bCs/>
          <w:i/>
          <w:iCs/>
          <w:sz w:val="19"/>
          <w:szCs w:val="19"/>
        </w:rPr>
        <w:t>PRIMEIRO</w:t>
      </w:r>
      <w:r w:rsidRPr="001D7547">
        <w:rPr>
          <w:rFonts w:ascii="Book Antiqua" w:hAnsi="Book Antiqua"/>
          <w:b/>
          <w:bCs/>
          <w:sz w:val="19"/>
          <w:szCs w:val="19"/>
        </w:rPr>
        <w:t xml:space="preserve"> - Protagonismo da Vítima ou Idade de Ouro</w:t>
      </w:r>
      <w:r w:rsidRPr="001D7547">
        <w:rPr>
          <w:rFonts w:ascii="Book Antiqua" w:hAnsi="Book Antiqua"/>
          <w:sz w:val="19"/>
          <w:szCs w:val="19"/>
        </w:rPr>
        <w:t xml:space="preserve">, foi marcado pela Lei de Talião (“olho por olho, dente por dente”), de conotação puramente individualista em que a própria vítima ostentava o direito de punir (direito de autotutela). </w:t>
      </w:r>
      <w:r>
        <w:rPr>
          <w:rFonts w:ascii="Book Antiqua" w:hAnsi="Book Antiqua"/>
          <w:sz w:val="19"/>
          <w:szCs w:val="19"/>
        </w:rPr>
        <w:t>Em outras palavras, é</w:t>
      </w:r>
      <w:r w:rsidRPr="001D7547">
        <w:rPr>
          <w:rFonts w:ascii="Book Antiqua" w:hAnsi="Book Antiqua"/>
          <w:sz w:val="19"/>
          <w:szCs w:val="19"/>
        </w:rPr>
        <w:t xml:space="preserve"> aquela</w:t>
      </w:r>
      <w:r>
        <w:rPr>
          <w:rFonts w:ascii="Book Antiqua" w:hAnsi="Book Antiqua"/>
          <w:sz w:val="19"/>
          <w:szCs w:val="19"/>
        </w:rPr>
        <w:t xml:space="preserve"> fase</w:t>
      </w:r>
      <w:r w:rsidRPr="001D7547">
        <w:rPr>
          <w:rFonts w:ascii="Book Antiqua" w:hAnsi="Book Antiqua"/>
          <w:sz w:val="19"/>
          <w:szCs w:val="19"/>
        </w:rPr>
        <w:t xml:space="preserve"> compreendida desde os primórdios da civilização até o fim da Alta Idade Média. Nessa época havia a possibilidade de composição e de autotutela, </w:t>
      </w:r>
      <w:proofErr w:type="gramStart"/>
      <w:r w:rsidRPr="001D7547">
        <w:rPr>
          <w:rFonts w:ascii="Book Antiqua" w:hAnsi="Book Antiqua"/>
          <w:sz w:val="19"/>
          <w:szCs w:val="19"/>
        </w:rPr>
        <w:t>ou seja</w:t>
      </w:r>
      <w:proofErr w:type="gramEnd"/>
      <w:r w:rsidRPr="001D7547">
        <w:rPr>
          <w:rFonts w:ascii="Book Antiqua" w:hAnsi="Book Antiqua"/>
          <w:sz w:val="19"/>
          <w:szCs w:val="19"/>
        </w:rPr>
        <w:t xml:space="preserve"> de fazer justiça pelas próprias mãos. Havia também, na idade de ouro, a possibilidade de aplicação da lei de talião: "olho por olho, dente por dente".</w:t>
      </w:r>
    </w:p>
    <w:p w14:paraId="611CCAED" w14:textId="320E4606" w:rsidR="001D7547" w:rsidRPr="001D7547" w:rsidRDefault="001D7547" w:rsidP="001D7547">
      <w:pPr>
        <w:jc w:val="both"/>
        <w:rPr>
          <w:rFonts w:ascii="Book Antiqua" w:hAnsi="Book Antiqua"/>
          <w:sz w:val="19"/>
          <w:szCs w:val="19"/>
        </w:rPr>
      </w:pPr>
      <w:r>
        <w:rPr>
          <w:rFonts w:ascii="Book Antiqua" w:hAnsi="Book Antiqua"/>
          <w:sz w:val="19"/>
          <w:szCs w:val="19"/>
        </w:rPr>
        <w:t>-</w:t>
      </w:r>
      <w:r w:rsidRPr="001D7547">
        <w:rPr>
          <w:rFonts w:ascii="Book Antiqua" w:hAnsi="Book Antiqua"/>
          <w:b/>
          <w:bCs/>
          <w:i/>
          <w:iCs/>
          <w:sz w:val="19"/>
          <w:szCs w:val="19"/>
        </w:rPr>
        <w:t>SEGUNDO</w:t>
      </w:r>
      <w:r w:rsidRPr="001D7547">
        <w:rPr>
          <w:rFonts w:ascii="Book Antiqua" w:hAnsi="Book Antiqua"/>
          <w:b/>
          <w:bCs/>
          <w:sz w:val="19"/>
          <w:szCs w:val="19"/>
        </w:rPr>
        <w:t xml:space="preserve"> </w:t>
      </w:r>
      <w:r w:rsidRPr="001D7547">
        <w:rPr>
          <w:rFonts w:ascii="Book Antiqua" w:hAnsi="Book Antiqua"/>
          <w:sz w:val="19"/>
          <w:szCs w:val="19"/>
        </w:rPr>
        <w:t xml:space="preserve">- </w:t>
      </w:r>
      <w:r>
        <w:rPr>
          <w:rFonts w:ascii="Book Antiqua" w:hAnsi="Book Antiqua"/>
          <w:sz w:val="19"/>
          <w:szCs w:val="19"/>
        </w:rPr>
        <w:t>N</w:t>
      </w:r>
      <w:r w:rsidRPr="001D7547">
        <w:rPr>
          <w:rFonts w:ascii="Book Antiqua" w:hAnsi="Book Antiqua"/>
          <w:sz w:val="19"/>
          <w:szCs w:val="19"/>
        </w:rPr>
        <w:t xml:space="preserve">este período a vítima passou a ser renegada pelo Estado, o período também é conhecido por </w:t>
      </w:r>
      <w:r w:rsidRPr="001D7547">
        <w:rPr>
          <w:rFonts w:ascii="Book Antiqua" w:hAnsi="Book Antiqua"/>
          <w:b/>
          <w:bCs/>
          <w:sz w:val="19"/>
          <w:szCs w:val="19"/>
        </w:rPr>
        <w:t>Neutralização ou Neutralização do Poder da Vítima</w:t>
      </w:r>
      <w:r w:rsidRPr="001D7547">
        <w:rPr>
          <w:rFonts w:ascii="Book Antiqua" w:hAnsi="Book Antiqua"/>
          <w:sz w:val="19"/>
          <w:szCs w:val="19"/>
        </w:rPr>
        <w:t xml:space="preserve">. A pena passa a ter também o caráter de prevenção geral, todavia, passa a abandonar a preocupação com a reparação do dano suportado pela vítima. </w:t>
      </w:r>
      <w:r>
        <w:rPr>
          <w:rFonts w:ascii="Book Antiqua" w:hAnsi="Book Antiqua"/>
          <w:sz w:val="19"/>
          <w:szCs w:val="19"/>
        </w:rPr>
        <w:t>Em outros termos, nesta fase, a</w:t>
      </w:r>
      <w:r w:rsidRPr="001D7547">
        <w:rPr>
          <w:rFonts w:ascii="Book Antiqua" w:hAnsi="Book Antiqua"/>
          <w:sz w:val="19"/>
          <w:szCs w:val="19"/>
        </w:rPr>
        <w:t xml:space="preserve"> vítima deixa de ter o poder de reação ao fato delituoso, que é assumido pelos poderes públicos. Essa fase tem início com a adoção do processo penal inquisitivo, no início do século XII.</w:t>
      </w:r>
    </w:p>
    <w:p w14:paraId="3BD87DCD" w14:textId="452E9D21" w:rsidR="001D7547" w:rsidRPr="001D7547" w:rsidRDefault="001D7547" w:rsidP="001D7547">
      <w:pPr>
        <w:jc w:val="both"/>
        <w:rPr>
          <w:rFonts w:ascii="Book Antiqua" w:hAnsi="Book Antiqua"/>
          <w:sz w:val="19"/>
          <w:szCs w:val="19"/>
        </w:rPr>
      </w:pPr>
      <w:r>
        <w:rPr>
          <w:rFonts w:ascii="Book Antiqua" w:hAnsi="Book Antiqua"/>
          <w:sz w:val="19"/>
          <w:szCs w:val="19"/>
        </w:rPr>
        <w:t>-</w:t>
      </w:r>
      <w:r w:rsidRPr="001D7547">
        <w:rPr>
          <w:rFonts w:ascii="Book Antiqua" w:hAnsi="Book Antiqua"/>
          <w:b/>
          <w:bCs/>
          <w:i/>
          <w:iCs/>
          <w:sz w:val="19"/>
          <w:szCs w:val="19"/>
        </w:rPr>
        <w:t>TERCEIRO</w:t>
      </w:r>
      <w:r w:rsidRPr="001D7547">
        <w:rPr>
          <w:rFonts w:ascii="Book Antiqua" w:hAnsi="Book Antiqua"/>
          <w:sz w:val="19"/>
          <w:szCs w:val="19"/>
        </w:rPr>
        <w:t xml:space="preserve"> - A partir do século XX, especialmente com o fim da Segunda Guerra Mundial, a vítima passa a receber importante atenção, sob uma ótica humanitária por parte do Estado, passando a ser merecedora de proteção sobre seus direitos e garantias, eis o motivo pelo qual tal período é também chamado de </w:t>
      </w:r>
      <w:r w:rsidRPr="001D7547">
        <w:rPr>
          <w:rFonts w:ascii="Book Antiqua" w:hAnsi="Book Antiqua"/>
          <w:b/>
          <w:bCs/>
          <w:sz w:val="19"/>
          <w:szCs w:val="19"/>
        </w:rPr>
        <w:t>Redescobrimento da Vítima ou Revalorização do Papel da Vítima</w:t>
      </w:r>
      <w:r w:rsidRPr="001D7547">
        <w:rPr>
          <w:rFonts w:ascii="Book Antiqua" w:hAnsi="Book Antiqua"/>
          <w:sz w:val="19"/>
          <w:szCs w:val="19"/>
        </w:rPr>
        <w:t>.</w:t>
      </w:r>
      <w:r>
        <w:rPr>
          <w:rFonts w:ascii="Book Antiqua" w:hAnsi="Book Antiqua"/>
          <w:sz w:val="19"/>
          <w:szCs w:val="19"/>
        </w:rPr>
        <w:t xml:space="preserve"> Em outras palavras, nesta fase c</w:t>
      </w:r>
      <w:r w:rsidRPr="001D7547">
        <w:rPr>
          <w:rFonts w:ascii="Book Antiqua" w:hAnsi="Book Antiqua"/>
          <w:sz w:val="19"/>
          <w:szCs w:val="19"/>
        </w:rPr>
        <w:t>onsidera-se que a vítima havia sido esquecida pelo processo criminal e que é necessário recuperar certa parcela de seu protagonismo. Os autores penalistas clássicos (séculos XVIII e XIX) começam a mencionar a importância da vítima, mas é com consolidação da Criminologia que os discursos de que a vítima deve ter proeminência ganham força.</w:t>
      </w:r>
    </w:p>
    <w:p w14:paraId="0CE5F02D" w14:textId="77777777" w:rsidR="00EA4647" w:rsidRDefault="00EA4647" w:rsidP="00303E53">
      <w:pPr>
        <w:jc w:val="both"/>
        <w:rPr>
          <w:rFonts w:ascii="Book Antiqua" w:hAnsi="Book Antiqua"/>
          <w:b/>
          <w:bCs/>
          <w:sz w:val="19"/>
          <w:szCs w:val="19"/>
        </w:rPr>
      </w:pPr>
    </w:p>
    <w:p w14:paraId="50E4DDB1" w14:textId="55F75788" w:rsidR="00303E53" w:rsidRPr="00A34090" w:rsidRDefault="00303E53" w:rsidP="00303E53">
      <w:pPr>
        <w:jc w:val="both"/>
        <w:rPr>
          <w:rFonts w:ascii="Book Antiqua" w:hAnsi="Book Antiqua"/>
          <w:sz w:val="19"/>
          <w:szCs w:val="19"/>
        </w:rPr>
      </w:pPr>
      <w:r>
        <w:rPr>
          <w:rFonts w:ascii="Book Antiqua" w:hAnsi="Book Antiqua"/>
          <w:b/>
          <w:bCs/>
          <w:sz w:val="19"/>
          <w:szCs w:val="19"/>
        </w:rPr>
        <w:t>(TJMG-2022-FGV)</w:t>
      </w:r>
      <w:r>
        <w:rPr>
          <w:rFonts w:ascii="Book Antiqua" w:hAnsi="Book Antiqua"/>
          <w:sz w:val="19"/>
          <w:szCs w:val="19"/>
        </w:rPr>
        <w:t xml:space="preserve">: </w:t>
      </w:r>
      <w:r w:rsidRPr="00A34090">
        <w:rPr>
          <w:rFonts w:ascii="Book Antiqua" w:hAnsi="Book Antiqua"/>
          <w:sz w:val="19"/>
          <w:szCs w:val="19"/>
        </w:rPr>
        <w:t xml:space="preserve">Considerando os tipos psicológicos de vítimas para Hans Von </w:t>
      </w:r>
      <w:proofErr w:type="spellStart"/>
      <w:r w:rsidRPr="00A34090">
        <w:rPr>
          <w:rFonts w:ascii="Book Antiqua" w:hAnsi="Book Antiqua"/>
          <w:sz w:val="19"/>
          <w:szCs w:val="19"/>
        </w:rPr>
        <w:t>Hentig</w:t>
      </w:r>
      <w:proofErr w:type="spellEnd"/>
      <w:r w:rsidRPr="00A34090">
        <w:rPr>
          <w:rFonts w:ascii="Book Antiqua" w:hAnsi="Book Antiqua"/>
          <w:sz w:val="19"/>
          <w:szCs w:val="19"/>
        </w:rPr>
        <w:t>, analise o seguinte fragmento:</w:t>
      </w:r>
      <w:r>
        <w:rPr>
          <w:rFonts w:ascii="Book Antiqua" w:hAnsi="Book Antiqua"/>
          <w:sz w:val="19"/>
          <w:szCs w:val="19"/>
        </w:rPr>
        <w:t xml:space="preserve"> </w:t>
      </w:r>
      <w:r w:rsidRPr="00A34090">
        <w:rPr>
          <w:rFonts w:ascii="Book Antiqua" w:hAnsi="Book Antiqua"/>
          <w:i/>
          <w:iCs/>
          <w:sz w:val="19"/>
          <w:szCs w:val="19"/>
        </w:rPr>
        <w:t>“É o indivíduo que se encontra em situação tão perdida que movimentos defensivos parecem impossíveis ou mais danosos que a lesão provocada pelo criminoso.”</w:t>
      </w:r>
      <w:r>
        <w:rPr>
          <w:rFonts w:ascii="Book Antiqua" w:hAnsi="Book Antiqua"/>
          <w:i/>
          <w:iCs/>
          <w:sz w:val="19"/>
          <w:szCs w:val="19"/>
        </w:rPr>
        <w:t xml:space="preserve"> </w:t>
      </w:r>
      <w:r w:rsidRPr="00A34090">
        <w:rPr>
          <w:rFonts w:ascii="Book Antiqua" w:hAnsi="Book Antiqua"/>
          <w:sz w:val="19"/>
          <w:szCs w:val="19"/>
        </w:rPr>
        <w:t>O fragmento refere-se ao tipo psicológico</w:t>
      </w:r>
      <w:r>
        <w:rPr>
          <w:rFonts w:ascii="Book Antiqua" w:hAnsi="Book Antiqua"/>
          <w:sz w:val="19"/>
          <w:szCs w:val="19"/>
        </w:rPr>
        <w:t xml:space="preserve"> </w:t>
      </w:r>
      <w:r w:rsidRPr="00A34090">
        <w:rPr>
          <w:rFonts w:ascii="Book Antiqua" w:hAnsi="Book Antiqua"/>
          <w:sz w:val="19"/>
          <w:szCs w:val="19"/>
        </w:rPr>
        <w:t>bloqueado.</w:t>
      </w:r>
    </w:p>
    <w:p w14:paraId="7719B6A0" w14:textId="27EFE588" w:rsidR="00303E53" w:rsidRDefault="00303E53" w:rsidP="00303E53">
      <w:pPr>
        <w:jc w:val="both"/>
        <w:rPr>
          <w:rFonts w:ascii="Book Antiqua" w:hAnsi="Book Antiqua"/>
          <w:sz w:val="19"/>
          <w:szCs w:val="19"/>
        </w:rPr>
      </w:pPr>
      <w:r w:rsidRPr="00406CB3">
        <w:rPr>
          <w:rFonts w:ascii="Book Antiqua" w:hAnsi="Book Antiqua"/>
          <w:b/>
          <w:bCs/>
          <w:i/>
          <w:iCs/>
          <w:color w:val="FF0000"/>
          <w:sz w:val="19"/>
          <w:szCs w:val="19"/>
        </w:rPr>
        <w:lastRenderedPageBreak/>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11733D">
        <w:rPr>
          <w:rFonts w:ascii="Book Antiqua" w:hAnsi="Book Antiqua"/>
          <w:b/>
          <w:bCs/>
          <w:i/>
          <w:iCs/>
          <w:sz w:val="19"/>
          <w:szCs w:val="19"/>
          <w:u w:val="single"/>
        </w:rPr>
        <w:t xml:space="preserve">Classificação das vítimas, segundo Hans von </w:t>
      </w:r>
      <w:proofErr w:type="spellStart"/>
      <w:r w:rsidRPr="0011733D">
        <w:rPr>
          <w:rFonts w:ascii="Book Antiqua" w:hAnsi="Book Antiqua"/>
          <w:b/>
          <w:bCs/>
          <w:i/>
          <w:iCs/>
          <w:sz w:val="19"/>
          <w:szCs w:val="19"/>
          <w:u w:val="single"/>
        </w:rPr>
        <w:t>Hentig</w:t>
      </w:r>
      <w:proofErr w:type="spellEnd"/>
      <w:r w:rsidRPr="0011733D">
        <w:rPr>
          <w:rFonts w:ascii="Book Antiqua" w:hAnsi="Book Antiqua"/>
          <w:b/>
          <w:bCs/>
          <w:i/>
          <w:iCs/>
          <w:sz w:val="19"/>
          <w:szCs w:val="19"/>
          <w:u w:val="single"/>
        </w:rPr>
        <w:t xml:space="preserve">, na obra The Criminal </w:t>
      </w:r>
      <w:proofErr w:type="spellStart"/>
      <w:r w:rsidRPr="0011733D">
        <w:rPr>
          <w:rFonts w:ascii="Book Antiqua" w:hAnsi="Book Antiqua"/>
          <w:b/>
          <w:bCs/>
          <w:i/>
          <w:iCs/>
          <w:sz w:val="19"/>
          <w:szCs w:val="19"/>
          <w:u w:val="single"/>
        </w:rPr>
        <w:t>and</w:t>
      </w:r>
      <w:proofErr w:type="spellEnd"/>
      <w:r w:rsidRPr="0011733D">
        <w:rPr>
          <w:rFonts w:ascii="Book Antiqua" w:hAnsi="Book Antiqua"/>
          <w:b/>
          <w:bCs/>
          <w:i/>
          <w:iCs/>
          <w:sz w:val="19"/>
          <w:szCs w:val="19"/>
          <w:u w:val="single"/>
        </w:rPr>
        <w:t xml:space="preserve"> His </w:t>
      </w:r>
      <w:proofErr w:type="spellStart"/>
      <w:r w:rsidRPr="0011733D">
        <w:rPr>
          <w:rFonts w:ascii="Book Antiqua" w:hAnsi="Book Antiqua"/>
          <w:b/>
          <w:bCs/>
          <w:i/>
          <w:iCs/>
          <w:sz w:val="19"/>
          <w:szCs w:val="19"/>
          <w:u w:val="single"/>
        </w:rPr>
        <w:t>Victim</w:t>
      </w:r>
      <w:proofErr w:type="spellEnd"/>
      <w:r w:rsidRPr="0011733D">
        <w:rPr>
          <w:rFonts w:ascii="Book Antiqua" w:hAnsi="Book Antiqua"/>
          <w:b/>
          <w:bCs/>
          <w:i/>
          <w:iCs/>
          <w:sz w:val="19"/>
          <w:szCs w:val="19"/>
          <w:u w:val="single"/>
        </w:rPr>
        <w:t xml:space="preserve"> (1948)</w:t>
      </w:r>
      <w:r w:rsidRPr="00A34090">
        <w:rPr>
          <w:rFonts w:ascii="Book Antiqua" w:hAnsi="Book Antiqua"/>
          <w:sz w:val="19"/>
          <w:szCs w:val="19"/>
        </w:rPr>
        <w:t>:</w:t>
      </w:r>
    </w:p>
    <w:p w14:paraId="30800479" w14:textId="77777777" w:rsidR="00303E53" w:rsidRPr="00A34090" w:rsidRDefault="00303E53" w:rsidP="00441568">
      <w:pPr>
        <w:ind w:left="426"/>
        <w:jc w:val="both"/>
        <w:rPr>
          <w:rFonts w:ascii="Book Antiqua" w:hAnsi="Book Antiqua"/>
          <w:sz w:val="19"/>
          <w:szCs w:val="19"/>
        </w:rPr>
      </w:pPr>
      <w:r>
        <w:rPr>
          <w:rFonts w:ascii="Book Antiqua" w:hAnsi="Book Antiqua"/>
          <w:sz w:val="19"/>
          <w:szCs w:val="19"/>
        </w:rPr>
        <w:t xml:space="preserve">- </w:t>
      </w:r>
      <w:r w:rsidRPr="00A34090">
        <w:rPr>
          <w:rFonts w:ascii="Book Antiqua" w:hAnsi="Book Antiqua"/>
          <w:b/>
          <w:bCs/>
          <w:sz w:val="19"/>
          <w:szCs w:val="19"/>
          <w:shd w:val="clear" w:color="auto" w:fill="F7CAAC" w:themeFill="accent2" w:themeFillTint="66"/>
        </w:rPr>
        <w:t>Solitário</w:t>
      </w:r>
      <w:r w:rsidRPr="00A34090">
        <w:rPr>
          <w:rFonts w:ascii="Book Antiqua" w:hAnsi="Book Antiqua"/>
          <w:sz w:val="19"/>
          <w:szCs w:val="19"/>
        </w:rPr>
        <w:t xml:space="preserve">: São indivíduos que </w:t>
      </w:r>
      <w:r w:rsidRPr="00A34090">
        <w:rPr>
          <w:rFonts w:ascii="Book Antiqua" w:hAnsi="Book Antiqua"/>
          <w:b/>
          <w:bCs/>
          <w:sz w:val="19"/>
          <w:szCs w:val="19"/>
          <w:highlight w:val="yellow"/>
        </w:rPr>
        <w:t>vivem na solidão, não se relacionando com outras pessoas</w:t>
      </w:r>
      <w:r w:rsidRPr="00A34090">
        <w:rPr>
          <w:rFonts w:ascii="Book Antiqua" w:hAnsi="Book Antiqua"/>
          <w:sz w:val="19"/>
          <w:szCs w:val="19"/>
        </w:rPr>
        <w:t>. Em decorrência desse meio de vida, acabam se colocando em situações de risco. (geralmente tal circunstância é associada a pessoas com depressão)</w:t>
      </w:r>
    </w:p>
    <w:p w14:paraId="3A38629C" w14:textId="77777777" w:rsidR="00303E53" w:rsidRPr="00A34090" w:rsidRDefault="00303E53" w:rsidP="00441568">
      <w:pPr>
        <w:ind w:left="426"/>
        <w:jc w:val="both"/>
        <w:rPr>
          <w:rFonts w:ascii="Book Antiqua" w:hAnsi="Book Antiqua"/>
          <w:sz w:val="19"/>
          <w:szCs w:val="19"/>
        </w:rPr>
      </w:pPr>
      <w:r>
        <w:rPr>
          <w:rFonts w:ascii="Book Antiqua" w:hAnsi="Book Antiqua"/>
          <w:sz w:val="19"/>
          <w:szCs w:val="19"/>
        </w:rPr>
        <w:t xml:space="preserve">- </w:t>
      </w:r>
      <w:r w:rsidRPr="00A34090">
        <w:rPr>
          <w:rFonts w:ascii="Book Antiqua" w:hAnsi="Book Antiqua"/>
          <w:b/>
          <w:bCs/>
          <w:sz w:val="19"/>
          <w:szCs w:val="19"/>
          <w:shd w:val="clear" w:color="auto" w:fill="F7CAAC" w:themeFill="accent2" w:themeFillTint="66"/>
        </w:rPr>
        <w:t>Depressivo</w:t>
      </w:r>
      <w:r w:rsidRPr="00A34090">
        <w:rPr>
          <w:rFonts w:ascii="Book Antiqua" w:hAnsi="Book Antiqua"/>
          <w:sz w:val="19"/>
          <w:szCs w:val="19"/>
        </w:rPr>
        <w:t xml:space="preserve">: </w:t>
      </w:r>
      <w:r w:rsidRPr="00A34090">
        <w:rPr>
          <w:rFonts w:ascii="Book Antiqua" w:hAnsi="Book Antiqua"/>
          <w:b/>
          <w:bCs/>
          <w:sz w:val="19"/>
          <w:szCs w:val="19"/>
          <w:highlight w:val="yellow"/>
        </w:rPr>
        <w:t>Pessoas com várias doenças psicológicas</w:t>
      </w:r>
      <w:r w:rsidRPr="00A34090">
        <w:rPr>
          <w:rFonts w:ascii="Book Antiqua" w:hAnsi="Book Antiqua"/>
          <w:sz w:val="19"/>
          <w:szCs w:val="19"/>
        </w:rPr>
        <w:t>. Ao atingir um determinado nível, a depressão poderá ocasionar a vitimização do indivíduo, pois poderá levar a pessoa à sua autodestruição. Além disso, o seu estado mental fragilizado faz com que eles não reconheçam o perigo, o que potencializa a diminuição da resistência às investidas criminosas.</w:t>
      </w:r>
    </w:p>
    <w:p w14:paraId="202BCD8B" w14:textId="77777777" w:rsidR="00303E53" w:rsidRPr="00A34090" w:rsidRDefault="00303E53" w:rsidP="00441568">
      <w:pPr>
        <w:ind w:left="426"/>
        <w:jc w:val="both"/>
        <w:rPr>
          <w:rFonts w:ascii="Book Antiqua" w:hAnsi="Book Antiqua"/>
          <w:sz w:val="19"/>
          <w:szCs w:val="19"/>
        </w:rPr>
      </w:pPr>
      <w:r>
        <w:rPr>
          <w:rFonts w:ascii="Book Antiqua" w:hAnsi="Book Antiqua"/>
          <w:sz w:val="19"/>
          <w:szCs w:val="19"/>
        </w:rPr>
        <w:t xml:space="preserve">- </w:t>
      </w:r>
      <w:r w:rsidRPr="00A34090">
        <w:rPr>
          <w:rFonts w:ascii="Book Antiqua" w:hAnsi="Book Antiqua"/>
          <w:b/>
          <w:bCs/>
          <w:sz w:val="19"/>
          <w:szCs w:val="19"/>
          <w:shd w:val="clear" w:color="auto" w:fill="F7CAAC" w:themeFill="accent2" w:themeFillTint="66"/>
        </w:rPr>
        <w:t>Bloqueado</w:t>
      </w:r>
      <w:r w:rsidRPr="00A34090">
        <w:rPr>
          <w:rFonts w:ascii="Book Antiqua" w:hAnsi="Book Antiqua"/>
          <w:sz w:val="19"/>
          <w:szCs w:val="19"/>
        </w:rPr>
        <w:t xml:space="preserve">: São indivíduos que podem não entender o que está acontecendo ao seu redor ou podem ser incapazes de resistir. </w:t>
      </w:r>
      <w:r w:rsidRPr="00A34090">
        <w:rPr>
          <w:rFonts w:ascii="Book Antiqua" w:hAnsi="Book Antiqua"/>
          <w:b/>
          <w:bCs/>
          <w:sz w:val="19"/>
          <w:szCs w:val="19"/>
          <w:highlight w:val="yellow"/>
        </w:rPr>
        <w:t>São indivíduos que estão cercados por más decisões e são incapazes de se defender ou buscar assistência</w:t>
      </w:r>
      <w:r w:rsidRPr="00A34090">
        <w:rPr>
          <w:rFonts w:ascii="Book Antiqua" w:hAnsi="Book Antiqua"/>
          <w:sz w:val="19"/>
          <w:szCs w:val="19"/>
        </w:rPr>
        <w:t>. Relaciona-se também com pessoas que sofreram chantagem e extorsão.</w:t>
      </w:r>
    </w:p>
    <w:p w14:paraId="4B79234A" w14:textId="2E4303B1" w:rsidR="00303E53" w:rsidRDefault="00303E53" w:rsidP="00441568">
      <w:pPr>
        <w:ind w:left="426"/>
        <w:jc w:val="both"/>
        <w:rPr>
          <w:rFonts w:ascii="Book Antiqua" w:hAnsi="Book Antiqua"/>
          <w:sz w:val="19"/>
          <w:szCs w:val="19"/>
        </w:rPr>
      </w:pPr>
      <w:r>
        <w:rPr>
          <w:rFonts w:ascii="Book Antiqua" w:hAnsi="Book Antiqua"/>
          <w:sz w:val="19"/>
          <w:szCs w:val="19"/>
        </w:rPr>
        <w:t xml:space="preserve">- </w:t>
      </w:r>
      <w:r w:rsidRPr="00A34090">
        <w:rPr>
          <w:rFonts w:ascii="Book Antiqua" w:hAnsi="Book Antiqua"/>
          <w:b/>
          <w:bCs/>
          <w:sz w:val="19"/>
          <w:szCs w:val="19"/>
          <w:shd w:val="clear" w:color="auto" w:fill="F7CAAC" w:themeFill="accent2" w:themeFillTint="66"/>
        </w:rPr>
        <w:t>Tormentoso</w:t>
      </w:r>
      <w:r w:rsidRPr="00A34090">
        <w:rPr>
          <w:rFonts w:ascii="Book Antiqua" w:hAnsi="Book Antiqua"/>
          <w:sz w:val="19"/>
          <w:szCs w:val="19"/>
        </w:rPr>
        <w:t>: São indivíduos que, por sua própria</w:t>
      </w:r>
      <w:r w:rsidR="004C043C">
        <w:rPr>
          <w:rFonts w:ascii="Book Antiqua" w:hAnsi="Book Antiqua"/>
          <w:sz w:val="19"/>
          <w:szCs w:val="19"/>
        </w:rPr>
        <w:t>,</w:t>
      </w:r>
      <w:r w:rsidRPr="00A34090">
        <w:rPr>
          <w:rFonts w:ascii="Book Antiqua" w:hAnsi="Book Antiqua"/>
          <w:sz w:val="19"/>
          <w:szCs w:val="19"/>
        </w:rPr>
        <w:t xml:space="preserve"> desejos, ou </w:t>
      </w:r>
      <w:r w:rsidRPr="00A34090">
        <w:rPr>
          <w:rFonts w:ascii="Book Antiqua" w:hAnsi="Book Antiqua"/>
          <w:b/>
          <w:bCs/>
          <w:sz w:val="19"/>
          <w:szCs w:val="19"/>
          <w:highlight w:val="yellow"/>
        </w:rPr>
        <w:t>estão diretamente envolvidos no ato criminoso</w:t>
      </w:r>
      <w:r w:rsidRPr="00A34090">
        <w:rPr>
          <w:rFonts w:ascii="Book Antiqua" w:hAnsi="Book Antiqua"/>
          <w:sz w:val="19"/>
          <w:szCs w:val="19"/>
        </w:rPr>
        <w:t xml:space="preserve"> ou </w:t>
      </w:r>
      <w:r w:rsidRPr="00A34090">
        <w:rPr>
          <w:rFonts w:ascii="Book Antiqua" w:hAnsi="Book Antiqua"/>
          <w:b/>
          <w:bCs/>
          <w:sz w:val="19"/>
          <w:szCs w:val="19"/>
          <w:highlight w:val="yellow"/>
        </w:rPr>
        <w:t>se colocam em situações em que existe um claro potencial de vitimização</w:t>
      </w:r>
      <w:r w:rsidRPr="00A34090">
        <w:rPr>
          <w:rFonts w:ascii="Book Antiqua" w:hAnsi="Book Antiqua"/>
          <w:sz w:val="19"/>
          <w:szCs w:val="19"/>
        </w:rPr>
        <w:t>. São pessoas que provocam sua própria vitimização por meio de violência e agressão a outros. Relaciona-se também com pessoas que tiveram pais abusivos.</w:t>
      </w:r>
    </w:p>
    <w:p w14:paraId="014BA6E7" w14:textId="2A7AA7FB" w:rsidR="00303E53" w:rsidRDefault="00303E53" w:rsidP="00303E53">
      <w:pPr>
        <w:jc w:val="both"/>
        <w:rPr>
          <w:rFonts w:ascii="Book Antiqua" w:hAnsi="Book Antiqua"/>
          <w:sz w:val="19"/>
          <w:szCs w:val="19"/>
        </w:rPr>
      </w:pPr>
    </w:p>
    <w:p w14:paraId="5AAFAFA9" w14:textId="427415FD" w:rsidR="002C3752" w:rsidRPr="00A34090" w:rsidRDefault="002C3752" w:rsidP="002C3752">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2C3752">
        <w:rPr>
          <w:rFonts w:ascii="Book Antiqua" w:hAnsi="Book Antiqua"/>
          <w:sz w:val="19"/>
          <w:szCs w:val="19"/>
        </w:rPr>
        <w:t xml:space="preserve">Elaborou a seguinte classificação: </w:t>
      </w:r>
      <w:r w:rsidRPr="002C3752">
        <w:rPr>
          <w:rFonts w:ascii="Book Antiqua" w:hAnsi="Book Antiqua"/>
          <w:b/>
          <w:bCs/>
          <w:sz w:val="19"/>
          <w:szCs w:val="19"/>
        </w:rPr>
        <w:t>1º grupo – criminoso – vítima – criminoso (sucessivamente)</w:t>
      </w:r>
      <w:r w:rsidRPr="002C3752">
        <w:rPr>
          <w:rFonts w:ascii="Book Antiqua" w:hAnsi="Book Antiqua"/>
          <w:sz w:val="19"/>
          <w:szCs w:val="19"/>
        </w:rPr>
        <w:t xml:space="preserve">, reincidente que é hostilizado no cárcere, vindo a delinquir novamente pela repulsa social que encontra fora da cadeia; </w:t>
      </w:r>
      <w:r w:rsidRPr="002C3752">
        <w:rPr>
          <w:rFonts w:ascii="Book Antiqua" w:hAnsi="Book Antiqua"/>
          <w:b/>
          <w:bCs/>
          <w:sz w:val="19"/>
          <w:szCs w:val="19"/>
        </w:rPr>
        <w:t>2º grupo – criminoso – vítima – criminoso (simultaneamente)</w:t>
      </w:r>
      <w:r w:rsidRPr="002C3752">
        <w:rPr>
          <w:rFonts w:ascii="Book Antiqua" w:hAnsi="Book Antiqua"/>
          <w:sz w:val="19"/>
          <w:szCs w:val="19"/>
        </w:rPr>
        <w:t xml:space="preserve">, caso das vítimas de drogas que de usuárias passam a ser traficantes; </w:t>
      </w:r>
      <w:r w:rsidRPr="002C3752">
        <w:rPr>
          <w:rFonts w:ascii="Book Antiqua" w:hAnsi="Book Antiqua"/>
          <w:b/>
          <w:bCs/>
          <w:sz w:val="19"/>
          <w:szCs w:val="19"/>
        </w:rPr>
        <w:t>3º grupo – vítima (imprevisível)</w:t>
      </w:r>
      <w:r w:rsidRPr="002C3752">
        <w:rPr>
          <w:rFonts w:ascii="Book Antiqua" w:hAnsi="Book Antiqua"/>
          <w:sz w:val="19"/>
          <w:szCs w:val="19"/>
        </w:rPr>
        <w:t>, por exemplo, linchamento, saques e epilepsia, alcoolismo etc.</w:t>
      </w:r>
      <w:r>
        <w:rPr>
          <w:rFonts w:ascii="Book Antiqua" w:hAnsi="Book Antiqua"/>
          <w:sz w:val="19"/>
          <w:szCs w:val="19"/>
        </w:rPr>
        <w:t xml:space="preserve"> </w:t>
      </w:r>
      <w:r w:rsidRPr="002C3752">
        <w:rPr>
          <w:rFonts w:ascii="Book Antiqua" w:hAnsi="Book Antiqua"/>
          <w:sz w:val="19"/>
          <w:szCs w:val="19"/>
        </w:rPr>
        <w:t>É correto afirmar que a classificação contida no enunciado é atribuída a</w:t>
      </w:r>
      <w:r>
        <w:rPr>
          <w:rFonts w:ascii="Book Antiqua" w:hAnsi="Book Antiqua"/>
          <w:sz w:val="19"/>
          <w:szCs w:val="19"/>
        </w:rPr>
        <w:t xml:space="preserve"> </w:t>
      </w:r>
      <w:r w:rsidRPr="002C3752">
        <w:rPr>
          <w:rFonts w:ascii="Book Antiqua" w:hAnsi="Book Antiqua"/>
          <w:sz w:val="19"/>
          <w:szCs w:val="19"/>
        </w:rPr>
        <w:t xml:space="preserve">Hans von </w:t>
      </w:r>
      <w:proofErr w:type="spellStart"/>
      <w:r w:rsidRPr="002C3752">
        <w:rPr>
          <w:rFonts w:ascii="Book Antiqua" w:hAnsi="Book Antiqua"/>
          <w:sz w:val="19"/>
          <w:szCs w:val="19"/>
        </w:rPr>
        <w:t>Hentig</w:t>
      </w:r>
      <w:proofErr w:type="spellEnd"/>
      <w:r w:rsidRPr="002C3752">
        <w:rPr>
          <w:rFonts w:ascii="Book Antiqua" w:hAnsi="Book Antiqua"/>
          <w:sz w:val="19"/>
          <w:szCs w:val="19"/>
        </w:rPr>
        <w:t>.</w:t>
      </w:r>
    </w:p>
    <w:p w14:paraId="7B723E2A" w14:textId="5503E55E" w:rsidR="00F3409E" w:rsidRPr="00F3409E" w:rsidRDefault="002C3752" w:rsidP="00F3409E">
      <w:pPr>
        <w:jc w:val="both"/>
        <w:rPr>
          <w:rFonts w:ascii="Book Antiqua" w:hAnsi="Book Antiqua"/>
          <w:i/>
          <w:i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sidR="00F3409E" w:rsidRPr="00F3409E">
        <w:t xml:space="preserve"> </w:t>
      </w:r>
      <w:r w:rsidR="00F3409E" w:rsidRPr="00F3409E">
        <w:rPr>
          <w:rFonts w:ascii="Book Antiqua" w:hAnsi="Book Antiqua"/>
          <w:sz w:val="19"/>
          <w:szCs w:val="19"/>
        </w:rPr>
        <w:t>O enunciado da questão foi retirado ipsis litteris do livro Manual Esquemático de Criminologia de Nestor Sampaio Filho. O autor coloca o seguinte em sua obra:</w:t>
      </w:r>
      <w:r w:rsidR="00F3409E">
        <w:rPr>
          <w:rFonts w:ascii="Book Antiqua" w:hAnsi="Book Antiqua"/>
          <w:sz w:val="19"/>
          <w:szCs w:val="19"/>
        </w:rPr>
        <w:t xml:space="preserve"> “</w:t>
      </w:r>
      <w:r w:rsidR="00F3409E" w:rsidRPr="00F3409E">
        <w:rPr>
          <w:rFonts w:ascii="Book Antiqua" w:hAnsi="Book Antiqua"/>
          <w:i/>
          <w:iCs/>
          <w:sz w:val="19"/>
          <w:szCs w:val="19"/>
        </w:rPr>
        <w:t xml:space="preserve">Hans von </w:t>
      </w:r>
      <w:proofErr w:type="spellStart"/>
      <w:r w:rsidR="00F3409E" w:rsidRPr="00F3409E">
        <w:rPr>
          <w:rFonts w:ascii="Book Antiqua" w:hAnsi="Book Antiqua"/>
          <w:i/>
          <w:iCs/>
          <w:sz w:val="19"/>
          <w:szCs w:val="19"/>
        </w:rPr>
        <w:t>Hentig</w:t>
      </w:r>
      <w:proofErr w:type="spellEnd"/>
      <w:r w:rsidR="00F3409E" w:rsidRPr="00F3409E">
        <w:rPr>
          <w:rFonts w:ascii="Book Antiqua" w:hAnsi="Book Antiqua"/>
          <w:i/>
          <w:iCs/>
          <w:sz w:val="19"/>
          <w:szCs w:val="19"/>
        </w:rPr>
        <w:t xml:space="preserve"> elaborou a seguinte classificação:</w:t>
      </w:r>
    </w:p>
    <w:p w14:paraId="55E93FF5" w14:textId="77777777" w:rsidR="00F3409E" w:rsidRPr="00F3409E" w:rsidRDefault="00F3409E" w:rsidP="00F3409E">
      <w:pPr>
        <w:jc w:val="both"/>
        <w:rPr>
          <w:rFonts w:ascii="Book Antiqua" w:hAnsi="Book Antiqua"/>
          <w:i/>
          <w:iCs/>
          <w:sz w:val="19"/>
          <w:szCs w:val="19"/>
        </w:rPr>
      </w:pPr>
      <w:r w:rsidRPr="00F3409E">
        <w:rPr>
          <w:rFonts w:ascii="Book Antiqua" w:hAnsi="Book Antiqua"/>
          <w:b/>
          <w:bCs/>
          <w:i/>
          <w:iCs/>
          <w:sz w:val="19"/>
          <w:szCs w:val="19"/>
        </w:rPr>
        <w:t>1° grupo – criminoso – vítima – criminoso (sucessivamente)</w:t>
      </w:r>
      <w:r w:rsidRPr="00F3409E">
        <w:rPr>
          <w:rFonts w:ascii="Book Antiqua" w:hAnsi="Book Antiqua"/>
          <w:i/>
          <w:iCs/>
          <w:sz w:val="19"/>
          <w:szCs w:val="19"/>
        </w:rPr>
        <w:t>, reincidente que é hostilizado no cárcere, vindo a delinquir novamente pela repulsa social que encontra fora da cadeia;</w:t>
      </w:r>
    </w:p>
    <w:p w14:paraId="04476833" w14:textId="77777777" w:rsidR="00F3409E" w:rsidRPr="00F3409E" w:rsidRDefault="00F3409E" w:rsidP="00F3409E">
      <w:pPr>
        <w:jc w:val="both"/>
        <w:rPr>
          <w:rFonts w:ascii="Book Antiqua" w:hAnsi="Book Antiqua"/>
          <w:i/>
          <w:iCs/>
          <w:sz w:val="19"/>
          <w:szCs w:val="19"/>
        </w:rPr>
      </w:pPr>
      <w:r w:rsidRPr="00F3409E">
        <w:rPr>
          <w:rFonts w:ascii="Book Antiqua" w:hAnsi="Book Antiqua"/>
          <w:b/>
          <w:bCs/>
          <w:i/>
          <w:iCs/>
          <w:sz w:val="19"/>
          <w:szCs w:val="19"/>
        </w:rPr>
        <w:t>2° grupo – criminoso – vítima – criminoso (simultaneamente)</w:t>
      </w:r>
      <w:r w:rsidRPr="00F3409E">
        <w:rPr>
          <w:rFonts w:ascii="Book Antiqua" w:hAnsi="Book Antiqua"/>
          <w:i/>
          <w:iCs/>
          <w:sz w:val="19"/>
          <w:szCs w:val="19"/>
        </w:rPr>
        <w:t>, caso das vítimas de drogas que de usuárias passam a ser traficantes;</w:t>
      </w:r>
    </w:p>
    <w:p w14:paraId="09B20338" w14:textId="6E332A2C" w:rsidR="00F3409E" w:rsidRPr="00F3409E" w:rsidRDefault="00F3409E" w:rsidP="00F3409E">
      <w:pPr>
        <w:jc w:val="both"/>
        <w:rPr>
          <w:rFonts w:ascii="Book Antiqua" w:hAnsi="Book Antiqua"/>
          <w:sz w:val="19"/>
          <w:szCs w:val="19"/>
        </w:rPr>
      </w:pPr>
      <w:r w:rsidRPr="00F3409E">
        <w:rPr>
          <w:rFonts w:ascii="Book Antiqua" w:hAnsi="Book Antiqua"/>
          <w:b/>
          <w:bCs/>
          <w:i/>
          <w:iCs/>
          <w:sz w:val="19"/>
          <w:szCs w:val="19"/>
        </w:rPr>
        <w:t>3° grupo – criminoso – vítima (imprevisível)</w:t>
      </w:r>
      <w:r w:rsidRPr="00F3409E">
        <w:rPr>
          <w:rFonts w:ascii="Book Antiqua" w:hAnsi="Book Antiqua"/>
          <w:i/>
          <w:iCs/>
          <w:sz w:val="19"/>
          <w:szCs w:val="19"/>
        </w:rPr>
        <w:t>, por exemplo, linchamentos, saques, epilepsia, alcoolismo etc</w:t>
      </w:r>
      <w:r>
        <w:rPr>
          <w:rFonts w:ascii="Book Antiqua" w:hAnsi="Book Antiqua"/>
          <w:i/>
          <w:iCs/>
          <w:sz w:val="19"/>
          <w:szCs w:val="19"/>
        </w:rPr>
        <w:t>.”</w:t>
      </w:r>
      <w:r>
        <w:rPr>
          <w:rFonts w:ascii="Book Antiqua" w:hAnsi="Book Antiqua"/>
          <w:sz w:val="19"/>
          <w:szCs w:val="19"/>
        </w:rPr>
        <w:t xml:space="preserve"> (Fonte: </w:t>
      </w:r>
      <w:r w:rsidRPr="00F3409E">
        <w:rPr>
          <w:rFonts w:ascii="Book Antiqua" w:hAnsi="Book Antiqua"/>
          <w:sz w:val="19"/>
          <w:szCs w:val="19"/>
        </w:rPr>
        <w:t>Manual Esquemático de Criminologia, 10ª edição - Nestor Sampaio Filho.</w:t>
      </w:r>
      <w:r>
        <w:rPr>
          <w:rFonts w:ascii="Book Antiqua" w:hAnsi="Book Antiqua"/>
          <w:sz w:val="19"/>
          <w:szCs w:val="19"/>
        </w:rPr>
        <w:t>).</w:t>
      </w:r>
    </w:p>
    <w:p w14:paraId="7F6EDA0A" w14:textId="77777777" w:rsidR="002C3752" w:rsidRDefault="002C3752" w:rsidP="00303E53">
      <w:pPr>
        <w:jc w:val="both"/>
        <w:rPr>
          <w:rFonts w:ascii="Book Antiqua" w:hAnsi="Book Antiqua"/>
          <w:sz w:val="19"/>
          <w:szCs w:val="19"/>
        </w:rPr>
      </w:pPr>
    </w:p>
    <w:p w14:paraId="5492308D" w14:textId="33B56ABD" w:rsidR="00EC4272" w:rsidRDefault="00EC4272" w:rsidP="00EC4272">
      <w:pPr>
        <w:jc w:val="both"/>
        <w:rPr>
          <w:rFonts w:ascii="Book Antiqua" w:hAnsi="Book Antiqua"/>
          <w:sz w:val="19"/>
          <w:szCs w:val="19"/>
        </w:rPr>
      </w:pPr>
      <w:r>
        <w:rPr>
          <w:rFonts w:ascii="Book Antiqua" w:hAnsi="Book Antiqua"/>
          <w:b/>
          <w:bCs/>
          <w:sz w:val="19"/>
          <w:szCs w:val="19"/>
        </w:rPr>
        <w:t>(PGEPA-2022-CESPE)</w:t>
      </w:r>
      <w:r>
        <w:rPr>
          <w:rFonts w:ascii="Book Antiqua" w:hAnsi="Book Antiqua"/>
          <w:sz w:val="19"/>
          <w:szCs w:val="19"/>
        </w:rPr>
        <w:t xml:space="preserve">: </w:t>
      </w:r>
      <w:r w:rsidRPr="00EC4272">
        <w:rPr>
          <w:rFonts w:ascii="Book Antiqua" w:hAnsi="Book Antiqua"/>
          <w:i/>
          <w:iCs/>
          <w:sz w:val="19"/>
          <w:szCs w:val="19"/>
        </w:rPr>
        <w:t xml:space="preserve">Os atos mais grosseiros cometidos por pessoas sem acesso positivo à comunicação social acabam sendo divulgados por esta como os únicos delitos, e tais pessoas, como os únicos delinquentes. A estes últimos é proporcionado um acesso negativo à comunicação social que contribui para criar um estereótipo no imaginário coletivo. Por tratar-se de pessoas </w:t>
      </w:r>
      <w:proofErr w:type="spellStart"/>
      <w:r w:rsidRPr="00EC4272">
        <w:rPr>
          <w:rFonts w:ascii="Book Antiqua" w:hAnsi="Book Antiqua"/>
          <w:i/>
          <w:iCs/>
          <w:sz w:val="19"/>
          <w:szCs w:val="19"/>
        </w:rPr>
        <w:t>desvaloradas</w:t>
      </w:r>
      <w:proofErr w:type="spellEnd"/>
      <w:r w:rsidRPr="00EC4272">
        <w:rPr>
          <w:rFonts w:ascii="Book Antiqua" w:hAnsi="Book Antiqua"/>
          <w:i/>
          <w:iCs/>
          <w:sz w:val="19"/>
          <w:szCs w:val="19"/>
        </w:rPr>
        <w:t>, é possível associar-lhes todas as cargas negativas existentes na sociedade sob a forma de preconceitos, o que resulta em fixar uma imagem pública do delinquente com componentes de classe social, étnicos, etários, de gênero e estéticos</w:t>
      </w:r>
      <w:r w:rsidRPr="00EC4272">
        <w:rPr>
          <w:rFonts w:ascii="Book Antiqua" w:hAnsi="Book Antiqua"/>
          <w:sz w:val="19"/>
          <w:szCs w:val="19"/>
        </w:rPr>
        <w:t>.</w:t>
      </w:r>
      <w:r>
        <w:rPr>
          <w:rFonts w:ascii="Book Antiqua" w:hAnsi="Book Antiqua"/>
          <w:sz w:val="19"/>
          <w:szCs w:val="19"/>
        </w:rPr>
        <w:t xml:space="preserve"> </w:t>
      </w:r>
      <w:proofErr w:type="spellStart"/>
      <w:r w:rsidRPr="00EC4272">
        <w:rPr>
          <w:rFonts w:ascii="Book Antiqua" w:hAnsi="Book Antiqua"/>
          <w:sz w:val="19"/>
          <w:szCs w:val="19"/>
        </w:rPr>
        <w:t>Raúl</w:t>
      </w:r>
      <w:proofErr w:type="spellEnd"/>
      <w:r w:rsidRPr="00EC4272">
        <w:rPr>
          <w:rFonts w:ascii="Book Antiqua" w:hAnsi="Book Antiqua"/>
          <w:sz w:val="19"/>
          <w:szCs w:val="19"/>
        </w:rPr>
        <w:t xml:space="preserve"> Zaffaroni, Nilo Batista et alii. Direito Penal Brasileiro: Primeiro Volume – Teoria Geral do Direito Penal. Rio de Janeiro: Revan, 2003, p. 46 (com adaptações).</w:t>
      </w:r>
      <w:r>
        <w:rPr>
          <w:rFonts w:ascii="Book Antiqua" w:hAnsi="Book Antiqua"/>
          <w:sz w:val="19"/>
          <w:szCs w:val="19"/>
        </w:rPr>
        <w:t xml:space="preserve"> </w:t>
      </w:r>
      <w:r w:rsidRPr="00EC4272">
        <w:rPr>
          <w:rFonts w:ascii="Book Antiqua" w:hAnsi="Book Antiqua"/>
          <w:sz w:val="19"/>
          <w:szCs w:val="19"/>
        </w:rPr>
        <w:t>O texto em questão refere-se ao estereótipo como</w:t>
      </w:r>
      <w:r>
        <w:rPr>
          <w:rFonts w:ascii="Book Antiqua" w:hAnsi="Book Antiqua"/>
          <w:sz w:val="19"/>
          <w:szCs w:val="19"/>
        </w:rPr>
        <w:t xml:space="preserve">: </w:t>
      </w:r>
      <w:r w:rsidRPr="00EC4272">
        <w:rPr>
          <w:rFonts w:ascii="Book Antiqua" w:hAnsi="Book Antiqua"/>
          <w:sz w:val="19"/>
          <w:szCs w:val="19"/>
        </w:rPr>
        <w:t>critério seletivo da criminalização.</w:t>
      </w:r>
    </w:p>
    <w:p w14:paraId="6FF4FCCD" w14:textId="1BA22385" w:rsidR="00EC4272" w:rsidRPr="00EC4272" w:rsidRDefault="00EC4272" w:rsidP="00EC4272">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sidRPr="00EC4272">
        <w:t xml:space="preserve"> </w:t>
      </w:r>
      <w:r w:rsidRPr="00EC4272">
        <w:rPr>
          <w:rFonts w:ascii="Book Antiqua" w:hAnsi="Book Antiqua"/>
          <w:i/>
          <w:iCs/>
          <w:sz w:val="19"/>
          <w:szCs w:val="19"/>
        </w:rPr>
        <w:t>“Nota-se que a imagem de delinquente lançada pela mídia, na maioria dos casos, não condiz com a realidade, pois nem sempre quem está preso são aqueles que cometem crimes de maior potencial ofensivo. Quanto a seletividade é importante ressaltar o papel da mídia na confecção do estereótipo de pessoas incidentes em condutas consideradas criminalizadas. Como leciona ZAFFARONI, estes não têm acesso de maneira positiva à comunicação social, sendo os acessos possíveis uma forma de propagar ainda mais uma imagem criada de inimigo social.”</w:t>
      </w:r>
      <w:r>
        <w:rPr>
          <w:rFonts w:ascii="Book Antiqua" w:hAnsi="Book Antiqua"/>
          <w:sz w:val="19"/>
          <w:szCs w:val="19"/>
        </w:rPr>
        <w:t xml:space="preserve"> </w:t>
      </w:r>
      <w:r w:rsidRPr="00EC4272">
        <w:rPr>
          <w:rFonts w:ascii="Book Antiqua" w:hAnsi="Book Antiqua"/>
          <w:sz w:val="16"/>
          <w:szCs w:val="16"/>
        </w:rPr>
        <w:t>(Fonte: https://monografias.brasilescola.uol.com.br/direito/critica-ao-poder-punitivo-seletividade-na-criminalizacao.htm).</w:t>
      </w:r>
    </w:p>
    <w:p w14:paraId="28D7F458" w14:textId="77777777" w:rsidR="00EC4272" w:rsidRDefault="00EC4272" w:rsidP="00303E53">
      <w:pPr>
        <w:jc w:val="both"/>
        <w:rPr>
          <w:rFonts w:ascii="Book Antiqua" w:hAnsi="Book Antiqua"/>
          <w:sz w:val="19"/>
          <w:szCs w:val="19"/>
        </w:rPr>
      </w:pPr>
    </w:p>
    <w:p w14:paraId="10E04BDA" w14:textId="67644567" w:rsidR="00441568" w:rsidRPr="00441568" w:rsidRDefault="00441568" w:rsidP="00441568">
      <w:pPr>
        <w:jc w:val="both"/>
        <w:rPr>
          <w:rFonts w:ascii="Book Antiqua" w:hAnsi="Book Antiqua"/>
          <w:sz w:val="19"/>
          <w:szCs w:val="19"/>
        </w:rPr>
      </w:pPr>
      <w:r>
        <w:rPr>
          <w:rFonts w:ascii="Book Antiqua" w:hAnsi="Book Antiqua"/>
          <w:b/>
          <w:bCs/>
          <w:sz w:val="19"/>
          <w:szCs w:val="19"/>
        </w:rPr>
        <w:t>(DPEAP-2022-FCC)</w:t>
      </w:r>
      <w:r>
        <w:rPr>
          <w:rFonts w:ascii="Book Antiqua" w:hAnsi="Book Antiqua"/>
          <w:sz w:val="19"/>
          <w:szCs w:val="19"/>
        </w:rPr>
        <w:t xml:space="preserve">: </w:t>
      </w:r>
      <w:r w:rsidRPr="00441568">
        <w:rPr>
          <w:rFonts w:ascii="Book Antiqua" w:hAnsi="Book Antiqua"/>
          <w:i/>
          <w:iCs/>
          <w:sz w:val="19"/>
          <w:szCs w:val="19"/>
        </w:rPr>
        <w:t xml:space="preserve">Chamamos de </w:t>
      </w:r>
      <w:proofErr w:type="spellStart"/>
      <w:r w:rsidRPr="00441568">
        <w:rPr>
          <w:rFonts w:ascii="Book Antiqua" w:hAnsi="Book Antiqua"/>
          <w:i/>
          <w:iCs/>
          <w:sz w:val="19"/>
          <w:szCs w:val="19"/>
        </w:rPr>
        <w:t>policização</w:t>
      </w:r>
      <w:proofErr w:type="spellEnd"/>
      <w:r w:rsidRPr="00441568">
        <w:rPr>
          <w:rFonts w:ascii="Book Antiqua" w:hAnsi="Book Antiqua"/>
          <w:i/>
          <w:iCs/>
          <w:sz w:val="19"/>
          <w:szCs w:val="19"/>
        </w:rPr>
        <w:t xml:space="preserve"> o processo de seleção, treinamento e condicionamento institucional ao qual se submetem os operadores das agências policiais</w:t>
      </w:r>
      <w:r w:rsidRPr="00441568">
        <w:rPr>
          <w:rFonts w:ascii="Book Antiqua" w:hAnsi="Book Antiqua"/>
          <w:sz w:val="19"/>
          <w:szCs w:val="19"/>
        </w:rPr>
        <w:t>.</w:t>
      </w:r>
      <w:r>
        <w:rPr>
          <w:rFonts w:ascii="Book Antiqua" w:hAnsi="Book Antiqua"/>
          <w:sz w:val="19"/>
          <w:szCs w:val="19"/>
        </w:rPr>
        <w:t xml:space="preserve"> </w:t>
      </w:r>
      <w:r w:rsidRPr="00441568">
        <w:rPr>
          <w:rFonts w:ascii="Book Antiqua" w:hAnsi="Book Antiqua"/>
          <w:sz w:val="19"/>
          <w:szCs w:val="19"/>
        </w:rPr>
        <w:t xml:space="preserve">(ZAFFARONI, E. </w:t>
      </w:r>
      <w:proofErr w:type="spellStart"/>
      <w:r w:rsidRPr="00441568">
        <w:rPr>
          <w:rFonts w:ascii="Book Antiqua" w:hAnsi="Book Antiqua"/>
          <w:sz w:val="19"/>
          <w:szCs w:val="19"/>
        </w:rPr>
        <w:t>Raúl</w:t>
      </w:r>
      <w:proofErr w:type="spellEnd"/>
      <w:r w:rsidRPr="00441568">
        <w:rPr>
          <w:rFonts w:ascii="Book Antiqua" w:hAnsi="Book Antiqua"/>
          <w:sz w:val="19"/>
          <w:szCs w:val="19"/>
        </w:rPr>
        <w:t xml:space="preserve"> et. al</w:t>
      </w:r>
      <w:r w:rsidRPr="00441568">
        <w:rPr>
          <w:rFonts w:ascii="Book Antiqua" w:hAnsi="Book Antiqua"/>
          <w:b/>
          <w:bCs/>
          <w:sz w:val="19"/>
          <w:szCs w:val="19"/>
        </w:rPr>
        <w:t>. Direito Penal Brasileiro</w:t>
      </w:r>
      <w:r w:rsidRPr="00441568">
        <w:rPr>
          <w:rFonts w:ascii="Book Antiqua" w:hAnsi="Book Antiqua"/>
          <w:sz w:val="19"/>
          <w:szCs w:val="19"/>
        </w:rPr>
        <w:t>: primeiro volume. 4.ed. Rio de Janeiro: Revan, 2003, p. 56)</w:t>
      </w:r>
      <w:r>
        <w:rPr>
          <w:rFonts w:ascii="Book Antiqua" w:hAnsi="Book Antiqua"/>
          <w:sz w:val="19"/>
          <w:szCs w:val="19"/>
        </w:rPr>
        <w:t xml:space="preserve">. </w:t>
      </w:r>
      <w:r w:rsidRPr="00441568">
        <w:rPr>
          <w:rFonts w:ascii="Book Antiqua" w:hAnsi="Book Antiqua"/>
          <w:sz w:val="19"/>
          <w:szCs w:val="19"/>
        </w:rPr>
        <w:t xml:space="preserve">Considerando a </w:t>
      </w:r>
      <w:proofErr w:type="spellStart"/>
      <w:r w:rsidRPr="00441568">
        <w:rPr>
          <w:rFonts w:ascii="Book Antiqua" w:hAnsi="Book Antiqua"/>
          <w:sz w:val="19"/>
          <w:szCs w:val="19"/>
        </w:rPr>
        <w:t>policização</w:t>
      </w:r>
      <w:proofErr w:type="spellEnd"/>
      <w:r w:rsidRPr="00441568">
        <w:rPr>
          <w:rFonts w:ascii="Book Antiqua" w:hAnsi="Book Antiqua"/>
          <w:sz w:val="19"/>
          <w:szCs w:val="19"/>
        </w:rPr>
        <w:t>, as agências policiais brasileiras e latino-americanas em geral recrutam seus operadores nas</w:t>
      </w:r>
      <w:r>
        <w:rPr>
          <w:rFonts w:ascii="Book Antiqua" w:hAnsi="Book Antiqua"/>
          <w:sz w:val="19"/>
          <w:szCs w:val="19"/>
        </w:rPr>
        <w:t xml:space="preserve"> </w:t>
      </w:r>
      <w:r w:rsidRPr="00441568">
        <w:rPr>
          <w:rFonts w:ascii="Book Antiqua" w:hAnsi="Book Antiqua"/>
          <w:sz w:val="19"/>
          <w:szCs w:val="19"/>
        </w:rPr>
        <w:t xml:space="preserve">mesmas camadas sociais com maior incidência das seleções </w:t>
      </w:r>
      <w:proofErr w:type="spellStart"/>
      <w:r w:rsidRPr="00441568">
        <w:rPr>
          <w:rFonts w:ascii="Book Antiqua" w:hAnsi="Book Antiqua"/>
          <w:sz w:val="19"/>
          <w:szCs w:val="19"/>
        </w:rPr>
        <w:t>criminalizante</w:t>
      </w:r>
      <w:proofErr w:type="spellEnd"/>
      <w:r w:rsidRPr="00441568">
        <w:rPr>
          <w:rFonts w:ascii="Book Antiqua" w:hAnsi="Book Antiqua"/>
          <w:sz w:val="19"/>
          <w:szCs w:val="19"/>
        </w:rPr>
        <w:t xml:space="preserve"> e </w:t>
      </w:r>
      <w:proofErr w:type="spellStart"/>
      <w:r w:rsidRPr="00441568">
        <w:rPr>
          <w:rFonts w:ascii="Book Antiqua" w:hAnsi="Book Antiqua"/>
          <w:sz w:val="19"/>
          <w:szCs w:val="19"/>
        </w:rPr>
        <w:t>vitimizante</w:t>
      </w:r>
      <w:proofErr w:type="spellEnd"/>
      <w:r w:rsidRPr="00441568">
        <w:rPr>
          <w:rFonts w:ascii="Book Antiqua" w:hAnsi="Book Antiqua"/>
          <w:sz w:val="19"/>
          <w:szCs w:val="19"/>
        </w:rPr>
        <w:t>.</w:t>
      </w:r>
    </w:p>
    <w:p w14:paraId="1E54E84C" w14:textId="547109F0" w:rsidR="00441568" w:rsidRDefault="00441568" w:rsidP="0044156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441568">
        <w:rPr>
          <w:rFonts w:ascii="Book Antiqua" w:hAnsi="Book Antiqua"/>
          <w:i/>
          <w:iCs/>
          <w:sz w:val="19"/>
          <w:szCs w:val="19"/>
        </w:rPr>
        <w:t xml:space="preserve">(…) </w:t>
      </w:r>
      <w:r w:rsidRPr="00441568">
        <w:rPr>
          <w:rFonts w:ascii="Book Antiqua" w:hAnsi="Book Antiqua"/>
          <w:b/>
          <w:bCs/>
          <w:i/>
          <w:iCs/>
          <w:sz w:val="19"/>
          <w:szCs w:val="19"/>
          <w:highlight w:val="yellow"/>
        </w:rPr>
        <w:t>Tal conjuntura de precariedade leva a um recrutamento nas classes mais subalternas</w:t>
      </w:r>
      <w:r w:rsidRPr="00441568">
        <w:rPr>
          <w:rFonts w:ascii="Book Antiqua" w:hAnsi="Book Antiqua"/>
          <w:i/>
          <w:iCs/>
          <w:sz w:val="19"/>
          <w:szCs w:val="19"/>
        </w:rPr>
        <w:t xml:space="preserve"> para que sejam agentes policiais, </w:t>
      </w:r>
      <w:r w:rsidRPr="00441568">
        <w:rPr>
          <w:rFonts w:ascii="Book Antiqua" w:hAnsi="Book Antiqua"/>
          <w:b/>
          <w:bCs/>
          <w:i/>
          <w:iCs/>
          <w:sz w:val="19"/>
          <w:szCs w:val="19"/>
          <w:highlight w:val="yellow"/>
        </w:rPr>
        <w:t>havendo certa simetria entre os perfis de indivíduos que se tornam policiais com aqueles que também são mais facilmente selecionados pelos processos de vitimização e criminalização</w:t>
      </w:r>
      <w:r w:rsidRPr="00441568">
        <w:rPr>
          <w:rFonts w:ascii="Book Antiqua" w:hAnsi="Book Antiqua"/>
          <w:i/>
          <w:iCs/>
          <w:sz w:val="19"/>
          <w:szCs w:val="19"/>
        </w:rPr>
        <w:t>.</w:t>
      </w:r>
      <w:r>
        <w:rPr>
          <w:rFonts w:ascii="Book Antiqua" w:hAnsi="Book Antiqua"/>
          <w:i/>
          <w:iCs/>
          <w:sz w:val="19"/>
          <w:szCs w:val="19"/>
        </w:rPr>
        <w:t xml:space="preserve"> </w:t>
      </w:r>
      <w:r w:rsidRPr="00441568">
        <w:rPr>
          <w:rFonts w:ascii="Book Antiqua" w:hAnsi="Book Antiqua"/>
          <w:i/>
          <w:iCs/>
          <w:sz w:val="19"/>
          <w:szCs w:val="19"/>
        </w:rPr>
        <w:t>Em países onde o desemprego e a desigualdade social são mais profundos, a carreira policial se torna menos uma escolha por vocação e mais uma profissão a ser exercida por quem não tem mais escolhas</w:t>
      </w:r>
      <w:r>
        <w:rPr>
          <w:rFonts w:ascii="Book Antiqua" w:hAnsi="Book Antiqua"/>
          <w:i/>
          <w:iCs/>
          <w:sz w:val="19"/>
          <w:szCs w:val="19"/>
        </w:rPr>
        <w:t xml:space="preserve">.” </w:t>
      </w:r>
      <w:r>
        <w:rPr>
          <w:rFonts w:ascii="Book Antiqua" w:hAnsi="Book Antiqua"/>
          <w:sz w:val="19"/>
          <w:szCs w:val="19"/>
        </w:rPr>
        <w:t>(</w:t>
      </w:r>
      <w:r w:rsidRPr="00441568">
        <w:rPr>
          <w:rFonts w:ascii="Book Antiqua" w:hAnsi="Book Antiqua"/>
          <w:sz w:val="19"/>
          <w:szCs w:val="19"/>
        </w:rPr>
        <w:t xml:space="preserve">Fonte: </w:t>
      </w:r>
      <w:hyperlink r:id="rId8" w:history="1">
        <w:r w:rsidRPr="00FB5E50">
          <w:rPr>
            <w:rStyle w:val="Hyperlink"/>
            <w:rFonts w:ascii="Book Antiqua" w:hAnsi="Book Antiqua"/>
            <w:sz w:val="19"/>
            <w:szCs w:val="19"/>
          </w:rPr>
          <w:t>http://site.conpedi.org.br/publicacoes/27ixgmd9/2pu42438/AyUFXRT3u77I2giR.pdf</w:t>
        </w:r>
      </w:hyperlink>
      <w:r>
        <w:rPr>
          <w:rFonts w:ascii="Book Antiqua" w:hAnsi="Book Antiqua"/>
          <w:sz w:val="19"/>
          <w:szCs w:val="19"/>
        </w:rPr>
        <w:t xml:space="preserve">). </w:t>
      </w:r>
      <w:r w:rsidRPr="00441568">
        <w:rPr>
          <w:rFonts w:ascii="Book Antiqua" w:hAnsi="Book Antiqua"/>
          <w:b/>
          <w:bCs/>
          <w:i/>
          <w:iCs/>
          <w:sz w:val="19"/>
          <w:szCs w:val="19"/>
          <w:u w:val="single"/>
        </w:rPr>
        <w:t xml:space="preserve">Conceito do professor Zaffaroni de seletividade </w:t>
      </w:r>
      <w:proofErr w:type="spellStart"/>
      <w:r w:rsidRPr="00441568">
        <w:rPr>
          <w:rFonts w:ascii="Book Antiqua" w:hAnsi="Book Antiqua"/>
          <w:b/>
          <w:bCs/>
          <w:i/>
          <w:iCs/>
          <w:sz w:val="19"/>
          <w:szCs w:val="19"/>
          <w:u w:val="single"/>
        </w:rPr>
        <w:t>policizante</w:t>
      </w:r>
      <w:proofErr w:type="spellEnd"/>
      <w:r w:rsidRPr="00441568">
        <w:rPr>
          <w:rFonts w:ascii="Book Antiqua" w:hAnsi="Book Antiqua"/>
          <w:b/>
          <w:bCs/>
          <w:i/>
          <w:iCs/>
          <w:sz w:val="19"/>
          <w:szCs w:val="19"/>
          <w:u w:val="single"/>
        </w:rPr>
        <w:t xml:space="preserve">, ou também conhecido como </w:t>
      </w:r>
      <w:proofErr w:type="spellStart"/>
      <w:r w:rsidRPr="00441568">
        <w:rPr>
          <w:rFonts w:ascii="Book Antiqua" w:hAnsi="Book Antiqua"/>
          <w:b/>
          <w:bCs/>
          <w:i/>
          <w:iCs/>
          <w:sz w:val="19"/>
          <w:szCs w:val="19"/>
          <w:u w:val="single"/>
        </w:rPr>
        <w:t>policização</w:t>
      </w:r>
      <w:proofErr w:type="spellEnd"/>
      <w:r>
        <w:rPr>
          <w:rFonts w:ascii="Book Antiqua" w:hAnsi="Book Antiqua"/>
          <w:sz w:val="19"/>
          <w:szCs w:val="19"/>
        </w:rPr>
        <w:t>: “</w:t>
      </w:r>
      <w:r w:rsidRPr="00441568">
        <w:rPr>
          <w:rFonts w:ascii="Book Antiqua" w:hAnsi="Book Antiqua"/>
          <w:i/>
          <w:iCs/>
          <w:sz w:val="19"/>
          <w:szCs w:val="19"/>
        </w:rPr>
        <w:t xml:space="preserve">Refere-se às próprias agencias policiais, que tendem a se adequar a um estereótipo que também se dá em uma questão da vulnerabilidade, nas camadas sociais com maior incidência das seleções </w:t>
      </w:r>
      <w:proofErr w:type="spellStart"/>
      <w:r w:rsidRPr="00441568">
        <w:rPr>
          <w:rFonts w:ascii="Book Antiqua" w:hAnsi="Book Antiqua"/>
          <w:i/>
          <w:iCs/>
          <w:sz w:val="19"/>
          <w:szCs w:val="19"/>
        </w:rPr>
        <w:t>criminalizantes</w:t>
      </w:r>
      <w:proofErr w:type="spellEnd"/>
      <w:r w:rsidRPr="00441568">
        <w:rPr>
          <w:rFonts w:ascii="Book Antiqua" w:hAnsi="Book Antiqua"/>
          <w:i/>
          <w:iCs/>
          <w:sz w:val="19"/>
          <w:szCs w:val="19"/>
        </w:rPr>
        <w:t xml:space="preserve"> e </w:t>
      </w:r>
      <w:proofErr w:type="spellStart"/>
      <w:r w:rsidRPr="00441568">
        <w:rPr>
          <w:rFonts w:ascii="Book Antiqua" w:hAnsi="Book Antiqua"/>
          <w:i/>
          <w:iCs/>
          <w:sz w:val="19"/>
          <w:szCs w:val="19"/>
        </w:rPr>
        <w:t>vitimizantes</w:t>
      </w:r>
      <w:proofErr w:type="spellEnd"/>
      <w:r w:rsidRPr="00441568">
        <w:rPr>
          <w:rFonts w:ascii="Book Antiqua" w:hAnsi="Book Antiqua"/>
          <w:i/>
          <w:iCs/>
          <w:sz w:val="19"/>
          <w:szCs w:val="19"/>
        </w:rPr>
        <w:t xml:space="preserve">. A </w:t>
      </w:r>
      <w:proofErr w:type="spellStart"/>
      <w:r w:rsidRPr="00441568">
        <w:rPr>
          <w:rFonts w:ascii="Book Antiqua" w:hAnsi="Book Antiqua"/>
          <w:i/>
          <w:iCs/>
          <w:sz w:val="19"/>
          <w:szCs w:val="19"/>
        </w:rPr>
        <w:t>policização</w:t>
      </w:r>
      <w:proofErr w:type="spellEnd"/>
      <w:r w:rsidRPr="00441568">
        <w:rPr>
          <w:rFonts w:ascii="Book Antiqua" w:hAnsi="Book Antiqua"/>
          <w:i/>
          <w:iCs/>
          <w:sz w:val="19"/>
          <w:szCs w:val="19"/>
        </w:rPr>
        <w:t xml:space="preserve"> é um processo de assimilação institucional violador dos direitos humanos e tão seletivo quanto a criminalização e vitimização, que recai preferencialmente sobre homens jovens das camadas mais pobres da população, vulneráveis a tal seletividade na razão direta dos índices de desemprego.</w:t>
      </w:r>
      <w:r>
        <w:rPr>
          <w:rFonts w:ascii="Book Antiqua" w:hAnsi="Book Antiqua"/>
          <w:i/>
          <w:iCs/>
          <w:sz w:val="19"/>
          <w:szCs w:val="19"/>
        </w:rPr>
        <w:t xml:space="preserve">” </w:t>
      </w:r>
      <w:r>
        <w:rPr>
          <w:rFonts w:ascii="Book Antiqua" w:hAnsi="Book Antiqua"/>
          <w:sz w:val="19"/>
          <w:szCs w:val="19"/>
        </w:rPr>
        <w:t>(Fonte:</w:t>
      </w:r>
      <w:r w:rsidRPr="00441568">
        <w:rPr>
          <w:rFonts w:ascii="Book Antiqua" w:hAnsi="Book Antiqua"/>
          <w:sz w:val="19"/>
          <w:szCs w:val="19"/>
        </w:rPr>
        <w:t xml:space="preserve"> </w:t>
      </w:r>
      <w:hyperlink r:id="rId9" w:history="1">
        <w:r w:rsidRPr="00FB5E50">
          <w:rPr>
            <w:rStyle w:val="Hyperlink"/>
            <w:rFonts w:ascii="Book Antiqua" w:hAnsi="Book Antiqua"/>
            <w:sz w:val="19"/>
            <w:szCs w:val="19"/>
          </w:rPr>
          <w:t>https://danielavarrrgas1.jusbrasil.com.br/artigos/1133658848/aspectos-gerais-e-introdutorios-a-seletividade-do-sistema-penal</w:t>
        </w:r>
      </w:hyperlink>
      <w:r>
        <w:rPr>
          <w:rFonts w:ascii="Book Antiqua" w:hAnsi="Book Antiqua"/>
          <w:sz w:val="19"/>
          <w:szCs w:val="19"/>
        </w:rPr>
        <w:t xml:space="preserve">). Ainda sobre o tema, </w:t>
      </w:r>
      <w:r w:rsidRPr="00441568">
        <w:rPr>
          <w:rFonts w:ascii="Book Antiqua" w:hAnsi="Book Antiqua"/>
          <w:sz w:val="19"/>
          <w:szCs w:val="19"/>
        </w:rPr>
        <w:t>Vitória de Oliveira Monteiro</w:t>
      </w:r>
      <w:r>
        <w:rPr>
          <w:rFonts w:ascii="Book Antiqua" w:hAnsi="Book Antiqua"/>
          <w:sz w:val="19"/>
          <w:szCs w:val="19"/>
        </w:rPr>
        <w:t xml:space="preserve"> explica: </w:t>
      </w:r>
      <w:r w:rsidRPr="00441568">
        <w:rPr>
          <w:rFonts w:ascii="Book Antiqua" w:hAnsi="Book Antiqua"/>
          <w:i/>
          <w:iCs/>
          <w:sz w:val="19"/>
          <w:szCs w:val="19"/>
        </w:rPr>
        <w:t xml:space="preserve">“Segundo os autores Zaffaroni et al. (2011), </w:t>
      </w:r>
      <w:r w:rsidRPr="00441568">
        <w:rPr>
          <w:rFonts w:ascii="Book Antiqua" w:hAnsi="Book Antiqua"/>
          <w:b/>
          <w:bCs/>
          <w:i/>
          <w:iCs/>
          <w:sz w:val="19"/>
          <w:szCs w:val="19"/>
          <w:highlight w:val="yellow"/>
        </w:rPr>
        <w:t xml:space="preserve">os processos de seleção e estigmatização promovidos pela incidência do poder punitivo não ficam tão somente da esfera daquele que é criminalizado (seleção </w:t>
      </w:r>
      <w:proofErr w:type="spellStart"/>
      <w:r w:rsidRPr="00441568">
        <w:rPr>
          <w:rFonts w:ascii="Book Antiqua" w:hAnsi="Book Antiqua"/>
          <w:b/>
          <w:bCs/>
          <w:i/>
          <w:iCs/>
          <w:sz w:val="19"/>
          <w:szCs w:val="19"/>
          <w:highlight w:val="yellow"/>
        </w:rPr>
        <w:t>criminalizante</w:t>
      </w:r>
      <w:proofErr w:type="spellEnd"/>
      <w:r w:rsidRPr="00441568">
        <w:rPr>
          <w:rFonts w:ascii="Book Antiqua" w:hAnsi="Book Antiqua"/>
          <w:b/>
          <w:bCs/>
          <w:i/>
          <w:iCs/>
          <w:sz w:val="19"/>
          <w:szCs w:val="19"/>
          <w:highlight w:val="yellow"/>
        </w:rPr>
        <w:t xml:space="preserve">), mas também em face das vítimas (seleção </w:t>
      </w:r>
      <w:proofErr w:type="spellStart"/>
      <w:r w:rsidRPr="00441568">
        <w:rPr>
          <w:rFonts w:ascii="Book Antiqua" w:hAnsi="Book Antiqua"/>
          <w:b/>
          <w:bCs/>
          <w:i/>
          <w:iCs/>
          <w:sz w:val="19"/>
          <w:szCs w:val="19"/>
          <w:highlight w:val="yellow"/>
        </w:rPr>
        <w:t>vitimizante</w:t>
      </w:r>
      <w:proofErr w:type="spellEnd"/>
      <w:r w:rsidRPr="00441568">
        <w:rPr>
          <w:rFonts w:ascii="Book Antiqua" w:hAnsi="Book Antiqua"/>
          <w:b/>
          <w:bCs/>
          <w:i/>
          <w:iCs/>
          <w:sz w:val="19"/>
          <w:szCs w:val="19"/>
          <w:highlight w:val="yellow"/>
        </w:rPr>
        <w:t xml:space="preserve">) e dos policiais (seleção </w:t>
      </w:r>
      <w:proofErr w:type="spellStart"/>
      <w:r w:rsidRPr="00441568">
        <w:rPr>
          <w:rFonts w:ascii="Book Antiqua" w:hAnsi="Book Antiqua"/>
          <w:b/>
          <w:bCs/>
          <w:i/>
          <w:iCs/>
          <w:sz w:val="19"/>
          <w:szCs w:val="19"/>
          <w:highlight w:val="yellow"/>
        </w:rPr>
        <w:t>policizante</w:t>
      </w:r>
      <w:proofErr w:type="spellEnd"/>
      <w:r w:rsidRPr="00441568">
        <w:rPr>
          <w:rFonts w:ascii="Book Antiqua" w:hAnsi="Book Antiqua"/>
          <w:b/>
          <w:bCs/>
          <w:i/>
          <w:iCs/>
          <w:sz w:val="19"/>
          <w:szCs w:val="19"/>
          <w:highlight w:val="yellow"/>
        </w:rPr>
        <w:t>)</w:t>
      </w:r>
      <w:r w:rsidRPr="00441568">
        <w:rPr>
          <w:rFonts w:ascii="Book Antiqua" w:hAnsi="Book Antiqua"/>
          <w:i/>
          <w:iCs/>
          <w:sz w:val="19"/>
          <w:szCs w:val="19"/>
        </w:rPr>
        <w:t xml:space="preserve">. Em outras palavras, a </w:t>
      </w:r>
      <w:r w:rsidRPr="00441568">
        <w:rPr>
          <w:rFonts w:ascii="Book Antiqua" w:hAnsi="Book Antiqua"/>
          <w:b/>
          <w:bCs/>
          <w:i/>
          <w:iCs/>
          <w:sz w:val="19"/>
          <w:szCs w:val="19"/>
          <w:highlight w:val="yellow"/>
        </w:rPr>
        <w:t xml:space="preserve">seleção </w:t>
      </w:r>
      <w:proofErr w:type="spellStart"/>
      <w:r w:rsidRPr="00441568">
        <w:rPr>
          <w:rFonts w:ascii="Book Antiqua" w:hAnsi="Book Antiqua"/>
          <w:b/>
          <w:bCs/>
          <w:i/>
          <w:iCs/>
          <w:sz w:val="19"/>
          <w:szCs w:val="19"/>
          <w:highlight w:val="yellow"/>
        </w:rPr>
        <w:t>policizante</w:t>
      </w:r>
      <w:proofErr w:type="spellEnd"/>
      <w:r w:rsidRPr="00441568">
        <w:rPr>
          <w:rFonts w:ascii="Book Antiqua" w:hAnsi="Book Antiqua"/>
          <w:b/>
          <w:bCs/>
          <w:i/>
          <w:iCs/>
          <w:sz w:val="19"/>
          <w:szCs w:val="19"/>
          <w:highlight w:val="yellow"/>
        </w:rPr>
        <w:t xml:space="preserve"> corresponde a um fenômeno fruto da verticalidade e autoritarismo do poder punitivo, em que a estigmatização da carreira policial parece ser uma realidade social e política mais profunda em países mais desiguais, como o Brasil, especialmente, ao se considerar que essa agência policial acaba por ficar na ponta do funcionamento bélico próprio do sistema penal</w:t>
      </w:r>
      <w:r w:rsidRPr="00441568">
        <w:rPr>
          <w:rFonts w:ascii="Book Antiqua" w:hAnsi="Book Antiqua"/>
          <w:i/>
          <w:iCs/>
          <w:sz w:val="19"/>
          <w:szCs w:val="19"/>
        </w:rPr>
        <w:t xml:space="preserve">: "Tornou-se uma tradição serem vultosos os orçamentos dessas agências, embora se descuidem elas da parte referente a salários e a custos operacionais de nível mais modesto, como corolário de suas organizações corporativistas, verticalizadas e autoritárias, dentro das quais se impõem as decisões de cúpula e se proíbe qualquer discussão interna razoável sobre a distribuição de recursos". (ZAFFARONI et al., 2011, p. 56) Portanto, </w:t>
      </w:r>
      <w:r w:rsidRPr="00441568">
        <w:rPr>
          <w:rFonts w:ascii="Book Antiqua" w:hAnsi="Book Antiqua"/>
          <w:b/>
          <w:bCs/>
          <w:i/>
          <w:iCs/>
          <w:sz w:val="19"/>
          <w:szCs w:val="19"/>
          <w:highlight w:val="yellow"/>
        </w:rPr>
        <w:t xml:space="preserve">o processo de seleção </w:t>
      </w:r>
      <w:proofErr w:type="spellStart"/>
      <w:r w:rsidRPr="00441568">
        <w:rPr>
          <w:rFonts w:ascii="Book Antiqua" w:hAnsi="Book Antiqua"/>
          <w:b/>
          <w:bCs/>
          <w:i/>
          <w:iCs/>
          <w:sz w:val="19"/>
          <w:szCs w:val="19"/>
          <w:highlight w:val="yellow"/>
        </w:rPr>
        <w:t>policizante</w:t>
      </w:r>
      <w:proofErr w:type="spellEnd"/>
      <w:r w:rsidRPr="00441568">
        <w:rPr>
          <w:rFonts w:ascii="Book Antiqua" w:hAnsi="Book Antiqua"/>
          <w:b/>
          <w:bCs/>
          <w:i/>
          <w:iCs/>
          <w:sz w:val="19"/>
          <w:szCs w:val="19"/>
          <w:highlight w:val="yellow"/>
        </w:rPr>
        <w:t xml:space="preserve"> descrito por Zaffaroni et al. (2011) concerne nessa estigmatização e precarização o qual leva ao isolamento policial, culminando ainda na ocorrência de um sistema penal paralelo e subterrâneo, em que há uma assimilação institucional pelo policial tão violadora de direitos humanos quanto à criminalização e à vitimização</w:t>
      </w:r>
      <w:r w:rsidRPr="00441568">
        <w:rPr>
          <w:rFonts w:ascii="Book Antiqua" w:hAnsi="Book Antiqua"/>
          <w:i/>
          <w:iCs/>
          <w:sz w:val="19"/>
          <w:szCs w:val="19"/>
        </w:rPr>
        <w:t>.”</w:t>
      </w:r>
      <w:r>
        <w:rPr>
          <w:rFonts w:ascii="Book Antiqua" w:hAnsi="Book Antiqua"/>
          <w:sz w:val="19"/>
          <w:szCs w:val="19"/>
        </w:rPr>
        <w:t xml:space="preserve"> (Fonte: </w:t>
      </w:r>
      <w:r w:rsidRPr="00441568">
        <w:rPr>
          <w:rFonts w:ascii="Book Antiqua" w:hAnsi="Book Antiqua"/>
          <w:sz w:val="19"/>
          <w:szCs w:val="19"/>
        </w:rPr>
        <w:t>MONTEIRO, V. O. A CRIMINOLOGIA DA LIBERTAÇÃO E O FENÔMENO DA SELEÇÃO POLICIZANTE NAS POLÍCIAS BRASILEIRAS: UMA EPISTEMOLOGIA CRÍTICO-CRIMINOLÓGICA NECESSÁRIA. In: XXVI CONGRESSO NACIONAL DO CONPEDI, 2017, são luís. CRIMINOLOGIAS E POLÍTICA CRIMINAL II, 2017. p. 118-138.</w:t>
      </w:r>
      <w:r>
        <w:rPr>
          <w:rFonts w:ascii="Book Antiqua" w:hAnsi="Book Antiqua"/>
          <w:sz w:val="19"/>
          <w:szCs w:val="19"/>
        </w:rPr>
        <w:t>).</w:t>
      </w:r>
    </w:p>
    <w:p w14:paraId="3CE36F79" w14:textId="77777777" w:rsidR="00441568" w:rsidRDefault="00441568" w:rsidP="00303E53">
      <w:pPr>
        <w:jc w:val="both"/>
        <w:rPr>
          <w:rFonts w:ascii="Book Antiqua" w:hAnsi="Book Antiqua"/>
          <w:sz w:val="19"/>
          <w:szCs w:val="19"/>
        </w:rPr>
      </w:pPr>
    </w:p>
    <w:p w14:paraId="3E8B0699" w14:textId="1D766D32" w:rsidR="00542945" w:rsidRDefault="00542945" w:rsidP="00542945">
      <w:pPr>
        <w:jc w:val="both"/>
        <w:rPr>
          <w:rFonts w:ascii="Book Antiqua" w:hAnsi="Book Antiqua"/>
          <w:sz w:val="19"/>
          <w:szCs w:val="19"/>
        </w:rPr>
      </w:pPr>
      <w:r>
        <w:rPr>
          <w:rFonts w:ascii="Book Antiqua" w:hAnsi="Book Antiqua"/>
          <w:b/>
          <w:bCs/>
          <w:sz w:val="19"/>
          <w:szCs w:val="19"/>
        </w:rPr>
        <w:t>(MPSC-2021-CESPE)</w:t>
      </w:r>
      <w:r>
        <w:rPr>
          <w:rFonts w:ascii="Book Antiqua" w:hAnsi="Book Antiqua"/>
          <w:sz w:val="19"/>
          <w:szCs w:val="19"/>
        </w:rPr>
        <w:t xml:space="preserve">: </w:t>
      </w:r>
      <w:r w:rsidRPr="00542945">
        <w:rPr>
          <w:rFonts w:ascii="Book Antiqua" w:hAnsi="Book Antiqua"/>
          <w:sz w:val="19"/>
          <w:szCs w:val="19"/>
        </w:rPr>
        <w:t>Com referência à origem e às funções da dogmática penal, julgue o seguinte item</w:t>
      </w:r>
      <w:r>
        <w:rPr>
          <w:rFonts w:ascii="Book Antiqua" w:hAnsi="Book Antiqua"/>
          <w:sz w:val="19"/>
          <w:szCs w:val="19"/>
        </w:rPr>
        <w:t xml:space="preserve">: </w:t>
      </w:r>
      <w:r w:rsidRPr="00542945">
        <w:rPr>
          <w:rFonts w:ascii="Book Antiqua" w:hAnsi="Book Antiqua"/>
          <w:sz w:val="19"/>
          <w:szCs w:val="19"/>
        </w:rPr>
        <w:t>Um dos principais pilares da dogmática jurídico-penal é a ideia de completude lógica, ou seja, as suas proposições não podem ser internamente contraditórias entre si, além da compatibilidade legal, ou seja, as proposições não devem se opor imotivadamente à literalidade da lei, embora pontualmente ela possa ser afastada por meio de mecanismos de controle de constitucionalidade.</w:t>
      </w:r>
    </w:p>
    <w:p w14:paraId="6347D8E0" w14:textId="1DBF55B8" w:rsidR="00542945" w:rsidRPr="00542945" w:rsidRDefault="00542945" w:rsidP="00542945">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542945">
        <w:rPr>
          <w:rFonts w:ascii="Book Antiqua" w:hAnsi="Book Antiqua"/>
          <w:b/>
          <w:bCs/>
          <w:sz w:val="19"/>
          <w:szCs w:val="19"/>
        </w:rPr>
        <w:t>O método dogmático jurídico temos de conservá-lo, somente temos de usá-lo bem. A dogmática é um instrumento, não é um objeto nem um fim em si mesmo. A dogmática como um fim em si mesmo se perverte se nós entendemos que o valor da verdade de um sistema está em sua completude lógica, em que feche, em que seja perfeitamente coerente</w:t>
      </w:r>
      <w:r w:rsidRPr="00542945">
        <w:rPr>
          <w:rFonts w:ascii="Book Antiqua" w:hAnsi="Book Antiqua"/>
          <w:sz w:val="19"/>
          <w:szCs w:val="19"/>
        </w:rPr>
        <w:t xml:space="preserve"> [...]. O valor de verdade de uma construção dogmática depende de sua função política. Se a função política do direito penal é a redução do poder punitivo, a contenção do exercício do poder punitivo, a melhor construção dogmática é a que melhor sirva a esses objetivos (ZAFFARONI, 2000, p. 57).</w:t>
      </w:r>
      <w:r>
        <w:rPr>
          <w:rFonts w:ascii="Book Antiqua" w:hAnsi="Book Antiqua"/>
          <w:sz w:val="19"/>
          <w:szCs w:val="19"/>
        </w:rPr>
        <w:t xml:space="preserve"> </w:t>
      </w:r>
      <w:r w:rsidRPr="00542945">
        <w:rPr>
          <w:rFonts w:ascii="Book Antiqua" w:hAnsi="Book Antiqua"/>
          <w:b/>
          <w:bCs/>
          <w:sz w:val="19"/>
          <w:szCs w:val="19"/>
        </w:rPr>
        <w:t>O núcleo da Ciência do Direito Penal é a dogmática jurídico-penal (teoria do Direito Penal), que, partindo da lei penal que constitui seu fundamento e limite</w:t>
      </w:r>
      <w:r w:rsidRPr="00542945">
        <w:rPr>
          <w:rFonts w:ascii="Book Antiqua" w:hAnsi="Book Antiqua"/>
          <w:sz w:val="19"/>
          <w:szCs w:val="19"/>
        </w:rPr>
        <w:t xml:space="preserve">, </w:t>
      </w:r>
      <w:r w:rsidRPr="00542945">
        <w:rPr>
          <w:rFonts w:ascii="Book Antiqua" w:hAnsi="Book Antiqua"/>
          <w:b/>
          <w:bCs/>
          <w:sz w:val="19"/>
          <w:szCs w:val="19"/>
        </w:rPr>
        <w:t>elabora o conteúdo conceitual e a estrutura das proposições jurídicas</w:t>
      </w:r>
      <w:r w:rsidRPr="00542945">
        <w:rPr>
          <w:rFonts w:ascii="Book Antiqua" w:hAnsi="Book Antiqua"/>
          <w:sz w:val="19"/>
          <w:szCs w:val="19"/>
        </w:rPr>
        <w:t xml:space="preserve">; ordena o material jurídico em um sistema no qual também têm capacidade as sentenças dos </w:t>
      </w:r>
      <w:r w:rsidRPr="00542945">
        <w:rPr>
          <w:rFonts w:ascii="Book Antiqua" w:hAnsi="Book Antiqua"/>
          <w:sz w:val="19"/>
          <w:szCs w:val="19"/>
        </w:rPr>
        <w:lastRenderedPageBreak/>
        <w:t xml:space="preserve">Tribunais e as opiniões da ciência e intenta descobrir novos caminhos de elaboração conceitual e de sistemática. Mediante a interpretação progressiva do direito vigente, com base em um exame crítico, da comparação e da classificação da jurisprudência, a dogmática do Direito Penal, </w:t>
      </w:r>
      <w:r w:rsidRPr="00542945">
        <w:rPr>
          <w:rFonts w:ascii="Book Antiqua" w:hAnsi="Book Antiqua"/>
          <w:b/>
          <w:bCs/>
          <w:sz w:val="19"/>
          <w:szCs w:val="19"/>
        </w:rPr>
        <w:t>como ponte entre a lei e a prática, serve a uma aplicação do Direito Penal pelos Tribunais igualitária e em constante renovação, contribuindo assim para um alto grau de justiça</w:t>
      </w:r>
      <w:r w:rsidRPr="00542945">
        <w:rPr>
          <w:rFonts w:ascii="Book Antiqua" w:hAnsi="Book Antiqua"/>
          <w:sz w:val="19"/>
          <w:szCs w:val="19"/>
        </w:rPr>
        <w:t xml:space="preserve"> (JESCHEK, 1981, p.58).</w:t>
      </w:r>
    </w:p>
    <w:p w14:paraId="00FF4D9B" w14:textId="5D8B4CAB" w:rsidR="00542945" w:rsidRDefault="00542945" w:rsidP="00303E53">
      <w:pPr>
        <w:jc w:val="both"/>
        <w:rPr>
          <w:rFonts w:ascii="Book Antiqua" w:hAnsi="Book Antiqua"/>
          <w:sz w:val="19"/>
          <w:szCs w:val="19"/>
        </w:rPr>
      </w:pPr>
    </w:p>
    <w:p w14:paraId="4409113D" w14:textId="06CAB366" w:rsidR="00542945" w:rsidRDefault="00542945" w:rsidP="00303E53">
      <w:pPr>
        <w:jc w:val="both"/>
        <w:rPr>
          <w:rFonts w:ascii="Book Antiqua" w:hAnsi="Book Antiqua"/>
          <w:sz w:val="19"/>
          <w:szCs w:val="19"/>
        </w:rPr>
      </w:pPr>
      <w:r>
        <w:rPr>
          <w:rFonts w:ascii="Book Antiqua" w:hAnsi="Book Antiqua"/>
          <w:b/>
          <w:bCs/>
          <w:sz w:val="19"/>
          <w:szCs w:val="19"/>
        </w:rPr>
        <w:t>(MPSC-2021-CESPE)</w:t>
      </w:r>
      <w:r>
        <w:rPr>
          <w:rFonts w:ascii="Book Antiqua" w:hAnsi="Book Antiqua"/>
          <w:sz w:val="19"/>
          <w:szCs w:val="19"/>
        </w:rPr>
        <w:t xml:space="preserve">: </w:t>
      </w:r>
      <w:r w:rsidRPr="00542945">
        <w:rPr>
          <w:rFonts w:ascii="Book Antiqua" w:hAnsi="Book Antiqua"/>
          <w:sz w:val="19"/>
          <w:szCs w:val="19"/>
        </w:rPr>
        <w:t>Com referência à origem e às funções da dogmática penal, julgue o seguinte item</w:t>
      </w:r>
      <w:r>
        <w:rPr>
          <w:rFonts w:ascii="Book Antiqua" w:hAnsi="Book Antiqua"/>
          <w:sz w:val="19"/>
          <w:szCs w:val="19"/>
        </w:rPr>
        <w:t xml:space="preserve">: </w:t>
      </w:r>
      <w:r w:rsidRPr="00542945">
        <w:rPr>
          <w:rFonts w:ascii="Book Antiqua" w:hAnsi="Book Antiqua"/>
          <w:sz w:val="19"/>
          <w:szCs w:val="19"/>
        </w:rPr>
        <w:t>A dogmática penal é a sistematização normativa dos textos legais, com importantes ganhos de racionalidade e de segurança jurídica para as decisões legislativas e jurisdicionais, principalmente por meio de definições operacionais que indiquem as condições de punibilidade de uma conduta descrita abstratamente como crime pela legislação penal, como os conceitos de tipo de injusto e de culpabilidade.</w:t>
      </w:r>
    </w:p>
    <w:p w14:paraId="036359EA" w14:textId="01E05DEC" w:rsidR="00542945" w:rsidRDefault="00542945" w:rsidP="00303E53">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542945">
        <w:rPr>
          <w:rFonts w:ascii="Book Antiqua" w:hAnsi="Book Antiqua"/>
          <w:sz w:val="19"/>
          <w:szCs w:val="19"/>
        </w:rPr>
        <w:t>Sobre o tema, orienta a doutrina: “</w:t>
      </w:r>
      <w:r w:rsidRPr="00542945">
        <w:rPr>
          <w:rFonts w:ascii="Book Antiqua" w:hAnsi="Book Antiqua"/>
          <w:i/>
          <w:iCs/>
          <w:sz w:val="19"/>
          <w:szCs w:val="19"/>
        </w:rPr>
        <w:t>A dogmática penal tem a missão de conhecer o sentido das normas e princípios jurídico-penais positivos e desenvolver de modo sistemático o conteúdo do Direito Penal. Tem as normas positivas como ponto de partida para solução dos problemas. O direito é parte componente da cultura humana e deve ser interpretado de modo que lhe permita cumprir as tarefas éticas, sociais e econômicas da atualidade. Nesse sentido, a dogmática penal é a interpretação sistematização e aplicação lógico-racional do Direito Penal.</w:t>
      </w:r>
      <w:r w:rsidRPr="00542945">
        <w:rPr>
          <w:i/>
          <w:iCs/>
        </w:rPr>
        <w:t xml:space="preserve"> </w:t>
      </w:r>
      <w:r w:rsidRPr="00542945">
        <w:rPr>
          <w:rFonts w:ascii="Book Antiqua" w:hAnsi="Book Antiqua"/>
          <w:i/>
          <w:iCs/>
          <w:sz w:val="19"/>
          <w:szCs w:val="19"/>
        </w:rPr>
        <w:t>Não deve, entretanto, ser confundida com o dogmatismo, é dizer, aceitação cega e sem críticas de uma verdade absoluta e imutável, incompatível com a própria ideia de ciência.</w:t>
      </w:r>
      <w:r w:rsidRPr="00542945">
        <w:rPr>
          <w:rFonts w:ascii="Book Antiqua" w:hAnsi="Book Antiqua"/>
          <w:sz w:val="19"/>
          <w:szCs w:val="19"/>
        </w:rPr>
        <w:t>" (MASSON, Cleber. Direito penal: parte geral. 15 ed. Rio de Janeiro: Forense; Método, 2021, p. 10). A dogmática penal, portanto, desempenha relevante papel para a racionalidade e a segurança jurídica, no que tange à elaboração e à aplicação das leis, valendo salientar, em contrapartida, que não se pode confundir a dogmática penal com o dogmatismo, que consiste na aceitação das leis como verdades absolutas, imutáveis e impassíveis de críticas, o que é, inclusive, incompatível com a ciência do Direito.</w:t>
      </w:r>
    </w:p>
    <w:p w14:paraId="2138F27A" w14:textId="77777777" w:rsidR="00542945" w:rsidRDefault="00542945" w:rsidP="00303E53">
      <w:pPr>
        <w:jc w:val="both"/>
        <w:rPr>
          <w:rFonts w:ascii="Book Antiqua" w:hAnsi="Book Antiqua"/>
          <w:sz w:val="19"/>
          <w:szCs w:val="19"/>
        </w:rPr>
      </w:pPr>
    </w:p>
    <w:p w14:paraId="07213EE7" w14:textId="319FB466" w:rsidR="0021723C" w:rsidRDefault="0021723C" w:rsidP="00303E53">
      <w:pPr>
        <w:jc w:val="both"/>
        <w:rPr>
          <w:rFonts w:ascii="Book Antiqua" w:hAnsi="Book Antiqua"/>
          <w:sz w:val="19"/>
          <w:szCs w:val="19"/>
        </w:rPr>
      </w:pPr>
      <w:r>
        <w:rPr>
          <w:rFonts w:ascii="Book Antiqua" w:hAnsi="Book Antiqua"/>
          <w:b/>
          <w:bCs/>
          <w:sz w:val="19"/>
          <w:szCs w:val="19"/>
        </w:rPr>
        <w:t>(Cartórios/TJDFT-2019-CESPE)</w:t>
      </w:r>
      <w:r>
        <w:rPr>
          <w:rFonts w:ascii="Book Antiqua" w:hAnsi="Book Antiqua"/>
          <w:sz w:val="19"/>
          <w:szCs w:val="19"/>
        </w:rPr>
        <w:t xml:space="preserve">: </w:t>
      </w:r>
      <w:r w:rsidRPr="0021723C">
        <w:rPr>
          <w:rFonts w:ascii="Book Antiqua" w:hAnsi="Book Antiqua"/>
          <w:sz w:val="19"/>
          <w:szCs w:val="19"/>
        </w:rPr>
        <w:t>Acerca dos pensamentos criminológicos e das bases históricas, filosóficas e teóricas do direito penal, assinale a opção correta</w:t>
      </w:r>
      <w:r>
        <w:rPr>
          <w:rFonts w:ascii="Book Antiqua" w:hAnsi="Book Antiqua"/>
          <w:sz w:val="19"/>
          <w:szCs w:val="19"/>
        </w:rPr>
        <w:t xml:space="preserve">: </w:t>
      </w:r>
      <w:r w:rsidRPr="0021723C">
        <w:rPr>
          <w:rFonts w:ascii="Book Antiqua" w:hAnsi="Book Antiqua"/>
          <w:sz w:val="19"/>
          <w:szCs w:val="19"/>
        </w:rPr>
        <w:t>O Código Criminal do Império foi criado, em 1830, com vistas ao estabelecimento de um ordenamento jurídico penal brasileiro próprio, embora não tenha conseguido seu intento liberal, diante de obstáculos socioeconômicos enraizados na sociedade agrária, escravista e patriarcal existente à época.</w:t>
      </w:r>
    </w:p>
    <w:p w14:paraId="05B7E283" w14:textId="6D639755" w:rsidR="0021723C" w:rsidRPr="0021723C" w:rsidRDefault="0021723C" w:rsidP="0021723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21723C">
        <w:rPr>
          <w:rFonts w:ascii="Book Antiqua" w:hAnsi="Book Antiqua"/>
          <w:sz w:val="19"/>
          <w:szCs w:val="19"/>
        </w:rPr>
        <w:t xml:space="preserve">Juristas de diversos países consideraram, na época, o Código Criminal de 1830, quer pelas disposições práticas de seus artigos ou pela atualidade de seus princípios, um notável trabalho do Direito no Brasil. </w:t>
      </w:r>
      <w:r>
        <w:rPr>
          <w:rFonts w:ascii="Book Antiqua" w:hAnsi="Book Antiqua"/>
          <w:sz w:val="19"/>
          <w:szCs w:val="19"/>
        </w:rPr>
        <w:t xml:space="preserve"> </w:t>
      </w:r>
      <w:r w:rsidRPr="0021723C">
        <w:rPr>
          <w:rFonts w:ascii="Book Antiqua" w:hAnsi="Book Antiqua"/>
          <w:sz w:val="19"/>
          <w:szCs w:val="19"/>
        </w:rPr>
        <w:t>No dizer do historiador Américo Jacobina Lacombe, "</w:t>
      </w:r>
      <w:r w:rsidRPr="0021723C">
        <w:rPr>
          <w:rFonts w:ascii="Book Antiqua" w:hAnsi="Book Antiqua"/>
          <w:i/>
          <w:iCs/>
          <w:sz w:val="19"/>
          <w:szCs w:val="19"/>
        </w:rPr>
        <w:t>foi o primeiro código penal autônomo na América Latina e sua influência sobre os que lhe seguiram é incontestável</w:t>
      </w:r>
      <w:r>
        <w:rPr>
          <w:rFonts w:ascii="Book Antiqua" w:hAnsi="Book Antiqua"/>
          <w:sz w:val="19"/>
          <w:szCs w:val="19"/>
        </w:rPr>
        <w:t>’</w:t>
      </w:r>
      <w:r w:rsidRPr="0021723C">
        <w:rPr>
          <w:rFonts w:ascii="Book Antiqua" w:hAnsi="Book Antiqua"/>
          <w:sz w:val="19"/>
          <w:szCs w:val="19"/>
        </w:rPr>
        <w:t>.</w:t>
      </w:r>
    </w:p>
    <w:p w14:paraId="659CC199" w14:textId="77777777" w:rsidR="0021723C" w:rsidRDefault="0021723C" w:rsidP="00303E53">
      <w:pPr>
        <w:jc w:val="both"/>
        <w:rPr>
          <w:rFonts w:ascii="Book Antiqua" w:hAnsi="Book Antiqua"/>
          <w:sz w:val="19"/>
          <w:szCs w:val="19"/>
        </w:rPr>
      </w:pPr>
    </w:p>
    <w:p w14:paraId="4E4E974D" w14:textId="1C5B2ACD" w:rsidR="00303E53" w:rsidRPr="00E068B8" w:rsidRDefault="00303E53" w:rsidP="00303E53">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E068B8">
        <w:rPr>
          <w:rFonts w:ascii="Book Antiqua" w:hAnsi="Book Antiqua"/>
          <w:sz w:val="19"/>
          <w:szCs w:val="19"/>
        </w:rPr>
        <w:t>Assinale a alternativa que contém os nomes dos precursores da vitimologia do século XX</w:t>
      </w:r>
      <w:r>
        <w:rPr>
          <w:rFonts w:ascii="Book Antiqua" w:hAnsi="Book Antiqua"/>
          <w:sz w:val="19"/>
          <w:szCs w:val="19"/>
        </w:rPr>
        <w:t xml:space="preserve">: </w:t>
      </w:r>
      <w:r w:rsidRPr="00E068B8">
        <w:rPr>
          <w:rFonts w:ascii="Book Antiqua" w:hAnsi="Book Antiqua"/>
          <w:sz w:val="19"/>
          <w:szCs w:val="19"/>
        </w:rPr>
        <w:t xml:space="preserve">Hans von </w:t>
      </w:r>
      <w:proofErr w:type="spellStart"/>
      <w:r w:rsidRPr="00E068B8">
        <w:rPr>
          <w:rFonts w:ascii="Book Antiqua" w:hAnsi="Book Antiqua"/>
          <w:sz w:val="19"/>
          <w:szCs w:val="19"/>
        </w:rPr>
        <w:t>Hentig</w:t>
      </w:r>
      <w:proofErr w:type="spellEnd"/>
      <w:r w:rsidRPr="00E068B8">
        <w:rPr>
          <w:rFonts w:ascii="Book Antiqua" w:hAnsi="Book Antiqua"/>
          <w:sz w:val="19"/>
          <w:szCs w:val="19"/>
        </w:rPr>
        <w:t xml:space="preserve"> e Benjamin </w:t>
      </w:r>
      <w:proofErr w:type="spellStart"/>
      <w:r w:rsidRPr="00E068B8">
        <w:rPr>
          <w:rFonts w:ascii="Book Antiqua" w:hAnsi="Book Antiqua"/>
          <w:sz w:val="19"/>
          <w:szCs w:val="19"/>
        </w:rPr>
        <w:t>Mendelsohn</w:t>
      </w:r>
      <w:proofErr w:type="spellEnd"/>
      <w:r w:rsidRPr="00E068B8">
        <w:rPr>
          <w:rFonts w:ascii="Book Antiqua" w:hAnsi="Book Antiqua"/>
          <w:sz w:val="19"/>
          <w:szCs w:val="19"/>
        </w:rPr>
        <w:t>.</w:t>
      </w:r>
    </w:p>
    <w:p w14:paraId="380F4555" w14:textId="072134F5" w:rsidR="00303E53" w:rsidRDefault="00303E53" w:rsidP="00303E53">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557A1A">
        <w:rPr>
          <w:rFonts w:ascii="Book Antiqua" w:hAnsi="Book Antiqua"/>
          <w:b/>
          <w:bCs/>
          <w:i/>
          <w:iCs/>
          <w:color w:val="FF0000"/>
          <w:sz w:val="19"/>
          <w:szCs w:val="19"/>
        </w:rPr>
        <w:t>: #</w:t>
      </w:r>
      <w:r w:rsidR="00557A1A" w:rsidRPr="00557A1A">
        <w:rPr>
          <w:rFonts w:ascii="Book Antiqua" w:hAnsi="Book Antiqua"/>
          <w:b/>
          <w:bCs/>
          <w:i/>
          <w:iCs/>
          <w:color w:val="FF0000"/>
          <w:sz w:val="19"/>
          <w:szCs w:val="19"/>
          <w:highlight w:val="green"/>
        </w:rPr>
        <w:t>PCPI-2018</w:t>
      </w:r>
      <w:r w:rsidR="00392B39">
        <w:rPr>
          <w:rFonts w:ascii="Book Antiqua" w:hAnsi="Book Antiqua"/>
          <w:b/>
          <w:bCs/>
          <w:i/>
          <w:iCs/>
          <w:color w:val="FF0000"/>
          <w:sz w:val="19"/>
          <w:szCs w:val="19"/>
        </w:rPr>
        <w:t>: #</w:t>
      </w:r>
      <w:r w:rsidR="00392B39" w:rsidRPr="00392B39">
        <w:rPr>
          <w:rFonts w:ascii="Book Antiqua" w:hAnsi="Book Antiqua"/>
          <w:b/>
          <w:bCs/>
          <w:i/>
          <w:iCs/>
          <w:color w:val="FF0000"/>
          <w:sz w:val="19"/>
          <w:szCs w:val="19"/>
          <w:highlight w:val="green"/>
        </w:rPr>
        <w:t>PCES-2019</w:t>
      </w:r>
      <w:r w:rsidR="00557A1A">
        <w:rPr>
          <w:rFonts w:ascii="Book Antiqua" w:hAnsi="Book Antiqua"/>
          <w:b/>
          <w:bCs/>
          <w:i/>
          <w:iCs/>
          <w:color w:val="FF0000"/>
          <w:sz w:val="19"/>
          <w:szCs w:val="19"/>
        </w:rPr>
        <w:t>:</w:t>
      </w:r>
      <w:r w:rsidR="004C043C">
        <w:rPr>
          <w:rFonts w:ascii="Book Antiqua" w:hAnsi="Book Antiqua"/>
          <w:b/>
          <w:bCs/>
          <w:i/>
          <w:iCs/>
          <w:color w:val="FF0000"/>
          <w:sz w:val="19"/>
          <w:szCs w:val="19"/>
        </w:rPr>
        <w:t xml:space="preserve"> #</w:t>
      </w:r>
      <w:r w:rsidR="004C043C" w:rsidRPr="00557A1A">
        <w:rPr>
          <w:rFonts w:ascii="Book Antiqua" w:hAnsi="Book Antiqua"/>
          <w:b/>
          <w:bCs/>
          <w:i/>
          <w:iCs/>
          <w:color w:val="FF0000"/>
          <w:sz w:val="19"/>
          <w:szCs w:val="19"/>
          <w:highlight w:val="green"/>
        </w:rPr>
        <w:t>PCSP-</w:t>
      </w:r>
      <w:r w:rsidR="004C043C">
        <w:rPr>
          <w:rFonts w:ascii="Book Antiqua" w:hAnsi="Book Antiqua"/>
          <w:b/>
          <w:bCs/>
          <w:i/>
          <w:iCs/>
          <w:color w:val="FF0000"/>
          <w:sz w:val="19"/>
          <w:szCs w:val="19"/>
          <w:highlight w:val="green"/>
        </w:rPr>
        <w:t>2013/</w:t>
      </w:r>
      <w:r w:rsidR="004C043C" w:rsidRPr="00557A1A">
        <w:rPr>
          <w:rFonts w:ascii="Book Antiqua" w:hAnsi="Book Antiqua"/>
          <w:b/>
          <w:bCs/>
          <w:i/>
          <w:iCs/>
          <w:color w:val="FF0000"/>
          <w:sz w:val="19"/>
          <w:szCs w:val="19"/>
          <w:highlight w:val="green"/>
        </w:rPr>
        <w:t>201</w:t>
      </w:r>
      <w:r w:rsidR="004C043C">
        <w:rPr>
          <w:rFonts w:ascii="Book Antiqua" w:hAnsi="Book Antiqua"/>
          <w:b/>
          <w:bCs/>
          <w:i/>
          <w:iCs/>
          <w:color w:val="FF0000"/>
          <w:sz w:val="19"/>
          <w:szCs w:val="19"/>
          <w:highlight w:val="green"/>
        </w:rPr>
        <w:t>4/2018/2022</w:t>
      </w:r>
      <w:r w:rsidR="00593932">
        <w:rPr>
          <w:rFonts w:ascii="Book Antiqua" w:hAnsi="Book Antiqua"/>
          <w:b/>
          <w:bCs/>
          <w:i/>
          <w:iCs/>
          <w:color w:val="FF0000"/>
          <w:sz w:val="19"/>
          <w:szCs w:val="19"/>
        </w:rPr>
        <w:t>: #</w:t>
      </w:r>
      <w:r w:rsidR="00593932" w:rsidRPr="00593932">
        <w:rPr>
          <w:rFonts w:ascii="Book Antiqua" w:hAnsi="Book Antiqua"/>
          <w:b/>
          <w:bCs/>
          <w:i/>
          <w:iCs/>
          <w:color w:val="FF0000"/>
          <w:sz w:val="19"/>
          <w:szCs w:val="19"/>
          <w:highlight w:val="green"/>
        </w:rPr>
        <w:t>PCRO-2022</w:t>
      </w:r>
      <w:r w:rsidR="00593932">
        <w:rPr>
          <w:rFonts w:ascii="Book Antiqua" w:hAnsi="Book Antiqua"/>
          <w:b/>
          <w:bCs/>
          <w:i/>
          <w:iCs/>
          <w:color w:val="FF0000"/>
          <w:sz w:val="19"/>
          <w:szCs w:val="19"/>
        </w:rPr>
        <w:t>: #</w:t>
      </w:r>
      <w:r w:rsidR="00593932" w:rsidRPr="00593932">
        <w:rPr>
          <w:rFonts w:ascii="Book Antiqua" w:hAnsi="Book Antiqua"/>
          <w:b/>
          <w:bCs/>
          <w:i/>
          <w:iCs/>
          <w:color w:val="FF0000"/>
          <w:sz w:val="19"/>
          <w:szCs w:val="19"/>
          <w:highlight w:val="green"/>
        </w:rPr>
        <w:t>CESPE</w:t>
      </w:r>
      <w:r w:rsidR="004C043C">
        <w:rPr>
          <w:rFonts w:ascii="Book Antiqua" w:hAnsi="Book Antiqua"/>
          <w:b/>
          <w:bCs/>
          <w:i/>
          <w:iCs/>
          <w:color w:val="FF0000"/>
          <w:sz w:val="19"/>
          <w:szCs w:val="19"/>
        </w:rPr>
        <w:t>:</w:t>
      </w:r>
      <w:r w:rsidR="00557A1A">
        <w:rPr>
          <w:rFonts w:ascii="Book Antiqua" w:hAnsi="Book Antiqua"/>
          <w:b/>
          <w:bCs/>
          <w:i/>
          <w:iCs/>
          <w:color w:val="FF0000"/>
          <w:sz w:val="19"/>
          <w:szCs w:val="19"/>
        </w:rPr>
        <w:t xml:space="preserve"> #</w:t>
      </w:r>
      <w:r w:rsidR="00557A1A" w:rsidRPr="00557A1A">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00557A1A" w:rsidRPr="00557A1A">
        <w:rPr>
          <w:rFonts w:ascii="Book Antiqua" w:hAnsi="Book Antiqua"/>
          <w:sz w:val="19"/>
          <w:szCs w:val="19"/>
        </w:rPr>
        <w:t>O estudo das vítimas teve início em 1901 na figura de Hans Gross, todavia</w:t>
      </w:r>
      <w:r w:rsidR="00557A1A">
        <w:rPr>
          <w:rFonts w:ascii="Book Antiqua" w:hAnsi="Book Antiqua"/>
          <w:sz w:val="19"/>
          <w:szCs w:val="19"/>
        </w:rPr>
        <w:t>,</w:t>
      </w:r>
      <w:r w:rsidR="00557A1A" w:rsidRPr="00557A1A">
        <w:rPr>
          <w:rFonts w:ascii="Book Antiqua" w:hAnsi="Book Antiqua"/>
          <w:sz w:val="19"/>
          <w:szCs w:val="19"/>
        </w:rPr>
        <w:t xml:space="preserve"> somente na década de 1940, que o estudo passou a ganhar uma sistemática com Von </w:t>
      </w:r>
      <w:proofErr w:type="spellStart"/>
      <w:r w:rsidR="00557A1A" w:rsidRPr="00557A1A">
        <w:rPr>
          <w:rFonts w:ascii="Book Antiqua" w:hAnsi="Book Antiqua"/>
          <w:sz w:val="19"/>
          <w:szCs w:val="19"/>
        </w:rPr>
        <w:t>Hentig</w:t>
      </w:r>
      <w:proofErr w:type="spellEnd"/>
      <w:r w:rsidR="00557A1A" w:rsidRPr="00557A1A">
        <w:rPr>
          <w:rFonts w:ascii="Book Antiqua" w:hAnsi="Book Antiqua"/>
          <w:sz w:val="19"/>
          <w:szCs w:val="19"/>
        </w:rPr>
        <w:t xml:space="preserve"> e Benjamim </w:t>
      </w:r>
      <w:proofErr w:type="spellStart"/>
      <w:r w:rsidR="00557A1A" w:rsidRPr="00557A1A">
        <w:rPr>
          <w:rFonts w:ascii="Book Antiqua" w:hAnsi="Book Antiqua"/>
          <w:sz w:val="19"/>
          <w:szCs w:val="19"/>
        </w:rPr>
        <w:t>Mendelsohn</w:t>
      </w:r>
      <w:proofErr w:type="spellEnd"/>
      <w:r w:rsidR="00557A1A" w:rsidRPr="00557A1A">
        <w:rPr>
          <w:rFonts w:ascii="Book Antiqua" w:hAnsi="Book Antiqua"/>
          <w:sz w:val="19"/>
          <w:szCs w:val="19"/>
        </w:rPr>
        <w:t>.</w:t>
      </w:r>
      <w:r w:rsidR="00557A1A">
        <w:rPr>
          <w:rFonts w:ascii="Book Antiqua" w:hAnsi="Book Antiqua"/>
          <w:sz w:val="19"/>
          <w:szCs w:val="19"/>
        </w:rPr>
        <w:t xml:space="preserve"> Portanto, a</w:t>
      </w:r>
      <w:r w:rsidRPr="00E068B8">
        <w:rPr>
          <w:rFonts w:ascii="Book Antiqua" w:hAnsi="Book Antiqua"/>
          <w:sz w:val="19"/>
          <w:szCs w:val="19"/>
        </w:rPr>
        <w:t xml:space="preserve"> vitimologia com a finalidade de estudar a relação vítima-criminoso no fenômeno da criminalidade, surgiu </w:t>
      </w:r>
      <w:r w:rsidR="00593932">
        <w:rPr>
          <w:rFonts w:ascii="Book Antiqua" w:hAnsi="Book Antiqua"/>
          <w:sz w:val="19"/>
          <w:szCs w:val="19"/>
        </w:rPr>
        <w:t>a</w:t>
      </w:r>
      <w:r w:rsidRPr="00E068B8">
        <w:rPr>
          <w:rFonts w:ascii="Book Antiqua" w:hAnsi="Book Antiqua"/>
          <w:sz w:val="19"/>
          <w:szCs w:val="19"/>
        </w:rPr>
        <w:t xml:space="preserve"> partir de 1947.</w:t>
      </w:r>
      <w:r>
        <w:rPr>
          <w:rFonts w:ascii="Book Antiqua" w:hAnsi="Book Antiqua"/>
          <w:sz w:val="19"/>
          <w:szCs w:val="19"/>
        </w:rPr>
        <w:t xml:space="preserve"> </w:t>
      </w:r>
      <w:r w:rsidRPr="00E068B8">
        <w:rPr>
          <w:rFonts w:ascii="Book Antiqua" w:hAnsi="Book Antiqua"/>
          <w:b/>
          <w:bCs/>
          <w:sz w:val="19"/>
          <w:szCs w:val="19"/>
          <w:shd w:val="clear" w:color="auto" w:fill="F7CAAC" w:themeFill="accent2" w:themeFillTint="66"/>
        </w:rPr>
        <w:t xml:space="preserve">Benjamim </w:t>
      </w:r>
      <w:proofErr w:type="spellStart"/>
      <w:r w:rsidRPr="00E068B8">
        <w:rPr>
          <w:rFonts w:ascii="Book Antiqua" w:hAnsi="Book Antiqua"/>
          <w:b/>
          <w:bCs/>
          <w:sz w:val="19"/>
          <w:szCs w:val="19"/>
          <w:shd w:val="clear" w:color="auto" w:fill="F7CAAC" w:themeFill="accent2" w:themeFillTint="66"/>
        </w:rPr>
        <w:t>Mendelsohn</w:t>
      </w:r>
      <w:proofErr w:type="spellEnd"/>
      <w:r w:rsidRPr="00E068B8">
        <w:rPr>
          <w:rFonts w:ascii="Book Antiqua" w:hAnsi="Book Antiqua"/>
          <w:sz w:val="19"/>
          <w:szCs w:val="19"/>
        </w:rPr>
        <w:t xml:space="preserve">, advogado israelense, e </w:t>
      </w:r>
      <w:r w:rsidRPr="00E068B8">
        <w:rPr>
          <w:rFonts w:ascii="Book Antiqua" w:hAnsi="Book Antiqua"/>
          <w:b/>
          <w:bCs/>
          <w:sz w:val="19"/>
          <w:szCs w:val="19"/>
          <w:shd w:val="clear" w:color="auto" w:fill="F7CAAC" w:themeFill="accent2" w:themeFillTint="66"/>
        </w:rPr>
        <w:t xml:space="preserve">Hans Von </w:t>
      </w:r>
      <w:proofErr w:type="spellStart"/>
      <w:r w:rsidRPr="00E068B8">
        <w:rPr>
          <w:rFonts w:ascii="Book Antiqua" w:hAnsi="Book Antiqua"/>
          <w:b/>
          <w:bCs/>
          <w:sz w:val="19"/>
          <w:szCs w:val="19"/>
          <w:shd w:val="clear" w:color="auto" w:fill="F7CAAC" w:themeFill="accent2" w:themeFillTint="66"/>
        </w:rPr>
        <w:t>Hentig</w:t>
      </w:r>
      <w:proofErr w:type="spellEnd"/>
      <w:r w:rsidRPr="00E068B8">
        <w:rPr>
          <w:rFonts w:ascii="Book Antiqua" w:hAnsi="Book Antiqua"/>
          <w:sz w:val="19"/>
          <w:szCs w:val="19"/>
        </w:rPr>
        <w:t>, professor alemão, quando exilado nos EUA são considerados os pioneiros da Vitimologia.</w:t>
      </w:r>
      <w:r>
        <w:rPr>
          <w:rFonts w:ascii="Book Antiqua" w:hAnsi="Book Antiqua"/>
          <w:sz w:val="19"/>
          <w:szCs w:val="19"/>
        </w:rPr>
        <w:t xml:space="preserve"> </w:t>
      </w:r>
      <w:r w:rsidRPr="00E068B8">
        <w:rPr>
          <w:rFonts w:ascii="Book Antiqua" w:hAnsi="Book Antiqua"/>
          <w:sz w:val="19"/>
          <w:szCs w:val="19"/>
        </w:rPr>
        <w:t xml:space="preserve">O termo “vitimologia” foi criado por Benjamin </w:t>
      </w:r>
      <w:proofErr w:type="spellStart"/>
      <w:r w:rsidRPr="00E068B8">
        <w:rPr>
          <w:rFonts w:ascii="Book Antiqua" w:hAnsi="Book Antiqua"/>
          <w:sz w:val="19"/>
          <w:szCs w:val="19"/>
        </w:rPr>
        <w:t>Mendelsohn</w:t>
      </w:r>
      <w:proofErr w:type="spellEnd"/>
      <w:r w:rsidRPr="00E068B8">
        <w:rPr>
          <w:rFonts w:ascii="Book Antiqua" w:hAnsi="Book Antiqua"/>
          <w:sz w:val="19"/>
          <w:szCs w:val="19"/>
        </w:rPr>
        <w:t>, em 1945, em seus primeiros estudos feitos sobre a matéria. Entretanto, na doutrina há profunda divergência sobre quem realmente tenha sido o pai da Vitimologia (</w:t>
      </w:r>
      <w:proofErr w:type="spellStart"/>
      <w:r w:rsidRPr="00E068B8">
        <w:rPr>
          <w:rFonts w:ascii="Book Antiqua" w:hAnsi="Book Antiqua"/>
          <w:sz w:val="19"/>
          <w:szCs w:val="19"/>
        </w:rPr>
        <w:t>rectius</w:t>
      </w:r>
      <w:proofErr w:type="spellEnd"/>
      <w:r w:rsidRPr="00E068B8">
        <w:rPr>
          <w:rFonts w:ascii="Book Antiqua" w:hAnsi="Book Antiqua"/>
          <w:sz w:val="19"/>
          <w:szCs w:val="19"/>
        </w:rPr>
        <w:t xml:space="preserve">: movimento </w:t>
      </w:r>
      <w:proofErr w:type="spellStart"/>
      <w:r w:rsidRPr="00E068B8">
        <w:rPr>
          <w:rFonts w:ascii="Book Antiqua" w:hAnsi="Book Antiqua"/>
          <w:sz w:val="19"/>
          <w:szCs w:val="19"/>
        </w:rPr>
        <w:t>vitimológico</w:t>
      </w:r>
      <w:proofErr w:type="spellEnd"/>
      <w:r w:rsidRPr="00E068B8">
        <w:rPr>
          <w:rFonts w:ascii="Book Antiqua" w:hAnsi="Book Antiqua"/>
          <w:sz w:val="19"/>
          <w:szCs w:val="19"/>
        </w:rPr>
        <w:t xml:space="preserve">). </w:t>
      </w:r>
      <w:proofErr w:type="spellStart"/>
      <w:r w:rsidRPr="00E068B8">
        <w:rPr>
          <w:rFonts w:ascii="Book Antiqua" w:hAnsi="Book Antiqua"/>
          <w:sz w:val="19"/>
          <w:szCs w:val="19"/>
        </w:rPr>
        <w:t>Mendelsohn</w:t>
      </w:r>
      <w:proofErr w:type="spellEnd"/>
      <w:r w:rsidRPr="00E068B8">
        <w:rPr>
          <w:rFonts w:ascii="Book Antiqua" w:hAnsi="Book Antiqua"/>
          <w:sz w:val="19"/>
          <w:szCs w:val="19"/>
        </w:rPr>
        <w:t xml:space="preserve"> foi o primeiro a cunhar a expressão vitimologia.</w:t>
      </w:r>
      <w:r>
        <w:rPr>
          <w:rFonts w:ascii="Book Antiqua" w:hAnsi="Book Antiqua"/>
          <w:sz w:val="19"/>
          <w:szCs w:val="19"/>
        </w:rPr>
        <w:t xml:space="preserve"> </w:t>
      </w:r>
      <w:r w:rsidRPr="00E068B8">
        <w:rPr>
          <w:rFonts w:ascii="Book Antiqua" w:hAnsi="Book Antiqua"/>
          <w:sz w:val="19"/>
          <w:szCs w:val="19"/>
        </w:rPr>
        <w:t xml:space="preserve">Von </w:t>
      </w:r>
      <w:proofErr w:type="spellStart"/>
      <w:r w:rsidRPr="00E068B8">
        <w:rPr>
          <w:rFonts w:ascii="Book Antiqua" w:hAnsi="Book Antiqua"/>
          <w:sz w:val="19"/>
          <w:szCs w:val="19"/>
        </w:rPr>
        <w:t>hentig</w:t>
      </w:r>
      <w:proofErr w:type="spellEnd"/>
      <w:r w:rsidRPr="00E068B8">
        <w:rPr>
          <w:rFonts w:ascii="Book Antiqua" w:hAnsi="Book Antiqua"/>
          <w:sz w:val="19"/>
          <w:szCs w:val="19"/>
        </w:rPr>
        <w:t>, professor alemão radicado nos Estados Unidos, já vinha aprofundando seu conhecimento com a problemática da vítima. Em 1941 publicou trabalho em que propôs uma concepção dinâmica e interacionista da vítima, não só como sujeito passivo do delito, mas também como sujeito ativo, que contribui para a gênese e execução do crime “</w:t>
      </w:r>
      <w:r w:rsidRPr="00E068B8">
        <w:rPr>
          <w:rFonts w:ascii="Book Antiqua" w:hAnsi="Book Antiqua"/>
          <w:i/>
          <w:iCs/>
          <w:sz w:val="19"/>
          <w:szCs w:val="19"/>
        </w:rPr>
        <w:t xml:space="preserve">The Criminal </w:t>
      </w:r>
      <w:proofErr w:type="spellStart"/>
      <w:r w:rsidRPr="00E068B8">
        <w:rPr>
          <w:rFonts w:ascii="Book Antiqua" w:hAnsi="Book Antiqua"/>
          <w:i/>
          <w:iCs/>
          <w:sz w:val="19"/>
          <w:szCs w:val="19"/>
        </w:rPr>
        <w:t>and</w:t>
      </w:r>
      <w:proofErr w:type="spellEnd"/>
      <w:r w:rsidRPr="00E068B8">
        <w:rPr>
          <w:rFonts w:ascii="Book Antiqua" w:hAnsi="Book Antiqua"/>
          <w:i/>
          <w:iCs/>
          <w:sz w:val="19"/>
          <w:szCs w:val="19"/>
        </w:rPr>
        <w:t xml:space="preserve"> </w:t>
      </w:r>
      <w:proofErr w:type="spellStart"/>
      <w:r w:rsidRPr="00E068B8">
        <w:rPr>
          <w:rFonts w:ascii="Book Antiqua" w:hAnsi="Book Antiqua"/>
          <w:i/>
          <w:iCs/>
          <w:sz w:val="19"/>
          <w:szCs w:val="19"/>
        </w:rPr>
        <w:t>his</w:t>
      </w:r>
      <w:proofErr w:type="spellEnd"/>
      <w:r w:rsidRPr="00E068B8">
        <w:rPr>
          <w:rFonts w:ascii="Book Antiqua" w:hAnsi="Book Antiqua"/>
          <w:i/>
          <w:iCs/>
          <w:sz w:val="19"/>
          <w:szCs w:val="19"/>
        </w:rPr>
        <w:t xml:space="preserve"> </w:t>
      </w:r>
      <w:proofErr w:type="spellStart"/>
      <w:r w:rsidRPr="00E068B8">
        <w:rPr>
          <w:rFonts w:ascii="Book Antiqua" w:hAnsi="Book Antiqua"/>
          <w:i/>
          <w:iCs/>
          <w:sz w:val="19"/>
          <w:szCs w:val="19"/>
        </w:rPr>
        <w:t>victim</w:t>
      </w:r>
      <w:proofErr w:type="spellEnd"/>
      <w:r w:rsidRPr="00E068B8">
        <w:rPr>
          <w:rFonts w:ascii="Book Antiqua" w:hAnsi="Book Antiqua"/>
          <w:sz w:val="19"/>
          <w:szCs w:val="19"/>
        </w:rPr>
        <w:t xml:space="preserve">” escrito em 1948, ao invés de falar em Vitimologia, usou o termo </w:t>
      </w:r>
      <w:proofErr w:type="spellStart"/>
      <w:r w:rsidRPr="00E068B8">
        <w:rPr>
          <w:rFonts w:ascii="Book Antiqua" w:hAnsi="Book Antiqua"/>
          <w:b/>
          <w:bCs/>
          <w:sz w:val="19"/>
          <w:szCs w:val="19"/>
          <w:shd w:val="clear" w:color="auto" w:fill="F7CAAC" w:themeFill="accent2" w:themeFillTint="66"/>
        </w:rPr>
        <w:t>Vitimogênese</w:t>
      </w:r>
      <w:proofErr w:type="spellEnd"/>
      <w:r w:rsidRPr="00E068B8">
        <w:rPr>
          <w:rFonts w:ascii="Book Antiqua" w:hAnsi="Book Antiqua"/>
          <w:sz w:val="19"/>
          <w:szCs w:val="19"/>
        </w:rPr>
        <w:t>. Após este passo inaugural, o estudo da relação criminoso- vítima tomou grande impulso.</w:t>
      </w:r>
      <w:r>
        <w:rPr>
          <w:rFonts w:ascii="Book Antiqua" w:hAnsi="Book Antiqua"/>
          <w:sz w:val="19"/>
          <w:szCs w:val="19"/>
        </w:rPr>
        <w:t xml:space="preserve"> </w:t>
      </w:r>
      <w:r w:rsidRPr="00E068B8">
        <w:rPr>
          <w:rFonts w:ascii="Book Antiqua" w:hAnsi="Book Antiqua"/>
          <w:sz w:val="19"/>
          <w:szCs w:val="19"/>
        </w:rPr>
        <w:t xml:space="preserve">É com este estudo, entretanto, </w:t>
      </w:r>
      <w:r w:rsidRPr="00E068B8">
        <w:rPr>
          <w:rFonts w:ascii="Book Antiqua" w:hAnsi="Book Antiqua"/>
          <w:sz w:val="19"/>
          <w:szCs w:val="19"/>
        </w:rPr>
        <w:lastRenderedPageBreak/>
        <w:t xml:space="preserve">que von </w:t>
      </w:r>
      <w:proofErr w:type="spellStart"/>
      <w:r w:rsidRPr="00E068B8">
        <w:rPr>
          <w:rFonts w:ascii="Book Antiqua" w:hAnsi="Book Antiqua"/>
          <w:sz w:val="19"/>
          <w:szCs w:val="19"/>
        </w:rPr>
        <w:t>Hentig</w:t>
      </w:r>
      <w:proofErr w:type="spellEnd"/>
      <w:r w:rsidRPr="00E068B8">
        <w:rPr>
          <w:rFonts w:ascii="Book Antiqua" w:hAnsi="Book Antiqua"/>
          <w:sz w:val="19"/>
          <w:szCs w:val="19"/>
        </w:rPr>
        <w:t xml:space="preserve"> desenvolve a </w:t>
      </w:r>
      <w:r w:rsidRPr="00E068B8">
        <w:rPr>
          <w:rFonts w:ascii="Book Antiqua" w:hAnsi="Book Antiqua"/>
          <w:b/>
          <w:bCs/>
          <w:sz w:val="19"/>
          <w:szCs w:val="19"/>
          <w:shd w:val="clear" w:color="auto" w:fill="F7CAAC" w:themeFill="accent2" w:themeFillTint="66"/>
        </w:rPr>
        <w:t>relação criminoso-vítima</w:t>
      </w:r>
      <w:r w:rsidRPr="00E068B8">
        <w:rPr>
          <w:rFonts w:ascii="Book Antiqua" w:hAnsi="Book Antiqua"/>
          <w:sz w:val="19"/>
          <w:szCs w:val="19"/>
        </w:rPr>
        <w:t xml:space="preserve">, colocando esta como elemento preponderante e decisivo na realização do delito, em que, consciente ou não, coopera, provoca ou conspira na ocorrência do crime a noção de vítima e vitimologia de </w:t>
      </w:r>
      <w:proofErr w:type="spellStart"/>
      <w:r w:rsidRPr="00E068B8">
        <w:rPr>
          <w:rFonts w:ascii="Book Antiqua" w:hAnsi="Book Antiqua"/>
          <w:sz w:val="19"/>
          <w:szCs w:val="19"/>
        </w:rPr>
        <w:t>Mendelsohn</w:t>
      </w:r>
      <w:proofErr w:type="spellEnd"/>
      <w:r w:rsidRPr="00E068B8">
        <w:rPr>
          <w:rFonts w:ascii="Book Antiqua" w:hAnsi="Book Antiqua"/>
          <w:sz w:val="19"/>
          <w:szCs w:val="19"/>
        </w:rPr>
        <w:t xml:space="preserve"> supera a de Von </w:t>
      </w:r>
      <w:proofErr w:type="spellStart"/>
      <w:r w:rsidRPr="00E068B8">
        <w:rPr>
          <w:rFonts w:ascii="Book Antiqua" w:hAnsi="Book Antiqua"/>
          <w:sz w:val="19"/>
          <w:szCs w:val="19"/>
        </w:rPr>
        <w:t>Hentig</w:t>
      </w:r>
      <w:proofErr w:type="spellEnd"/>
      <w:r w:rsidRPr="00E068B8">
        <w:rPr>
          <w:rFonts w:ascii="Book Antiqua" w:hAnsi="Book Antiqua"/>
          <w:sz w:val="19"/>
          <w:szCs w:val="19"/>
        </w:rPr>
        <w:t xml:space="preserve">, embora não tenha ficado imune às críticas, porquanto discorrera sobre sua concepção ampla e abrangente, não se restringindo à vítima do crime, apenas </w:t>
      </w:r>
      <w:proofErr w:type="spellStart"/>
      <w:r w:rsidRPr="00E068B8">
        <w:rPr>
          <w:rFonts w:ascii="Book Antiqua" w:hAnsi="Book Antiqua"/>
          <w:sz w:val="19"/>
          <w:szCs w:val="19"/>
        </w:rPr>
        <w:t>Mendelsohn</w:t>
      </w:r>
      <w:proofErr w:type="spellEnd"/>
      <w:r w:rsidRPr="00E068B8">
        <w:rPr>
          <w:rFonts w:ascii="Book Antiqua" w:hAnsi="Book Antiqua"/>
          <w:sz w:val="19"/>
          <w:szCs w:val="19"/>
        </w:rPr>
        <w:t xml:space="preserve"> buscou levar a vitimologia como um ramo independente da criminologia, com investigação e objeto próprio, por isso que a parte substancial da doutrina o considera como o pai da vitimologia.</w:t>
      </w:r>
      <w:r>
        <w:rPr>
          <w:rFonts w:ascii="Book Antiqua" w:hAnsi="Book Antiqua"/>
          <w:sz w:val="19"/>
          <w:szCs w:val="19"/>
        </w:rPr>
        <w:t xml:space="preserve"> (</w:t>
      </w:r>
      <w:r w:rsidRPr="00E068B8">
        <w:rPr>
          <w:rFonts w:ascii="Book Antiqua" w:hAnsi="Book Antiqua"/>
          <w:sz w:val="19"/>
          <w:szCs w:val="19"/>
        </w:rPr>
        <w:t xml:space="preserve">Fonte: </w:t>
      </w:r>
      <w:hyperlink r:id="rId10" w:history="1">
        <w:r w:rsidRPr="00AB6BE8">
          <w:rPr>
            <w:rStyle w:val="Hyperlink"/>
            <w:rFonts w:ascii="Book Antiqua" w:hAnsi="Book Antiqua"/>
            <w:sz w:val="19"/>
            <w:szCs w:val="19"/>
          </w:rPr>
          <w:t>http://www.ambito-juridico.com.br/site/?n_link=revista_artigos_leitura&amp;artigo_id=4400&amp;revista_caderno=3</w:t>
        </w:r>
      </w:hyperlink>
      <w:r>
        <w:rPr>
          <w:rFonts w:ascii="Book Antiqua" w:hAnsi="Book Antiqua"/>
          <w:sz w:val="19"/>
          <w:szCs w:val="19"/>
        </w:rPr>
        <w:t>)</w:t>
      </w:r>
    </w:p>
    <w:p w14:paraId="3CE3A373" w14:textId="77777777" w:rsidR="00303E53" w:rsidRDefault="00303E53" w:rsidP="00303E53">
      <w:pPr>
        <w:jc w:val="both"/>
        <w:rPr>
          <w:rFonts w:ascii="Book Antiqua" w:hAnsi="Book Antiqua"/>
          <w:sz w:val="19"/>
          <w:szCs w:val="19"/>
        </w:rPr>
      </w:pPr>
    </w:p>
    <w:p w14:paraId="040236E4" w14:textId="48C9F0A2" w:rsidR="00303E53" w:rsidRDefault="00303E53" w:rsidP="00303E53">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FF2F20">
        <w:rPr>
          <w:rFonts w:ascii="Book Antiqua" w:hAnsi="Book Antiqua"/>
          <w:sz w:val="19"/>
          <w:szCs w:val="19"/>
        </w:rPr>
        <w:t>Uma das primeiras classificações, de forma sintética, da vítima em grupos, quanto à sua participação ou provocação no crime foi: vítima inocente, vítima provocadora e vítima agressora, simuladora ou imaginária. Essa classificação é atribuída a:</w:t>
      </w:r>
      <w:r>
        <w:rPr>
          <w:rFonts w:ascii="Book Antiqua" w:hAnsi="Book Antiqua"/>
          <w:sz w:val="19"/>
          <w:szCs w:val="19"/>
        </w:rPr>
        <w:t xml:space="preserve"> </w:t>
      </w:r>
      <w:r w:rsidRPr="00FF2F20">
        <w:rPr>
          <w:rFonts w:ascii="Book Antiqua" w:hAnsi="Book Antiqua"/>
          <w:sz w:val="19"/>
          <w:szCs w:val="19"/>
        </w:rPr>
        <w:t xml:space="preserve">Benjamim </w:t>
      </w:r>
      <w:proofErr w:type="spellStart"/>
      <w:r w:rsidRPr="00FF2F20">
        <w:rPr>
          <w:rFonts w:ascii="Book Antiqua" w:hAnsi="Book Antiqua"/>
          <w:sz w:val="19"/>
          <w:szCs w:val="19"/>
        </w:rPr>
        <w:t>Mendelsohn</w:t>
      </w:r>
      <w:proofErr w:type="spellEnd"/>
      <w:r w:rsidRPr="00FF2F20">
        <w:rPr>
          <w:rFonts w:ascii="Book Antiqua" w:hAnsi="Book Antiqua"/>
          <w:sz w:val="19"/>
          <w:szCs w:val="19"/>
        </w:rPr>
        <w:t>.</w:t>
      </w:r>
    </w:p>
    <w:p w14:paraId="64008093" w14:textId="3542B67C" w:rsidR="00303E53" w:rsidRPr="00FF2F20" w:rsidRDefault="00303E53" w:rsidP="00303E53">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11733D">
        <w:rPr>
          <w:rFonts w:ascii="Book Antiqua" w:hAnsi="Book Antiqua"/>
          <w:sz w:val="19"/>
          <w:szCs w:val="19"/>
        </w:rPr>
        <w:t xml:space="preserve">Benjamin </w:t>
      </w:r>
      <w:proofErr w:type="spellStart"/>
      <w:r w:rsidRPr="0011733D">
        <w:rPr>
          <w:rFonts w:ascii="Book Antiqua" w:hAnsi="Book Antiqua"/>
          <w:sz w:val="19"/>
          <w:szCs w:val="19"/>
        </w:rPr>
        <w:t>Mendelsohn</w:t>
      </w:r>
      <w:proofErr w:type="spellEnd"/>
      <w:r w:rsidRPr="0011733D">
        <w:rPr>
          <w:rFonts w:ascii="Book Antiqua" w:hAnsi="Book Antiqua"/>
          <w:sz w:val="19"/>
          <w:szCs w:val="19"/>
        </w:rPr>
        <w:t xml:space="preserve"> classifica-as na seguinte ordem: a) vítimas completamente inocentes, denominadas “vítimas ideais”; b) vítimas menos culpadas que o delinquente, grupo que agrega as chamadas “vítimas </w:t>
      </w:r>
      <w:proofErr w:type="spellStart"/>
      <w:r w:rsidRPr="0011733D">
        <w:rPr>
          <w:rFonts w:ascii="Book Antiqua" w:hAnsi="Book Antiqua"/>
          <w:sz w:val="19"/>
          <w:szCs w:val="19"/>
        </w:rPr>
        <w:t>ex</w:t>
      </w:r>
      <w:proofErr w:type="spellEnd"/>
      <w:r w:rsidRPr="0011733D">
        <w:rPr>
          <w:rFonts w:ascii="Book Antiqua" w:hAnsi="Book Antiqua"/>
          <w:sz w:val="19"/>
          <w:szCs w:val="19"/>
        </w:rPr>
        <w:t xml:space="preserve"> </w:t>
      </w:r>
      <w:proofErr w:type="spellStart"/>
      <w:r w:rsidRPr="0011733D">
        <w:rPr>
          <w:rFonts w:ascii="Book Antiqua" w:hAnsi="Book Antiqua"/>
          <w:sz w:val="19"/>
          <w:szCs w:val="19"/>
        </w:rPr>
        <w:t>ignorantia</w:t>
      </w:r>
      <w:proofErr w:type="spellEnd"/>
      <w:r w:rsidRPr="0011733D">
        <w:rPr>
          <w:rFonts w:ascii="Book Antiqua" w:hAnsi="Book Antiqua"/>
          <w:sz w:val="19"/>
          <w:szCs w:val="19"/>
        </w:rPr>
        <w:t>”; c) vítimas tão culpadas quanto o criminoso; d) vítimas mais culpadas do que o delinquente; e) vítima como única culpada</w:t>
      </w:r>
      <w:r>
        <w:rPr>
          <w:rFonts w:ascii="Book Antiqua" w:hAnsi="Book Antiqua"/>
          <w:sz w:val="19"/>
          <w:szCs w:val="19"/>
        </w:rPr>
        <w:t xml:space="preserve">. </w:t>
      </w:r>
      <w:r w:rsidRPr="0011733D">
        <w:rPr>
          <w:rFonts w:ascii="Book Antiqua" w:hAnsi="Book Antiqua"/>
          <w:b/>
          <w:bCs/>
          <w:i/>
          <w:iCs/>
          <w:sz w:val="19"/>
          <w:szCs w:val="19"/>
          <w:u w:val="single"/>
        </w:rPr>
        <w:t xml:space="preserve">Como resultado dessa classificação, </w:t>
      </w:r>
      <w:proofErr w:type="spellStart"/>
      <w:r w:rsidRPr="0011733D">
        <w:rPr>
          <w:rFonts w:ascii="Book Antiqua" w:hAnsi="Book Antiqua"/>
          <w:b/>
          <w:bCs/>
          <w:i/>
          <w:iCs/>
          <w:sz w:val="19"/>
          <w:szCs w:val="19"/>
          <w:u w:val="single"/>
        </w:rPr>
        <w:t>Mendelsohn</w:t>
      </w:r>
      <w:proofErr w:type="spellEnd"/>
      <w:r w:rsidRPr="0011733D">
        <w:rPr>
          <w:rFonts w:ascii="Book Antiqua" w:hAnsi="Book Antiqua"/>
          <w:b/>
          <w:bCs/>
          <w:i/>
          <w:iCs/>
          <w:sz w:val="19"/>
          <w:szCs w:val="19"/>
          <w:u w:val="single"/>
        </w:rPr>
        <w:t xml:space="preserve"> sintetiza três grupos de vítimas</w:t>
      </w:r>
      <w:r w:rsidRPr="0011733D">
        <w:rPr>
          <w:rFonts w:ascii="Book Antiqua" w:hAnsi="Book Antiqua"/>
          <w:sz w:val="19"/>
          <w:szCs w:val="19"/>
        </w:rPr>
        <w:t xml:space="preserve">: </w:t>
      </w:r>
      <w:r w:rsidRPr="0011733D">
        <w:rPr>
          <w:rFonts w:ascii="Book Antiqua" w:hAnsi="Book Antiqua"/>
          <w:b/>
          <w:bCs/>
          <w:sz w:val="19"/>
          <w:szCs w:val="19"/>
          <w:shd w:val="clear" w:color="auto" w:fill="F7CAAC" w:themeFill="accent2" w:themeFillTint="66"/>
        </w:rPr>
        <w:t>a) vítima inocente</w:t>
      </w:r>
      <w:r w:rsidRPr="0011733D">
        <w:rPr>
          <w:rFonts w:ascii="Book Antiqua" w:hAnsi="Book Antiqua"/>
          <w:sz w:val="19"/>
          <w:szCs w:val="19"/>
        </w:rPr>
        <w:t xml:space="preserve">, que não concorreu, de qualquer forma, para o evento criminoso; </w:t>
      </w:r>
      <w:r w:rsidRPr="0011733D">
        <w:rPr>
          <w:rFonts w:ascii="Book Antiqua" w:hAnsi="Book Antiqua"/>
          <w:b/>
          <w:bCs/>
          <w:sz w:val="19"/>
          <w:szCs w:val="19"/>
          <w:shd w:val="clear" w:color="auto" w:fill="F7CAAC" w:themeFill="accent2" w:themeFillTint="66"/>
        </w:rPr>
        <w:t>b) vítima provocadora</w:t>
      </w:r>
      <w:r w:rsidRPr="0011733D">
        <w:rPr>
          <w:rFonts w:ascii="Book Antiqua" w:hAnsi="Book Antiqua"/>
          <w:sz w:val="19"/>
          <w:szCs w:val="19"/>
        </w:rPr>
        <w:t xml:space="preserve">, que, voluntária, imprudente ou negligentemente, colabora com os fins pretendidos ou alcançados pelo delinquente. Tem-se, como exemplo de vítima provocadora, aquela que deixa sua carteira com documentos, numerário em dinheiro e talão de cheques em cima do painel de seu veículo. A ação negligente da vítima desperta a intenção em praticar o delito no delinquente; </w:t>
      </w:r>
      <w:r w:rsidRPr="0011733D">
        <w:rPr>
          <w:rFonts w:ascii="Book Antiqua" w:hAnsi="Book Antiqua"/>
          <w:b/>
          <w:bCs/>
          <w:sz w:val="19"/>
          <w:szCs w:val="19"/>
          <w:shd w:val="clear" w:color="auto" w:fill="F7CAAC" w:themeFill="accent2" w:themeFillTint="66"/>
        </w:rPr>
        <w:t>c) vítima agressora, simuladora ou imaginária</w:t>
      </w:r>
      <w:r w:rsidRPr="0011733D">
        <w:rPr>
          <w:rFonts w:ascii="Book Antiqua" w:hAnsi="Book Antiqua"/>
          <w:sz w:val="19"/>
          <w:szCs w:val="19"/>
        </w:rPr>
        <w:t xml:space="preserve">, que, na verdade, não é vítima, mas pseudovítima. Ocorre quando a esposa, no intuito de se vingar do marido, por motivo de ciúmes, se </w:t>
      </w:r>
      <w:proofErr w:type="spellStart"/>
      <w:r w:rsidRPr="0011733D">
        <w:rPr>
          <w:rFonts w:ascii="Book Antiqua" w:hAnsi="Book Antiqua"/>
          <w:sz w:val="19"/>
          <w:szCs w:val="19"/>
        </w:rPr>
        <w:t>auto-lesiona</w:t>
      </w:r>
      <w:proofErr w:type="spellEnd"/>
      <w:r w:rsidRPr="0011733D">
        <w:rPr>
          <w:rFonts w:ascii="Book Antiqua" w:hAnsi="Book Antiqua"/>
          <w:sz w:val="19"/>
          <w:szCs w:val="19"/>
        </w:rPr>
        <w:t xml:space="preserve"> e aciona a polícia arguindo ter sido vítima de violência familiar.</w:t>
      </w:r>
      <w:r>
        <w:rPr>
          <w:rFonts w:ascii="Book Antiqua" w:hAnsi="Book Antiqua"/>
          <w:sz w:val="19"/>
          <w:szCs w:val="19"/>
        </w:rPr>
        <w:t xml:space="preserve"> (Fonte</w:t>
      </w:r>
      <w:r w:rsidRPr="0011733D">
        <w:rPr>
          <w:rFonts w:ascii="Book Antiqua" w:hAnsi="Book Antiqua"/>
          <w:sz w:val="19"/>
          <w:szCs w:val="19"/>
        </w:rPr>
        <w:t xml:space="preserve">: </w:t>
      </w:r>
      <w:hyperlink r:id="rId11" w:anchor="ixzz35mENvzCc" w:history="1">
        <w:r w:rsidRPr="00AB6BE8">
          <w:rPr>
            <w:rStyle w:val="Hyperlink"/>
            <w:rFonts w:ascii="Book Antiqua" w:hAnsi="Book Antiqua"/>
            <w:sz w:val="19"/>
            <w:szCs w:val="19"/>
          </w:rPr>
          <w:t>http://jus.com.br/artigos/21607/vitimologia-e-direitos-humanos#ixzz35mENvzCc</w:t>
        </w:r>
      </w:hyperlink>
      <w:r>
        <w:rPr>
          <w:rFonts w:ascii="Book Antiqua" w:hAnsi="Book Antiqua"/>
          <w:sz w:val="19"/>
          <w:szCs w:val="19"/>
        </w:rPr>
        <w:t xml:space="preserve">). </w:t>
      </w:r>
    </w:p>
    <w:p w14:paraId="025166A4" w14:textId="0F64C4F9" w:rsidR="00303E53" w:rsidRPr="00053500" w:rsidRDefault="00303E53" w:rsidP="00303E53">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940407">
        <w:rPr>
          <w:rFonts w:ascii="Book Antiqua" w:hAnsi="Book Antiqua"/>
          <w:b/>
          <w:bCs/>
          <w:i/>
          <w:iCs/>
          <w:color w:val="FF0000"/>
          <w:sz w:val="19"/>
          <w:szCs w:val="19"/>
        </w:rPr>
        <w:t>#</w:t>
      </w:r>
      <w:r w:rsidR="00940407" w:rsidRPr="00940407">
        <w:rPr>
          <w:rFonts w:ascii="Book Antiqua" w:hAnsi="Book Antiqua"/>
          <w:b/>
          <w:bCs/>
          <w:i/>
          <w:iCs/>
          <w:color w:val="FF0000"/>
          <w:sz w:val="19"/>
          <w:szCs w:val="19"/>
          <w:highlight w:val="green"/>
        </w:rPr>
        <w:t>PCPI-2018</w:t>
      </w:r>
      <w:r w:rsidR="000E305C">
        <w:rPr>
          <w:rFonts w:ascii="Book Antiqua" w:hAnsi="Book Antiqua"/>
          <w:b/>
          <w:bCs/>
          <w:i/>
          <w:iCs/>
          <w:color w:val="FF0000"/>
          <w:sz w:val="19"/>
          <w:szCs w:val="19"/>
        </w:rPr>
        <w:t>: #</w:t>
      </w:r>
      <w:r w:rsidR="000E305C" w:rsidRPr="000E305C">
        <w:rPr>
          <w:rFonts w:ascii="Book Antiqua" w:hAnsi="Book Antiqua"/>
          <w:b/>
          <w:bCs/>
          <w:i/>
          <w:iCs/>
          <w:color w:val="FF0000"/>
          <w:sz w:val="19"/>
          <w:szCs w:val="19"/>
          <w:highlight w:val="green"/>
        </w:rPr>
        <w:t>PCRO-2022</w:t>
      </w:r>
      <w:r>
        <w:rPr>
          <w:rFonts w:ascii="Book Antiqua" w:hAnsi="Book Antiqua"/>
          <w:b/>
          <w:bCs/>
          <w:i/>
          <w:iCs/>
          <w:color w:val="FF0000"/>
          <w:sz w:val="19"/>
          <w:szCs w:val="19"/>
        </w:rPr>
        <w:t>:</w:t>
      </w:r>
      <w:r w:rsidR="00675C53">
        <w:rPr>
          <w:rFonts w:ascii="Book Antiqua" w:hAnsi="Book Antiqua"/>
          <w:b/>
          <w:bCs/>
          <w:i/>
          <w:iCs/>
          <w:color w:val="FF0000"/>
          <w:sz w:val="19"/>
          <w:szCs w:val="19"/>
        </w:rPr>
        <w:t xml:space="preserve"> #</w:t>
      </w:r>
      <w:r w:rsidR="00675C53" w:rsidRPr="0011733D">
        <w:rPr>
          <w:rFonts w:ascii="Book Antiqua" w:hAnsi="Book Antiqua"/>
          <w:b/>
          <w:bCs/>
          <w:i/>
          <w:iCs/>
          <w:color w:val="FF0000"/>
          <w:sz w:val="19"/>
          <w:szCs w:val="19"/>
          <w:highlight w:val="green"/>
        </w:rPr>
        <w:t>PCSP-20</w:t>
      </w:r>
      <w:r w:rsidR="00675C53">
        <w:rPr>
          <w:rFonts w:ascii="Book Antiqua" w:hAnsi="Book Antiqua"/>
          <w:b/>
          <w:bCs/>
          <w:i/>
          <w:iCs/>
          <w:color w:val="FF0000"/>
          <w:sz w:val="19"/>
          <w:szCs w:val="19"/>
          <w:highlight w:val="green"/>
        </w:rPr>
        <w:t>13/2014/2018/202</w:t>
      </w:r>
      <w:r w:rsidR="001D7547">
        <w:rPr>
          <w:rFonts w:ascii="Book Antiqua" w:hAnsi="Book Antiqua"/>
          <w:b/>
          <w:bCs/>
          <w:i/>
          <w:iCs/>
          <w:color w:val="FF0000"/>
          <w:sz w:val="19"/>
          <w:szCs w:val="19"/>
          <w:highlight w:val="green"/>
        </w:rPr>
        <w:t>2/2023</w:t>
      </w:r>
      <w:r w:rsidR="000E305C">
        <w:rPr>
          <w:rFonts w:ascii="Book Antiqua" w:hAnsi="Book Antiqua"/>
          <w:b/>
          <w:bCs/>
          <w:i/>
          <w:iCs/>
          <w:color w:val="FF0000"/>
          <w:sz w:val="19"/>
          <w:szCs w:val="19"/>
        </w:rPr>
        <w:t>: #</w:t>
      </w:r>
      <w:r w:rsidR="000E305C" w:rsidRPr="000E305C">
        <w:rPr>
          <w:rFonts w:ascii="Book Antiqua" w:hAnsi="Book Antiqua"/>
          <w:b/>
          <w:bCs/>
          <w:i/>
          <w:iCs/>
          <w:color w:val="FF0000"/>
          <w:sz w:val="19"/>
          <w:szCs w:val="19"/>
          <w:highlight w:val="green"/>
        </w:rPr>
        <w:t>CESPE</w:t>
      </w:r>
      <w:r w:rsidR="00675C5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1733D">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053500">
        <w:rPr>
          <w:rFonts w:ascii="Book Antiqua" w:hAnsi="Book Antiqua"/>
          <w:b/>
          <w:bCs/>
          <w:i/>
          <w:iCs/>
          <w:sz w:val="19"/>
          <w:szCs w:val="19"/>
          <w:u w:val="single"/>
        </w:rPr>
        <w:t>CLASSIFICAÇÃO DE VÍTIMA SEGUNDO OS AUTORES</w:t>
      </w:r>
      <w:r>
        <w:rPr>
          <w:rFonts w:ascii="Book Antiqua" w:hAnsi="Book Antiqua"/>
          <w:sz w:val="19"/>
          <w:szCs w:val="19"/>
        </w:rPr>
        <w:t>:</w:t>
      </w:r>
    </w:p>
    <w:p w14:paraId="07DB4FE3" w14:textId="77777777" w:rsidR="00303E53" w:rsidRPr="00053500" w:rsidRDefault="00303E53" w:rsidP="00303E53">
      <w:pPr>
        <w:pStyle w:val="PargrafodaLista"/>
        <w:numPr>
          <w:ilvl w:val="0"/>
          <w:numId w:val="8"/>
        </w:numPr>
        <w:jc w:val="both"/>
        <w:rPr>
          <w:rFonts w:ascii="Book Antiqua" w:hAnsi="Book Antiqua"/>
          <w:sz w:val="19"/>
          <w:szCs w:val="19"/>
        </w:rPr>
      </w:pPr>
      <w:r w:rsidRPr="00053500">
        <w:rPr>
          <w:rFonts w:ascii="Book Antiqua" w:hAnsi="Book Antiqua"/>
          <w:b/>
          <w:bCs/>
          <w:sz w:val="19"/>
          <w:szCs w:val="19"/>
          <w:shd w:val="clear" w:color="auto" w:fill="F7CAAC" w:themeFill="accent2" w:themeFillTint="66"/>
        </w:rPr>
        <w:t>BENJAMIN MENDELSOHN</w:t>
      </w:r>
      <w:r>
        <w:rPr>
          <w:rFonts w:ascii="Book Antiqua" w:hAnsi="Book Antiqua"/>
          <w:sz w:val="19"/>
          <w:szCs w:val="19"/>
        </w:rPr>
        <w:t>:</w:t>
      </w:r>
    </w:p>
    <w:p w14:paraId="039474B0" w14:textId="65DBBB6F" w:rsidR="00303E53" w:rsidRPr="00053500" w:rsidRDefault="00303E53" w:rsidP="00303E53">
      <w:pPr>
        <w:jc w:val="both"/>
        <w:rPr>
          <w:rFonts w:ascii="Book Antiqua" w:hAnsi="Book Antiqua"/>
          <w:sz w:val="19"/>
          <w:szCs w:val="19"/>
        </w:rPr>
      </w:pPr>
      <w:r w:rsidRPr="00053500">
        <w:rPr>
          <w:rFonts w:ascii="Book Antiqua" w:hAnsi="Book Antiqua"/>
          <w:b/>
          <w:bCs/>
          <w:sz w:val="19"/>
          <w:szCs w:val="19"/>
        </w:rPr>
        <w:t>a) Inocente (</w:t>
      </w:r>
      <w:r w:rsidR="00476C03" w:rsidRPr="00476C03">
        <w:rPr>
          <w:rFonts w:ascii="Book Antiqua" w:hAnsi="Book Antiqua"/>
          <w:b/>
          <w:bCs/>
          <w:sz w:val="19"/>
          <w:szCs w:val="19"/>
        </w:rPr>
        <w:t>completamente inocente</w:t>
      </w:r>
      <w:r w:rsidR="00476C03">
        <w:rPr>
          <w:rFonts w:ascii="Book Antiqua" w:hAnsi="Book Antiqua"/>
          <w:b/>
          <w:bCs/>
          <w:sz w:val="19"/>
          <w:szCs w:val="19"/>
        </w:rPr>
        <w:t xml:space="preserve"> ou </w:t>
      </w:r>
      <w:r w:rsidRPr="00053500">
        <w:rPr>
          <w:rFonts w:ascii="Book Antiqua" w:hAnsi="Book Antiqua"/>
          <w:b/>
          <w:bCs/>
          <w:sz w:val="19"/>
          <w:szCs w:val="19"/>
        </w:rPr>
        <w:t>ideal)</w:t>
      </w:r>
      <w:r>
        <w:rPr>
          <w:rFonts w:ascii="Book Antiqua" w:hAnsi="Book Antiqua"/>
          <w:sz w:val="19"/>
          <w:szCs w:val="19"/>
        </w:rPr>
        <w:t xml:space="preserve">: </w:t>
      </w:r>
      <w:r w:rsidRPr="00053500">
        <w:rPr>
          <w:rFonts w:ascii="Book Antiqua" w:hAnsi="Book Antiqua"/>
          <w:sz w:val="19"/>
          <w:szCs w:val="19"/>
        </w:rPr>
        <w:t>Sem colaboração p</w:t>
      </w:r>
      <w:r>
        <w:rPr>
          <w:rFonts w:ascii="Book Antiqua" w:hAnsi="Book Antiqua"/>
          <w:sz w:val="19"/>
          <w:szCs w:val="19"/>
        </w:rPr>
        <w:t>ara</w:t>
      </w:r>
      <w:r w:rsidRPr="00053500">
        <w:rPr>
          <w:rFonts w:ascii="Book Antiqua" w:hAnsi="Book Antiqua"/>
          <w:sz w:val="19"/>
          <w:szCs w:val="19"/>
        </w:rPr>
        <w:t xml:space="preserve"> o crime</w:t>
      </w:r>
      <w:r>
        <w:rPr>
          <w:rFonts w:ascii="Book Antiqua" w:hAnsi="Book Antiqua"/>
          <w:sz w:val="19"/>
          <w:szCs w:val="19"/>
        </w:rPr>
        <w:t xml:space="preserve">, isto é, </w:t>
      </w:r>
      <w:r w:rsidRPr="00053500">
        <w:rPr>
          <w:rFonts w:ascii="Book Antiqua" w:hAnsi="Book Antiqua"/>
          <w:sz w:val="19"/>
          <w:szCs w:val="19"/>
        </w:rPr>
        <w:t>não concorre de forma alguma para o injusto típico</w:t>
      </w:r>
      <w:r>
        <w:rPr>
          <w:rFonts w:ascii="Book Antiqua" w:hAnsi="Book Antiqua"/>
          <w:sz w:val="19"/>
          <w:szCs w:val="19"/>
        </w:rPr>
        <w:t>.</w:t>
      </w:r>
      <w:r w:rsidR="00560732">
        <w:rPr>
          <w:rFonts w:ascii="Book Antiqua" w:hAnsi="Book Antiqua"/>
          <w:sz w:val="19"/>
          <w:szCs w:val="19"/>
        </w:rPr>
        <w:t xml:space="preserve"> </w:t>
      </w:r>
      <w:r w:rsidR="00560732" w:rsidRPr="00560732">
        <w:rPr>
          <w:rFonts w:ascii="Book Antiqua" w:hAnsi="Book Antiqua"/>
          <w:sz w:val="19"/>
          <w:szCs w:val="19"/>
        </w:rPr>
        <w:t>Trata-se da vítima completamente estranha à ação do criminoso, não provocando nem colaborando de forma nenhuma para o delito. Exemplo: uma senhora que tem sua bolsa arrancada pelo bandido na rua.</w:t>
      </w:r>
    </w:p>
    <w:p w14:paraId="714D3767" w14:textId="674B3933" w:rsidR="00303E53" w:rsidRPr="00053500" w:rsidRDefault="00303E53" w:rsidP="00303E53">
      <w:pPr>
        <w:jc w:val="both"/>
        <w:rPr>
          <w:rFonts w:ascii="Book Antiqua" w:hAnsi="Book Antiqua"/>
          <w:sz w:val="19"/>
          <w:szCs w:val="19"/>
        </w:rPr>
      </w:pPr>
      <w:r w:rsidRPr="00053500">
        <w:rPr>
          <w:rFonts w:ascii="Book Antiqua" w:hAnsi="Book Antiqua"/>
          <w:b/>
          <w:bCs/>
          <w:sz w:val="19"/>
          <w:szCs w:val="19"/>
        </w:rPr>
        <w:t>b) Menos Culpada (</w:t>
      </w:r>
      <w:r w:rsidR="001D7547" w:rsidRPr="001D7547">
        <w:rPr>
          <w:rFonts w:ascii="Book Antiqua" w:hAnsi="Book Antiqua"/>
          <w:b/>
          <w:bCs/>
          <w:sz w:val="19"/>
          <w:szCs w:val="19"/>
        </w:rPr>
        <w:t>de culpabilidade menor</w:t>
      </w:r>
      <w:r w:rsidR="001D7547">
        <w:rPr>
          <w:rFonts w:ascii="Book Antiqua" w:hAnsi="Book Antiqua"/>
          <w:b/>
          <w:bCs/>
          <w:sz w:val="19"/>
          <w:szCs w:val="19"/>
        </w:rPr>
        <w:t xml:space="preserve"> ou </w:t>
      </w:r>
      <w:r w:rsidRPr="00053500">
        <w:rPr>
          <w:rFonts w:ascii="Book Antiqua" w:hAnsi="Book Antiqua"/>
          <w:b/>
          <w:bCs/>
          <w:sz w:val="19"/>
          <w:szCs w:val="19"/>
        </w:rPr>
        <w:t>por ignorância)</w:t>
      </w:r>
      <w:r>
        <w:rPr>
          <w:rFonts w:ascii="Book Antiqua" w:hAnsi="Book Antiqua"/>
          <w:b/>
          <w:bCs/>
          <w:sz w:val="19"/>
          <w:szCs w:val="19"/>
        </w:rPr>
        <w:t>:</w:t>
      </w:r>
      <w:r w:rsidRPr="00053500">
        <w:rPr>
          <w:rFonts w:ascii="Book Antiqua" w:hAnsi="Book Antiqua"/>
          <w:sz w:val="19"/>
          <w:szCs w:val="19"/>
        </w:rPr>
        <w:t xml:space="preserve"> </w:t>
      </w:r>
      <w:r>
        <w:rPr>
          <w:rFonts w:ascii="Book Antiqua" w:hAnsi="Book Antiqua"/>
          <w:sz w:val="19"/>
          <w:szCs w:val="19"/>
        </w:rPr>
        <w:t>I</w:t>
      </w:r>
      <w:r w:rsidRPr="00053500">
        <w:rPr>
          <w:rFonts w:ascii="Book Antiqua" w:hAnsi="Book Antiqua"/>
          <w:sz w:val="19"/>
          <w:szCs w:val="19"/>
        </w:rPr>
        <w:t>ndivíduo que age de maneira inadequada, desencadeando o crime (ex</w:t>
      </w:r>
      <w:r>
        <w:rPr>
          <w:rFonts w:ascii="Book Antiqua" w:hAnsi="Book Antiqua"/>
          <w:sz w:val="19"/>
          <w:szCs w:val="19"/>
        </w:rPr>
        <w:t>.</w:t>
      </w:r>
      <w:r w:rsidRPr="00053500">
        <w:rPr>
          <w:rFonts w:ascii="Book Antiqua" w:hAnsi="Book Antiqua"/>
          <w:sz w:val="19"/>
          <w:szCs w:val="19"/>
        </w:rPr>
        <w:t>: fulano que anda na rua moscando, com relógio de ouro no pulso)</w:t>
      </w:r>
      <w:r>
        <w:rPr>
          <w:rFonts w:ascii="Book Antiqua" w:hAnsi="Book Antiqua"/>
          <w:sz w:val="19"/>
          <w:szCs w:val="19"/>
        </w:rPr>
        <w:t>.</w:t>
      </w:r>
      <w:r w:rsidR="00560732">
        <w:rPr>
          <w:rFonts w:ascii="Book Antiqua" w:hAnsi="Book Antiqua"/>
          <w:sz w:val="19"/>
          <w:szCs w:val="19"/>
        </w:rPr>
        <w:t xml:space="preserve"> </w:t>
      </w:r>
      <w:r w:rsidR="00560732" w:rsidRPr="00560732">
        <w:rPr>
          <w:rFonts w:ascii="Book Antiqua" w:hAnsi="Book Antiqua"/>
          <w:sz w:val="19"/>
          <w:szCs w:val="19"/>
        </w:rPr>
        <w:t xml:space="preserve">Ocorre quando há um impulso não voluntário ao delito, mas a vítima, de certa forma, contribui para realização do delito. </w:t>
      </w:r>
      <w:r w:rsidR="001D7547">
        <w:rPr>
          <w:rFonts w:ascii="Book Antiqua" w:hAnsi="Book Antiqua"/>
          <w:sz w:val="19"/>
          <w:szCs w:val="19"/>
        </w:rPr>
        <w:t>Em outras palavras, o</w:t>
      </w:r>
      <w:r w:rsidR="001D7547" w:rsidRPr="001D7547">
        <w:rPr>
          <w:rFonts w:ascii="Book Antiqua" w:hAnsi="Book Antiqua"/>
          <w:sz w:val="19"/>
          <w:szCs w:val="19"/>
        </w:rPr>
        <w:t>corre quando há um impulso não voluntario ao delito, mas de certa forma existe um grau de culpa da vítima. A vítima não quer, mas acaba concorrendo para o delito.</w:t>
      </w:r>
      <w:r w:rsidR="001D7547">
        <w:rPr>
          <w:rFonts w:ascii="Book Antiqua" w:hAnsi="Book Antiqua"/>
          <w:sz w:val="19"/>
          <w:szCs w:val="19"/>
        </w:rPr>
        <w:t xml:space="preserve"> </w:t>
      </w:r>
      <w:r w:rsidR="00560732" w:rsidRPr="00560732">
        <w:rPr>
          <w:rFonts w:ascii="Book Antiqua" w:hAnsi="Book Antiqua"/>
          <w:sz w:val="19"/>
          <w:szCs w:val="19"/>
        </w:rPr>
        <w:t>Exemplo: um casal de namorados que mantém relação sexual na varanda do vizinho e lá são atacados por ele, por não aceitar esta falta de pudor.</w:t>
      </w:r>
    </w:p>
    <w:p w14:paraId="3A535332" w14:textId="32709A69" w:rsidR="00303E53" w:rsidRPr="00053500" w:rsidRDefault="00303E53" w:rsidP="00303E53">
      <w:pPr>
        <w:jc w:val="both"/>
        <w:rPr>
          <w:rFonts w:ascii="Book Antiqua" w:hAnsi="Book Antiqua"/>
          <w:sz w:val="19"/>
          <w:szCs w:val="19"/>
        </w:rPr>
      </w:pPr>
      <w:r w:rsidRPr="00053500">
        <w:rPr>
          <w:rFonts w:ascii="Book Antiqua" w:hAnsi="Book Antiqua"/>
          <w:b/>
          <w:bCs/>
          <w:sz w:val="19"/>
          <w:szCs w:val="19"/>
        </w:rPr>
        <w:t>c) Tão culpada quanto</w:t>
      </w:r>
      <w:r w:rsidR="001D7547">
        <w:rPr>
          <w:rFonts w:ascii="Book Antiqua" w:hAnsi="Book Antiqua"/>
          <w:b/>
          <w:bCs/>
          <w:sz w:val="19"/>
          <w:szCs w:val="19"/>
        </w:rPr>
        <w:t xml:space="preserve"> o delinquente</w:t>
      </w:r>
      <w:r w:rsidRPr="00053500">
        <w:rPr>
          <w:rFonts w:ascii="Book Antiqua" w:hAnsi="Book Antiqua"/>
          <w:b/>
          <w:bCs/>
          <w:sz w:val="19"/>
          <w:szCs w:val="19"/>
        </w:rPr>
        <w:t xml:space="preserve"> (voluntária)</w:t>
      </w:r>
      <w:r>
        <w:rPr>
          <w:rFonts w:ascii="Book Antiqua" w:hAnsi="Book Antiqua"/>
          <w:b/>
          <w:bCs/>
          <w:sz w:val="19"/>
          <w:szCs w:val="19"/>
        </w:rPr>
        <w:t>:</w:t>
      </w:r>
      <w:r w:rsidRPr="00053500">
        <w:rPr>
          <w:rFonts w:ascii="Book Antiqua" w:hAnsi="Book Antiqua"/>
          <w:b/>
          <w:bCs/>
          <w:sz w:val="19"/>
          <w:szCs w:val="19"/>
        </w:rPr>
        <w:t xml:space="preserve"> </w:t>
      </w:r>
      <w:r>
        <w:rPr>
          <w:rFonts w:ascii="Book Antiqua" w:hAnsi="Book Antiqua"/>
          <w:sz w:val="19"/>
          <w:szCs w:val="19"/>
        </w:rPr>
        <w:t>P</w:t>
      </w:r>
      <w:r w:rsidRPr="00053500">
        <w:rPr>
          <w:rFonts w:ascii="Book Antiqua" w:hAnsi="Book Antiqua"/>
          <w:sz w:val="19"/>
          <w:szCs w:val="19"/>
        </w:rPr>
        <w:t>articipa na mesma proporção que o criminoso</w:t>
      </w:r>
      <w:r w:rsidR="001D7547">
        <w:rPr>
          <w:rFonts w:ascii="Book Antiqua" w:hAnsi="Book Antiqua"/>
          <w:sz w:val="19"/>
          <w:szCs w:val="19"/>
        </w:rPr>
        <w:t xml:space="preserve">. Em outros termos, é </w:t>
      </w:r>
      <w:r w:rsidR="001D7547" w:rsidRPr="001D7547">
        <w:rPr>
          <w:rFonts w:ascii="Book Antiqua" w:hAnsi="Book Antiqua"/>
          <w:sz w:val="19"/>
          <w:szCs w:val="19"/>
        </w:rPr>
        <w:t>aquela que dá causa ao resultado, a própria vítima se coloca na situação de vítima.</w:t>
      </w:r>
      <w:r w:rsidR="001D7547">
        <w:rPr>
          <w:rFonts w:ascii="Book Antiqua" w:hAnsi="Book Antiqua"/>
          <w:sz w:val="19"/>
          <w:szCs w:val="19"/>
        </w:rPr>
        <w:t xml:space="preserve"> </w:t>
      </w:r>
      <w:r w:rsidRPr="00053500">
        <w:rPr>
          <w:rFonts w:ascii="Book Antiqua" w:hAnsi="Book Antiqua"/>
          <w:sz w:val="19"/>
          <w:szCs w:val="19"/>
        </w:rPr>
        <w:t xml:space="preserve"> (ex</w:t>
      </w:r>
      <w:r>
        <w:rPr>
          <w:rFonts w:ascii="Book Antiqua" w:hAnsi="Book Antiqua"/>
          <w:sz w:val="19"/>
          <w:szCs w:val="19"/>
        </w:rPr>
        <w:t>.</w:t>
      </w:r>
      <w:r w:rsidRPr="00053500">
        <w:rPr>
          <w:rFonts w:ascii="Book Antiqua" w:hAnsi="Book Antiqua"/>
          <w:sz w:val="19"/>
          <w:szCs w:val="19"/>
        </w:rPr>
        <w:t>: estelionato, vítima do bilhete premiado, é o malandro enganando o malandro)</w:t>
      </w:r>
      <w:r>
        <w:rPr>
          <w:rFonts w:ascii="Book Antiqua" w:hAnsi="Book Antiqua"/>
          <w:sz w:val="19"/>
          <w:szCs w:val="19"/>
        </w:rPr>
        <w:t>.</w:t>
      </w:r>
      <w:r w:rsidR="00560732">
        <w:rPr>
          <w:rFonts w:ascii="Book Antiqua" w:hAnsi="Book Antiqua"/>
          <w:sz w:val="19"/>
          <w:szCs w:val="19"/>
        </w:rPr>
        <w:t xml:space="preserve"> </w:t>
      </w:r>
    </w:p>
    <w:p w14:paraId="29AB83F3" w14:textId="147FFAE4" w:rsidR="00303E53" w:rsidRPr="00053500" w:rsidRDefault="00303E53" w:rsidP="00303E53">
      <w:pPr>
        <w:jc w:val="both"/>
        <w:rPr>
          <w:rFonts w:ascii="Book Antiqua" w:hAnsi="Book Antiqua"/>
          <w:sz w:val="19"/>
          <w:szCs w:val="19"/>
        </w:rPr>
      </w:pPr>
      <w:r w:rsidRPr="00053500">
        <w:rPr>
          <w:rFonts w:ascii="Book Antiqua" w:hAnsi="Book Antiqua"/>
          <w:b/>
          <w:bCs/>
          <w:sz w:val="19"/>
          <w:szCs w:val="19"/>
        </w:rPr>
        <w:t>d) Mais Culpada</w:t>
      </w:r>
      <w:r w:rsidR="001D7547">
        <w:rPr>
          <w:rFonts w:ascii="Book Antiqua" w:hAnsi="Book Antiqua"/>
          <w:b/>
          <w:bCs/>
          <w:sz w:val="19"/>
          <w:szCs w:val="19"/>
        </w:rPr>
        <w:t xml:space="preserve"> que o delinquente</w:t>
      </w:r>
      <w:r w:rsidRPr="00053500">
        <w:rPr>
          <w:rFonts w:ascii="Book Antiqua" w:hAnsi="Book Antiqua"/>
          <w:b/>
          <w:bCs/>
          <w:sz w:val="19"/>
          <w:szCs w:val="19"/>
        </w:rPr>
        <w:t xml:space="preserve"> (provocadora)</w:t>
      </w:r>
      <w:r>
        <w:rPr>
          <w:rFonts w:ascii="Book Antiqua" w:hAnsi="Book Antiqua"/>
          <w:sz w:val="19"/>
          <w:szCs w:val="19"/>
        </w:rPr>
        <w:t>:</w:t>
      </w:r>
      <w:r w:rsidRPr="00053500">
        <w:rPr>
          <w:rFonts w:ascii="Book Antiqua" w:hAnsi="Book Antiqua"/>
          <w:sz w:val="19"/>
          <w:szCs w:val="19"/>
        </w:rPr>
        <w:t xml:space="preserve"> </w:t>
      </w:r>
      <w:r>
        <w:rPr>
          <w:rFonts w:ascii="Book Antiqua" w:hAnsi="Book Antiqua"/>
          <w:sz w:val="19"/>
          <w:szCs w:val="19"/>
        </w:rPr>
        <w:t>C</w:t>
      </w:r>
      <w:r w:rsidRPr="00053500">
        <w:rPr>
          <w:rFonts w:ascii="Book Antiqua" w:hAnsi="Book Antiqua"/>
          <w:sz w:val="19"/>
          <w:szCs w:val="19"/>
        </w:rPr>
        <w:t>omportamento provocativo ao criminoso</w:t>
      </w:r>
      <w:r w:rsidR="001D7547">
        <w:rPr>
          <w:rFonts w:ascii="Book Antiqua" w:hAnsi="Book Antiqua"/>
          <w:sz w:val="19"/>
          <w:szCs w:val="19"/>
        </w:rPr>
        <w:t>. E</w:t>
      </w:r>
      <w:r w:rsidR="001D7547" w:rsidRPr="001D7547">
        <w:rPr>
          <w:rFonts w:ascii="Book Antiqua" w:hAnsi="Book Antiqua"/>
          <w:sz w:val="19"/>
          <w:szCs w:val="19"/>
        </w:rPr>
        <w:t>nquadram-se nessa hipótese as vítimas provocadoras, que incitam o autor do crime; as vítimas por imprudência, que ocasionam o acidente por não controlarem, ainda que haja uma parcela de culpa do autor.</w:t>
      </w:r>
      <w:r w:rsidRPr="00053500">
        <w:rPr>
          <w:rFonts w:ascii="Book Antiqua" w:hAnsi="Book Antiqua"/>
          <w:sz w:val="19"/>
          <w:szCs w:val="19"/>
        </w:rPr>
        <w:t xml:space="preserve"> (ex</w:t>
      </w:r>
      <w:r>
        <w:rPr>
          <w:rFonts w:ascii="Book Antiqua" w:hAnsi="Book Antiqua"/>
          <w:sz w:val="19"/>
          <w:szCs w:val="19"/>
        </w:rPr>
        <w:t>.</w:t>
      </w:r>
      <w:r w:rsidRPr="00053500">
        <w:rPr>
          <w:rFonts w:ascii="Book Antiqua" w:hAnsi="Book Antiqua"/>
          <w:sz w:val="19"/>
          <w:szCs w:val="19"/>
        </w:rPr>
        <w:t>: estuprador que é morto pelo pai da menina estuprada)</w:t>
      </w:r>
      <w:r>
        <w:rPr>
          <w:rFonts w:ascii="Book Antiqua" w:hAnsi="Book Antiqua"/>
          <w:sz w:val="19"/>
          <w:szCs w:val="19"/>
        </w:rPr>
        <w:t>.</w:t>
      </w:r>
    </w:p>
    <w:p w14:paraId="33F1D280" w14:textId="2FDFB715" w:rsidR="00303E53" w:rsidRPr="00053500" w:rsidRDefault="00303E53" w:rsidP="00303E53">
      <w:pPr>
        <w:jc w:val="both"/>
        <w:rPr>
          <w:rFonts w:ascii="Book Antiqua" w:hAnsi="Book Antiqua"/>
          <w:sz w:val="19"/>
          <w:szCs w:val="19"/>
        </w:rPr>
      </w:pPr>
      <w:r w:rsidRPr="00053500">
        <w:rPr>
          <w:rFonts w:ascii="Book Antiqua" w:hAnsi="Book Antiqua"/>
          <w:b/>
          <w:bCs/>
          <w:sz w:val="19"/>
          <w:szCs w:val="19"/>
        </w:rPr>
        <w:t>e) Única Culpada (</w:t>
      </w:r>
      <w:r w:rsidR="001D7547" w:rsidRPr="001D7547">
        <w:rPr>
          <w:rFonts w:ascii="Book Antiqua" w:hAnsi="Book Antiqua"/>
          <w:b/>
          <w:bCs/>
          <w:sz w:val="19"/>
          <w:szCs w:val="19"/>
        </w:rPr>
        <w:t>unicamente culpada</w:t>
      </w:r>
      <w:r w:rsidR="001D7547">
        <w:rPr>
          <w:rFonts w:ascii="Book Antiqua" w:hAnsi="Book Antiqua"/>
          <w:b/>
          <w:bCs/>
          <w:sz w:val="19"/>
          <w:szCs w:val="19"/>
        </w:rPr>
        <w:t xml:space="preserve">, </w:t>
      </w:r>
      <w:r w:rsidRPr="00053500">
        <w:rPr>
          <w:rFonts w:ascii="Book Antiqua" w:hAnsi="Book Antiqua"/>
          <w:b/>
          <w:bCs/>
          <w:sz w:val="19"/>
          <w:szCs w:val="19"/>
        </w:rPr>
        <w:t>exclusivamente culpada,</w:t>
      </w:r>
      <w:r>
        <w:rPr>
          <w:rFonts w:ascii="Book Antiqua" w:hAnsi="Book Antiqua"/>
          <w:b/>
          <w:bCs/>
          <w:sz w:val="19"/>
          <w:szCs w:val="19"/>
        </w:rPr>
        <w:t xml:space="preserve"> agressora</w:t>
      </w:r>
      <w:r w:rsidRPr="00053500">
        <w:rPr>
          <w:rFonts w:ascii="Book Antiqua" w:hAnsi="Book Antiqua"/>
          <w:b/>
          <w:bCs/>
          <w:sz w:val="19"/>
          <w:szCs w:val="19"/>
        </w:rPr>
        <w:t xml:space="preserve"> ou imaginária</w:t>
      </w:r>
      <w:r w:rsidR="001D7547">
        <w:rPr>
          <w:rFonts w:ascii="Book Antiqua" w:hAnsi="Book Antiqua"/>
          <w:b/>
          <w:bCs/>
          <w:sz w:val="19"/>
          <w:szCs w:val="19"/>
        </w:rPr>
        <w:t>)</w:t>
      </w:r>
      <w:r>
        <w:rPr>
          <w:rFonts w:ascii="Book Antiqua" w:hAnsi="Book Antiqua"/>
          <w:sz w:val="19"/>
          <w:szCs w:val="19"/>
        </w:rPr>
        <w:t>:</w:t>
      </w:r>
      <w:r w:rsidRPr="00053500">
        <w:rPr>
          <w:rFonts w:ascii="Book Antiqua" w:hAnsi="Book Antiqua"/>
          <w:sz w:val="19"/>
          <w:szCs w:val="19"/>
        </w:rPr>
        <w:t xml:space="preserve"> </w:t>
      </w:r>
      <w:r w:rsidR="001D7547">
        <w:rPr>
          <w:rFonts w:ascii="Book Antiqua" w:hAnsi="Book Antiqua"/>
          <w:sz w:val="19"/>
          <w:szCs w:val="19"/>
        </w:rPr>
        <w:t>A</w:t>
      </w:r>
      <w:r w:rsidR="001D7547" w:rsidRPr="001D7547">
        <w:rPr>
          <w:rFonts w:ascii="Book Antiqua" w:hAnsi="Book Antiqua"/>
          <w:sz w:val="19"/>
          <w:szCs w:val="19"/>
        </w:rPr>
        <w:t xml:space="preserve"> pessoa que se coloca em situação de completo risco, como um suicida ou um agressor que acaba sendo vítima de legitima defesa.</w:t>
      </w:r>
      <w:r w:rsidR="001D7547">
        <w:rPr>
          <w:rFonts w:ascii="Book Antiqua" w:hAnsi="Book Antiqua"/>
          <w:sz w:val="19"/>
          <w:szCs w:val="19"/>
        </w:rPr>
        <w:t xml:space="preserve"> </w:t>
      </w:r>
      <w:r>
        <w:rPr>
          <w:rFonts w:ascii="Book Antiqua" w:hAnsi="Book Antiqua"/>
          <w:sz w:val="19"/>
          <w:szCs w:val="19"/>
        </w:rPr>
        <w:t>A</w:t>
      </w:r>
      <w:r w:rsidRPr="00FF2F20">
        <w:rPr>
          <w:rFonts w:ascii="Book Antiqua" w:hAnsi="Book Antiqua"/>
          <w:sz w:val="19"/>
          <w:szCs w:val="19"/>
        </w:rPr>
        <w:t>caba justificando a legítima defesa de seu agressor</w:t>
      </w:r>
      <w:r>
        <w:rPr>
          <w:rFonts w:ascii="Book Antiqua" w:hAnsi="Book Antiqua"/>
          <w:sz w:val="19"/>
          <w:szCs w:val="19"/>
        </w:rPr>
        <w:t xml:space="preserve">. </w:t>
      </w:r>
      <w:r w:rsidRPr="00053500">
        <w:rPr>
          <w:rFonts w:ascii="Book Antiqua" w:hAnsi="Book Antiqua"/>
          <w:sz w:val="19"/>
          <w:szCs w:val="19"/>
        </w:rPr>
        <w:t>ex</w:t>
      </w:r>
      <w:r>
        <w:rPr>
          <w:rFonts w:ascii="Book Antiqua" w:hAnsi="Book Antiqua"/>
          <w:sz w:val="19"/>
          <w:szCs w:val="19"/>
        </w:rPr>
        <w:t>.</w:t>
      </w:r>
      <w:r w:rsidRPr="00053500">
        <w:rPr>
          <w:rFonts w:ascii="Book Antiqua" w:hAnsi="Book Antiqua"/>
          <w:sz w:val="19"/>
          <w:szCs w:val="19"/>
        </w:rPr>
        <w:t>: roleta russa, vítimas que sofrem algo por legítima defesa do agressor</w:t>
      </w:r>
      <w:r>
        <w:rPr>
          <w:rFonts w:ascii="Book Antiqua" w:hAnsi="Book Antiqua"/>
          <w:sz w:val="19"/>
          <w:szCs w:val="19"/>
        </w:rPr>
        <w:t>.</w:t>
      </w:r>
    </w:p>
    <w:p w14:paraId="5F254E71" w14:textId="77777777" w:rsidR="00303E53" w:rsidRDefault="00303E53" w:rsidP="00303E53">
      <w:pPr>
        <w:jc w:val="both"/>
        <w:rPr>
          <w:rFonts w:ascii="Book Antiqua" w:hAnsi="Book Antiqua"/>
          <w:sz w:val="19"/>
          <w:szCs w:val="19"/>
        </w:rPr>
      </w:pPr>
    </w:p>
    <w:p w14:paraId="353F2C01" w14:textId="77777777" w:rsidR="00303E53" w:rsidRPr="00FF2F20" w:rsidRDefault="00303E53" w:rsidP="00303E53">
      <w:pPr>
        <w:pStyle w:val="PargrafodaLista"/>
        <w:numPr>
          <w:ilvl w:val="0"/>
          <w:numId w:val="8"/>
        </w:numPr>
        <w:jc w:val="both"/>
        <w:rPr>
          <w:rFonts w:ascii="Book Antiqua" w:hAnsi="Book Antiqua"/>
          <w:sz w:val="19"/>
          <w:szCs w:val="19"/>
        </w:rPr>
      </w:pPr>
      <w:r w:rsidRPr="00FF2F20">
        <w:rPr>
          <w:rFonts w:ascii="Book Antiqua" w:hAnsi="Book Antiqua"/>
          <w:b/>
          <w:bCs/>
          <w:sz w:val="19"/>
          <w:szCs w:val="19"/>
          <w:shd w:val="clear" w:color="auto" w:fill="F7CAAC" w:themeFill="accent2" w:themeFillTint="66"/>
        </w:rPr>
        <w:t>HANS VON HETING</w:t>
      </w:r>
      <w:r w:rsidRPr="00FF2F20">
        <w:rPr>
          <w:rFonts w:ascii="Book Antiqua" w:hAnsi="Book Antiqua"/>
          <w:sz w:val="19"/>
          <w:szCs w:val="19"/>
        </w:rPr>
        <w:t>:</w:t>
      </w:r>
    </w:p>
    <w:p w14:paraId="5387EBDE" w14:textId="77777777" w:rsidR="00303E53" w:rsidRPr="00053500" w:rsidRDefault="00303E53" w:rsidP="00303E53">
      <w:pPr>
        <w:jc w:val="both"/>
        <w:rPr>
          <w:rFonts w:ascii="Book Antiqua" w:hAnsi="Book Antiqua"/>
          <w:sz w:val="19"/>
          <w:szCs w:val="19"/>
        </w:rPr>
      </w:pPr>
      <w:r w:rsidRPr="00FF2F20">
        <w:rPr>
          <w:rFonts w:ascii="Book Antiqua" w:hAnsi="Book Antiqua"/>
          <w:b/>
          <w:bCs/>
          <w:sz w:val="19"/>
          <w:szCs w:val="19"/>
        </w:rPr>
        <w:t>a) Vítima isolada</w:t>
      </w:r>
      <w:r w:rsidRPr="00053500">
        <w:rPr>
          <w:rFonts w:ascii="Book Antiqua" w:hAnsi="Book Antiqua"/>
          <w:sz w:val="19"/>
          <w:szCs w:val="19"/>
        </w:rPr>
        <w:t xml:space="preserve">: </w:t>
      </w:r>
      <w:r>
        <w:rPr>
          <w:rFonts w:ascii="Book Antiqua" w:hAnsi="Book Antiqua"/>
          <w:sz w:val="19"/>
          <w:szCs w:val="19"/>
        </w:rPr>
        <w:t>A v</w:t>
      </w:r>
      <w:r w:rsidRPr="00053500">
        <w:rPr>
          <w:rFonts w:ascii="Book Antiqua" w:hAnsi="Book Antiqua"/>
          <w:sz w:val="19"/>
          <w:szCs w:val="19"/>
        </w:rPr>
        <w:t>ítima isolada a própria sorte (ex</w:t>
      </w:r>
      <w:r>
        <w:rPr>
          <w:rFonts w:ascii="Book Antiqua" w:hAnsi="Book Antiqua"/>
          <w:sz w:val="19"/>
          <w:szCs w:val="19"/>
        </w:rPr>
        <w:t>.</w:t>
      </w:r>
      <w:r w:rsidRPr="00053500">
        <w:rPr>
          <w:rFonts w:ascii="Book Antiqua" w:hAnsi="Book Antiqua"/>
          <w:sz w:val="19"/>
          <w:szCs w:val="19"/>
        </w:rPr>
        <w:t>: roubado, assassinado, lesionado)</w:t>
      </w:r>
      <w:r>
        <w:rPr>
          <w:rFonts w:ascii="Book Antiqua" w:hAnsi="Book Antiqua"/>
          <w:sz w:val="19"/>
          <w:szCs w:val="19"/>
        </w:rPr>
        <w:t>.</w:t>
      </w:r>
    </w:p>
    <w:p w14:paraId="207084C2" w14:textId="77777777" w:rsidR="00303E53" w:rsidRPr="00053500" w:rsidRDefault="00303E53" w:rsidP="00303E53">
      <w:pPr>
        <w:jc w:val="both"/>
        <w:rPr>
          <w:rFonts w:ascii="Book Antiqua" w:hAnsi="Book Antiqua"/>
          <w:sz w:val="19"/>
          <w:szCs w:val="19"/>
        </w:rPr>
      </w:pPr>
      <w:r w:rsidRPr="00FF2F20">
        <w:rPr>
          <w:rFonts w:ascii="Book Antiqua" w:hAnsi="Book Antiqua"/>
          <w:b/>
          <w:bCs/>
          <w:sz w:val="19"/>
          <w:szCs w:val="19"/>
        </w:rPr>
        <w:t>b) Vítima por proximidade (espacial, familiar, profissional)</w:t>
      </w:r>
      <w:r>
        <w:rPr>
          <w:rFonts w:ascii="Book Antiqua" w:hAnsi="Book Antiqua"/>
          <w:b/>
          <w:bCs/>
          <w:sz w:val="19"/>
          <w:szCs w:val="19"/>
        </w:rPr>
        <w:t>:</w:t>
      </w:r>
      <w:r w:rsidRPr="00053500">
        <w:rPr>
          <w:rFonts w:ascii="Book Antiqua" w:hAnsi="Book Antiqua"/>
          <w:sz w:val="19"/>
          <w:szCs w:val="19"/>
        </w:rPr>
        <w:t xml:space="preserve"> </w:t>
      </w:r>
      <w:r>
        <w:rPr>
          <w:rFonts w:ascii="Book Antiqua" w:hAnsi="Book Antiqua"/>
          <w:sz w:val="19"/>
          <w:szCs w:val="19"/>
        </w:rPr>
        <w:t>A</w:t>
      </w:r>
      <w:r w:rsidRPr="00053500">
        <w:rPr>
          <w:rFonts w:ascii="Book Antiqua" w:hAnsi="Book Antiqua"/>
          <w:sz w:val="19"/>
          <w:szCs w:val="19"/>
        </w:rPr>
        <w:t xml:space="preserve"> vítima é próxima do criminoso, não espera o crime (ex</w:t>
      </w:r>
      <w:r>
        <w:rPr>
          <w:rFonts w:ascii="Book Antiqua" w:hAnsi="Book Antiqua"/>
          <w:sz w:val="19"/>
          <w:szCs w:val="19"/>
        </w:rPr>
        <w:t>emplo</w:t>
      </w:r>
      <w:r w:rsidRPr="00053500">
        <w:rPr>
          <w:rFonts w:ascii="Book Antiqua" w:hAnsi="Book Antiqua"/>
          <w:sz w:val="19"/>
          <w:szCs w:val="19"/>
        </w:rPr>
        <w:t xml:space="preserve"> clássico: estupro dentro da residência da vítima)</w:t>
      </w:r>
      <w:r>
        <w:rPr>
          <w:rFonts w:ascii="Book Antiqua" w:hAnsi="Book Antiqua"/>
          <w:sz w:val="19"/>
          <w:szCs w:val="19"/>
        </w:rPr>
        <w:t>.</w:t>
      </w:r>
    </w:p>
    <w:p w14:paraId="17A1C98A" w14:textId="77777777" w:rsidR="00303E53" w:rsidRPr="00053500" w:rsidRDefault="00303E53" w:rsidP="00303E53">
      <w:pPr>
        <w:jc w:val="both"/>
        <w:rPr>
          <w:rFonts w:ascii="Book Antiqua" w:hAnsi="Book Antiqua"/>
          <w:sz w:val="19"/>
          <w:szCs w:val="19"/>
        </w:rPr>
      </w:pPr>
      <w:r w:rsidRPr="00FF2F20">
        <w:rPr>
          <w:rFonts w:ascii="Book Antiqua" w:hAnsi="Book Antiqua"/>
          <w:b/>
          <w:bCs/>
          <w:sz w:val="19"/>
          <w:szCs w:val="19"/>
        </w:rPr>
        <w:t>c) Vítimas com ânimo de lucro</w:t>
      </w:r>
      <w:r w:rsidRPr="00053500">
        <w:rPr>
          <w:rFonts w:ascii="Book Antiqua" w:hAnsi="Book Antiqua"/>
          <w:sz w:val="19"/>
          <w:szCs w:val="19"/>
        </w:rPr>
        <w:t xml:space="preserve">: </w:t>
      </w:r>
      <w:r>
        <w:rPr>
          <w:rFonts w:ascii="Book Antiqua" w:hAnsi="Book Antiqua"/>
          <w:sz w:val="19"/>
          <w:szCs w:val="19"/>
        </w:rPr>
        <w:t xml:space="preserve">A </w:t>
      </w:r>
      <w:r w:rsidRPr="00053500">
        <w:rPr>
          <w:rFonts w:ascii="Book Antiqua" w:hAnsi="Book Antiqua"/>
          <w:sz w:val="19"/>
          <w:szCs w:val="19"/>
        </w:rPr>
        <w:t>vítima de estelionato</w:t>
      </w:r>
      <w:r>
        <w:rPr>
          <w:rFonts w:ascii="Book Antiqua" w:hAnsi="Book Antiqua"/>
          <w:sz w:val="19"/>
          <w:szCs w:val="19"/>
        </w:rPr>
        <w:t>.</w:t>
      </w:r>
    </w:p>
    <w:p w14:paraId="34BD7C6A" w14:textId="77777777" w:rsidR="00303E53" w:rsidRPr="00053500" w:rsidRDefault="00303E53" w:rsidP="00303E53">
      <w:pPr>
        <w:jc w:val="both"/>
        <w:rPr>
          <w:rFonts w:ascii="Book Antiqua" w:hAnsi="Book Antiqua"/>
          <w:sz w:val="19"/>
          <w:szCs w:val="19"/>
        </w:rPr>
      </w:pPr>
      <w:r w:rsidRPr="00FF2F20">
        <w:rPr>
          <w:rFonts w:ascii="Book Antiqua" w:hAnsi="Book Antiqua"/>
          <w:b/>
          <w:bCs/>
          <w:sz w:val="19"/>
          <w:szCs w:val="19"/>
        </w:rPr>
        <w:t>d) Vítima com ânsia de viver</w:t>
      </w:r>
      <w:r w:rsidRPr="00053500">
        <w:rPr>
          <w:rFonts w:ascii="Book Antiqua" w:hAnsi="Book Antiqua"/>
          <w:sz w:val="19"/>
          <w:szCs w:val="19"/>
        </w:rPr>
        <w:t xml:space="preserve">: </w:t>
      </w:r>
      <w:r>
        <w:rPr>
          <w:rFonts w:ascii="Book Antiqua" w:hAnsi="Book Antiqua"/>
          <w:sz w:val="19"/>
          <w:szCs w:val="19"/>
        </w:rPr>
        <w:t>A</w:t>
      </w:r>
      <w:r w:rsidRPr="00053500">
        <w:rPr>
          <w:rFonts w:ascii="Book Antiqua" w:hAnsi="Book Antiqua"/>
          <w:sz w:val="19"/>
          <w:szCs w:val="19"/>
        </w:rPr>
        <w:t xml:space="preserve"> vítima que potencializa a situação de risco, que quer "meter o louco".</w:t>
      </w:r>
    </w:p>
    <w:p w14:paraId="645ABAB5" w14:textId="77777777" w:rsidR="00303E53" w:rsidRPr="00053500" w:rsidRDefault="00303E53" w:rsidP="00303E53">
      <w:pPr>
        <w:jc w:val="both"/>
        <w:rPr>
          <w:rFonts w:ascii="Book Antiqua" w:hAnsi="Book Antiqua"/>
          <w:sz w:val="19"/>
          <w:szCs w:val="19"/>
        </w:rPr>
      </w:pPr>
      <w:r w:rsidRPr="00FF2F20">
        <w:rPr>
          <w:rFonts w:ascii="Book Antiqua" w:hAnsi="Book Antiqua"/>
          <w:b/>
          <w:bCs/>
          <w:sz w:val="19"/>
          <w:szCs w:val="19"/>
        </w:rPr>
        <w:t>e) Vítima agressora</w:t>
      </w:r>
      <w:r w:rsidRPr="00053500">
        <w:rPr>
          <w:rFonts w:ascii="Book Antiqua" w:hAnsi="Book Antiqua"/>
          <w:sz w:val="19"/>
          <w:szCs w:val="19"/>
        </w:rPr>
        <w:t>: ex</w:t>
      </w:r>
      <w:r>
        <w:rPr>
          <w:rFonts w:ascii="Book Antiqua" w:hAnsi="Book Antiqua"/>
          <w:sz w:val="19"/>
          <w:szCs w:val="19"/>
        </w:rPr>
        <w:t>.</w:t>
      </w:r>
      <w:r w:rsidRPr="00053500">
        <w:rPr>
          <w:rFonts w:ascii="Book Antiqua" w:hAnsi="Book Antiqua"/>
          <w:sz w:val="19"/>
          <w:szCs w:val="19"/>
        </w:rPr>
        <w:t>: mulher que mata o marido depois de muito apanhar (vítima e agressora ao mesmo tempo)</w:t>
      </w:r>
      <w:r>
        <w:rPr>
          <w:rFonts w:ascii="Book Antiqua" w:hAnsi="Book Antiqua"/>
          <w:sz w:val="19"/>
          <w:szCs w:val="19"/>
        </w:rPr>
        <w:t>.</w:t>
      </w:r>
    </w:p>
    <w:p w14:paraId="07B9A78C" w14:textId="77777777" w:rsidR="00303E53" w:rsidRDefault="00303E53" w:rsidP="00303E53">
      <w:pPr>
        <w:jc w:val="both"/>
        <w:rPr>
          <w:rFonts w:ascii="Book Antiqua" w:hAnsi="Book Antiqua"/>
          <w:sz w:val="19"/>
          <w:szCs w:val="19"/>
        </w:rPr>
      </w:pPr>
      <w:r w:rsidRPr="00FF2F20">
        <w:rPr>
          <w:rFonts w:ascii="Book Antiqua" w:hAnsi="Book Antiqua"/>
          <w:b/>
          <w:bCs/>
          <w:sz w:val="19"/>
          <w:szCs w:val="19"/>
        </w:rPr>
        <w:t>f) Vítimas perversas</w:t>
      </w:r>
      <w:r w:rsidRPr="00053500">
        <w:rPr>
          <w:rFonts w:ascii="Book Antiqua" w:hAnsi="Book Antiqua"/>
          <w:sz w:val="19"/>
          <w:szCs w:val="19"/>
        </w:rPr>
        <w:t xml:space="preserve">: </w:t>
      </w:r>
      <w:r>
        <w:rPr>
          <w:rFonts w:ascii="Book Antiqua" w:hAnsi="Book Antiqua"/>
          <w:sz w:val="19"/>
          <w:szCs w:val="19"/>
        </w:rPr>
        <w:t>O</w:t>
      </w:r>
      <w:r w:rsidRPr="00053500">
        <w:rPr>
          <w:rFonts w:ascii="Book Antiqua" w:hAnsi="Book Antiqua"/>
          <w:sz w:val="19"/>
          <w:szCs w:val="19"/>
        </w:rPr>
        <w:t xml:space="preserve"> estuprador que é linchado pela população.</w:t>
      </w:r>
    </w:p>
    <w:tbl>
      <w:tblPr>
        <w:tblStyle w:val="Tabelacomgrade"/>
        <w:tblW w:w="0" w:type="auto"/>
        <w:tblLook w:val="04A0" w:firstRow="1" w:lastRow="0" w:firstColumn="1" w:lastColumn="0" w:noHBand="0" w:noVBand="1"/>
      </w:tblPr>
      <w:tblGrid>
        <w:gridCol w:w="8494"/>
      </w:tblGrid>
      <w:tr w:rsidR="00303E53" w14:paraId="2D92A870" w14:textId="77777777" w:rsidTr="00D36B56">
        <w:tc>
          <w:tcPr>
            <w:tcW w:w="8494" w:type="dxa"/>
          </w:tcPr>
          <w:p w14:paraId="455E0748" w14:textId="4035128C" w:rsidR="001D7547" w:rsidRDefault="001D7547" w:rsidP="00675C53">
            <w:pPr>
              <w:jc w:val="both"/>
              <w:rPr>
                <w:rFonts w:ascii="Book Antiqua" w:hAnsi="Book Antiqua"/>
                <w:b/>
                <w:bCs/>
                <w:sz w:val="19"/>
                <w:szCs w:val="19"/>
              </w:rPr>
            </w:pPr>
            <w:r>
              <w:rPr>
                <w:rFonts w:ascii="Book Antiqua" w:hAnsi="Book Antiqua"/>
                <w:b/>
                <w:bCs/>
                <w:sz w:val="19"/>
                <w:szCs w:val="19"/>
              </w:rPr>
              <w:t>(PCSP-2023-VUNESP)</w:t>
            </w:r>
            <w:r>
              <w:rPr>
                <w:rFonts w:ascii="Book Antiqua" w:hAnsi="Book Antiqua"/>
                <w:sz w:val="19"/>
                <w:szCs w:val="19"/>
              </w:rPr>
              <w:t xml:space="preserve">: </w:t>
            </w:r>
            <w:r w:rsidR="000677D0" w:rsidRPr="000677D0">
              <w:rPr>
                <w:rFonts w:ascii="Book Antiqua" w:hAnsi="Book Antiqua"/>
                <w:sz w:val="19"/>
                <w:szCs w:val="19"/>
              </w:rPr>
              <w:t xml:space="preserve">Segundo a classificação de vítimas proposta por </w:t>
            </w:r>
            <w:proofErr w:type="spellStart"/>
            <w:r w:rsidR="000677D0" w:rsidRPr="000677D0">
              <w:rPr>
                <w:rFonts w:ascii="Book Antiqua" w:hAnsi="Book Antiqua"/>
                <w:sz w:val="19"/>
                <w:szCs w:val="19"/>
              </w:rPr>
              <w:t>Mendelsohn</w:t>
            </w:r>
            <w:proofErr w:type="spellEnd"/>
            <w:r w:rsidR="000677D0" w:rsidRPr="000677D0">
              <w:rPr>
                <w:rFonts w:ascii="Book Antiqua" w:hAnsi="Book Antiqua"/>
                <w:sz w:val="19"/>
                <w:szCs w:val="19"/>
              </w:rPr>
              <w:t>, o jovem que transita por rua conhecida por ser local perigoso, falando ao celular, mediante uso de fones de ouvido, portanto, desatento ao movimento em seu redor, ocasião em que tem o seu aparelho eletrônico subtraído por meliantes, é considerado uma vítima</w:t>
            </w:r>
            <w:r w:rsidR="000677D0">
              <w:rPr>
                <w:rFonts w:ascii="Book Antiqua" w:hAnsi="Book Antiqua"/>
                <w:sz w:val="19"/>
                <w:szCs w:val="19"/>
              </w:rPr>
              <w:t xml:space="preserve">: </w:t>
            </w:r>
            <w:r w:rsidR="000677D0" w:rsidRPr="000677D0">
              <w:rPr>
                <w:rFonts w:ascii="Book Antiqua" w:hAnsi="Book Antiqua"/>
                <w:sz w:val="19"/>
                <w:szCs w:val="19"/>
              </w:rPr>
              <w:t>por ignorância ou vítima de menor culpabilidade.</w:t>
            </w:r>
          </w:p>
          <w:p w14:paraId="1D56B511" w14:textId="1950A1DB" w:rsidR="00675C53" w:rsidRDefault="00675C53" w:rsidP="00675C53">
            <w:pPr>
              <w:jc w:val="both"/>
              <w:rPr>
                <w:rFonts w:ascii="Book Antiqua" w:hAnsi="Book Antiqua"/>
                <w:b/>
                <w:bCs/>
                <w:sz w:val="19"/>
                <w:szCs w:val="19"/>
              </w:rPr>
            </w:pPr>
            <w:r>
              <w:rPr>
                <w:rFonts w:ascii="Book Antiqua" w:hAnsi="Book Antiqua"/>
                <w:b/>
                <w:bCs/>
                <w:sz w:val="19"/>
                <w:szCs w:val="19"/>
              </w:rPr>
              <w:t>(PCSP-2022-VUNESP)</w:t>
            </w:r>
            <w:r>
              <w:rPr>
                <w:rFonts w:ascii="Book Antiqua" w:hAnsi="Book Antiqua"/>
                <w:sz w:val="19"/>
                <w:szCs w:val="19"/>
              </w:rPr>
              <w:t xml:space="preserve">: </w:t>
            </w:r>
            <w:r w:rsidRPr="00675C53">
              <w:rPr>
                <w:rFonts w:ascii="Book Antiqua" w:hAnsi="Book Antiqua"/>
                <w:sz w:val="19"/>
                <w:szCs w:val="19"/>
              </w:rPr>
              <w:t xml:space="preserve">No que se refere à vitimologia, leva em conta a participação ou provocação da vítima: a) vítimas ideais; b) vítimas menos culpadas que os criminosos; c) vítimas tão culpadas quanto os criminosos; d) vítimas mais culpadas que os criminosos e </w:t>
            </w:r>
            <w:proofErr w:type="spellStart"/>
            <w:r w:rsidRPr="00675C53">
              <w:rPr>
                <w:rFonts w:ascii="Book Antiqua" w:hAnsi="Book Antiqua"/>
                <w:sz w:val="19"/>
                <w:szCs w:val="19"/>
              </w:rPr>
              <w:t>e</w:t>
            </w:r>
            <w:proofErr w:type="spellEnd"/>
            <w:r w:rsidRPr="00675C53">
              <w:rPr>
                <w:rFonts w:ascii="Book Antiqua" w:hAnsi="Book Antiqua"/>
                <w:sz w:val="19"/>
                <w:szCs w:val="19"/>
              </w:rPr>
              <w:t>) vítimas como únicas culpadas.</w:t>
            </w:r>
            <w:r>
              <w:rPr>
                <w:rFonts w:ascii="Book Antiqua" w:hAnsi="Book Antiqua"/>
                <w:sz w:val="19"/>
                <w:szCs w:val="19"/>
              </w:rPr>
              <w:t xml:space="preserve"> </w:t>
            </w:r>
            <w:r w:rsidRPr="00675C53">
              <w:rPr>
                <w:rFonts w:ascii="Book Antiqua" w:hAnsi="Book Antiqua"/>
                <w:sz w:val="19"/>
                <w:szCs w:val="19"/>
              </w:rPr>
              <w:t>É correto afirmar que a classificação contida no enunciado é atribuída a</w:t>
            </w:r>
            <w:r>
              <w:rPr>
                <w:rFonts w:ascii="Book Antiqua" w:hAnsi="Book Antiqua"/>
                <w:sz w:val="19"/>
                <w:szCs w:val="19"/>
              </w:rPr>
              <w:t xml:space="preserve"> </w:t>
            </w:r>
            <w:r w:rsidRPr="00675C53">
              <w:rPr>
                <w:rFonts w:ascii="Book Antiqua" w:hAnsi="Book Antiqua"/>
                <w:sz w:val="19"/>
                <w:szCs w:val="19"/>
              </w:rPr>
              <w:t xml:space="preserve">Benjamin </w:t>
            </w:r>
            <w:proofErr w:type="spellStart"/>
            <w:r w:rsidRPr="00675C53">
              <w:rPr>
                <w:rFonts w:ascii="Book Antiqua" w:hAnsi="Book Antiqua"/>
                <w:sz w:val="19"/>
                <w:szCs w:val="19"/>
              </w:rPr>
              <w:t>Mendelsohn</w:t>
            </w:r>
            <w:proofErr w:type="spellEnd"/>
            <w:r w:rsidRPr="00675C53">
              <w:rPr>
                <w:rFonts w:ascii="Book Antiqua" w:hAnsi="Book Antiqua"/>
                <w:sz w:val="19"/>
                <w:szCs w:val="19"/>
              </w:rPr>
              <w:t>.</w:t>
            </w:r>
          </w:p>
          <w:p w14:paraId="41C17B4C" w14:textId="6270D2E0" w:rsidR="00591F17" w:rsidRDefault="00591F17" w:rsidP="000A4E2A">
            <w:pPr>
              <w:jc w:val="both"/>
              <w:rPr>
                <w:rFonts w:ascii="Book Antiqua" w:hAnsi="Book Antiqua"/>
                <w:b/>
                <w:bCs/>
                <w:sz w:val="19"/>
                <w:szCs w:val="19"/>
              </w:rPr>
            </w:pPr>
            <w:r>
              <w:rPr>
                <w:rFonts w:ascii="Book Antiqua" w:hAnsi="Book Antiqua"/>
                <w:b/>
                <w:bCs/>
                <w:sz w:val="19"/>
                <w:szCs w:val="19"/>
              </w:rPr>
              <w:t>(PCSP-2018-VUNESP)</w:t>
            </w:r>
            <w:r>
              <w:rPr>
                <w:rFonts w:ascii="Book Antiqua" w:hAnsi="Book Antiqua"/>
                <w:sz w:val="19"/>
                <w:szCs w:val="19"/>
              </w:rPr>
              <w:t xml:space="preserve">: </w:t>
            </w:r>
            <w:r w:rsidRPr="00591F17">
              <w:rPr>
                <w:rFonts w:ascii="Book Antiqua" w:hAnsi="Book Antiqua"/>
                <w:sz w:val="19"/>
                <w:szCs w:val="19"/>
              </w:rPr>
              <w:t xml:space="preserve">Com relação às classificações de vítimas, apresentadas por Benjamim </w:t>
            </w:r>
            <w:proofErr w:type="spellStart"/>
            <w:r w:rsidRPr="00591F17">
              <w:rPr>
                <w:rFonts w:ascii="Book Antiqua" w:hAnsi="Book Antiqua"/>
                <w:sz w:val="19"/>
                <w:szCs w:val="19"/>
              </w:rPr>
              <w:t>Mendelsohn</w:t>
            </w:r>
            <w:proofErr w:type="spellEnd"/>
            <w:r w:rsidRPr="00591F17">
              <w:rPr>
                <w:rFonts w:ascii="Book Antiqua" w:hAnsi="Book Antiqua"/>
                <w:sz w:val="19"/>
                <w:szCs w:val="19"/>
              </w:rPr>
              <w:t>, em relação aos estudos de vitimologia,</w:t>
            </w:r>
            <w:r>
              <w:rPr>
                <w:rFonts w:ascii="Book Antiqua" w:hAnsi="Book Antiqua"/>
                <w:sz w:val="19"/>
                <w:szCs w:val="19"/>
              </w:rPr>
              <w:t xml:space="preserve"> </w:t>
            </w:r>
            <w:r w:rsidRPr="00591F17">
              <w:rPr>
                <w:rFonts w:ascii="Book Antiqua" w:hAnsi="Book Antiqua"/>
                <w:sz w:val="19"/>
                <w:szCs w:val="19"/>
              </w:rPr>
              <w:t>vítima como única culpada pode ser exemplificada pelo indivíduo embriagado que atravessa avenida movimentada vindo a falecer atropelado.</w:t>
            </w:r>
          </w:p>
          <w:p w14:paraId="458A52E1" w14:textId="787F2BD5" w:rsidR="000A4E2A" w:rsidRDefault="000A4E2A" w:rsidP="000A4E2A">
            <w:pPr>
              <w:jc w:val="both"/>
              <w:rPr>
                <w:rFonts w:ascii="Book Antiqua" w:hAnsi="Book Antiqua"/>
                <w:b/>
                <w:bCs/>
                <w:sz w:val="19"/>
                <w:szCs w:val="19"/>
              </w:rPr>
            </w:pPr>
            <w:r>
              <w:rPr>
                <w:rFonts w:ascii="Book Antiqua" w:hAnsi="Book Antiqua"/>
                <w:b/>
                <w:bCs/>
                <w:sz w:val="19"/>
                <w:szCs w:val="19"/>
              </w:rPr>
              <w:t>(PCSP-2018-VUNESP)</w:t>
            </w:r>
            <w:r>
              <w:rPr>
                <w:rFonts w:ascii="Book Antiqua" w:hAnsi="Book Antiqua"/>
                <w:sz w:val="19"/>
                <w:szCs w:val="19"/>
              </w:rPr>
              <w:t xml:space="preserve">: </w:t>
            </w:r>
            <w:r w:rsidRPr="000A4E2A">
              <w:rPr>
                <w:rFonts w:ascii="Book Antiqua" w:hAnsi="Book Antiqua"/>
                <w:sz w:val="19"/>
                <w:szCs w:val="19"/>
              </w:rPr>
              <w:t>As vítimas podem ser classificadas da seguinte maneira: vítima completamente inocente ou vítima ideal; vítima de culpabilidade menor ou por ignorância; vítima voluntária ou tão culpada quanto o infrator; vítima mais culpada que o infrator e vítima unicamente culpada.</w:t>
            </w:r>
            <w:r>
              <w:rPr>
                <w:rFonts w:ascii="Book Antiqua" w:hAnsi="Book Antiqua"/>
                <w:sz w:val="19"/>
                <w:szCs w:val="19"/>
              </w:rPr>
              <w:t xml:space="preserve"> </w:t>
            </w:r>
            <w:r w:rsidRPr="000A4E2A">
              <w:rPr>
                <w:rFonts w:ascii="Book Antiqua" w:hAnsi="Book Antiqua"/>
                <w:sz w:val="19"/>
                <w:szCs w:val="19"/>
              </w:rPr>
              <w:t>No estudo da vitimologia, essa classificação é atribuída a</w:t>
            </w:r>
            <w:r>
              <w:rPr>
                <w:rFonts w:ascii="Book Antiqua" w:hAnsi="Book Antiqua"/>
                <w:sz w:val="19"/>
                <w:szCs w:val="19"/>
              </w:rPr>
              <w:t xml:space="preserve"> </w:t>
            </w:r>
            <w:r w:rsidRPr="000A4E2A">
              <w:rPr>
                <w:rFonts w:ascii="Book Antiqua" w:hAnsi="Book Antiqua"/>
                <w:sz w:val="19"/>
                <w:szCs w:val="19"/>
              </w:rPr>
              <w:t xml:space="preserve">Benjamin </w:t>
            </w:r>
            <w:proofErr w:type="spellStart"/>
            <w:r w:rsidRPr="000A4E2A">
              <w:rPr>
                <w:rFonts w:ascii="Book Antiqua" w:hAnsi="Book Antiqua"/>
                <w:sz w:val="19"/>
                <w:szCs w:val="19"/>
              </w:rPr>
              <w:t>Mendelsohn</w:t>
            </w:r>
            <w:proofErr w:type="spellEnd"/>
            <w:r w:rsidRPr="000A4E2A">
              <w:rPr>
                <w:rFonts w:ascii="Book Antiqua" w:hAnsi="Book Antiqua"/>
                <w:sz w:val="19"/>
                <w:szCs w:val="19"/>
              </w:rPr>
              <w:t>.</w:t>
            </w:r>
          </w:p>
          <w:p w14:paraId="49577F25" w14:textId="02244C28" w:rsidR="00926E92" w:rsidRDefault="00926E92" w:rsidP="00926E92">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926E92">
              <w:rPr>
                <w:rFonts w:ascii="Book Antiqua" w:hAnsi="Book Antiqua"/>
                <w:sz w:val="19"/>
                <w:szCs w:val="19"/>
              </w:rPr>
              <w:t xml:space="preserve">O indivíduo que é lesado por um estelionatário, o qual aplica-lhe o clássico golpe do “bilhete premiado”, é considerado, de acordo com a classificação proposta por </w:t>
            </w:r>
            <w:proofErr w:type="spellStart"/>
            <w:r w:rsidRPr="00926E92">
              <w:rPr>
                <w:rFonts w:ascii="Book Antiqua" w:hAnsi="Book Antiqua"/>
                <w:sz w:val="19"/>
                <w:szCs w:val="19"/>
              </w:rPr>
              <w:t>Mendelsohn</w:t>
            </w:r>
            <w:proofErr w:type="spellEnd"/>
            <w:r w:rsidRPr="00926E92">
              <w:rPr>
                <w:rFonts w:ascii="Book Antiqua" w:hAnsi="Book Antiqua"/>
                <w:sz w:val="19"/>
                <w:szCs w:val="19"/>
              </w:rPr>
              <w:t>, vítima</w:t>
            </w:r>
            <w:r>
              <w:rPr>
                <w:rFonts w:ascii="Book Antiqua" w:hAnsi="Book Antiqua"/>
                <w:sz w:val="19"/>
                <w:szCs w:val="19"/>
              </w:rPr>
              <w:t>:</w:t>
            </w:r>
            <w:r>
              <w:t xml:space="preserve"> </w:t>
            </w:r>
            <w:r w:rsidRPr="00926E92">
              <w:rPr>
                <w:rFonts w:ascii="Book Antiqua" w:hAnsi="Book Antiqua"/>
                <w:sz w:val="19"/>
                <w:szCs w:val="19"/>
              </w:rPr>
              <w:t>tão culpada quanto o criminoso.</w:t>
            </w:r>
          </w:p>
          <w:p w14:paraId="352FD71A" w14:textId="075BCE99" w:rsidR="007A0946" w:rsidRDefault="007A0946" w:rsidP="00926E92">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7A0946">
              <w:rPr>
                <w:rFonts w:ascii="Book Antiqua" w:hAnsi="Book Antiqua"/>
                <w:sz w:val="19"/>
                <w:szCs w:val="19"/>
              </w:rPr>
              <w:t xml:space="preserve">Um dos primeiros autores a classificar as vítimas de um crime foi Benjamin </w:t>
            </w:r>
            <w:proofErr w:type="spellStart"/>
            <w:r w:rsidRPr="007A0946">
              <w:rPr>
                <w:rFonts w:ascii="Book Antiqua" w:hAnsi="Book Antiqua"/>
                <w:sz w:val="19"/>
                <w:szCs w:val="19"/>
              </w:rPr>
              <w:t>Mendelsohn</w:t>
            </w:r>
            <w:proofErr w:type="spellEnd"/>
            <w:r w:rsidRPr="007A0946">
              <w:rPr>
                <w:rFonts w:ascii="Book Antiqua" w:hAnsi="Book Antiqua"/>
                <w:sz w:val="19"/>
                <w:szCs w:val="19"/>
              </w:rPr>
              <w:t>, que levou em conta a participação das vítimas no delito. Segundo esse autor, as vítimas classificam-se em vítimas ideais; vítimas menos culpadas que os criminosos; vítimas tão culpadas quanto os criminosos; vítimas mais culpadas que os criminosos e vítimas como únicas culpadas.</w:t>
            </w:r>
          </w:p>
          <w:p w14:paraId="269ACF12" w14:textId="46E81BEB" w:rsidR="00303E53" w:rsidRDefault="00303E53" w:rsidP="00D36B56">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053500">
              <w:rPr>
                <w:rFonts w:ascii="Book Antiqua" w:hAnsi="Book Antiqua"/>
                <w:sz w:val="19"/>
                <w:szCs w:val="19"/>
              </w:rPr>
              <w:t>A vitimologia é uma ciência que se ocupa do estudo da vítima e da vitimização, dessa forma, a classificação das vítimas em “vítima ideal ou inocente; provocadora; e, agressora ou imaginária” foi proposta por</w:t>
            </w:r>
            <w:r>
              <w:rPr>
                <w:rFonts w:ascii="Book Antiqua" w:hAnsi="Book Antiqua"/>
                <w:sz w:val="19"/>
                <w:szCs w:val="19"/>
              </w:rPr>
              <w:t xml:space="preserve"> </w:t>
            </w:r>
            <w:r w:rsidRPr="00053500">
              <w:rPr>
                <w:rFonts w:ascii="Book Antiqua" w:hAnsi="Book Antiqua"/>
                <w:sz w:val="19"/>
                <w:szCs w:val="19"/>
              </w:rPr>
              <w:t xml:space="preserve">Benjamim </w:t>
            </w:r>
            <w:proofErr w:type="spellStart"/>
            <w:r w:rsidRPr="00053500">
              <w:rPr>
                <w:rFonts w:ascii="Book Antiqua" w:hAnsi="Book Antiqua"/>
                <w:sz w:val="19"/>
                <w:szCs w:val="19"/>
              </w:rPr>
              <w:t>Mendelsohn</w:t>
            </w:r>
            <w:proofErr w:type="spellEnd"/>
            <w:r w:rsidRPr="00053500">
              <w:rPr>
                <w:rFonts w:ascii="Book Antiqua" w:hAnsi="Book Antiqua"/>
                <w:sz w:val="19"/>
                <w:szCs w:val="19"/>
              </w:rPr>
              <w:t>.</w:t>
            </w:r>
          </w:p>
          <w:p w14:paraId="785D47A6" w14:textId="6E5345D2" w:rsidR="00560732" w:rsidRPr="00560732" w:rsidRDefault="00560732" w:rsidP="00D36B56">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560732">
              <w:rPr>
                <w:rFonts w:ascii="Book Antiqua" w:hAnsi="Book Antiqua"/>
                <w:sz w:val="19"/>
                <w:szCs w:val="19"/>
              </w:rPr>
              <w:t>Um indivíduo que, ao abrir a porta de seu veículo automotor, a fim de sair do estacionamento de um shopping center, é surpreendido por bandido armado que estava homiziado em local próximo, aguardando a primeira pessoa a quem pudesse roubar, é</w:t>
            </w:r>
            <w:r>
              <w:rPr>
                <w:rFonts w:ascii="Book Antiqua" w:hAnsi="Book Antiqua"/>
                <w:sz w:val="19"/>
                <w:szCs w:val="19"/>
              </w:rPr>
              <w:t xml:space="preserve">: </w:t>
            </w:r>
            <w:r w:rsidRPr="00560732">
              <w:rPr>
                <w:rFonts w:ascii="Book Antiqua" w:hAnsi="Book Antiqua"/>
                <w:sz w:val="19"/>
                <w:szCs w:val="19"/>
              </w:rPr>
              <w:t>vítima ideal.</w:t>
            </w:r>
          </w:p>
        </w:tc>
      </w:tr>
    </w:tbl>
    <w:p w14:paraId="4601DF6B" w14:textId="77777777" w:rsidR="00303E53" w:rsidRDefault="00303E53" w:rsidP="00451A5F">
      <w:pPr>
        <w:jc w:val="both"/>
        <w:rPr>
          <w:rFonts w:ascii="Book Antiqua" w:hAnsi="Book Antiqua"/>
          <w:b/>
          <w:bCs/>
          <w:sz w:val="19"/>
          <w:szCs w:val="19"/>
        </w:rPr>
      </w:pPr>
    </w:p>
    <w:p w14:paraId="2F762462" w14:textId="63F5F5B4" w:rsidR="00FC5600" w:rsidRPr="006B234B" w:rsidRDefault="00FC5600" w:rsidP="00FC5600">
      <w:pPr>
        <w:jc w:val="both"/>
        <w:rPr>
          <w:rFonts w:ascii="Book Antiqua" w:hAnsi="Book Antiqua"/>
          <w:sz w:val="19"/>
          <w:szCs w:val="19"/>
        </w:rPr>
      </w:pPr>
      <w:r>
        <w:rPr>
          <w:rFonts w:ascii="Book Antiqua" w:hAnsi="Book Antiqua"/>
          <w:b/>
          <w:bCs/>
          <w:sz w:val="19"/>
          <w:szCs w:val="19"/>
        </w:rPr>
        <w:t>(PCSP-</w:t>
      </w:r>
      <w:r w:rsidR="00DA72E6">
        <w:rPr>
          <w:rFonts w:ascii="Book Antiqua" w:hAnsi="Book Antiqua"/>
          <w:b/>
          <w:bCs/>
          <w:sz w:val="19"/>
          <w:szCs w:val="19"/>
        </w:rPr>
        <w:t>2022-</w:t>
      </w:r>
      <w:r>
        <w:rPr>
          <w:rFonts w:ascii="Book Antiqua" w:hAnsi="Book Antiqua"/>
          <w:b/>
          <w:bCs/>
          <w:sz w:val="19"/>
          <w:szCs w:val="19"/>
        </w:rPr>
        <w:t>VUNESP)</w:t>
      </w:r>
      <w:r>
        <w:rPr>
          <w:rFonts w:ascii="Book Antiqua" w:hAnsi="Book Antiqua"/>
          <w:sz w:val="19"/>
          <w:szCs w:val="19"/>
        </w:rPr>
        <w:t xml:space="preserve">: </w:t>
      </w:r>
      <w:r w:rsidRPr="006B234B">
        <w:rPr>
          <w:rFonts w:ascii="Book Antiqua" w:hAnsi="Book Antiqua"/>
          <w:sz w:val="19"/>
          <w:szCs w:val="19"/>
        </w:rPr>
        <w:t>Assinale a alternativa correta</w:t>
      </w:r>
      <w:r w:rsidR="00DA72E6">
        <w:rPr>
          <w:rFonts w:ascii="Book Antiqua" w:hAnsi="Book Antiqua"/>
          <w:sz w:val="19"/>
          <w:szCs w:val="19"/>
        </w:rPr>
        <w:t>:</w:t>
      </w:r>
      <w:r w:rsidR="00DA72E6" w:rsidRPr="00DA72E6">
        <w:t xml:space="preserve"> </w:t>
      </w:r>
      <w:r w:rsidR="00DA72E6" w:rsidRPr="00DA72E6">
        <w:rPr>
          <w:rFonts w:ascii="Book Antiqua" w:hAnsi="Book Antiqua"/>
          <w:sz w:val="19"/>
          <w:szCs w:val="19"/>
        </w:rPr>
        <w:t>A Vitimologia é o estudo do ofendido, de sua personalidade e de seu grau de vulnerabilidade no evento criminoso.</w:t>
      </w:r>
    </w:p>
    <w:p w14:paraId="49FD9FDF" w14:textId="737F2BBC" w:rsidR="00FC5600" w:rsidRDefault="00FC5600" w:rsidP="00FC560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392B39">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w:t>
      </w:r>
      <w:r w:rsidR="00DA72E6">
        <w:rPr>
          <w:rFonts w:ascii="Book Antiqua" w:hAnsi="Book Antiqua" w:cs="Times New Roman"/>
          <w:b/>
          <w:i/>
          <w:color w:val="FF0000"/>
          <w:sz w:val="19"/>
          <w:szCs w:val="19"/>
        </w:rPr>
        <w:t xml:space="preserve"> #</w:t>
      </w:r>
      <w:r w:rsidR="00DA72E6" w:rsidRPr="00392B39">
        <w:rPr>
          <w:rFonts w:ascii="Book Antiqua" w:hAnsi="Book Antiqua" w:cs="Times New Roman"/>
          <w:b/>
          <w:i/>
          <w:color w:val="FF0000"/>
          <w:sz w:val="19"/>
          <w:szCs w:val="19"/>
          <w:highlight w:val="green"/>
        </w:rPr>
        <w:t>PCSP-2013/201</w:t>
      </w:r>
      <w:r w:rsidR="00DA72E6">
        <w:rPr>
          <w:rFonts w:ascii="Book Antiqua" w:hAnsi="Book Antiqua" w:cs="Times New Roman"/>
          <w:b/>
          <w:i/>
          <w:color w:val="FF0000"/>
          <w:sz w:val="19"/>
          <w:szCs w:val="19"/>
          <w:highlight w:val="green"/>
        </w:rPr>
        <w:t>4/2018/2022</w:t>
      </w:r>
      <w:r w:rsidR="00835467">
        <w:rPr>
          <w:rFonts w:ascii="Book Antiqua" w:hAnsi="Book Antiqua" w:cs="Times New Roman"/>
          <w:b/>
          <w:i/>
          <w:color w:val="FF0000"/>
          <w:sz w:val="19"/>
          <w:szCs w:val="19"/>
        </w:rPr>
        <w:t>: #</w:t>
      </w:r>
      <w:r w:rsidR="00835467" w:rsidRPr="00835467">
        <w:rPr>
          <w:rFonts w:ascii="Book Antiqua" w:hAnsi="Book Antiqua" w:cs="Times New Roman"/>
          <w:b/>
          <w:i/>
          <w:color w:val="FF0000"/>
          <w:sz w:val="19"/>
          <w:szCs w:val="19"/>
          <w:highlight w:val="green"/>
        </w:rPr>
        <w:t>PCES-2022</w:t>
      </w:r>
      <w:r w:rsidR="000E305C">
        <w:rPr>
          <w:rFonts w:ascii="Book Antiqua" w:hAnsi="Book Antiqua" w:cs="Times New Roman"/>
          <w:b/>
          <w:i/>
          <w:color w:val="FF0000"/>
          <w:sz w:val="19"/>
          <w:szCs w:val="19"/>
        </w:rPr>
        <w:t>: #</w:t>
      </w:r>
      <w:r w:rsidR="000E305C" w:rsidRPr="000E305C">
        <w:rPr>
          <w:rFonts w:ascii="Book Antiqua" w:hAnsi="Book Antiqua" w:cs="Times New Roman"/>
          <w:b/>
          <w:i/>
          <w:color w:val="FF0000"/>
          <w:sz w:val="19"/>
          <w:szCs w:val="19"/>
          <w:highlight w:val="green"/>
        </w:rPr>
        <w:t>PCRO-2022</w:t>
      </w:r>
      <w:r w:rsidR="00835467">
        <w:rPr>
          <w:rFonts w:ascii="Book Antiqua" w:hAnsi="Book Antiqua" w:cs="Times New Roman"/>
          <w:b/>
          <w:i/>
          <w:color w:val="FF0000"/>
          <w:sz w:val="19"/>
          <w:szCs w:val="19"/>
        </w:rPr>
        <w:t>: #</w:t>
      </w:r>
      <w:r w:rsidR="00835467" w:rsidRPr="00835467">
        <w:rPr>
          <w:rFonts w:ascii="Book Antiqua" w:hAnsi="Book Antiqua" w:cs="Times New Roman"/>
          <w:b/>
          <w:i/>
          <w:color w:val="FF0000"/>
          <w:sz w:val="19"/>
          <w:szCs w:val="19"/>
          <w:highlight w:val="green"/>
        </w:rPr>
        <w:t>CESPE</w:t>
      </w:r>
      <w:r w:rsidR="00DA72E6">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392B39">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Pr>
          <w:rFonts w:ascii="Book Antiqua" w:hAnsi="Book Antiqua" w:cs="Times New Roman"/>
          <w:bCs/>
          <w:sz w:val="19"/>
          <w:szCs w:val="19"/>
        </w:rPr>
        <w:t xml:space="preserve"> </w:t>
      </w:r>
      <w:r w:rsidRPr="006B234B">
        <w:rPr>
          <w:rFonts w:ascii="Book Antiqua" w:hAnsi="Book Antiqua" w:cs="Times New Roman"/>
          <w:bCs/>
          <w:sz w:val="19"/>
          <w:szCs w:val="19"/>
        </w:rPr>
        <w:t>Vitimologia pode ser definida como o estudo científico da extensão, natureza e causas da vitimização criminal, suas consequências para as pessoas envolvidas e as reações àquela pela sociedade, em particular pela polícia e pelo sistema de justiça criminal, assim como pelos trabalhadores voluntários e colaboradores profissionais. A definição abrange tanto a vitimologia penal quanto a geral ou vitimologia orientada para a assistência. O termo "vitimologia" foi utilizado por primeiro pelo psiquiatra americano FREDERICK WERTHAM, mas ganhou notoriedade com o trabalho de HANS VON HENTIG "</w:t>
      </w:r>
      <w:r w:rsidRPr="006B234B">
        <w:rPr>
          <w:rFonts w:ascii="Book Antiqua" w:hAnsi="Book Antiqua" w:cs="Times New Roman"/>
          <w:bCs/>
          <w:i/>
          <w:iCs/>
          <w:sz w:val="19"/>
          <w:szCs w:val="19"/>
        </w:rPr>
        <w:t xml:space="preserve">The Criminal </w:t>
      </w:r>
      <w:proofErr w:type="spellStart"/>
      <w:r w:rsidRPr="006B234B">
        <w:rPr>
          <w:rFonts w:ascii="Book Antiqua" w:hAnsi="Book Antiqua" w:cs="Times New Roman"/>
          <w:bCs/>
          <w:i/>
          <w:iCs/>
          <w:sz w:val="19"/>
          <w:szCs w:val="19"/>
        </w:rPr>
        <w:t>an</w:t>
      </w:r>
      <w:proofErr w:type="spellEnd"/>
      <w:r w:rsidRPr="006B234B">
        <w:rPr>
          <w:rFonts w:ascii="Book Antiqua" w:hAnsi="Book Antiqua" w:cs="Times New Roman"/>
          <w:bCs/>
          <w:i/>
          <w:iCs/>
          <w:sz w:val="19"/>
          <w:szCs w:val="19"/>
        </w:rPr>
        <w:t xml:space="preserve"> </w:t>
      </w:r>
      <w:proofErr w:type="spellStart"/>
      <w:r w:rsidRPr="006B234B">
        <w:rPr>
          <w:rFonts w:ascii="Book Antiqua" w:hAnsi="Book Antiqua" w:cs="Times New Roman"/>
          <w:bCs/>
          <w:i/>
          <w:iCs/>
          <w:sz w:val="19"/>
          <w:szCs w:val="19"/>
        </w:rPr>
        <w:t>his</w:t>
      </w:r>
      <w:proofErr w:type="spellEnd"/>
      <w:r w:rsidRPr="006B234B">
        <w:rPr>
          <w:rFonts w:ascii="Book Antiqua" w:hAnsi="Book Antiqua" w:cs="Times New Roman"/>
          <w:bCs/>
          <w:i/>
          <w:iCs/>
          <w:sz w:val="19"/>
          <w:szCs w:val="19"/>
        </w:rPr>
        <w:t xml:space="preserve"> </w:t>
      </w:r>
      <w:proofErr w:type="spellStart"/>
      <w:r w:rsidRPr="006B234B">
        <w:rPr>
          <w:rFonts w:ascii="Book Antiqua" w:hAnsi="Book Antiqua" w:cs="Times New Roman"/>
          <w:bCs/>
          <w:i/>
          <w:iCs/>
          <w:sz w:val="19"/>
          <w:szCs w:val="19"/>
        </w:rPr>
        <w:t>Victim</w:t>
      </w:r>
      <w:proofErr w:type="spellEnd"/>
      <w:r w:rsidRPr="006B234B">
        <w:rPr>
          <w:rFonts w:ascii="Book Antiqua" w:hAnsi="Book Antiqua" w:cs="Times New Roman"/>
          <w:bCs/>
          <w:sz w:val="19"/>
          <w:szCs w:val="19"/>
        </w:rPr>
        <w:t xml:space="preserve">", de 1948. HENTIG propôs uma abordagem dinâmica, </w:t>
      </w:r>
      <w:r w:rsidRPr="006B234B">
        <w:rPr>
          <w:rFonts w:ascii="Book Antiqua" w:hAnsi="Book Antiqua" w:cs="Times New Roman"/>
          <w:bCs/>
          <w:sz w:val="19"/>
          <w:szCs w:val="19"/>
        </w:rPr>
        <w:lastRenderedPageBreak/>
        <w:t>interacionista, desafiando a concepção de vítima como ator passivo. Salientou que poderia haver algumas características das vítimas que poderiam precipitar os fatos ou condutas delituosas. Sobretudo, realçou a necessidade de analisar as relações existentes entre vítima e agressor.</w:t>
      </w:r>
      <w:r>
        <w:rPr>
          <w:rFonts w:ascii="Book Antiqua" w:hAnsi="Book Antiqua" w:cs="Times New Roman"/>
          <w:bCs/>
          <w:sz w:val="19"/>
          <w:szCs w:val="19"/>
        </w:rPr>
        <w:t xml:space="preserve"> </w:t>
      </w:r>
      <w:r w:rsidRPr="006B234B">
        <w:rPr>
          <w:rFonts w:ascii="Book Antiqua" w:hAnsi="Book Antiqua" w:cs="Times New Roman"/>
          <w:bCs/>
          <w:sz w:val="19"/>
          <w:szCs w:val="19"/>
        </w:rPr>
        <w:t>A vitimologia é hoje um campo de estudo orientado para a ação ou formulação de políticas públicas.</w:t>
      </w:r>
      <w:r>
        <w:rPr>
          <w:rFonts w:ascii="Book Antiqua" w:hAnsi="Book Antiqua" w:cs="Times New Roman"/>
          <w:bCs/>
          <w:sz w:val="19"/>
          <w:szCs w:val="19"/>
        </w:rPr>
        <w:t xml:space="preserve"> </w:t>
      </w:r>
      <w:r w:rsidRPr="006B234B">
        <w:rPr>
          <w:rFonts w:ascii="Book Antiqua" w:hAnsi="Book Antiqua" w:cs="Times New Roman"/>
          <w:bCs/>
          <w:sz w:val="19"/>
          <w:szCs w:val="19"/>
        </w:rPr>
        <w:t>Vitimologia é o estudo do comportamento da vítima com a avaliação das causas e dos efeitos da ação delitiva sobre o prisma da interação criminoso-vítima (dupla penal) e o incremento do risco da ocorrência do delito.</w:t>
      </w:r>
      <w:r>
        <w:rPr>
          <w:rFonts w:ascii="Book Antiqua" w:hAnsi="Book Antiqua" w:cs="Times New Roman"/>
          <w:bCs/>
          <w:sz w:val="19"/>
          <w:szCs w:val="19"/>
        </w:rPr>
        <w:t xml:space="preserve"> </w:t>
      </w:r>
      <w:r w:rsidRPr="006B234B">
        <w:rPr>
          <w:rFonts w:ascii="Book Antiqua" w:hAnsi="Book Antiqua" w:cs="Times New Roman"/>
          <w:bCs/>
          <w:sz w:val="19"/>
          <w:szCs w:val="19"/>
        </w:rPr>
        <w:t>Esta ideia de que o comportamento da vítima pode até fazer o crime surgir, fez surgir uma ciência paralela, qual seja: vitimo-dogmática, que estuda a participação da vítima no incremento do risco da ocorrência do delito.</w:t>
      </w:r>
      <w:r>
        <w:rPr>
          <w:rFonts w:ascii="Book Antiqua" w:hAnsi="Book Antiqua" w:cs="Times New Roman"/>
          <w:bCs/>
          <w:sz w:val="19"/>
          <w:szCs w:val="19"/>
        </w:rPr>
        <w:t xml:space="preserve"> </w:t>
      </w:r>
      <w:r w:rsidRPr="006B234B">
        <w:rPr>
          <w:rFonts w:ascii="Book Antiqua" w:hAnsi="Book Antiqua" w:cs="Times New Roman"/>
          <w:bCs/>
          <w:sz w:val="19"/>
          <w:szCs w:val="19"/>
        </w:rPr>
        <w:t>Muitas vezes a vítima cria a situação para que o delito ocorra.</w:t>
      </w:r>
    </w:p>
    <w:tbl>
      <w:tblPr>
        <w:tblStyle w:val="Tabelacomgrade"/>
        <w:tblW w:w="0" w:type="auto"/>
        <w:tblLook w:val="04A0" w:firstRow="1" w:lastRow="0" w:firstColumn="1" w:lastColumn="0" w:noHBand="0" w:noVBand="1"/>
      </w:tblPr>
      <w:tblGrid>
        <w:gridCol w:w="8494"/>
      </w:tblGrid>
      <w:tr w:rsidR="00DA72E6" w14:paraId="612D3DBF" w14:textId="77777777" w:rsidTr="00DA72E6">
        <w:tc>
          <w:tcPr>
            <w:tcW w:w="8494" w:type="dxa"/>
          </w:tcPr>
          <w:p w14:paraId="1C7F780D" w14:textId="6D158067" w:rsidR="00DA72E6" w:rsidRDefault="00DA72E6" w:rsidP="00FC5600">
            <w:pPr>
              <w:jc w:val="both"/>
              <w:rPr>
                <w:rFonts w:ascii="Book Antiqua" w:hAnsi="Book Antiqua"/>
                <w:b/>
                <w:bCs/>
                <w:sz w:val="19"/>
                <w:szCs w:val="19"/>
              </w:rPr>
            </w:pPr>
            <w:r>
              <w:rPr>
                <w:rFonts w:ascii="Book Antiqua" w:hAnsi="Book Antiqua"/>
                <w:b/>
                <w:bCs/>
                <w:sz w:val="19"/>
                <w:szCs w:val="19"/>
              </w:rPr>
              <w:t>(PCSP-2013-VUNESP)</w:t>
            </w:r>
            <w:r>
              <w:rPr>
                <w:rFonts w:ascii="Book Antiqua" w:hAnsi="Book Antiqua"/>
                <w:sz w:val="19"/>
                <w:szCs w:val="19"/>
              </w:rPr>
              <w:t xml:space="preserve">: </w:t>
            </w:r>
            <w:r w:rsidRPr="006B234B">
              <w:rPr>
                <w:rFonts w:ascii="Book Antiqua" w:hAnsi="Book Antiqua"/>
                <w:sz w:val="19"/>
                <w:szCs w:val="19"/>
              </w:rPr>
              <w:t>Assinale a alternativa correta, a respeito da Vitimologia</w:t>
            </w:r>
            <w:r>
              <w:rPr>
                <w:rFonts w:ascii="Book Antiqua" w:hAnsi="Book Antiqua"/>
                <w:sz w:val="19"/>
                <w:szCs w:val="19"/>
              </w:rPr>
              <w:t xml:space="preserve">: </w:t>
            </w:r>
            <w:r w:rsidRPr="006B234B">
              <w:rPr>
                <w:rFonts w:ascii="Book Antiqua" w:hAnsi="Book Antiqua"/>
                <w:sz w:val="19"/>
                <w:szCs w:val="19"/>
              </w:rPr>
              <w:t>A Vitimologia estuda o papel da vítima no episódio danoso, o modo pelo qual participa, bem como sua contribuição na ocorrência do delito.</w:t>
            </w:r>
          </w:p>
        </w:tc>
      </w:tr>
    </w:tbl>
    <w:p w14:paraId="50AA4717" w14:textId="77777777" w:rsidR="00FC5600" w:rsidRDefault="00FC5600" w:rsidP="00451A5F">
      <w:pPr>
        <w:jc w:val="both"/>
        <w:rPr>
          <w:rFonts w:ascii="Book Antiqua" w:hAnsi="Book Antiqua"/>
          <w:b/>
          <w:bCs/>
          <w:sz w:val="19"/>
          <w:szCs w:val="19"/>
        </w:rPr>
      </w:pPr>
    </w:p>
    <w:p w14:paraId="3DB445CF" w14:textId="66AD66CE" w:rsidR="00FC5600" w:rsidRDefault="00FC5600" w:rsidP="00451A5F">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FC5600">
        <w:rPr>
          <w:rFonts w:ascii="Book Antiqua" w:hAnsi="Book Antiqua"/>
          <w:sz w:val="19"/>
          <w:szCs w:val="19"/>
        </w:rPr>
        <w:t>Assinale a alternativa correta no que diz respeito à vitimologia</w:t>
      </w:r>
      <w:r>
        <w:rPr>
          <w:rFonts w:ascii="Book Antiqua" w:hAnsi="Book Antiqua"/>
          <w:sz w:val="19"/>
          <w:szCs w:val="19"/>
        </w:rPr>
        <w:t xml:space="preserve">: </w:t>
      </w:r>
      <w:r w:rsidRPr="00FC5600">
        <w:rPr>
          <w:rFonts w:ascii="Book Antiqua" w:hAnsi="Book Antiqua"/>
          <w:sz w:val="19"/>
          <w:szCs w:val="19"/>
        </w:rPr>
        <w:t>Na década de 80 do século XX, a ONU promulgou um dos principais diplomas internacionais no que diz respeito aos direitos das vítimas.</w:t>
      </w:r>
    </w:p>
    <w:p w14:paraId="735A7ABF" w14:textId="4B6FCBA1" w:rsidR="00FC5600" w:rsidRPr="00FC5600" w:rsidRDefault="00FC5600" w:rsidP="00FC560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FC5600">
        <w:rPr>
          <w:rFonts w:ascii="Book Antiqua" w:hAnsi="Book Antiqua"/>
          <w:b/>
          <w:bCs/>
          <w:i/>
          <w:iCs/>
          <w:sz w:val="19"/>
          <w:szCs w:val="19"/>
          <w:u w:val="single"/>
        </w:rPr>
        <w:t>Declaração dos Princípios Básicos de Justiça Relativos às Vítimas da Criminalidade e de Abuso de Poder – 1985</w:t>
      </w:r>
      <w:r>
        <w:rPr>
          <w:rFonts w:ascii="Book Antiqua" w:hAnsi="Book Antiqua"/>
          <w:sz w:val="19"/>
          <w:szCs w:val="19"/>
        </w:rPr>
        <w:t xml:space="preserve"> </w:t>
      </w:r>
      <w:r w:rsidRPr="00FC5600">
        <w:rPr>
          <w:rFonts w:ascii="Book Antiqua" w:hAnsi="Book Antiqua"/>
          <w:sz w:val="19"/>
          <w:szCs w:val="19"/>
        </w:rPr>
        <w:t xml:space="preserve">(Adotada pela Assembleia Geral das Nações Unidas na sua resolução 40/34, de 29 de </w:t>
      </w:r>
      <w:proofErr w:type="gramStart"/>
      <w:r w:rsidRPr="00FC5600">
        <w:rPr>
          <w:rFonts w:ascii="Book Antiqua" w:hAnsi="Book Antiqua"/>
          <w:sz w:val="19"/>
          <w:szCs w:val="19"/>
        </w:rPr>
        <w:t>Novembro</w:t>
      </w:r>
      <w:proofErr w:type="gramEnd"/>
      <w:r w:rsidRPr="00FC5600">
        <w:rPr>
          <w:rFonts w:ascii="Book Antiqua" w:hAnsi="Book Antiqua"/>
          <w:sz w:val="19"/>
          <w:szCs w:val="19"/>
        </w:rPr>
        <w:t xml:space="preserve"> de 1985.)</w:t>
      </w:r>
    </w:p>
    <w:p w14:paraId="7123E1D0" w14:textId="77777777" w:rsidR="00FC5600" w:rsidRPr="00FC5600" w:rsidRDefault="00FC5600" w:rsidP="00FC5600">
      <w:pPr>
        <w:ind w:left="567"/>
        <w:jc w:val="both"/>
        <w:rPr>
          <w:rFonts w:ascii="Book Antiqua" w:hAnsi="Book Antiqua"/>
          <w:sz w:val="19"/>
          <w:szCs w:val="19"/>
        </w:rPr>
      </w:pPr>
      <w:r w:rsidRPr="00FC5600">
        <w:rPr>
          <w:rFonts w:ascii="Book Antiqua" w:hAnsi="Book Antiqua"/>
          <w:sz w:val="19"/>
          <w:szCs w:val="19"/>
        </w:rPr>
        <w:t xml:space="preserve">1. Afirma a necessidade de adoção, a nível nacional e internacional, de medidas que visem garantir o reconhecimento universal e eficaz dos direitos das vítimas da criminalidade e de abuso de poder; </w:t>
      </w:r>
    </w:p>
    <w:p w14:paraId="03407794" w14:textId="2D5DBC49" w:rsidR="00FC5600" w:rsidRPr="00FC5600" w:rsidRDefault="00FC5600" w:rsidP="00FC5600">
      <w:pPr>
        <w:ind w:left="567"/>
        <w:jc w:val="both"/>
        <w:rPr>
          <w:rFonts w:ascii="Book Antiqua" w:hAnsi="Book Antiqua"/>
          <w:sz w:val="19"/>
          <w:szCs w:val="19"/>
        </w:rPr>
      </w:pPr>
      <w:r w:rsidRPr="00FC5600">
        <w:rPr>
          <w:rFonts w:ascii="Book Antiqua" w:hAnsi="Book Antiqua"/>
          <w:sz w:val="19"/>
          <w:szCs w:val="19"/>
        </w:rPr>
        <w:t xml:space="preserve">2. Sublinha a necessidade de encorajar todos os Estados a desenvolverem os esforços feitos com esse objetivo, sem prejuízo dos direitos dos suspeitos ou dos delinquentes; </w:t>
      </w:r>
    </w:p>
    <w:p w14:paraId="02BDA237" w14:textId="77777777" w:rsidR="00FC5600" w:rsidRPr="00FC5600" w:rsidRDefault="00FC5600" w:rsidP="00FC5600">
      <w:pPr>
        <w:ind w:left="567"/>
        <w:jc w:val="both"/>
        <w:rPr>
          <w:rFonts w:ascii="Book Antiqua" w:hAnsi="Book Antiqua"/>
          <w:sz w:val="19"/>
          <w:szCs w:val="19"/>
        </w:rPr>
      </w:pPr>
      <w:r w:rsidRPr="00FC5600">
        <w:rPr>
          <w:rFonts w:ascii="Book Antiqua" w:hAnsi="Book Antiqua"/>
          <w:sz w:val="19"/>
          <w:szCs w:val="19"/>
        </w:rPr>
        <w:t xml:space="preserve">3. Adota a Declaração dos Princípios Básicos de Justiça Relativos às Vítimas da Criminalidade e de Abuso de Poder, que consta em anexo à presente resolução, e que visa ajudar os Governos e a comunidade internacional nos esforços desenvolvidos, no sentido de fazer justiça às vítimas da criminalidade e de abuso de poder e no sentido de lhes proporcionar a necessária assistência; </w:t>
      </w:r>
    </w:p>
    <w:p w14:paraId="5A6FAD8B" w14:textId="1DBD9C35" w:rsidR="00FC5600" w:rsidRPr="00FC5600" w:rsidRDefault="00FC5600" w:rsidP="00FC5600">
      <w:pPr>
        <w:ind w:left="567"/>
        <w:jc w:val="both"/>
        <w:rPr>
          <w:rFonts w:ascii="Book Antiqua" w:hAnsi="Book Antiqua"/>
          <w:sz w:val="19"/>
          <w:szCs w:val="19"/>
        </w:rPr>
      </w:pPr>
      <w:r w:rsidRPr="00FC5600">
        <w:rPr>
          <w:rFonts w:ascii="Book Antiqua" w:hAnsi="Book Antiqua"/>
          <w:sz w:val="19"/>
          <w:szCs w:val="19"/>
        </w:rPr>
        <w:t>4. Solicita aos Estados membros que tomem as medidas necessárias para tornar efetivas as disposições da Declaração e que, a fim de reduzir a vitimização;</w:t>
      </w:r>
    </w:p>
    <w:p w14:paraId="7F8E1894" w14:textId="77777777" w:rsidR="00FC5600" w:rsidRDefault="00FC5600" w:rsidP="00451A5F">
      <w:pPr>
        <w:jc w:val="both"/>
        <w:rPr>
          <w:rFonts w:ascii="Book Antiqua" w:hAnsi="Book Antiqua"/>
          <w:b/>
          <w:bCs/>
          <w:sz w:val="19"/>
          <w:szCs w:val="19"/>
        </w:rPr>
      </w:pPr>
    </w:p>
    <w:p w14:paraId="439CC401" w14:textId="77777777" w:rsidR="00D41548" w:rsidRDefault="00D41548" w:rsidP="00D41548">
      <w:pPr>
        <w:jc w:val="both"/>
        <w:rPr>
          <w:rFonts w:ascii="Book Antiqua" w:hAnsi="Book Antiqua"/>
          <w:sz w:val="19"/>
          <w:szCs w:val="19"/>
        </w:rPr>
      </w:pPr>
      <w:r w:rsidRPr="00E675FF">
        <w:rPr>
          <w:rFonts w:ascii="Book Antiqua" w:hAnsi="Book Antiqua"/>
          <w:b/>
          <w:bCs/>
          <w:sz w:val="19"/>
          <w:szCs w:val="19"/>
        </w:rPr>
        <w:t>(MPGO-2019)</w:t>
      </w:r>
      <w:r w:rsidRPr="00E675FF">
        <w:rPr>
          <w:rFonts w:ascii="Book Antiqua" w:hAnsi="Book Antiqua"/>
          <w:sz w:val="19"/>
          <w:szCs w:val="19"/>
        </w:rPr>
        <w:t>: Assinale a alternativa correta: Na medida em que o Direito Penal nazista era entendido como um instrumento de luta contra os infiéis à com unidade do povo e que a violação de um dever era o conteúdo material do crime, era lógico que o centro de gravidade para o exercício do poder punitivo tinha de passar a ser a “</w:t>
      </w:r>
      <w:r w:rsidRPr="00E675FF">
        <w:rPr>
          <w:rFonts w:ascii="Book Antiqua" w:hAnsi="Book Antiqua"/>
          <w:i/>
          <w:iCs/>
          <w:sz w:val="19"/>
          <w:szCs w:val="19"/>
        </w:rPr>
        <w:t>vontade contrária ao Direito</w:t>
      </w:r>
      <w:r w:rsidRPr="00E675FF">
        <w:rPr>
          <w:rFonts w:ascii="Book Antiqua" w:hAnsi="Book Antiqua"/>
          <w:sz w:val="19"/>
          <w:szCs w:val="19"/>
        </w:rPr>
        <w:t>”, e não mais o “</w:t>
      </w:r>
      <w:r w:rsidRPr="00E675FF">
        <w:rPr>
          <w:rFonts w:ascii="Book Antiqua" w:hAnsi="Book Antiqua"/>
          <w:i/>
          <w:iCs/>
          <w:sz w:val="19"/>
          <w:szCs w:val="19"/>
        </w:rPr>
        <w:t>resultado proibido</w:t>
      </w:r>
      <w:r w:rsidRPr="00E675FF">
        <w:rPr>
          <w:rFonts w:ascii="Book Antiqua" w:hAnsi="Book Antiqua"/>
          <w:sz w:val="19"/>
          <w:szCs w:val="19"/>
        </w:rPr>
        <w:t>”. Nesse contexto foi concebido o “</w:t>
      </w:r>
      <w:r w:rsidRPr="00E675FF">
        <w:rPr>
          <w:rFonts w:ascii="Book Antiqua" w:hAnsi="Book Antiqua"/>
          <w:b/>
          <w:bCs/>
          <w:i/>
          <w:iCs/>
          <w:sz w:val="19"/>
          <w:szCs w:val="19"/>
        </w:rPr>
        <w:t>Direito Penal da vontade</w:t>
      </w:r>
      <w:r w:rsidRPr="00E675FF">
        <w:rPr>
          <w:rFonts w:ascii="Book Antiqua" w:hAnsi="Book Antiqua"/>
          <w:sz w:val="19"/>
          <w:szCs w:val="19"/>
        </w:rPr>
        <w:t xml:space="preserve">”, construção teórica marcante do Direito Penal nazista, sendo Roland </w:t>
      </w:r>
      <w:proofErr w:type="spellStart"/>
      <w:r w:rsidRPr="00E675FF">
        <w:rPr>
          <w:rFonts w:ascii="Book Antiqua" w:hAnsi="Book Antiqua"/>
          <w:sz w:val="19"/>
          <w:szCs w:val="19"/>
        </w:rPr>
        <w:t>Freisler</w:t>
      </w:r>
      <w:proofErr w:type="spellEnd"/>
      <w:r w:rsidRPr="00E675FF">
        <w:rPr>
          <w:rFonts w:ascii="Book Antiqua" w:hAnsi="Book Antiqua"/>
          <w:sz w:val="19"/>
          <w:szCs w:val="19"/>
        </w:rPr>
        <w:t xml:space="preserve"> um de seus principais expoentes. Essa concepção baseada na vontade permitiu a expansão do poder punitivo a níveis que </w:t>
      </w:r>
      <w:proofErr w:type="gramStart"/>
      <w:r w:rsidRPr="00E675FF">
        <w:rPr>
          <w:rFonts w:ascii="Book Antiqua" w:hAnsi="Book Antiqua"/>
          <w:sz w:val="19"/>
          <w:szCs w:val="19"/>
        </w:rPr>
        <w:t>um a</w:t>
      </w:r>
      <w:proofErr w:type="gramEnd"/>
      <w:r w:rsidRPr="00E675FF">
        <w:rPr>
          <w:rFonts w:ascii="Book Antiqua" w:hAnsi="Book Antiqua"/>
          <w:sz w:val="19"/>
          <w:szCs w:val="19"/>
        </w:rPr>
        <w:t xml:space="preserve"> dogmática atrelada a resultados de dano a bens jurídicos não admitia, já que ensejou uma profusa criminalização dos perigos abstratos. Além do mais, tal concepção também defendia que a tentativa tivesse a mesma pena do crime consumado.</w:t>
      </w:r>
    </w:p>
    <w:p w14:paraId="207ADBCA" w14:textId="34668FDB" w:rsidR="00D41548" w:rsidRDefault="00D41548" w:rsidP="00D41548">
      <w:pPr>
        <w:jc w:val="both"/>
        <w:rPr>
          <w:rFonts w:ascii="Book Antiqua" w:hAnsi="Book Antiqua"/>
          <w:b/>
          <w:bCs/>
          <w:sz w:val="19"/>
          <w:szCs w:val="19"/>
        </w:rPr>
      </w:pPr>
      <w:r w:rsidRPr="00E675FF">
        <w:rPr>
          <w:rFonts w:ascii="Book Antiqua" w:hAnsi="Book Antiqua"/>
          <w:b/>
          <w:bCs/>
          <w:i/>
          <w:iCs/>
          <w:color w:val="FF0000"/>
          <w:sz w:val="19"/>
          <w:szCs w:val="19"/>
        </w:rPr>
        <w:t>#</w:t>
      </w:r>
      <w:r w:rsidRPr="00E675FF">
        <w:rPr>
          <w:rFonts w:ascii="Book Antiqua" w:hAnsi="Book Antiqua"/>
          <w:b/>
          <w:bCs/>
          <w:i/>
          <w:iCs/>
          <w:color w:val="FF0000"/>
          <w:sz w:val="19"/>
          <w:szCs w:val="19"/>
          <w:highlight w:val="green"/>
        </w:rPr>
        <w:t>Atenção</w:t>
      </w:r>
      <w:r w:rsidRPr="00E675FF">
        <w:rPr>
          <w:rFonts w:ascii="Book Antiqua" w:hAnsi="Book Antiqua"/>
          <w:sz w:val="19"/>
          <w:szCs w:val="19"/>
        </w:rPr>
        <w:t>:</w:t>
      </w:r>
      <w:r>
        <w:rPr>
          <w:rFonts w:ascii="Book Antiqua" w:hAnsi="Book Antiqua"/>
          <w:sz w:val="19"/>
          <w:szCs w:val="19"/>
        </w:rPr>
        <w:t xml:space="preserve"> </w:t>
      </w:r>
      <w:r w:rsidRPr="00E675FF">
        <w:rPr>
          <w:rFonts w:ascii="Book Antiqua" w:hAnsi="Book Antiqua"/>
          <w:sz w:val="19"/>
          <w:szCs w:val="19"/>
        </w:rPr>
        <w:t xml:space="preserve">Roland </w:t>
      </w:r>
      <w:proofErr w:type="spellStart"/>
      <w:r w:rsidRPr="00E675FF">
        <w:rPr>
          <w:rFonts w:ascii="Book Antiqua" w:hAnsi="Book Antiqua"/>
          <w:sz w:val="19"/>
          <w:szCs w:val="19"/>
        </w:rPr>
        <w:t>Freisler</w:t>
      </w:r>
      <w:proofErr w:type="spellEnd"/>
      <w:r w:rsidRPr="00E675FF">
        <w:rPr>
          <w:rFonts w:ascii="Book Antiqua" w:hAnsi="Book Antiqua"/>
          <w:sz w:val="19"/>
          <w:szCs w:val="19"/>
        </w:rPr>
        <w:t xml:space="preserve"> foi Ministro da Justiça de Hitler. Ele pretendia estabelecer um “</w:t>
      </w:r>
      <w:r w:rsidRPr="00E675FF">
        <w:rPr>
          <w:rFonts w:ascii="Book Antiqua" w:hAnsi="Book Antiqua"/>
          <w:b/>
          <w:bCs/>
          <w:i/>
          <w:iCs/>
          <w:sz w:val="19"/>
          <w:szCs w:val="19"/>
          <w:shd w:val="clear" w:color="auto" w:fill="F7CAAC" w:themeFill="accent2" w:themeFillTint="66"/>
        </w:rPr>
        <w:t>conceito geral de empreendimento</w:t>
      </w:r>
      <w:r w:rsidRPr="00E675FF">
        <w:rPr>
          <w:rFonts w:ascii="Book Antiqua" w:hAnsi="Book Antiqua"/>
          <w:sz w:val="19"/>
          <w:szCs w:val="19"/>
        </w:rPr>
        <w:t>”, que substituiria o conceito de ação e tornaria “a distinção entre tentativa e consumação sem importância”. O conceito de empreendimento se originara do delito de</w:t>
      </w:r>
      <w:r w:rsidRPr="00E675FF">
        <w:rPr>
          <w:rFonts w:ascii="Book Antiqua" w:hAnsi="Book Antiqua"/>
          <w:b/>
          <w:bCs/>
          <w:sz w:val="19"/>
          <w:szCs w:val="19"/>
        </w:rPr>
        <w:t> alta traição,</w:t>
      </w:r>
      <w:r w:rsidRPr="00E675FF">
        <w:rPr>
          <w:rFonts w:ascii="Book Antiqua" w:hAnsi="Book Antiqua"/>
          <w:sz w:val="19"/>
          <w:szCs w:val="19"/>
        </w:rPr>
        <w:t> pois esta infração, caso consumada, estaria impune, já que o traidor da véspera teria hoje o poder punitivo em suas mãos. Nestas infrações de empreendimento, há uma</w:t>
      </w:r>
      <w:r w:rsidRPr="00E675FF">
        <w:rPr>
          <w:rFonts w:ascii="Book Antiqua" w:hAnsi="Book Antiqua"/>
          <w:b/>
          <w:bCs/>
          <w:sz w:val="19"/>
          <w:szCs w:val="19"/>
        </w:rPr>
        <w:t> equivalência entre tentativa e consumação, </w:t>
      </w:r>
      <w:r w:rsidRPr="00E675FF">
        <w:rPr>
          <w:rFonts w:ascii="Book Antiqua" w:hAnsi="Book Antiqua"/>
          <w:sz w:val="19"/>
          <w:szCs w:val="19"/>
        </w:rPr>
        <w:t>impedindo qualquer mitigação obrigatória da pena quando o resultado se frustrasse. Por isso, há sim uma expansão do poder punitivo estatal.</w:t>
      </w:r>
    </w:p>
    <w:p w14:paraId="74D5A80C" w14:textId="03132953" w:rsidR="00D41548" w:rsidRDefault="00D41548" w:rsidP="00A43A2A">
      <w:pPr>
        <w:jc w:val="both"/>
        <w:rPr>
          <w:rFonts w:ascii="Book Antiqua" w:hAnsi="Book Antiqua"/>
          <w:b/>
          <w:bCs/>
          <w:sz w:val="19"/>
          <w:szCs w:val="19"/>
        </w:rPr>
      </w:pPr>
    </w:p>
    <w:p w14:paraId="1ACD4B38" w14:textId="77777777" w:rsidR="002E5F6F" w:rsidRDefault="002E5F6F" w:rsidP="002E5F6F">
      <w:pPr>
        <w:jc w:val="both"/>
        <w:rPr>
          <w:rFonts w:ascii="Book Antiqua" w:hAnsi="Book Antiqua"/>
          <w:sz w:val="19"/>
          <w:szCs w:val="19"/>
        </w:rPr>
      </w:pPr>
      <w:r>
        <w:rPr>
          <w:rFonts w:ascii="Book Antiqua" w:hAnsi="Book Antiqua"/>
          <w:b/>
          <w:bCs/>
          <w:sz w:val="19"/>
          <w:szCs w:val="19"/>
        </w:rPr>
        <w:lastRenderedPageBreak/>
        <w:t>(DPEDF-2019-CESPE)</w:t>
      </w:r>
      <w:r>
        <w:rPr>
          <w:rFonts w:ascii="Book Antiqua" w:hAnsi="Book Antiqua"/>
          <w:sz w:val="19"/>
          <w:szCs w:val="19"/>
        </w:rPr>
        <w:t xml:space="preserve">: </w:t>
      </w:r>
      <w:r w:rsidRPr="003E1E96">
        <w:rPr>
          <w:rFonts w:ascii="Book Antiqua" w:hAnsi="Book Antiqua"/>
          <w:sz w:val="19"/>
          <w:szCs w:val="19"/>
        </w:rPr>
        <w:t xml:space="preserve">A criminologia, diante do fenômeno do delito, na busca de conhecer fatores </w:t>
      </w:r>
      <w:proofErr w:type="spellStart"/>
      <w:r w:rsidRPr="003E1E96">
        <w:rPr>
          <w:rFonts w:ascii="Book Antiqua" w:hAnsi="Book Antiqua"/>
          <w:sz w:val="19"/>
          <w:szCs w:val="19"/>
        </w:rPr>
        <w:t>criminógenos</w:t>
      </w:r>
      <w:proofErr w:type="spellEnd"/>
      <w:r w:rsidRPr="003E1E96">
        <w:rPr>
          <w:rFonts w:ascii="Book Antiqua" w:hAnsi="Book Antiqua"/>
          <w:sz w:val="19"/>
          <w:szCs w:val="19"/>
        </w:rPr>
        <w:t xml:space="preserve">, traça um paralelo entre vítima e criminoso. Partindo dessa premissa dual, chamada por </w:t>
      </w:r>
      <w:proofErr w:type="spellStart"/>
      <w:r w:rsidRPr="003E1E96">
        <w:rPr>
          <w:rFonts w:ascii="Book Antiqua" w:hAnsi="Book Antiqua"/>
          <w:sz w:val="19"/>
          <w:szCs w:val="19"/>
        </w:rPr>
        <w:t>Mendelsohn</w:t>
      </w:r>
      <w:proofErr w:type="spellEnd"/>
      <w:r w:rsidRPr="003E1E96">
        <w:rPr>
          <w:rFonts w:ascii="Book Antiqua" w:hAnsi="Book Antiqua"/>
          <w:sz w:val="19"/>
          <w:szCs w:val="19"/>
        </w:rPr>
        <w:t xml:space="preserve"> de “dupla-penal”, extraem-se importantes situações fenomenológicas. Acerca desses estudos, julgue o item seguinte</w:t>
      </w:r>
      <w:r>
        <w:rPr>
          <w:rFonts w:ascii="Book Antiqua" w:hAnsi="Book Antiqua"/>
          <w:sz w:val="19"/>
          <w:szCs w:val="19"/>
        </w:rPr>
        <w:t xml:space="preserve">: </w:t>
      </w:r>
      <w:r w:rsidRPr="003E1E96">
        <w:rPr>
          <w:rFonts w:ascii="Book Antiqua" w:hAnsi="Book Antiqua"/>
          <w:sz w:val="19"/>
          <w:szCs w:val="19"/>
        </w:rPr>
        <w:t>A criminologia classifica como vitimização secundária a coisificação, pelas esferas de controle formal do delito, da pessoa ofendida, ao tratá-la como mero objeto e com desdém durante a persecução criminal.</w:t>
      </w:r>
    </w:p>
    <w:p w14:paraId="50CB60EF" w14:textId="34F9E6D3" w:rsidR="002E5F6F" w:rsidRDefault="002E5F6F" w:rsidP="002E5F6F">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67DE4">
        <w:rPr>
          <w:rFonts w:ascii="Book Antiqua" w:hAnsi="Book Antiqua"/>
          <w:b/>
          <w:bCs/>
          <w:i/>
          <w:iCs/>
          <w:color w:val="FF0000"/>
          <w:sz w:val="19"/>
          <w:szCs w:val="19"/>
          <w:highlight w:val="green"/>
        </w:rPr>
        <w:t>DPEPR-2012</w:t>
      </w:r>
      <w:r w:rsidR="00560732">
        <w:rPr>
          <w:rFonts w:ascii="Book Antiqua" w:hAnsi="Book Antiqua"/>
          <w:b/>
          <w:bCs/>
          <w:i/>
          <w:iCs/>
          <w:color w:val="FF0000"/>
          <w:sz w:val="19"/>
          <w:szCs w:val="19"/>
        </w:rPr>
        <w:t xml:space="preserve">: </w:t>
      </w:r>
      <w:r>
        <w:rPr>
          <w:rFonts w:ascii="Book Antiqua" w:hAnsi="Book Antiqua"/>
          <w:b/>
          <w:bCs/>
          <w:i/>
          <w:iCs/>
          <w:color w:val="FF0000"/>
          <w:sz w:val="19"/>
          <w:szCs w:val="19"/>
        </w:rPr>
        <w:t>#</w:t>
      </w:r>
      <w:r w:rsidRPr="00F345CA">
        <w:rPr>
          <w:rFonts w:ascii="Book Antiqua" w:hAnsi="Book Antiqua"/>
          <w:b/>
          <w:bCs/>
          <w:i/>
          <w:iCs/>
          <w:color w:val="FF0000"/>
          <w:sz w:val="19"/>
          <w:szCs w:val="19"/>
          <w:highlight w:val="green"/>
        </w:rPr>
        <w:t>MPBA-2015</w:t>
      </w:r>
      <w:r>
        <w:rPr>
          <w:rFonts w:ascii="Book Antiqua" w:hAnsi="Book Antiqua"/>
          <w:b/>
          <w:bCs/>
          <w:i/>
          <w:iCs/>
          <w:color w:val="FF0000"/>
          <w:sz w:val="19"/>
          <w:szCs w:val="19"/>
        </w:rPr>
        <w:t xml:space="preserve">: </w:t>
      </w:r>
      <w:r w:rsidR="00926E92">
        <w:rPr>
          <w:rFonts w:ascii="Book Antiqua" w:hAnsi="Book Antiqua"/>
          <w:b/>
          <w:bCs/>
          <w:i/>
          <w:iCs/>
          <w:color w:val="FF0000"/>
          <w:sz w:val="19"/>
          <w:szCs w:val="19"/>
        </w:rPr>
        <w:t>#</w:t>
      </w:r>
      <w:r w:rsidR="00926E92" w:rsidRPr="00926E92">
        <w:rPr>
          <w:rFonts w:ascii="Book Antiqua" w:hAnsi="Book Antiqua"/>
          <w:b/>
          <w:bCs/>
          <w:i/>
          <w:iCs/>
          <w:color w:val="FF0000"/>
          <w:sz w:val="19"/>
          <w:szCs w:val="19"/>
          <w:highlight w:val="green"/>
        </w:rPr>
        <w:t>PCCE-2015</w:t>
      </w:r>
      <w:r>
        <w:rPr>
          <w:rFonts w:ascii="Book Antiqua" w:hAnsi="Book Antiqua"/>
          <w:b/>
          <w:bCs/>
          <w:i/>
          <w:iCs/>
          <w:color w:val="FF0000"/>
          <w:sz w:val="19"/>
          <w:szCs w:val="19"/>
        </w:rPr>
        <w:t>: #</w:t>
      </w:r>
      <w:r w:rsidRPr="00992B3C">
        <w:rPr>
          <w:rFonts w:ascii="Book Antiqua" w:hAnsi="Book Antiqua"/>
          <w:b/>
          <w:bCs/>
          <w:i/>
          <w:iCs/>
          <w:color w:val="FF0000"/>
          <w:sz w:val="19"/>
          <w:szCs w:val="19"/>
          <w:highlight w:val="green"/>
        </w:rPr>
        <w:t>DPESC-2017</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PCMS-2017</w:t>
      </w:r>
      <w:r w:rsidR="00940407">
        <w:rPr>
          <w:rFonts w:ascii="Book Antiqua" w:hAnsi="Book Antiqua"/>
          <w:b/>
          <w:bCs/>
          <w:i/>
          <w:iCs/>
          <w:color w:val="FF0000"/>
          <w:sz w:val="19"/>
          <w:szCs w:val="19"/>
        </w:rPr>
        <w:t>:</w:t>
      </w:r>
      <w:r w:rsidR="005E5364">
        <w:rPr>
          <w:rFonts w:ascii="Book Antiqua" w:hAnsi="Book Antiqua"/>
          <w:b/>
          <w:bCs/>
          <w:i/>
          <w:iCs/>
          <w:color w:val="FF0000"/>
          <w:sz w:val="19"/>
          <w:szCs w:val="19"/>
        </w:rPr>
        <w:t xml:space="preserve"> #</w:t>
      </w:r>
      <w:r w:rsidR="005E5364" w:rsidRPr="00851E27">
        <w:rPr>
          <w:rFonts w:ascii="Book Antiqua" w:hAnsi="Book Antiqua"/>
          <w:b/>
          <w:bCs/>
          <w:i/>
          <w:iCs/>
          <w:color w:val="FF0000"/>
          <w:sz w:val="19"/>
          <w:szCs w:val="19"/>
          <w:highlight w:val="green"/>
        </w:rPr>
        <w:t>PCBA-200</w:t>
      </w:r>
      <w:r w:rsidR="005E5364">
        <w:rPr>
          <w:rFonts w:ascii="Book Antiqua" w:hAnsi="Book Antiqua"/>
          <w:b/>
          <w:bCs/>
          <w:i/>
          <w:iCs/>
          <w:color w:val="FF0000"/>
          <w:sz w:val="19"/>
          <w:szCs w:val="19"/>
          <w:highlight w:val="green"/>
        </w:rPr>
        <w:t>8/201</w:t>
      </w:r>
      <w:r w:rsidR="005E5364" w:rsidRPr="00851E27">
        <w:rPr>
          <w:rFonts w:ascii="Book Antiqua" w:hAnsi="Book Antiqua"/>
          <w:b/>
          <w:bCs/>
          <w:i/>
          <w:iCs/>
          <w:color w:val="FF0000"/>
          <w:sz w:val="19"/>
          <w:szCs w:val="19"/>
          <w:highlight w:val="green"/>
        </w:rPr>
        <w:t>8</w:t>
      </w:r>
      <w:r w:rsidR="005E5364">
        <w:rPr>
          <w:rFonts w:ascii="Book Antiqua" w:hAnsi="Book Antiqua"/>
          <w:b/>
          <w:bCs/>
          <w:i/>
          <w:iCs/>
          <w:color w:val="FF0000"/>
          <w:sz w:val="19"/>
          <w:szCs w:val="19"/>
        </w:rPr>
        <w:t>:</w:t>
      </w:r>
      <w:r w:rsidR="00FC5600">
        <w:rPr>
          <w:rFonts w:ascii="Book Antiqua" w:hAnsi="Book Antiqua"/>
          <w:b/>
          <w:bCs/>
          <w:i/>
          <w:iCs/>
          <w:color w:val="FF0000"/>
          <w:sz w:val="19"/>
          <w:szCs w:val="19"/>
        </w:rPr>
        <w:t xml:space="preserve"> </w:t>
      </w:r>
      <w:r w:rsidR="00940407">
        <w:rPr>
          <w:rFonts w:ascii="Book Antiqua" w:hAnsi="Book Antiqua"/>
          <w:b/>
          <w:bCs/>
          <w:i/>
          <w:iCs/>
          <w:color w:val="FF0000"/>
          <w:sz w:val="19"/>
          <w:szCs w:val="19"/>
        </w:rPr>
        <w:t>#</w:t>
      </w:r>
      <w:r w:rsidR="00940407" w:rsidRPr="00940407">
        <w:rPr>
          <w:rFonts w:ascii="Book Antiqua" w:hAnsi="Book Antiqua"/>
          <w:b/>
          <w:bCs/>
          <w:i/>
          <w:iCs/>
          <w:color w:val="FF0000"/>
          <w:sz w:val="19"/>
          <w:szCs w:val="19"/>
          <w:highlight w:val="green"/>
        </w:rPr>
        <w:t>PCPI-2018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F345CA">
        <w:rPr>
          <w:rFonts w:ascii="Book Antiqua" w:hAnsi="Book Antiqua"/>
          <w:b/>
          <w:bCs/>
          <w:i/>
          <w:iCs/>
          <w:color w:val="FF0000"/>
          <w:sz w:val="19"/>
          <w:szCs w:val="19"/>
          <w:highlight w:val="green"/>
        </w:rPr>
        <w:t>DPEDF-2019</w:t>
      </w:r>
      <w:r w:rsidR="006B5DE8">
        <w:rPr>
          <w:rFonts w:ascii="Book Antiqua" w:hAnsi="Book Antiqua"/>
          <w:b/>
          <w:bCs/>
          <w:i/>
          <w:iCs/>
          <w:color w:val="FF0000"/>
          <w:sz w:val="19"/>
          <w:szCs w:val="19"/>
        </w:rPr>
        <w:t>: #</w:t>
      </w:r>
      <w:r w:rsidR="006B5DE8" w:rsidRPr="006B5DE8">
        <w:rPr>
          <w:rFonts w:ascii="Book Antiqua" w:hAnsi="Book Antiqua"/>
          <w:b/>
          <w:bCs/>
          <w:i/>
          <w:iCs/>
          <w:color w:val="FF0000"/>
          <w:sz w:val="19"/>
          <w:szCs w:val="19"/>
          <w:highlight w:val="green"/>
        </w:rPr>
        <w:t>PCES-2019</w:t>
      </w:r>
      <w:r w:rsidR="00CD3D14">
        <w:rPr>
          <w:rFonts w:ascii="Book Antiqua" w:hAnsi="Book Antiqua"/>
          <w:b/>
          <w:bCs/>
          <w:i/>
          <w:iCs/>
          <w:color w:val="FF0000"/>
          <w:sz w:val="19"/>
          <w:szCs w:val="19"/>
        </w:rPr>
        <w:t>: #</w:t>
      </w:r>
      <w:r w:rsidR="00CD3D14" w:rsidRPr="00CD3D14">
        <w:rPr>
          <w:rFonts w:ascii="Book Antiqua" w:hAnsi="Book Antiqua"/>
          <w:b/>
          <w:bCs/>
          <w:i/>
          <w:iCs/>
          <w:color w:val="FF0000"/>
          <w:sz w:val="19"/>
          <w:szCs w:val="19"/>
          <w:highlight w:val="green"/>
        </w:rPr>
        <w:t>PCMG-2021</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PCPA-2021</w:t>
      </w:r>
      <w:r w:rsidR="00A84A63">
        <w:rPr>
          <w:rFonts w:ascii="Book Antiqua" w:hAnsi="Book Antiqua"/>
          <w:b/>
          <w:bCs/>
          <w:i/>
          <w:iCs/>
          <w:color w:val="FF0000"/>
          <w:sz w:val="19"/>
          <w:szCs w:val="19"/>
        </w:rPr>
        <w:t>: #</w:t>
      </w:r>
      <w:r w:rsidR="00A84A63" w:rsidRPr="00A84A63">
        <w:rPr>
          <w:rFonts w:ascii="Book Antiqua" w:hAnsi="Book Antiqua"/>
          <w:b/>
          <w:bCs/>
          <w:i/>
          <w:iCs/>
          <w:color w:val="FF0000"/>
          <w:sz w:val="19"/>
          <w:szCs w:val="19"/>
          <w:highlight w:val="green"/>
        </w:rPr>
        <w:t>PCRN-2021</w:t>
      </w:r>
      <w:r w:rsidR="00FA6C9D">
        <w:rPr>
          <w:rFonts w:ascii="Book Antiqua" w:hAnsi="Book Antiqua"/>
          <w:b/>
          <w:bCs/>
          <w:i/>
          <w:iCs/>
          <w:color w:val="FF0000"/>
          <w:sz w:val="19"/>
          <w:szCs w:val="19"/>
        </w:rPr>
        <w:t>:</w:t>
      </w:r>
      <w:r w:rsidR="00F3409E">
        <w:rPr>
          <w:rFonts w:ascii="Book Antiqua" w:hAnsi="Book Antiqua"/>
          <w:b/>
          <w:bCs/>
          <w:i/>
          <w:iCs/>
          <w:color w:val="FF0000"/>
          <w:sz w:val="19"/>
          <w:szCs w:val="19"/>
        </w:rPr>
        <w:t xml:space="preserve"> #</w:t>
      </w:r>
      <w:r w:rsidR="00F3409E" w:rsidRPr="00560732">
        <w:rPr>
          <w:rFonts w:ascii="Book Antiqua" w:hAnsi="Book Antiqua"/>
          <w:b/>
          <w:bCs/>
          <w:i/>
          <w:iCs/>
          <w:color w:val="FF0000"/>
          <w:sz w:val="19"/>
          <w:szCs w:val="19"/>
          <w:highlight w:val="green"/>
        </w:rPr>
        <w:t>PCSP-2013/201</w:t>
      </w:r>
      <w:r w:rsidR="00F3409E">
        <w:rPr>
          <w:rFonts w:ascii="Book Antiqua" w:hAnsi="Book Antiqua"/>
          <w:b/>
          <w:bCs/>
          <w:i/>
          <w:iCs/>
          <w:color w:val="FF0000"/>
          <w:sz w:val="19"/>
          <w:szCs w:val="19"/>
          <w:highlight w:val="green"/>
        </w:rPr>
        <w:t>4/2018/2022</w:t>
      </w:r>
      <w:r w:rsidR="00F3409E">
        <w:rPr>
          <w:rFonts w:ascii="Book Antiqua" w:hAnsi="Book Antiqua"/>
          <w:b/>
          <w:bCs/>
          <w:i/>
          <w:iCs/>
          <w:color w:val="FF0000"/>
          <w:sz w:val="19"/>
          <w:szCs w:val="19"/>
        </w:rPr>
        <w:t>:</w:t>
      </w:r>
      <w:r w:rsidR="00FA6C9D">
        <w:rPr>
          <w:rFonts w:ascii="Book Antiqua" w:hAnsi="Book Antiqua"/>
          <w:b/>
          <w:bCs/>
          <w:i/>
          <w:iCs/>
          <w:color w:val="FF0000"/>
          <w:sz w:val="19"/>
          <w:szCs w:val="19"/>
        </w:rPr>
        <w:t xml:space="preserve"> #</w:t>
      </w:r>
      <w:r w:rsidR="00FA6C9D" w:rsidRPr="00FA6C9D">
        <w:rPr>
          <w:rFonts w:ascii="Book Antiqua" w:hAnsi="Book Antiqua"/>
          <w:b/>
          <w:bCs/>
          <w:i/>
          <w:iCs/>
          <w:color w:val="FF0000"/>
          <w:sz w:val="19"/>
          <w:szCs w:val="19"/>
          <w:highlight w:val="green"/>
        </w:rPr>
        <w:t>DPEMT-2022</w:t>
      </w:r>
      <w:r w:rsidR="00081538">
        <w:rPr>
          <w:rFonts w:ascii="Book Antiqua" w:hAnsi="Book Antiqua"/>
          <w:b/>
          <w:bCs/>
          <w:i/>
          <w:iCs/>
          <w:color w:val="FF0000"/>
          <w:sz w:val="19"/>
          <w:szCs w:val="19"/>
        </w:rPr>
        <w:t>: #</w:t>
      </w:r>
      <w:r w:rsidR="00081538" w:rsidRPr="00081538">
        <w:rPr>
          <w:rFonts w:ascii="Book Antiqua" w:hAnsi="Book Antiqua"/>
          <w:b/>
          <w:bCs/>
          <w:i/>
          <w:iCs/>
          <w:color w:val="FF0000"/>
          <w:sz w:val="19"/>
          <w:szCs w:val="19"/>
          <w:highlight w:val="green"/>
        </w:rPr>
        <w:t>DPERS-2022</w:t>
      </w:r>
      <w:r w:rsidR="00AF4946">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AF4946">
        <w:rPr>
          <w:rFonts w:ascii="Book Antiqua" w:hAnsi="Book Antiqua"/>
          <w:b/>
          <w:bCs/>
          <w:i/>
          <w:iCs/>
          <w:color w:val="FF0000"/>
          <w:sz w:val="19"/>
          <w:szCs w:val="19"/>
        </w:rPr>
        <w:t xml:space="preserve"> #</w:t>
      </w:r>
      <w:r w:rsidR="00AF4946" w:rsidRPr="00AF4946">
        <w:rPr>
          <w:rFonts w:ascii="Book Antiqua" w:hAnsi="Book Antiqua"/>
          <w:b/>
          <w:bCs/>
          <w:i/>
          <w:iCs/>
          <w:color w:val="FF0000"/>
          <w:sz w:val="19"/>
          <w:szCs w:val="19"/>
          <w:highlight w:val="green"/>
        </w:rPr>
        <w:t>PCGO-2022</w:t>
      </w:r>
      <w:r w:rsidR="002A1180">
        <w:rPr>
          <w:rFonts w:ascii="Book Antiqua" w:hAnsi="Book Antiqua"/>
          <w:b/>
          <w:bCs/>
          <w:i/>
          <w:iCs/>
          <w:color w:val="FF0000"/>
          <w:sz w:val="19"/>
          <w:szCs w:val="19"/>
        </w:rPr>
        <w:t>: #</w:t>
      </w:r>
      <w:r w:rsidR="002A1180" w:rsidRPr="002A1180">
        <w:rPr>
          <w:rFonts w:ascii="Book Antiqua" w:hAnsi="Book Antiqua"/>
          <w:b/>
          <w:bCs/>
          <w:i/>
          <w:iCs/>
          <w:color w:val="FF0000"/>
          <w:sz w:val="19"/>
          <w:szCs w:val="19"/>
          <w:highlight w:val="green"/>
        </w:rPr>
        <w:t>PCRJ-2022</w:t>
      </w:r>
      <w:r w:rsidR="00E64912">
        <w:rPr>
          <w:rFonts w:ascii="Book Antiqua" w:hAnsi="Book Antiqua"/>
          <w:b/>
          <w:bCs/>
          <w:i/>
          <w:iCs/>
          <w:color w:val="FF0000"/>
          <w:sz w:val="19"/>
          <w:szCs w:val="19"/>
        </w:rPr>
        <w:t>:</w:t>
      </w:r>
      <w:r w:rsidR="00593932">
        <w:rPr>
          <w:rFonts w:ascii="Book Antiqua" w:hAnsi="Book Antiqua"/>
          <w:b/>
          <w:bCs/>
          <w:i/>
          <w:iCs/>
          <w:color w:val="FF0000"/>
          <w:sz w:val="19"/>
          <w:szCs w:val="19"/>
        </w:rPr>
        <w:t xml:space="preserve"> </w:t>
      </w:r>
      <w:r w:rsidR="00593932">
        <w:rPr>
          <w:rFonts w:ascii="Book Antiqua" w:hAnsi="Book Antiqua" w:cs="Times New Roman"/>
          <w:b/>
          <w:bCs/>
          <w:i/>
          <w:iCs/>
          <w:color w:val="FF0000"/>
          <w:sz w:val="19"/>
          <w:szCs w:val="19"/>
        </w:rPr>
        <w:t>#</w:t>
      </w:r>
      <w:r w:rsidR="00593932" w:rsidRPr="000E305C">
        <w:rPr>
          <w:rFonts w:ascii="Book Antiqua" w:hAnsi="Book Antiqua" w:cs="Times New Roman"/>
          <w:b/>
          <w:bCs/>
          <w:i/>
          <w:iCs/>
          <w:color w:val="FF0000"/>
          <w:sz w:val="19"/>
          <w:szCs w:val="19"/>
          <w:highlight w:val="green"/>
        </w:rPr>
        <w:t>PCRO-2022</w:t>
      </w:r>
      <w:r w:rsidR="00593932">
        <w:rPr>
          <w:rFonts w:ascii="Book Antiqua" w:hAnsi="Book Antiqua"/>
          <w:b/>
          <w:bCs/>
          <w:i/>
          <w:iCs/>
          <w:color w:val="FF0000"/>
          <w:sz w:val="19"/>
          <w:szCs w:val="19"/>
        </w:rPr>
        <w:t>:</w:t>
      </w:r>
      <w:r w:rsidR="009C720D">
        <w:rPr>
          <w:rFonts w:ascii="Book Antiqua" w:hAnsi="Book Antiqua"/>
          <w:b/>
          <w:bCs/>
          <w:i/>
          <w:iCs/>
          <w:color w:val="FF0000"/>
          <w:sz w:val="19"/>
          <w:szCs w:val="19"/>
        </w:rPr>
        <w:t xml:space="preserve"> #</w:t>
      </w:r>
      <w:r w:rsidR="009C720D" w:rsidRPr="00CD46AD">
        <w:rPr>
          <w:rFonts w:ascii="Book Antiqua" w:hAnsi="Book Antiqua"/>
          <w:b/>
          <w:bCs/>
          <w:i/>
          <w:iCs/>
          <w:color w:val="FF0000"/>
          <w:sz w:val="19"/>
          <w:szCs w:val="19"/>
          <w:highlight w:val="green"/>
        </w:rPr>
        <w:t>DPESP-</w:t>
      </w:r>
      <w:r w:rsidR="009C720D">
        <w:rPr>
          <w:rFonts w:ascii="Book Antiqua" w:hAnsi="Book Antiqua"/>
          <w:b/>
          <w:bCs/>
          <w:i/>
          <w:iCs/>
          <w:color w:val="FF0000"/>
          <w:sz w:val="19"/>
          <w:szCs w:val="19"/>
          <w:highlight w:val="green"/>
        </w:rPr>
        <w:t>2015/</w:t>
      </w:r>
      <w:r w:rsidR="009C720D" w:rsidRPr="00CD46AD">
        <w:rPr>
          <w:rFonts w:ascii="Book Antiqua" w:hAnsi="Book Antiqua"/>
          <w:b/>
          <w:bCs/>
          <w:i/>
          <w:iCs/>
          <w:color w:val="FF0000"/>
          <w:sz w:val="19"/>
          <w:szCs w:val="19"/>
          <w:highlight w:val="green"/>
        </w:rPr>
        <w:t>2023</w:t>
      </w:r>
      <w:r w:rsidR="009C720D">
        <w:rPr>
          <w:rFonts w:ascii="Book Antiqua" w:hAnsi="Book Antiqua"/>
          <w:b/>
          <w:bCs/>
          <w:i/>
          <w:iCs/>
          <w:color w:val="FF0000"/>
          <w:sz w:val="19"/>
          <w:szCs w:val="19"/>
        </w:rPr>
        <w:t>:</w:t>
      </w:r>
      <w:r w:rsidR="00E64912">
        <w:rPr>
          <w:rFonts w:ascii="Book Antiqua" w:hAnsi="Book Antiqua"/>
          <w:b/>
          <w:bCs/>
          <w:i/>
          <w:iCs/>
          <w:color w:val="FF0000"/>
          <w:sz w:val="19"/>
          <w:szCs w:val="19"/>
        </w:rPr>
        <w:t xml:space="preserve"> #</w:t>
      </w:r>
      <w:r w:rsidR="00E64912" w:rsidRPr="00E64912">
        <w:rPr>
          <w:rFonts w:ascii="Book Antiqua" w:hAnsi="Book Antiqua"/>
          <w:b/>
          <w:bCs/>
          <w:i/>
          <w:iCs/>
          <w:color w:val="FF0000"/>
          <w:sz w:val="19"/>
          <w:szCs w:val="19"/>
          <w:highlight w:val="green"/>
        </w:rPr>
        <w:t>MPRO-2024</w:t>
      </w:r>
      <w:r w:rsidR="00AF4946">
        <w:rPr>
          <w:rFonts w:ascii="Book Antiqua" w:hAnsi="Book Antiqua"/>
          <w:b/>
          <w:bCs/>
          <w:i/>
          <w:iCs/>
          <w:color w:val="FF0000"/>
          <w:sz w:val="19"/>
          <w:szCs w:val="19"/>
        </w:rPr>
        <w:t>: #</w:t>
      </w:r>
      <w:r w:rsidR="00AF4946" w:rsidRPr="00AF4946">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F345CA">
        <w:rPr>
          <w:rFonts w:ascii="Book Antiqua" w:hAnsi="Book Antiqua"/>
          <w:b/>
          <w:bCs/>
          <w:i/>
          <w:iCs/>
          <w:color w:val="FF0000"/>
          <w:sz w:val="19"/>
          <w:szCs w:val="19"/>
          <w:highlight w:val="green"/>
        </w:rPr>
        <w:t>CESPE</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Pr>
          <w:rFonts w:ascii="Book Antiqua" w:hAnsi="Book Antiqua"/>
          <w:b/>
          <w:bCs/>
          <w:i/>
          <w:iCs/>
          <w:color w:val="FF0000"/>
          <w:sz w:val="19"/>
          <w:szCs w:val="19"/>
        </w:rPr>
        <w:t>: #</w:t>
      </w:r>
      <w:r w:rsidRPr="00267DE4">
        <w:rPr>
          <w:rFonts w:ascii="Book Antiqua" w:hAnsi="Book Antiqua"/>
          <w:b/>
          <w:bCs/>
          <w:i/>
          <w:iCs/>
          <w:color w:val="FF0000"/>
          <w:sz w:val="19"/>
          <w:szCs w:val="19"/>
          <w:highlight w:val="green"/>
        </w:rPr>
        <w:t>FCC</w:t>
      </w:r>
      <w:r w:rsidR="00A84A63">
        <w:rPr>
          <w:rFonts w:ascii="Book Antiqua" w:hAnsi="Book Antiqua"/>
          <w:b/>
          <w:bCs/>
          <w:i/>
          <w:iCs/>
          <w:color w:val="FF0000"/>
          <w:sz w:val="19"/>
          <w:szCs w:val="19"/>
        </w:rPr>
        <w:t>: #</w:t>
      </w:r>
      <w:r w:rsidR="00A84A63" w:rsidRPr="00A84A63">
        <w:rPr>
          <w:rFonts w:ascii="Book Antiqua" w:hAnsi="Book Antiqua"/>
          <w:b/>
          <w:bCs/>
          <w:i/>
          <w:iCs/>
          <w:color w:val="FF0000"/>
          <w:sz w:val="19"/>
          <w:szCs w:val="19"/>
          <w:highlight w:val="green"/>
        </w:rPr>
        <w:t>FGV</w:t>
      </w:r>
      <w:r w:rsidR="00CD3D14">
        <w:rPr>
          <w:rFonts w:ascii="Book Antiqua" w:hAnsi="Book Antiqua"/>
          <w:b/>
          <w:bCs/>
          <w:i/>
          <w:iCs/>
          <w:color w:val="FF0000"/>
          <w:sz w:val="19"/>
          <w:szCs w:val="19"/>
        </w:rPr>
        <w:t>: #</w:t>
      </w:r>
      <w:r w:rsidR="00CD3D14" w:rsidRPr="00CD3D14">
        <w:rPr>
          <w:rFonts w:ascii="Book Antiqua" w:hAnsi="Book Antiqua"/>
          <w:b/>
          <w:bCs/>
          <w:i/>
          <w:iCs/>
          <w:color w:val="FF0000"/>
          <w:sz w:val="19"/>
          <w:szCs w:val="19"/>
          <w:highlight w:val="green"/>
        </w:rPr>
        <w:t>Fumarc</w:t>
      </w:r>
      <w:r w:rsidR="00560732">
        <w:rPr>
          <w:rFonts w:ascii="Book Antiqua" w:hAnsi="Book Antiqua"/>
          <w:b/>
          <w:bCs/>
          <w:i/>
          <w:iCs/>
          <w:color w:val="FF0000"/>
          <w:sz w:val="19"/>
          <w:szCs w:val="19"/>
        </w:rPr>
        <w:t>: #</w:t>
      </w:r>
      <w:r w:rsidR="00560732" w:rsidRPr="00560732">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3E1E96">
        <w:rPr>
          <w:rFonts w:ascii="Book Antiqua" w:hAnsi="Book Antiqua"/>
          <w:sz w:val="19"/>
          <w:szCs w:val="19"/>
        </w:rPr>
        <w:t xml:space="preserve">Conforme </w:t>
      </w:r>
      <w:proofErr w:type="spellStart"/>
      <w:r w:rsidRPr="003E1E96">
        <w:rPr>
          <w:rFonts w:ascii="Book Antiqua" w:hAnsi="Book Antiqua"/>
          <w:sz w:val="19"/>
          <w:szCs w:val="19"/>
        </w:rPr>
        <w:t>Antonio</w:t>
      </w:r>
      <w:proofErr w:type="spellEnd"/>
      <w:r w:rsidRPr="003E1E96">
        <w:rPr>
          <w:rFonts w:ascii="Book Antiqua" w:hAnsi="Book Antiqua"/>
          <w:sz w:val="19"/>
          <w:szCs w:val="19"/>
        </w:rPr>
        <w:t xml:space="preserve"> García-</w:t>
      </w:r>
      <w:proofErr w:type="spellStart"/>
      <w:r w:rsidRPr="003E1E96">
        <w:rPr>
          <w:rFonts w:ascii="Book Antiqua" w:hAnsi="Book Antiqua"/>
          <w:sz w:val="19"/>
          <w:szCs w:val="19"/>
        </w:rPr>
        <w:t>Pablos</w:t>
      </w:r>
      <w:proofErr w:type="spellEnd"/>
      <w:r w:rsidRPr="003E1E96">
        <w:rPr>
          <w:rFonts w:ascii="Book Antiqua" w:hAnsi="Book Antiqua"/>
          <w:sz w:val="19"/>
          <w:szCs w:val="19"/>
        </w:rPr>
        <w:t xml:space="preserve"> de Molina e Luiz Flávio Gomes, também chamada de </w:t>
      </w:r>
      <w:proofErr w:type="spellStart"/>
      <w:r w:rsidRPr="003E1E96">
        <w:rPr>
          <w:rFonts w:ascii="Book Antiqua" w:hAnsi="Book Antiqua"/>
          <w:b/>
          <w:bCs/>
          <w:sz w:val="19"/>
          <w:szCs w:val="19"/>
          <w:shd w:val="clear" w:color="auto" w:fill="F7CAAC" w:themeFill="accent2" w:themeFillTint="66"/>
        </w:rPr>
        <w:t>sobrevitimização</w:t>
      </w:r>
      <w:proofErr w:type="spellEnd"/>
      <w:r w:rsidRPr="003E1E96">
        <w:rPr>
          <w:rFonts w:ascii="Book Antiqua" w:hAnsi="Book Antiqua"/>
          <w:sz w:val="19"/>
          <w:szCs w:val="19"/>
        </w:rPr>
        <w:t xml:space="preserve">, a </w:t>
      </w:r>
      <w:r w:rsidRPr="003E1E96">
        <w:rPr>
          <w:rFonts w:ascii="Book Antiqua" w:hAnsi="Book Antiqua"/>
          <w:b/>
          <w:bCs/>
          <w:sz w:val="19"/>
          <w:szCs w:val="19"/>
          <w:shd w:val="clear" w:color="auto" w:fill="F7CAAC" w:themeFill="accent2" w:themeFillTint="66"/>
        </w:rPr>
        <w:t>vitimização secundária</w:t>
      </w:r>
      <w:r w:rsidRPr="003E1E96">
        <w:rPr>
          <w:rFonts w:ascii="Book Antiqua" w:hAnsi="Book Antiqua"/>
          <w:sz w:val="19"/>
          <w:szCs w:val="19"/>
        </w:rPr>
        <w:t xml:space="preserve"> pode ser entendida como aquela causada pelas instâncias formais que detêm o controle sobre o âmbito social (delegacias, Ministério Público etc.) abrangendo os custos pessoais derivados da intervenção do sistema legal que incrementam os padecimentos da vítima. É, portanto, o desrespeito às garantias e aos direitos fundamentais das vítimas de crime no curso do processo penal, ao tratá-las com desdém e como simples objeto da persecução criminal.</w:t>
      </w:r>
      <w:r>
        <w:rPr>
          <w:rFonts w:ascii="Book Antiqua" w:hAnsi="Book Antiqua"/>
          <w:sz w:val="19"/>
          <w:szCs w:val="19"/>
        </w:rPr>
        <w:t xml:space="preserve"> (Fonte:</w:t>
      </w:r>
      <w:r w:rsidRPr="003E1E96">
        <w:rPr>
          <w:rFonts w:ascii="Book Antiqua" w:hAnsi="Book Antiqua"/>
          <w:sz w:val="19"/>
          <w:szCs w:val="19"/>
        </w:rPr>
        <w:t xml:space="preserve"> CESPE</w:t>
      </w:r>
      <w:r>
        <w:rPr>
          <w:rFonts w:ascii="Book Antiqua" w:hAnsi="Book Antiqua"/>
          <w:sz w:val="19"/>
          <w:szCs w:val="19"/>
        </w:rPr>
        <w:t>).</w:t>
      </w:r>
      <w:r w:rsidR="00D46D68">
        <w:rPr>
          <w:rFonts w:ascii="Book Antiqua" w:hAnsi="Book Antiqua"/>
          <w:sz w:val="19"/>
          <w:szCs w:val="19"/>
        </w:rPr>
        <w:t xml:space="preserve"> </w:t>
      </w:r>
      <w:r w:rsidR="00D46D68" w:rsidRPr="00D46D68">
        <w:rPr>
          <w:rFonts w:ascii="Book Antiqua" w:hAnsi="Book Antiqua"/>
          <w:sz w:val="19"/>
          <w:szCs w:val="19"/>
        </w:rPr>
        <w:t>A falta de atenção do processo penal para com a vítima (o abandono) causa o fenômeno conhecido por “</w:t>
      </w:r>
      <w:proofErr w:type="spellStart"/>
      <w:r w:rsidR="00D46D68" w:rsidRPr="00D46D68">
        <w:rPr>
          <w:rFonts w:ascii="Book Antiqua" w:hAnsi="Book Antiqua"/>
          <w:b/>
          <w:bCs/>
          <w:sz w:val="19"/>
          <w:szCs w:val="19"/>
          <w:shd w:val="clear" w:color="auto" w:fill="F7CAAC" w:themeFill="accent2" w:themeFillTint="66"/>
        </w:rPr>
        <w:t>sobrevitimização</w:t>
      </w:r>
      <w:proofErr w:type="spellEnd"/>
      <w:r w:rsidR="00D46D68" w:rsidRPr="00D46D68">
        <w:rPr>
          <w:rFonts w:ascii="Book Antiqua" w:hAnsi="Book Antiqua"/>
          <w:sz w:val="19"/>
          <w:szCs w:val="19"/>
        </w:rPr>
        <w:t>” ou “</w:t>
      </w:r>
      <w:r w:rsidR="00D46D68" w:rsidRPr="00D46D68">
        <w:rPr>
          <w:rFonts w:ascii="Book Antiqua" w:hAnsi="Book Antiqua"/>
          <w:b/>
          <w:bCs/>
          <w:sz w:val="19"/>
          <w:szCs w:val="19"/>
          <w:shd w:val="clear" w:color="auto" w:fill="F7CAAC" w:themeFill="accent2" w:themeFillTint="66"/>
        </w:rPr>
        <w:t>vitimização secundária</w:t>
      </w:r>
      <w:r w:rsidR="00D46D68" w:rsidRPr="00D46D68">
        <w:rPr>
          <w:rFonts w:ascii="Book Antiqua" w:hAnsi="Book Antiqua"/>
          <w:sz w:val="19"/>
          <w:szCs w:val="19"/>
        </w:rPr>
        <w:t>” que é o dano adicional causado à vítima de crime ocasionado pela própria mecânica da justiça penal formal.</w:t>
      </w:r>
    </w:p>
    <w:p w14:paraId="25529681" w14:textId="5887B4A0" w:rsidR="002E5F6F" w:rsidRPr="003E1E96" w:rsidRDefault="002E5F6F" w:rsidP="002E5F6F">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DPEPR-2012</w:t>
      </w:r>
      <w:r w:rsidR="00AC17AE">
        <w:rPr>
          <w:rFonts w:ascii="Book Antiqua" w:hAnsi="Book Antiqua"/>
          <w:b/>
          <w:bCs/>
          <w:i/>
          <w:iCs/>
          <w:color w:val="FF0000"/>
          <w:sz w:val="19"/>
          <w:szCs w:val="19"/>
        </w:rPr>
        <w:t xml:space="preserve">: </w:t>
      </w:r>
      <w:r w:rsidR="005B6B94">
        <w:rPr>
          <w:rFonts w:ascii="Book Antiqua" w:hAnsi="Book Antiqua"/>
          <w:b/>
          <w:bCs/>
          <w:i/>
          <w:iCs/>
          <w:color w:val="FF0000"/>
          <w:sz w:val="19"/>
          <w:szCs w:val="19"/>
        </w:rPr>
        <w:t>#</w:t>
      </w:r>
      <w:r w:rsidR="005B6B94" w:rsidRPr="005B6B94">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F345CA">
        <w:rPr>
          <w:rFonts w:ascii="Book Antiqua" w:hAnsi="Book Antiqua"/>
          <w:b/>
          <w:bCs/>
          <w:i/>
          <w:iCs/>
          <w:color w:val="FF0000"/>
          <w:sz w:val="19"/>
          <w:szCs w:val="19"/>
          <w:highlight w:val="green"/>
        </w:rPr>
        <w:t>MPBA-2015</w:t>
      </w:r>
      <w:r>
        <w:rPr>
          <w:rFonts w:ascii="Book Antiqua" w:hAnsi="Book Antiqua"/>
          <w:b/>
          <w:bCs/>
          <w:i/>
          <w:iCs/>
          <w:color w:val="FF0000"/>
          <w:sz w:val="19"/>
          <w:szCs w:val="19"/>
        </w:rPr>
        <w:t xml:space="preserve">: </w:t>
      </w:r>
      <w:r w:rsidR="00926E92">
        <w:rPr>
          <w:rFonts w:ascii="Book Antiqua" w:hAnsi="Book Antiqua"/>
          <w:b/>
          <w:bCs/>
          <w:i/>
          <w:iCs/>
          <w:color w:val="FF0000"/>
          <w:sz w:val="19"/>
          <w:szCs w:val="19"/>
        </w:rPr>
        <w:t>#</w:t>
      </w:r>
      <w:r w:rsidR="00926E92" w:rsidRPr="00926E92">
        <w:rPr>
          <w:rFonts w:ascii="Book Antiqua" w:hAnsi="Book Antiqua"/>
          <w:b/>
          <w:bCs/>
          <w:i/>
          <w:iCs/>
          <w:color w:val="FF0000"/>
          <w:sz w:val="19"/>
          <w:szCs w:val="19"/>
          <w:highlight w:val="green"/>
        </w:rPr>
        <w:t>PCCE-2015</w:t>
      </w:r>
      <w:r>
        <w:rPr>
          <w:rFonts w:ascii="Book Antiqua" w:hAnsi="Book Antiqua"/>
          <w:b/>
          <w:bCs/>
          <w:i/>
          <w:iCs/>
          <w:color w:val="FF0000"/>
          <w:sz w:val="19"/>
          <w:szCs w:val="19"/>
        </w:rPr>
        <w:t>: #</w:t>
      </w:r>
      <w:r w:rsidRPr="00992B3C">
        <w:rPr>
          <w:rFonts w:ascii="Book Antiqua" w:hAnsi="Book Antiqua"/>
          <w:b/>
          <w:bCs/>
          <w:i/>
          <w:iCs/>
          <w:color w:val="FF0000"/>
          <w:sz w:val="19"/>
          <w:szCs w:val="19"/>
          <w:highlight w:val="green"/>
        </w:rPr>
        <w:t>DPESC-2017</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PCMS-2017</w:t>
      </w:r>
      <w:r w:rsidR="00940407">
        <w:rPr>
          <w:rFonts w:ascii="Book Antiqua" w:hAnsi="Book Antiqua"/>
          <w:b/>
          <w:bCs/>
          <w:i/>
          <w:iCs/>
          <w:color w:val="FF0000"/>
          <w:sz w:val="19"/>
          <w:szCs w:val="19"/>
        </w:rPr>
        <w:t>:</w:t>
      </w:r>
      <w:r w:rsidR="005E5364">
        <w:rPr>
          <w:rFonts w:ascii="Book Antiqua" w:hAnsi="Book Antiqua"/>
          <w:b/>
          <w:bCs/>
          <w:i/>
          <w:iCs/>
          <w:color w:val="FF0000"/>
          <w:sz w:val="19"/>
          <w:szCs w:val="19"/>
        </w:rPr>
        <w:t xml:space="preserve"> </w:t>
      </w:r>
      <w:r w:rsidR="00940407">
        <w:rPr>
          <w:rFonts w:ascii="Book Antiqua" w:hAnsi="Book Antiqua"/>
          <w:b/>
          <w:bCs/>
          <w:i/>
          <w:iCs/>
          <w:color w:val="FF0000"/>
          <w:sz w:val="19"/>
          <w:szCs w:val="19"/>
        </w:rPr>
        <w:t>#</w:t>
      </w:r>
      <w:r w:rsidR="00940407" w:rsidRPr="00940407">
        <w:rPr>
          <w:rFonts w:ascii="Book Antiqua" w:hAnsi="Book Antiqua"/>
          <w:b/>
          <w:bCs/>
          <w:i/>
          <w:iCs/>
          <w:color w:val="FF0000"/>
          <w:sz w:val="19"/>
          <w:szCs w:val="19"/>
          <w:highlight w:val="green"/>
        </w:rPr>
        <w:t>PCPI-2018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sidR="006B5DE8">
        <w:rPr>
          <w:rFonts w:ascii="Book Antiqua" w:hAnsi="Book Antiqua"/>
          <w:b/>
          <w:bCs/>
          <w:i/>
          <w:iCs/>
          <w:color w:val="FF0000"/>
          <w:sz w:val="19"/>
          <w:szCs w:val="19"/>
        </w:rPr>
        <w:t>: #</w:t>
      </w:r>
      <w:r w:rsidR="006B5DE8" w:rsidRPr="006B5DE8">
        <w:rPr>
          <w:rFonts w:ascii="Book Antiqua" w:hAnsi="Book Antiqua"/>
          <w:b/>
          <w:bCs/>
          <w:i/>
          <w:iCs/>
          <w:color w:val="FF0000"/>
          <w:sz w:val="19"/>
          <w:szCs w:val="19"/>
          <w:highlight w:val="green"/>
        </w:rPr>
        <w:t>PCES-2019</w:t>
      </w:r>
      <w:r w:rsidR="00BA13BD">
        <w:rPr>
          <w:rFonts w:ascii="Book Antiqua" w:hAnsi="Book Antiqua"/>
          <w:b/>
          <w:bCs/>
          <w:i/>
          <w:iCs/>
          <w:color w:val="FF0000"/>
          <w:sz w:val="19"/>
          <w:szCs w:val="19"/>
        </w:rPr>
        <w:t>: #</w:t>
      </w:r>
      <w:r w:rsidR="00BA13BD" w:rsidRPr="00BA13BD">
        <w:rPr>
          <w:rFonts w:ascii="Book Antiqua" w:hAnsi="Book Antiqua"/>
          <w:b/>
          <w:bCs/>
          <w:i/>
          <w:iCs/>
          <w:color w:val="FF0000"/>
          <w:sz w:val="19"/>
          <w:szCs w:val="19"/>
          <w:highlight w:val="green"/>
        </w:rPr>
        <w:t>DPEAM-2021</w:t>
      </w:r>
      <w:r w:rsidR="000B3739">
        <w:rPr>
          <w:rFonts w:ascii="Book Antiqua" w:hAnsi="Book Antiqua"/>
          <w:b/>
          <w:bCs/>
          <w:i/>
          <w:iCs/>
          <w:color w:val="FF0000"/>
          <w:sz w:val="19"/>
          <w:szCs w:val="19"/>
        </w:rPr>
        <w:t>: #</w:t>
      </w:r>
      <w:r w:rsidR="000B3739" w:rsidRPr="000B3739">
        <w:rPr>
          <w:rFonts w:ascii="Book Antiqua" w:hAnsi="Book Antiqua"/>
          <w:b/>
          <w:bCs/>
          <w:i/>
          <w:iCs/>
          <w:color w:val="FF0000"/>
          <w:sz w:val="19"/>
          <w:szCs w:val="19"/>
          <w:highlight w:val="green"/>
        </w:rPr>
        <w:t>DPEGO-2021</w:t>
      </w:r>
      <w:r w:rsidR="00CD3D14">
        <w:rPr>
          <w:rFonts w:ascii="Book Antiqua" w:hAnsi="Book Antiqua"/>
          <w:b/>
          <w:bCs/>
          <w:i/>
          <w:iCs/>
          <w:color w:val="FF0000"/>
          <w:sz w:val="19"/>
          <w:szCs w:val="19"/>
        </w:rPr>
        <w:t>: #</w:t>
      </w:r>
      <w:r w:rsidR="00CD3D14" w:rsidRPr="00CD3D14">
        <w:rPr>
          <w:rFonts w:ascii="Book Antiqua" w:hAnsi="Book Antiqua"/>
          <w:b/>
          <w:bCs/>
          <w:i/>
          <w:iCs/>
          <w:color w:val="FF0000"/>
          <w:sz w:val="19"/>
          <w:szCs w:val="19"/>
          <w:highlight w:val="green"/>
        </w:rPr>
        <w:t>PCMG-2021</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PCPA-2021</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PCRN-2021</w:t>
      </w:r>
      <w:r w:rsidR="00AF4946">
        <w:rPr>
          <w:rFonts w:ascii="Book Antiqua" w:hAnsi="Book Antiqua"/>
          <w:b/>
          <w:bCs/>
          <w:i/>
          <w:iCs/>
          <w:color w:val="FF0000"/>
          <w:sz w:val="19"/>
          <w:szCs w:val="19"/>
        </w:rPr>
        <w:t>:</w:t>
      </w:r>
      <w:r w:rsidR="00BD78E0">
        <w:rPr>
          <w:rFonts w:ascii="Book Antiqua" w:hAnsi="Book Antiqua"/>
          <w:b/>
          <w:bCs/>
          <w:i/>
          <w:iCs/>
          <w:color w:val="FF0000"/>
          <w:sz w:val="19"/>
          <w:szCs w:val="19"/>
        </w:rPr>
        <w:t xml:space="preserve"> #</w:t>
      </w:r>
      <w:r w:rsidR="00BD78E0" w:rsidRPr="007877D4">
        <w:rPr>
          <w:rFonts w:ascii="Book Antiqua" w:hAnsi="Book Antiqua"/>
          <w:b/>
          <w:bCs/>
          <w:i/>
          <w:iCs/>
          <w:color w:val="FF0000"/>
          <w:sz w:val="19"/>
          <w:szCs w:val="19"/>
          <w:highlight w:val="green"/>
        </w:rPr>
        <w:t>PCBA-200</w:t>
      </w:r>
      <w:r w:rsidR="00BD78E0">
        <w:rPr>
          <w:rFonts w:ascii="Book Antiqua" w:hAnsi="Book Antiqua"/>
          <w:b/>
          <w:bCs/>
          <w:i/>
          <w:iCs/>
          <w:color w:val="FF0000"/>
          <w:sz w:val="19"/>
          <w:szCs w:val="19"/>
          <w:highlight w:val="green"/>
        </w:rPr>
        <w:t>8/2018/2022</w:t>
      </w:r>
      <w:r w:rsidR="00BD78E0">
        <w:rPr>
          <w:rFonts w:ascii="Book Antiqua" w:hAnsi="Book Antiqua"/>
          <w:b/>
          <w:bCs/>
          <w:i/>
          <w:iCs/>
          <w:color w:val="FF0000"/>
          <w:sz w:val="19"/>
          <w:szCs w:val="19"/>
        </w:rPr>
        <w:t>:</w:t>
      </w:r>
      <w:r w:rsidR="00675C53">
        <w:rPr>
          <w:rFonts w:ascii="Book Antiqua" w:hAnsi="Book Antiqua"/>
          <w:b/>
          <w:bCs/>
          <w:i/>
          <w:iCs/>
          <w:color w:val="FF0000"/>
          <w:sz w:val="19"/>
          <w:szCs w:val="19"/>
        </w:rPr>
        <w:t xml:space="preserve"> #</w:t>
      </w:r>
      <w:r w:rsidR="00675C53" w:rsidRPr="00AC17AE">
        <w:rPr>
          <w:rFonts w:ascii="Book Antiqua" w:hAnsi="Book Antiqua"/>
          <w:b/>
          <w:bCs/>
          <w:i/>
          <w:iCs/>
          <w:color w:val="FF0000"/>
          <w:sz w:val="19"/>
          <w:szCs w:val="19"/>
          <w:highlight w:val="green"/>
        </w:rPr>
        <w:t>PCSP-</w:t>
      </w:r>
      <w:r w:rsidR="00675C53">
        <w:rPr>
          <w:rFonts w:ascii="Book Antiqua" w:hAnsi="Book Antiqua"/>
          <w:b/>
          <w:bCs/>
          <w:i/>
          <w:iCs/>
          <w:color w:val="FF0000"/>
          <w:sz w:val="19"/>
          <w:szCs w:val="19"/>
          <w:highlight w:val="green"/>
        </w:rPr>
        <w:t>2013/</w:t>
      </w:r>
      <w:r w:rsidR="00675C53" w:rsidRPr="00AC17AE">
        <w:rPr>
          <w:rFonts w:ascii="Book Antiqua" w:hAnsi="Book Antiqua"/>
          <w:b/>
          <w:bCs/>
          <w:i/>
          <w:iCs/>
          <w:color w:val="FF0000"/>
          <w:sz w:val="19"/>
          <w:szCs w:val="19"/>
          <w:highlight w:val="green"/>
        </w:rPr>
        <w:t>201</w:t>
      </w:r>
      <w:r w:rsidR="00675C53">
        <w:rPr>
          <w:rFonts w:ascii="Book Antiqua" w:hAnsi="Book Antiqua"/>
          <w:b/>
          <w:bCs/>
          <w:i/>
          <w:iCs/>
          <w:color w:val="FF0000"/>
          <w:sz w:val="19"/>
          <w:szCs w:val="19"/>
          <w:highlight w:val="green"/>
        </w:rPr>
        <w:t>4/2018/2022</w:t>
      </w:r>
      <w:r w:rsidR="00675C53">
        <w:rPr>
          <w:rFonts w:ascii="Book Antiqua" w:hAnsi="Book Antiqua"/>
          <w:b/>
          <w:bCs/>
          <w:i/>
          <w:iCs/>
          <w:color w:val="FF0000"/>
          <w:sz w:val="19"/>
          <w:szCs w:val="19"/>
        </w:rPr>
        <w:t>:</w:t>
      </w:r>
      <w:r w:rsidR="00FA6C9D">
        <w:rPr>
          <w:rFonts w:ascii="Book Antiqua" w:hAnsi="Book Antiqua"/>
          <w:b/>
          <w:bCs/>
          <w:i/>
          <w:iCs/>
          <w:color w:val="FF0000"/>
          <w:sz w:val="19"/>
          <w:szCs w:val="19"/>
        </w:rPr>
        <w:t xml:space="preserve"> #</w:t>
      </w:r>
      <w:r w:rsidR="00FA6C9D" w:rsidRPr="00FA6C9D">
        <w:rPr>
          <w:rFonts w:ascii="Book Antiqua" w:hAnsi="Book Antiqua"/>
          <w:b/>
          <w:bCs/>
          <w:i/>
          <w:iCs/>
          <w:color w:val="FF0000"/>
          <w:sz w:val="19"/>
          <w:szCs w:val="19"/>
          <w:highlight w:val="green"/>
        </w:rPr>
        <w:t>DPEMT-2022</w:t>
      </w:r>
      <w:r w:rsidR="00FA6C9D">
        <w:rPr>
          <w:rFonts w:ascii="Book Antiqua" w:hAnsi="Book Antiqua"/>
          <w:b/>
          <w:bCs/>
          <w:i/>
          <w:iCs/>
          <w:color w:val="FF0000"/>
          <w:sz w:val="19"/>
          <w:szCs w:val="19"/>
        </w:rPr>
        <w:t>:</w:t>
      </w:r>
      <w:r w:rsidR="00765B91">
        <w:rPr>
          <w:rFonts w:ascii="Book Antiqua" w:hAnsi="Book Antiqua"/>
          <w:b/>
          <w:bCs/>
          <w:i/>
          <w:iCs/>
          <w:color w:val="FF0000"/>
          <w:sz w:val="19"/>
          <w:szCs w:val="19"/>
        </w:rPr>
        <w:t xml:space="preserve"> #</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AF4946">
        <w:rPr>
          <w:rFonts w:ascii="Book Antiqua" w:hAnsi="Book Antiqua"/>
          <w:b/>
          <w:bCs/>
          <w:i/>
          <w:iCs/>
          <w:color w:val="FF0000"/>
          <w:sz w:val="19"/>
          <w:szCs w:val="19"/>
        </w:rPr>
        <w:t xml:space="preserve"> #</w:t>
      </w:r>
      <w:r w:rsidR="00AF4946" w:rsidRPr="00AF4946">
        <w:rPr>
          <w:rFonts w:ascii="Book Antiqua" w:hAnsi="Book Antiqua"/>
          <w:b/>
          <w:bCs/>
          <w:i/>
          <w:iCs/>
          <w:color w:val="FF0000"/>
          <w:sz w:val="19"/>
          <w:szCs w:val="19"/>
          <w:highlight w:val="green"/>
        </w:rPr>
        <w:t>PCCO-2022</w:t>
      </w:r>
      <w:r w:rsidR="00032316">
        <w:rPr>
          <w:rFonts w:ascii="Book Antiqua" w:hAnsi="Book Antiqua"/>
          <w:b/>
          <w:bCs/>
          <w:i/>
          <w:iCs/>
          <w:color w:val="FF0000"/>
          <w:sz w:val="19"/>
          <w:szCs w:val="19"/>
        </w:rPr>
        <w:t>:</w:t>
      </w:r>
      <w:r w:rsidR="002A1180">
        <w:rPr>
          <w:rFonts w:ascii="Book Antiqua" w:hAnsi="Book Antiqua"/>
          <w:b/>
          <w:bCs/>
          <w:i/>
          <w:iCs/>
          <w:color w:val="FF0000"/>
          <w:sz w:val="19"/>
          <w:szCs w:val="19"/>
        </w:rPr>
        <w:t xml:space="preserve"> #</w:t>
      </w:r>
      <w:r w:rsidR="002A1180" w:rsidRPr="002A1180">
        <w:rPr>
          <w:rFonts w:ascii="Book Antiqua" w:hAnsi="Book Antiqua"/>
          <w:b/>
          <w:bCs/>
          <w:i/>
          <w:iCs/>
          <w:color w:val="FF0000"/>
          <w:sz w:val="19"/>
          <w:szCs w:val="19"/>
          <w:highlight w:val="green"/>
        </w:rPr>
        <w:t>PCRJ-2022</w:t>
      </w:r>
      <w:r w:rsidR="002A1180">
        <w:rPr>
          <w:rFonts w:ascii="Book Antiqua" w:hAnsi="Book Antiqua"/>
          <w:b/>
          <w:bCs/>
          <w:i/>
          <w:iCs/>
          <w:color w:val="FF0000"/>
          <w:sz w:val="19"/>
          <w:szCs w:val="19"/>
        </w:rPr>
        <w:t>:</w:t>
      </w:r>
      <w:r w:rsidR="00593932">
        <w:rPr>
          <w:rFonts w:ascii="Book Antiqua" w:hAnsi="Book Antiqua"/>
          <w:b/>
          <w:bCs/>
          <w:i/>
          <w:iCs/>
          <w:color w:val="FF0000"/>
          <w:sz w:val="19"/>
          <w:szCs w:val="19"/>
        </w:rPr>
        <w:t xml:space="preserve"> </w:t>
      </w:r>
      <w:r w:rsidR="00593932">
        <w:rPr>
          <w:rFonts w:ascii="Book Antiqua" w:hAnsi="Book Antiqua" w:cs="Times New Roman"/>
          <w:b/>
          <w:bCs/>
          <w:i/>
          <w:iCs/>
          <w:color w:val="FF0000"/>
          <w:sz w:val="19"/>
          <w:szCs w:val="19"/>
        </w:rPr>
        <w:t>#</w:t>
      </w:r>
      <w:r w:rsidR="00593932" w:rsidRPr="000E305C">
        <w:rPr>
          <w:rFonts w:ascii="Book Antiqua" w:hAnsi="Book Antiqua" w:cs="Times New Roman"/>
          <w:b/>
          <w:bCs/>
          <w:i/>
          <w:iCs/>
          <w:color w:val="FF0000"/>
          <w:sz w:val="19"/>
          <w:szCs w:val="19"/>
          <w:highlight w:val="green"/>
        </w:rPr>
        <w:t>PCRO-2022</w:t>
      </w:r>
      <w:r w:rsidR="00593932">
        <w:rPr>
          <w:rFonts w:ascii="Book Antiqua" w:hAnsi="Book Antiqua"/>
          <w:b/>
          <w:bCs/>
          <w:i/>
          <w:iCs/>
          <w:color w:val="FF0000"/>
          <w:sz w:val="19"/>
          <w:szCs w:val="19"/>
        </w:rPr>
        <w:t>:</w:t>
      </w:r>
      <w:r w:rsidR="00974225">
        <w:rPr>
          <w:rFonts w:ascii="Book Antiqua" w:hAnsi="Book Antiqua"/>
          <w:b/>
          <w:bCs/>
          <w:i/>
          <w:iCs/>
          <w:color w:val="FF0000"/>
          <w:sz w:val="19"/>
          <w:szCs w:val="19"/>
        </w:rPr>
        <w:t xml:space="preserve"> #</w:t>
      </w:r>
      <w:r w:rsidR="00974225" w:rsidRPr="006D3FB2">
        <w:rPr>
          <w:rFonts w:ascii="Book Antiqua" w:hAnsi="Book Antiqua"/>
          <w:b/>
          <w:bCs/>
          <w:i/>
          <w:iCs/>
          <w:color w:val="FF0000"/>
          <w:sz w:val="19"/>
          <w:szCs w:val="19"/>
          <w:highlight w:val="green"/>
        </w:rPr>
        <w:t>PCRR-2022</w:t>
      </w:r>
      <w:r w:rsidR="00974225">
        <w:rPr>
          <w:rFonts w:ascii="Book Antiqua" w:hAnsi="Book Antiqua"/>
          <w:b/>
          <w:bCs/>
          <w:i/>
          <w:iCs/>
          <w:color w:val="FF0000"/>
          <w:sz w:val="19"/>
          <w:szCs w:val="19"/>
        </w:rPr>
        <w:t>:</w:t>
      </w:r>
      <w:r w:rsidR="009C720D">
        <w:rPr>
          <w:rFonts w:ascii="Book Antiqua" w:hAnsi="Book Antiqua"/>
          <w:b/>
          <w:bCs/>
          <w:i/>
          <w:iCs/>
          <w:color w:val="FF0000"/>
          <w:sz w:val="19"/>
          <w:szCs w:val="19"/>
        </w:rPr>
        <w:t xml:space="preserve"> #</w:t>
      </w:r>
      <w:r w:rsidR="009C720D" w:rsidRPr="00CD46AD">
        <w:rPr>
          <w:rFonts w:ascii="Book Antiqua" w:hAnsi="Book Antiqua"/>
          <w:b/>
          <w:bCs/>
          <w:i/>
          <w:iCs/>
          <w:color w:val="FF0000"/>
          <w:sz w:val="19"/>
          <w:szCs w:val="19"/>
          <w:highlight w:val="green"/>
        </w:rPr>
        <w:t>DPESP-</w:t>
      </w:r>
      <w:r w:rsidR="009C720D">
        <w:rPr>
          <w:rFonts w:ascii="Book Antiqua" w:hAnsi="Book Antiqua"/>
          <w:b/>
          <w:bCs/>
          <w:i/>
          <w:iCs/>
          <w:color w:val="FF0000"/>
          <w:sz w:val="19"/>
          <w:szCs w:val="19"/>
          <w:highlight w:val="green"/>
        </w:rPr>
        <w:t>2015/</w:t>
      </w:r>
      <w:r w:rsidR="009C720D" w:rsidRPr="00CD46AD">
        <w:rPr>
          <w:rFonts w:ascii="Book Antiqua" w:hAnsi="Book Antiqua"/>
          <w:b/>
          <w:bCs/>
          <w:i/>
          <w:iCs/>
          <w:color w:val="FF0000"/>
          <w:sz w:val="19"/>
          <w:szCs w:val="19"/>
          <w:highlight w:val="green"/>
        </w:rPr>
        <w:t>2023</w:t>
      </w:r>
      <w:r w:rsidR="009C720D">
        <w:rPr>
          <w:rFonts w:ascii="Book Antiqua" w:hAnsi="Book Antiqua"/>
          <w:b/>
          <w:bCs/>
          <w:i/>
          <w:iCs/>
          <w:color w:val="FF0000"/>
          <w:sz w:val="19"/>
          <w:szCs w:val="19"/>
        </w:rPr>
        <w:t>:</w:t>
      </w:r>
      <w:r w:rsidR="00032316">
        <w:rPr>
          <w:rFonts w:ascii="Book Antiqua" w:hAnsi="Book Antiqua"/>
          <w:b/>
          <w:bCs/>
          <w:i/>
          <w:iCs/>
          <w:color w:val="FF0000"/>
          <w:sz w:val="19"/>
          <w:szCs w:val="19"/>
        </w:rPr>
        <w:t xml:space="preserve"> #</w:t>
      </w:r>
      <w:r w:rsidR="00032316" w:rsidRPr="00032316">
        <w:rPr>
          <w:rFonts w:ascii="Book Antiqua" w:hAnsi="Book Antiqua"/>
          <w:b/>
          <w:bCs/>
          <w:i/>
          <w:iCs/>
          <w:color w:val="FF0000"/>
          <w:sz w:val="19"/>
          <w:szCs w:val="19"/>
          <w:highlight w:val="green"/>
        </w:rPr>
        <w:t>MPRO-2024</w:t>
      </w:r>
      <w:r w:rsidR="005B6B94">
        <w:rPr>
          <w:rFonts w:ascii="Book Antiqua" w:hAnsi="Book Antiqua"/>
          <w:b/>
          <w:bCs/>
          <w:i/>
          <w:iCs/>
          <w:color w:val="FF0000"/>
          <w:sz w:val="19"/>
          <w:szCs w:val="19"/>
        </w:rPr>
        <w:t>: #</w:t>
      </w:r>
      <w:r w:rsidR="005B6B94" w:rsidRPr="005B6B94">
        <w:rPr>
          <w:rFonts w:ascii="Book Antiqua" w:hAnsi="Book Antiqua"/>
          <w:b/>
          <w:bCs/>
          <w:i/>
          <w:iCs/>
          <w:color w:val="FF0000"/>
          <w:sz w:val="19"/>
          <w:szCs w:val="19"/>
          <w:highlight w:val="green"/>
        </w:rPr>
        <w:t>ACAFE</w:t>
      </w:r>
      <w:r w:rsidR="00AF4946">
        <w:rPr>
          <w:rFonts w:ascii="Book Antiqua" w:hAnsi="Book Antiqua"/>
          <w:b/>
          <w:bCs/>
          <w:i/>
          <w:iCs/>
          <w:color w:val="FF0000"/>
          <w:sz w:val="19"/>
          <w:szCs w:val="19"/>
        </w:rPr>
        <w:t>: #</w:t>
      </w:r>
      <w:r w:rsidR="00AF4946" w:rsidRPr="00AF4946">
        <w:rPr>
          <w:rFonts w:ascii="Book Antiqua" w:hAnsi="Book Antiqua"/>
          <w:b/>
          <w:bCs/>
          <w:i/>
          <w:iCs/>
          <w:color w:val="FF0000"/>
          <w:sz w:val="19"/>
          <w:szCs w:val="19"/>
          <w:highlight w:val="green"/>
        </w:rPr>
        <w:t>AOCP</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FCC</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FGV</w:t>
      </w:r>
      <w:r w:rsidR="00CD3D14">
        <w:rPr>
          <w:rFonts w:ascii="Book Antiqua" w:hAnsi="Book Antiqua"/>
          <w:b/>
          <w:bCs/>
          <w:i/>
          <w:iCs/>
          <w:color w:val="FF0000"/>
          <w:sz w:val="19"/>
          <w:szCs w:val="19"/>
        </w:rPr>
        <w:t>: #</w:t>
      </w:r>
      <w:r w:rsidR="00CD3D14" w:rsidRPr="00CD3D14">
        <w:rPr>
          <w:rFonts w:ascii="Book Antiqua" w:hAnsi="Book Antiqua"/>
          <w:b/>
          <w:bCs/>
          <w:i/>
          <w:iCs/>
          <w:color w:val="FF0000"/>
          <w:sz w:val="19"/>
          <w:szCs w:val="19"/>
          <w:highlight w:val="green"/>
        </w:rPr>
        <w:t>Fumarc</w:t>
      </w:r>
      <w:r w:rsidR="00AC17AE">
        <w:rPr>
          <w:rFonts w:ascii="Book Antiqua" w:hAnsi="Book Antiqua"/>
          <w:b/>
          <w:bCs/>
          <w:i/>
          <w:iCs/>
          <w:color w:val="FF0000"/>
          <w:sz w:val="19"/>
          <w:szCs w:val="19"/>
        </w:rPr>
        <w:t>: #</w:t>
      </w:r>
      <w:r w:rsidR="00AC17AE" w:rsidRPr="00AC17AE">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3E1E96">
        <w:rPr>
          <w:rFonts w:ascii="Book Antiqua" w:hAnsi="Book Antiqua"/>
          <w:b/>
          <w:bCs/>
          <w:sz w:val="19"/>
          <w:szCs w:val="19"/>
          <w:shd w:val="clear" w:color="auto" w:fill="F7CAAC" w:themeFill="accent2" w:themeFillTint="66"/>
        </w:rPr>
        <w:t>TIPOS DE VITIMIZAÇÃO</w:t>
      </w:r>
      <w:r w:rsidRPr="003E1E96">
        <w:rPr>
          <w:rFonts w:ascii="Book Antiqua" w:hAnsi="Book Antiqua"/>
          <w:sz w:val="19"/>
          <w:szCs w:val="19"/>
        </w:rPr>
        <w:t>:</w:t>
      </w:r>
    </w:p>
    <w:p w14:paraId="6C6498FE" w14:textId="2A3DE6FC" w:rsidR="002E5F6F" w:rsidRPr="003E1E96" w:rsidRDefault="002E5F6F" w:rsidP="002E5F6F">
      <w:pPr>
        <w:ind w:left="567"/>
        <w:jc w:val="both"/>
        <w:rPr>
          <w:rFonts w:ascii="Book Antiqua" w:hAnsi="Book Antiqua"/>
          <w:sz w:val="19"/>
          <w:szCs w:val="19"/>
        </w:rPr>
      </w:pPr>
      <w:r>
        <w:rPr>
          <w:rFonts w:ascii="Book Antiqua" w:hAnsi="Book Antiqua"/>
          <w:sz w:val="19"/>
          <w:szCs w:val="19"/>
        </w:rPr>
        <w:t xml:space="preserve">i) </w:t>
      </w:r>
      <w:r w:rsidRPr="003E1E96">
        <w:rPr>
          <w:rFonts w:ascii="Book Antiqua" w:hAnsi="Book Antiqua"/>
          <w:b/>
          <w:bCs/>
          <w:sz w:val="19"/>
          <w:szCs w:val="19"/>
          <w:shd w:val="clear" w:color="auto" w:fill="FBE4D5" w:themeFill="accent2" w:themeFillTint="33"/>
        </w:rPr>
        <w:t>PRIMÁRIA</w:t>
      </w:r>
      <w:r>
        <w:rPr>
          <w:rFonts w:ascii="Book Antiqua" w:hAnsi="Book Antiqua"/>
          <w:sz w:val="19"/>
          <w:szCs w:val="19"/>
        </w:rPr>
        <w:t xml:space="preserve">: </w:t>
      </w:r>
      <w:r w:rsidRPr="003E1E96">
        <w:rPr>
          <w:rFonts w:ascii="Book Antiqua" w:hAnsi="Book Antiqua"/>
          <w:sz w:val="19"/>
          <w:szCs w:val="19"/>
        </w:rPr>
        <w:t>A vitimização primária pode ser entendida como aquela que acontece na prática do crime, através da conduta delituosa do agente que viola os direitos da vítima.</w:t>
      </w:r>
      <w:r w:rsidR="007B0831">
        <w:rPr>
          <w:rFonts w:ascii="Book Antiqua" w:hAnsi="Book Antiqua"/>
          <w:sz w:val="19"/>
          <w:szCs w:val="19"/>
        </w:rPr>
        <w:t xml:space="preserve"> Em outras palavras, </w:t>
      </w:r>
      <w:r w:rsidR="007B0831" w:rsidRPr="007B0831">
        <w:rPr>
          <w:rFonts w:ascii="Book Antiqua" w:hAnsi="Book Antiqua"/>
          <w:sz w:val="19"/>
          <w:szCs w:val="19"/>
        </w:rPr>
        <w:t>é aquela que decorre do cometimento do delito que provoca danos de ordem física, psíquica e materiais à vítima.</w:t>
      </w:r>
      <w:r w:rsidR="007B0831">
        <w:rPr>
          <w:rFonts w:ascii="Book Antiqua" w:hAnsi="Book Antiqua"/>
          <w:sz w:val="19"/>
          <w:szCs w:val="19"/>
        </w:rPr>
        <w:t xml:space="preserve"> </w:t>
      </w:r>
    </w:p>
    <w:p w14:paraId="6A4E4913" w14:textId="77777777" w:rsidR="002E5F6F" w:rsidRPr="003E1E96" w:rsidRDefault="002E5F6F" w:rsidP="002E5F6F">
      <w:pPr>
        <w:ind w:left="567"/>
        <w:jc w:val="both"/>
        <w:rPr>
          <w:rFonts w:ascii="Book Antiqua" w:hAnsi="Book Antiqua"/>
          <w:sz w:val="19"/>
          <w:szCs w:val="19"/>
        </w:rPr>
      </w:pPr>
      <w:r w:rsidRPr="003E1E96">
        <w:rPr>
          <w:rFonts w:ascii="Book Antiqua" w:hAnsi="Book Antiqua"/>
          <w:b/>
          <w:bCs/>
          <w:sz w:val="19"/>
          <w:szCs w:val="19"/>
          <w:highlight w:val="cyan"/>
        </w:rPr>
        <w:t>Relação</w:t>
      </w:r>
      <w:r w:rsidRPr="003E1E96">
        <w:rPr>
          <w:rFonts w:ascii="Book Antiqua" w:hAnsi="Book Antiqua"/>
          <w:sz w:val="19"/>
          <w:szCs w:val="19"/>
        </w:rPr>
        <w:t xml:space="preserve">: criminoso </w:t>
      </w:r>
      <w:r w:rsidRPr="003E1E96">
        <w:rPr>
          <w:rFonts w:ascii="Book Antiqua" w:hAnsi="Book Antiqua"/>
          <w:sz w:val="19"/>
          <w:szCs w:val="19"/>
        </w:rPr>
        <w:sym w:font="Wingdings" w:char="F0E0"/>
      </w:r>
      <w:r w:rsidRPr="003E1E96">
        <w:rPr>
          <w:rFonts w:ascii="Book Antiqua" w:hAnsi="Book Antiqua"/>
          <w:sz w:val="19"/>
          <w:szCs w:val="19"/>
        </w:rPr>
        <w:t xml:space="preserve"> vítima.</w:t>
      </w:r>
    </w:p>
    <w:p w14:paraId="58564108" w14:textId="77777777" w:rsidR="002E5F6F" w:rsidRPr="003E1E96" w:rsidRDefault="002E5F6F" w:rsidP="002E5F6F">
      <w:pPr>
        <w:ind w:left="567"/>
        <w:jc w:val="both"/>
        <w:rPr>
          <w:rFonts w:ascii="Book Antiqua" w:hAnsi="Book Antiqua"/>
          <w:sz w:val="19"/>
          <w:szCs w:val="19"/>
        </w:rPr>
      </w:pPr>
    </w:p>
    <w:p w14:paraId="0009B5AA" w14:textId="09D95A38" w:rsidR="002E5F6F" w:rsidRPr="003E1E96" w:rsidRDefault="002E5F6F" w:rsidP="002E5F6F">
      <w:pPr>
        <w:ind w:left="567"/>
        <w:jc w:val="both"/>
        <w:rPr>
          <w:rFonts w:ascii="Book Antiqua" w:hAnsi="Book Antiqua"/>
          <w:sz w:val="19"/>
          <w:szCs w:val="19"/>
        </w:rPr>
      </w:pPr>
      <w:proofErr w:type="spellStart"/>
      <w:r>
        <w:rPr>
          <w:rFonts w:ascii="Book Antiqua" w:hAnsi="Book Antiqua"/>
          <w:sz w:val="19"/>
          <w:szCs w:val="19"/>
        </w:rPr>
        <w:t>ii</w:t>
      </w:r>
      <w:proofErr w:type="spellEnd"/>
      <w:r>
        <w:rPr>
          <w:rFonts w:ascii="Book Antiqua" w:hAnsi="Book Antiqua"/>
          <w:sz w:val="19"/>
          <w:szCs w:val="19"/>
        </w:rPr>
        <w:t xml:space="preserve">) </w:t>
      </w:r>
      <w:r w:rsidRPr="003E1E96">
        <w:rPr>
          <w:rFonts w:ascii="Book Antiqua" w:hAnsi="Book Antiqua"/>
          <w:b/>
          <w:bCs/>
          <w:sz w:val="19"/>
          <w:szCs w:val="19"/>
          <w:shd w:val="clear" w:color="auto" w:fill="FBE4D5" w:themeFill="accent2" w:themeFillTint="33"/>
        </w:rPr>
        <w:t>SECUNDÁRIA</w:t>
      </w:r>
      <w:r>
        <w:rPr>
          <w:rFonts w:ascii="Book Antiqua" w:hAnsi="Book Antiqua"/>
          <w:sz w:val="19"/>
          <w:szCs w:val="19"/>
        </w:rPr>
        <w:t xml:space="preserve">: </w:t>
      </w:r>
      <w:r w:rsidRPr="003E1E96">
        <w:rPr>
          <w:rFonts w:ascii="Book Antiqua" w:hAnsi="Book Antiqua"/>
          <w:sz w:val="19"/>
          <w:szCs w:val="19"/>
        </w:rPr>
        <w:t xml:space="preserve">Logo após a prática do fato delitivo, inicia-se o drama da vítima. Além da dor física, psicológica, material e moral decorrente do crime, a vítima é posta diante de uma crucial questão: expor o fato ao judiciário ou deixá-lo de lado? </w:t>
      </w:r>
      <w:r w:rsidR="00560732">
        <w:rPr>
          <w:rFonts w:ascii="Book Antiqua" w:hAnsi="Book Antiqua"/>
          <w:sz w:val="19"/>
          <w:szCs w:val="19"/>
        </w:rPr>
        <w:t>Tal espécie de</w:t>
      </w:r>
      <w:r w:rsidR="00560732" w:rsidRPr="007B0831">
        <w:rPr>
          <w:rFonts w:ascii="Book Antiqua" w:hAnsi="Book Antiqua"/>
          <w:sz w:val="19"/>
          <w:szCs w:val="19"/>
        </w:rPr>
        <w:t xml:space="preserve"> </w:t>
      </w:r>
      <w:r w:rsidR="00560732">
        <w:rPr>
          <w:rFonts w:ascii="Book Antiqua" w:hAnsi="Book Antiqua"/>
          <w:sz w:val="19"/>
          <w:szCs w:val="19"/>
        </w:rPr>
        <w:t>v</w:t>
      </w:r>
      <w:r w:rsidR="00560732" w:rsidRPr="007B0831">
        <w:rPr>
          <w:rFonts w:ascii="Book Antiqua" w:hAnsi="Book Antiqua"/>
          <w:sz w:val="19"/>
          <w:szCs w:val="19"/>
        </w:rPr>
        <w:t>itimização é consubstanciada pela falta de atenção do processo penal para com a vítima (o abandono) e causa o fenômeno conhecido por "</w:t>
      </w:r>
      <w:proofErr w:type="spellStart"/>
      <w:r w:rsidR="00560732" w:rsidRPr="007B0831">
        <w:rPr>
          <w:rFonts w:ascii="Book Antiqua" w:hAnsi="Book Antiqua"/>
          <w:sz w:val="19"/>
          <w:szCs w:val="19"/>
        </w:rPr>
        <w:t>sobrevitimização</w:t>
      </w:r>
      <w:proofErr w:type="spellEnd"/>
      <w:r w:rsidR="00560732" w:rsidRPr="007B0831">
        <w:rPr>
          <w:rFonts w:ascii="Book Antiqua" w:hAnsi="Book Antiqua"/>
          <w:sz w:val="19"/>
          <w:szCs w:val="19"/>
        </w:rPr>
        <w:t>", que é o dano adicional causado à vítima de crime ocasionado pela própria mecânica da justiça penal formal. Ocorre após o cometimento do crime, já na fase em que problemas psicológicos passam a se agravar na vítima, tornando, assim, mais agudos os problemas físicos e materiais por ela já suportado na fase anterior da vitimização. A “</w:t>
      </w:r>
      <w:proofErr w:type="spellStart"/>
      <w:r w:rsidR="00560732" w:rsidRPr="007B0831">
        <w:rPr>
          <w:rFonts w:ascii="Book Antiqua" w:hAnsi="Book Antiqua"/>
          <w:sz w:val="19"/>
          <w:szCs w:val="19"/>
        </w:rPr>
        <w:t>sobrevitimização</w:t>
      </w:r>
      <w:proofErr w:type="spellEnd"/>
      <w:r w:rsidR="00560732" w:rsidRPr="007B0831">
        <w:rPr>
          <w:rFonts w:ascii="Book Antiqua" w:hAnsi="Book Antiqua"/>
          <w:sz w:val="19"/>
          <w:szCs w:val="19"/>
        </w:rPr>
        <w:t xml:space="preserve">” é mais sensível em crimes contra os costumes, crimes sexuais, crimes contra criança e adolescente, crimes contra a mulher, pois afetam a reputação e </w:t>
      </w:r>
      <w:proofErr w:type="spellStart"/>
      <w:r w:rsidR="00560732" w:rsidRPr="007B0831">
        <w:rPr>
          <w:rFonts w:ascii="Book Antiqua" w:hAnsi="Book Antiqua"/>
          <w:sz w:val="19"/>
          <w:szCs w:val="19"/>
        </w:rPr>
        <w:t>auto-estima</w:t>
      </w:r>
      <w:proofErr w:type="spellEnd"/>
      <w:r w:rsidR="00560732" w:rsidRPr="007B0831">
        <w:rPr>
          <w:rFonts w:ascii="Book Antiqua" w:hAnsi="Book Antiqua"/>
          <w:sz w:val="19"/>
          <w:szCs w:val="19"/>
        </w:rPr>
        <w:t xml:space="preserve"> dessas pessoas.</w:t>
      </w:r>
      <w:r w:rsidR="00560732">
        <w:rPr>
          <w:rFonts w:ascii="Book Antiqua" w:hAnsi="Book Antiqua"/>
          <w:sz w:val="19"/>
          <w:szCs w:val="19"/>
        </w:rPr>
        <w:t xml:space="preserve"> </w:t>
      </w:r>
    </w:p>
    <w:p w14:paraId="0F8AE180" w14:textId="77777777" w:rsidR="002E5F6F" w:rsidRPr="003E1E96" w:rsidRDefault="002E5F6F" w:rsidP="002E5F6F">
      <w:pPr>
        <w:ind w:left="567"/>
        <w:jc w:val="both"/>
        <w:rPr>
          <w:rFonts w:ascii="Book Antiqua" w:hAnsi="Book Antiqua"/>
          <w:sz w:val="19"/>
          <w:szCs w:val="19"/>
        </w:rPr>
      </w:pPr>
      <w:r w:rsidRPr="003E1E96">
        <w:rPr>
          <w:rFonts w:ascii="Book Antiqua" w:hAnsi="Book Antiqua"/>
          <w:b/>
          <w:bCs/>
          <w:sz w:val="19"/>
          <w:szCs w:val="19"/>
          <w:highlight w:val="cyan"/>
        </w:rPr>
        <w:t>Relação</w:t>
      </w:r>
      <w:r w:rsidRPr="003E1E96">
        <w:rPr>
          <w:rFonts w:ascii="Book Antiqua" w:hAnsi="Book Antiqua"/>
          <w:sz w:val="19"/>
          <w:szCs w:val="19"/>
        </w:rPr>
        <w:t xml:space="preserve">: Estado (MP, polícia e </w:t>
      </w:r>
      <w:proofErr w:type="spellStart"/>
      <w:r w:rsidRPr="003E1E96">
        <w:rPr>
          <w:rFonts w:ascii="Book Antiqua" w:hAnsi="Book Antiqua"/>
          <w:sz w:val="19"/>
          <w:szCs w:val="19"/>
        </w:rPr>
        <w:t>etc</w:t>
      </w:r>
      <w:proofErr w:type="spellEnd"/>
      <w:r w:rsidRPr="003E1E96">
        <w:rPr>
          <w:rFonts w:ascii="Book Antiqua" w:hAnsi="Book Antiqua"/>
          <w:sz w:val="19"/>
          <w:szCs w:val="19"/>
        </w:rPr>
        <w:t xml:space="preserve">) </w:t>
      </w:r>
      <w:r w:rsidRPr="003E1E96">
        <w:rPr>
          <w:rFonts w:ascii="Book Antiqua" w:hAnsi="Book Antiqua"/>
          <w:sz w:val="19"/>
          <w:szCs w:val="19"/>
        </w:rPr>
        <w:sym w:font="Wingdings" w:char="F0E0"/>
      </w:r>
      <w:r w:rsidRPr="003E1E96">
        <w:rPr>
          <w:rFonts w:ascii="Book Antiqua" w:hAnsi="Book Antiqua"/>
          <w:sz w:val="19"/>
          <w:szCs w:val="19"/>
        </w:rPr>
        <w:t xml:space="preserve"> vítima.</w:t>
      </w:r>
    </w:p>
    <w:p w14:paraId="5DF99B74" w14:textId="77777777" w:rsidR="002E5F6F" w:rsidRPr="003E1E96" w:rsidRDefault="002E5F6F" w:rsidP="002E5F6F">
      <w:pPr>
        <w:jc w:val="both"/>
        <w:rPr>
          <w:rFonts w:ascii="Book Antiqua" w:hAnsi="Book Antiqua"/>
          <w:sz w:val="19"/>
          <w:szCs w:val="19"/>
        </w:rPr>
      </w:pPr>
    </w:p>
    <w:p w14:paraId="4BCDA23A" w14:textId="2B53C7AF" w:rsidR="002E5F6F" w:rsidRPr="003E1E96" w:rsidRDefault="002E5F6F" w:rsidP="002E5F6F">
      <w:pPr>
        <w:ind w:left="567"/>
        <w:jc w:val="both"/>
        <w:rPr>
          <w:rFonts w:ascii="Book Antiqua" w:hAnsi="Book Antiqua"/>
          <w:sz w:val="19"/>
          <w:szCs w:val="19"/>
        </w:rPr>
      </w:pPr>
      <w:proofErr w:type="spellStart"/>
      <w:r>
        <w:rPr>
          <w:rFonts w:ascii="Book Antiqua" w:hAnsi="Book Antiqua"/>
          <w:sz w:val="19"/>
          <w:szCs w:val="19"/>
        </w:rPr>
        <w:t>iii</w:t>
      </w:r>
      <w:proofErr w:type="spellEnd"/>
      <w:r>
        <w:rPr>
          <w:rFonts w:ascii="Book Antiqua" w:hAnsi="Book Antiqua"/>
          <w:sz w:val="19"/>
          <w:szCs w:val="19"/>
        </w:rPr>
        <w:t xml:space="preserve">) </w:t>
      </w:r>
      <w:r w:rsidRPr="003E1E96">
        <w:rPr>
          <w:rFonts w:ascii="Book Antiqua" w:hAnsi="Book Antiqua"/>
          <w:b/>
          <w:bCs/>
          <w:sz w:val="19"/>
          <w:szCs w:val="19"/>
          <w:shd w:val="clear" w:color="auto" w:fill="FBE4D5" w:themeFill="accent2" w:themeFillTint="33"/>
        </w:rPr>
        <w:t>TERCIÁRIA</w:t>
      </w:r>
      <w:r>
        <w:rPr>
          <w:rFonts w:ascii="Book Antiqua" w:hAnsi="Book Antiqua"/>
          <w:sz w:val="19"/>
          <w:szCs w:val="19"/>
        </w:rPr>
        <w:t xml:space="preserve">: </w:t>
      </w:r>
      <w:r w:rsidRPr="003E1E96">
        <w:rPr>
          <w:rFonts w:ascii="Book Antiqua" w:hAnsi="Book Antiqua"/>
          <w:sz w:val="19"/>
          <w:szCs w:val="19"/>
        </w:rPr>
        <w:t xml:space="preserve">Quando em contato com o grupo familiar ou em seu meio ambiente social como trabalho, escola, vizinhança, igreja etc. Em que a vítima </w:t>
      </w:r>
      <w:proofErr w:type="gramStart"/>
      <w:r w:rsidRPr="003E1E96">
        <w:rPr>
          <w:rFonts w:ascii="Book Antiqua" w:hAnsi="Book Antiqua"/>
          <w:sz w:val="19"/>
          <w:szCs w:val="19"/>
        </w:rPr>
        <w:t>vive ela</w:t>
      </w:r>
      <w:proofErr w:type="gramEnd"/>
      <w:r w:rsidRPr="003E1E96">
        <w:rPr>
          <w:rFonts w:ascii="Book Antiqua" w:hAnsi="Book Antiqua"/>
          <w:sz w:val="19"/>
          <w:szCs w:val="19"/>
        </w:rPr>
        <w:t xml:space="preserve"> for vitimada pelos que a cercam, estaremos diante da vitimização terciária.</w:t>
      </w:r>
      <w:r w:rsidR="00560732">
        <w:rPr>
          <w:rFonts w:ascii="Book Antiqua" w:hAnsi="Book Antiqua"/>
          <w:sz w:val="19"/>
          <w:szCs w:val="19"/>
        </w:rPr>
        <w:t xml:space="preserve"> Tal espécie de vitimização compreende</w:t>
      </w:r>
      <w:r w:rsidR="00560732" w:rsidRPr="00560732">
        <w:rPr>
          <w:rFonts w:ascii="Book Antiqua" w:hAnsi="Book Antiqua"/>
          <w:sz w:val="19"/>
          <w:szCs w:val="19"/>
        </w:rPr>
        <w:t xml:space="preserve"> aquela provocada pelo meio social na qual a vítima convive. Esse último tipo de vitimização, pelo mesmo motivo encontrado na Secundária, ocorre por ocasião da prática de crimes contra os costumes, crimes sexuais e crimes praticados contra mulheres e vulneráveis. Essa vitimização perpassa por todos os círculos sociais, seja familiar, de amigos, de colegas de trabalho etc. Caracteriza-se quando os demais integrantes desses círculos se afastam das vítimas, fazem </w:t>
      </w:r>
      <w:r w:rsidR="00560732" w:rsidRPr="00560732">
        <w:rPr>
          <w:rFonts w:ascii="Book Antiqua" w:hAnsi="Book Antiqua"/>
          <w:sz w:val="19"/>
          <w:szCs w:val="19"/>
        </w:rPr>
        <w:lastRenderedPageBreak/>
        <w:t>comentários degradantes, debocham e, enfim, tratam-nas discriminatoriamente agravando o processo de vitimização. Em casos mais agudos, a vítima encontra mais reprovabilidade que o próprio delinquente. É, nesse sentido que, tanto a Vitimização Secundária quanto a Terciária, de modo frequente provocam o distanciamento da vítima da Justiça, uma vez que o sofrimento causado por essa exposição pode ser maior que a reparação que a Justiça poderia oferecer.</w:t>
      </w:r>
    </w:p>
    <w:p w14:paraId="2AD560B7" w14:textId="77777777" w:rsidR="002E5F6F" w:rsidRDefault="002E5F6F" w:rsidP="002E5F6F">
      <w:pPr>
        <w:ind w:left="567"/>
        <w:jc w:val="both"/>
        <w:rPr>
          <w:rFonts w:ascii="Book Antiqua" w:hAnsi="Book Antiqua"/>
          <w:sz w:val="19"/>
          <w:szCs w:val="19"/>
        </w:rPr>
      </w:pPr>
      <w:r w:rsidRPr="003E1E96">
        <w:rPr>
          <w:rFonts w:ascii="Book Antiqua" w:hAnsi="Book Antiqua"/>
          <w:b/>
          <w:bCs/>
          <w:sz w:val="19"/>
          <w:szCs w:val="19"/>
          <w:highlight w:val="cyan"/>
        </w:rPr>
        <w:t>Relação</w:t>
      </w:r>
      <w:r w:rsidRPr="003E1E96">
        <w:rPr>
          <w:rFonts w:ascii="Book Antiqua" w:hAnsi="Book Antiqua"/>
          <w:sz w:val="19"/>
          <w:szCs w:val="19"/>
        </w:rPr>
        <w:t xml:space="preserve">: Sociedade </w:t>
      </w:r>
      <w:r w:rsidRPr="003E1E96">
        <w:rPr>
          <w:rFonts w:ascii="Book Antiqua" w:hAnsi="Book Antiqua"/>
          <w:sz w:val="19"/>
          <w:szCs w:val="19"/>
        </w:rPr>
        <w:sym w:font="Wingdings" w:char="F0E0"/>
      </w:r>
      <w:r w:rsidRPr="003E1E96">
        <w:rPr>
          <w:rFonts w:ascii="Book Antiqua" w:hAnsi="Book Antiqua"/>
          <w:sz w:val="19"/>
          <w:szCs w:val="19"/>
        </w:rPr>
        <w:t xml:space="preserve"> vítima.</w:t>
      </w:r>
    </w:p>
    <w:p w14:paraId="1AF6CB5F" w14:textId="77777777" w:rsidR="00A84A63" w:rsidRDefault="00A84A63" w:rsidP="002E5F6F">
      <w:pPr>
        <w:ind w:left="567"/>
        <w:jc w:val="both"/>
        <w:rPr>
          <w:rFonts w:ascii="Book Antiqua" w:hAnsi="Book Antiqua"/>
          <w:sz w:val="19"/>
          <w:szCs w:val="19"/>
        </w:rPr>
      </w:pPr>
    </w:p>
    <w:p w14:paraId="4ADFF1A3" w14:textId="0DD5733F" w:rsidR="00A84A63" w:rsidRDefault="00A84A63" w:rsidP="00FC6E2D">
      <w:pPr>
        <w:ind w:left="567"/>
        <w:jc w:val="both"/>
        <w:rPr>
          <w:rFonts w:ascii="Book Antiqua" w:hAnsi="Book Antiqua"/>
          <w:sz w:val="19"/>
          <w:szCs w:val="19"/>
        </w:rPr>
      </w:pPr>
      <w:proofErr w:type="spellStart"/>
      <w:r>
        <w:rPr>
          <w:rFonts w:ascii="Book Antiqua" w:hAnsi="Book Antiqua"/>
          <w:sz w:val="19"/>
          <w:szCs w:val="19"/>
        </w:rPr>
        <w:t>iv</w:t>
      </w:r>
      <w:proofErr w:type="spellEnd"/>
      <w:r>
        <w:rPr>
          <w:rFonts w:ascii="Book Antiqua" w:hAnsi="Book Antiqua"/>
          <w:sz w:val="19"/>
          <w:szCs w:val="19"/>
        </w:rPr>
        <w:t>)</w:t>
      </w:r>
      <w:r w:rsidRPr="00A84A63">
        <w:t xml:space="preserve"> </w:t>
      </w:r>
      <w:r w:rsidRPr="00A84A63">
        <w:rPr>
          <w:rFonts w:ascii="Book Antiqua" w:hAnsi="Book Antiqua"/>
          <w:b/>
          <w:bCs/>
          <w:caps/>
          <w:sz w:val="19"/>
          <w:szCs w:val="19"/>
          <w:shd w:val="clear" w:color="auto" w:fill="FBE4D5" w:themeFill="accent2" w:themeFillTint="33"/>
        </w:rPr>
        <w:t>Quaternária</w:t>
      </w:r>
      <w:r w:rsidRPr="00A84A63">
        <w:rPr>
          <w:rFonts w:ascii="Book Antiqua" w:hAnsi="Book Antiqua"/>
          <w:sz w:val="19"/>
          <w:szCs w:val="19"/>
        </w:rPr>
        <w:t>:</w:t>
      </w:r>
      <w:r w:rsidR="00FC6E2D">
        <w:rPr>
          <w:rFonts w:ascii="Book Antiqua" w:hAnsi="Book Antiqua"/>
          <w:sz w:val="19"/>
          <w:szCs w:val="19"/>
        </w:rPr>
        <w:t xml:space="preserve"> </w:t>
      </w:r>
      <w:r w:rsidR="00FC6E2D" w:rsidRPr="00FC6E2D">
        <w:rPr>
          <w:rFonts w:ascii="Book Antiqua" w:hAnsi="Book Antiqua"/>
          <w:sz w:val="19"/>
          <w:szCs w:val="19"/>
        </w:rPr>
        <w:t>Decorre do medo incutido sobre as pessoas em se tornarem vítimas, seja por sensacionalismo midiático, seja por já ter sido vítima ou próximo de alguma vítima de crime.</w:t>
      </w:r>
      <w:r w:rsidR="00FC6E2D" w:rsidRPr="00FC6E2D">
        <w:t xml:space="preserve"> </w:t>
      </w:r>
      <w:r w:rsidR="00FC6E2D" w:rsidRPr="00FC6E2D">
        <w:rPr>
          <w:rFonts w:ascii="Book Antiqua" w:hAnsi="Book Antiqua"/>
          <w:sz w:val="19"/>
          <w:szCs w:val="19"/>
        </w:rPr>
        <w:t>Caio Abou Haidar</w:t>
      </w:r>
      <w:r w:rsidR="00FC6E2D">
        <w:rPr>
          <w:rFonts w:ascii="Book Antiqua" w:hAnsi="Book Antiqua"/>
          <w:sz w:val="19"/>
          <w:szCs w:val="19"/>
        </w:rPr>
        <w:t xml:space="preserve"> e </w:t>
      </w:r>
      <w:r w:rsidR="00FC6E2D" w:rsidRPr="00FC6E2D">
        <w:rPr>
          <w:rFonts w:ascii="Book Antiqua" w:hAnsi="Book Antiqua"/>
          <w:sz w:val="19"/>
          <w:szCs w:val="19"/>
        </w:rPr>
        <w:t xml:space="preserve">Isabela </w:t>
      </w:r>
      <w:proofErr w:type="spellStart"/>
      <w:r w:rsidR="00FC6E2D" w:rsidRPr="00FC6E2D">
        <w:rPr>
          <w:rFonts w:ascii="Book Antiqua" w:hAnsi="Book Antiqua"/>
          <w:sz w:val="19"/>
          <w:szCs w:val="19"/>
        </w:rPr>
        <w:t>Bossolani</w:t>
      </w:r>
      <w:proofErr w:type="spellEnd"/>
      <w:r w:rsidR="00FC6E2D" w:rsidRPr="00FC6E2D">
        <w:rPr>
          <w:rFonts w:ascii="Book Antiqua" w:hAnsi="Book Antiqua"/>
          <w:sz w:val="19"/>
          <w:szCs w:val="19"/>
        </w:rPr>
        <w:t xml:space="preserve"> </w:t>
      </w:r>
      <w:proofErr w:type="spellStart"/>
      <w:proofErr w:type="gramStart"/>
      <w:r w:rsidR="00FC6E2D" w:rsidRPr="00FC6E2D">
        <w:rPr>
          <w:rFonts w:ascii="Book Antiqua" w:hAnsi="Book Antiqua"/>
          <w:sz w:val="19"/>
          <w:szCs w:val="19"/>
        </w:rPr>
        <w:t>Rossino</w:t>
      </w:r>
      <w:proofErr w:type="spellEnd"/>
      <w:r w:rsidR="00FC6E2D">
        <w:rPr>
          <w:rFonts w:ascii="Book Antiqua" w:hAnsi="Book Antiqua"/>
          <w:sz w:val="19"/>
          <w:szCs w:val="19"/>
        </w:rPr>
        <w:t xml:space="preserve">  explicam</w:t>
      </w:r>
      <w:proofErr w:type="gramEnd"/>
      <w:r w:rsidR="00FC6E2D">
        <w:rPr>
          <w:rFonts w:ascii="Book Antiqua" w:hAnsi="Book Antiqua"/>
          <w:sz w:val="19"/>
          <w:szCs w:val="19"/>
        </w:rPr>
        <w:t xml:space="preserve"> que a vitimização quaternária “</w:t>
      </w:r>
      <w:r w:rsidR="00FC6E2D" w:rsidRPr="00FC6E2D">
        <w:rPr>
          <w:rFonts w:ascii="Book Antiqua" w:hAnsi="Book Antiqua"/>
          <w:i/>
          <w:iCs/>
          <w:sz w:val="19"/>
          <w:szCs w:val="19"/>
        </w:rPr>
        <w:t>é, portanto, o medo de se converter em vítima –manifestação da vitimização subjetiva –que se internaliza pela falsa percepção da realidade a partir das informações levantadas pela mídia –os tais “forjadores de opinião pública” –que apresenta a criminalidade de acordo com uma série de interesses particulares (econômico-políticos), sem preocupar com uma visão criminológica crítica. Até por essa razão, afirma-se que, em geral, nem sempre se temem realmente as pessoas mais perigosas, nem se tem noção dos índices reais da criminalidade dentro do contexto de cada lugar.</w:t>
      </w:r>
      <w:r w:rsidR="00FC6E2D">
        <w:rPr>
          <w:rFonts w:ascii="Book Antiqua" w:hAnsi="Book Antiqua"/>
          <w:sz w:val="19"/>
          <w:szCs w:val="19"/>
        </w:rPr>
        <w:t>” (Fonte:</w:t>
      </w:r>
      <w:r w:rsidR="00FC6E2D" w:rsidRPr="00FC6E2D">
        <w:rPr>
          <w:rFonts w:ascii="Book Antiqua" w:hAnsi="Book Antiqua"/>
          <w:sz w:val="19"/>
          <w:szCs w:val="19"/>
        </w:rPr>
        <w:t xml:space="preserve"> http://www.hu.usp.br/wp-content/uploads/sites/180/2017/01/caio-haidar.pdf</w:t>
      </w:r>
      <w:r w:rsidR="00FC6E2D">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2E5F6F" w14:paraId="2404D9F4" w14:textId="77777777" w:rsidTr="003550F1">
        <w:tc>
          <w:tcPr>
            <w:tcW w:w="8494" w:type="dxa"/>
          </w:tcPr>
          <w:p w14:paraId="4565F0E6" w14:textId="149FA478" w:rsidR="00AF4946" w:rsidRDefault="00AF4946" w:rsidP="003550F1">
            <w:pPr>
              <w:jc w:val="both"/>
              <w:rPr>
                <w:rFonts w:ascii="Book Antiqua" w:hAnsi="Book Antiqua"/>
                <w:sz w:val="19"/>
                <w:szCs w:val="19"/>
              </w:rPr>
            </w:pPr>
            <w:r>
              <w:rPr>
                <w:rFonts w:ascii="Book Antiqua" w:hAnsi="Book Antiqua"/>
                <w:b/>
                <w:bCs/>
                <w:sz w:val="19"/>
                <w:szCs w:val="19"/>
              </w:rPr>
              <w:t>(PCGO-2022-AOCP)</w:t>
            </w:r>
            <w:r>
              <w:rPr>
                <w:rFonts w:ascii="Book Antiqua" w:hAnsi="Book Antiqua"/>
                <w:sz w:val="19"/>
                <w:szCs w:val="19"/>
              </w:rPr>
              <w:t xml:space="preserve">: </w:t>
            </w:r>
            <w:r w:rsidRPr="00AF4946">
              <w:rPr>
                <w:rFonts w:ascii="Book Antiqua" w:hAnsi="Book Antiqua"/>
                <w:sz w:val="19"/>
                <w:szCs w:val="19"/>
              </w:rPr>
              <w:t>Carlos Roberto é Delegado de Polícia em Goianésia-GO e se depara com a seguinte estatística: cerca de 10% (dez por cento) da população local alegou ter sofrido crime de roubo no ano anterior. Contudo, ao consultar o acervo da Delegacia, Carlos Roberto constatou que, no mesmo ano pesquisado, um número ínfimo de inquéritos policiais sobre crimes patrimoniais foi autuado naquela divisão policial. Tal fenômeno de subnotificação pode ser explicado pela vitimização</w:t>
            </w:r>
            <w:r>
              <w:rPr>
                <w:rFonts w:ascii="Book Antiqua" w:hAnsi="Book Antiqua"/>
                <w:sz w:val="19"/>
                <w:szCs w:val="19"/>
              </w:rPr>
              <w:t xml:space="preserve"> </w:t>
            </w:r>
            <w:r w:rsidRPr="00AF4946">
              <w:rPr>
                <w:rFonts w:ascii="Book Antiqua" w:hAnsi="Book Antiqua"/>
                <w:sz w:val="19"/>
                <w:szCs w:val="19"/>
              </w:rPr>
              <w:t>secundária, como um derivativo das relações existentes entre as vítimas primárias e o Estado em face do aparato repressivo (burocratização do sistema policial, morosidade na solução da ocorrência, insensibilidade dos aplicadores jurídicos, reexposição do fato em diversos procedimentos etc.).</w:t>
            </w:r>
          </w:p>
          <w:p w14:paraId="19D72353" w14:textId="3FC3AB92" w:rsidR="002A1180" w:rsidRDefault="002A1180" w:rsidP="002A1180">
            <w:pPr>
              <w:jc w:val="both"/>
              <w:rPr>
                <w:rFonts w:ascii="Book Antiqua" w:hAnsi="Book Antiqua"/>
                <w:sz w:val="19"/>
                <w:szCs w:val="19"/>
              </w:rPr>
            </w:pPr>
            <w:r>
              <w:rPr>
                <w:rFonts w:ascii="Book Antiqua" w:hAnsi="Book Antiqua"/>
                <w:b/>
                <w:bCs/>
                <w:sz w:val="19"/>
                <w:szCs w:val="19"/>
              </w:rPr>
              <w:t>(PCRJ-2022-CESPE)</w:t>
            </w:r>
            <w:r>
              <w:rPr>
                <w:rFonts w:ascii="Book Antiqua" w:hAnsi="Book Antiqua"/>
                <w:sz w:val="19"/>
                <w:szCs w:val="19"/>
              </w:rPr>
              <w:t xml:space="preserve">: </w:t>
            </w:r>
            <w:r w:rsidRPr="002A1180">
              <w:rPr>
                <w:rFonts w:ascii="Book Antiqua" w:hAnsi="Book Antiqua"/>
                <w:sz w:val="19"/>
                <w:szCs w:val="19"/>
              </w:rPr>
              <w:t xml:space="preserve">Maria, de 35 anos de idade, compareceu a uma delegacia de polícia noticiando ao policial plantonista que havia sido abusada sexualmente por um médico-cirurgião renomado, o qual teria manipulado o órgão genital dela enquanto ela ainda se encontrava sob efeito de anestésico após ter realizado </w:t>
            </w:r>
            <w:proofErr w:type="spellStart"/>
            <w:r w:rsidRPr="002A1180">
              <w:rPr>
                <w:rFonts w:ascii="Book Antiqua" w:hAnsi="Book Antiqua"/>
                <w:sz w:val="19"/>
                <w:szCs w:val="19"/>
              </w:rPr>
              <w:t>mamoplastia</w:t>
            </w:r>
            <w:proofErr w:type="spellEnd"/>
            <w:r w:rsidRPr="002A1180">
              <w:rPr>
                <w:rFonts w:ascii="Book Antiqua" w:hAnsi="Book Antiqua"/>
                <w:sz w:val="19"/>
                <w:szCs w:val="19"/>
              </w:rPr>
              <w:t>. Diante da gravidade da denúncia, o policial verificou se havia anotações criminais contra o noticiado e não localizou nenhum registro de ocorrência nesse sentido. Então, indagou à noticiante se ela tinha certeza do que estava afirmando, pois se tratava de uma acusação muito séria e ela poderia ter-se confundido em função do efeito anestésico. Desconfortável com a indagação feita, a noticiante pediu que fosse chamada uma policial do sexo feminino para atendê-la. Assim feito, Maria narrou o fato vivenciado à policial, a qual, por sua vez, considerou conveniente chamar a autoridade policial para avaliar se o fato deveria ser efetivamente registrado, diante de quem, mais uma vez, a noticiante relatou o abuso sofrido.</w:t>
            </w:r>
            <w:r>
              <w:rPr>
                <w:rFonts w:ascii="Book Antiqua" w:hAnsi="Book Antiqua"/>
                <w:sz w:val="19"/>
                <w:szCs w:val="19"/>
              </w:rPr>
              <w:t xml:space="preserve"> </w:t>
            </w:r>
            <w:r w:rsidRPr="002A1180">
              <w:rPr>
                <w:rFonts w:ascii="Book Antiqua" w:hAnsi="Book Antiqua"/>
                <w:sz w:val="19"/>
                <w:szCs w:val="19"/>
              </w:rPr>
              <w:t>Com relação a essa situação hipotética, assinale a opção correta, considerando as normas de direito penal e os estudos críticos criminológicos</w:t>
            </w:r>
            <w:r>
              <w:rPr>
                <w:rFonts w:ascii="Book Antiqua" w:hAnsi="Book Antiqua"/>
                <w:sz w:val="19"/>
                <w:szCs w:val="19"/>
              </w:rPr>
              <w:t xml:space="preserve">: </w:t>
            </w:r>
            <w:r w:rsidRPr="002A1180">
              <w:rPr>
                <w:rFonts w:ascii="Book Antiqua" w:hAnsi="Book Antiqua"/>
                <w:sz w:val="19"/>
                <w:szCs w:val="19"/>
              </w:rPr>
              <w:t xml:space="preserve">A noticiante foi submetida a um processo de revitimização ao ter sido questionada sobre a credibilidade da </w:t>
            </w:r>
            <w:proofErr w:type="spellStart"/>
            <w:r w:rsidRPr="002A1180">
              <w:rPr>
                <w:rFonts w:ascii="Book Antiqua" w:hAnsi="Book Antiqua"/>
                <w:i/>
                <w:iCs/>
                <w:sz w:val="19"/>
                <w:szCs w:val="19"/>
              </w:rPr>
              <w:t>notitia</w:t>
            </w:r>
            <w:proofErr w:type="spellEnd"/>
            <w:r w:rsidRPr="002A1180">
              <w:rPr>
                <w:rFonts w:ascii="Book Antiqua" w:hAnsi="Book Antiqua"/>
                <w:i/>
                <w:iCs/>
                <w:sz w:val="19"/>
                <w:szCs w:val="19"/>
              </w:rPr>
              <w:t xml:space="preserve"> criminis</w:t>
            </w:r>
            <w:r w:rsidRPr="002A1180">
              <w:rPr>
                <w:rFonts w:ascii="Book Antiqua" w:hAnsi="Book Antiqua"/>
                <w:sz w:val="19"/>
                <w:szCs w:val="19"/>
              </w:rPr>
              <w:t xml:space="preserve"> e ao ter que relatar o abuso sofrido a diferentes profissionais da delegacia.</w:t>
            </w:r>
          </w:p>
          <w:p w14:paraId="0A4BC8D5" w14:textId="45B8B5E6" w:rsidR="00025893" w:rsidRDefault="00025893" w:rsidP="00025893">
            <w:pPr>
              <w:jc w:val="both"/>
              <w:rPr>
                <w:rFonts w:ascii="Book Antiqua" w:hAnsi="Book Antiqua"/>
                <w:sz w:val="19"/>
                <w:szCs w:val="19"/>
              </w:rPr>
            </w:pPr>
            <w:r w:rsidRPr="000D0A69">
              <w:rPr>
                <w:rFonts w:ascii="Book Antiqua" w:hAnsi="Book Antiqua"/>
                <w:b/>
                <w:bCs/>
                <w:i/>
                <w:iCs/>
                <w:color w:val="FF0000"/>
                <w:sz w:val="19"/>
                <w:szCs w:val="19"/>
              </w:rPr>
              <w:t>#</w:t>
            </w:r>
            <w:r w:rsidRPr="000D0A69">
              <w:rPr>
                <w:rFonts w:ascii="Book Antiqua" w:hAnsi="Book Antiqua"/>
                <w:b/>
                <w:bCs/>
                <w:i/>
                <w:iCs/>
                <w:color w:val="FF0000"/>
                <w:sz w:val="19"/>
                <w:szCs w:val="19"/>
                <w:highlight w:val="green"/>
              </w:rPr>
              <w:t>Atenção</w:t>
            </w:r>
            <w:r>
              <w:rPr>
                <w:rFonts w:ascii="Book Antiqua" w:hAnsi="Book Antiqua"/>
                <w:sz w:val="19"/>
                <w:szCs w:val="19"/>
              </w:rPr>
              <w:t xml:space="preserve">: </w:t>
            </w:r>
            <w:r w:rsidRPr="00025893">
              <w:rPr>
                <w:rFonts w:ascii="Book Antiqua" w:hAnsi="Book Antiqua"/>
                <w:sz w:val="19"/>
                <w:szCs w:val="19"/>
              </w:rPr>
              <w:t>A revitimização é um fenômeno decorrente do sofrimento continuado ou repetido da vítima de um ato violento, após o encerramento deste, que pode ocorrer instantaneamente, dias, meses ou até anos depois.</w:t>
            </w:r>
            <w:r>
              <w:rPr>
                <w:rFonts w:ascii="Book Antiqua" w:hAnsi="Book Antiqua"/>
                <w:sz w:val="19"/>
                <w:szCs w:val="19"/>
              </w:rPr>
              <w:t xml:space="preserve"> </w:t>
            </w:r>
            <w:r w:rsidRPr="00025893">
              <w:rPr>
                <w:rFonts w:ascii="Book Antiqua" w:hAnsi="Book Antiqua"/>
                <w:sz w:val="19"/>
                <w:szCs w:val="19"/>
              </w:rPr>
              <w:t>Dessa forma, é possível vislumbrar que o tratamento de todos os profissionais da delegacia dispensado à vítima se configura clara hipótese de revitimização.</w:t>
            </w:r>
          </w:p>
          <w:p w14:paraId="724671F2" w14:textId="213466AA" w:rsidR="00675C53" w:rsidRDefault="00675C53" w:rsidP="00675C53">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675C53">
              <w:rPr>
                <w:rFonts w:ascii="Book Antiqua" w:hAnsi="Book Antiqua"/>
                <w:sz w:val="19"/>
                <w:szCs w:val="19"/>
              </w:rPr>
              <w:t>A própria sociedade não acolhe a vítima e muitas vezes a incentiva a não denunciar o delito às autoridades, ocorrendo o que se chama de cifra negra.</w:t>
            </w:r>
            <w:r>
              <w:rPr>
                <w:rFonts w:ascii="Book Antiqua" w:hAnsi="Book Antiqua"/>
                <w:sz w:val="19"/>
                <w:szCs w:val="19"/>
              </w:rPr>
              <w:t xml:space="preserve"> </w:t>
            </w:r>
            <w:r w:rsidRPr="00675C53">
              <w:rPr>
                <w:rFonts w:ascii="Book Antiqua" w:hAnsi="Book Antiqua"/>
                <w:sz w:val="19"/>
                <w:szCs w:val="19"/>
              </w:rPr>
              <w:t xml:space="preserve">É correto afirmar que o enunciado </w:t>
            </w:r>
            <w:proofErr w:type="gramStart"/>
            <w:r w:rsidRPr="00675C53">
              <w:rPr>
                <w:rFonts w:ascii="Book Antiqua" w:hAnsi="Book Antiqua"/>
                <w:sz w:val="19"/>
                <w:szCs w:val="19"/>
              </w:rPr>
              <w:t>refere-se</w:t>
            </w:r>
            <w:proofErr w:type="gramEnd"/>
            <w:r w:rsidRPr="00675C53">
              <w:rPr>
                <w:rFonts w:ascii="Book Antiqua" w:hAnsi="Book Antiqua"/>
                <w:sz w:val="19"/>
                <w:szCs w:val="19"/>
              </w:rPr>
              <w:t xml:space="preserve"> à</w:t>
            </w:r>
            <w:r>
              <w:rPr>
                <w:rFonts w:ascii="Book Antiqua" w:hAnsi="Book Antiqua"/>
                <w:sz w:val="19"/>
                <w:szCs w:val="19"/>
              </w:rPr>
              <w:t xml:space="preserve">: </w:t>
            </w:r>
            <w:r w:rsidRPr="00675C53">
              <w:rPr>
                <w:rFonts w:ascii="Book Antiqua" w:hAnsi="Book Antiqua"/>
                <w:sz w:val="19"/>
                <w:szCs w:val="19"/>
              </w:rPr>
              <w:t>Vitimização terciária.</w:t>
            </w:r>
          </w:p>
          <w:p w14:paraId="6C28D2F5" w14:textId="55EBD539" w:rsidR="00A84A63" w:rsidRPr="00A84A63" w:rsidRDefault="00A84A63" w:rsidP="00675C53">
            <w:pPr>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 xml:space="preserve">: </w:t>
            </w:r>
            <w:r w:rsidRPr="00A84A63">
              <w:rPr>
                <w:rFonts w:ascii="Book Antiqua" w:hAnsi="Book Antiqua"/>
                <w:sz w:val="19"/>
                <w:szCs w:val="19"/>
              </w:rPr>
              <w:t>Após ser agredida por seu marido, Ana Cláudia busca auxílio em delegacia policial próxima a sua residência. Após narrar todo o ocorrido ao servidor responsável, ele afirmou que não parecia ser nada grave porque ela não apresentava nenhuma marca de lesão, sugerindo, em tom jocoso, que ela deveria voltar logo para casa porque “marido está difícil de encontrar”. Diante disso na Cláudia deixa a delegacia de polícia sem realizar o registro de ocorrência pretendido. Dentro de uma perspectiva criminológica, os fatos hipotéticos acima narrados descrevem, respectivamente, as noções de:</w:t>
            </w:r>
            <w:r>
              <w:rPr>
                <w:rFonts w:ascii="Book Antiqua" w:hAnsi="Book Antiqua"/>
                <w:sz w:val="19"/>
                <w:szCs w:val="19"/>
              </w:rPr>
              <w:t xml:space="preserve"> </w:t>
            </w:r>
            <w:r w:rsidRPr="00A84A63">
              <w:rPr>
                <w:rFonts w:ascii="Book Antiqua" w:hAnsi="Book Antiqua"/>
                <w:sz w:val="19"/>
                <w:szCs w:val="19"/>
              </w:rPr>
              <w:t>vitimização primária e vitimização secundária</w:t>
            </w:r>
            <w:r>
              <w:rPr>
                <w:rFonts w:ascii="Book Antiqua" w:hAnsi="Book Antiqua"/>
                <w:sz w:val="19"/>
                <w:szCs w:val="19"/>
              </w:rPr>
              <w:t>.</w:t>
            </w:r>
          </w:p>
          <w:p w14:paraId="024E4F90" w14:textId="4582C900" w:rsidR="006B5DE8" w:rsidRDefault="006B5DE8" w:rsidP="003550F1">
            <w:pPr>
              <w:jc w:val="both"/>
              <w:rPr>
                <w:rFonts w:ascii="Book Antiqua" w:hAnsi="Book Antiqua"/>
                <w:sz w:val="19"/>
                <w:szCs w:val="19"/>
              </w:rPr>
            </w:pPr>
            <w:r>
              <w:rPr>
                <w:rFonts w:ascii="Book Antiqua" w:hAnsi="Book Antiqua"/>
                <w:b/>
                <w:bCs/>
                <w:sz w:val="19"/>
                <w:szCs w:val="19"/>
              </w:rPr>
              <w:t>(PCES-2019)</w:t>
            </w:r>
            <w:r>
              <w:rPr>
                <w:rFonts w:ascii="Book Antiqua" w:hAnsi="Book Antiqua"/>
                <w:sz w:val="19"/>
                <w:szCs w:val="19"/>
              </w:rPr>
              <w:t xml:space="preserve">: </w:t>
            </w:r>
            <w:r w:rsidRPr="006B5DE8">
              <w:rPr>
                <w:rFonts w:ascii="Book Antiqua" w:hAnsi="Book Antiqua"/>
                <w:sz w:val="19"/>
                <w:szCs w:val="19"/>
              </w:rPr>
              <w:t xml:space="preserve">A dor causada à vítima, ao ter que reviver a cena do crime, ao ter que declarar ao juiz o sentimento de humilhação experimentado, quando os advogados do acusado culpam a vítima, argumentando que foi ela própria que, com sua conduta, provocou o delito. Os traumas que podem </w:t>
            </w:r>
            <w:r w:rsidRPr="006B5DE8">
              <w:rPr>
                <w:rFonts w:ascii="Book Antiqua" w:hAnsi="Book Antiqua"/>
                <w:sz w:val="19"/>
                <w:szCs w:val="19"/>
              </w:rPr>
              <w:lastRenderedPageBreak/>
              <w:t>ser causados pelo exame médico-forense, pelo interrogatório policial ou pelo reencontro com o agressor em juízo, e outros, são exemplos da chamada vitimização</w:t>
            </w:r>
            <w:r>
              <w:rPr>
                <w:rFonts w:ascii="Book Antiqua" w:hAnsi="Book Antiqua"/>
                <w:sz w:val="19"/>
                <w:szCs w:val="19"/>
              </w:rPr>
              <w:t>: secundária.</w:t>
            </w:r>
          </w:p>
          <w:p w14:paraId="63EF7A0F" w14:textId="65864EDE" w:rsidR="000D0A69" w:rsidRDefault="000D0A69" w:rsidP="000D0A69">
            <w:pPr>
              <w:jc w:val="both"/>
              <w:rPr>
                <w:rFonts w:ascii="Book Antiqua" w:hAnsi="Book Antiqua"/>
                <w:sz w:val="19"/>
                <w:szCs w:val="19"/>
              </w:rPr>
            </w:pPr>
            <w:r w:rsidRPr="000D0A69">
              <w:rPr>
                <w:rFonts w:ascii="Book Antiqua" w:hAnsi="Book Antiqua"/>
                <w:b/>
                <w:bCs/>
                <w:i/>
                <w:iCs/>
                <w:color w:val="FF0000"/>
                <w:sz w:val="19"/>
                <w:szCs w:val="19"/>
              </w:rPr>
              <w:t>#</w:t>
            </w:r>
            <w:r w:rsidRPr="000D0A69">
              <w:rPr>
                <w:rFonts w:ascii="Book Antiqua" w:hAnsi="Book Antiqua"/>
                <w:b/>
                <w:bCs/>
                <w:i/>
                <w:iCs/>
                <w:color w:val="FF0000"/>
                <w:sz w:val="19"/>
                <w:szCs w:val="19"/>
                <w:highlight w:val="green"/>
              </w:rPr>
              <w:t>Atenção</w:t>
            </w:r>
            <w:r>
              <w:rPr>
                <w:rFonts w:ascii="Book Antiqua" w:hAnsi="Book Antiqua"/>
                <w:sz w:val="19"/>
                <w:szCs w:val="19"/>
              </w:rPr>
              <w:t xml:space="preserve">: </w:t>
            </w:r>
            <w:r w:rsidRPr="000D0A69">
              <w:rPr>
                <w:rFonts w:ascii="Book Antiqua" w:hAnsi="Book Antiqua"/>
                <w:sz w:val="19"/>
                <w:szCs w:val="19"/>
              </w:rPr>
              <w:t>Como exemplos de vitimização secundária pode-se citar o mau atendimento que eventualmente receba a vítima em delegacias de polícia, institutos médico-legais, fóruns e varas criminais. Também o preconceito da sociedade, amigos e pessoas da família em relação à vitimização primária.</w:t>
            </w:r>
            <w:r>
              <w:rPr>
                <w:rFonts w:ascii="Book Antiqua" w:hAnsi="Book Antiqua"/>
                <w:sz w:val="19"/>
                <w:szCs w:val="19"/>
              </w:rPr>
              <w:t xml:space="preserve"> </w:t>
            </w:r>
            <w:r w:rsidRPr="000D0A69">
              <w:rPr>
                <w:rFonts w:ascii="Book Antiqua" w:hAnsi="Book Antiqua"/>
                <w:sz w:val="19"/>
                <w:szCs w:val="19"/>
              </w:rPr>
              <w:t>Na maioria dos casos, a vítima comparece sozinha e às suas expensas às repartições policiais e fóruns, enfrentando toda a sorte de dificuldades, não tendo geralmente um advogado a acompanhá-la, aconselhá-la ou instruí-la.</w:t>
            </w:r>
            <w:r>
              <w:rPr>
                <w:rFonts w:ascii="Book Antiqua" w:hAnsi="Book Antiqua"/>
                <w:sz w:val="19"/>
                <w:szCs w:val="19"/>
              </w:rPr>
              <w:t xml:space="preserve"> </w:t>
            </w:r>
            <w:r w:rsidRPr="000D0A69">
              <w:rPr>
                <w:rFonts w:ascii="Book Antiqua" w:hAnsi="Book Antiqua"/>
                <w:sz w:val="19"/>
                <w:szCs w:val="19"/>
              </w:rPr>
              <w:t xml:space="preserve">(ANDREUCCI, 2016, </w:t>
            </w:r>
            <w:proofErr w:type="spellStart"/>
            <w:r w:rsidRPr="000D0A69">
              <w:rPr>
                <w:rFonts w:ascii="Book Antiqua" w:hAnsi="Book Antiqua"/>
                <w:sz w:val="19"/>
                <w:szCs w:val="19"/>
              </w:rPr>
              <w:t>s.p</w:t>
            </w:r>
            <w:proofErr w:type="spellEnd"/>
            <w:r w:rsidRPr="000D0A69">
              <w:rPr>
                <w:rFonts w:ascii="Book Antiqua" w:hAnsi="Book Antiqua"/>
                <w:sz w:val="19"/>
                <w:szCs w:val="19"/>
              </w:rPr>
              <w:t>).</w:t>
            </w:r>
          </w:p>
          <w:p w14:paraId="3BD0AD32" w14:textId="2E5A37BD" w:rsidR="005E5364" w:rsidRPr="005E5364" w:rsidRDefault="005E5364" w:rsidP="000D0A69">
            <w:pPr>
              <w:jc w:val="both"/>
              <w:rPr>
                <w:rFonts w:ascii="Book Antiqua" w:hAnsi="Book Antiqua"/>
                <w:sz w:val="19"/>
                <w:szCs w:val="19"/>
              </w:rPr>
            </w:pPr>
            <w:r>
              <w:rPr>
                <w:rFonts w:ascii="Book Antiqua" w:hAnsi="Book Antiqua"/>
                <w:b/>
                <w:bCs/>
                <w:sz w:val="19"/>
                <w:szCs w:val="19"/>
              </w:rPr>
              <w:t>(PCBA-2018-VUNESP)</w:t>
            </w:r>
            <w:r>
              <w:rPr>
                <w:rFonts w:ascii="Book Antiqua" w:hAnsi="Book Antiqua"/>
                <w:sz w:val="19"/>
                <w:szCs w:val="19"/>
              </w:rPr>
              <w:t xml:space="preserve">: </w:t>
            </w:r>
            <w:r w:rsidRPr="005E5364">
              <w:rPr>
                <w:rFonts w:ascii="Book Antiqua" w:hAnsi="Book Antiqua"/>
                <w:sz w:val="19"/>
                <w:szCs w:val="19"/>
              </w:rPr>
              <w:t>No que diz respeito aos estudos desenvolvidos no âmbito da vitimologia, assinale a alternativa correta</w:t>
            </w:r>
            <w:r>
              <w:rPr>
                <w:rFonts w:ascii="Book Antiqua" w:hAnsi="Book Antiqua"/>
                <w:sz w:val="19"/>
                <w:szCs w:val="19"/>
              </w:rPr>
              <w:t xml:space="preserve">: </w:t>
            </w:r>
            <w:r w:rsidRPr="005E5364">
              <w:rPr>
                <w:rFonts w:ascii="Book Antiqua" w:hAnsi="Book Antiqua"/>
                <w:sz w:val="19"/>
                <w:szCs w:val="19"/>
              </w:rPr>
              <w:t>A chamada da vítima na fase processual da persecução penal para ser ouvida sobre o crime, por inúmeras vezes, é denominada de vitimização secundária.</w:t>
            </w:r>
          </w:p>
          <w:p w14:paraId="4F690560" w14:textId="75523905" w:rsidR="00557A1A" w:rsidRDefault="00557A1A" w:rsidP="000D0A69">
            <w:pPr>
              <w:jc w:val="both"/>
              <w:rPr>
                <w:rFonts w:ascii="Book Antiqua" w:hAnsi="Book Antiqua"/>
                <w:sz w:val="19"/>
                <w:szCs w:val="19"/>
              </w:rPr>
            </w:pPr>
            <w:r>
              <w:rPr>
                <w:rFonts w:ascii="Book Antiqua" w:hAnsi="Book Antiqua"/>
                <w:b/>
                <w:bCs/>
                <w:sz w:val="19"/>
                <w:szCs w:val="19"/>
              </w:rPr>
              <w:t>(PCPI-2018)</w:t>
            </w:r>
            <w:r>
              <w:rPr>
                <w:rFonts w:ascii="Book Antiqua" w:hAnsi="Book Antiqua"/>
                <w:sz w:val="19"/>
                <w:szCs w:val="19"/>
              </w:rPr>
              <w:t xml:space="preserve">: </w:t>
            </w:r>
            <w:r w:rsidRPr="00557A1A">
              <w:rPr>
                <w:rFonts w:ascii="Book Antiqua" w:hAnsi="Book Antiqua"/>
                <w:sz w:val="19"/>
                <w:szCs w:val="19"/>
              </w:rPr>
              <w:t xml:space="preserve">Sobre a Vitimologia, assinale a alternativa </w:t>
            </w:r>
            <w:r>
              <w:rPr>
                <w:rFonts w:ascii="Book Antiqua" w:hAnsi="Book Antiqua"/>
                <w:sz w:val="19"/>
                <w:szCs w:val="19"/>
              </w:rPr>
              <w:t xml:space="preserve">correta: </w:t>
            </w:r>
            <w:r w:rsidRPr="00557A1A">
              <w:rPr>
                <w:rFonts w:ascii="Book Antiqua" w:hAnsi="Book Antiqua"/>
                <w:sz w:val="19"/>
                <w:szCs w:val="19"/>
              </w:rPr>
              <w:t>É denominada secundária a vitimização causada pelas instâncias formais de controle social, no decorrer do processo de registro e apuração do crime.</w:t>
            </w:r>
          </w:p>
          <w:p w14:paraId="4D35CEAD" w14:textId="76F529F2" w:rsidR="00430396" w:rsidRPr="00430396" w:rsidRDefault="00430396" w:rsidP="000D0A69">
            <w:pPr>
              <w:jc w:val="both"/>
              <w:rPr>
                <w:rFonts w:ascii="Book Antiqua" w:hAnsi="Book Antiqua"/>
                <w:sz w:val="19"/>
                <w:szCs w:val="19"/>
              </w:rPr>
            </w:pPr>
            <w:r>
              <w:rPr>
                <w:rFonts w:ascii="Book Antiqua" w:hAnsi="Book Antiqua"/>
                <w:b/>
                <w:bCs/>
                <w:sz w:val="19"/>
                <w:szCs w:val="19"/>
              </w:rPr>
              <w:t>(PCMS-2017-FAPEMS)</w:t>
            </w:r>
            <w:r>
              <w:rPr>
                <w:rFonts w:ascii="Book Antiqua" w:hAnsi="Book Antiqua"/>
                <w:sz w:val="19"/>
                <w:szCs w:val="19"/>
              </w:rPr>
              <w:t xml:space="preserve">: </w:t>
            </w:r>
            <w:r w:rsidRPr="00430396">
              <w:rPr>
                <w:rFonts w:ascii="Book Antiqua" w:hAnsi="Book Antiqua"/>
                <w:sz w:val="19"/>
                <w:szCs w:val="19"/>
              </w:rPr>
              <w:t>Dentro da criminologia, tem-se a vertente da vitimologia, que estuda de forma ampla os aspectos da vítima na criminalidade, e é dividida em primária, secundária e terciária. Da análise dessa divisão, pode-se afirmar que a vitimização terciária ocorre, quando</w:t>
            </w:r>
            <w:r>
              <w:rPr>
                <w:rFonts w:ascii="Book Antiqua" w:hAnsi="Book Antiqua"/>
                <w:sz w:val="19"/>
                <w:szCs w:val="19"/>
              </w:rPr>
              <w:t xml:space="preserve"> </w:t>
            </w:r>
            <w:r w:rsidRPr="00430396">
              <w:rPr>
                <w:rFonts w:ascii="Book Antiqua" w:hAnsi="Book Antiqua"/>
                <w:sz w:val="19"/>
                <w:szCs w:val="19"/>
              </w:rPr>
              <w:t>a vítima é abandonada pelo estado e estigmatizada pela sociedade.</w:t>
            </w:r>
          </w:p>
          <w:p w14:paraId="56EC178F" w14:textId="2C7AE921" w:rsidR="002E5F6F" w:rsidRDefault="002E5F6F" w:rsidP="003550F1">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FD2EE4">
              <w:rPr>
                <w:rFonts w:ascii="Book Antiqua" w:hAnsi="Book Antiqua"/>
                <w:sz w:val="19"/>
                <w:szCs w:val="19"/>
              </w:rPr>
              <w:t>Sobre a relação entre sistema penal e pobreza é correto afirmar que</w:t>
            </w:r>
            <w:r>
              <w:rPr>
                <w:rFonts w:ascii="Book Antiqua" w:hAnsi="Book Antiqua"/>
                <w:sz w:val="19"/>
                <w:szCs w:val="19"/>
              </w:rPr>
              <w:t xml:space="preserve"> </w:t>
            </w:r>
            <w:r w:rsidRPr="00FD2EE4">
              <w:rPr>
                <w:rFonts w:ascii="Book Antiqua" w:hAnsi="Book Antiqua"/>
                <w:sz w:val="19"/>
                <w:szCs w:val="19"/>
              </w:rPr>
              <w:t>tal qual o processo de criminalização, a vitimização também é um processo seletivo que tem como alvo preferencial os mais pobres.</w:t>
            </w:r>
          </w:p>
          <w:p w14:paraId="3A50A2F0" w14:textId="6D8AFB6C" w:rsidR="002E5F6F" w:rsidRDefault="002E5F6F" w:rsidP="003550F1">
            <w:pPr>
              <w:jc w:val="both"/>
              <w:rPr>
                <w:rFonts w:ascii="Book Antiqua" w:hAnsi="Book Antiqua"/>
                <w:sz w:val="19"/>
                <w:szCs w:val="19"/>
              </w:rPr>
            </w:pPr>
            <w:r w:rsidRPr="00741AF7">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Atenção</w:t>
            </w:r>
            <w:r w:rsidR="005B6B94">
              <w:rPr>
                <w:rFonts w:ascii="Book Antiqua" w:hAnsi="Book Antiqua"/>
                <w:b/>
                <w:bCs/>
                <w:i/>
                <w:iCs/>
                <w:color w:val="FF0000"/>
                <w:sz w:val="19"/>
                <w:szCs w:val="19"/>
              </w:rPr>
              <w:t>: #</w:t>
            </w:r>
            <w:r w:rsidR="005B6B94" w:rsidRPr="005B6B94">
              <w:rPr>
                <w:rFonts w:ascii="Book Antiqua" w:hAnsi="Book Antiqua"/>
                <w:b/>
                <w:bCs/>
                <w:i/>
                <w:iCs/>
                <w:color w:val="FF0000"/>
                <w:sz w:val="19"/>
                <w:szCs w:val="19"/>
                <w:highlight w:val="green"/>
              </w:rPr>
              <w:t>PCSC-2014</w:t>
            </w:r>
            <w:r w:rsidR="005B6B94">
              <w:rPr>
                <w:rFonts w:ascii="Book Antiqua" w:hAnsi="Book Antiqua"/>
                <w:b/>
                <w:bCs/>
                <w:i/>
                <w:iCs/>
                <w:color w:val="FF0000"/>
                <w:sz w:val="19"/>
                <w:szCs w:val="19"/>
              </w:rPr>
              <w:t xml:space="preserve">: </w:t>
            </w:r>
            <w:r w:rsidR="00430396">
              <w:rPr>
                <w:rFonts w:ascii="Book Antiqua" w:hAnsi="Book Antiqua"/>
                <w:b/>
                <w:bCs/>
                <w:i/>
                <w:iCs/>
                <w:color w:val="FF0000"/>
                <w:sz w:val="19"/>
                <w:szCs w:val="19"/>
              </w:rPr>
              <w:t>#</w:t>
            </w:r>
            <w:r w:rsidR="00430396" w:rsidRPr="00430396">
              <w:rPr>
                <w:rFonts w:ascii="Book Antiqua" w:hAnsi="Book Antiqua"/>
                <w:b/>
                <w:bCs/>
                <w:i/>
                <w:iCs/>
                <w:color w:val="FF0000"/>
                <w:sz w:val="19"/>
                <w:szCs w:val="19"/>
                <w:highlight w:val="green"/>
              </w:rPr>
              <w:t>PCMS-2017</w:t>
            </w:r>
            <w:r w:rsidR="005E5364">
              <w:rPr>
                <w:rFonts w:ascii="Book Antiqua" w:hAnsi="Book Antiqua"/>
                <w:b/>
                <w:bCs/>
                <w:i/>
                <w:iCs/>
                <w:color w:val="FF0000"/>
                <w:sz w:val="19"/>
                <w:szCs w:val="19"/>
              </w:rPr>
              <w:t xml:space="preserve">: </w:t>
            </w:r>
            <w:r w:rsidR="005B5561">
              <w:rPr>
                <w:rFonts w:ascii="Book Antiqua" w:hAnsi="Book Antiqua"/>
                <w:b/>
                <w:bCs/>
                <w:i/>
                <w:iCs/>
                <w:color w:val="FF0000"/>
                <w:sz w:val="19"/>
                <w:szCs w:val="19"/>
              </w:rPr>
              <w:t>#</w:t>
            </w:r>
            <w:r w:rsidR="005B5561" w:rsidRPr="005B5561">
              <w:rPr>
                <w:rFonts w:ascii="Book Antiqua" w:hAnsi="Book Antiqua"/>
                <w:b/>
                <w:bCs/>
                <w:i/>
                <w:iCs/>
                <w:color w:val="FF0000"/>
                <w:sz w:val="19"/>
                <w:szCs w:val="19"/>
                <w:highlight w:val="green"/>
              </w:rPr>
              <w:t>PCSE-2018</w:t>
            </w:r>
            <w:r w:rsidR="00FC5600">
              <w:rPr>
                <w:rFonts w:ascii="Book Antiqua" w:hAnsi="Book Antiqua"/>
                <w:b/>
                <w:bCs/>
                <w:i/>
                <w:iCs/>
                <w:color w:val="FF0000"/>
                <w:sz w:val="19"/>
                <w:szCs w:val="19"/>
              </w:rPr>
              <w:t>: #</w:t>
            </w:r>
            <w:r w:rsidR="00FC5600" w:rsidRPr="00FC5600">
              <w:rPr>
                <w:rFonts w:ascii="Book Antiqua" w:hAnsi="Book Antiqua"/>
                <w:b/>
                <w:bCs/>
                <w:i/>
                <w:iCs/>
                <w:color w:val="FF0000"/>
                <w:sz w:val="19"/>
                <w:szCs w:val="19"/>
                <w:highlight w:val="green"/>
              </w:rPr>
              <w:t>PCSP-2018</w:t>
            </w:r>
            <w:r w:rsidR="000D0A69">
              <w:rPr>
                <w:rFonts w:ascii="Book Antiqua" w:hAnsi="Book Antiqua"/>
                <w:b/>
                <w:bCs/>
                <w:i/>
                <w:iCs/>
                <w:color w:val="FF0000"/>
                <w:sz w:val="19"/>
                <w:szCs w:val="19"/>
              </w:rPr>
              <w:t>: #</w:t>
            </w:r>
            <w:r w:rsidR="000D0A69" w:rsidRPr="000D0A69">
              <w:rPr>
                <w:rFonts w:ascii="Book Antiqua" w:hAnsi="Book Antiqua"/>
                <w:b/>
                <w:bCs/>
                <w:i/>
                <w:iCs/>
                <w:color w:val="FF0000"/>
                <w:sz w:val="19"/>
                <w:szCs w:val="19"/>
                <w:highlight w:val="green"/>
              </w:rPr>
              <w:t>PCES-2019</w:t>
            </w:r>
            <w:r w:rsidR="00BA13BD">
              <w:rPr>
                <w:rFonts w:ascii="Book Antiqua" w:hAnsi="Book Antiqua"/>
                <w:b/>
                <w:bCs/>
                <w:i/>
                <w:iCs/>
                <w:color w:val="FF0000"/>
                <w:sz w:val="19"/>
                <w:szCs w:val="19"/>
              </w:rPr>
              <w:t>: #</w:t>
            </w:r>
            <w:r w:rsidR="00BA13BD" w:rsidRPr="00BA13BD">
              <w:rPr>
                <w:rFonts w:ascii="Book Antiqua" w:hAnsi="Book Antiqua"/>
                <w:b/>
                <w:bCs/>
                <w:i/>
                <w:iCs/>
                <w:color w:val="FF0000"/>
                <w:sz w:val="19"/>
                <w:szCs w:val="19"/>
                <w:highlight w:val="green"/>
              </w:rPr>
              <w:t>DPEAM-2021</w:t>
            </w:r>
            <w:r w:rsidR="000B3739">
              <w:rPr>
                <w:rFonts w:ascii="Book Antiqua" w:hAnsi="Book Antiqua"/>
                <w:b/>
                <w:bCs/>
                <w:i/>
                <w:iCs/>
                <w:color w:val="FF0000"/>
                <w:sz w:val="19"/>
                <w:szCs w:val="19"/>
              </w:rPr>
              <w:t>: #</w:t>
            </w:r>
            <w:r w:rsidR="000B3739" w:rsidRPr="000B3739">
              <w:rPr>
                <w:rFonts w:ascii="Book Antiqua" w:hAnsi="Book Antiqua"/>
                <w:b/>
                <w:bCs/>
                <w:i/>
                <w:iCs/>
                <w:color w:val="FF0000"/>
                <w:sz w:val="19"/>
                <w:szCs w:val="19"/>
                <w:highlight w:val="green"/>
              </w:rPr>
              <w:t>DPEGO-2021</w:t>
            </w:r>
            <w:r w:rsidR="0015402B">
              <w:rPr>
                <w:rFonts w:ascii="Book Antiqua" w:hAnsi="Book Antiqua"/>
                <w:b/>
                <w:bCs/>
                <w:i/>
                <w:iCs/>
                <w:color w:val="FF0000"/>
                <w:sz w:val="19"/>
                <w:szCs w:val="19"/>
              </w:rPr>
              <w:t>:</w:t>
            </w:r>
            <w:r w:rsidR="00BD78E0">
              <w:rPr>
                <w:rFonts w:ascii="Book Antiqua" w:hAnsi="Book Antiqua"/>
                <w:b/>
                <w:bCs/>
                <w:i/>
                <w:iCs/>
                <w:color w:val="FF0000"/>
                <w:sz w:val="19"/>
                <w:szCs w:val="19"/>
              </w:rPr>
              <w:t xml:space="preserve"> #</w:t>
            </w:r>
            <w:r w:rsidR="00BD78E0" w:rsidRPr="007877D4">
              <w:rPr>
                <w:rFonts w:ascii="Book Antiqua" w:hAnsi="Book Antiqua"/>
                <w:b/>
                <w:bCs/>
                <w:i/>
                <w:iCs/>
                <w:color w:val="FF0000"/>
                <w:sz w:val="19"/>
                <w:szCs w:val="19"/>
                <w:highlight w:val="green"/>
              </w:rPr>
              <w:t>PCBA-200</w:t>
            </w:r>
            <w:r w:rsidR="00BD78E0">
              <w:rPr>
                <w:rFonts w:ascii="Book Antiqua" w:hAnsi="Book Antiqua"/>
                <w:b/>
                <w:bCs/>
                <w:i/>
                <w:iCs/>
                <w:color w:val="FF0000"/>
                <w:sz w:val="19"/>
                <w:szCs w:val="19"/>
                <w:highlight w:val="green"/>
              </w:rPr>
              <w:t>8/2018/2022</w:t>
            </w:r>
            <w:r w:rsidR="00BD78E0">
              <w:rPr>
                <w:rFonts w:ascii="Book Antiqua" w:hAnsi="Book Antiqua"/>
                <w:b/>
                <w:bCs/>
                <w:i/>
                <w:iCs/>
                <w:color w:val="FF0000"/>
                <w:sz w:val="19"/>
                <w:szCs w:val="19"/>
              </w:rPr>
              <w:t>:</w:t>
            </w:r>
            <w:r w:rsidR="0015402B">
              <w:rPr>
                <w:rFonts w:ascii="Book Antiqua" w:hAnsi="Book Antiqua"/>
                <w:b/>
                <w:bCs/>
                <w:i/>
                <w:iCs/>
                <w:color w:val="FF0000"/>
                <w:sz w:val="19"/>
                <w:szCs w:val="19"/>
              </w:rPr>
              <w:t xml:space="preserve"> #</w:t>
            </w:r>
            <w:r w:rsidR="0015402B" w:rsidRPr="0015402B">
              <w:rPr>
                <w:rFonts w:ascii="Book Antiqua" w:hAnsi="Book Antiqua"/>
                <w:b/>
                <w:bCs/>
                <w:i/>
                <w:iCs/>
                <w:color w:val="FF0000"/>
                <w:sz w:val="19"/>
                <w:szCs w:val="19"/>
                <w:highlight w:val="green"/>
              </w:rPr>
              <w:t>DPERS-2022</w:t>
            </w:r>
            <w:r w:rsidR="00AF4946">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AF4946">
              <w:rPr>
                <w:rFonts w:ascii="Book Antiqua" w:hAnsi="Book Antiqua"/>
                <w:b/>
                <w:bCs/>
                <w:i/>
                <w:iCs/>
                <w:color w:val="FF0000"/>
                <w:sz w:val="19"/>
                <w:szCs w:val="19"/>
              </w:rPr>
              <w:t xml:space="preserve"> #</w:t>
            </w:r>
            <w:r w:rsidR="00AF4946" w:rsidRPr="00AF4946">
              <w:rPr>
                <w:rFonts w:ascii="Book Antiqua" w:hAnsi="Book Antiqua"/>
                <w:b/>
                <w:bCs/>
                <w:i/>
                <w:iCs/>
                <w:color w:val="FF0000"/>
                <w:sz w:val="19"/>
                <w:szCs w:val="19"/>
                <w:highlight w:val="green"/>
              </w:rPr>
              <w:t>PCGO-2022</w:t>
            </w:r>
            <w:r w:rsidR="005B6B94">
              <w:rPr>
                <w:rFonts w:ascii="Book Antiqua" w:hAnsi="Book Antiqua"/>
                <w:b/>
                <w:bCs/>
                <w:i/>
                <w:iCs/>
                <w:color w:val="FF0000"/>
                <w:sz w:val="19"/>
                <w:szCs w:val="19"/>
              </w:rPr>
              <w:t>:</w:t>
            </w:r>
            <w:r w:rsidR="00593932">
              <w:rPr>
                <w:rFonts w:ascii="Book Antiqua" w:hAnsi="Book Antiqua"/>
                <w:b/>
                <w:bCs/>
                <w:i/>
                <w:iCs/>
                <w:color w:val="FF0000"/>
                <w:sz w:val="19"/>
                <w:szCs w:val="19"/>
              </w:rPr>
              <w:t xml:space="preserve"> </w:t>
            </w:r>
            <w:r w:rsidR="00593932">
              <w:rPr>
                <w:rFonts w:ascii="Book Antiqua" w:hAnsi="Book Antiqua" w:cs="Times New Roman"/>
                <w:b/>
                <w:bCs/>
                <w:i/>
                <w:iCs/>
                <w:color w:val="FF0000"/>
                <w:sz w:val="19"/>
                <w:szCs w:val="19"/>
              </w:rPr>
              <w:t>#</w:t>
            </w:r>
            <w:r w:rsidR="00593932" w:rsidRPr="000E305C">
              <w:rPr>
                <w:rFonts w:ascii="Book Antiqua" w:hAnsi="Book Antiqua" w:cs="Times New Roman"/>
                <w:b/>
                <w:bCs/>
                <w:i/>
                <w:iCs/>
                <w:color w:val="FF0000"/>
                <w:sz w:val="19"/>
                <w:szCs w:val="19"/>
                <w:highlight w:val="green"/>
              </w:rPr>
              <w:t>PCRO-2022</w:t>
            </w:r>
            <w:r w:rsidR="00593932">
              <w:rPr>
                <w:rFonts w:ascii="Book Antiqua" w:hAnsi="Book Antiqua"/>
                <w:b/>
                <w:bCs/>
                <w:i/>
                <w:iCs/>
                <w:color w:val="FF0000"/>
                <w:sz w:val="19"/>
                <w:szCs w:val="19"/>
              </w:rPr>
              <w:t>:</w:t>
            </w:r>
            <w:r w:rsidR="00974225">
              <w:rPr>
                <w:rFonts w:ascii="Book Antiqua" w:hAnsi="Book Antiqua"/>
                <w:b/>
                <w:bCs/>
                <w:i/>
                <w:iCs/>
                <w:color w:val="FF0000"/>
                <w:sz w:val="19"/>
                <w:szCs w:val="19"/>
              </w:rPr>
              <w:t xml:space="preserve"> #</w:t>
            </w:r>
            <w:r w:rsidR="00974225" w:rsidRPr="006D3FB2">
              <w:rPr>
                <w:rFonts w:ascii="Book Antiqua" w:hAnsi="Book Antiqua"/>
                <w:b/>
                <w:bCs/>
                <w:i/>
                <w:iCs/>
                <w:color w:val="FF0000"/>
                <w:sz w:val="19"/>
                <w:szCs w:val="19"/>
                <w:highlight w:val="green"/>
              </w:rPr>
              <w:t>PCRR-2022</w:t>
            </w:r>
            <w:r w:rsidR="00974225">
              <w:rPr>
                <w:rFonts w:ascii="Book Antiqua" w:hAnsi="Book Antiqua"/>
                <w:b/>
                <w:bCs/>
                <w:i/>
                <w:iCs/>
                <w:color w:val="FF0000"/>
                <w:sz w:val="19"/>
                <w:szCs w:val="19"/>
              </w:rPr>
              <w:t>:</w:t>
            </w:r>
            <w:r w:rsidR="009C720D">
              <w:rPr>
                <w:rFonts w:ascii="Book Antiqua" w:hAnsi="Book Antiqua"/>
                <w:b/>
                <w:bCs/>
                <w:i/>
                <w:iCs/>
                <w:color w:val="FF0000"/>
                <w:sz w:val="19"/>
                <w:szCs w:val="19"/>
              </w:rPr>
              <w:t xml:space="preserve"> #</w:t>
            </w:r>
            <w:r w:rsidR="009C720D" w:rsidRPr="00CD46AD">
              <w:rPr>
                <w:rFonts w:ascii="Book Antiqua" w:hAnsi="Book Antiqua"/>
                <w:b/>
                <w:bCs/>
                <w:i/>
                <w:iCs/>
                <w:color w:val="FF0000"/>
                <w:sz w:val="19"/>
                <w:szCs w:val="19"/>
                <w:highlight w:val="green"/>
              </w:rPr>
              <w:t>DPESP-</w:t>
            </w:r>
            <w:r w:rsidR="009C720D">
              <w:rPr>
                <w:rFonts w:ascii="Book Antiqua" w:hAnsi="Book Antiqua"/>
                <w:b/>
                <w:bCs/>
                <w:i/>
                <w:iCs/>
                <w:color w:val="FF0000"/>
                <w:sz w:val="19"/>
                <w:szCs w:val="19"/>
                <w:highlight w:val="green"/>
              </w:rPr>
              <w:t>2015/</w:t>
            </w:r>
            <w:r w:rsidR="009C720D" w:rsidRPr="00CD46AD">
              <w:rPr>
                <w:rFonts w:ascii="Book Antiqua" w:hAnsi="Book Antiqua"/>
                <w:b/>
                <w:bCs/>
                <w:i/>
                <w:iCs/>
                <w:color w:val="FF0000"/>
                <w:sz w:val="19"/>
                <w:szCs w:val="19"/>
                <w:highlight w:val="green"/>
              </w:rPr>
              <w:t>2023</w:t>
            </w:r>
            <w:r w:rsidR="009C720D">
              <w:rPr>
                <w:rFonts w:ascii="Book Antiqua" w:hAnsi="Book Antiqua"/>
                <w:b/>
                <w:bCs/>
                <w:i/>
                <w:iCs/>
                <w:color w:val="FF0000"/>
                <w:sz w:val="19"/>
                <w:szCs w:val="19"/>
              </w:rPr>
              <w:t>:</w:t>
            </w:r>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sidR="00AF4946">
              <w:rPr>
                <w:rFonts w:ascii="Book Antiqua" w:hAnsi="Book Antiqua"/>
                <w:b/>
                <w:bCs/>
                <w:i/>
                <w:iCs/>
                <w:color w:val="FF0000"/>
                <w:sz w:val="19"/>
                <w:szCs w:val="19"/>
              </w:rPr>
              <w:t>: #</w:t>
            </w:r>
            <w:r w:rsidR="00AF4946" w:rsidRPr="00AF4946">
              <w:rPr>
                <w:rFonts w:ascii="Book Antiqua" w:hAnsi="Book Antiqua"/>
                <w:b/>
                <w:bCs/>
                <w:i/>
                <w:iCs/>
                <w:color w:val="FF0000"/>
                <w:sz w:val="19"/>
                <w:szCs w:val="19"/>
                <w:highlight w:val="green"/>
              </w:rPr>
              <w:t>AOCP</w:t>
            </w:r>
            <w:r w:rsidR="005B5561">
              <w:rPr>
                <w:rFonts w:ascii="Book Antiqua" w:hAnsi="Book Antiqua"/>
                <w:b/>
                <w:bCs/>
                <w:i/>
                <w:iCs/>
                <w:color w:val="FF0000"/>
                <w:sz w:val="19"/>
                <w:szCs w:val="19"/>
              </w:rPr>
              <w:t>: #</w:t>
            </w:r>
            <w:r w:rsidR="005B5561" w:rsidRPr="005B5561">
              <w:rPr>
                <w:rFonts w:ascii="Book Antiqua" w:hAnsi="Book Antiqua"/>
                <w:b/>
                <w:bCs/>
                <w:i/>
                <w:iCs/>
                <w:color w:val="FF0000"/>
                <w:sz w:val="19"/>
                <w:szCs w:val="19"/>
                <w:highlight w:val="green"/>
              </w:rPr>
              <w:t>CESPE</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sidR="005B6B94">
              <w:rPr>
                <w:rFonts w:ascii="Book Antiqua" w:hAnsi="Book Antiqua"/>
                <w:b/>
                <w:bCs/>
                <w:i/>
                <w:iCs/>
                <w:color w:val="FF0000"/>
                <w:sz w:val="19"/>
                <w:szCs w:val="19"/>
              </w:rPr>
              <w:t>: #</w:t>
            </w:r>
            <w:r w:rsidR="005B6B94" w:rsidRPr="005B6B94">
              <w:rPr>
                <w:rFonts w:ascii="Book Antiqua" w:hAnsi="Book Antiqua"/>
                <w:b/>
                <w:bCs/>
                <w:i/>
                <w:iCs/>
                <w:color w:val="FF0000"/>
                <w:sz w:val="19"/>
                <w:szCs w:val="19"/>
                <w:highlight w:val="green"/>
              </w:rPr>
              <w:t>FCC</w:t>
            </w:r>
            <w:r w:rsidR="00FB30CC">
              <w:rPr>
                <w:rFonts w:ascii="Book Antiqua" w:hAnsi="Book Antiqua"/>
                <w:b/>
                <w:bCs/>
                <w:i/>
                <w:iCs/>
                <w:color w:val="FF0000"/>
                <w:sz w:val="19"/>
                <w:szCs w:val="19"/>
              </w:rPr>
              <w:t>: #</w:t>
            </w:r>
            <w:r w:rsidR="00FB30CC">
              <w:rPr>
                <w:rFonts w:ascii="Book Antiqua" w:hAnsi="Book Antiqua"/>
                <w:b/>
                <w:bCs/>
                <w:i/>
                <w:iCs/>
                <w:color w:val="FF0000"/>
                <w:sz w:val="19"/>
                <w:szCs w:val="19"/>
                <w:highlight w:val="green"/>
              </w:rPr>
              <w:t>FGV</w:t>
            </w:r>
            <w:r w:rsidR="005E5364">
              <w:rPr>
                <w:rFonts w:ascii="Book Antiqua" w:hAnsi="Book Antiqua"/>
                <w:b/>
                <w:bCs/>
                <w:i/>
                <w:iCs/>
                <w:color w:val="FF0000"/>
                <w:sz w:val="19"/>
                <w:szCs w:val="19"/>
              </w:rPr>
              <w:t>: #</w:t>
            </w:r>
            <w:r w:rsidR="005E5364" w:rsidRPr="005E5364">
              <w:rPr>
                <w:rFonts w:ascii="Book Antiqua" w:hAnsi="Book Antiqua"/>
                <w:b/>
                <w:bCs/>
                <w:i/>
                <w:iCs/>
                <w:color w:val="FF0000"/>
                <w:sz w:val="19"/>
                <w:szCs w:val="19"/>
                <w:highlight w:val="green"/>
              </w:rPr>
              <w:t>VUNESP</w:t>
            </w:r>
            <w:r>
              <w:rPr>
                <w:rFonts w:ascii="Book Antiqua" w:hAnsi="Book Antiqua"/>
                <w:sz w:val="19"/>
                <w:szCs w:val="19"/>
              </w:rPr>
              <w:t>: D</w:t>
            </w:r>
            <w:r w:rsidRPr="00FD2EE4">
              <w:rPr>
                <w:rFonts w:ascii="Book Antiqua" w:hAnsi="Book Antiqua"/>
                <w:sz w:val="19"/>
                <w:szCs w:val="19"/>
              </w:rPr>
              <w:t xml:space="preserve">ada a seletividade do sistema penal, o processo de vitimização também é seletivo, na medida em que os próprios mecanismos de persecução penal e judiciais negam atenção às vítimas pertencentes às classes pobres e marginalizadas. A esse fenômeno se dá o nome de </w:t>
            </w:r>
            <w:r>
              <w:rPr>
                <w:rFonts w:ascii="Book Antiqua" w:hAnsi="Book Antiqua"/>
                <w:sz w:val="19"/>
                <w:szCs w:val="19"/>
              </w:rPr>
              <w:t>“</w:t>
            </w:r>
            <w:r w:rsidRPr="00FD2EE4">
              <w:rPr>
                <w:rFonts w:ascii="Book Antiqua" w:hAnsi="Book Antiqua"/>
                <w:sz w:val="19"/>
                <w:szCs w:val="19"/>
              </w:rPr>
              <w:t>vitimização secundária</w:t>
            </w:r>
            <w:r>
              <w:rPr>
                <w:rFonts w:ascii="Book Antiqua" w:hAnsi="Book Antiqua"/>
                <w:sz w:val="19"/>
                <w:szCs w:val="19"/>
              </w:rPr>
              <w:t>”</w:t>
            </w:r>
            <w:r w:rsidRPr="00FD2EE4">
              <w:rPr>
                <w:rFonts w:ascii="Book Antiqua" w:hAnsi="Book Antiqua"/>
                <w:sz w:val="19"/>
                <w:szCs w:val="19"/>
              </w:rPr>
              <w:t>.</w:t>
            </w:r>
            <w:r>
              <w:rPr>
                <w:rFonts w:ascii="Book Antiqua" w:hAnsi="Book Antiqua"/>
                <w:sz w:val="19"/>
                <w:szCs w:val="19"/>
              </w:rPr>
              <w:t xml:space="preserve"> Segundo Antônio García-</w:t>
            </w:r>
            <w:proofErr w:type="spellStart"/>
            <w:r>
              <w:rPr>
                <w:rFonts w:ascii="Book Antiqua" w:hAnsi="Book Antiqua"/>
                <w:sz w:val="19"/>
                <w:szCs w:val="19"/>
              </w:rPr>
              <w:t>Pablos</w:t>
            </w:r>
            <w:proofErr w:type="spellEnd"/>
            <w:r>
              <w:rPr>
                <w:rFonts w:ascii="Book Antiqua" w:hAnsi="Book Antiqua"/>
                <w:sz w:val="19"/>
                <w:szCs w:val="19"/>
              </w:rPr>
              <w:t xml:space="preserve"> de Molina, </w:t>
            </w:r>
            <w:r w:rsidRPr="00A35219">
              <w:rPr>
                <w:rFonts w:ascii="Book Antiqua" w:hAnsi="Book Antiqua"/>
                <w:i/>
                <w:iCs/>
                <w:sz w:val="19"/>
                <w:szCs w:val="19"/>
              </w:rPr>
              <w:t xml:space="preserve">“se o risco de vitimização se configura, segundo as estatísticas, como um risco diferenciado (isto é, risco que se distribui não de forma igual e uniforme – nem caprichosa – senão de forma </w:t>
            </w:r>
            <w:r w:rsidRPr="00A35219">
              <w:rPr>
                <w:rFonts w:ascii="Book Antiqua" w:hAnsi="Book Antiqua"/>
                <w:b/>
                <w:bCs/>
                <w:i/>
                <w:iCs/>
                <w:sz w:val="19"/>
                <w:szCs w:val="19"/>
                <w:highlight w:val="cyan"/>
              </w:rPr>
              <w:t>muito discriminatória</w:t>
            </w:r>
            <w:r w:rsidRPr="00A35219">
              <w:rPr>
                <w:rFonts w:ascii="Book Antiqua" w:hAnsi="Book Antiqua"/>
                <w:i/>
                <w:iCs/>
                <w:sz w:val="19"/>
                <w:szCs w:val="19"/>
              </w:rPr>
              <w:t xml:space="preserve"> e </w:t>
            </w:r>
            <w:r w:rsidRPr="00A35219">
              <w:rPr>
                <w:rFonts w:ascii="Book Antiqua" w:hAnsi="Book Antiqua"/>
                <w:b/>
                <w:bCs/>
                <w:i/>
                <w:iCs/>
                <w:sz w:val="19"/>
                <w:szCs w:val="19"/>
                <w:highlight w:val="cyan"/>
              </w:rPr>
              <w:t>seletiva</w:t>
            </w:r>
            <w:r w:rsidRPr="00A35219">
              <w:rPr>
                <w:rFonts w:ascii="Book Antiqua" w:hAnsi="Book Antiqua"/>
                <w:i/>
                <w:iCs/>
                <w:sz w:val="19"/>
                <w:szCs w:val="19"/>
              </w:rPr>
              <w:t>, tendo em vista as variáveis</w:t>
            </w:r>
            <w:r>
              <w:rPr>
                <w:rFonts w:ascii="Book Antiqua" w:hAnsi="Book Antiqua"/>
                <w:i/>
                <w:iCs/>
                <w:sz w:val="19"/>
                <w:szCs w:val="19"/>
              </w:rPr>
              <w:t xml:space="preserve"> -</w:t>
            </w:r>
            <w:r w:rsidRPr="00A35219">
              <w:rPr>
                <w:rFonts w:ascii="Book Antiqua" w:hAnsi="Book Antiqua"/>
                <w:i/>
                <w:iCs/>
                <w:sz w:val="19"/>
                <w:szCs w:val="19"/>
              </w:rPr>
              <w:t>, parece, então, razoável a possibilidade de evitar com eficácia muitos delitos dirigindo específicos programas de prevenção aos grupos ou subgrupos humanos que possuem maiores riscos de vitimização. Detectados os indicadores que convertem certas pessoas ou grupos de pessoas em candidatos qualificados ou propícios ao status de vítima, um meticuloso programa, cientificamente desenhado, de conscientização, informação e tutela orientado para os mesmos, pode e deve ser mais positivo em termos de prevenção que o clássico recurso à ameaça da pena ou a mensagem indiscriminada e abstrata a um hipotético infrator potencial”</w:t>
            </w:r>
            <w:r w:rsidRPr="00A35219">
              <w:rPr>
                <w:rFonts w:ascii="Book Antiqua" w:hAnsi="Book Antiqua"/>
                <w:sz w:val="19"/>
                <w:szCs w:val="19"/>
              </w:rPr>
              <w:t xml:space="preserve">. (GARCÍA-PABLOS DE MOLINA, </w:t>
            </w:r>
            <w:proofErr w:type="spellStart"/>
            <w:r w:rsidRPr="00A35219">
              <w:rPr>
                <w:rFonts w:ascii="Book Antiqua" w:hAnsi="Book Antiqua"/>
                <w:sz w:val="19"/>
                <w:szCs w:val="19"/>
              </w:rPr>
              <w:t>Antonio</w:t>
            </w:r>
            <w:proofErr w:type="spellEnd"/>
            <w:r w:rsidRPr="00A35219">
              <w:rPr>
                <w:rFonts w:ascii="Book Antiqua" w:hAnsi="Book Antiqua"/>
                <w:sz w:val="19"/>
                <w:szCs w:val="19"/>
              </w:rPr>
              <w:t xml:space="preserve">, </w:t>
            </w:r>
            <w:r w:rsidRPr="00A35219">
              <w:rPr>
                <w:rFonts w:ascii="Book Antiqua" w:hAnsi="Book Antiqua"/>
                <w:i/>
                <w:iCs/>
                <w:sz w:val="19"/>
                <w:szCs w:val="19"/>
              </w:rPr>
              <w:t>O que é Criminologia?</w:t>
            </w:r>
            <w:r>
              <w:rPr>
                <w:rFonts w:ascii="Book Antiqua" w:hAnsi="Book Antiqua"/>
                <w:sz w:val="19"/>
                <w:szCs w:val="19"/>
              </w:rPr>
              <w:t xml:space="preserve"> </w:t>
            </w:r>
            <w:r w:rsidRPr="00A35219">
              <w:rPr>
                <w:rFonts w:ascii="Book Antiqua" w:hAnsi="Book Antiqua"/>
                <w:sz w:val="19"/>
                <w:szCs w:val="19"/>
              </w:rPr>
              <w:t>2006, p.77).</w:t>
            </w:r>
            <w:r>
              <w:rPr>
                <w:rFonts w:ascii="Book Antiqua" w:hAnsi="Book Antiqua"/>
                <w:sz w:val="19"/>
                <w:szCs w:val="19"/>
              </w:rPr>
              <w:t xml:space="preserve"> </w:t>
            </w:r>
          </w:p>
          <w:p w14:paraId="1212E342" w14:textId="17B5732C" w:rsidR="00926E92" w:rsidRDefault="00926E92" w:rsidP="003550F1">
            <w:pPr>
              <w:jc w:val="both"/>
              <w:rPr>
                <w:rFonts w:ascii="Book Antiqua" w:hAnsi="Book Antiqua"/>
                <w:sz w:val="19"/>
                <w:szCs w:val="19"/>
              </w:rPr>
            </w:pPr>
            <w:r>
              <w:rPr>
                <w:rFonts w:ascii="Book Antiqua" w:hAnsi="Book Antiqua"/>
                <w:b/>
                <w:bCs/>
                <w:sz w:val="19"/>
                <w:szCs w:val="19"/>
              </w:rPr>
              <w:t>(PCCE-2015-VUNESP)</w:t>
            </w:r>
            <w:r>
              <w:rPr>
                <w:rFonts w:ascii="Book Antiqua" w:hAnsi="Book Antiqua"/>
                <w:sz w:val="19"/>
                <w:szCs w:val="19"/>
              </w:rPr>
              <w:t xml:space="preserve">: </w:t>
            </w:r>
            <w:r w:rsidRPr="00926E92">
              <w:rPr>
                <w:rFonts w:ascii="Book Antiqua" w:hAnsi="Book Antiqua"/>
                <w:sz w:val="19"/>
                <w:szCs w:val="19"/>
              </w:rPr>
              <w:t>Quando a vítima, em decorrência do crime sofrido, não encontra amparo adequado por parte dos órgãos oficiais do Estado, durante o processo de registro e apuração do crime, como, por exemplo, o mau atendimento por um policial, levando a vítima a se sentir como um “objeto” do direito e não como sujeito de direitos, caracteriza</w:t>
            </w:r>
            <w:r>
              <w:rPr>
                <w:rFonts w:ascii="Book Antiqua" w:hAnsi="Book Antiqua"/>
                <w:sz w:val="19"/>
                <w:szCs w:val="19"/>
              </w:rPr>
              <w:t xml:space="preserve"> </w:t>
            </w:r>
            <w:r w:rsidRPr="00926E92">
              <w:rPr>
                <w:rFonts w:ascii="Book Antiqua" w:hAnsi="Book Antiqua"/>
                <w:sz w:val="19"/>
                <w:szCs w:val="19"/>
              </w:rPr>
              <w:t>vitimização secundária.</w:t>
            </w:r>
          </w:p>
          <w:p w14:paraId="47EB3010" w14:textId="05DA4A73" w:rsidR="00AC17AE" w:rsidRDefault="00AC17AE" w:rsidP="003550F1">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AC17AE">
              <w:rPr>
                <w:rFonts w:ascii="Book Antiqua" w:hAnsi="Book Antiqua"/>
                <w:sz w:val="19"/>
                <w:szCs w:val="19"/>
              </w:rPr>
              <w:t>Quando ocorre a falta de amparo da família, dos colegas de trabalho e dos amigos, e a própria sociedade não acolhe a vítima, incentivando-a a não denunciar o delito às autoridades, ocorrendo o que se chama de cifra negra, está-se diante da vitimização</w:t>
            </w:r>
            <w:r>
              <w:rPr>
                <w:rFonts w:ascii="Book Antiqua" w:hAnsi="Book Antiqua"/>
                <w:sz w:val="19"/>
                <w:szCs w:val="19"/>
              </w:rPr>
              <w:t xml:space="preserve"> </w:t>
            </w:r>
            <w:r w:rsidRPr="00AC17AE">
              <w:rPr>
                <w:rFonts w:ascii="Book Antiqua" w:hAnsi="Book Antiqua"/>
                <w:sz w:val="19"/>
                <w:szCs w:val="19"/>
              </w:rPr>
              <w:t>terciária.</w:t>
            </w:r>
          </w:p>
          <w:p w14:paraId="77EAEEE9" w14:textId="2098BBEB" w:rsidR="00771368" w:rsidRPr="00771368" w:rsidRDefault="00771368" w:rsidP="003550F1">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771368">
              <w:rPr>
                <w:rFonts w:ascii="Book Antiqua" w:hAnsi="Book Antiqua"/>
                <w:sz w:val="19"/>
                <w:szCs w:val="19"/>
              </w:rPr>
              <w:t>Uma vítima que, ao querer registrar uma ocorrência, encontra resistência ou desamparo da família, dos colegas de trabalho e dos amigos, resultando num desestímulo para a formalização do registro, ocasiona o que é chamado de “cifra negra”. Neste caso, estamos diante da vitimização</w:t>
            </w:r>
            <w:r>
              <w:rPr>
                <w:rFonts w:ascii="Book Antiqua" w:hAnsi="Book Antiqua"/>
                <w:sz w:val="19"/>
                <w:szCs w:val="19"/>
              </w:rPr>
              <w:t xml:space="preserve">: </w:t>
            </w:r>
            <w:r w:rsidRPr="00771368">
              <w:rPr>
                <w:rFonts w:ascii="Book Antiqua" w:hAnsi="Book Antiqua"/>
                <w:sz w:val="19"/>
                <w:szCs w:val="19"/>
              </w:rPr>
              <w:t>terciária.</w:t>
            </w:r>
          </w:p>
          <w:p w14:paraId="07DAE5B4" w14:textId="4632BB43" w:rsidR="007B0831" w:rsidRDefault="007B0831" w:rsidP="007B0831">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7B0831">
              <w:rPr>
                <w:rFonts w:ascii="Book Antiqua" w:hAnsi="Book Antiqua"/>
                <w:sz w:val="19"/>
                <w:szCs w:val="19"/>
              </w:rPr>
              <w:t>Entende(m)-se por vitimização terciária</w:t>
            </w:r>
            <w:r>
              <w:rPr>
                <w:rFonts w:ascii="Book Antiqua" w:hAnsi="Book Antiqua"/>
                <w:sz w:val="19"/>
                <w:szCs w:val="19"/>
              </w:rPr>
              <w:t xml:space="preserve"> </w:t>
            </w:r>
            <w:r w:rsidRPr="007B0831">
              <w:rPr>
                <w:rFonts w:ascii="Book Antiqua" w:hAnsi="Book Antiqua"/>
                <w:sz w:val="19"/>
                <w:szCs w:val="19"/>
              </w:rPr>
              <w:t>a discriminação que a vítima recebe de seus familiares, amigos e colegas de trabalho, em forma de segregação e humilhação, por conta do delito por ela sofrido.</w:t>
            </w:r>
          </w:p>
          <w:p w14:paraId="3610B391" w14:textId="0C229E01" w:rsidR="00D46D68" w:rsidRPr="007B0831" w:rsidRDefault="00D46D68" w:rsidP="007B0831">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D46D68">
              <w:rPr>
                <w:rFonts w:ascii="Book Antiqua" w:hAnsi="Book Antiqua"/>
                <w:sz w:val="19"/>
                <w:szCs w:val="19"/>
              </w:rPr>
              <w:t xml:space="preserve">Entende-se por </w:t>
            </w:r>
            <w:proofErr w:type="spellStart"/>
            <w:r w:rsidRPr="00D46D68">
              <w:rPr>
                <w:rFonts w:ascii="Book Antiqua" w:hAnsi="Book Antiqua"/>
                <w:sz w:val="19"/>
                <w:szCs w:val="19"/>
              </w:rPr>
              <w:t>sobrevitimização</w:t>
            </w:r>
            <w:proofErr w:type="spellEnd"/>
            <w:r>
              <w:rPr>
                <w:rFonts w:ascii="Book Antiqua" w:hAnsi="Book Antiqua"/>
                <w:sz w:val="19"/>
                <w:szCs w:val="19"/>
              </w:rPr>
              <w:t xml:space="preserve">: </w:t>
            </w:r>
            <w:r w:rsidRPr="00D46D68">
              <w:rPr>
                <w:rFonts w:ascii="Book Antiqua" w:hAnsi="Book Antiqua"/>
                <w:sz w:val="19"/>
                <w:szCs w:val="19"/>
              </w:rPr>
              <w:t>a vitimização secundária, a qual consiste em sofrimento causado à vítima pelas instâncias formais da justiça criminal.</w:t>
            </w:r>
          </w:p>
          <w:p w14:paraId="4287B0CC" w14:textId="77777777" w:rsidR="002E5F6F" w:rsidRDefault="002E5F6F" w:rsidP="003550F1">
            <w:pPr>
              <w:jc w:val="both"/>
              <w:rPr>
                <w:rFonts w:ascii="Book Antiqua" w:hAnsi="Book Antiqua"/>
                <w:sz w:val="19"/>
                <w:szCs w:val="19"/>
              </w:rPr>
            </w:pPr>
            <w:r>
              <w:rPr>
                <w:rFonts w:ascii="Book Antiqua" w:hAnsi="Book Antiqua"/>
                <w:b/>
                <w:bCs/>
                <w:sz w:val="19"/>
                <w:szCs w:val="19"/>
              </w:rPr>
              <w:t>(DPEPR-2012-FCC)</w:t>
            </w:r>
            <w:r>
              <w:rPr>
                <w:rFonts w:ascii="Book Antiqua" w:hAnsi="Book Antiqua"/>
                <w:sz w:val="19"/>
                <w:szCs w:val="19"/>
              </w:rPr>
              <w:t xml:space="preserve">: </w:t>
            </w:r>
            <w:r w:rsidRPr="00741AF7">
              <w:rPr>
                <w:rFonts w:ascii="Book Antiqua" w:hAnsi="Book Antiqua"/>
                <w:sz w:val="19"/>
                <w:szCs w:val="19"/>
              </w:rPr>
              <w:t>Considere os</w:t>
            </w:r>
            <w:r>
              <w:rPr>
                <w:rFonts w:ascii="Book Antiqua" w:hAnsi="Book Antiqua"/>
                <w:sz w:val="19"/>
                <w:szCs w:val="19"/>
              </w:rPr>
              <w:t xml:space="preserve"> seguintes</w:t>
            </w:r>
            <w:r w:rsidRPr="00741AF7">
              <w:rPr>
                <w:rFonts w:ascii="Book Antiqua" w:hAnsi="Book Antiqua"/>
                <w:sz w:val="19"/>
                <w:szCs w:val="19"/>
              </w:rPr>
              <w:t xml:space="preserve"> acontecimentos</w:t>
            </w:r>
            <w:r>
              <w:rPr>
                <w:rFonts w:ascii="Book Antiqua" w:hAnsi="Book Antiqua"/>
                <w:sz w:val="19"/>
                <w:szCs w:val="19"/>
              </w:rPr>
              <w:t xml:space="preserve">: </w:t>
            </w:r>
            <w:r w:rsidRPr="00741AF7">
              <w:rPr>
                <w:rFonts w:ascii="Book Antiqua" w:hAnsi="Book Antiqua"/>
                <w:b/>
                <w:bCs/>
                <w:sz w:val="19"/>
                <w:szCs w:val="19"/>
                <w:highlight w:val="magenta"/>
              </w:rPr>
              <w:t>I</w:t>
            </w:r>
            <w:r w:rsidRPr="00741AF7">
              <w:rPr>
                <w:rFonts w:ascii="Book Antiqua" w:hAnsi="Book Antiqua"/>
                <w:sz w:val="19"/>
                <w:szCs w:val="19"/>
              </w:rPr>
              <w:t>. No dia 16 de outubro, após um dia exaustivo de trabalho, quando chegava em sua casa, às 23:00 horas, em um bairro afastado da cidade, Maria foi estuprada. Naquela mesma data, fora acionada a polícia, quando então foi lavrado boletim de ocorrência e tomadas as providências médico-legais, que constatou as lesões sofridas.</w:t>
            </w:r>
            <w:r>
              <w:rPr>
                <w:rFonts w:ascii="Book Antiqua" w:hAnsi="Book Antiqua"/>
                <w:sz w:val="19"/>
                <w:szCs w:val="19"/>
              </w:rPr>
              <w:t xml:space="preserve"> </w:t>
            </w:r>
            <w:r w:rsidRPr="00741AF7">
              <w:rPr>
                <w:rFonts w:ascii="Book Antiqua" w:hAnsi="Book Antiqua"/>
                <w:b/>
                <w:bCs/>
                <w:sz w:val="19"/>
                <w:szCs w:val="19"/>
                <w:highlight w:val="magenta"/>
              </w:rPr>
              <w:t>II</w:t>
            </w:r>
            <w:r w:rsidRPr="00741AF7">
              <w:rPr>
                <w:rFonts w:ascii="Book Antiqua" w:hAnsi="Book Antiqua"/>
                <w:sz w:val="19"/>
                <w:szCs w:val="19"/>
              </w:rPr>
              <w:t xml:space="preserve">. Após o fato, Maria passou a perceber que seus vizinhos, que já sabiam do ocorrido, a olhavam de forma sarcástica, como se ela tivesse dado causa ao fato e até tomou conhecimento de comentários maldosos, tais como: “também com as roupas que usa (...)”, “também como </w:t>
            </w:r>
            <w:proofErr w:type="gramStart"/>
            <w:r w:rsidRPr="00741AF7">
              <w:rPr>
                <w:rFonts w:ascii="Book Antiqua" w:hAnsi="Book Antiqua"/>
                <w:sz w:val="19"/>
                <w:szCs w:val="19"/>
              </w:rPr>
              <w:t>anda, rebolando</w:t>
            </w:r>
            <w:proofErr w:type="gramEnd"/>
            <w:r w:rsidRPr="00741AF7">
              <w:rPr>
                <w:rFonts w:ascii="Book Antiqua" w:hAnsi="Book Antiqua"/>
                <w:sz w:val="19"/>
                <w:szCs w:val="19"/>
              </w:rPr>
              <w:t xml:space="preserve"> para cima e para baixo” e etc., o que a deixou profundamente magoada, humilhada e indignada.</w:t>
            </w:r>
            <w:r>
              <w:rPr>
                <w:rFonts w:ascii="Book Antiqua" w:hAnsi="Book Antiqua"/>
                <w:sz w:val="19"/>
                <w:szCs w:val="19"/>
              </w:rPr>
              <w:t xml:space="preserve"> </w:t>
            </w:r>
            <w:r w:rsidRPr="00741AF7">
              <w:rPr>
                <w:rFonts w:ascii="Book Antiqua" w:hAnsi="Book Antiqua"/>
                <w:b/>
                <w:bCs/>
                <w:sz w:val="19"/>
                <w:szCs w:val="19"/>
                <w:highlight w:val="magenta"/>
              </w:rPr>
              <w:t>III</w:t>
            </w:r>
            <w:r w:rsidRPr="00741AF7">
              <w:rPr>
                <w:rFonts w:ascii="Book Antiqua" w:hAnsi="Book Antiqua"/>
                <w:sz w:val="19"/>
                <w:szCs w:val="19"/>
              </w:rPr>
              <w:t xml:space="preserve">. Em novembro, fora à Delegacia de Polícia prestar informações, quando relatou o ocorrido, relembrando </w:t>
            </w:r>
            <w:r w:rsidRPr="00741AF7">
              <w:rPr>
                <w:rFonts w:ascii="Book Antiqua" w:hAnsi="Book Antiqua"/>
                <w:sz w:val="19"/>
                <w:szCs w:val="19"/>
              </w:rPr>
              <w:lastRenderedPageBreak/>
              <w:t>todo o drama vivido. Em dezembro fora ao fórum da Comarca, onde mais uma vez, Maria foi questionada sobre os fatos, revivendo mais uma vez o trauma do ocorrido.</w:t>
            </w:r>
            <w:r>
              <w:rPr>
                <w:rFonts w:ascii="Book Antiqua" w:hAnsi="Book Antiqua"/>
                <w:sz w:val="19"/>
                <w:szCs w:val="19"/>
              </w:rPr>
              <w:t xml:space="preserve"> </w:t>
            </w:r>
            <w:r w:rsidRPr="00741AF7">
              <w:rPr>
                <w:rFonts w:ascii="Book Antiqua" w:hAnsi="Book Antiqua"/>
                <w:sz w:val="19"/>
                <w:szCs w:val="19"/>
              </w:rPr>
              <w:t>Os acontecimentos I, II e III relatam, respectivamente processos de vitimização:</w:t>
            </w:r>
            <w:r>
              <w:rPr>
                <w:rFonts w:ascii="Book Antiqua" w:hAnsi="Book Antiqua"/>
                <w:sz w:val="19"/>
                <w:szCs w:val="19"/>
              </w:rPr>
              <w:t xml:space="preserve"> </w:t>
            </w:r>
            <w:r w:rsidRPr="00741AF7">
              <w:rPr>
                <w:rFonts w:ascii="Book Antiqua" w:hAnsi="Book Antiqua"/>
                <w:sz w:val="19"/>
                <w:szCs w:val="19"/>
              </w:rPr>
              <w:t>primária, terciária e secundária.</w:t>
            </w:r>
          </w:p>
          <w:p w14:paraId="6A965341" w14:textId="066B4311" w:rsidR="002E5F6F" w:rsidRPr="00741AF7" w:rsidRDefault="002E5F6F" w:rsidP="003550F1">
            <w:pPr>
              <w:jc w:val="both"/>
              <w:rPr>
                <w:rFonts w:ascii="Book Antiqua" w:hAnsi="Book Antiqua"/>
                <w:sz w:val="19"/>
                <w:szCs w:val="19"/>
              </w:rPr>
            </w:pPr>
            <w:r w:rsidRPr="00741AF7">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Atenção</w:t>
            </w:r>
            <w:r>
              <w:rPr>
                <w:rFonts w:ascii="Book Antiqua" w:hAnsi="Book Antiqua"/>
                <w:sz w:val="19"/>
                <w:szCs w:val="19"/>
              </w:rPr>
              <w:t xml:space="preserve">: </w:t>
            </w:r>
            <w:r w:rsidRPr="00741AF7">
              <w:rPr>
                <w:rFonts w:ascii="Book Antiqua" w:hAnsi="Book Antiqua"/>
                <w:sz w:val="19"/>
                <w:szCs w:val="19"/>
              </w:rPr>
              <w:t>O processo de vitimização se caracteriza pela condição de vítima na qual se encontram determinados indivíduos ou grupamentos. Há, segundo a doutrina, três categorias de vitimização:</w:t>
            </w:r>
            <w:r>
              <w:rPr>
                <w:rFonts w:ascii="Book Antiqua" w:hAnsi="Book Antiqua"/>
                <w:sz w:val="19"/>
                <w:szCs w:val="19"/>
              </w:rPr>
              <w:t xml:space="preserve"> i)</w:t>
            </w:r>
            <w:r w:rsidRPr="00741AF7">
              <w:rPr>
                <w:rFonts w:ascii="Book Antiqua" w:hAnsi="Book Antiqua"/>
                <w:sz w:val="19"/>
                <w:szCs w:val="19"/>
              </w:rPr>
              <w:t xml:space="preserve"> </w:t>
            </w:r>
            <w:r w:rsidRPr="00741AF7">
              <w:rPr>
                <w:rFonts w:ascii="Book Antiqua" w:hAnsi="Book Antiqua"/>
                <w:b/>
                <w:bCs/>
                <w:sz w:val="19"/>
                <w:szCs w:val="19"/>
                <w:shd w:val="clear" w:color="auto" w:fill="F7CAAC" w:themeFill="accent2" w:themeFillTint="66"/>
              </w:rPr>
              <w:t>Vitimização Primária</w:t>
            </w:r>
            <w:r>
              <w:rPr>
                <w:rFonts w:ascii="Book Antiqua" w:hAnsi="Book Antiqua"/>
                <w:sz w:val="19"/>
                <w:szCs w:val="19"/>
              </w:rPr>
              <w:t>:</w:t>
            </w:r>
            <w:r w:rsidRPr="00741AF7">
              <w:rPr>
                <w:rFonts w:ascii="Book Antiqua" w:hAnsi="Book Antiqua"/>
                <w:sz w:val="19"/>
                <w:szCs w:val="19"/>
              </w:rPr>
              <w:t xml:space="preserve"> é aquela que decorre diretamente do cometimento do delito que provoca danos de ordem física, psíquica e materiais à vítima. O item I da questão é o que descreve essa modalidade de vitimização</w:t>
            </w:r>
            <w:r>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 xml:space="preserve">) </w:t>
            </w:r>
            <w:r w:rsidRPr="00741AF7">
              <w:rPr>
                <w:rFonts w:ascii="Book Antiqua" w:hAnsi="Book Antiqua"/>
                <w:b/>
                <w:bCs/>
                <w:sz w:val="19"/>
                <w:szCs w:val="19"/>
                <w:shd w:val="clear" w:color="auto" w:fill="F7CAAC" w:themeFill="accent2" w:themeFillTint="66"/>
              </w:rPr>
              <w:t>Vitimização Secundária</w:t>
            </w:r>
            <w:r>
              <w:rPr>
                <w:rFonts w:ascii="Book Antiqua" w:hAnsi="Book Antiqua"/>
                <w:sz w:val="19"/>
                <w:szCs w:val="19"/>
              </w:rPr>
              <w:t>:</w:t>
            </w:r>
            <w:r w:rsidRPr="00741AF7">
              <w:rPr>
                <w:rFonts w:ascii="Book Antiqua" w:hAnsi="Book Antiqua"/>
                <w:sz w:val="19"/>
                <w:szCs w:val="19"/>
              </w:rPr>
              <w:t xml:space="preserve"> é consubstanciada pela falta de atenção dos órgãos responsáveis pela persecução penal em relação à vítima (o abandono). Disso decorre o fenômeno conhecido por "</w:t>
            </w:r>
            <w:proofErr w:type="spellStart"/>
            <w:r w:rsidRPr="00741AF7">
              <w:rPr>
                <w:rFonts w:ascii="Book Antiqua" w:hAnsi="Book Antiqua"/>
                <w:sz w:val="19"/>
                <w:szCs w:val="19"/>
              </w:rPr>
              <w:t>sobrevitimização</w:t>
            </w:r>
            <w:proofErr w:type="spellEnd"/>
            <w:r w:rsidRPr="00741AF7">
              <w:rPr>
                <w:rFonts w:ascii="Book Antiqua" w:hAnsi="Book Antiqua"/>
                <w:sz w:val="19"/>
                <w:szCs w:val="19"/>
              </w:rPr>
              <w:t>", que é o dano adicional causado à vítima de crime provocado pela própria mecânica da justiça penal formal. Ocorre após o cometimento do crime, já na fase em que problemas psicológicos passam a se agravar na vítima, tornando, assim, mais agudos os problemas físicos e materiais por ela já suportados na fase anterior da vitimização. A “</w:t>
            </w:r>
            <w:proofErr w:type="spellStart"/>
            <w:r w:rsidRPr="00741AF7">
              <w:rPr>
                <w:rFonts w:ascii="Book Antiqua" w:hAnsi="Book Antiqua"/>
                <w:sz w:val="19"/>
                <w:szCs w:val="19"/>
              </w:rPr>
              <w:t>sobrevitimização</w:t>
            </w:r>
            <w:proofErr w:type="spellEnd"/>
            <w:r w:rsidRPr="00741AF7">
              <w:rPr>
                <w:rFonts w:ascii="Book Antiqua" w:hAnsi="Book Antiqua"/>
                <w:sz w:val="19"/>
                <w:szCs w:val="19"/>
              </w:rPr>
              <w:t xml:space="preserve">" é mais sensível em crimes contra os costumes, crimes sexuais, crimes contra criança e adolescente, crimes contra a mulher </w:t>
            </w:r>
            <w:proofErr w:type="spellStart"/>
            <w:r w:rsidRPr="00741AF7">
              <w:rPr>
                <w:rFonts w:ascii="Book Antiqua" w:hAnsi="Book Antiqua"/>
                <w:sz w:val="19"/>
                <w:szCs w:val="19"/>
              </w:rPr>
              <w:t>etc</w:t>
            </w:r>
            <w:proofErr w:type="spellEnd"/>
            <w:r w:rsidRPr="00741AF7">
              <w:rPr>
                <w:rFonts w:ascii="Book Antiqua" w:hAnsi="Book Antiqua"/>
                <w:sz w:val="19"/>
                <w:szCs w:val="19"/>
              </w:rPr>
              <w:t xml:space="preserve">, pois afetam a reputação e </w:t>
            </w:r>
            <w:proofErr w:type="spellStart"/>
            <w:r w:rsidRPr="00741AF7">
              <w:rPr>
                <w:rFonts w:ascii="Book Antiqua" w:hAnsi="Book Antiqua"/>
                <w:sz w:val="19"/>
                <w:szCs w:val="19"/>
              </w:rPr>
              <w:t>auto-estima</w:t>
            </w:r>
            <w:proofErr w:type="spellEnd"/>
            <w:r w:rsidRPr="00741AF7">
              <w:rPr>
                <w:rFonts w:ascii="Book Antiqua" w:hAnsi="Book Antiqua"/>
                <w:sz w:val="19"/>
                <w:szCs w:val="19"/>
              </w:rPr>
              <w:t xml:space="preserve"> dessas pessoas. O item III da questão refere-se, com efeito, a essa categoria de vitimização</w:t>
            </w:r>
            <w:r>
              <w:rPr>
                <w:rFonts w:ascii="Book Antiqua" w:hAnsi="Book Antiqua"/>
                <w:sz w:val="19"/>
                <w:szCs w:val="19"/>
              </w:rPr>
              <w:t xml:space="preserve">; e </w:t>
            </w:r>
            <w:proofErr w:type="spellStart"/>
            <w:r>
              <w:rPr>
                <w:rFonts w:ascii="Book Antiqua" w:hAnsi="Book Antiqua"/>
                <w:sz w:val="19"/>
                <w:szCs w:val="19"/>
              </w:rPr>
              <w:t>iii</w:t>
            </w:r>
            <w:proofErr w:type="spellEnd"/>
            <w:r>
              <w:rPr>
                <w:rFonts w:ascii="Book Antiqua" w:hAnsi="Book Antiqua"/>
                <w:sz w:val="19"/>
                <w:szCs w:val="19"/>
              </w:rPr>
              <w:t>)</w:t>
            </w:r>
            <w:r w:rsidRPr="00741AF7">
              <w:rPr>
                <w:rFonts w:ascii="Book Antiqua" w:hAnsi="Book Antiqua"/>
                <w:sz w:val="19"/>
                <w:szCs w:val="19"/>
              </w:rPr>
              <w:t xml:space="preserve"> </w:t>
            </w:r>
            <w:r w:rsidRPr="00741AF7">
              <w:rPr>
                <w:rFonts w:ascii="Book Antiqua" w:hAnsi="Book Antiqua"/>
                <w:b/>
                <w:bCs/>
                <w:sz w:val="19"/>
                <w:szCs w:val="19"/>
                <w:shd w:val="clear" w:color="auto" w:fill="F7CAAC" w:themeFill="accent2" w:themeFillTint="66"/>
              </w:rPr>
              <w:t>Vitimização Terciária</w:t>
            </w:r>
            <w:r>
              <w:rPr>
                <w:rFonts w:ascii="Book Antiqua" w:hAnsi="Book Antiqua"/>
                <w:sz w:val="19"/>
                <w:szCs w:val="19"/>
              </w:rPr>
              <w:t>:</w:t>
            </w:r>
            <w:r w:rsidRPr="00741AF7">
              <w:rPr>
                <w:rFonts w:ascii="Book Antiqua" w:hAnsi="Book Antiqua"/>
                <w:sz w:val="19"/>
                <w:szCs w:val="19"/>
              </w:rPr>
              <w:t xml:space="preserve"> é aquela provocada pelo meio social na qual a vítima convive. Esse último tipo de vitimização, pelo mesmo motivo encontrado na Secundária, ocorre normalmente por ocasião da prática de crimes contra os costumes, crimes sexuais e crimes praticados contra mulheres e demais segmentos vulneráveis. Essa vitimização perpassa por todos os círculos sociais, seja familiar, de amigos, de colegas de trabalho etc. Caracteriza-se quando os demais integrantes desses círculos se afastam das vítimas, fazem comentários degradantes, debocham e, enfim, tratam-nas discriminatoriamente, agravando o processo de vitimização. Em casos mais agudos, a vítima encontra mais reprovabilidade que o próprio delinquente. É, nesse sentido, que, tanto a Vitimização Secundária quanto a Terciária, de modo frequente provocam o distanciamento da vítima da Justiça, uma vez que o sofrimento causado por essa exposição pode ser maior que a reparação que a Justiça poderia oferecer. Os fatos narrados no item II da questão se enquadram perfeitamente na categoria tratada neste parágrafo.</w:t>
            </w:r>
          </w:p>
        </w:tc>
      </w:tr>
    </w:tbl>
    <w:p w14:paraId="2E6604A7" w14:textId="77777777" w:rsidR="002E5F6F" w:rsidRDefault="002E5F6F" w:rsidP="00A43A2A">
      <w:pPr>
        <w:jc w:val="both"/>
        <w:rPr>
          <w:rFonts w:ascii="Book Antiqua" w:hAnsi="Book Antiqua"/>
          <w:b/>
          <w:bCs/>
          <w:sz w:val="19"/>
          <w:szCs w:val="19"/>
        </w:rPr>
      </w:pPr>
    </w:p>
    <w:p w14:paraId="37A4DDA3" w14:textId="6283A2BD" w:rsidR="00032316" w:rsidRDefault="00032316" w:rsidP="00A43A2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MPMS-2022</w:t>
      </w:r>
      <w:r>
        <w:rPr>
          <w:rFonts w:ascii="Book Antiqua" w:hAnsi="Book Antiqua"/>
          <w:b/>
          <w:bCs/>
          <w:i/>
          <w:iCs/>
          <w:color w:val="FF0000"/>
          <w:sz w:val="19"/>
          <w:szCs w:val="19"/>
        </w:rPr>
        <w:t>: #</w:t>
      </w:r>
      <w:r w:rsidRPr="00032316">
        <w:rPr>
          <w:rFonts w:ascii="Book Antiqua" w:hAnsi="Book Antiqua"/>
          <w:b/>
          <w:bCs/>
          <w:i/>
          <w:iCs/>
          <w:color w:val="FF0000"/>
          <w:sz w:val="19"/>
          <w:szCs w:val="19"/>
          <w:highlight w:val="green"/>
        </w:rPr>
        <w:t>MPRO-2024</w:t>
      </w:r>
      <w:r>
        <w:rPr>
          <w:rFonts w:ascii="Book Antiqua" w:hAnsi="Book Antiqua"/>
          <w:b/>
          <w:bCs/>
          <w:i/>
          <w:iCs/>
          <w:color w:val="FF0000"/>
          <w:sz w:val="19"/>
          <w:szCs w:val="19"/>
        </w:rPr>
        <w:t>: #</w:t>
      </w:r>
      <w:r w:rsidRPr="00AF4946">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AC17AE">
        <w:rPr>
          <w:rFonts w:ascii="Book Antiqua" w:hAnsi="Book Antiqua"/>
          <w:b/>
          <w:bCs/>
          <w:i/>
          <w:iCs/>
          <w:color w:val="FF0000"/>
          <w:sz w:val="19"/>
          <w:szCs w:val="19"/>
          <w:highlight w:val="green"/>
        </w:rPr>
        <w:t>VUNESP</w:t>
      </w:r>
      <w:r w:rsidRPr="003E1E96">
        <w:rPr>
          <w:rFonts w:ascii="Book Antiqua" w:hAnsi="Book Antiqua"/>
          <w:sz w:val="19"/>
          <w:szCs w:val="19"/>
        </w:rPr>
        <w:t>:</w:t>
      </w:r>
      <w:r>
        <w:rPr>
          <w:rFonts w:ascii="Book Antiqua" w:hAnsi="Book Antiqua"/>
          <w:sz w:val="19"/>
          <w:szCs w:val="19"/>
        </w:rPr>
        <w:t xml:space="preserve"> </w:t>
      </w:r>
      <w:r w:rsidRPr="00032316">
        <w:rPr>
          <w:rFonts w:ascii="Book Antiqua" w:hAnsi="Book Antiqua"/>
          <w:b/>
          <w:bCs/>
          <w:i/>
          <w:iCs/>
          <w:sz w:val="19"/>
          <w:szCs w:val="19"/>
          <w:shd w:val="clear" w:color="auto" w:fill="F7CAAC" w:themeFill="accent2" w:themeFillTint="66"/>
        </w:rPr>
        <w:t>Vitimização Indireta</w:t>
      </w:r>
      <w:r>
        <w:rPr>
          <w:rFonts w:ascii="Book Antiqua" w:hAnsi="Book Antiqua"/>
          <w:sz w:val="19"/>
          <w:szCs w:val="19"/>
        </w:rPr>
        <w:t xml:space="preserve">: A </w:t>
      </w:r>
      <w:r w:rsidRPr="00032316">
        <w:rPr>
          <w:rFonts w:ascii="Book Antiqua" w:hAnsi="Book Antiqua"/>
          <w:sz w:val="19"/>
          <w:szCs w:val="19"/>
        </w:rPr>
        <w:t>Vitimização Indireta acontece quando indivíduos ligados por laços afetivos ou de parentesco até o terceiro grau à vítima direta — incluindo aqueles que convivem com ela, estão sob seus cuidados ou dela dependem financeiramente — são afetados emocional ou materialmente em situações de morte, desaparecimento decorrente de crime, ato infracional ou catástrofe.</w:t>
      </w:r>
    </w:p>
    <w:p w14:paraId="20AD2465" w14:textId="77777777" w:rsidR="00E64912" w:rsidRDefault="00E64912" w:rsidP="00A43A2A">
      <w:pPr>
        <w:jc w:val="both"/>
        <w:rPr>
          <w:rFonts w:ascii="Book Antiqua" w:hAnsi="Book Antiqua"/>
          <w:sz w:val="19"/>
          <w:szCs w:val="19"/>
        </w:rPr>
      </w:pPr>
    </w:p>
    <w:p w14:paraId="7272AC00" w14:textId="0E7B4C3F" w:rsidR="00E64912" w:rsidRDefault="00E64912" w:rsidP="00A43A2A">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32316">
        <w:rPr>
          <w:rFonts w:ascii="Book Antiqua" w:hAnsi="Book Antiqua"/>
          <w:b/>
          <w:bCs/>
          <w:i/>
          <w:iCs/>
          <w:color w:val="FF0000"/>
          <w:sz w:val="19"/>
          <w:szCs w:val="19"/>
          <w:highlight w:val="green"/>
        </w:rPr>
        <w:t>MPRO-2024</w:t>
      </w:r>
      <w:r>
        <w:rPr>
          <w:rFonts w:ascii="Book Antiqua" w:hAnsi="Book Antiqua"/>
          <w:b/>
          <w:bCs/>
          <w:i/>
          <w:iCs/>
          <w:color w:val="FF0000"/>
          <w:sz w:val="19"/>
          <w:szCs w:val="19"/>
        </w:rPr>
        <w:t>: #</w:t>
      </w:r>
      <w:r w:rsidRPr="00AC17AE">
        <w:rPr>
          <w:rFonts w:ascii="Book Antiqua" w:hAnsi="Book Antiqua"/>
          <w:b/>
          <w:bCs/>
          <w:i/>
          <w:iCs/>
          <w:color w:val="FF0000"/>
          <w:sz w:val="19"/>
          <w:szCs w:val="19"/>
          <w:highlight w:val="green"/>
        </w:rPr>
        <w:t>VUNESP</w:t>
      </w:r>
      <w:r>
        <w:rPr>
          <w:rFonts w:ascii="Book Antiqua" w:hAnsi="Book Antiqua"/>
          <w:sz w:val="19"/>
          <w:szCs w:val="19"/>
        </w:rPr>
        <w:t xml:space="preserve">: </w:t>
      </w:r>
      <w:r w:rsidRPr="00E64912">
        <w:rPr>
          <w:rFonts w:ascii="Book Antiqua" w:hAnsi="Book Antiqua"/>
          <w:b/>
          <w:bCs/>
          <w:i/>
          <w:iCs/>
          <w:sz w:val="19"/>
          <w:szCs w:val="19"/>
          <w:shd w:val="clear" w:color="auto" w:fill="F7CAAC" w:themeFill="accent2" w:themeFillTint="66"/>
        </w:rPr>
        <w:t>Revitimização</w:t>
      </w:r>
      <w:r>
        <w:rPr>
          <w:rFonts w:ascii="Book Antiqua" w:hAnsi="Book Antiqua"/>
          <w:sz w:val="19"/>
          <w:szCs w:val="19"/>
        </w:rPr>
        <w:t>:</w:t>
      </w:r>
      <w:r w:rsidRPr="00E64912">
        <w:rPr>
          <w:rFonts w:ascii="Book Antiqua" w:hAnsi="Book Antiqua"/>
          <w:sz w:val="19"/>
          <w:szCs w:val="19"/>
        </w:rPr>
        <w:t xml:space="preserve"> </w:t>
      </w:r>
      <w:r w:rsidR="003A2C40">
        <w:rPr>
          <w:rFonts w:ascii="Book Antiqua" w:hAnsi="Book Antiqua"/>
          <w:sz w:val="19"/>
          <w:szCs w:val="19"/>
        </w:rPr>
        <w:t>R</w:t>
      </w:r>
      <w:r w:rsidRPr="00E64912">
        <w:rPr>
          <w:rFonts w:ascii="Book Antiqua" w:hAnsi="Book Antiqua"/>
          <w:sz w:val="19"/>
          <w:szCs w:val="19"/>
        </w:rPr>
        <w:t>efere-se ao dano adicional sofrido por vítimas devido à maneira como as instituições formais de controle social, como delegacias e o Ministério Público, lidam com seus casos. Este conceito engloba as adversidades e o sofrimento amplificados pela intervenção do sistema legal, destacando como procedimentos e tratamentos inadequados por parte dessas entidades podem intensificar o trauma da vítima.</w:t>
      </w:r>
    </w:p>
    <w:p w14:paraId="4768812B" w14:textId="77777777" w:rsidR="00032316" w:rsidRDefault="00032316" w:rsidP="00A43A2A">
      <w:pPr>
        <w:jc w:val="both"/>
        <w:rPr>
          <w:rFonts w:ascii="Book Antiqua" w:hAnsi="Book Antiqua"/>
          <w:b/>
          <w:bCs/>
          <w:sz w:val="19"/>
          <w:szCs w:val="19"/>
        </w:rPr>
      </w:pPr>
    </w:p>
    <w:p w14:paraId="7AB19886" w14:textId="60583D79" w:rsidR="004D628B" w:rsidRDefault="004D628B" w:rsidP="00032316">
      <w:pPr>
        <w:jc w:val="both"/>
        <w:rPr>
          <w:rFonts w:ascii="Book Antiqua" w:hAnsi="Book Antiqua"/>
          <w:b/>
          <w:bCs/>
          <w:sz w:val="19"/>
          <w:szCs w:val="19"/>
        </w:rPr>
      </w:pPr>
      <w:r>
        <w:rPr>
          <w:rFonts w:ascii="Book Antiqua" w:hAnsi="Book Antiqua"/>
          <w:b/>
          <w:bCs/>
          <w:sz w:val="19"/>
          <w:szCs w:val="19"/>
        </w:rPr>
        <w:t>(</w:t>
      </w:r>
      <w:r w:rsidR="00032316">
        <w:rPr>
          <w:rFonts w:ascii="Book Antiqua" w:hAnsi="Book Antiqua"/>
          <w:b/>
          <w:bCs/>
          <w:sz w:val="19"/>
          <w:szCs w:val="19"/>
        </w:rPr>
        <w:t>MPRO-2024</w:t>
      </w:r>
      <w:r>
        <w:rPr>
          <w:rFonts w:ascii="Book Antiqua" w:hAnsi="Book Antiqua"/>
          <w:b/>
          <w:bCs/>
          <w:sz w:val="19"/>
          <w:szCs w:val="19"/>
        </w:rPr>
        <w:t>-VUNESP)</w:t>
      </w:r>
      <w:r>
        <w:rPr>
          <w:rFonts w:ascii="Book Antiqua" w:hAnsi="Book Antiqua"/>
          <w:sz w:val="19"/>
          <w:szCs w:val="19"/>
        </w:rPr>
        <w:t xml:space="preserve">: </w:t>
      </w:r>
      <w:r w:rsidR="00032316" w:rsidRPr="00032316">
        <w:rPr>
          <w:rFonts w:ascii="Book Antiqua" w:hAnsi="Book Antiqua"/>
          <w:sz w:val="19"/>
          <w:szCs w:val="19"/>
        </w:rPr>
        <w:t>Dentro do tema Vitimização, denomina-se</w:t>
      </w:r>
      <w:r w:rsidR="00032316">
        <w:rPr>
          <w:rFonts w:ascii="Book Antiqua" w:hAnsi="Book Antiqua"/>
          <w:sz w:val="19"/>
          <w:szCs w:val="19"/>
        </w:rPr>
        <w:t xml:space="preserve"> </w:t>
      </w:r>
      <w:proofErr w:type="spellStart"/>
      <w:r w:rsidR="00032316" w:rsidRPr="00032316">
        <w:rPr>
          <w:rFonts w:ascii="Book Antiqua" w:hAnsi="Book Antiqua"/>
          <w:sz w:val="19"/>
          <w:szCs w:val="19"/>
        </w:rPr>
        <w:t>heterovitimização</w:t>
      </w:r>
      <w:proofErr w:type="spellEnd"/>
      <w:r w:rsidR="00032316" w:rsidRPr="00032316">
        <w:rPr>
          <w:rFonts w:ascii="Book Antiqua" w:hAnsi="Book Antiqua"/>
          <w:sz w:val="19"/>
          <w:szCs w:val="19"/>
        </w:rPr>
        <w:t>, quando ocorre a autorrecriminação da vítima, pela ocorrência do delito.</w:t>
      </w:r>
    </w:p>
    <w:p w14:paraId="38BF5844" w14:textId="2579A746" w:rsidR="004D628B" w:rsidRDefault="004D628B" w:rsidP="004D628B">
      <w:pPr>
        <w:jc w:val="both"/>
        <w:rPr>
          <w:rFonts w:ascii="Book Antiqua" w:hAnsi="Book Antiqua"/>
          <w:b/>
          <w:bCs/>
          <w:sz w:val="19"/>
          <w:szCs w:val="19"/>
        </w:rPr>
      </w:pPr>
      <w:r w:rsidRPr="00741AF7">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D628B">
        <w:rPr>
          <w:rFonts w:ascii="Book Antiqua" w:hAnsi="Book Antiqua"/>
          <w:b/>
          <w:bCs/>
          <w:i/>
          <w:iCs/>
          <w:color w:val="FF0000"/>
          <w:sz w:val="19"/>
          <w:szCs w:val="19"/>
          <w:highlight w:val="green"/>
        </w:rPr>
        <w:t>PCSP-2014/2018</w:t>
      </w:r>
      <w:r w:rsidR="00032316">
        <w:rPr>
          <w:rFonts w:ascii="Book Antiqua" w:hAnsi="Book Antiqua"/>
          <w:b/>
          <w:bCs/>
          <w:i/>
          <w:iCs/>
          <w:color w:val="FF0000"/>
          <w:sz w:val="19"/>
          <w:szCs w:val="19"/>
        </w:rPr>
        <w:t>: #</w:t>
      </w:r>
      <w:r w:rsidR="00032316" w:rsidRPr="00032316">
        <w:rPr>
          <w:rFonts w:ascii="Book Antiqua" w:hAnsi="Book Antiqua"/>
          <w:b/>
          <w:bCs/>
          <w:i/>
          <w:iCs/>
          <w:color w:val="FF0000"/>
          <w:sz w:val="19"/>
          <w:szCs w:val="19"/>
          <w:highlight w:val="green"/>
        </w:rPr>
        <w:t>MPRO-2024</w:t>
      </w:r>
      <w:r>
        <w:rPr>
          <w:rFonts w:ascii="Book Antiqua" w:hAnsi="Book Antiqua"/>
          <w:b/>
          <w:bCs/>
          <w:i/>
          <w:iCs/>
          <w:color w:val="FF0000"/>
          <w:sz w:val="19"/>
          <w:szCs w:val="19"/>
        </w:rPr>
        <w:t>: #</w:t>
      </w:r>
      <w:r w:rsidRPr="004D628B">
        <w:rPr>
          <w:rFonts w:ascii="Book Antiqua" w:hAnsi="Book Antiqua"/>
          <w:b/>
          <w:bCs/>
          <w:i/>
          <w:iCs/>
          <w:color w:val="FF0000"/>
          <w:sz w:val="19"/>
          <w:szCs w:val="19"/>
          <w:highlight w:val="green"/>
        </w:rPr>
        <w:t>VUNESP</w:t>
      </w:r>
      <w:r>
        <w:rPr>
          <w:rFonts w:ascii="Book Antiqua" w:hAnsi="Book Antiqua"/>
          <w:sz w:val="19"/>
          <w:szCs w:val="19"/>
        </w:rPr>
        <w:t xml:space="preserve">: </w:t>
      </w:r>
      <w:r w:rsidRPr="004D628B">
        <w:rPr>
          <w:rFonts w:ascii="Book Antiqua" w:hAnsi="Book Antiqua"/>
          <w:sz w:val="19"/>
          <w:szCs w:val="19"/>
        </w:rPr>
        <w:t xml:space="preserve">De acordo com Heitor Piedade Júnior, em sua obra </w:t>
      </w:r>
      <w:r>
        <w:rPr>
          <w:rFonts w:ascii="Book Antiqua" w:hAnsi="Book Antiqua"/>
          <w:i/>
          <w:iCs/>
          <w:sz w:val="19"/>
          <w:szCs w:val="19"/>
        </w:rPr>
        <w:t>“</w:t>
      </w:r>
      <w:r w:rsidRPr="004D628B">
        <w:rPr>
          <w:rFonts w:ascii="Book Antiqua" w:hAnsi="Book Antiqua"/>
          <w:i/>
          <w:iCs/>
          <w:sz w:val="19"/>
          <w:szCs w:val="19"/>
        </w:rPr>
        <w:t>Vitimologia: evolução no tempo e no espaço</w:t>
      </w:r>
      <w:r>
        <w:rPr>
          <w:rFonts w:ascii="Book Antiqua" w:hAnsi="Book Antiqua"/>
          <w:sz w:val="19"/>
          <w:szCs w:val="19"/>
        </w:rPr>
        <w:t xml:space="preserve">”, explica que </w:t>
      </w:r>
      <w:r w:rsidRPr="004D628B">
        <w:rPr>
          <w:rFonts w:ascii="Book Antiqua" w:hAnsi="Book Antiqua"/>
          <w:b/>
          <w:bCs/>
          <w:sz w:val="19"/>
          <w:szCs w:val="19"/>
          <w:shd w:val="clear" w:color="auto" w:fill="F7CAAC" w:themeFill="accent2" w:themeFillTint="66"/>
        </w:rPr>
        <w:t>HETEROVITIMIZAÇÃO</w:t>
      </w:r>
      <w:r w:rsidRPr="004D628B">
        <w:rPr>
          <w:rFonts w:ascii="Book Antiqua" w:hAnsi="Book Antiqua"/>
          <w:sz w:val="19"/>
          <w:szCs w:val="19"/>
        </w:rPr>
        <w:t xml:space="preserve"> ou </w:t>
      </w:r>
      <w:r w:rsidRPr="004D628B">
        <w:rPr>
          <w:rFonts w:ascii="Book Antiqua" w:hAnsi="Book Antiqua"/>
          <w:b/>
          <w:bCs/>
          <w:sz w:val="19"/>
          <w:szCs w:val="19"/>
          <w:shd w:val="clear" w:color="auto" w:fill="F7CAAC" w:themeFill="accent2" w:themeFillTint="66"/>
        </w:rPr>
        <w:t>AUTOVITIMIZAÇÃO</w:t>
      </w:r>
      <w:r w:rsidRPr="004D628B">
        <w:rPr>
          <w:rFonts w:ascii="Book Antiqua" w:hAnsi="Book Antiqua"/>
          <w:sz w:val="19"/>
          <w:szCs w:val="19"/>
        </w:rPr>
        <w:t xml:space="preserve"> é </w:t>
      </w:r>
      <w:r w:rsidRPr="004D628B">
        <w:rPr>
          <w:rFonts w:ascii="Book Antiqua" w:hAnsi="Book Antiqua"/>
          <w:i/>
          <w:iCs/>
          <w:sz w:val="19"/>
          <w:szCs w:val="19"/>
        </w:rPr>
        <w:t xml:space="preserve">“a ação ou efeito de alguém se </w:t>
      </w:r>
      <w:proofErr w:type="spellStart"/>
      <w:r w:rsidRPr="004D628B">
        <w:rPr>
          <w:rFonts w:ascii="Book Antiqua" w:hAnsi="Book Antiqua"/>
          <w:i/>
          <w:iCs/>
          <w:sz w:val="19"/>
          <w:szCs w:val="19"/>
        </w:rPr>
        <w:t>autovitimizar</w:t>
      </w:r>
      <w:proofErr w:type="spellEnd"/>
      <w:r w:rsidRPr="004D628B">
        <w:rPr>
          <w:rFonts w:ascii="Book Antiqua" w:hAnsi="Book Antiqua"/>
          <w:i/>
          <w:iCs/>
          <w:sz w:val="19"/>
          <w:szCs w:val="19"/>
        </w:rPr>
        <w:t xml:space="preserve"> ou vitimizar outrem (...)"</w:t>
      </w:r>
      <w:r w:rsidRPr="004D628B">
        <w:rPr>
          <w:rFonts w:ascii="Book Antiqua" w:hAnsi="Book Antiqua"/>
          <w:sz w:val="19"/>
          <w:szCs w:val="19"/>
        </w:rPr>
        <w:t>.</w:t>
      </w:r>
      <w:r>
        <w:rPr>
          <w:rFonts w:ascii="Book Antiqua" w:hAnsi="Book Antiqua"/>
          <w:sz w:val="19"/>
          <w:szCs w:val="19"/>
        </w:rPr>
        <w:t xml:space="preserve"> Em outras palavras, </w:t>
      </w:r>
      <w:r w:rsidRPr="004D628B">
        <w:rPr>
          <w:rFonts w:ascii="Book Antiqua" w:hAnsi="Book Antiqua"/>
          <w:sz w:val="19"/>
          <w:szCs w:val="19"/>
        </w:rPr>
        <w:t>corresponde à “</w:t>
      </w:r>
      <w:proofErr w:type="spellStart"/>
      <w:r w:rsidRPr="004D628B">
        <w:rPr>
          <w:rFonts w:ascii="Book Antiqua" w:hAnsi="Book Antiqua"/>
          <w:i/>
          <w:iCs/>
          <w:sz w:val="19"/>
          <w:szCs w:val="19"/>
        </w:rPr>
        <w:t>autorecriminação</w:t>
      </w:r>
      <w:proofErr w:type="spellEnd"/>
      <w:r w:rsidRPr="004D628B">
        <w:rPr>
          <w:rFonts w:ascii="Book Antiqua" w:hAnsi="Book Antiqua"/>
          <w:i/>
          <w:iCs/>
          <w:sz w:val="19"/>
          <w:szCs w:val="19"/>
        </w:rPr>
        <w:t xml:space="preserve"> da vítima</w:t>
      </w:r>
      <w:r w:rsidRPr="004D628B">
        <w:rPr>
          <w:rFonts w:ascii="Book Antiqua" w:hAnsi="Book Antiqua"/>
          <w:sz w:val="19"/>
          <w:szCs w:val="19"/>
        </w:rPr>
        <w:t xml:space="preserve">” diante de um crime cometido, por meio da busca pelas razões que a tornaram, de modo provável, responsável pela prática delitiva, </w:t>
      </w:r>
      <w:r w:rsidRPr="004D628B">
        <w:rPr>
          <w:rFonts w:ascii="Book Antiqua" w:hAnsi="Book Antiqua"/>
          <w:b/>
          <w:bCs/>
          <w:i/>
          <w:iCs/>
          <w:sz w:val="19"/>
          <w:szCs w:val="19"/>
        </w:rPr>
        <w:t>Exemplo</w:t>
      </w:r>
      <w:r w:rsidRPr="004D628B">
        <w:rPr>
          <w:rFonts w:ascii="Book Antiqua" w:hAnsi="Book Antiqua"/>
          <w:sz w:val="19"/>
          <w:szCs w:val="19"/>
        </w:rPr>
        <w:t xml:space="preserve">: </w:t>
      </w:r>
      <w:r>
        <w:rPr>
          <w:rFonts w:ascii="Book Antiqua" w:hAnsi="Book Antiqua"/>
          <w:sz w:val="19"/>
          <w:szCs w:val="19"/>
        </w:rPr>
        <w:t>T</w:t>
      </w:r>
      <w:r w:rsidRPr="004D628B">
        <w:rPr>
          <w:rFonts w:ascii="Book Antiqua" w:hAnsi="Book Antiqua"/>
          <w:sz w:val="19"/>
          <w:szCs w:val="19"/>
        </w:rPr>
        <w:t>er deixado a porta de um automóvel sem a trava ou ter assinado uma folha de cheque que estava em branco.</w:t>
      </w:r>
      <w:r w:rsidR="00032316">
        <w:rPr>
          <w:rFonts w:ascii="Book Antiqua" w:hAnsi="Book Antiqua"/>
          <w:sz w:val="19"/>
          <w:szCs w:val="19"/>
        </w:rPr>
        <w:t xml:space="preserve"> Portanto, a </w:t>
      </w:r>
      <w:proofErr w:type="spellStart"/>
      <w:r w:rsidR="00032316">
        <w:rPr>
          <w:rFonts w:ascii="Book Antiqua" w:hAnsi="Book Antiqua"/>
          <w:sz w:val="19"/>
          <w:szCs w:val="19"/>
        </w:rPr>
        <w:t>h</w:t>
      </w:r>
      <w:r w:rsidR="00032316" w:rsidRPr="00032316">
        <w:rPr>
          <w:rFonts w:ascii="Book Antiqua" w:hAnsi="Book Antiqua"/>
          <w:sz w:val="19"/>
          <w:szCs w:val="19"/>
        </w:rPr>
        <w:t>eterovitimização</w:t>
      </w:r>
      <w:proofErr w:type="spellEnd"/>
      <w:r w:rsidR="00032316">
        <w:rPr>
          <w:rFonts w:ascii="Book Antiqua" w:hAnsi="Book Antiqua"/>
          <w:sz w:val="19"/>
          <w:szCs w:val="19"/>
        </w:rPr>
        <w:t xml:space="preserve"> </w:t>
      </w:r>
      <w:r w:rsidR="00032316" w:rsidRPr="00032316">
        <w:rPr>
          <w:rFonts w:ascii="Book Antiqua" w:hAnsi="Book Antiqua"/>
          <w:sz w:val="19"/>
          <w:szCs w:val="19"/>
        </w:rPr>
        <w:t>descreve o processo pelo qual a vítima se culpa pelo crime sofrido, questionando suas próprias ações que, aos seus olhos, poderiam tê-la tornado suscetível ao delito. Isso inclui situações como não trancar o carro ou assinar um cheque em branco, levando-a a assumir uma parcela de responsabilidade pelo ocorrido.</w:t>
      </w:r>
    </w:p>
    <w:tbl>
      <w:tblPr>
        <w:tblStyle w:val="Tabelacomgrade"/>
        <w:tblW w:w="0" w:type="auto"/>
        <w:tblLook w:val="04A0" w:firstRow="1" w:lastRow="0" w:firstColumn="1" w:lastColumn="0" w:noHBand="0" w:noVBand="1"/>
      </w:tblPr>
      <w:tblGrid>
        <w:gridCol w:w="8494"/>
      </w:tblGrid>
      <w:tr w:rsidR="004D628B" w14:paraId="328A221F" w14:textId="77777777" w:rsidTr="004D628B">
        <w:tc>
          <w:tcPr>
            <w:tcW w:w="8494" w:type="dxa"/>
          </w:tcPr>
          <w:p w14:paraId="4D632C96" w14:textId="70B24A56" w:rsidR="00032316" w:rsidRDefault="00032316" w:rsidP="004D628B">
            <w:pPr>
              <w:jc w:val="both"/>
              <w:rPr>
                <w:rFonts w:ascii="Book Antiqua" w:hAnsi="Book Antiqua"/>
                <w:b/>
                <w:bCs/>
                <w:sz w:val="19"/>
                <w:szCs w:val="19"/>
              </w:rPr>
            </w:pPr>
            <w:r>
              <w:rPr>
                <w:rFonts w:ascii="Book Antiqua" w:hAnsi="Book Antiqua"/>
                <w:b/>
                <w:bCs/>
                <w:sz w:val="19"/>
                <w:szCs w:val="19"/>
              </w:rPr>
              <w:t>(PCSP-2018-VUNESP)</w:t>
            </w:r>
            <w:r>
              <w:rPr>
                <w:rFonts w:ascii="Book Antiqua" w:hAnsi="Book Antiqua"/>
                <w:sz w:val="19"/>
                <w:szCs w:val="19"/>
              </w:rPr>
              <w:t xml:space="preserve">: </w:t>
            </w:r>
            <w:r w:rsidRPr="004D628B">
              <w:rPr>
                <w:rFonts w:ascii="Book Antiqua" w:hAnsi="Book Antiqua"/>
                <w:sz w:val="19"/>
                <w:szCs w:val="19"/>
              </w:rPr>
              <w:t xml:space="preserve">A </w:t>
            </w:r>
            <w:proofErr w:type="spellStart"/>
            <w:r w:rsidRPr="004D628B">
              <w:rPr>
                <w:rFonts w:ascii="Book Antiqua" w:hAnsi="Book Antiqua"/>
                <w:sz w:val="19"/>
                <w:szCs w:val="19"/>
              </w:rPr>
              <w:t>heterovitimização</w:t>
            </w:r>
            <w:proofErr w:type="spellEnd"/>
            <w:r>
              <w:rPr>
                <w:rFonts w:ascii="Book Antiqua" w:hAnsi="Book Antiqua"/>
                <w:sz w:val="19"/>
                <w:szCs w:val="19"/>
              </w:rPr>
              <w:t xml:space="preserve"> </w:t>
            </w:r>
            <w:r w:rsidRPr="004D628B">
              <w:rPr>
                <w:rFonts w:ascii="Book Antiqua" w:hAnsi="Book Antiqua"/>
                <w:sz w:val="19"/>
                <w:szCs w:val="19"/>
              </w:rPr>
              <w:t>é a autorrecriminação da vítima pela ocorrência do crime contra si, buscando razões que, possivelmente, tornaram-na responsável pelo delito.</w:t>
            </w:r>
          </w:p>
          <w:p w14:paraId="644B29A9" w14:textId="54AB5EDD" w:rsidR="004D628B" w:rsidRDefault="004D628B" w:rsidP="004D628B">
            <w:pPr>
              <w:jc w:val="both"/>
              <w:rPr>
                <w:rFonts w:ascii="Book Antiqua" w:hAnsi="Book Antiqua"/>
                <w:sz w:val="19"/>
                <w:szCs w:val="19"/>
              </w:rPr>
            </w:pPr>
            <w:r>
              <w:rPr>
                <w:rFonts w:ascii="Book Antiqua" w:hAnsi="Book Antiqua"/>
                <w:b/>
                <w:bCs/>
                <w:sz w:val="19"/>
                <w:szCs w:val="19"/>
              </w:rPr>
              <w:lastRenderedPageBreak/>
              <w:t>(PCSP-2014-VUNESP)</w:t>
            </w:r>
            <w:r>
              <w:rPr>
                <w:rFonts w:ascii="Book Antiqua" w:hAnsi="Book Antiqua"/>
                <w:sz w:val="19"/>
                <w:szCs w:val="19"/>
              </w:rPr>
              <w:t xml:space="preserve">: </w:t>
            </w:r>
            <w:r w:rsidRPr="004D628B">
              <w:rPr>
                <w:rFonts w:ascii="Book Antiqua" w:hAnsi="Book Antiqua"/>
                <w:sz w:val="19"/>
                <w:szCs w:val="19"/>
              </w:rPr>
              <w:t>A autorrecriminação da vítima pela ocorrência de um crime, por meio da busca por causas que, eventualmente, tornaram-na responsável pelo delito, é denominada</w:t>
            </w:r>
            <w:r>
              <w:rPr>
                <w:rFonts w:ascii="Book Antiqua" w:hAnsi="Book Antiqua"/>
                <w:sz w:val="19"/>
                <w:szCs w:val="19"/>
              </w:rPr>
              <w:t xml:space="preserve"> </w:t>
            </w:r>
            <w:proofErr w:type="spellStart"/>
            <w:r w:rsidRPr="004D628B">
              <w:rPr>
                <w:rFonts w:ascii="Book Antiqua" w:hAnsi="Book Antiqua"/>
                <w:sz w:val="19"/>
                <w:szCs w:val="19"/>
              </w:rPr>
              <w:t>heterovitimização</w:t>
            </w:r>
            <w:proofErr w:type="spellEnd"/>
            <w:r>
              <w:rPr>
                <w:rFonts w:ascii="Book Antiqua" w:hAnsi="Book Antiqua"/>
                <w:sz w:val="19"/>
                <w:szCs w:val="19"/>
              </w:rPr>
              <w:t>.</w:t>
            </w:r>
          </w:p>
        </w:tc>
      </w:tr>
    </w:tbl>
    <w:p w14:paraId="4A3FEC65" w14:textId="609F8FAA" w:rsidR="004D628B" w:rsidRDefault="004D628B" w:rsidP="004D628B">
      <w:pPr>
        <w:jc w:val="both"/>
        <w:rPr>
          <w:rFonts w:ascii="Book Antiqua" w:hAnsi="Book Antiqua"/>
          <w:sz w:val="19"/>
          <w:szCs w:val="19"/>
        </w:rPr>
      </w:pPr>
    </w:p>
    <w:p w14:paraId="3529C629" w14:textId="1D62F1F3" w:rsidR="004D628B" w:rsidRPr="004D628B" w:rsidRDefault="004D628B" w:rsidP="00CE0BCB">
      <w:pPr>
        <w:jc w:val="both"/>
        <w:rPr>
          <w:rFonts w:ascii="Book Antiqua" w:hAnsi="Book Antiqua"/>
          <w:sz w:val="19"/>
          <w:szCs w:val="19"/>
        </w:rPr>
      </w:pPr>
      <w:r>
        <w:rPr>
          <w:rFonts w:ascii="Book Antiqua" w:hAnsi="Book Antiqua"/>
          <w:b/>
          <w:bCs/>
          <w:sz w:val="19"/>
          <w:szCs w:val="19"/>
        </w:rPr>
        <w:t>(PCSP-20</w:t>
      </w:r>
      <w:r w:rsidR="00CE0BCB">
        <w:rPr>
          <w:rFonts w:ascii="Book Antiqua" w:hAnsi="Book Antiqua"/>
          <w:b/>
          <w:bCs/>
          <w:sz w:val="19"/>
          <w:szCs w:val="19"/>
        </w:rPr>
        <w:t>2</w:t>
      </w:r>
      <w:r>
        <w:rPr>
          <w:rFonts w:ascii="Book Antiqua" w:hAnsi="Book Antiqua"/>
          <w:b/>
          <w:bCs/>
          <w:sz w:val="19"/>
          <w:szCs w:val="19"/>
        </w:rPr>
        <w:t>4-VUNESP)</w:t>
      </w:r>
      <w:r>
        <w:rPr>
          <w:rFonts w:ascii="Book Antiqua" w:hAnsi="Book Antiqua"/>
          <w:sz w:val="19"/>
          <w:szCs w:val="19"/>
        </w:rPr>
        <w:t xml:space="preserve">: </w:t>
      </w:r>
      <w:r w:rsidR="00CE0BCB" w:rsidRPr="00CE0BCB">
        <w:rPr>
          <w:rFonts w:ascii="Book Antiqua" w:hAnsi="Book Antiqua"/>
          <w:sz w:val="19"/>
          <w:szCs w:val="19"/>
        </w:rPr>
        <w:t>Verifica o comportamento da vítima e considera-o para efeitos de tipificação penal, tendo por objetivo aplicar um direito penal mais justo ao autor do fato, e não a incriminação da vítima, conforme poderia se interpretar equivocadamente.</w:t>
      </w:r>
      <w:r w:rsidR="00CE0BCB">
        <w:rPr>
          <w:rFonts w:ascii="Book Antiqua" w:hAnsi="Book Antiqua"/>
          <w:sz w:val="19"/>
          <w:szCs w:val="19"/>
        </w:rPr>
        <w:t xml:space="preserve"> </w:t>
      </w:r>
      <w:r w:rsidR="00CE0BCB" w:rsidRPr="00CE0BCB">
        <w:rPr>
          <w:rFonts w:ascii="Book Antiqua" w:hAnsi="Book Antiqua"/>
          <w:sz w:val="19"/>
          <w:szCs w:val="19"/>
        </w:rPr>
        <w:t>É correto afirmar que o enunciado se refere à</w:t>
      </w:r>
      <w:r w:rsidR="00210C98">
        <w:rPr>
          <w:rFonts w:ascii="Book Antiqua" w:hAnsi="Book Antiqua"/>
          <w:sz w:val="19"/>
          <w:szCs w:val="19"/>
        </w:rPr>
        <w:t xml:space="preserve"> </w:t>
      </w:r>
      <w:proofErr w:type="spellStart"/>
      <w:r w:rsidR="00210C98" w:rsidRPr="00210C98">
        <w:rPr>
          <w:rFonts w:ascii="Book Antiqua" w:hAnsi="Book Antiqua"/>
          <w:sz w:val="19"/>
          <w:szCs w:val="19"/>
        </w:rPr>
        <w:t>vitimodogmática</w:t>
      </w:r>
      <w:proofErr w:type="spellEnd"/>
      <w:r w:rsidR="00210C98" w:rsidRPr="00210C98">
        <w:rPr>
          <w:rFonts w:ascii="Book Antiqua" w:hAnsi="Book Antiqua"/>
          <w:sz w:val="19"/>
          <w:szCs w:val="19"/>
        </w:rPr>
        <w:t>.</w:t>
      </w:r>
    </w:p>
    <w:p w14:paraId="0ECF7BBA" w14:textId="7DF5F26F" w:rsidR="004D628B" w:rsidRDefault="004D628B" w:rsidP="00001D75">
      <w:pPr>
        <w:jc w:val="both"/>
        <w:rPr>
          <w:rFonts w:ascii="Book Antiqua" w:hAnsi="Book Antiqua"/>
          <w:sz w:val="19"/>
          <w:szCs w:val="19"/>
        </w:rPr>
      </w:pPr>
      <w:r w:rsidRPr="00741AF7">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Atenção</w:t>
      </w:r>
      <w:r w:rsidR="0008588D">
        <w:rPr>
          <w:rFonts w:ascii="Book Antiqua" w:hAnsi="Book Antiqua"/>
          <w:b/>
          <w:bCs/>
          <w:i/>
          <w:iCs/>
          <w:color w:val="FF0000"/>
          <w:sz w:val="19"/>
          <w:szCs w:val="19"/>
        </w:rPr>
        <w:t>: #</w:t>
      </w:r>
      <w:r w:rsidR="0008588D" w:rsidRPr="0008588D">
        <w:rPr>
          <w:rFonts w:ascii="Book Antiqua" w:hAnsi="Book Antiqua"/>
          <w:b/>
          <w:bCs/>
          <w:i/>
          <w:iCs/>
          <w:color w:val="FF0000"/>
          <w:sz w:val="19"/>
          <w:szCs w:val="19"/>
          <w:highlight w:val="green"/>
        </w:rPr>
        <w:t>PCSP-2014/202</w:t>
      </w:r>
      <w:r w:rsidR="00CE0BCB">
        <w:rPr>
          <w:rFonts w:ascii="Book Antiqua" w:hAnsi="Book Antiqua"/>
          <w:b/>
          <w:bCs/>
          <w:i/>
          <w:iCs/>
          <w:color w:val="FF0000"/>
          <w:sz w:val="19"/>
          <w:szCs w:val="19"/>
          <w:highlight w:val="green"/>
        </w:rPr>
        <w:t>2/2014</w:t>
      </w:r>
      <w:r w:rsidR="0013191D">
        <w:rPr>
          <w:rFonts w:ascii="Book Antiqua" w:hAnsi="Book Antiqua"/>
          <w:b/>
          <w:bCs/>
          <w:i/>
          <w:iCs/>
          <w:color w:val="FF0000"/>
          <w:sz w:val="19"/>
          <w:szCs w:val="19"/>
        </w:rPr>
        <w:t xml:space="preserve">: </w:t>
      </w:r>
      <w:r w:rsidR="0013191D">
        <w:rPr>
          <w:rFonts w:ascii="Book Antiqua" w:hAnsi="Book Antiqua" w:cs="Times New Roman"/>
          <w:b/>
          <w:bCs/>
          <w:i/>
          <w:iCs/>
          <w:color w:val="FF0000"/>
          <w:sz w:val="19"/>
          <w:szCs w:val="19"/>
        </w:rPr>
        <w:t>#</w:t>
      </w:r>
      <w:r w:rsidR="0013191D">
        <w:rPr>
          <w:rFonts w:ascii="Book Antiqua" w:hAnsi="Book Antiqua" w:cs="Times New Roman"/>
          <w:b/>
          <w:bCs/>
          <w:i/>
          <w:iCs/>
          <w:color w:val="FF0000"/>
          <w:sz w:val="19"/>
          <w:szCs w:val="19"/>
          <w:highlight w:val="green"/>
        </w:rPr>
        <w:t>MPMS</w:t>
      </w:r>
      <w:r w:rsidR="0013191D" w:rsidRPr="00E94F2D">
        <w:rPr>
          <w:rFonts w:ascii="Book Antiqua" w:hAnsi="Book Antiqua" w:cs="Times New Roman"/>
          <w:b/>
          <w:bCs/>
          <w:i/>
          <w:iCs/>
          <w:color w:val="FF0000"/>
          <w:sz w:val="19"/>
          <w:szCs w:val="19"/>
          <w:highlight w:val="green"/>
        </w:rPr>
        <w:t>-2022</w:t>
      </w:r>
      <w:r w:rsidR="000E305C">
        <w:rPr>
          <w:rFonts w:ascii="Book Antiqua" w:hAnsi="Book Antiqua" w:cs="Times New Roman"/>
          <w:b/>
          <w:bCs/>
          <w:i/>
          <w:iCs/>
          <w:color w:val="FF0000"/>
          <w:sz w:val="19"/>
          <w:szCs w:val="19"/>
        </w:rPr>
        <w:t>: #</w:t>
      </w:r>
      <w:r w:rsidR="000E305C" w:rsidRPr="000E305C">
        <w:rPr>
          <w:rFonts w:ascii="Book Antiqua" w:hAnsi="Book Antiqua" w:cs="Times New Roman"/>
          <w:b/>
          <w:bCs/>
          <w:i/>
          <w:iCs/>
          <w:color w:val="FF0000"/>
          <w:sz w:val="19"/>
          <w:szCs w:val="19"/>
          <w:highlight w:val="green"/>
        </w:rPr>
        <w:t>PCRO-2022</w:t>
      </w:r>
      <w:r w:rsidR="0008588D">
        <w:rPr>
          <w:rFonts w:ascii="Book Antiqua" w:hAnsi="Book Antiqua"/>
          <w:b/>
          <w:bCs/>
          <w:i/>
          <w:iCs/>
          <w:color w:val="FF0000"/>
          <w:sz w:val="19"/>
          <w:szCs w:val="19"/>
        </w:rPr>
        <w:t>:</w:t>
      </w:r>
      <w:r w:rsidR="0013191D">
        <w:rPr>
          <w:rFonts w:ascii="Book Antiqua" w:hAnsi="Book Antiqua"/>
          <w:b/>
          <w:bCs/>
          <w:i/>
          <w:iCs/>
          <w:color w:val="FF0000"/>
          <w:sz w:val="19"/>
          <w:szCs w:val="19"/>
        </w:rPr>
        <w:t xml:space="preserve"> </w:t>
      </w:r>
      <w:r w:rsidR="0013191D">
        <w:rPr>
          <w:rFonts w:ascii="Book Antiqua" w:hAnsi="Book Antiqua" w:cs="Times New Roman"/>
          <w:b/>
          <w:bCs/>
          <w:i/>
          <w:iCs/>
          <w:color w:val="FF0000"/>
          <w:sz w:val="19"/>
          <w:szCs w:val="19"/>
        </w:rPr>
        <w:t>#</w:t>
      </w:r>
      <w:r w:rsidR="0013191D">
        <w:rPr>
          <w:rFonts w:ascii="Book Antiqua" w:hAnsi="Book Antiqua" w:cs="Times New Roman"/>
          <w:b/>
          <w:bCs/>
          <w:i/>
          <w:iCs/>
          <w:color w:val="FF0000"/>
          <w:sz w:val="19"/>
          <w:szCs w:val="19"/>
          <w:highlight w:val="green"/>
        </w:rPr>
        <w:t>AOCP</w:t>
      </w:r>
      <w:r w:rsidR="000E305C">
        <w:rPr>
          <w:rFonts w:ascii="Book Antiqua" w:hAnsi="Book Antiqua" w:cs="Times New Roman"/>
          <w:b/>
          <w:bCs/>
          <w:i/>
          <w:iCs/>
          <w:color w:val="FF0000"/>
          <w:sz w:val="19"/>
          <w:szCs w:val="19"/>
        </w:rPr>
        <w:t>: #</w:t>
      </w:r>
      <w:r w:rsidR="000E305C" w:rsidRPr="000E305C">
        <w:rPr>
          <w:rFonts w:ascii="Book Antiqua" w:hAnsi="Book Antiqua" w:cs="Times New Roman"/>
          <w:b/>
          <w:bCs/>
          <w:i/>
          <w:iCs/>
          <w:color w:val="FF0000"/>
          <w:sz w:val="19"/>
          <w:szCs w:val="19"/>
          <w:highlight w:val="green"/>
        </w:rPr>
        <w:t>CESPE</w:t>
      </w:r>
      <w:r w:rsidR="0013191D">
        <w:rPr>
          <w:rFonts w:ascii="Book Antiqua" w:hAnsi="Book Antiqua"/>
          <w:b/>
          <w:bCs/>
          <w:i/>
          <w:iCs/>
          <w:color w:val="FF0000"/>
          <w:sz w:val="19"/>
          <w:szCs w:val="19"/>
        </w:rPr>
        <w:t>:</w:t>
      </w:r>
      <w:r w:rsidR="0008588D">
        <w:rPr>
          <w:rFonts w:ascii="Book Antiqua" w:hAnsi="Book Antiqua"/>
          <w:b/>
          <w:bCs/>
          <w:i/>
          <w:iCs/>
          <w:color w:val="FF0000"/>
          <w:sz w:val="19"/>
          <w:szCs w:val="19"/>
        </w:rPr>
        <w:t xml:space="preserve"> #</w:t>
      </w:r>
      <w:r w:rsidR="0008588D" w:rsidRPr="0008588D">
        <w:rPr>
          <w:rFonts w:ascii="Book Antiqua" w:hAnsi="Book Antiqua"/>
          <w:b/>
          <w:bCs/>
          <w:i/>
          <w:iCs/>
          <w:color w:val="FF0000"/>
          <w:sz w:val="19"/>
          <w:szCs w:val="19"/>
          <w:highlight w:val="green"/>
        </w:rPr>
        <w:t>VUNESP</w:t>
      </w:r>
      <w:r>
        <w:rPr>
          <w:rFonts w:ascii="Book Antiqua" w:hAnsi="Book Antiqua"/>
          <w:sz w:val="19"/>
          <w:szCs w:val="19"/>
        </w:rPr>
        <w:t>:</w:t>
      </w:r>
      <w:r w:rsidR="00001D75">
        <w:rPr>
          <w:rFonts w:ascii="Book Antiqua" w:hAnsi="Book Antiqua"/>
          <w:sz w:val="19"/>
          <w:szCs w:val="19"/>
        </w:rPr>
        <w:t xml:space="preserve"> </w:t>
      </w:r>
      <w:r w:rsidR="00001D75" w:rsidRPr="00001D75">
        <w:rPr>
          <w:rFonts w:ascii="Book Antiqua" w:hAnsi="Book Antiqua"/>
          <w:b/>
          <w:bCs/>
          <w:i/>
          <w:iCs/>
          <w:sz w:val="19"/>
          <w:szCs w:val="19"/>
          <w:shd w:val="clear" w:color="auto" w:fill="F7CAAC" w:themeFill="accent2" w:themeFillTint="66"/>
        </w:rPr>
        <w:t xml:space="preserve">Conceito de </w:t>
      </w:r>
      <w:proofErr w:type="spellStart"/>
      <w:r w:rsidR="00001D75" w:rsidRPr="00001D75">
        <w:rPr>
          <w:rFonts w:ascii="Book Antiqua" w:hAnsi="Book Antiqua"/>
          <w:b/>
          <w:bCs/>
          <w:i/>
          <w:iCs/>
          <w:sz w:val="19"/>
          <w:szCs w:val="19"/>
          <w:shd w:val="clear" w:color="auto" w:fill="F7CAAC" w:themeFill="accent2" w:themeFillTint="66"/>
        </w:rPr>
        <w:t>Vitimodogmática</w:t>
      </w:r>
      <w:proofErr w:type="spellEnd"/>
      <w:r w:rsidR="00001D75" w:rsidRPr="00001D75">
        <w:rPr>
          <w:rFonts w:ascii="Book Antiqua" w:hAnsi="Book Antiqua"/>
          <w:sz w:val="19"/>
          <w:szCs w:val="19"/>
        </w:rPr>
        <w:t>:</w:t>
      </w:r>
      <w:r w:rsidR="00001D75">
        <w:rPr>
          <w:rFonts w:ascii="Book Antiqua" w:hAnsi="Book Antiqua"/>
          <w:sz w:val="19"/>
          <w:szCs w:val="19"/>
        </w:rPr>
        <w:t xml:space="preserve"> </w:t>
      </w:r>
      <w:r w:rsidR="00001D75" w:rsidRPr="00001D75">
        <w:rPr>
          <w:rFonts w:ascii="Book Antiqua" w:hAnsi="Book Antiqua"/>
          <w:sz w:val="19"/>
          <w:szCs w:val="19"/>
        </w:rPr>
        <w:t>É o ramo da Vitimologia que estuda a participação da vítima no crime, analisando a real contribuição desta no fato.</w:t>
      </w:r>
      <w:r w:rsidR="00001D75">
        <w:rPr>
          <w:rFonts w:ascii="Book Antiqua" w:hAnsi="Book Antiqua"/>
          <w:sz w:val="19"/>
          <w:szCs w:val="19"/>
        </w:rPr>
        <w:t xml:space="preserve"> </w:t>
      </w:r>
      <w:r w:rsidR="00001D75" w:rsidRPr="00001D75">
        <w:rPr>
          <w:rFonts w:ascii="Book Antiqua" w:hAnsi="Book Antiqua"/>
          <w:sz w:val="19"/>
          <w:szCs w:val="19"/>
        </w:rPr>
        <w:t>Por meio desses estudos se percebeu que a vítima não pode mais ser</w:t>
      </w:r>
      <w:r w:rsidR="00001D75">
        <w:rPr>
          <w:rFonts w:ascii="Book Antiqua" w:hAnsi="Book Antiqua"/>
          <w:sz w:val="19"/>
          <w:szCs w:val="19"/>
        </w:rPr>
        <w:t xml:space="preserve"> </w:t>
      </w:r>
      <w:r w:rsidR="00001D75" w:rsidRPr="00001D75">
        <w:rPr>
          <w:rFonts w:ascii="Book Antiqua" w:hAnsi="Book Antiqua"/>
          <w:sz w:val="19"/>
          <w:szCs w:val="19"/>
        </w:rPr>
        <w:t>tratada como um ser inerte face ao crime, pois ela interage com o seu</w:t>
      </w:r>
      <w:r w:rsidR="00001D75">
        <w:rPr>
          <w:rFonts w:ascii="Book Antiqua" w:hAnsi="Book Antiqua"/>
          <w:sz w:val="19"/>
          <w:szCs w:val="19"/>
        </w:rPr>
        <w:t xml:space="preserve"> </w:t>
      </w:r>
      <w:r w:rsidR="00001D75" w:rsidRPr="00001D75">
        <w:rPr>
          <w:rFonts w:ascii="Book Antiqua" w:hAnsi="Book Antiqua"/>
          <w:sz w:val="19"/>
          <w:szCs w:val="19"/>
        </w:rPr>
        <w:t>agressor, e, em alguns casos, cria situações de risco para si própria,</w:t>
      </w:r>
      <w:r w:rsidR="00001D75">
        <w:rPr>
          <w:rFonts w:ascii="Book Antiqua" w:hAnsi="Book Antiqua"/>
          <w:sz w:val="19"/>
          <w:szCs w:val="19"/>
        </w:rPr>
        <w:t xml:space="preserve"> </w:t>
      </w:r>
      <w:r w:rsidR="00001D75" w:rsidRPr="00001D75">
        <w:rPr>
          <w:rFonts w:ascii="Book Antiqua" w:hAnsi="Book Antiqua"/>
          <w:sz w:val="19"/>
          <w:szCs w:val="19"/>
        </w:rPr>
        <w:t>influenciado no resultado danoso.</w:t>
      </w:r>
      <w:r w:rsidR="00001D75">
        <w:rPr>
          <w:rFonts w:ascii="Book Antiqua" w:hAnsi="Book Antiqua"/>
          <w:sz w:val="19"/>
          <w:szCs w:val="19"/>
        </w:rPr>
        <w:t xml:space="preserve"> </w:t>
      </w:r>
      <w:r w:rsidR="00001D75" w:rsidRPr="00001D75">
        <w:rPr>
          <w:rFonts w:ascii="Book Antiqua" w:hAnsi="Book Antiqua"/>
          <w:sz w:val="19"/>
          <w:szCs w:val="19"/>
        </w:rPr>
        <w:t xml:space="preserve">Na prática penal, esse enfoque </w:t>
      </w:r>
      <w:proofErr w:type="spellStart"/>
      <w:r w:rsidR="00001D75" w:rsidRPr="00001D75">
        <w:rPr>
          <w:rFonts w:ascii="Book Antiqua" w:hAnsi="Book Antiqua"/>
          <w:sz w:val="19"/>
          <w:szCs w:val="19"/>
        </w:rPr>
        <w:t>vitimodgmático</w:t>
      </w:r>
      <w:proofErr w:type="spellEnd"/>
      <w:r w:rsidR="00001D75" w:rsidRPr="00001D75">
        <w:rPr>
          <w:rFonts w:ascii="Book Antiqua" w:hAnsi="Book Antiqua"/>
          <w:sz w:val="19"/>
          <w:szCs w:val="19"/>
        </w:rPr>
        <w:t xml:space="preserve"> tem grande relevância,</w:t>
      </w:r>
      <w:r w:rsidR="00001D75">
        <w:rPr>
          <w:rFonts w:ascii="Book Antiqua" w:hAnsi="Book Antiqua"/>
          <w:sz w:val="19"/>
          <w:szCs w:val="19"/>
        </w:rPr>
        <w:t xml:space="preserve"> </w:t>
      </w:r>
      <w:r w:rsidR="00001D75" w:rsidRPr="00001D75">
        <w:rPr>
          <w:rFonts w:ascii="Book Antiqua" w:hAnsi="Book Antiqua"/>
          <w:sz w:val="19"/>
          <w:szCs w:val="19"/>
        </w:rPr>
        <w:t>pois é dele que se originam institutos como o consentimento do ofendido,</w:t>
      </w:r>
      <w:r w:rsidR="00001D75">
        <w:rPr>
          <w:rFonts w:ascii="Book Antiqua" w:hAnsi="Book Antiqua"/>
          <w:sz w:val="19"/>
          <w:szCs w:val="19"/>
        </w:rPr>
        <w:t xml:space="preserve"> </w:t>
      </w:r>
      <w:r w:rsidR="00001D75" w:rsidRPr="00001D75">
        <w:rPr>
          <w:rFonts w:ascii="Book Antiqua" w:hAnsi="Book Antiqua"/>
          <w:sz w:val="19"/>
          <w:szCs w:val="19"/>
        </w:rPr>
        <w:t>a concorrência de culpas e a provocação da vítima.</w:t>
      </w:r>
      <w:r w:rsidR="00001D75">
        <w:rPr>
          <w:rFonts w:ascii="Book Antiqua" w:hAnsi="Book Antiqua"/>
          <w:sz w:val="19"/>
          <w:szCs w:val="19"/>
        </w:rPr>
        <w:t xml:space="preserve"> </w:t>
      </w:r>
      <w:r w:rsidR="00001D75" w:rsidRPr="00001D75">
        <w:rPr>
          <w:rFonts w:ascii="Book Antiqua" w:hAnsi="Book Antiqua"/>
          <w:sz w:val="19"/>
          <w:szCs w:val="19"/>
        </w:rPr>
        <w:t>Esses estudos podem levar a uma falsa ideia de existência de uma</w:t>
      </w:r>
      <w:r w:rsidR="00001D75">
        <w:rPr>
          <w:rFonts w:ascii="Book Antiqua" w:hAnsi="Book Antiqua"/>
          <w:sz w:val="19"/>
          <w:szCs w:val="19"/>
        </w:rPr>
        <w:t xml:space="preserve"> </w:t>
      </w:r>
      <w:proofErr w:type="spellStart"/>
      <w:r w:rsidR="00001D75" w:rsidRPr="00001D75">
        <w:rPr>
          <w:rFonts w:ascii="Book Antiqua" w:hAnsi="Book Antiqua"/>
          <w:sz w:val="19"/>
          <w:szCs w:val="19"/>
        </w:rPr>
        <w:t>co-culpabilização</w:t>
      </w:r>
      <w:proofErr w:type="spellEnd"/>
      <w:r w:rsidR="00001D75" w:rsidRPr="00001D75">
        <w:rPr>
          <w:rFonts w:ascii="Book Antiqua" w:hAnsi="Book Antiqua"/>
          <w:sz w:val="19"/>
          <w:szCs w:val="19"/>
        </w:rPr>
        <w:t xml:space="preserve"> do lesado diante de um fato criminoso, mas o que</w:t>
      </w:r>
      <w:r w:rsidR="00001D75">
        <w:rPr>
          <w:rFonts w:ascii="Book Antiqua" w:hAnsi="Book Antiqua"/>
          <w:sz w:val="19"/>
          <w:szCs w:val="19"/>
        </w:rPr>
        <w:t xml:space="preserve"> </w:t>
      </w:r>
      <w:r w:rsidR="00001D75" w:rsidRPr="00001D75">
        <w:rPr>
          <w:rFonts w:ascii="Book Antiqua" w:hAnsi="Book Antiqua"/>
          <w:sz w:val="19"/>
          <w:szCs w:val="19"/>
        </w:rPr>
        <w:t>realmente se visa é uma punição mais justa ao autor do fato quando se</w:t>
      </w:r>
      <w:r w:rsidR="00001D75">
        <w:rPr>
          <w:rFonts w:ascii="Book Antiqua" w:hAnsi="Book Antiqua"/>
          <w:sz w:val="19"/>
          <w:szCs w:val="19"/>
        </w:rPr>
        <w:t xml:space="preserve"> </w:t>
      </w:r>
      <w:r w:rsidR="00001D75" w:rsidRPr="00001D75">
        <w:rPr>
          <w:rFonts w:ascii="Book Antiqua" w:hAnsi="Book Antiqua"/>
          <w:sz w:val="19"/>
          <w:szCs w:val="19"/>
        </w:rPr>
        <w:t>for comprovado um comportamento inadequado e instigador por parte da</w:t>
      </w:r>
      <w:r w:rsidR="00001D75">
        <w:rPr>
          <w:rFonts w:ascii="Book Antiqua" w:hAnsi="Book Antiqua"/>
          <w:sz w:val="19"/>
          <w:szCs w:val="19"/>
        </w:rPr>
        <w:t xml:space="preserve"> </w:t>
      </w:r>
      <w:r w:rsidR="00001D75" w:rsidRPr="00001D75">
        <w:rPr>
          <w:rFonts w:ascii="Book Antiqua" w:hAnsi="Book Antiqua"/>
          <w:sz w:val="19"/>
          <w:szCs w:val="19"/>
        </w:rPr>
        <w:t>vítima.</w:t>
      </w:r>
      <w:r w:rsidR="00001D75">
        <w:rPr>
          <w:rFonts w:ascii="Book Antiqua" w:hAnsi="Book Antiqua"/>
          <w:sz w:val="19"/>
          <w:szCs w:val="19"/>
        </w:rPr>
        <w:t xml:space="preserve"> </w:t>
      </w:r>
      <w:r w:rsidR="00001D75" w:rsidRPr="00001D75">
        <w:rPr>
          <w:rFonts w:ascii="Book Antiqua" w:hAnsi="Book Antiqua"/>
          <w:sz w:val="18"/>
          <w:szCs w:val="18"/>
        </w:rPr>
        <w:t xml:space="preserve">(Fonte: </w:t>
      </w:r>
      <w:hyperlink r:id="rId12" w:history="1">
        <w:r w:rsidR="00001D75" w:rsidRPr="00001D75">
          <w:rPr>
            <w:rStyle w:val="Hyperlink"/>
            <w:rFonts w:ascii="Book Antiqua" w:hAnsi="Book Antiqua"/>
            <w:sz w:val="18"/>
            <w:szCs w:val="18"/>
          </w:rPr>
          <w:t>http://www.ambito-juridico.com.br/site/index.php?n_link=revista_artigos_leitura&amp;artigo_id=7113</w:t>
        </w:r>
      </w:hyperlink>
      <w:r w:rsidR="00001D75" w:rsidRPr="00001D75">
        <w:rPr>
          <w:rFonts w:ascii="Book Antiqua" w:hAnsi="Book Antiqua"/>
          <w:sz w:val="18"/>
          <w:szCs w:val="18"/>
        </w:rPr>
        <w:t>).</w:t>
      </w:r>
      <w:r w:rsidR="00001D75">
        <w:rPr>
          <w:rFonts w:ascii="Book Antiqua" w:hAnsi="Book Antiqua"/>
          <w:sz w:val="18"/>
          <w:szCs w:val="18"/>
        </w:rPr>
        <w:t xml:space="preserve"> </w:t>
      </w:r>
      <w:r w:rsidR="00001D75" w:rsidRPr="00001D75">
        <w:rPr>
          <w:rFonts w:ascii="Book Antiqua" w:hAnsi="Book Antiqua"/>
          <w:sz w:val="19"/>
          <w:szCs w:val="19"/>
        </w:rPr>
        <w:t xml:space="preserve">Em resumo, a </w:t>
      </w:r>
      <w:proofErr w:type="spellStart"/>
      <w:r w:rsidR="00001D75" w:rsidRPr="00001D75">
        <w:rPr>
          <w:rFonts w:ascii="Book Antiqua" w:hAnsi="Book Antiqua"/>
          <w:sz w:val="19"/>
          <w:szCs w:val="19"/>
        </w:rPr>
        <w:t>vitimodogmática</w:t>
      </w:r>
      <w:proofErr w:type="spellEnd"/>
      <w:r w:rsidR="00001D75" w:rsidRPr="00001D75">
        <w:rPr>
          <w:rFonts w:ascii="Book Antiqua" w:hAnsi="Book Antiqua"/>
          <w:sz w:val="19"/>
          <w:szCs w:val="19"/>
        </w:rPr>
        <w:t xml:space="preserve"> corresponde ao estudo do comportamento da vítima de modo tal que possa contribuir para a ocorrência do crime, interagindo de alguma forma com o delinquente que lhe causa </w:t>
      </w:r>
      <w:proofErr w:type="spellStart"/>
      <w:r w:rsidR="00001D75" w:rsidRPr="00001D75">
        <w:rPr>
          <w:rFonts w:ascii="Book Antiqua" w:hAnsi="Book Antiqua"/>
          <w:sz w:val="19"/>
          <w:szCs w:val="19"/>
        </w:rPr>
        <w:t>dano</w:t>
      </w:r>
      <w:proofErr w:type="spellEnd"/>
      <w:r w:rsidR="00001D75" w:rsidRPr="00001D75">
        <w:rPr>
          <w:rFonts w:ascii="Book Antiqua" w:hAnsi="Book Antiqua"/>
          <w:sz w:val="19"/>
          <w:szCs w:val="19"/>
        </w:rPr>
        <w:t xml:space="preserve"> em seu bem jurídico. Para a </w:t>
      </w:r>
      <w:proofErr w:type="spellStart"/>
      <w:r w:rsidR="00001D75" w:rsidRPr="00001D75">
        <w:rPr>
          <w:rFonts w:ascii="Book Antiqua" w:hAnsi="Book Antiqua"/>
          <w:sz w:val="19"/>
          <w:szCs w:val="19"/>
        </w:rPr>
        <w:t>vitimodogmática</w:t>
      </w:r>
      <w:proofErr w:type="spellEnd"/>
      <w:r w:rsidR="00001D75" w:rsidRPr="00001D75">
        <w:rPr>
          <w:rFonts w:ascii="Book Antiqua" w:hAnsi="Book Antiqua"/>
          <w:sz w:val="19"/>
          <w:szCs w:val="19"/>
        </w:rPr>
        <w:t>, o comportamento da vítima é relevante para o crime do qual padece.</w:t>
      </w:r>
      <w:r w:rsidR="00210C98">
        <w:rPr>
          <w:rFonts w:ascii="Book Antiqua" w:hAnsi="Book Antiqua"/>
          <w:sz w:val="19"/>
          <w:szCs w:val="19"/>
        </w:rPr>
        <w:t xml:space="preserve"> (...) </w:t>
      </w:r>
      <w:r w:rsidR="00210C98" w:rsidRPr="00210C98">
        <w:rPr>
          <w:rFonts w:ascii="Book Antiqua" w:hAnsi="Book Antiqua"/>
          <w:sz w:val="19"/>
          <w:szCs w:val="19"/>
        </w:rPr>
        <w:t xml:space="preserve">Dá-se o nome </w:t>
      </w:r>
      <w:proofErr w:type="spellStart"/>
      <w:r w:rsidR="00210C98" w:rsidRPr="00210C98">
        <w:rPr>
          <w:rFonts w:ascii="Book Antiqua" w:hAnsi="Book Antiqua"/>
          <w:sz w:val="19"/>
          <w:szCs w:val="19"/>
        </w:rPr>
        <w:t>vítimodogmática</w:t>
      </w:r>
      <w:proofErr w:type="spellEnd"/>
      <w:r w:rsidR="00210C98" w:rsidRPr="00210C98">
        <w:rPr>
          <w:rFonts w:ascii="Book Antiqua" w:hAnsi="Book Antiqua"/>
          <w:sz w:val="19"/>
          <w:szCs w:val="19"/>
        </w:rPr>
        <w:t xml:space="preserve"> às implicações que a Vitimologia causou na dogmática penal, sobretudo a partir da Alemanha na década de 1990. A vitimo-dogmática analisa a contribuição da vítima para a ocorrência de um crime O essencial na discussão desse tema é o estudo da responsabilidade da vítima na experiência que sofreu e o consequente impacto, na dosimetria da pena, de sua eventual contribuição. O raciocínio é o seguinte: se a vítima renuncia </w:t>
      </w:r>
      <w:proofErr w:type="spellStart"/>
      <w:r w:rsidR="00210C98" w:rsidRPr="00210C98">
        <w:rPr>
          <w:rFonts w:ascii="Book Antiqua" w:hAnsi="Book Antiqua"/>
          <w:sz w:val="19"/>
          <w:szCs w:val="19"/>
        </w:rPr>
        <w:t>a</w:t>
      </w:r>
      <w:proofErr w:type="spellEnd"/>
      <w:r w:rsidR="00210C98" w:rsidRPr="00210C98">
        <w:rPr>
          <w:rFonts w:ascii="Book Antiqua" w:hAnsi="Book Antiqua"/>
          <w:sz w:val="19"/>
          <w:szCs w:val="19"/>
        </w:rPr>
        <w:t xml:space="preserve"> às medidas de autoproteção disponíveis e, consequentemente, abandona o bem jurídico, a responsabilidade penal do autor deve ser eximida ou atenuada. Essa discussão ganhou particular importância nos crimes culposos, como nos casos em que se apura que a vítima de um acidente culposo de trânsito não estava fazendo uso de cinto de segurança. Ora, se ela mesma não estava protegendo sua vida e integridade física, é justo atribuir essa responsabilização ao </w:t>
      </w:r>
      <w:proofErr w:type="spellStart"/>
      <w:r w:rsidR="00210C98" w:rsidRPr="00210C98">
        <w:rPr>
          <w:rFonts w:ascii="Book Antiqua" w:hAnsi="Book Antiqua"/>
          <w:sz w:val="19"/>
          <w:szCs w:val="19"/>
        </w:rPr>
        <w:t>vitimário</w:t>
      </w:r>
      <w:proofErr w:type="spellEnd"/>
      <w:r w:rsidR="00210C98" w:rsidRPr="00210C98">
        <w:rPr>
          <w:rFonts w:ascii="Book Antiqua" w:hAnsi="Book Antiqua"/>
          <w:sz w:val="19"/>
          <w:szCs w:val="19"/>
        </w:rPr>
        <w:t xml:space="preserve"> que não agiu dolosamente?</w:t>
      </w:r>
      <w:r w:rsidR="00210C98">
        <w:rPr>
          <w:rFonts w:ascii="Book Antiqua" w:hAnsi="Book Antiqua"/>
          <w:sz w:val="19"/>
          <w:szCs w:val="19"/>
        </w:rPr>
        <w:t xml:space="preserve"> </w:t>
      </w:r>
      <w:r w:rsidR="00210C98" w:rsidRPr="00210C98">
        <w:rPr>
          <w:rFonts w:ascii="Book Antiqua" w:hAnsi="Book Antiqua"/>
          <w:sz w:val="19"/>
          <w:szCs w:val="19"/>
        </w:rPr>
        <w:t xml:space="preserve">Para os adeptos de uma visão </w:t>
      </w:r>
      <w:proofErr w:type="spellStart"/>
      <w:r w:rsidR="00210C98" w:rsidRPr="00210C98">
        <w:rPr>
          <w:rFonts w:ascii="Book Antiqua" w:hAnsi="Book Antiqua"/>
          <w:sz w:val="19"/>
          <w:szCs w:val="19"/>
        </w:rPr>
        <w:t>vítimo</w:t>
      </w:r>
      <w:proofErr w:type="spellEnd"/>
      <w:r w:rsidR="00210C98" w:rsidRPr="00210C98">
        <w:rPr>
          <w:rFonts w:ascii="Book Antiqua" w:hAnsi="Book Antiqua"/>
          <w:sz w:val="19"/>
          <w:szCs w:val="19"/>
        </w:rPr>
        <w:t xml:space="preserve">-dogmática moderada, ou fraca, o comportamento da vítima somente pode repercutir no âmbito da dosimetria da pena, como está previsto no art. 59 do Código Penal. Fazem parte desse grupo Thomas </w:t>
      </w:r>
      <w:proofErr w:type="spellStart"/>
      <w:r w:rsidR="00210C98" w:rsidRPr="00210C98">
        <w:rPr>
          <w:rFonts w:ascii="Book Antiqua" w:hAnsi="Book Antiqua"/>
          <w:sz w:val="19"/>
          <w:szCs w:val="19"/>
        </w:rPr>
        <w:t>Hillemkamp</w:t>
      </w:r>
      <w:proofErr w:type="spellEnd"/>
      <w:r w:rsidR="00210C98" w:rsidRPr="00210C98">
        <w:rPr>
          <w:rFonts w:ascii="Book Antiqua" w:hAnsi="Book Antiqua"/>
          <w:sz w:val="19"/>
          <w:szCs w:val="19"/>
        </w:rPr>
        <w:t xml:space="preserve"> e </w:t>
      </w:r>
      <w:proofErr w:type="spellStart"/>
      <w:r w:rsidR="00210C98" w:rsidRPr="00210C98">
        <w:rPr>
          <w:rFonts w:ascii="Book Antiqua" w:hAnsi="Book Antiqua"/>
          <w:sz w:val="19"/>
          <w:szCs w:val="19"/>
        </w:rPr>
        <w:t>Winfried</w:t>
      </w:r>
      <w:proofErr w:type="spellEnd"/>
      <w:r w:rsidR="00210C98" w:rsidRPr="00210C98">
        <w:rPr>
          <w:rFonts w:ascii="Book Antiqua" w:hAnsi="Book Antiqua"/>
          <w:sz w:val="19"/>
          <w:szCs w:val="19"/>
        </w:rPr>
        <w:t xml:space="preserve"> </w:t>
      </w:r>
      <w:proofErr w:type="spellStart"/>
      <w:r w:rsidR="00210C98" w:rsidRPr="00210C98">
        <w:rPr>
          <w:rFonts w:ascii="Book Antiqua" w:hAnsi="Book Antiqua"/>
          <w:sz w:val="19"/>
          <w:szCs w:val="19"/>
        </w:rPr>
        <w:t>Hassemer</w:t>
      </w:r>
      <w:proofErr w:type="spellEnd"/>
      <w:r w:rsidR="00210C98" w:rsidRPr="00210C98">
        <w:rPr>
          <w:rFonts w:ascii="Book Antiqua" w:hAnsi="Book Antiqua"/>
          <w:sz w:val="19"/>
          <w:szCs w:val="19"/>
        </w:rPr>
        <w:t>. É a corrente majoritária.</w:t>
      </w:r>
      <w:r w:rsidR="00210C98">
        <w:rPr>
          <w:rFonts w:ascii="Book Antiqua" w:hAnsi="Book Antiqua"/>
          <w:sz w:val="19"/>
          <w:szCs w:val="19"/>
        </w:rPr>
        <w:t xml:space="preserve"> </w:t>
      </w:r>
      <w:r w:rsidR="00210C98" w:rsidRPr="00210C98">
        <w:rPr>
          <w:rFonts w:ascii="Book Antiqua" w:hAnsi="Book Antiqua"/>
          <w:sz w:val="19"/>
          <w:szCs w:val="19"/>
        </w:rPr>
        <w:t xml:space="preserve">Para os adeptos de uma visão </w:t>
      </w:r>
      <w:proofErr w:type="spellStart"/>
      <w:r w:rsidR="00210C98" w:rsidRPr="00210C98">
        <w:rPr>
          <w:rFonts w:ascii="Book Antiqua" w:hAnsi="Book Antiqua"/>
          <w:sz w:val="19"/>
          <w:szCs w:val="19"/>
        </w:rPr>
        <w:t>vítimo</w:t>
      </w:r>
      <w:proofErr w:type="spellEnd"/>
      <w:r w:rsidR="00210C98" w:rsidRPr="00210C98">
        <w:rPr>
          <w:rFonts w:ascii="Book Antiqua" w:hAnsi="Book Antiqua"/>
          <w:sz w:val="19"/>
          <w:szCs w:val="19"/>
        </w:rPr>
        <w:t xml:space="preserve">-dogmática radical, ou forte, não é adequado, sequer, impor pena se a vítima não necessita ou não merece proteção. A corresponsabilidade da vítima implica a exclusão do crime, via de regra pela atipicidade. Parte-se do princípio do Direito Penal como última </w:t>
      </w:r>
      <w:proofErr w:type="spellStart"/>
      <w:r w:rsidR="00210C98" w:rsidRPr="00210C98">
        <w:rPr>
          <w:rFonts w:ascii="Book Antiqua" w:hAnsi="Book Antiqua"/>
          <w:sz w:val="19"/>
          <w:szCs w:val="19"/>
        </w:rPr>
        <w:t>ratio</w:t>
      </w:r>
      <w:proofErr w:type="spellEnd"/>
      <w:r w:rsidR="00210C98" w:rsidRPr="00210C98">
        <w:rPr>
          <w:rFonts w:ascii="Book Antiqua" w:hAnsi="Book Antiqua"/>
          <w:sz w:val="19"/>
          <w:szCs w:val="19"/>
        </w:rPr>
        <w:t xml:space="preserve">, ou seja, do princípio da subsidiariedade, de acordo com o qual a pena somente é legítima para condutas que violem bens jurídicos de uma vítima merecedora de proteção. Fazem parte desse grupo Bernd Schünemann e Claus </w:t>
      </w:r>
      <w:proofErr w:type="spellStart"/>
      <w:r w:rsidR="00210C98" w:rsidRPr="00210C98">
        <w:rPr>
          <w:rFonts w:ascii="Book Antiqua" w:hAnsi="Book Antiqua"/>
          <w:sz w:val="19"/>
          <w:szCs w:val="19"/>
        </w:rPr>
        <w:t>Roxin</w:t>
      </w:r>
      <w:proofErr w:type="spellEnd"/>
      <w:r w:rsidR="00210C98" w:rsidRPr="00210C98">
        <w:rPr>
          <w:rFonts w:ascii="Book Antiqua" w:hAnsi="Book Antiqua"/>
          <w:sz w:val="19"/>
          <w:szCs w:val="19"/>
        </w:rPr>
        <w:t>, com seu funcionalismo penal, para o qual o efeito protetivo da norma encontra seu limite na autorresponsabilidade da vítima. Esse pensamento seria aplicável aos delitos não violentos e aos delitos de interação, como é o caso do estelionato, em que é necessário um determinado comportamento da vítima para sua consumação. Uma das críticas que se faz a essa visão é o fato de ela impor pesada carga de responsabilidade penal sobre a vítima, transferindo para ela os custos do crime. Por isso, tem sido apelidada de “</w:t>
      </w:r>
      <w:proofErr w:type="spellStart"/>
      <w:r w:rsidR="00210C98" w:rsidRPr="00210C98">
        <w:rPr>
          <w:rFonts w:ascii="Book Antiqua" w:hAnsi="Book Antiqua"/>
          <w:sz w:val="19"/>
          <w:szCs w:val="19"/>
        </w:rPr>
        <w:t>blaming</w:t>
      </w:r>
      <w:proofErr w:type="spellEnd"/>
      <w:r w:rsidR="00210C98" w:rsidRPr="00210C98">
        <w:rPr>
          <w:rFonts w:ascii="Book Antiqua" w:hAnsi="Book Antiqua"/>
          <w:sz w:val="19"/>
          <w:szCs w:val="19"/>
        </w:rPr>
        <w:t xml:space="preserve"> </w:t>
      </w:r>
      <w:proofErr w:type="spellStart"/>
      <w:r w:rsidR="00210C98" w:rsidRPr="00210C98">
        <w:rPr>
          <w:rFonts w:ascii="Book Antiqua" w:hAnsi="Book Antiqua"/>
          <w:sz w:val="19"/>
          <w:szCs w:val="19"/>
        </w:rPr>
        <w:t>the</w:t>
      </w:r>
      <w:proofErr w:type="spellEnd"/>
      <w:r w:rsidR="00210C98" w:rsidRPr="00210C98">
        <w:rPr>
          <w:rFonts w:ascii="Book Antiqua" w:hAnsi="Book Antiqua"/>
          <w:sz w:val="19"/>
          <w:szCs w:val="19"/>
        </w:rPr>
        <w:t xml:space="preserve"> </w:t>
      </w:r>
      <w:proofErr w:type="spellStart"/>
      <w:r w:rsidR="00210C98" w:rsidRPr="00210C98">
        <w:rPr>
          <w:rFonts w:ascii="Book Antiqua" w:hAnsi="Book Antiqua"/>
          <w:sz w:val="19"/>
          <w:szCs w:val="19"/>
        </w:rPr>
        <w:t>victim</w:t>
      </w:r>
      <w:proofErr w:type="spellEnd"/>
      <w:r w:rsidR="00210C98" w:rsidRPr="00210C98">
        <w:rPr>
          <w:rFonts w:ascii="Book Antiqua" w:hAnsi="Book Antiqua"/>
          <w:sz w:val="19"/>
          <w:szCs w:val="19"/>
        </w:rPr>
        <w:t>” (culpando a vítima).</w:t>
      </w:r>
      <w:r w:rsidR="00210C98">
        <w:rPr>
          <w:rFonts w:ascii="Book Antiqua" w:hAnsi="Book Antiqua"/>
          <w:sz w:val="19"/>
          <w:szCs w:val="19"/>
        </w:rPr>
        <w:t xml:space="preserve"> (Fonte: </w:t>
      </w:r>
      <w:proofErr w:type="spellStart"/>
      <w:r w:rsidR="00210C98" w:rsidRPr="00210C98">
        <w:rPr>
          <w:rFonts w:ascii="Book Antiqua" w:hAnsi="Book Antiqua"/>
          <w:sz w:val="19"/>
          <w:szCs w:val="19"/>
        </w:rPr>
        <w:t>Grancursos</w:t>
      </w:r>
      <w:proofErr w:type="spellEnd"/>
      <w:r w:rsidR="00210C98" w:rsidRPr="00210C98">
        <w:rPr>
          <w:rFonts w:ascii="Book Antiqua" w:hAnsi="Book Antiqua"/>
          <w:sz w:val="19"/>
          <w:szCs w:val="19"/>
        </w:rPr>
        <w:t>/Criminologia</w:t>
      </w:r>
      <w:r w:rsidR="00210C98">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CE0BCB" w14:paraId="49B87A49" w14:textId="77777777" w:rsidTr="00CE0BCB">
        <w:tc>
          <w:tcPr>
            <w:tcW w:w="8494" w:type="dxa"/>
          </w:tcPr>
          <w:p w14:paraId="5D2403F3" w14:textId="1C8F1C21" w:rsidR="00CE0BCB" w:rsidRDefault="00CE0BCB" w:rsidP="00001D75">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4D628B">
              <w:rPr>
                <w:rFonts w:ascii="Book Antiqua" w:hAnsi="Book Antiqua"/>
                <w:sz w:val="19"/>
                <w:szCs w:val="19"/>
              </w:rPr>
              <w:t>O estudo da contribuição da vítima na ocorrência de um crime, e a influência dessa participação na dosimetria da pena, é denominado:</w:t>
            </w:r>
            <w:r>
              <w:rPr>
                <w:rFonts w:ascii="Book Antiqua" w:hAnsi="Book Antiqua"/>
                <w:sz w:val="19"/>
                <w:szCs w:val="19"/>
              </w:rPr>
              <w:t xml:space="preserve"> </w:t>
            </w:r>
            <w:proofErr w:type="spellStart"/>
            <w:r w:rsidRPr="004D628B">
              <w:rPr>
                <w:rFonts w:ascii="Book Antiqua" w:hAnsi="Book Antiqua"/>
                <w:sz w:val="19"/>
                <w:szCs w:val="19"/>
              </w:rPr>
              <w:t>vitimodogmática</w:t>
            </w:r>
            <w:proofErr w:type="spellEnd"/>
            <w:r w:rsidRPr="004D628B">
              <w:rPr>
                <w:rFonts w:ascii="Book Antiqua" w:hAnsi="Book Antiqua"/>
                <w:sz w:val="19"/>
                <w:szCs w:val="19"/>
              </w:rPr>
              <w:t>.</w:t>
            </w:r>
          </w:p>
        </w:tc>
      </w:tr>
    </w:tbl>
    <w:p w14:paraId="3F9FC2A3" w14:textId="77777777" w:rsidR="00CE0BCB" w:rsidRDefault="00CE0BCB" w:rsidP="00001D75">
      <w:pPr>
        <w:jc w:val="both"/>
        <w:rPr>
          <w:rFonts w:ascii="Book Antiqua" w:hAnsi="Book Antiqua"/>
          <w:sz w:val="19"/>
          <w:szCs w:val="19"/>
        </w:rPr>
      </w:pPr>
    </w:p>
    <w:p w14:paraId="5F1F23A9" w14:textId="4FE7C750" w:rsidR="0013191D" w:rsidRDefault="0013191D" w:rsidP="0013191D">
      <w:pPr>
        <w:jc w:val="both"/>
        <w:rPr>
          <w:rFonts w:ascii="Book Antiqua" w:hAnsi="Book Antiqua"/>
          <w:sz w:val="19"/>
          <w:szCs w:val="19"/>
        </w:rPr>
      </w:pPr>
      <w:r w:rsidRPr="00741AF7">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Pr>
          <w:rFonts w:ascii="Book Antiqua" w:hAnsi="Book Antiqua" w:cs="Times New Roman"/>
          <w:b/>
          <w:bCs/>
          <w:i/>
          <w:iCs/>
          <w:color w:val="FF0000"/>
          <w:sz w:val="19"/>
          <w:szCs w:val="19"/>
        </w:rPr>
        <w:t>#</w:t>
      </w:r>
      <w:r>
        <w:rPr>
          <w:rFonts w:ascii="Book Antiqua" w:hAnsi="Book Antiqua" w:cs="Times New Roman"/>
          <w:b/>
          <w:bCs/>
          <w:i/>
          <w:iCs/>
          <w:color w:val="FF0000"/>
          <w:sz w:val="19"/>
          <w:szCs w:val="19"/>
          <w:highlight w:val="green"/>
        </w:rPr>
        <w:t>MPMS</w:t>
      </w:r>
      <w:r w:rsidRPr="00E94F2D">
        <w:rPr>
          <w:rFonts w:ascii="Book Antiqua" w:hAnsi="Book Antiqua" w:cs="Times New Roman"/>
          <w:b/>
          <w:bCs/>
          <w:i/>
          <w:iCs/>
          <w:color w:val="FF0000"/>
          <w:sz w:val="19"/>
          <w:szCs w:val="19"/>
          <w:highlight w:val="green"/>
        </w:rPr>
        <w:t>-2022</w:t>
      </w:r>
      <w:r>
        <w:rPr>
          <w:rFonts w:ascii="Book Antiqua" w:hAnsi="Book Antiqua"/>
          <w:b/>
          <w:bCs/>
          <w:i/>
          <w:iCs/>
          <w:color w:val="FF0000"/>
          <w:sz w:val="19"/>
          <w:szCs w:val="19"/>
        </w:rPr>
        <w:t xml:space="preserve">: </w:t>
      </w:r>
      <w:r>
        <w:rPr>
          <w:rFonts w:ascii="Book Antiqua" w:hAnsi="Book Antiqua" w:cs="Times New Roman"/>
          <w:b/>
          <w:bCs/>
          <w:i/>
          <w:iCs/>
          <w:color w:val="FF0000"/>
          <w:sz w:val="19"/>
          <w:szCs w:val="19"/>
        </w:rPr>
        <w:t>#</w:t>
      </w:r>
      <w:r>
        <w:rPr>
          <w:rFonts w:ascii="Book Antiqua" w:hAnsi="Book Antiqua" w:cs="Times New Roman"/>
          <w:b/>
          <w:bCs/>
          <w:i/>
          <w:iCs/>
          <w:color w:val="FF0000"/>
          <w:sz w:val="19"/>
          <w:szCs w:val="19"/>
          <w:highlight w:val="green"/>
        </w:rPr>
        <w:t>AOCP</w:t>
      </w:r>
      <w:r>
        <w:rPr>
          <w:rFonts w:ascii="Book Antiqua" w:hAnsi="Book Antiqua"/>
          <w:sz w:val="19"/>
          <w:szCs w:val="19"/>
        </w:rPr>
        <w:t>:</w:t>
      </w:r>
      <w:r w:rsidR="008628A9" w:rsidRPr="008628A9">
        <w:t xml:space="preserve"> </w:t>
      </w:r>
      <w:r w:rsidR="008628A9" w:rsidRPr="008628A9">
        <w:rPr>
          <w:rFonts w:ascii="Book Antiqua" w:hAnsi="Book Antiqua"/>
          <w:b/>
          <w:bCs/>
          <w:i/>
          <w:iCs/>
          <w:sz w:val="19"/>
          <w:szCs w:val="19"/>
          <w:shd w:val="clear" w:color="auto" w:fill="F7CAAC" w:themeFill="accent2" w:themeFillTint="66"/>
        </w:rPr>
        <w:t>Vítima de especial vulnerabilidade</w:t>
      </w:r>
      <w:r w:rsidR="008628A9">
        <w:rPr>
          <w:rFonts w:ascii="Book Antiqua" w:hAnsi="Book Antiqua"/>
          <w:sz w:val="19"/>
          <w:szCs w:val="19"/>
        </w:rPr>
        <w:t>:</w:t>
      </w:r>
      <w:r w:rsidR="008628A9" w:rsidRPr="008628A9">
        <w:rPr>
          <w:rFonts w:ascii="Book Antiqua" w:hAnsi="Book Antiqua"/>
          <w:sz w:val="19"/>
          <w:szCs w:val="19"/>
        </w:rPr>
        <w:t xml:space="preserve"> A vítima com uma fragilidade singular, resultante de sua idade, do seu gênero, do seu estado de saúde ou de deficiência. Também estão nesta categoria as pessoas que sofreram abusos de tipo, grau ou duração que tenham resultado em lesões com consequências graves para o seu equilíbrio psicológico ou para as condições de sua integração social. Exemplos: pessoas com deficiência, criança e adolescentes, vítimas de violência em </w:t>
      </w:r>
      <w:r w:rsidR="008628A9" w:rsidRPr="008628A9">
        <w:rPr>
          <w:rFonts w:ascii="Book Antiqua" w:hAnsi="Book Antiqua"/>
          <w:sz w:val="19"/>
          <w:szCs w:val="19"/>
        </w:rPr>
        <w:lastRenderedPageBreak/>
        <w:t>razão do gênero, vítimas de crimes de ódio, vítimas de violência sexual etc.</w:t>
      </w:r>
      <w:r w:rsidR="008628A9">
        <w:rPr>
          <w:rFonts w:ascii="Book Antiqua" w:hAnsi="Book Antiqua"/>
          <w:sz w:val="19"/>
          <w:szCs w:val="19"/>
        </w:rPr>
        <w:t xml:space="preserve"> (</w:t>
      </w:r>
      <w:hyperlink r:id="rId13" w:history="1">
        <w:r w:rsidR="008628A9" w:rsidRPr="0052075D">
          <w:rPr>
            <w:rStyle w:val="Hyperlink"/>
            <w:rFonts w:ascii="Book Antiqua" w:hAnsi="Book Antiqua"/>
            <w:sz w:val="19"/>
            <w:szCs w:val="19"/>
          </w:rPr>
          <w:t>https://www.cnmp.mp.br/defesadasvitimas/vitimas/quem-e-a-vitima</w:t>
        </w:r>
      </w:hyperlink>
      <w:r w:rsidR="008628A9">
        <w:rPr>
          <w:rFonts w:ascii="Book Antiqua" w:hAnsi="Book Antiqua"/>
          <w:sz w:val="19"/>
          <w:szCs w:val="19"/>
        </w:rPr>
        <w:t>).</w:t>
      </w:r>
    </w:p>
    <w:p w14:paraId="28D820DD" w14:textId="77777777" w:rsidR="008628A9" w:rsidRDefault="008628A9" w:rsidP="0013191D">
      <w:pPr>
        <w:jc w:val="both"/>
        <w:rPr>
          <w:rFonts w:ascii="Book Antiqua" w:hAnsi="Book Antiqua"/>
          <w:sz w:val="19"/>
          <w:szCs w:val="19"/>
        </w:rPr>
      </w:pPr>
    </w:p>
    <w:p w14:paraId="4E1F7E38" w14:textId="303497B1" w:rsidR="008628A9" w:rsidRDefault="008628A9" w:rsidP="0013191D">
      <w:pPr>
        <w:jc w:val="both"/>
        <w:rPr>
          <w:rFonts w:ascii="Book Antiqua" w:hAnsi="Book Antiqua"/>
          <w:sz w:val="19"/>
          <w:szCs w:val="19"/>
        </w:rPr>
      </w:pPr>
      <w:r w:rsidRPr="00741AF7">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Pr>
          <w:rFonts w:ascii="Book Antiqua" w:hAnsi="Book Antiqua" w:cs="Times New Roman"/>
          <w:b/>
          <w:bCs/>
          <w:i/>
          <w:iCs/>
          <w:color w:val="FF0000"/>
          <w:sz w:val="19"/>
          <w:szCs w:val="19"/>
        </w:rPr>
        <w:t>#</w:t>
      </w:r>
      <w:r>
        <w:rPr>
          <w:rFonts w:ascii="Book Antiqua" w:hAnsi="Book Antiqua" w:cs="Times New Roman"/>
          <w:b/>
          <w:bCs/>
          <w:i/>
          <w:iCs/>
          <w:color w:val="FF0000"/>
          <w:sz w:val="19"/>
          <w:szCs w:val="19"/>
          <w:highlight w:val="green"/>
        </w:rPr>
        <w:t>MPMS</w:t>
      </w:r>
      <w:r w:rsidRPr="00E94F2D">
        <w:rPr>
          <w:rFonts w:ascii="Book Antiqua" w:hAnsi="Book Antiqua" w:cs="Times New Roman"/>
          <w:b/>
          <w:bCs/>
          <w:i/>
          <w:iCs/>
          <w:color w:val="FF0000"/>
          <w:sz w:val="19"/>
          <w:szCs w:val="19"/>
          <w:highlight w:val="green"/>
        </w:rPr>
        <w:t>-2022</w:t>
      </w:r>
      <w:r>
        <w:rPr>
          <w:rFonts w:ascii="Book Antiqua" w:hAnsi="Book Antiqua"/>
          <w:b/>
          <w:bCs/>
          <w:i/>
          <w:iCs/>
          <w:color w:val="FF0000"/>
          <w:sz w:val="19"/>
          <w:szCs w:val="19"/>
        </w:rPr>
        <w:t xml:space="preserve">: </w:t>
      </w:r>
      <w:r>
        <w:rPr>
          <w:rFonts w:ascii="Book Antiqua" w:hAnsi="Book Antiqua" w:cs="Times New Roman"/>
          <w:b/>
          <w:bCs/>
          <w:i/>
          <w:iCs/>
          <w:color w:val="FF0000"/>
          <w:sz w:val="19"/>
          <w:szCs w:val="19"/>
        </w:rPr>
        <w:t>#</w:t>
      </w:r>
      <w:r>
        <w:rPr>
          <w:rFonts w:ascii="Book Antiqua" w:hAnsi="Book Antiqua" w:cs="Times New Roman"/>
          <w:b/>
          <w:bCs/>
          <w:i/>
          <w:iCs/>
          <w:color w:val="FF0000"/>
          <w:sz w:val="19"/>
          <w:szCs w:val="19"/>
          <w:highlight w:val="green"/>
        </w:rPr>
        <w:t>AOCP</w:t>
      </w:r>
      <w:r>
        <w:rPr>
          <w:rFonts w:ascii="Book Antiqua" w:hAnsi="Book Antiqua"/>
          <w:sz w:val="19"/>
          <w:szCs w:val="19"/>
        </w:rPr>
        <w:t>:</w:t>
      </w:r>
      <w:r w:rsidRPr="008628A9">
        <w:t xml:space="preserve"> </w:t>
      </w:r>
      <w:r w:rsidRPr="008628A9">
        <w:rPr>
          <w:rFonts w:ascii="Book Antiqua" w:hAnsi="Book Antiqua"/>
          <w:b/>
          <w:bCs/>
          <w:i/>
          <w:iCs/>
          <w:sz w:val="19"/>
          <w:szCs w:val="19"/>
          <w:shd w:val="clear" w:color="auto" w:fill="F7CAAC" w:themeFill="accent2" w:themeFillTint="66"/>
        </w:rPr>
        <w:t>Vítima coletiva</w:t>
      </w:r>
      <w:r>
        <w:rPr>
          <w:rFonts w:ascii="Book Antiqua" w:hAnsi="Book Antiqua"/>
          <w:sz w:val="19"/>
          <w:szCs w:val="19"/>
        </w:rPr>
        <w:t>:</w:t>
      </w:r>
      <w:r w:rsidRPr="008628A9">
        <w:rPr>
          <w:rFonts w:ascii="Book Antiqua" w:hAnsi="Book Antiqua"/>
          <w:sz w:val="19"/>
          <w:szCs w:val="19"/>
        </w:rPr>
        <w:t xml:space="preserve"> </w:t>
      </w:r>
      <w:r>
        <w:rPr>
          <w:rFonts w:ascii="Book Antiqua" w:hAnsi="Book Antiqua"/>
          <w:sz w:val="19"/>
          <w:szCs w:val="19"/>
        </w:rPr>
        <w:t>É</w:t>
      </w:r>
      <w:r w:rsidRPr="008628A9">
        <w:rPr>
          <w:rFonts w:ascii="Book Antiqua" w:hAnsi="Book Antiqua"/>
          <w:sz w:val="19"/>
          <w:szCs w:val="19"/>
        </w:rPr>
        <w:t xml:space="preserve"> o grupo social, comunidades ou organizações sociais atingidas pela prática de crime, ato infracional ou calamidade pública que ofenda bens jurídicos coletivos, tais como a saúde pública, o meio ambiente, o sentimento religioso, o consumidor, a fé pública, a administração pública</w:t>
      </w:r>
      <w:r>
        <w:rPr>
          <w:rFonts w:ascii="Book Antiqua" w:hAnsi="Book Antiqua"/>
          <w:sz w:val="19"/>
          <w:szCs w:val="19"/>
        </w:rPr>
        <w:t>. (</w:t>
      </w:r>
      <w:hyperlink r:id="rId14" w:history="1">
        <w:r w:rsidRPr="0052075D">
          <w:rPr>
            <w:rStyle w:val="Hyperlink"/>
            <w:rFonts w:ascii="Book Antiqua" w:hAnsi="Book Antiqua"/>
            <w:sz w:val="19"/>
            <w:szCs w:val="19"/>
          </w:rPr>
          <w:t>https://www.cnmp.mp.br/defesadasvitimas/vitimas/quem-e-a-vitima</w:t>
        </w:r>
      </w:hyperlink>
      <w:r>
        <w:rPr>
          <w:rFonts w:ascii="Book Antiqua" w:hAnsi="Book Antiqua"/>
          <w:sz w:val="19"/>
          <w:szCs w:val="19"/>
        </w:rPr>
        <w:t xml:space="preserve">). </w:t>
      </w:r>
    </w:p>
    <w:p w14:paraId="70720F59" w14:textId="77777777" w:rsidR="0013191D" w:rsidRPr="00001D75" w:rsidRDefault="0013191D" w:rsidP="00001D75">
      <w:pPr>
        <w:jc w:val="both"/>
        <w:rPr>
          <w:rFonts w:ascii="Book Antiqua" w:hAnsi="Book Antiqua"/>
          <w:sz w:val="19"/>
          <w:szCs w:val="19"/>
        </w:rPr>
      </w:pPr>
    </w:p>
    <w:p w14:paraId="2173C4EC" w14:textId="77777777" w:rsidR="002E5F6F" w:rsidRDefault="002E5F6F" w:rsidP="002E5F6F">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3E1E96">
        <w:rPr>
          <w:rFonts w:ascii="Book Antiqua" w:hAnsi="Book Antiqua"/>
          <w:sz w:val="19"/>
          <w:szCs w:val="19"/>
        </w:rPr>
        <w:t xml:space="preserve">A criminologia, diante do fenômeno do delito, na busca de conhecer fatores </w:t>
      </w:r>
      <w:proofErr w:type="spellStart"/>
      <w:r w:rsidRPr="003E1E96">
        <w:rPr>
          <w:rFonts w:ascii="Book Antiqua" w:hAnsi="Book Antiqua"/>
          <w:sz w:val="19"/>
          <w:szCs w:val="19"/>
        </w:rPr>
        <w:t>criminógenos</w:t>
      </w:r>
      <w:proofErr w:type="spellEnd"/>
      <w:r w:rsidRPr="003E1E96">
        <w:rPr>
          <w:rFonts w:ascii="Book Antiqua" w:hAnsi="Book Antiqua"/>
          <w:sz w:val="19"/>
          <w:szCs w:val="19"/>
        </w:rPr>
        <w:t xml:space="preserve">, traça um paralelo entre vítima e criminoso. Partindo dessa premissa dual, chamada por </w:t>
      </w:r>
      <w:proofErr w:type="spellStart"/>
      <w:r w:rsidRPr="003E1E96">
        <w:rPr>
          <w:rFonts w:ascii="Book Antiqua" w:hAnsi="Book Antiqua"/>
          <w:sz w:val="19"/>
          <w:szCs w:val="19"/>
        </w:rPr>
        <w:t>Mendelsohn</w:t>
      </w:r>
      <w:proofErr w:type="spellEnd"/>
      <w:r w:rsidRPr="003E1E96">
        <w:rPr>
          <w:rFonts w:ascii="Book Antiqua" w:hAnsi="Book Antiqua"/>
          <w:sz w:val="19"/>
          <w:szCs w:val="19"/>
        </w:rPr>
        <w:t xml:space="preserve"> de “dupla-penal”, extraem-se importantes situações fenomenológicas. Acerca desses estudos, julgue o item seguinte</w:t>
      </w:r>
      <w:r>
        <w:rPr>
          <w:rFonts w:ascii="Book Antiqua" w:hAnsi="Book Antiqua"/>
          <w:sz w:val="19"/>
          <w:szCs w:val="19"/>
        </w:rPr>
        <w:t xml:space="preserve">: </w:t>
      </w:r>
      <w:r w:rsidRPr="003E1E96">
        <w:rPr>
          <w:rFonts w:ascii="Book Antiqua" w:hAnsi="Book Antiqua"/>
          <w:sz w:val="19"/>
          <w:szCs w:val="19"/>
        </w:rPr>
        <w:t>Na visão do marxismo, a responsabilidade pelo crime recai sobre a sociedade, tornando o infrator vítima do determinismo social e econômico.</w:t>
      </w:r>
    </w:p>
    <w:p w14:paraId="71565757" w14:textId="3E66DEEF" w:rsidR="002E5F6F" w:rsidRDefault="002E5F6F" w:rsidP="002E5F6F">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67DE4">
        <w:rPr>
          <w:rFonts w:ascii="Book Antiqua" w:hAnsi="Book Antiqua"/>
          <w:b/>
          <w:bCs/>
          <w:i/>
          <w:iCs/>
          <w:color w:val="FF0000"/>
          <w:sz w:val="19"/>
          <w:szCs w:val="19"/>
          <w:highlight w:val="green"/>
        </w:rPr>
        <w:t>DPEPR-2012</w:t>
      </w:r>
      <w:r>
        <w:rPr>
          <w:rFonts w:ascii="Book Antiqua" w:hAnsi="Book Antiqua"/>
          <w:b/>
          <w:bCs/>
          <w:i/>
          <w:iCs/>
          <w:color w:val="FF0000"/>
          <w:sz w:val="19"/>
          <w:szCs w:val="19"/>
        </w:rPr>
        <w:t>: #</w:t>
      </w:r>
      <w:r w:rsidRPr="00CA3B25">
        <w:rPr>
          <w:rFonts w:ascii="Book Antiqua" w:hAnsi="Book Antiqua"/>
          <w:b/>
          <w:bCs/>
          <w:i/>
          <w:iCs/>
          <w:color w:val="FF0000"/>
          <w:sz w:val="19"/>
          <w:szCs w:val="19"/>
          <w:highlight w:val="green"/>
        </w:rPr>
        <w:t>MPDFT-2015</w:t>
      </w:r>
      <w:r w:rsidR="007227F4">
        <w:rPr>
          <w:rFonts w:ascii="Book Antiqua" w:hAnsi="Book Antiqua"/>
          <w:b/>
          <w:bCs/>
          <w:i/>
          <w:iCs/>
          <w:color w:val="FF0000"/>
          <w:sz w:val="19"/>
          <w:szCs w:val="19"/>
        </w:rPr>
        <w:t>: #</w:t>
      </w:r>
      <w:r w:rsidR="007227F4" w:rsidRPr="007227F4">
        <w:rPr>
          <w:rFonts w:ascii="Book Antiqua" w:hAnsi="Book Antiqua"/>
          <w:b/>
          <w:bCs/>
          <w:i/>
          <w:iCs/>
          <w:color w:val="FF0000"/>
          <w:sz w:val="19"/>
          <w:szCs w:val="19"/>
          <w:highlight w:val="green"/>
        </w:rPr>
        <w:t>PCPE-2016</w:t>
      </w:r>
      <w:r w:rsidR="004A1D59">
        <w:rPr>
          <w:rFonts w:ascii="Book Antiqua" w:hAnsi="Book Antiqua"/>
          <w:b/>
          <w:bCs/>
          <w:i/>
          <w:iCs/>
          <w:color w:val="FF0000"/>
          <w:sz w:val="19"/>
          <w:szCs w:val="19"/>
        </w:rPr>
        <w:t>:</w:t>
      </w:r>
      <w:r w:rsidR="00511F6D">
        <w:rPr>
          <w:rFonts w:ascii="Book Antiqua" w:hAnsi="Book Antiqua"/>
          <w:b/>
          <w:bCs/>
          <w:i/>
          <w:iCs/>
          <w:color w:val="FF0000"/>
          <w:sz w:val="19"/>
          <w:szCs w:val="19"/>
        </w:rPr>
        <w:t xml:space="preserve"> #</w:t>
      </w:r>
      <w:r w:rsidR="00511F6D" w:rsidRPr="004B07A6">
        <w:rPr>
          <w:rFonts w:ascii="Book Antiqua" w:hAnsi="Book Antiqua"/>
          <w:b/>
          <w:bCs/>
          <w:i/>
          <w:iCs/>
          <w:color w:val="FF0000"/>
          <w:sz w:val="19"/>
          <w:szCs w:val="19"/>
          <w:highlight w:val="green"/>
        </w:rPr>
        <w:t>PCBA-20</w:t>
      </w:r>
      <w:r w:rsidR="00511F6D">
        <w:rPr>
          <w:rFonts w:ascii="Book Antiqua" w:hAnsi="Book Antiqua"/>
          <w:b/>
          <w:bCs/>
          <w:i/>
          <w:iCs/>
          <w:color w:val="FF0000"/>
          <w:sz w:val="19"/>
          <w:szCs w:val="19"/>
          <w:highlight w:val="green"/>
        </w:rPr>
        <w:t>1</w:t>
      </w:r>
      <w:r w:rsidR="00511F6D" w:rsidRPr="004B07A6">
        <w:rPr>
          <w:rFonts w:ascii="Book Antiqua" w:hAnsi="Book Antiqua"/>
          <w:b/>
          <w:bCs/>
          <w:i/>
          <w:iCs/>
          <w:color w:val="FF0000"/>
          <w:sz w:val="19"/>
          <w:szCs w:val="19"/>
          <w:highlight w:val="green"/>
        </w:rPr>
        <w:t>8</w:t>
      </w:r>
      <w:r w:rsidR="00511F6D">
        <w:rPr>
          <w:rFonts w:ascii="Book Antiqua" w:hAnsi="Book Antiqua"/>
          <w:b/>
          <w:bCs/>
          <w:i/>
          <w:iCs/>
          <w:color w:val="FF0000"/>
          <w:sz w:val="19"/>
          <w:szCs w:val="19"/>
        </w:rPr>
        <w:t>:</w:t>
      </w:r>
      <w:r w:rsidR="00240E24">
        <w:rPr>
          <w:rFonts w:ascii="Book Antiqua" w:hAnsi="Book Antiqua"/>
          <w:b/>
          <w:bCs/>
          <w:i/>
          <w:iCs/>
          <w:color w:val="FF0000"/>
          <w:sz w:val="19"/>
          <w:szCs w:val="19"/>
        </w:rPr>
        <w:t xml:space="preserve"> #</w:t>
      </w:r>
      <w:r w:rsidR="00240E24" w:rsidRPr="001A606F">
        <w:rPr>
          <w:rFonts w:ascii="Book Antiqua" w:hAnsi="Book Antiqua"/>
          <w:b/>
          <w:bCs/>
          <w:i/>
          <w:iCs/>
          <w:color w:val="FF0000"/>
          <w:sz w:val="19"/>
          <w:szCs w:val="19"/>
          <w:highlight w:val="green"/>
        </w:rPr>
        <w:t>PCGO-2018</w:t>
      </w:r>
      <w:r w:rsidR="00240E24">
        <w:rPr>
          <w:rFonts w:ascii="Book Antiqua" w:hAnsi="Book Antiqua"/>
          <w:b/>
          <w:bCs/>
          <w:i/>
          <w:iCs/>
          <w:color w:val="FF0000"/>
          <w:sz w:val="19"/>
          <w:szCs w:val="19"/>
        </w:rPr>
        <w:t>:</w:t>
      </w:r>
      <w:r w:rsidR="004A1D59">
        <w:rPr>
          <w:rFonts w:ascii="Book Antiqua" w:hAnsi="Book Antiqua"/>
          <w:b/>
          <w:bCs/>
          <w:i/>
          <w:iCs/>
          <w:color w:val="FF0000"/>
          <w:sz w:val="19"/>
          <w:szCs w:val="19"/>
        </w:rPr>
        <w:t xml:space="preserve"> #</w:t>
      </w:r>
      <w:r w:rsidR="004A1D59" w:rsidRPr="004A1D59">
        <w:rPr>
          <w:rFonts w:ascii="Book Antiqua" w:hAnsi="Book Antiqua"/>
          <w:b/>
          <w:bCs/>
          <w:i/>
          <w:iCs/>
          <w:color w:val="FF0000"/>
          <w:sz w:val="19"/>
          <w:szCs w:val="19"/>
          <w:highlight w:val="green"/>
        </w:rPr>
        <w:t>PCMA-2018</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PCMG-2018</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PCRS-2018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sidR="00F0088B">
        <w:rPr>
          <w:rFonts w:ascii="Book Antiqua" w:hAnsi="Book Antiqua"/>
          <w:b/>
          <w:bCs/>
          <w:i/>
          <w:iCs/>
          <w:color w:val="FF0000"/>
          <w:sz w:val="19"/>
          <w:szCs w:val="19"/>
        </w:rPr>
        <w:t>: #</w:t>
      </w:r>
      <w:r w:rsidR="00F0088B" w:rsidRPr="00F0088B">
        <w:rPr>
          <w:rFonts w:ascii="Book Antiqua" w:hAnsi="Book Antiqua"/>
          <w:b/>
          <w:bCs/>
          <w:i/>
          <w:iCs/>
          <w:color w:val="FF0000"/>
          <w:sz w:val="19"/>
          <w:szCs w:val="19"/>
          <w:highlight w:val="green"/>
        </w:rPr>
        <w:t>PCSP-2018</w:t>
      </w:r>
      <w:r w:rsidR="00392B39">
        <w:rPr>
          <w:rFonts w:ascii="Book Antiqua" w:hAnsi="Book Antiqua"/>
          <w:b/>
          <w:bCs/>
          <w:i/>
          <w:iCs/>
          <w:color w:val="FF0000"/>
          <w:sz w:val="19"/>
          <w:szCs w:val="19"/>
        </w:rPr>
        <w:t xml:space="preserve">: </w:t>
      </w:r>
      <w:r>
        <w:rPr>
          <w:rFonts w:ascii="Book Antiqua" w:hAnsi="Book Antiqua"/>
          <w:b/>
          <w:bCs/>
          <w:i/>
          <w:iCs/>
          <w:color w:val="FF0000"/>
          <w:sz w:val="19"/>
          <w:szCs w:val="19"/>
        </w:rPr>
        <w:t>#</w:t>
      </w:r>
      <w:r w:rsidRPr="009235DA">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2/2013/2015/2019</w:t>
      </w:r>
      <w:r>
        <w:rPr>
          <w:rFonts w:ascii="Book Antiqua" w:hAnsi="Book Antiqua"/>
          <w:b/>
          <w:bCs/>
          <w:i/>
          <w:iCs/>
          <w:color w:val="FF0000"/>
          <w:sz w:val="19"/>
          <w:szCs w:val="19"/>
        </w:rPr>
        <w:t>: #</w:t>
      </w:r>
      <w:r w:rsidRPr="00DB6A94">
        <w:rPr>
          <w:rFonts w:ascii="Book Antiqua" w:hAnsi="Book Antiqua"/>
          <w:b/>
          <w:bCs/>
          <w:i/>
          <w:iCs/>
          <w:color w:val="FF0000"/>
          <w:sz w:val="19"/>
          <w:szCs w:val="19"/>
          <w:highlight w:val="green"/>
        </w:rPr>
        <w:t>MPGO-2019</w:t>
      </w:r>
      <w:r w:rsidR="00AB0D2A">
        <w:rPr>
          <w:rFonts w:ascii="Book Antiqua" w:hAnsi="Book Antiqua"/>
          <w:b/>
          <w:bCs/>
          <w:i/>
          <w:iCs/>
          <w:color w:val="FF0000"/>
          <w:sz w:val="19"/>
          <w:szCs w:val="19"/>
        </w:rPr>
        <w:t xml:space="preserve">: </w:t>
      </w:r>
      <w:r w:rsidR="0085738E">
        <w:rPr>
          <w:rFonts w:ascii="Book Antiqua" w:hAnsi="Book Antiqua"/>
          <w:b/>
          <w:bCs/>
          <w:i/>
          <w:iCs/>
          <w:color w:val="FF0000"/>
          <w:sz w:val="19"/>
          <w:szCs w:val="19"/>
        </w:rPr>
        <w:t>#</w:t>
      </w:r>
      <w:r w:rsidR="0085738E" w:rsidRPr="0085738E">
        <w:rPr>
          <w:rFonts w:ascii="Book Antiqua" w:hAnsi="Book Antiqua"/>
          <w:b/>
          <w:bCs/>
          <w:i/>
          <w:iCs/>
          <w:color w:val="FF0000"/>
          <w:sz w:val="19"/>
          <w:szCs w:val="19"/>
          <w:highlight w:val="green"/>
        </w:rPr>
        <w:t>PCRN-2021</w:t>
      </w:r>
      <w:r w:rsidR="007227F4">
        <w:rPr>
          <w:rFonts w:ascii="Book Antiqua" w:hAnsi="Book Antiqua"/>
          <w:b/>
          <w:bCs/>
          <w:i/>
          <w:iCs/>
          <w:color w:val="FF0000"/>
          <w:sz w:val="19"/>
          <w:szCs w:val="19"/>
        </w:rPr>
        <w:t>:</w:t>
      </w:r>
      <w:r w:rsidR="00A62F57">
        <w:rPr>
          <w:rFonts w:ascii="Book Antiqua" w:hAnsi="Book Antiqua"/>
          <w:b/>
          <w:bCs/>
          <w:i/>
          <w:iCs/>
          <w:color w:val="FF0000"/>
          <w:sz w:val="19"/>
          <w:szCs w:val="19"/>
        </w:rPr>
        <w:t xml:space="preserve"> #</w:t>
      </w:r>
      <w:r w:rsidR="00A62F57" w:rsidRPr="00392B39">
        <w:rPr>
          <w:rFonts w:ascii="Book Antiqua" w:hAnsi="Book Antiqua"/>
          <w:b/>
          <w:bCs/>
          <w:i/>
          <w:iCs/>
          <w:color w:val="FF0000"/>
          <w:sz w:val="19"/>
          <w:szCs w:val="19"/>
          <w:highlight w:val="green"/>
        </w:rPr>
        <w:t>PCES-201</w:t>
      </w:r>
      <w:r w:rsidR="00A62F57">
        <w:rPr>
          <w:rFonts w:ascii="Book Antiqua" w:hAnsi="Book Antiqua"/>
          <w:b/>
          <w:bCs/>
          <w:i/>
          <w:iCs/>
          <w:color w:val="FF0000"/>
          <w:sz w:val="19"/>
          <w:szCs w:val="19"/>
          <w:highlight w:val="green"/>
        </w:rPr>
        <w:t>9/2022</w:t>
      </w:r>
      <w:r w:rsidR="00A62F57">
        <w:rPr>
          <w:rFonts w:ascii="Book Antiqua" w:hAnsi="Book Antiqua"/>
          <w:b/>
          <w:bCs/>
          <w:i/>
          <w:iCs/>
          <w:color w:val="FF0000"/>
          <w:sz w:val="19"/>
          <w:szCs w:val="19"/>
        </w:rPr>
        <w:t>:</w:t>
      </w:r>
      <w:r w:rsidR="00275AF9">
        <w:rPr>
          <w:rFonts w:ascii="Book Antiqua" w:hAnsi="Book Antiqua"/>
          <w:b/>
          <w:bCs/>
          <w:i/>
          <w:iCs/>
          <w:color w:val="FF0000"/>
          <w:sz w:val="19"/>
          <w:szCs w:val="19"/>
        </w:rPr>
        <w:t xml:space="preserve"> #</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7227F4">
        <w:rPr>
          <w:rFonts w:ascii="Book Antiqua" w:hAnsi="Book Antiqua"/>
          <w:b/>
          <w:bCs/>
          <w:i/>
          <w:iCs/>
          <w:color w:val="FF0000"/>
          <w:sz w:val="19"/>
          <w:szCs w:val="19"/>
        </w:rPr>
        <w:t xml:space="preserve"> #</w:t>
      </w:r>
      <w:r w:rsidR="007227F4" w:rsidRPr="007227F4">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67DE4">
        <w:rPr>
          <w:rFonts w:ascii="Book Antiqua" w:hAnsi="Book Antiqua"/>
          <w:b/>
          <w:bCs/>
          <w:i/>
          <w:iCs/>
          <w:color w:val="FF0000"/>
          <w:sz w:val="19"/>
          <w:szCs w:val="19"/>
          <w:highlight w:val="green"/>
        </w:rPr>
        <w:t>FCC</w:t>
      </w:r>
      <w:r w:rsidR="0085738E">
        <w:rPr>
          <w:rFonts w:ascii="Book Antiqua" w:hAnsi="Book Antiqua"/>
          <w:b/>
          <w:bCs/>
          <w:i/>
          <w:iCs/>
          <w:color w:val="FF0000"/>
          <w:sz w:val="19"/>
          <w:szCs w:val="19"/>
        </w:rPr>
        <w:t>: #</w:t>
      </w:r>
      <w:r w:rsidR="0085738E" w:rsidRPr="0085738E">
        <w:rPr>
          <w:rFonts w:ascii="Book Antiqua" w:hAnsi="Book Antiqua"/>
          <w:b/>
          <w:bCs/>
          <w:i/>
          <w:iCs/>
          <w:color w:val="FF0000"/>
          <w:sz w:val="19"/>
          <w:szCs w:val="19"/>
          <w:highlight w:val="green"/>
        </w:rPr>
        <w:t>FGV</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Fumarc</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Fundatec</w:t>
      </w:r>
      <w:r w:rsidR="00240E24">
        <w:rPr>
          <w:rFonts w:ascii="Book Antiqua" w:hAnsi="Book Antiqua"/>
          <w:b/>
          <w:bCs/>
          <w:i/>
          <w:iCs/>
          <w:color w:val="FF0000"/>
          <w:sz w:val="19"/>
          <w:szCs w:val="19"/>
        </w:rPr>
        <w:t>: #</w:t>
      </w:r>
      <w:r w:rsidR="00240E24" w:rsidRPr="00240E24">
        <w:rPr>
          <w:rFonts w:ascii="Book Antiqua" w:hAnsi="Book Antiqua"/>
          <w:b/>
          <w:bCs/>
          <w:i/>
          <w:iCs/>
          <w:color w:val="FF0000"/>
          <w:sz w:val="19"/>
          <w:szCs w:val="19"/>
          <w:highlight w:val="green"/>
        </w:rPr>
        <w:t>UEG</w:t>
      </w:r>
      <w:r w:rsidR="00511F6D">
        <w:rPr>
          <w:rFonts w:ascii="Book Antiqua" w:hAnsi="Book Antiqua"/>
          <w:b/>
          <w:bCs/>
          <w:i/>
          <w:iCs/>
          <w:color w:val="FF0000"/>
          <w:sz w:val="19"/>
          <w:szCs w:val="19"/>
        </w:rPr>
        <w:t>: #</w:t>
      </w:r>
      <w:r w:rsidR="00511F6D" w:rsidRPr="00511F6D">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3E1E96">
        <w:rPr>
          <w:rFonts w:ascii="Book Antiqua" w:hAnsi="Book Antiqua"/>
          <w:sz w:val="19"/>
          <w:szCs w:val="19"/>
        </w:rPr>
        <w:t xml:space="preserve">Segundo consta na obra "Criminologia", de </w:t>
      </w:r>
      <w:proofErr w:type="spellStart"/>
      <w:r w:rsidRPr="003E1E96">
        <w:rPr>
          <w:rFonts w:ascii="Book Antiqua" w:hAnsi="Book Antiqua"/>
          <w:sz w:val="19"/>
          <w:szCs w:val="19"/>
        </w:rPr>
        <w:t>Shecaira</w:t>
      </w:r>
      <w:proofErr w:type="spellEnd"/>
      <w:r w:rsidRPr="003E1E96">
        <w:rPr>
          <w:rFonts w:ascii="Book Antiqua" w:hAnsi="Book Antiqua"/>
          <w:sz w:val="19"/>
          <w:szCs w:val="19"/>
        </w:rPr>
        <w:t xml:space="preserve"> (pág. 48, da 4.ª edição, RT), a visão da criminalidade concebida pelo marxismo considera a responsabilidade pelo crime como uma decorrência natural de certas estruturas econômicas, de maneira que o infrator se torna vítima daquelas. Quem é culpável é a sociedade. Cria-se, pois, uma espécie de determinismo social e econômico.</w:t>
      </w:r>
      <w:r>
        <w:rPr>
          <w:rFonts w:ascii="Book Antiqua" w:hAnsi="Book Antiqua"/>
          <w:sz w:val="19"/>
          <w:szCs w:val="19"/>
        </w:rPr>
        <w:t xml:space="preserve"> (Fonte: </w:t>
      </w:r>
      <w:r w:rsidRPr="003E1E96">
        <w:rPr>
          <w:rFonts w:ascii="Book Antiqua" w:hAnsi="Book Antiqua"/>
          <w:sz w:val="19"/>
          <w:szCs w:val="19"/>
        </w:rPr>
        <w:t>CESPE</w:t>
      </w:r>
      <w:r>
        <w:rPr>
          <w:rFonts w:ascii="Book Antiqua" w:hAnsi="Book Antiqua"/>
          <w:sz w:val="19"/>
          <w:szCs w:val="19"/>
        </w:rPr>
        <w:t>).</w:t>
      </w:r>
    </w:p>
    <w:p w14:paraId="18619AFF" w14:textId="28D24021" w:rsidR="002E5F6F" w:rsidRDefault="002E5F6F" w:rsidP="002E5F6F">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3E1E96">
        <w:rPr>
          <w:rFonts w:ascii="Book Antiqua" w:hAnsi="Book Antiqua"/>
          <w:sz w:val="19"/>
          <w:szCs w:val="19"/>
        </w:rPr>
        <w:t>"</w:t>
      </w:r>
      <w:r w:rsidRPr="003E1E96">
        <w:rPr>
          <w:rFonts w:ascii="Book Antiqua" w:hAnsi="Book Antiqua"/>
          <w:i/>
          <w:iCs/>
          <w:sz w:val="19"/>
          <w:szCs w:val="19"/>
        </w:rPr>
        <w:t>O crime é analisado como o produto da sociedade de classes. Em “A condição da classe trabalhadora na Inglaterra”, Engels argumenta que a degradação dos trabalhadores ingleses, acarretada pela expansão da produção fabril, despojava-os de vontade própria, conduzindo-os inevitavelmente para o crime</w:t>
      </w:r>
      <w:r w:rsidRPr="003E1E96">
        <w:rPr>
          <w:rFonts w:ascii="Book Antiqua" w:hAnsi="Book Antiqua"/>
          <w:sz w:val="19"/>
          <w:szCs w:val="19"/>
        </w:rPr>
        <w:t>".</w:t>
      </w:r>
      <w:r>
        <w:rPr>
          <w:rFonts w:ascii="Book Antiqua" w:hAnsi="Book Antiqua"/>
          <w:sz w:val="19"/>
          <w:szCs w:val="19"/>
        </w:rPr>
        <w:t xml:space="preserve"> (Fonte: </w:t>
      </w:r>
      <w:hyperlink r:id="rId15" w:history="1">
        <w:r w:rsidRPr="007B6514">
          <w:rPr>
            <w:rStyle w:val="Hyperlink"/>
            <w:rFonts w:ascii="Book Antiqua" w:hAnsi="Book Antiqua"/>
            <w:sz w:val="19"/>
            <w:szCs w:val="19"/>
          </w:rPr>
          <w:t>http://www.justificando.com/2015/05/28/o-pensamento-marxista-sobre-crime-e-criminalidade/</w:t>
        </w:r>
      </w:hyperlink>
      <w:r>
        <w:rPr>
          <w:rFonts w:ascii="Book Antiqua" w:hAnsi="Book Antiqua"/>
          <w:sz w:val="19"/>
          <w:szCs w:val="19"/>
        </w:rPr>
        <w:t xml:space="preserve">) </w:t>
      </w:r>
    </w:p>
    <w:p w14:paraId="488495CD" w14:textId="77777777" w:rsidR="002E5F6F" w:rsidRDefault="002E5F6F" w:rsidP="00A43A2A">
      <w:pPr>
        <w:jc w:val="both"/>
        <w:rPr>
          <w:rFonts w:ascii="Book Antiqua" w:hAnsi="Book Antiqua"/>
          <w:b/>
          <w:bCs/>
          <w:sz w:val="19"/>
          <w:szCs w:val="19"/>
        </w:rPr>
      </w:pPr>
    </w:p>
    <w:p w14:paraId="1DB2CA38" w14:textId="77777777" w:rsidR="004514B8" w:rsidRPr="000B5515" w:rsidRDefault="004514B8" w:rsidP="004514B8">
      <w:pPr>
        <w:jc w:val="both"/>
        <w:rPr>
          <w:rFonts w:ascii="Book Antiqua" w:hAnsi="Book Antiqua"/>
          <w:bCs/>
          <w:sz w:val="19"/>
          <w:szCs w:val="19"/>
        </w:rPr>
      </w:pPr>
      <w:r w:rsidRPr="000B5515">
        <w:rPr>
          <w:rFonts w:ascii="Book Antiqua" w:hAnsi="Book Antiqua"/>
          <w:b/>
          <w:sz w:val="19"/>
          <w:szCs w:val="19"/>
        </w:rPr>
        <w:t>(TJCE-2018-CESPE)</w:t>
      </w:r>
      <w:r w:rsidRPr="000B5515">
        <w:rPr>
          <w:rFonts w:ascii="Book Antiqua" w:hAnsi="Book Antiqua"/>
          <w:sz w:val="19"/>
          <w:szCs w:val="19"/>
        </w:rPr>
        <w:t>: A política criminal constitui a sistematização de estratégias, táticas e meios de controle social da criminalidade, com o propósito de sugerir e orientar reformas na legislação positivada.</w:t>
      </w:r>
    </w:p>
    <w:p w14:paraId="6F04917F" w14:textId="4F65ED66" w:rsidR="004514B8" w:rsidRDefault="004514B8" w:rsidP="004514B8">
      <w:pPr>
        <w:jc w:val="both"/>
        <w:rPr>
          <w:rFonts w:ascii="Book Antiqua" w:hAnsi="Book Antiqua" w:cs="Times New Roman"/>
          <w:sz w:val="20"/>
          <w:szCs w:val="20"/>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B5515">
        <w:rPr>
          <w:rFonts w:ascii="Book Antiqua" w:hAnsi="Book Antiqua"/>
          <w:b/>
          <w:bCs/>
          <w:i/>
          <w:iCs/>
          <w:color w:val="FF0000"/>
          <w:sz w:val="19"/>
          <w:szCs w:val="19"/>
          <w:highlight w:val="green"/>
        </w:rPr>
        <w:t>MPDFT-2004</w:t>
      </w:r>
      <w:r w:rsidR="003B42FD">
        <w:rPr>
          <w:rFonts w:ascii="Book Antiqua" w:hAnsi="Book Antiqua"/>
          <w:b/>
          <w:bCs/>
          <w:i/>
          <w:iCs/>
          <w:color w:val="FF0000"/>
          <w:sz w:val="19"/>
          <w:szCs w:val="19"/>
        </w:rPr>
        <w:t xml:space="preserve">: </w:t>
      </w:r>
      <w:r w:rsidR="00430396">
        <w:rPr>
          <w:rFonts w:ascii="Book Antiqua" w:hAnsi="Book Antiqua"/>
          <w:b/>
          <w:bCs/>
          <w:i/>
          <w:iCs/>
          <w:color w:val="FF0000"/>
          <w:sz w:val="19"/>
          <w:szCs w:val="19"/>
        </w:rPr>
        <w:t>#</w:t>
      </w:r>
      <w:r w:rsidR="00430396" w:rsidRPr="00430396">
        <w:rPr>
          <w:rFonts w:ascii="Book Antiqua" w:hAnsi="Book Antiqua"/>
          <w:b/>
          <w:bCs/>
          <w:i/>
          <w:iCs/>
          <w:color w:val="FF0000"/>
          <w:sz w:val="19"/>
          <w:szCs w:val="19"/>
          <w:highlight w:val="green"/>
        </w:rPr>
        <w:t>PCMS-2017</w:t>
      </w:r>
      <w:r>
        <w:rPr>
          <w:rFonts w:ascii="Book Antiqua" w:hAnsi="Book Antiqua"/>
          <w:b/>
          <w:bCs/>
          <w:i/>
          <w:iCs/>
          <w:color w:val="FF0000"/>
          <w:sz w:val="19"/>
          <w:szCs w:val="19"/>
        </w:rPr>
        <w:t>:</w:t>
      </w:r>
      <w:r w:rsidR="00E86E83">
        <w:rPr>
          <w:rFonts w:ascii="Book Antiqua" w:hAnsi="Book Antiqua"/>
          <w:b/>
          <w:bCs/>
          <w:i/>
          <w:iCs/>
          <w:color w:val="FF0000"/>
          <w:sz w:val="19"/>
          <w:szCs w:val="19"/>
        </w:rPr>
        <w:t xml:space="preserve"> #</w:t>
      </w:r>
      <w:r w:rsidR="00E86E83" w:rsidRPr="000B5515">
        <w:rPr>
          <w:rFonts w:ascii="Book Antiqua" w:hAnsi="Book Antiqua"/>
          <w:b/>
          <w:bCs/>
          <w:i/>
          <w:iCs/>
          <w:color w:val="FF0000"/>
          <w:sz w:val="19"/>
          <w:szCs w:val="19"/>
          <w:highlight w:val="green"/>
        </w:rPr>
        <w:t>PCGO-</w:t>
      </w:r>
      <w:r w:rsidR="00E86E83">
        <w:rPr>
          <w:rFonts w:ascii="Book Antiqua" w:hAnsi="Book Antiqua"/>
          <w:b/>
          <w:bCs/>
          <w:i/>
          <w:iCs/>
          <w:color w:val="FF0000"/>
          <w:sz w:val="19"/>
          <w:szCs w:val="19"/>
          <w:highlight w:val="green"/>
        </w:rPr>
        <w:t>2017/</w:t>
      </w:r>
      <w:r w:rsidR="00E86E83" w:rsidRPr="000B5515">
        <w:rPr>
          <w:rFonts w:ascii="Book Antiqua" w:hAnsi="Book Antiqua"/>
          <w:b/>
          <w:bCs/>
          <w:i/>
          <w:iCs/>
          <w:color w:val="FF0000"/>
          <w:sz w:val="19"/>
          <w:szCs w:val="19"/>
          <w:highlight w:val="green"/>
        </w:rPr>
        <w:t>2018</w:t>
      </w:r>
      <w:r w:rsidR="00E86E8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B5515">
        <w:rPr>
          <w:rFonts w:ascii="Book Antiqua" w:hAnsi="Book Antiqua"/>
          <w:b/>
          <w:bCs/>
          <w:i/>
          <w:iCs/>
          <w:color w:val="FF0000"/>
          <w:sz w:val="19"/>
          <w:szCs w:val="19"/>
          <w:highlight w:val="green"/>
        </w:rPr>
        <w:t>TJCE-2018</w:t>
      </w:r>
      <w:r>
        <w:rPr>
          <w:rFonts w:ascii="Book Antiqua" w:hAnsi="Book Antiqua"/>
          <w:b/>
          <w:bCs/>
          <w:i/>
          <w:iCs/>
          <w:color w:val="FF0000"/>
          <w:sz w:val="19"/>
          <w:szCs w:val="19"/>
        </w:rPr>
        <w:t>: #</w:t>
      </w:r>
      <w:r w:rsidRPr="000B5515">
        <w:rPr>
          <w:rFonts w:ascii="Book Antiqua" w:hAnsi="Book Antiqua"/>
          <w:b/>
          <w:bCs/>
          <w:i/>
          <w:iCs/>
          <w:color w:val="FF0000"/>
          <w:sz w:val="19"/>
          <w:szCs w:val="19"/>
          <w:highlight w:val="green"/>
        </w:rPr>
        <w:t>MPBA-2018</w:t>
      </w:r>
      <w:r>
        <w:rPr>
          <w:rFonts w:ascii="Book Antiqua" w:hAnsi="Book Antiqua"/>
          <w:b/>
          <w:bCs/>
          <w:i/>
          <w:iCs/>
          <w:color w:val="FF0000"/>
          <w:sz w:val="19"/>
          <w:szCs w:val="19"/>
        </w:rPr>
        <w:t>: #</w:t>
      </w:r>
      <w:r w:rsidRPr="000B5515">
        <w:rPr>
          <w:rFonts w:ascii="Book Antiqua" w:hAnsi="Book Antiqua"/>
          <w:b/>
          <w:bCs/>
          <w:i/>
          <w:iCs/>
          <w:color w:val="FF0000"/>
          <w:sz w:val="19"/>
          <w:szCs w:val="19"/>
          <w:highlight w:val="green"/>
        </w:rPr>
        <w:t>PCBA-2018</w:t>
      </w:r>
      <w:r w:rsidR="007A3D44">
        <w:rPr>
          <w:rFonts w:ascii="Book Antiqua" w:hAnsi="Book Antiqua"/>
          <w:b/>
          <w:bCs/>
          <w:i/>
          <w:iCs/>
          <w:color w:val="FF0000"/>
          <w:sz w:val="19"/>
          <w:szCs w:val="19"/>
        </w:rPr>
        <w:t>: #</w:t>
      </w:r>
      <w:r w:rsidR="007A3D44" w:rsidRPr="007A3D44">
        <w:rPr>
          <w:rFonts w:ascii="Book Antiqua" w:hAnsi="Book Antiqua"/>
          <w:b/>
          <w:bCs/>
          <w:i/>
          <w:iCs/>
          <w:color w:val="FF0000"/>
          <w:sz w:val="19"/>
          <w:szCs w:val="19"/>
          <w:highlight w:val="green"/>
        </w:rPr>
        <w:t>PCMA-2018</w:t>
      </w:r>
      <w:r w:rsidR="00832388">
        <w:rPr>
          <w:rFonts w:ascii="Book Antiqua" w:hAnsi="Book Antiqua"/>
          <w:b/>
          <w:bCs/>
          <w:i/>
          <w:iCs/>
          <w:color w:val="FF0000"/>
          <w:sz w:val="19"/>
          <w:szCs w:val="19"/>
        </w:rPr>
        <w:t>: #</w:t>
      </w:r>
      <w:r w:rsidR="00832388" w:rsidRPr="00832388">
        <w:rPr>
          <w:rFonts w:ascii="Book Antiqua" w:hAnsi="Book Antiqua"/>
          <w:b/>
          <w:bCs/>
          <w:i/>
          <w:iCs/>
          <w:color w:val="FF0000"/>
          <w:sz w:val="19"/>
          <w:szCs w:val="19"/>
          <w:highlight w:val="green"/>
        </w:rPr>
        <w:t>PCSE-2018</w:t>
      </w:r>
      <w:r w:rsidR="00F0088B">
        <w:rPr>
          <w:rFonts w:ascii="Book Antiqua" w:hAnsi="Book Antiqua"/>
          <w:b/>
          <w:bCs/>
          <w:i/>
          <w:iCs/>
          <w:color w:val="FF0000"/>
          <w:sz w:val="19"/>
          <w:szCs w:val="19"/>
        </w:rPr>
        <w:t xml:space="preserve">: </w:t>
      </w:r>
      <w:r w:rsidR="000D0A69">
        <w:rPr>
          <w:rFonts w:ascii="Book Antiqua" w:hAnsi="Book Antiqua"/>
          <w:b/>
          <w:bCs/>
          <w:i/>
          <w:iCs/>
          <w:color w:val="FF0000"/>
          <w:sz w:val="19"/>
          <w:szCs w:val="19"/>
        </w:rPr>
        <w:t>#</w:t>
      </w:r>
      <w:r w:rsidR="000D0A69" w:rsidRPr="000D0A69">
        <w:rPr>
          <w:rFonts w:ascii="Book Antiqua" w:hAnsi="Book Antiqua"/>
          <w:b/>
          <w:bCs/>
          <w:i/>
          <w:iCs/>
          <w:color w:val="FF0000"/>
          <w:sz w:val="19"/>
          <w:szCs w:val="19"/>
          <w:highlight w:val="green"/>
        </w:rPr>
        <w:t>PCES-2019</w:t>
      </w:r>
      <w:r>
        <w:rPr>
          <w:rFonts w:ascii="Book Antiqua" w:hAnsi="Book Antiqua"/>
          <w:b/>
          <w:bCs/>
          <w:i/>
          <w:iCs/>
          <w:color w:val="FF0000"/>
          <w:sz w:val="19"/>
          <w:szCs w:val="19"/>
        </w:rPr>
        <w:t>: #</w:t>
      </w:r>
      <w:r w:rsidRPr="009A6EDD">
        <w:rPr>
          <w:rFonts w:ascii="Book Antiqua" w:hAnsi="Book Antiqua"/>
          <w:b/>
          <w:bCs/>
          <w:i/>
          <w:iCs/>
          <w:color w:val="FF0000"/>
          <w:sz w:val="19"/>
          <w:szCs w:val="19"/>
          <w:highlight w:val="green"/>
        </w:rPr>
        <w:t>PCPA-2021</w:t>
      </w:r>
      <w:r w:rsidR="00861960">
        <w:rPr>
          <w:rFonts w:ascii="Book Antiqua" w:hAnsi="Book Antiqua"/>
          <w:b/>
          <w:bCs/>
          <w:i/>
          <w:iCs/>
          <w:color w:val="FF0000"/>
          <w:sz w:val="19"/>
          <w:szCs w:val="19"/>
        </w:rPr>
        <w:t>:</w:t>
      </w:r>
      <w:r w:rsidR="002C3752">
        <w:rPr>
          <w:rFonts w:ascii="Book Antiqua" w:hAnsi="Book Antiqua"/>
          <w:b/>
          <w:bCs/>
          <w:i/>
          <w:iCs/>
          <w:color w:val="FF0000"/>
          <w:sz w:val="19"/>
          <w:szCs w:val="19"/>
        </w:rPr>
        <w:t xml:space="preserve"> #</w:t>
      </w:r>
      <w:r w:rsidR="002C3752" w:rsidRPr="003B42FD">
        <w:rPr>
          <w:rFonts w:ascii="Book Antiqua" w:hAnsi="Book Antiqua"/>
          <w:b/>
          <w:bCs/>
          <w:i/>
          <w:iCs/>
          <w:color w:val="FF0000"/>
          <w:sz w:val="19"/>
          <w:szCs w:val="19"/>
          <w:highlight w:val="green"/>
        </w:rPr>
        <w:t>PCSP-201</w:t>
      </w:r>
      <w:r w:rsidR="002C3752">
        <w:rPr>
          <w:rFonts w:ascii="Book Antiqua" w:hAnsi="Book Antiqua"/>
          <w:b/>
          <w:bCs/>
          <w:i/>
          <w:iCs/>
          <w:color w:val="FF0000"/>
          <w:sz w:val="19"/>
          <w:szCs w:val="19"/>
          <w:highlight w:val="green"/>
        </w:rPr>
        <w:t>2/2022</w:t>
      </w:r>
      <w:r w:rsidR="002C3752">
        <w:rPr>
          <w:rFonts w:ascii="Book Antiqua" w:hAnsi="Book Antiqua"/>
          <w:b/>
          <w:bCs/>
          <w:i/>
          <w:iCs/>
          <w:color w:val="FF0000"/>
          <w:sz w:val="19"/>
          <w:szCs w:val="19"/>
        </w:rPr>
        <w:t>:</w:t>
      </w:r>
      <w:r w:rsidR="00861960">
        <w:rPr>
          <w:rFonts w:ascii="Book Antiqua" w:hAnsi="Book Antiqua"/>
          <w:b/>
          <w:bCs/>
          <w:i/>
          <w:iCs/>
          <w:color w:val="FF0000"/>
          <w:sz w:val="19"/>
          <w:szCs w:val="19"/>
        </w:rPr>
        <w:t xml:space="preserve"> #</w:t>
      </w:r>
      <w:r w:rsidR="00861960" w:rsidRPr="00861960">
        <w:rPr>
          <w:rFonts w:ascii="Book Antiqua" w:hAnsi="Book Antiqua"/>
          <w:b/>
          <w:bCs/>
          <w:i/>
          <w:iCs/>
          <w:color w:val="FF0000"/>
          <w:sz w:val="19"/>
          <w:szCs w:val="19"/>
          <w:highlight w:val="green"/>
        </w:rPr>
        <w:t>PCPB-2022</w:t>
      </w:r>
      <w:r w:rsidR="006D3FB2">
        <w:rPr>
          <w:rFonts w:ascii="Book Antiqua" w:hAnsi="Book Antiqua"/>
          <w:b/>
          <w:bCs/>
          <w:i/>
          <w:iCs/>
          <w:color w:val="FF0000"/>
          <w:sz w:val="19"/>
          <w:szCs w:val="19"/>
        </w:rPr>
        <w:t>: #</w:t>
      </w:r>
      <w:r w:rsidR="006D3FB2" w:rsidRPr="006D3FB2">
        <w:rPr>
          <w:rFonts w:ascii="Book Antiqua" w:hAnsi="Book Antiqua"/>
          <w:b/>
          <w:bCs/>
          <w:i/>
          <w:iCs/>
          <w:color w:val="FF0000"/>
          <w:sz w:val="19"/>
          <w:szCs w:val="19"/>
          <w:highlight w:val="green"/>
        </w:rPr>
        <w:t>PCRR-2022</w:t>
      </w:r>
      <w:r>
        <w:rPr>
          <w:rFonts w:ascii="Book Antiqua" w:hAnsi="Book Antiqua"/>
          <w:b/>
          <w:bCs/>
          <w:i/>
          <w:iCs/>
          <w:color w:val="FF0000"/>
          <w:sz w:val="19"/>
          <w:szCs w:val="19"/>
        </w:rPr>
        <w:t>:</w:t>
      </w:r>
      <w:r w:rsidR="006C0AC2">
        <w:rPr>
          <w:rFonts w:ascii="Book Antiqua" w:hAnsi="Book Antiqua"/>
          <w:b/>
          <w:bCs/>
          <w:i/>
          <w:iCs/>
          <w:color w:val="FF0000"/>
          <w:sz w:val="19"/>
          <w:szCs w:val="19"/>
        </w:rPr>
        <w:t xml:space="preserve"> #</w:t>
      </w:r>
      <w:r w:rsidR="006C0AC2" w:rsidRPr="00F0088B">
        <w:rPr>
          <w:rFonts w:ascii="Book Antiqua" w:hAnsi="Book Antiqua"/>
          <w:b/>
          <w:bCs/>
          <w:i/>
          <w:iCs/>
          <w:color w:val="FF0000"/>
          <w:sz w:val="19"/>
          <w:szCs w:val="19"/>
          <w:highlight w:val="green"/>
        </w:rPr>
        <w:t>PCSP-201</w:t>
      </w:r>
      <w:r w:rsidR="006C0AC2">
        <w:rPr>
          <w:rFonts w:ascii="Book Antiqua" w:hAnsi="Book Antiqua"/>
          <w:b/>
          <w:bCs/>
          <w:i/>
          <w:iCs/>
          <w:color w:val="FF0000"/>
          <w:sz w:val="19"/>
          <w:szCs w:val="19"/>
          <w:highlight w:val="green"/>
        </w:rPr>
        <w:t>8/2023</w:t>
      </w:r>
      <w:r w:rsidR="006C0AC2">
        <w:rPr>
          <w:rFonts w:ascii="Book Antiqua" w:hAnsi="Book Antiqua"/>
          <w:b/>
          <w:bCs/>
          <w:i/>
          <w:iCs/>
          <w:color w:val="FF0000"/>
          <w:sz w:val="19"/>
          <w:szCs w:val="19"/>
        </w:rPr>
        <w:t>:</w:t>
      </w:r>
      <w:r>
        <w:rPr>
          <w:rFonts w:ascii="Book Antiqua" w:hAnsi="Book Antiqua"/>
          <w:b/>
          <w:bCs/>
          <w:i/>
          <w:iCs/>
          <w:color w:val="FF0000"/>
          <w:sz w:val="19"/>
          <w:szCs w:val="19"/>
        </w:rPr>
        <w:t xml:space="preserve"> #</w:t>
      </w:r>
      <w:r w:rsidRPr="009A6EDD">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0B5515">
        <w:rPr>
          <w:rFonts w:ascii="Book Antiqua" w:hAnsi="Book Antiqua"/>
          <w:b/>
          <w:bCs/>
          <w:i/>
          <w:iCs/>
          <w:color w:val="FF0000"/>
          <w:sz w:val="19"/>
          <w:szCs w:val="19"/>
          <w:highlight w:val="green"/>
        </w:rPr>
        <w:t>CESPE</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Pr>
          <w:rFonts w:ascii="Book Antiqua" w:hAnsi="Book Antiqua"/>
          <w:b/>
          <w:bCs/>
          <w:i/>
          <w:iCs/>
          <w:color w:val="FF0000"/>
          <w:sz w:val="19"/>
          <w:szCs w:val="19"/>
        </w:rPr>
        <w:t>: #</w:t>
      </w:r>
      <w:r w:rsidRPr="000B5515">
        <w:rPr>
          <w:rFonts w:ascii="Book Antiqua" w:hAnsi="Book Antiqua"/>
          <w:b/>
          <w:bCs/>
          <w:i/>
          <w:iCs/>
          <w:color w:val="FF0000"/>
          <w:sz w:val="19"/>
          <w:szCs w:val="19"/>
          <w:highlight w:val="green"/>
        </w:rPr>
        <w:t>UEG</w:t>
      </w:r>
      <w:r>
        <w:rPr>
          <w:rFonts w:ascii="Book Antiqua" w:hAnsi="Book Antiqua"/>
          <w:b/>
          <w:bCs/>
          <w:i/>
          <w:iCs/>
          <w:color w:val="FF0000"/>
          <w:sz w:val="19"/>
          <w:szCs w:val="19"/>
        </w:rPr>
        <w:t>: #</w:t>
      </w:r>
      <w:r w:rsidRPr="000B5515">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0B5515">
        <w:rPr>
          <w:rFonts w:ascii="Book Antiqua" w:hAnsi="Book Antiqua"/>
          <w:b/>
          <w:bCs/>
          <w:i/>
          <w:iCs/>
          <w:sz w:val="19"/>
          <w:szCs w:val="19"/>
          <w:shd w:val="clear" w:color="auto" w:fill="F7CAAC" w:themeFill="accent2" w:themeFillTint="66"/>
        </w:rPr>
        <w:t>Política criminal</w:t>
      </w:r>
      <w:r>
        <w:rPr>
          <w:rFonts w:ascii="Book Antiqua" w:hAnsi="Book Antiqua"/>
          <w:sz w:val="19"/>
          <w:szCs w:val="19"/>
        </w:rPr>
        <w:t xml:space="preserve">: </w:t>
      </w:r>
      <w:r w:rsidRPr="00733054">
        <w:rPr>
          <w:rFonts w:ascii="Book Antiqua" w:hAnsi="Book Antiqua" w:cs="Times New Roman"/>
          <w:sz w:val="20"/>
          <w:szCs w:val="20"/>
        </w:rPr>
        <w:t xml:space="preserve">Cuida-se de </w:t>
      </w:r>
      <w:r w:rsidRPr="00733054">
        <w:rPr>
          <w:rFonts w:ascii="Book Antiqua" w:hAnsi="Book Antiqua" w:cs="Times New Roman"/>
          <w:b/>
          <w:sz w:val="20"/>
          <w:szCs w:val="20"/>
          <w:highlight w:val="yellow"/>
        </w:rPr>
        <w:t>ciência independente</w:t>
      </w:r>
      <w:r w:rsidRPr="00733054">
        <w:rPr>
          <w:rFonts w:ascii="Book Antiqua" w:hAnsi="Book Antiqua" w:cs="Times New Roman"/>
          <w:sz w:val="20"/>
          <w:szCs w:val="20"/>
        </w:rPr>
        <w:t xml:space="preserve">, que </w:t>
      </w:r>
      <w:r w:rsidRPr="00733054">
        <w:rPr>
          <w:rFonts w:ascii="Book Antiqua" w:hAnsi="Book Antiqua" w:cs="Times New Roman"/>
          <w:b/>
          <w:sz w:val="20"/>
          <w:szCs w:val="20"/>
          <w:highlight w:val="yellow"/>
        </w:rPr>
        <w:t>tem por objeto a apresentação de críticas e propostas para a reforma do Direito Penal em vigor</w:t>
      </w:r>
      <w:r w:rsidRPr="00733054">
        <w:rPr>
          <w:rFonts w:ascii="Book Antiqua" w:hAnsi="Book Antiqua" w:cs="Times New Roman"/>
          <w:sz w:val="20"/>
          <w:szCs w:val="20"/>
        </w:rPr>
        <w:t>.</w:t>
      </w:r>
      <w:r>
        <w:rPr>
          <w:rFonts w:ascii="Book Antiqua" w:hAnsi="Book Antiqua" w:cs="Times New Roman"/>
          <w:sz w:val="20"/>
          <w:szCs w:val="20"/>
        </w:rPr>
        <w:t xml:space="preserve"> </w:t>
      </w:r>
      <w:r w:rsidRPr="00733054">
        <w:rPr>
          <w:rFonts w:ascii="Book Antiqua" w:hAnsi="Book Antiqua" w:cs="Times New Roman"/>
          <w:b/>
          <w:sz w:val="20"/>
          <w:szCs w:val="20"/>
          <w:highlight w:val="yellow"/>
        </w:rPr>
        <w:t>É um filtro entre a letra fria da lei e a realidade social</w:t>
      </w:r>
      <w:r w:rsidRPr="00733054">
        <w:rPr>
          <w:rFonts w:ascii="Book Antiqua" w:hAnsi="Book Antiqua" w:cs="Times New Roman"/>
          <w:sz w:val="20"/>
          <w:szCs w:val="20"/>
        </w:rPr>
        <w:t xml:space="preserve">. Em outras palavras, a política criminal permite adaptar uma lei editada no passado a realidade dos dias atuais. É por causa dela que existem leis que pegam e leis não pegam. </w:t>
      </w:r>
      <w:r>
        <w:rPr>
          <w:rFonts w:ascii="Book Antiqua" w:hAnsi="Book Antiqua" w:cs="Times New Roman"/>
          <w:sz w:val="20"/>
          <w:szCs w:val="20"/>
        </w:rPr>
        <w:t>Pa</w:t>
      </w:r>
      <w:r w:rsidRPr="00733054">
        <w:rPr>
          <w:rFonts w:ascii="Book Antiqua" w:hAnsi="Book Antiqua" w:cs="Times New Roman"/>
          <w:sz w:val="20"/>
          <w:szCs w:val="20"/>
        </w:rPr>
        <w:t>ra Basileu Garcia, “</w:t>
      </w:r>
      <w:r w:rsidRPr="00733054">
        <w:rPr>
          <w:rFonts w:ascii="Book Antiqua" w:hAnsi="Book Antiqua" w:cs="Times New Roman"/>
          <w:b/>
          <w:i/>
          <w:sz w:val="20"/>
          <w:szCs w:val="20"/>
          <w:highlight w:val="yellow"/>
        </w:rPr>
        <w:t>constitui uma ponte entre a teoria jurídico-penal e a realidade</w:t>
      </w:r>
      <w:r w:rsidRPr="00733054">
        <w:rPr>
          <w:rFonts w:ascii="Book Antiqua" w:hAnsi="Book Antiqua" w:cs="Times New Roman"/>
          <w:sz w:val="20"/>
          <w:szCs w:val="20"/>
        </w:rPr>
        <w:t>”. Encontra-se intimamente relacionada com a dogmática, uma vez que na interpretação e aplicação da lei penal interferem critérios de política criminal.</w:t>
      </w:r>
      <w:r>
        <w:rPr>
          <w:rFonts w:ascii="Book Antiqua" w:hAnsi="Book Antiqua" w:cs="Times New Roman"/>
          <w:sz w:val="20"/>
          <w:szCs w:val="20"/>
        </w:rPr>
        <w:t xml:space="preserve"> </w:t>
      </w:r>
      <w:r w:rsidRPr="00733054">
        <w:rPr>
          <w:rFonts w:ascii="Book Antiqua" w:hAnsi="Book Antiqua" w:cs="Times New Roman"/>
          <w:b/>
          <w:sz w:val="20"/>
          <w:szCs w:val="20"/>
          <w:highlight w:val="yellow"/>
        </w:rPr>
        <w:t>Baseia-se em considerações filosóficas, sociológicas e políticas, e também de oportunidade, em sintonia com a realidade social, para propor modificações no sistema penal vigente</w:t>
      </w:r>
      <w:r>
        <w:rPr>
          <w:rFonts w:ascii="Book Antiqua" w:hAnsi="Book Antiqua" w:cs="Times New Roman"/>
          <w:sz w:val="20"/>
          <w:szCs w:val="20"/>
        </w:rPr>
        <w:t>.</w:t>
      </w:r>
      <w:r w:rsidRPr="00733054">
        <w:rPr>
          <w:rFonts w:ascii="Book Antiqua" w:hAnsi="Book Antiqua" w:cs="Times New Roman"/>
          <w:sz w:val="20"/>
          <w:szCs w:val="20"/>
        </w:rPr>
        <w:t xml:space="preserve"> Para </w:t>
      </w:r>
      <w:r w:rsidRPr="00733054">
        <w:rPr>
          <w:rFonts w:ascii="Book Antiqua" w:hAnsi="Book Antiqua" w:cs="Times New Roman"/>
          <w:b/>
          <w:color w:val="FF0000"/>
          <w:sz w:val="20"/>
          <w:szCs w:val="20"/>
          <w:highlight w:val="cyan"/>
        </w:rPr>
        <w:t>Franz von Liszt</w:t>
      </w:r>
      <w:r w:rsidRPr="00733054">
        <w:rPr>
          <w:rFonts w:ascii="Book Antiqua" w:hAnsi="Book Antiqua" w:cs="Times New Roman"/>
          <w:sz w:val="20"/>
          <w:szCs w:val="20"/>
        </w:rPr>
        <w:t>, compete à Política Criminal fornecer e avaliar os critérios para se apreciar o valor do Direito vigente e revelar qual deve vigorar. Cabe também a ela ensinar-nos a compreender o Direito à luz de considerações extraídas dos fins a que ele se dirige e a aplicá-lo nos casos singulares em atenção a esses fins.</w:t>
      </w:r>
      <w:r w:rsidR="00A92D96">
        <w:rPr>
          <w:rFonts w:ascii="Book Antiqua" w:hAnsi="Book Antiqua" w:cs="Times New Roman"/>
          <w:sz w:val="20"/>
          <w:szCs w:val="20"/>
        </w:rPr>
        <w:t xml:space="preserve"> </w:t>
      </w:r>
    </w:p>
    <w:tbl>
      <w:tblPr>
        <w:tblStyle w:val="Tabelacomgrade"/>
        <w:tblW w:w="0" w:type="auto"/>
        <w:tblLook w:val="04A0" w:firstRow="1" w:lastRow="0" w:firstColumn="1" w:lastColumn="0" w:noHBand="0" w:noVBand="1"/>
      </w:tblPr>
      <w:tblGrid>
        <w:gridCol w:w="8494"/>
      </w:tblGrid>
      <w:tr w:rsidR="004514B8" w14:paraId="718BEB00" w14:textId="77777777" w:rsidTr="001C206F">
        <w:tc>
          <w:tcPr>
            <w:tcW w:w="8494" w:type="dxa"/>
          </w:tcPr>
          <w:p w14:paraId="1B1FA2FB" w14:textId="43E68E18" w:rsidR="00974225" w:rsidRDefault="00974225" w:rsidP="001C206F">
            <w:pPr>
              <w:jc w:val="both"/>
              <w:rPr>
                <w:rFonts w:ascii="Book Antiqua" w:hAnsi="Book Antiqua"/>
                <w:b/>
                <w:sz w:val="19"/>
                <w:szCs w:val="19"/>
              </w:rPr>
            </w:pPr>
            <w:r w:rsidRPr="000B5515">
              <w:rPr>
                <w:rFonts w:ascii="Book Antiqua" w:hAnsi="Book Antiqua"/>
                <w:b/>
                <w:sz w:val="19"/>
                <w:szCs w:val="19"/>
              </w:rPr>
              <w:t>(PC</w:t>
            </w:r>
            <w:r>
              <w:rPr>
                <w:rFonts w:ascii="Book Antiqua" w:hAnsi="Book Antiqua"/>
                <w:b/>
                <w:sz w:val="19"/>
                <w:szCs w:val="19"/>
              </w:rPr>
              <w:t>RR</w:t>
            </w:r>
            <w:r w:rsidRPr="000B5515">
              <w:rPr>
                <w:rFonts w:ascii="Book Antiqua" w:hAnsi="Book Antiqua"/>
                <w:b/>
                <w:sz w:val="19"/>
                <w:szCs w:val="19"/>
              </w:rPr>
              <w:t>-20</w:t>
            </w:r>
            <w:r>
              <w:rPr>
                <w:rFonts w:ascii="Book Antiqua" w:hAnsi="Book Antiqua"/>
                <w:b/>
                <w:sz w:val="19"/>
                <w:szCs w:val="19"/>
              </w:rPr>
              <w:t>22</w:t>
            </w:r>
            <w:r w:rsidRPr="000B5515">
              <w:rPr>
                <w:rFonts w:ascii="Book Antiqua" w:hAnsi="Book Antiqua"/>
                <w:b/>
                <w:sz w:val="19"/>
                <w:szCs w:val="19"/>
              </w:rPr>
              <w:t>-VUNESP)</w:t>
            </w:r>
            <w:r w:rsidRPr="000B5515">
              <w:rPr>
                <w:rFonts w:ascii="Book Antiqua" w:hAnsi="Book Antiqua"/>
                <w:sz w:val="19"/>
                <w:szCs w:val="19"/>
              </w:rPr>
              <w:t xml:space="preserve">: </w:t>
            </w:r>
            <w:r w:rsidRPr="00974225">
              <w:rPr>
                <w:rFonts w:ascii="Book Antiqua" w:hAnsi="Book Antiqua"/>
                <w:sz w:val="19"/>
                <w:szCs w:val="19"/>
              </w:rPr>
              <w:t>Pode-se afirmar que a Criminologia é a ciência que se ocupa do delito, do delinquente, da vítima e do controle social, centrando-se nos estudos das causas dos delitos, ou seja, em explicá-lo. A Política Criminal ocupa-se de estudar e implementar medidas de prevenção e controle do delito. Posto isso, assinale a alternativa correta</w:t>
            </w:r>
            <w:r>
              <w:rPr>
                <w:rFonts w:ascii="Book Antiqua" w:hAnsi="Book Antiqua"/>
                <w:sz w:val="19"/>
                <w:szCs w:val="19"/>
              </w:rPr>
              <w:t>:</w:t>
            </w:r>
            <w:r w:rsidR="008F3DB4">
              <w:t xml:space="preserve"> </w:t>
            </w:r>
            <w:r w:rsidR="008F3DB4" w:rsidRPr="008F3DB4">
              <w:rPr>
                <w:rFonts w:ascii="Book Antiqua" w:hAnsi="Book Antiqua"/>
                <w:sz w:val="19"/>
                <w:szCs w:val="19"/>
              </w:rPr>
              <w:t>A Política Criminal é uma ciência autônoma e independente; não é uma parte da Criminologia.</w:t>
            </w:r>
          </w:p>
          <w:p w14:paraId="1D4E9619" w14:textId="3E9FFFA8" w:rsidR="004514B8" w:rsidRPr="000B5515" w:rsidRDefault="004514B8" w:rsidP="001C206F">
            <w:pPr>
              <w:jc w:val="both"/>
              <w:rPr>
                <w:rFonts w:ascii="Book Antiqua" w:hAnsi="Book Antiqua"/>
                <w:sz w:val="19"/>
                <w:szCs w:val="19"/>
              </w:rPr>
            </w:pPr>
            <w:r w:rsidRPr="000B5515">
              <w:rPr>
                <w:rFonts w:ascii="Book Antiqua" w:hAnsi="Book Antiqua"/>
                <w:b/>
                <w:sz w:val="19"/>
                <w:szCs w:val="19"/>
              </w:rPr>
              <w:lastRenderedPageBreak/>
              <w:t>(PCBA-2018-VUNESP)</w:t>
            </w:r>
            <w:r w:rsidRPr="000B5515">
              <w:rPr>
                <w:rFonts w:ascii="Book Antiqua" w:hAnsi="Book Antiqua"/>
                <w:sz w:val="19"/>
                <w:szCs w:val="19"/>
              </w:rPr>
              <w:t>: A Política Criminal é uma disciplina que estuda estratégias estatais para atuação preventiva sobre a criminalidade, e que tem como uma das principais finalidades o estabelecimento de uma ponte eficaz entre a criminologia, enquanto ciência empírica, e o direito penal, enquanto ciência axiológica.</w:t>
            </w:r>
          </w:p>
          <w:p w14:paraId="6AE0F25B" w14:textId="77777777" w:rsidR="004514B8" w:rsidRDefault="004514B8" w:rsidP="001C206F">
            <w:pPr>
              <w:jc w:val="both"/>
              <w:rPr>
                <w:rFonts w:ascii="Book Antiqua" w:hAnsi="Book Antiqua"/>
                <w:sz w:val="19"/>
                <w:szCs w:val="19"/>
              </w:rPr>
            </w:pPr>
            <w:r w:rsidRPr="000B5515">
              <w:rPr>
                <w:rFonts w:ascii="Book Antiqua" w:hAnsi="Book Antiqua"/>
                <w:b/>
                <w:bCs/>
                <w:sz w:val="19"/>
                <w:szCs w:val="19"/>
              </w:rPr>
              <w:t>(MPBA-2018)</w:t>
            </w:r>
            <w:r w:rsidRPr="000B5515">
              <w:rPr>
                <w:rFonts w:ascii="Book Antiqua" w:hAnsi="Book Antiqua"/>
                <w:sz w:val="19"/>
                <w:szCs w:val="19"/>
              </w:rPr>
              <w:t>: Assinale a alternativa correta: A Política Criminal é a sabedoria legislativa do Estado na luta contra as infrações penais tendo em conta a transformação da realidade social e humana.</w:t>
            </w:r>
          </w:p>
          <w:p w14:paraId="52BE6C84" w14:textId="77777777" w:rsidR="004514B8" w:rsidRDefault="004514B8" w:rsidP="001C206F">
            <w:pPr>
              <w:jc w:val="both"/>
              <w:rPr>
                <w:rFonts w:ascii="Book Antiqua" w:hAnsi="Book Antiqua"/>
                <w:sz w:val="19"/>
                <w:szCs w:val="19"/>
              </w:rPr>
            </w:pPr>
            <w:r>
              <w:rPr>
                <w:rFonts w:ascii="Book Antiqua" w:hAnsi="Book Antiqua"/>
                <w:b/>
                <w:bCs/>
                <w:sz w:val="19"/>
                <w:szCs w:val="19"/>
              </w:rPr>
              <w:t>(PCGO-2018-UEG)</w:t>
            </w:r>
            <w:r>
              <w:rPr>
                <w:rFonts w:ascii="Book Antiqua" w:hAnsi="Book Antiqua"/>
                <w:sz w:val="19"/>
                <w:szCs w:val="19"/>
              </w:rPr>
              <w:t xml:space="preserve">: </w:t>
            </w:r>
            <w:r w:rsidRPr="000B5515">
              <w:rPr>
                <w:rFonts w:ascii="Book Antiqua" w:hAnsi="Book Antiqua"/>
                <w:sz w:val="19"/>
                <w:szCs w:val="19"/>
              </w:rPr>
              <w:t>“</w:t>
            </w:r>
            <w:r w:rsidRPr="000B5515">
              <w:rPr>
                <w:rFonts w:ascii="Book Antiqua" w:hAnsi="Book Antiqua"/>
                <w:i/>
                <w:iCs/>
                <w:sz w:val="19"/>
                <w:szCs w:val="19"/>
              </w:rPr>
              <w:t>Ciência ou a arte de selecionar os bens (ou direitos), que devem ser tutelados jurídica e penalmente, e escolher os caminhos para efetivar tal tutela, o que iniludivelmente implica a crítica dos valores e caminhos já eleitos.</w:t>
            </w:r>
            <w:r w:rsidRPr="000B5515">
              <w:rPr>
                <w:rFonts w:ascii="Book Antiqua" w:hAnsi="Book Antiqua"/>
                <w:sz w:val="19"/>
                <w:szCs w:val="19"/>
              </w:rPr>
              <w:t>” (ZAFFARONI, E. R.; PIERANGELI, J. H. Manual de Direito Penal Brasileiro. 12. ed. São Paulo: Editora Revista dos Tribunais, 2018. p. 128)</w:t>
            </w:r>
            <w:r>
              <w:rPr>
                <w:rFonts w:ascii="Book Antiqua" w:hAnsi="Book Antiqua"/>
                <w:sz w:val="19"/>
                <w:szCs w:val="19"/>
              </w:rPr>
              <w:t xml:space="preserve">. </w:t>
            </w:r>
            <w:r w:rsidRPr="000B5515">
              <w:rPr>
                <w:rFonts w:ascii="Book Antiqua" w:hAnsi="Book Antiqua"/>
                <w:sz w:val="19"/>
                <w:szCs w:val="19"/>
              </w:rPr>
              <w:t>A descrição apresentada acima se refere a um conceito de</w:t>
            </w:r>
            <w:r>
              <w:rPr>
                <w:rFonts w:ascii="Book Antiqua" w:hAnsi="Book Antiqua"/>
                <w:sz w:val="19"/>
                <w:szCs w:val="19"/>
              </w:rPr>
              <w:t xml:space="preserve"> </w:t>
            </w:r>
            <w:r w:rsidRPr="000B5515">
              <w:rPr>
                <w:rFonts w:ascii="Book Antiqua" w:hAnsi="Book Antiqua"/>
                <w:sz w:val="19"/>
                <w:szCs w:val="19"/>
              </w:rPr>
              <w:t>política criminal.</w:t>
            </w:r>
          </w:p>
          <w:p w14:paraId="52265E8F" w14:textId="08B7534B" w:rsidR="007A3D44" w:rsidRDefault="007A3D44" w:rsidP="007A3D44">
            <w:pPr>
              <w:jc w:val="both"/>
              <w:rPr>
                <w:rFonts w:ascii="Book Antiqua" w:hAnsi="Book Antiqua"/>
                <w:sz w:val="19"/>
                <w:szCs w:val="19"/>
              </w:rPr>
            </w:pPr>
            <w:r>
              <w:rPr>
                <w:rFonts w:ascii="Book Antiqua" w:hAnsi="Book Antiqua"/>
                <w:b/>
                <w:bCs/>
                <w:sz w:val="19"/>
                <w:szCs w:val="19"/>
              </w:rPr>
              <w:t>(PCMA-2018-CESPE)</w:t>
            </w:r>
            <w:r>
              <w:rPr>
                <w:rFonts w:ascii="Book Antiqua" w:hAnsi="Book Antiqua"/>
                <w:sz w:val="19"/>
                <w:szCs w:val="19"/>
              </w:rPr>
              <w:t xml:space="preserve">: </w:t>
            </w:r>
            <w:r w:rsidRPr="007A3D44">
              <w:rPr>
                <w:rFonts w:ascii="Book Antiqua" w:hAnsi="Book Antiqua"/>
                <w:b/>
                <w:bCs/>
                <w:i/>
                <w:iCs/>
                <w:sz w:val="19"/>
                <w:szCs w:val="19"/>
                <w:u w:val="single"/>
              </w:rPr>
              <w:t>Texto 1A14AAA</w:t>
            </w:r>
            <w:r>
              <w:rPr>
                <w:rFonts w:ascii="Book Antiqua" w:hAnsi="Book Antiqua"/>
                <w:sz w:val="19"/>
                <w:szCs w:val="19"/>
              </w:rPr>
              <w:t xml:space="preserve">: </w:t>
            </w:r>
            <w:r w:rsidRPr="007A3D44">
              <w:rPr>
                <w:rFonts w:ascii="Book Antiqua" w:hAnsi="Book Antiqua"/>
                <w:sz w:val="19"/>
                <w:szCs w:val="19"/>
              </w:rPr>
              <w:t>João nutria grande desejo por sua colega de turma, Estela, mas não era correspondido. Esse desejo transformou-se em ódio e fez que João planejasse o estupro e o homicídio da colega. Para isso, ele passou a observar a rotina de Estela, que trabalhava durante o dia e estudava com João à noite. Determinado dia, após a aula, em uma rua escura no caminho de Estela para casa, João realizou seus intentos criminosos, certo de que ficaria impune, mas acabou sendo descoberto e preso.</w:t>
            </w:r>
            <w:r>
              <w:rPr>
                <w:rFonts w:ascii="Book Antiqua" w:hAnsi="Book Antiqua"/>
                <w:sz w:val="19"/>
                <w:szCs w:val="19"/>
              </w:rPr>
              <w:t xml:space="preserve"> </w:t>
            </w:r>
            <w:r w:rsidRPr="007A3D44">
              <w:rPr>
                <w:rFonts w:ascii="Book Antiqua" w:hAnsi="Book Antiqua"/>
                <w:sz w:val="19"/>
                <w:szCs w:val="19"/>
              </w:rPr>
              <w:t>Com relação à situação hipotética descrita no texto 1A14AAA e às funções da criminologia, da política criminal e do direito penal, assinale a opção correta</w:t>
            </w:r>
            <w:r>
              <w:rPr>
                <w:rFonts w:ascii="Book Antiqua" w:hAnsi="Book Antiqua"/>
                <w:sz w:val="19"/>
                <w:szCs w:val="19"/>
              </w:rPr>
              <w:t xml:space="preserve">: </w:t>
            </w:r>
            <w:r w:rsidRPr="007A3D44">
              <w:rPr>
                <w:rFonts w:ascii="Book Antiqua" w:hAnsi="Book Antiqua"/>
                <w:sz w:val="19"/>
                <w:szCs w:val="19"/>
              </w:rPr>
              <w:t>A política criminal tem a função de propor medidas para a redução das condições que facilitaram o cometimento do crime por João, como a urbanização e a iluminação de ruas.</w:t>
            </w:r>
          </w:p>
          <w:p w14:paraId="683E3B64" w14:textId="3BA18DFB" w:rsidR="00A92D96" w:rsidRPr="00A92D96" w:rsidRDefault="00A92D96" w:rsidP="007A3D44">
            <w:pPr>
              <w:jc w:val="both"/>
              <w:rPr>
                <w:rFonts w:ascii="Book Antiqua" w:hAnsi="Book Antiqua"/>
                <w:sz w:val="19"/>
                <w:szCs w:val="19"/>
              </w:rPr>
            </w:pPr>
            <w:r w:rsidRPr="00A92D96">
              <w:rPr>
                <w:rFonts w:ascii="Book Antiqua" w:hAnsi="Book Antiqua"/>
                <w:b/>
                <w:bCs/>
                <w:i/>
                <w:iCs/>
                <w:color w:val="FF0000"/>
                <w:sz w:val="19"/>
                <w:szCs w:val="19"/>
              </w:rPr>
              <w:t>#</w:t>
            </w:r>
            <w:r w:rsidRPr="00A92D96">
              <w:rPr>
                <w:rFonts w:ascii="Book Antiqua" w:hAnsi="Book Antiqua"/>
                <w:b/>
                <w:bCs/>
                <w:i/>
                <w:iCs/>
                <w:color w:val="FF0000"/>
                <w:sz w:val="19"/>
                <w:szCs w:val="19"/>
                <w:highlight w:val="green"/>
              </w:rPr>
              <w:t>Atenção</w:t>
            </w:r>
            <w:r>
              <w:rPr>
                <w:rFonts w:ascii="Book Antiqua" w:hAnsi="Book Antiqua"/>
                <w:sz w:val="19"/>
                <w:szCs w:val="19"/>
              </w:rPr>
              <w:t xml:space="preserve">: </w:t>
            </w:r>
            <w:r w:rsidRPr="00A92D96">
              <w:rPr>
                <w:rFonts w:ascii="Book Antiqua" w:hAnsi="Book Antiqua"/>
                <w:sz w:val="19"/>
                <w:szCs w:val="19"/>
              </w:rPr>
              <w:t>A Política Criminal tem por objetivo criar estratégias concretas de controle da criminalidade, a fim de manter seus índices em níveis toleráveis. Toma como base o fundamento científico fornecido pela criminologia, e por meio de juízo de valor busca criticar e apresentar propostas para a reforma do Direito Penal. Nesse sentido, representa uma ponte entre a criminologia e o Direito penal.</w:t>
            </w:r>
          </w:p>
          <w:p w14:paraId="6E55EDAD" w14:textId="77777777" w:rsidR="004514B8" w:rsidRDefault="004514B8" w:rsidP="001C206F">
            <w:pPr>
              <w:jc w:val="both"/>
              <w:rPr>
                <w:rFonts w:ascii="Book Antiqua" w:hAnsi="Book Antiqua" w:cs="Times New Roman"/>
                <w:sz w:val="20"/>
                <w:szCs w:val="20"/>
              </w:rPr>
            </w:pPr>
            <w:r w:rsidRPr="000B5515">
              <w:rPr>
                <w:rFonts w:ascii="Book Antiqua" w:hAnsi="Book Antiqua"/>
                <w:b/>
                <w:sz w:val="19"/>
                <w:szCs w:val="19"/>
              </w:rPr>
              <w:t>(MPDFT-2004)</w:t>
            </w:r>
            <w:r w:rsidRPr="000B5515">
              <w:rPr>
                <w:rFonts w:ascii="Book Antiqua" w:hAnsi="Book Antiqua"/>
                <w:sz w:val="19"/>
                <w:szCs w:val="19"/>
              </w:rPr>
              <w:t>: A Política Criminal orienta a evolução da legislação penal e a sua aplicação conforme as finalidades materiais do Direito Penal.</w:t>
            </w:r>
          </w:p>
        </w:tc>
      </w:tr>
    </w:tbl>
    <w:p w14:paraId="1FC3413C" w14:textId="7A38256B" w:rsidR="004514B8" w:rsidRDefault="004514B8" w:rsidP="004514B8">
      <w:pPr>
        <w:jc w:val="both"/>
        <w:rPr>
          <w:rFonts w:ascii="Book Antiqua" w:hAnsi="Book Antiqua"/>
          <w:b/>
          <w:bCs/>
          <w:sz w:val="19"/>
          <w:szCs w:val="19"/>
        </w:rPr>
      </w:pPr>
    </w:p>
    <w:p w14:paraId="15A4BE1A" w14:textId="6E20DA91" w:rsidR="0005097A" w:rsidRDefault="0005097A" w:rsidP="0005097A">
      <w:pPr>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 xml:space="preserve">: </w:t>
      </w:r>
      <w:r w:rsidRPr="0005097A">
        <w:rPr>
          <w:rFonts w:ascii="Book Antiqua" w:hAnsi="Book Antiqua"/>
          <w:sz w:val="19"/>
          <w:szCs w:val="19"/>
        </w:rPr>
        <w:t>O conceito de ciência total do direito penal e sua divisão em pressupostos de punibilidade derivados de um Estado Liberal de Direito e em sanções baseadas nas necessidades sociais, a fim de se lidar com as divergências entre o direito penal e a política criminal, foi desenvolvido por</w:t>
      </w:r>
      <w:r>
        <w:rPr>
          <w:rFonts w:ascii="Book Antiqua" w:hAnsi="Book Antiqua"/>
          <w:sz w:val="19"/>
          <w:szCs w:val="19"/>
        </w:rPr>
        <w:t xml:space="preserve"> </w:t>
      </w:r>
      <w:r w:rsidRPr="0005097A">
        <w:rPr>
          <w:rFonts w:ascii="Book Antiqua" w:hAnsi="Book Antiqua"/>
          <w:sz w:val="19"/>
          <w:szCs w:val="19"/>
        </w:rPr>
        <w:t>Franz Von Liszt.</w:t>
      </w:r>
    </w:p>
    <w:p w14:paraId="42052672" w14:textId="2641C051" w:rsidR="0005097A" w:rsidRPr="00177179" w:rsidRDefault="0005097A" w:rsidP="00177179">
      <w:pPr>
        <w:jc w:val="both"/>
        <w:rPr>
          <w:rFonts w:ascii="Book Antiqua" w:hAnsi="Book Antiqua"/>
          <w:sz w:val="18"/>
          <w:szCs w:val="18"/>
        </w:rPr>
      </w:pPr>
      <w:r w:rsidRPr="00A92D96">
        <w:rPr>
          <w:rFonts w:ascii="Book Antiqua" w:hAnsi="Book Antiqua"/>
          <w:b/>
          <w:bCs/>
          <w:i/>
          <w:iCs/>
          <w:color w:val="FF0000"/>
          <w:sz w:val="19"/>
          <w:szCs w:val="19"/>
        </w:rPr>
        <w:t>#</w:t>
      </w:r>
      <w:r w:rsidRPr="00A92D96">
        <w:rPr>
          <w:rFonts w:ascii="Book Antiqua" w:hAnsi="Book Antiqua"/>
          <w:b/>
          <w:bCs/>
          <w:i/>
          <w:iCs/>
          <w:color w:val="FF0000"/>
          <w:sz w:val="19"/>
          <w:szCs w:val="19"/>
          <w:highlight w:val="green"/>
        </w:rPr>
        <w:t>Atenção</w:t>
      </w:r>
      <w:r w:rsidR="003F24CF">
        <w:rPr>
          <w:rFonts w:ascii="Book Antiqua" w:hAnsi="Book Antiqua"/>
          <w:b/>
          <w:bCs/>
          <w:i/>
          <w:iCs/>
          <w:color w:val="FF0000"/>
          <w:sz w:val="19"/>
          <w:szCs w:val="19"/>
        </w:rPr>
        <w:t>: #</w:t>
      </w:r>
      <w:r w:rsidR="003F24CF" w:rsidRPr="003F24CF">
        <w:rPr>
          <w:rFonts w:ascii="Book Antiqua" w:hAnsi="Book Antiqua"/>
          <w:b/>
          <w:bCs/>
          <w:i/>
          <w:iCs/>
          <w:color w:val="FF0000"/>
          <w:sz w:val="19"/>
          <w:szCs w:val="19"/>
          <w:highlight w:val="green"/>
        </w:rPr>
        <w:t>PCBA-2022</w:t>
      </w:r>
      <w:r w:rsidR="00153076">
        <w:rPr>
          <w:rFonts w:ascii="Book Antiqua" w:hAnsi="Book Antiqua"/>
          <w:b/>
          <w:bCs/>
          <w:i/>
          <w:iCs/>
          <w:color w:val="FF0000"/>
          <w:sz w:val="19"/>
          <w:szCs w:val="19"/>
        </w:rPr>
        <w:t xml:space="preserve">: </w:t>
      </w:r>
      <w:r w:rsidR="00153076">
        <w:rPr>
          <w:rFonts w:ascii="Book Antiqua" w:hAnsi="Book Antiqua" w:cs="Times New Roman"/>
          <w:b/>
          <w:i/>
          <w:color w:val="FF0000"/>
          <w:sz w:val="19"/>
          <w:szCs w:val="19"/>
        </w:rPr>
        <w:t>#</w:t>
      </w:r>
      <w:r w:rsidR="00153076" w:rsidRPr="00153076">
        <w:rPr>
          <w:rFonts w:ascii="Book Antiqua" w:hAnsi="Book Antiqua" w:cs="Times New Roman"/>
          <w:b/>
          <w:i/>
          <w:color w:val="FF0000"/>
          <w:sz w:val="19"/>
          <w:szCs w:val="19"/>
          <w:highlight w:val="green"/>
        </w:rPr>
        <w:t>PCES-2022</w:t>
      </w:r>
      <w:r w:rsidR="00153076">
        <w:rPr>
          <w:rFonts w:ascii="Book Antiqua" w:hAnsi="Book Antiqua" w:cs="Times New Roman"/>
          <w:b/>
          <w:i/>
          <w:color w:val="FF0000"/>
          <w:sz w:val="19"/>
          <w:szCs w:val="19"/>
        </w:rPr>
        <w:t>: #</w:t>
      </w:r>
      <w:r w:rsidR="00153076" w:rsidRPr="00153076">
        <w:rPr>
          <w:rFonts w:ascii="Book Antiqua" w:hAnsi="Book Antiqua" w:cs="Times New Roman"/>
          <w:b/>
          <w:i/>
          <w:color w:val="FF0000"/>
          <w:sz w:val="19"/>
          <w:szCs w:val="19"/>
          <w:highlight w:val="green"/>
        </w:rPr>
        <w:t>PC</w:t>
      </w:r>
      <w:r w:rsidR="00153076">
        <w:rPr>
          <w:rFonts w:ascii="Book Antiqua" w:hAnsi="Book Antiqua" w:cs="Times New Roman"/>
          <w:b/>
          <w:i/>
          <w:color w:val="FF0000"/>
          <w:sz w:val="19"/>
          <w:szCs w:val="19"/>
          <w:highlight w:val="green"/>
        </w:rPr>
        <w:t>PB</w:t>
      </w:r>
      <w:r w:rsidR="00153076" w:rsidRPr="00153076">
        <w:rPr>
          <w:rFonts w:ascii="Book Antiqua" w:hAnsi="Book Antiqua" w:cs="Times New Roman"/>
          <w:b/>
          <w:i/>
          <w:color w:val="FF0000"/>
          <w:sz w:val="19"/>
          <w:szCs w:val="19"/>
          <w:highlight w:val="green"/>
        </w:rPr>
        <w:t>-2022</w:t>
      </w:r>
      <w:r w:rsidR="00153076">
        <w:rPr>
          <w:rFonts w:ascii="Book Antiqua" w:hAnsi="Book Antiqua" w:cs="Times New Roman"/>
          <w:b/>
          <w:i/>
          <w:color w:val="FF0000"/>
          <w:sz w:val="19"/>
          <w:szCs w:val="19"/>
        </w:rPr>
        <w:t>:</w:t>
      </w:r>
      <w:r w:rsidR="00147D1C">
        <w:rPr>
          <w:rFonts w:ascii="Book Antiqua" w:hAnsi="Book Antiqua" w:cs="Times New Roman"/>
          <w:b/>
          <w:i/>
          <w:color w:val="FF0000"/>
          <w:sz w:val="19"/>
          <w:szCs w:val="19"/>
        </w:rPr>
        <w:t xml:space="preserve"> </w:t>
      </w:r>
      <w:r w:rsidR="00147D1C">
        <w:rPr>
          <w:rFonts w:ascii="Book Antiqua" w:hAnsi="Book Antiqua"/>
          <w:b/>
          <w:bCs/>
          <w:i/>
          <w:iCs/>
          <w:color w:val="FF0000"/>
          <w:sz w:val="19"/>
          <w:szCs w:val="19"/>
        </w:rPr>
        <w:t>#</w:t>
      </w:r>
      <w:r w:rsidR="00147D1C" w:rsidRPr="0050736D">
        <w:rPr>
          <w:rFonts w:ascii="Book Antiqua" w:hAnsi="Book Antiqua"/>
          <w:b/>
          <w:bCs/>
          <w:i/>
          <w:iCs/>
          <w:color w:val="FF0000"/>
          <w:sz w:val="19"/>
          <w:szCs w:val="19"/>
          <w:highlight w:val="green"/>
        </w:rPr>
        <w:t>DPERO-2023</w:t>
      </w:r>
      <w:r w:rsidR="00147D1C">
        <w:rPr>
          <w:rFonts w:ascii="Book Antiqua" w:hAnsi="Book Antiqua"/>
          <w:b/>
          <w:bCs/>
          <w:i/>
          <w:iCs/>
          <w:color w:val="FF0000"/>
          <w:sz w:val="19"/>
          <w:szCs w:val="19"/>
        </w:rPr>
        <w:t>:</w:t>
      </w:r>
      <w:r w:rsidR="00153076">
        <w:rPr>
          <w:rFonts w:ascii="Book Antiqua" w:hAnsi="Book Antiqua" w:cs="Times New Roman"/>
          <w:b/>
          <w:i/>
          <w:color w:val="FF0000"/>
          <w:sz w:val="19"/>
          <w:szCs w:val="19"/>
        </w:rPr>
        <w:t xml:space="preserve"> #</w:t>
      </w:r>
      <w:r w:rsidR="00153076">
        <w:rPr>
          <w:rFonts w:ascii="Book Antiqua" w:hAnsi="Book Antiqua" w:cs="Times New Roman"/>
          <w:b/>
          <w:i/>
          <w:color w:val="FF0000"/>
          <w:sz w:val="19"/>
          <w:szCs w:val="19"/>
          <w:highlight w:val="green"/>
        </w:rPr>
        <w:t>CESPE</w:t>
      </w:r>
      <w:r>
        <w:rPr>
          <w:rFonts w:ascii="Book Antiqua" w:hAnsi="Book Antiqua"/>
          <w:sz w:val="19"/>
          <w:szCs w:val="19"/>
        </w:rPr>
        <w:t xml:space="preserve">: </w:t>
      </w:r>
      <w:r w:rsidRPr="0005097A">
        <w:rPr>
          <w:rFonts w:ascii="Book Antiqua" w:hAnsi="Book Antiqua"/>
          <w:sz w:val="19"/>
          <w:szCs w:val="19"/>
        </w:rPr>
        <w:t>Segundo Luiz Regis Prado, “</w:t>
      </w:r>
      <w:r w:rsidRPr="0005097A">
        <w:rPr>
          <w:rFonts w:ascii="Book Antiqua" w:hAnsi="Book Antiqua"/>
          <w:i/>
          <w:iCs/>
          <w:sz w:val="19"/>
          <w:szCs w:val="19"/>
        </w:rPr>
        <w:t xml:space="preserve">VON LISZT é conhecido por defender uma </w:t>
      </w:r>
      <w:r w:rsidRPr="0005097A">
        <w:rPr>
          <w:rFonts w:ascii="Book Antiqua" w:hAnsi="Book Antiqua"/>
          <w:b/>
          <w:bCs/>
          <w:i/>
          <w:iCs/>
          <w:sz w:val="19"/>
          <w:szCs w:val="19"/>
          <w:shd w:val="clear" w:color="auto" w:fill="F7CAAC" w:themeFill="accent2" w:themeFillTint="66"/>
        </w:rPr>
        <w:t>ciência total do Direito Penal</w:t>
      </w:r>
      <w:r w:rsidRPr="0005097A">
        <w:rPr>
          <w:rFonts w:ascii="Book Antiqua" w:hAnsi="Book Antiqua"/>
          <w:i/>
          <w:iCs/>
          <w:sz w:val="19"/>
          <w:szCs w:val="19"/>
        </w:rPr>
        <w:t>, na qual deviam ser incluídas a antropologia criminal, a psicologia criminal e a estatística criminal. Para VON LISZT a política criminal é luta contra o crime, e estabelece uma separação entre Direito Penal, criminologia e penologia</w:t>
      </w:r>
      <w:r w:rsidRPr="0005097A">
        <w:rPr>
          <w:rFonts w:ascii="Book Antiqua" w:hAnsi="Book Antiqua"/>
          <w:sz w:val="19"/>
          <w:szCs w:val="19"/>
        </w:rPr>
        <w:t>.</w:t>
      </w:r>
      <w:r>
        <w:rPr>
          <w:rFonts w:ascii="Book Antiqua" w:hAnsi="Book Antiqua"/>
          <w:sz w:val="19"/>
          <w:szCs w:val="19"/>
        </w:rPr>
        <w:t>”</w:t>
      </w:r>
      <w:r w:rsidR="00177179">
        <w:rPr>
          <w:rFonts w:ascii="Book Antiqua" w:hAnsi="Book Antiqua"/>
          <w:sz w:val="19"/>
          <w:szCs w:val="19"/>
        </w:rPr>
        <w:t xml:space="preserve"> </w:t>
      </w:r>
      <w:r w:rsidR="00177179" w:rsidRPr="00177179">
        <w:rPr>
          <w:rFonts w:ascii="Book Antiqua" w:hAnsi="Book Antiqua"/>
          <w:sz w:val="19"/>
          <w:szCs w:val="19"/>
        </w:rPr>
        <w:t>Guilherme Gouvêa de Figueiredo</w:t>
      </w:r>
      <w:r w:rsidR="00177179">
        <w:rPr>
          <w:rFonts w:ascii="Book Antiqua" w:hAnsi="Book Antiqua"/>
          <w:sz w:val="19"/>
          <w:szCs w:val="19"/>
        </w:rPr>
        <w:t xml:space="preserve"> explica: </w:t>
      </w:r>
      <w:r w:rsidR="00177179" w:rsidRPr="00177179">
        <w:rPr>
          <w:rFonts w:ascii="Book Antiqua" w:hAnsi="Book Antiqua"/>
          <w:i/>
          <w:iCs/>
          <w:sz w:val="19"/>
          <w:szCs w:val="19"/>
        </w:rPr>
        <w:t xml:space="preserve">“Há muito se sabe que o estudo do direito penal (em sentido estrito), enquanto estudo dogmático dos pressupostos e categorias normativas que predicam como crime uma conduta humana e a ela atribuem uma pena, não deve ocorrer de modo isolado e alheio a contribuições oriundas de outras disciplinas afins. Tornou-se lugar comum, sobretudo em terreno europeu, a necessidade de ser o direito penal permeado por incursões provenientes de outras disciplinas, que também têm no fenômeno criminal o seu eixo fundamental de problematização: a criminologia e a política criminal. “Foi ao tentar englobar este conjunto de disciplinas numa unidade coerente e harmoniosa que </w:t>
      </w:r>
      <w:proofErr w:type="spellStart"/>
      <w:proofErr w:type="gramStart"/>
      <w:r w:rsidR="00177179" w:rsidRPr="00177179">
        <w:rPr>
          <w:rFonts w:ascii="Book Antiqua" w:hAnsi="Book Antiqua"/>
          <w:i/>
          <w:iCs/>
          <w:sz w:val="19"/>
          <w:szCs w:val="19"/>
        </w:rPr>
        <w:t>v.Liszt</w:t>
      </w:r>
      <w:proofErr w:type="spellEnd"/>
      <w:proofErr w:type="gramEnd"/>
      <w:r w:rsidR="00177179" w:rsidRPr="00177179">
        <w:rPr>
          <w:rFonts w:ascii="Book Antiqua" w:hAnsi="Book Antiqua"/>
          <w:i/>
          <w:iCs/>
          <w:sz w:val="19"/>
          <w:szCs w:val="19"/>
        </w:rPr>
        <w:t xml:space="preserve"> criou o designativo, que se tornaria justamente célebre de ‘</w:t>
      </w:r>
      <w:r w:rsidR="00177179" w:rsidRPr="00177179">
        <w:rPr>
          <w:rFonts w:ascii="Book Antiqua" w:hAnsi="Book Antiqua"/>
          <w:b/>
          <w:bCs/>
          <w:i/>
          <w:iCs/>
          <w:sz w:val="19"/>
          <w:szCs w:val="19"/>
          <w:shd w:val="clear" w:color="auto" w:fill="F7CAAC" w:themeFill="accent2" w:themeFillTint="66"/>
        </w:rPr>
        <w:t>ciência global</w:t>
      </w:r>
      <w:r w:rsidR="00177179" w:rsidRPr="00177179">
        <w:rPr>
          <w:rFonts w:ascii="Book Antiqua" w:hAnsi="Book Antiqua"/>
          <w:i/>
          <w:iCs/>
          <w:sz w:val="19"/>
          <w:szCs w:val="19"/>
        </w:rPr>
        <w:t xml:space="preserve"> (total, universal ou conjunta) do direito penal’.</w:t>
      </w:r>
      <w:r w:rsidR="009E2394">
        <w:rPr>
          <w:rFonts w:ascii="Book Antiqua" w:hAnsi="Book Antiqua"/>
          <w:i/>
          <w:iCs/>
          <w:sz w:val="19"/>
          <w:szCs w:val="19"/>
        </w:rPr>
        <w:t xml:space="preserve"> </w:t>
      </w:r>
      <w:r w:rsidR="00177179" w:rsidRPr="00177179">
        <w:rPr>
          <w:rFonts w:ascii="Book Antiqua" w:hAnsi="Book Antiqua"/>
          <w:i/>
          <w:iCs/>
          <w:sz w:val="19"/>
          <w:szCs w:val="19"/>
        </w:rPr>
        <w:t>Pretendia Liszt atentar para o fato de ser o direito penal - visto como disciplina normativa e sujeita a pressupostos dogmáticos - sempre impotente para dar, com seus instrumentos particulares de atuação, uma resposta contundente a todos os questionamentos que o “problema criminal”</w:t>
      </w:r>
      <w:r w:rsidR="00177179">
        <w:rPr>
          <w:rFonts w:ascii="Book Antiqua" w:hAnsi="Book Antiqua"/>
          <w:i/>
          <w:iCs/>
          <w:sz w:val="19"/>
          <w:szCs w:val="19"/>
        </w:rPr>
        <w:t xml:space="preserve">. </w:t>
      </w:r>
      <w:r w:rsidR="00177179" w:rsidRPr="00177179">
        <w:rPr>
          <w:rFonts w:ascii="Book Antiqua" w:hAnsi="Book Antiqua"/>
          <w:sz w:val="18"/>
          <w:szCs w:val="18"/>
        </w:rPr>
        <w:t xml:space="preserve">(Fonte: </w:t>
      </w:r>
      <w:hyperlink r:id="rId16" w:history="1">
        <w:r w:rsidR="00177179" w:rsidRPr="00177179">
          <w:rPr>
            <w:rStyle w:val="Hyperlink"/>
            <w:rFonts w:ascii="Book Antiqua" w:hAnsi="Book Antiqua"/>
            <w:sz w:val="18"/>
            <w:szCs w:val="18"/>
          </w:rPr>
          <w:t>https://www.ibccrim.org.br/noticias/exibir/5252/</w:t>
        </w:r>
      </w:hyperlink>
      <w:r w:rsidR="00177179" w:rsidRPr="00177179">
        <w:rPr>
          <w:rFonts w:ascii="Book Antiqua" w:hAnsi="Book Antiqua"/>
          <w:sz w:val="18"/>
          <w:szCs w:val="18"/>
        </w:rPr>
        <w:t xml:space="preserve">). </w:t>
      </w:r>
    </w:p>
    <w:p w14:paraId="7C0DB814" w14:textId="57641EB2" w:rsidR="009E2394" w:rsidRPr="009E2394" w:rsidRDefault="009E2394" w:rsidP="009E2394">
      <w:pPr>
        <w:jc w:val="both"/>
        <w:rPr>
          <w:rFonts w:ascii="Book Antiqua" w:hAnsi="Book Antiqua"/>
          <w:sz w:val="19"/>
          <w:szCs w:val="19"/>
        </w:rPr>
      </w:pPr>
      <w:r w:rsidRPr="00A92D96">
        <w:rPr>
          <w:rFonts w:ascii="Book Antiqua" w:hAnsi="Book Antiqua"/>
          <w:b/>
          <w:bCs/>
          <w:i/>
          <w:iCs/>
          <w:color w:val="FF0000"/>
          <w:sz w:val="19"/>
          <w:szCs w:val="19"/>
        </w:rPr>
        <w:t>#</w:t>
      </w:r>
      <w:r w:rsidRPr="00A92D96">
        <w:rPr>
          <w:rFonts w:ascii="Book Antiqua" w:hAnsi="Book Antiqua"/>
          <w:b/>
          <w:bCs/>
          <w:i/>
          <w:iCs/>
          <w:color w:val="FF0000"/>
          <w:sz w:val="19"/>
          <w:szCs w:val="19"/>
          <w:highlight w:val="green"/>
        </w:rPr>
        <w:t>Atenção</w:t>
      </w:r>
      <w:r>
        <w:rPr>
          <w:rFonts w:ascii="Book Antiqua" w:hAnsi="Book Antiqua"/>
          <w:sz w:val="19"/>
          <w:szCs w:val="19"/>
        </w:rPr>
        <w:t xml:space="preserve">: </w:t>
      </w:r>
      <w:r w:rsidRPr="009E2394">
        <w:rPr>
          <w:rFonts w:ascii="Book Antiqua" w:hAnsi="Book Antiqua"/>
          <w:b/>
          <w:bCs/>
          <w:i/>
          <w:iCs/>
          <w:sz w:val="19"/>
          <w:szCs w:val="19"/>
          <w:u w:val="single"/>
        </w:rPr>
        <w:t>Ciência penal total</w:t>
      </w:r>
      <w:r w:rsidRPr="009E2394">
        <w:rPr>
          <w:rFonts w:ascii="Book Antiqua" w:hAnsi="Book Antiqua"/>
          <w:sz w:val="19"/>
          <w:szCs w:val="19"/>
        </w:rPr>
        <w:t xml:space="preserve"> (Franz Von </w:t>
      </w:r>
      <w:proofErr w:type="spellStart"/>
      <w:r w:rsidRPr="009E2394">
        <w:rPr>
          <w:rFonts w:ascii="Book Antiqua" w:hAnsi="Book Antiqua"/>
          <w:sz w:val="19"/>
          <w:szCs w:val="19"/>
        </w:rPr>
        <w:t>Litzst</w:t>
      </w:r>
      <w:proofErr w:type="spellEnd"/>
      <w:r w:rsidRPr="009E2394">
        <w:rPr>
          <w:rFonts w:ascii="Book Antiqua" w:hAnsi="Book Antiqua"/>
          <w:sz w:val="19"/>
          <w:szCs w:val="19"/>
        </w:rPr>
        <w:t>):</w:t>
      </w:r>
    </w:p>
    <w:p w14:paraId="01568E4D" w14:textId="77777777" w:rsidR="009E2394" w:rsidRDefault="009E2394" w:rsidP="009E2394">
      <w:pPr>
        <w:pStyle w:val="PargrafodaLista"/>
        <w:numPr>
          <w:ilvl w:val="0"/>
          <w:numId w:val="21"/>
        </w:numPr>
        <w:jc w:val="both"/>
        <w:rPr>
          <w:rFonts w:ascii="Book Antiqua" w:hAnsi="Book Antiqua"/>
          <w:sz w:val="19"/>
          <w:szCs w:val="19"/>
        </w:rPr>
      </w:pPr>
      <w:r w:rsidRPr="009E2394">
        <w:rPr>
          <w:rFonts w:ascii="Book Antiqua" w:hAnsi="Book Antiqua"/>
          <w:sz w:val="19"/>
          <w:szCs w:val="19"/>
        </w:rPr>
        <w:t>Momento explicativo-empírico: Criminologia</w:t>
      </w:r>
    </w:p>
    <w:p w14:paraId="77CA2443" w14:textId="77777777" w:rsidR="009E2394" w:rsidRDefault="009E2394" w:rsidP="009E2394">
      <w:pPr>
        <w:pStyle w:val="PargrafodaLista"/>
        <w:numPr>
          <w:ilvl w:val="0"/>
          <w:numId w:val="21"/>
        </w:numPr>
        <w:jc w:val="both"/>
        <w:rPr>
          <w:rFonts w:ascii="Book Antiqua" w:hAnsi="Book Antiqua"/>
          <w:sz w:val="19"/>
          <w:szCs w:val="19"/>
        </w:rPr>
      </w:pPr>
      <w:r w:rsidRPr="009E2394">
        <w:rPr>
          <w:rFonts w:ascii="Book Antiqua" w:hAnsi="Book Antiqua"/>
          <w:sz w:val="19"/>
          <w:szCs w:val="19"/>
        </w:rPr>
        <w:t xml:space="preserve">Momento </w:t>
      </w:r>
      <w:proofErr w:type="spellStart"/>
      <w:r w:rsidRPr="009E2394">
        <w:rPr>
          <w:rFonts w:ascii="Book Antiqua" w:hAnsi="Book Antiqua"/>
          <w:sz w:val="19"/>
          <w:szCs w:val="19"/>
        </w:rPr>
        <w:t>decisional</w:t>
      </w:r>
      <w:proofErr w:type="spellEnd"/>
      <w:r w:rsidRPr="009E2394">
        <w:rPr>
          <w:rFonts w:ascii="Book Antiqua" w:hAnsi="Book Antiqua"/>
          <w:sz w:val="19"/>
          <w:szCs w:val="19"/>
        </w:rPr>
        <w:t>: Política criminal</w:t>
      </w:r>
    </w:p>
    <w:p w14:paraId="0ADA1CA7" w14:textId="2EEA9104" w:rsidR="009E2394" w:rsidRPr="009E2394" w:rsidRDefault="009E2394" w:rsidP="009E2394">
      <w:pPr>
        <w:pStyle w:val="PargrafodaLista"/>
        <w:numPr>
          <w:ilvl w:val="0"/>
          <w:numId w:val="21"/>
        </w:numPr>
        <w:jc w:val="both"/>
        <w:rPr>
          <w:rFonts w:ascii="Book Antiqua" w:hAnsi="Book Antiqua"/>
          <w:sz w:val="19"/>
          <w:szCs w:val="19"/>
        </w:rPr>
      </w:pPr>
      <w:r w:rsidRPr="009E2394">
        <w:rPr>
          <w:rFonts w:ascii="Book Antiqua" w:hAnsi="Book Antiqua"/>
          <w:sz w:val="19"/>
          <w:szCs w:val="19"/>
        </w:rPr>
        <w:t>Momento normativo: Direito Penal</w:t>
      </w:r>
    </w:p>
    <w:p w14:paraId="6C89E89D" w14:textId="20DE0811" w:rsidR="009E2394" w:rsidRPr="009E2394" w:rsidRDefault="009E2394" w:rsidP="009E2394">
      <w:pPr>
        <w:jc w:val="both"/>
        <w:rPr>
          <w:rFonts w:ascii="Book Antiqua" w:hAnsi="Book Antiqua"/>
          <w:sz w:val="19"/>
          <w:szCs w:val="19"/>
        </w:rPr>
      </w:pPr>
      <w:r>
        <w:rPr>
          <w:rFonts w:ascii="Book Antiqua" w:hAnsi="Book Antiqua"/>
          <w:sz w:val="19"/>
          <w:szCs w:val="19"/>
        </w:rPr>
        <w:t>-</w:t>
      </w:r>
      <w:r w:rsidRPr="009E2394">
        <w:rPr>
          <w:rFonts w:ascii="Book Antiqua" w:hAnsi="Book Antiqua"/>
          <w:sz w:val="19"/>
          <w:szCs w:val="19"/>
        </w:rPr>
        <w:t>Gomes e Cervini acrescentam:</w:t>
      </w:r>
    </w:p>
    <w:p w14:paraId="73B12C82" w14:textId="77777777" w:rsidR="009E2394" w:rsidRDefault="009E2394" w:rsidP="009E2394">
      <w:pPr>
        <w:pStyle w:val="PargrafodaLista"/>
        <w:numPr>
          <w:ilvl w:val="0"/>
          <w:numId w:val="23"/>
        </w:numPr>
        <w:jc w:val="both"/>
        <w:rPr>
          <w:rFonts w:ascii="Book Antiqua" w:hAnsi="Book Antiqua"/>
          <w:sz w:val="19"/>
          <w:szCs w:val="19"/>
        </w:rPr>
      </w:pPr>
      <w:r w:rsidRPr="009E2394">
        <w:rPr>
          <w:rFonts w:ascii="Book Antiqua" w:hAnsi="Book Antiqua"/>
          <w:sz w:val="19"/>
          <w:szCs w:val="19"/>
        </w:rPr>
        <w:t>Momento instrumental: Direito Processual Penal;</w:t>
      </w:r>
    </w:p>
    <w:p w14:paraId="49F5F7EB" w14:textId="5FE1C78C" w:rsidR="0005097A" w:rsidRPr="009E2394" w:rsidRDefault="009E2394" w:rsidP="009E2394">
      <w:pPr>
        <w:pStyle w:val="PargrafodaLista"/>
        <w:numPr>
          <w:ilvl w:val="0"/>
          <w:numId w:val="23"/>
        </w:numPr>
        <w:jc w:val="both"/>
        <w:rPr>
          <w:rFonts w:ascii="Book Antiqua" w:hAnsi="Book Antiqua"/>
          <w:sz w:val="19"/>
          <w:szCs w:val="19"/>
        </w:rPr>
      </w:pPr>
      <w:r w:rsidRPr="009E2394">
        <w:rPr>
          <w:rFonts w:ascii="Book Antiqua" w:hAnsi="Book Antiqua"/>
          <w:sz w:val="19"/>
          <w:szCs w:val="19"/>
        </w:rPr>
        <w:t>Momento executivo: Direito de Execução Penal.</w:t>
      </w:r>
    </w:p>
    <w:p w14:paraId="18DF9CC4" w14:textId="77777777" w:rsidR="009E2394" w:rsidRPr="009E2394" w:rsidRDefault="009E2394" w:rsidP="004514B8">
      <w:pPr>
        <w:jc w:val="both"/>
        <w:rPr>
          <w:rFonts w:ascii="Book Antiqua" w:hAnsi="Book Antiqua"/>
          <w:sz w:val="19"/>
          <w:szCs w:val="19"/>
        </w:rPr>
      </w:pPr>
    </w:p>
    <w:p w14:paraId="57007BA5" w14:textId="2F7A0A3B" w:rsidR="006D6111" w:rsidRDefault="006D6111" w:rsidP="004514B8">
      <w:pPr>
        <w:jc w:val="both"/>
        <w:rPr>
          <w:rFonts w:ascii="Book Antiqua" w:hAnsi="Book Antiqua"/>
          <w:b/>
          <w:bCs/>
          <w:sz w:val="19"/>
          <w:szCs w:val="19"/>
        </w:rPr>
      </w:pPr>
      <w:r>
        <w:rPr>
          <w:rFonts w:ascii="Book Antiqua" w:hAnsi="Book Antiqua"/>
          <w:b/>
          <w:bCs/>
          <w:sz w:val="19"/>
          <w:szCs w:val="19"/>
        </w:rPr>
        <w:lastRenderedPageBreak/>
        <w:t>(DPEPE-2018-CESPE)</w:t>
      </w:r>
      <w:r>
        <w:rPr>
          <w:rFonts w:ascii="Book Antiqua" w:hAnsi="Book Antiqua"/>
          <w:sz w:val="19"/>
          <w:szCs w:val="19"/>
        </w:rPr>
        <w:t xml:space="preserve">: </w:t>
      </w:r>
      <w:r w:rsidRPr="00CD1F60">
        <w:rPr>
          <w:rFonts w:ascii="Book Antiqua" w:hAnsi="Book Antiqua"/>
          <w:sz w:val="19"/>
          <w:szCs w:val="19"/>
        </w:rPr>
        <w:t>Assinale a opção correta, a respeito da política criminal no Brasil</w:t>
      </w:r>
      <w:r>
        <w:rPr>
          <w:rFonts w:ascii="Book Antiqua" w:hAnsi="Book Antiqua"/>
          <w:sz w:val="19"/>
          <w:szCs w:val="19"/>
        </w:rPr>
        <w:t xml:space="preserve">: </w:t>
      </w:r>
      <w:r w:rsidRPr="00CD1F60">
        <w:rPr>
          <w:rFonts w:ascii="Book Antiqua" w:hAnsi="Book Antiqua"/>
          <w:sz w:val="19"/>
          <w:szCs w:val="19"/>
        </w:rPr>
        <w:t>A reforma do Código Penal e a revisão de toda a legislação especial são exemplos de sugestões apresentadas pelos doutrinadores criminalistas para a melhoria da política criminal.</w:t>
      </w:r>
    </w:p>
    <w:p w14:paraId="7E481C7E" w14:textId="77777777" w:rsidR="006D6111" w:rsidRDefault="006D6111" w:rsidP="004514B8">
      <w:pPr>
        <w:jc w:val="both"/>
        <w:rPr>
          <w:rFonts w:ascii="Book Antiqua" w:hAnsi="Book Antiqua"/>
          <w:b/>
          <w:bCs/>
          <w:sz w:val="19"/>
          <w:szCs w:val="19"/>
        </w:rPr>
      </w:pPr>
    </w:p>
    <w:p w14:paraId="405F687A" w14:textId="5566EE74" w:rsidR="001E7E56" w:rsidRPr="00C06CAB" w:rsidRDefault="001E7E56" w:rsidP="001E7E56">
      <w:pPr>
        <w:jc w:val="both"/>
        <w:rPr>
          <w:rFonts w:ascii="Book Antiqua" w:hAnsi="Book Antiqua"/>
          <w:sz w:val="19"/>
          <w:szCs w:val="19"/>
        </w:rPr>
      </w:pPr>
      <w:r>
        <w:rPr>
          <w:rFonts w:ascii="Book Antiqua" w:hAnsi="Book Antiqua"/>
          <w:b/>
          <w:bCs/>
          <w:sz w:val="19"/>
          <w:szCs w:val="19"/>
        </w:rPr>
        <w:t>(DPE</w:t>
      </w:r>
      <w:r w:rsidR="00670A87">
        <w:rPr>
          <w:rFonts w:ascii="Book Antiqua" w:hAnsi="Book Antiqua"/>
          <w:b/>
          <w:bCs/>
          <w:sz w:val="19"/>
          <w:szCs w:val="19"/>
        </w:rPr>
        <w:t>RR-2021-FCC</w:t>
      </w:r>
      <w:r>
        <w:rPr>
          <w:rFonts w:ascii="Book Antiqua" w:hAnsi="Book Antiqua"/>
          <w:b/>
          <w:bCs/>
          <w:sz w:val="19"/>
          <w:szCs w:val="19"/>
        </w:rPr>
        <w:t>)</w:t>
      </w:r>
      <w:r>
        <w:rPr>
          <w:rFonts w:ascii="Book Antiqua" w:hAnsi="Book Antiqua"/>
          <w:sz w:val="19"/>
          <w:szCs w:val="19"/>
        </w:rPr>
        <w:t xml:space="preserve">: </w:t>
      </w:r>
      <w:r w:rsidR="00670A87" w:rsidRPr="00670A87">
        <w:rPr>
          <w:rFonts w:ascii="Book Antiqua" w:hAnsi="Book Antiqua"/>
          <w:sz w:val="19"/>
          <w:szCs w:val="19"/>
        </w:rPr>
        <w:t>João foi condenado por tráfico de drogas. Sua pena-base foi exasperada ao fundamento de que ele possui personalidade voltada para o crime. A valoração negativa da personalidade de João é expressão do Direito Penal</w:t>
      </w:r>
      <w:r w:rsidR="00670A87">
        <w:rPr>
          <w:rFonts w:ascii="Book Antiqua" w:hAnsi="Book Antiqua"/>
          <w:sz w:val="19"/>
          <w:szCs w:val="19"/>
        </w:rPr>
        <w:t>: do autor</w:t>
      </w:r>
      <w:r w:rsidRPr="00C06CAB">
        <w:rPr>
          <w:rFonts w:ascii="Book Antiqua" w:hAnsi="Book Antiqua"/>
          <w:sz w:val="19"/>
          <w:szCs w:val="19"/>
        </w:rPr>
        <w:t>.</w:t>
      </w:r>
    </w:p>
    <w:p w14:paraId="2737D794" w14:textId="5B8271E4" w:rsidR="001E7E56" w:rsidRPr="00C06CAB" w:rsidRDefault="001E7E5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504F1">
        <w:rPr>
          <w:rFonts w:ascii="Book Antiqua" w:hAnsi="Book Antiqua"/>
          <w:b/>
          <w:bCs/>
          <w:i/>
          <w:iCs/>
          <w:color w:val="FF0000"/>
          <w:sz w:val="19"/>
          <w:szCs w:val="19"/>
          <w:highlight w:val="green"/>
        </w:rPr>
        <w:t>MPMG-2013</w:t>
      </w:r>
      <w:r>
        <w:rPr>
          <w:rFonts w:ascii="Book Antiqua" w:hAnsi="Book Antiqua"/>
          <w:b/>
          <w:bCs/>
          <w:i/>
          <w:iCs/>
          <w:color w:val="FF0000"/>
          <w:sz w:val="19"/>
          <w:szCs w:val="19"/>
        </w:rPr>
        <w:t>: #</w:t>
      </w:r>
      <w:r w:rsidRPr="00E83E00">
        <w:rPr>
          <w:rFonts w:ascii="Book Antiqua" w:hAnsi="Book Antiqua"/>
          <w:b/>
          <w:bCs/>
          <w:i/>
          <w:iCs/>
          <w:color w:val="FF0000"/>
          <w:sz w:val="19"/>
          <w:szCs w:val="19"/>
          <w:highlight w:val="green"/>
        </w:rPr>
        <w:t>PF-2013</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DPEMA-2015</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DPEPE-2015</w:t>
      </w:r>
      <w:r>
        <w:rPr>
          <w:rFonts w:ascii="Book Antiqua" w:hAnsi="Book Antiqua"/>
          <w:b/>
          <w:bCs/>
          <w:i/>
          <w:iCs/>
          <w:color w:val="FF0000"/>
          <w:sz w:val="19"/>
          <w:szCs w:val="19"/>
        </w:rPr>
        <w:t>: #</w:t>
      </w:r>
      <w:r w:rsidRPr="003E1AED">
        <w:rPr>
          <w:rFonts w:ascii="Book Antiqua" w:hAnsi="Book Antiqua"/>
          <w:b/>
          <w:bCs/>
          <w:i/>
          <w:iCs/>
          <w:color w:val="FF0000"/>
          <w:sz w:val="19"/>
          <w:szCs w:val="19"/>
          <w:highlight w:val="green"/>
        </w:rPr>
        <w:t>DPEBA-2016</w:t>
      </w:r>
      <w:r>
        <w:rPr>
          <w:rFonts w:ascii="Book Antiqua" w:hAnsi="Book Antiqua"/>
          <w:b/>
          <w:bCs/>
          <w:i/>
          <w:iCs/>
          <w:color w:val="FF0000"/>
          <w:sz w:val="19"/>
          <w:szCs w:val="19"/>
        </w:rPr>
        <w:t>: #</w:t>
      </w:r>
      <w:r w:rsidRPr="005834F6">
        <w:rPr>
          <w:rFonts w:ascii="Book Antiqua" w:hAnsi="Book Antiqua"/>
          <w:b/>
          <w:bCs/>
          <w:i/>
          <w:iCs/>
          <w:color w:val="FF0000"/>
          <w:sz w:val="19"/>
          <w:szCs w:val="19"/>
          <w:highlight w:val="green"/>
        </w:rPr>
        <w:t>PCMA-2018</w:t>
      </w:r>
      <w:r w:rsidR="00F87CEA">
        <w:rPr>
          <w:rFonts w:ascii="Book Antiqua" w:hAnsi="Book Antiqua"/>
          <w:b/>
          <w:bCs/>
          <w:i/>
          <w:iCs/>
          <w:color w:val="FF0000"/>
          <w:sz w:val="19"/>
          <w:szCs w:val="19"/>
        </w:rPr>
        <w:t>: #</w:t>
      </w:r>
      <w:r w:rsidR="00F87CEA" w:rsidRPr="00F87CEA">
        <w:rPr>
          <w:rFonts w:ascii="Book Antiqua" w:hAnsi="Book Antiqua"/>
          <w:b/>
          <w:bCs/>
          <w:i/>
          <w:iCs/>
          <w:color w:val="FF0000"/>
          <w:sz w:val="19"/>
          <w:szCs w:val="19"/>
          <w:highlight w:val="green"/>
        </w:rPr>
        <w:t>DPEAM-2021</w:t>
      </w:r>
      <w:r w:rsidR="00670A87">
        <w:rPr>
          <w:rFonts w:ascii="Book Antiqua" w:hAnsi="Book Antiqua"/>
          <w:b/>
          <w:bCs/>
          <w:i/>
          <w:iCs/>
          <w:color w:val="FF0000"/>
          <w:sz w:val="19"/>
          <w:szCs w:val="19"/>
        </w:rPr>
        <w:t>: #</w:t>
      </w:r>
      <w:r w:rsidR="00670A87" w:rsidRPr="00670A87">
        <w:rPr>
          <w:rFonts w:ascii="Book Antiqua" w:hAnsi="Book Antiqua"/>
          <w:b/>
          <w:bCs/>
          <w:i/>
          <w:iCs/>
          <w:color w:val="FF0000"/>
          <w:sz w:val="19"/>
          <w:szCs w:val="19"/>
          <w:highlight w:val="green"/>
        </w:rPr>
        <w:t>DPERR-2021</w:t>
      </w:r>
      <w:r w:rsidR="00624073">
        <w:rPr>
          <w:rFonts w:ascii="Book Antiqua" w:hAnsi="Book Antiqua"/>
          <w:b/>
          <w:bCs/>
          <w:i/>
          <w:iCs/>
          <w:color w:val="FF0000"/>
          <w:sz w:val="19"/>
          <w:szCs w:val="19"/>
        </w:rPr>
        <w:t>: #</w:t>
      </w:r>
      <w:r w:rsidR="00624073" w:rsidRPr="00624073">
        <w:rPr>
          <w:rFonts w:ascii="Book Antiqua" w:hAnsi="Book Antiqua"/>
          <w:b/>
          <w:bCs/>
          <w:i/>
          <w:iCs/>
          <w:color w:val="FF0000"/>
          <w:sz w:val="19"/>
          <w:szCs w:val="19"/>
          <w:highlight w:val="green"/>
        </w:rPr>
        <w:t>DPEPA-2022</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FCC</w:t>
      </w:r>
      <w:r w:rsidRPr="00406CB3">
        <w:rPr>
          <w:rFonts w:ascii="Book Antiqua" w:hAnsi="Book Antiqua"/>
          <w:sz w:val="19"/>
          <w:szCs w:val="19"/>
        </w:rPr>
        <w:t>:</w:t>
      </w:r>
      <w:r w:rsidR="00670A87">
        <w:rPr>
          <w:rFonts w:ascii="Book Antiqua" w:hAnsi="Book Antiqua"/>
          <w:sz w:val="19"/>
          <w:szCs w:val="19"/>
        </w:rPr>
        <w:t xml:space="preserve"> </w:t>
      </w:r>
      <w:r w:rsidR="00670A87" w:rsidRPr="00670A87">
        <w:rPr>
          <w:rFonts w:ascii="Book Antiqua" w:hAnsi="Book Antiqua"/>
          <w:sz w:val="19"/>
          <w:szCs w:val="19"/>
        </w:rPr>
        <w:t xml:space="preserve">O que verdadeiramente configura o delito é o modo de ser do agente, como sintoma de sua personalidade: a essência do delito radica em uma característica do autor que explica a pena. Ou seja, “a pena se associa de modo imediato à periculosidade do autor, pelo que para a justificação da sanção aquela deve ser atribuível à. Por esta concepção o Direito Penal não deve castigar o ato, que em si mesmo não expressa muito valor, mas sim a atitude interna jurídica corrompida do agente. Com o </w:t>
      </w:r>
      <w:r w:rsidR="00670A87" w:rsidRPr="00670A87">
        <w:rPr>
          <w:rFonts w:ascii="Book Antiqua" w:hAnsi="Book Antiqua"/>
          <w:b/>
          <w:bCs/>
          <w:sz w:val="19"/>
          <w:szCs w:val="19"/>
          <w:shd w:val="clear" w:color="auto" w:fill="F7CAAC" w:themeFill="accent2" w:themeFillTint="66"/>
        </w:rPr>
        <w:t>Direito Penal de autor</w:t>
      </w:r>
      <w:r w:rsidR="00670A87" w:rsidRPr="00670A87">
        <w:rPr>
          <w:rFonts w:ascii="Book Antiqua" w:hAnsi="Book Antiqua"/>
          <w:sz w:val="19"/>
          <w:szCs w:val="19"/>
        </w:rPr>
        <w:t xml:space="preserve"> surge o denominado tipo de autor, pelo qual o criminalizado é a personalidade, e não a conduta.</w:t>
      </w:r>
      <w:r w:rsidR="00670A87">
        <w:rPr>
          <w:rFonts w:ascii="Book Antiqua" w:hAnsi="Book Antiqua"/>
          <w:sz w:val="19"/>
          <w:szCs w:val="19"/>
        </w:rPr>
        <w:t xml:space="preserve"> Por outro lado, a</w:t>
      </w:r>
      <w:r w:rsidR="00670A87" w:rsidRPr="00670A87">
        <w:rPr>
          <w:rFonts w:ascii="Book Antiqua" w:hAnsi="Book Antiqua"/>
          <w:sz w:val="19"/>
          <w:szCs w:val="19"/>
        </w:rPr>
        <w:t xml:space="preserve"> expressão </w:t>
      </w:r>
      <w:r w:rsidR="00670A87" w:rsidRPr="00670A87">
        <w:rPr>
          <w:rFonts w:ascii="Book Antiqua" w:hAnsi="Book Antiqua"/>
          <w:b/>
          <w:bCs/>
          <w:sz w:val="19"/>
          <w:szCs w:val="19"/>
          <w:shd w:val="clear" w:color="auto" w:fill="F7CAAC" w:themeFill="accent2" w:themeFillTint="66"/>
        </w:rPr>
        <w:t>Direito Penal do fato</w:t>
      </w:r>
      <w:r w:rsidR="00670A87" w:rsidRPr="00670A87">
        <w:rPr>
          <w:rFonts w:ascii="Book Antiqua" w:hAnsi="Book Antiqua"/>
          <w:sz w:val="19"/>
          <w:szCs w:val="19"/>
        </w:rPr>
        <w:t xml:space="preserve"> significa que as leis penais somente devem punir fatos causados pelo homem e lesivos a bens jurídicos de terceiro. Não se pune o pensamento, mas sim as manifestações exteriores do ser humano. O direito penal do fato se contrapõe ao direito penal do autor pelo simples fato da </w:t>
      </w:r>
      <w:proofErr w:type="spellStart"/>
      <w:r w:rsidR="00670A87" w:rsidRPr="00670A87">
        <w:rPr>
          <w:rFonts w:ascii="Book Antiqua" w:hAnsi="Book Antiqua"/>
          <w:sz w:val="19"/>
          <w:szCs w:val="19"/>
        </w:rPr>
        <w:t>analise</w:t>
      </w:r>
      <w:proofErr w:type="spellEnd"/>
      <w:r w:rsidR="00670A87" w:rsidRPr="00670A87">
        <w:rPr>
          <w:rFonts w:ascii="Book Antiqua" w:hAnsi="Book Antiqua"/>
          <w:sz w:val="19"/>
          <w:szCs w:val="19"/>
        </w:rPr>
        <w:t xml:space="preserve"> da infração cometida se a ter somente a infração em si, e não no agente que cometeu determinado delito ou tipo penal.</w:t>
      </w:r>
      <w:r w:rsidR="00670A87">
        <w:rPr>
          <w:rFonts w:ascii="Book Antiqua" w:hAnsi="Book Antiqua"/>
          <w:sz w:val="19"/>
          <w:szCs w:val="19"/>
        </w:rPr>
        <w:t xml:space="preserve"> </w:t>
      </w:r>
      <w:r w:rsidR="00670A87" w:rsidRPr="00670A87">
        <w:rPr>
          <w:rFonts w:ascii="Book Antiqua" w:hAnsi="Book Antiqua"/>
          <w:b/>
          <w:bCs/>
          <w:i/>
          <w:iCs/>
          <w:sz w:val="19"/>
          <w:szCs w:val="19"/>
          <w:u w:val="single"/>
        </w:rPr>
        <w:t>Vejamos as seguintes d</w:t>
      </w:r>
      <w:r w:rsidRPr="00670A87">
        <w:rPr>
          <w:rFonts w:ascii="Book Antiqua" w:hAnsi="Book Antiqua"/>
          <w:b/>
          <w:bCs/>
          <w:i/>
          <w:iCs/>
          <w:sz w:val="19"/>
          <w:szCs w:val="19"/>
          <w:u w:val="single"/>
        </w:rPr>
        <w:t>iferença</w:t>
      </w:r>
      <w:r w:rsidR="00670A87" w:rsidRPr="00670A87">
        <w:rPr>
          <w:rFonts w:ascii="Book Antiqua" w:hAnsi="Book Antiqua"/>
          <w:b/>
          <w:bCs/>
          <w:i/>
          <w:iCs/>
          <w:sz w:val="19"/>
          <w:szCs w:val="19"/>
          <w:u w:val="single"/>
        </w:rPr>
        <w:t>s</w:t>
      </w:r>
      <w:r w:rsidRPr="00670A87">
        <w:rPr>
          <w:rFonts w:ascii="Book Antiqua" w:hAnsi="Book Antiqua"/>
          <w:b/>
          <w:bCs/>
          <w:i/>
          <w:iCs/>
          <w:sz w:val="19"/>
          <w:szCs w:val="19"/>
          <w:u w:val="single"/>
        </w:rPr>
        <w:t xml:space="preserve"> entre direito</w:t>
      </w:r>
      <w:r w:rsidRPr="00C06CAB">
        <w:rPr>
          <w:rFonts w:ascii="Book Antiqua" w:hAnsi="Book Antiqua"/>
          <w:b/>
          <w:bCs/>
          <w:i/>
          <w:iCs/>
          <w:sz w:val="19"/>
          <w:szCs w:val="19"/>
          <w:u w:val="single"/>
        </w:rPr>
        <w:t xml:space="preserve"> penal do autor e do fato</w:t>
      </w:r>
      <w:r w:rsidRPr="00C06CAB">
        <w:rPr>
          <w:rFonts w:ascii="Book Antiqua" w:hAnsi="Book Antiqua"/>
          <w:sz w:val="19"/>
          <w:szCs w:val="19"/>
        </w:rPr>
        <w:t>:</w:t>
      </w:r>
    </w:p>
    <w:p w14:paraId="245618A4" w14:textId="6E6BD37D" w:rsidR="001E7E56" w:rsidRDefault="001E7E56" w:rsidP="001E7E56">
      <w:pPr>
        <w:pStyle w:val="PargrafodaLista"/>
        <w:numPr>
          <w:ilvl w:val="0"/>
          <w:numId w:val="7"/>
        </w:numPr>
        <w:ind w:left="426"/>
        <w:jc w:val="both"/>
        <w:rPr>
          <w:rFonts w:ascii="Book Antiqua" w:hAnsi="Book Antiqua"/>
          <w:sz w:val="19"/>
          <w:szCs w:val="19"/>
        </w:rPr>
      </w:pPr>
      <w:r w:rsidRPr="00C06CAB">
        <w:rPr>
          <w:rFonts w:ascii="Book Antiqua" w:hAnsi="Book Antiqua"/>
          <w:b/>
          <w:bCs/>
          <w:sz w:val="19"/>
          <w:szCs w:val="19"/>
          <w:shd w:val="clear" w:color="auto" w:fill="F7CAAC" w:themeFill="accent2" w:themeFillTint="66"/>
        </w:rPr>
        <w:t>direito penal do autor</w:t>
      </w:r>
      <w:r>
        <w:rPr>
          <w:rFonts w:ascii="Book Antiqua" w:hAnsi="Book Antiqua"/>
          <w:sz w:val="19"/>
          <w:szCs w:val="19"/>
        </w:rPr>
        <w:t>:</w:t>
      </w:r>
      <w:r w:rsidRPr="00C06CAB">
        <w:rPr>
          <w:rFonts w:ascii="Book Antiqua" w:hAnsi="Book Antiqua"/>
          <w:sz w:val="19"/>
          <w:szCs w:val="19"/>
        </w:rPr>
        <w:t xml:space="preserve"> deve ser punido pelo que é. É usado em nosso Direito Penal (art. 59) para a fixação da pena, regime de cumprimento da pena, espécie de sanção, entre outros.</w:t>
      </w:r>
    </w:p>
    <w:p w14:paraId="15FC172F" w14:textId="77777777" w:rsidR="001E7E56" w:rsidRPr="00C06CAB" w:rsidRDefault="001E7E56" w:rsidP="001E7E56">
      <w:pPr>
        <w:pStyle w:val="PargrafodaLista"/>
        <w:numPr>
          <w:ilvl w:val="0"/>
          <w:numId w:val="7"/>
        </w:numPr>
        <w:ind w:left="426"/>
        <w:jc w:val="both"/>
        <w:rPr>
          <w:rFonts w:ascii="Book Antiqua" w:hAnsi="Book Antiqua"/>
          <w:sz w:val="19"/>
          <w:szCs w:val="19"/>
        </w:rPr>
      </w:pPr>
      <w:r w:rsidRPr="00C06CAB">
        <w:rPr>
          <w:rFonts w:ascii="Book Antiqua" w:hAnsi="Book Antiqua"/>
          <w:b/>
          <w:bCs/>
          <w:sz w:val="19"/>
          <w:szCs w:val="19"/>
          <w:shd w:val="clear" w:color="auto" w:fill="F7CAAC" w:themeFill="accent2" w:themeFillTint="66"/>
        </w:rPr>
        <w:t>direito penal do fato</w:t>
      </w:r>
      <w:r w:rsidRPr="00C06CAB">
        <w:rPr>
          <w:rFonts w:ascii="Book Antiqua" w:hAnsi="Book Antiqua"/>
          <w:b/>
          <w:bCs/>
          <w:sz w:val="19"/>
          <w:szCs w:val="19"/>
        </w:rPr>
        <w:t xml:space="preserve"> ou </w:t>
      </w:r>
      <w:r w:rsidRPr="00C06CAB">
        <w:rPr>
          <w:rFonts w:ascii="Book Antiqua" w:hAnsi="Book Antiqua"/>
          <w:b/>
          <w:bCs/>
          <w:sz w:val="19"/>
          <w:szCs w:val="19"/>
          <w:shd w:val="clear" w:color="auto" w:fill="F7CAAC" w:themeFill="accent2" w:themeFillTint="66"/>
        </w:rPr>
        <w:t>da culpa</w:t>
      </w:r>
      <w:r>
        <w:rPr>
          <w:rFonts w:ascii="Book Antiqua" w:hAnsi="Book Antiqua"/>
          <w:sz w:val="19"/>
          <w:szCs w:val="19"/>
        </w:rPr>
        <w:t>:</w:t>
      </w:r>
      <w:r w:rsidRPr="00C06CAB">
        <w:rPr>
          <w:rFonts w:ascii="Book Antiqua" w:hAnsi="Book Antiqua"/>
          <w:sz w:val="19"/>
          <w:szCs w:val="19"/>
        </w:rPr>
        <w:t xml:space="preserve"> deve ser punido pelo que fez, foi adotado pelo nosso Direito Penal para caracterizar o crime, o direito penal do fato. Nessa perspectiva não interessa o histórico ou antecedente do investigado ou suspeito. Para a sua condenação obedece-se aos princípios constitucionais do devido processo legal, do contraditório e da ampla defesa, por meios lícitos, provar cabalmente o seu envolvimento.</w:t>
      </w:r>
    </w:p>
    <w:p w14:paraId="0312241E" w14:textId="4208995B" w:rsidR="001E7E56" w:rsidRDefault="001E7E5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504F1">
        <w:rPr>
          <w:rFonts w:ascii="Book Antiqua" w:hAnsi="Book Antiqua"/>
          <w:b/>
          <w:bCs/>
          <w:i/>
          <w:iCs/>
          <w:color w:val="FF0000"/>
          <w:sz w:val="19"/>
          <w:szCs w:val="19"/>
          <w:highlight w:val="green"/>
        </w:rPr>
        <w:t>MPMG-2013</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DPEMA-2015</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DPEPE-2015</w:t>
      </w:r>
      <w:r>
        <w:rPr>
          <w:rFonts w:ascii="Book Antiqua" w:hAnsi="Book Antiqua"/>
          <w:b/>
          <w:bCs/>
          <w:i/>
          <w:iCs/>
          <w:color w:val="FF0000"/>
          <w:sz w:val="19"/>
          <w:szCs w:val="19"/>
        </w:rPr>
        <w:t>: #</w:t>
      </w:r>
      <w:r w:rsidRPr="003E1AED">
        <w:rPr>
          <w:rFonts w:ascii="Book Antiqua" w:hAnsi="Book Antiqua"/>
          <w:b/>
          <w:bCs/>
          <w:i/>
          <w:iCs/>
          <w:color w:val="FF0000"/>
          <w:sz w:val="19"/>
          <w:szCs w:val="19"/>
          <w:highlight w:val="green"/>
        </w:rPr>
        <w:t>DPEBA-2016</w:t>
      </w:r>
      <w:r>
        <w:rPr>
          <w:rFonts w:ascii="Book Antiqua" w:hAnsi="Book Antiqua"/>
          <w:b/>
          <w:bCs/>
          <w:i/>
          <w:iCs/>
          <w:color w:val="FF0000"/>
          <w:sz w:val="19"/>
          <w:szCs w:val="19"/>
        </w:rPr>
        <w:t>: #</w:t>
      </w:r>
      <w:r w:rsidRPr="005834F6">
        <w:rPr>
          <w:rFonts w:ascii="Book Antiqua" w:hAnsi="Book Antiqua"/>
          <w:b/>
          <w:bCs/>
          <w:i/>
          <w:iCs/>
          <w:color w:val="FF0000"/>
          <w:sz w:val="19"/>
          <w:szCs w:val="19"/>
          <w:highlight w:val="green"/>
        </w:rPr>
        <w:t>PCMA-2018</w:t>
      </w:r>
      <w:r>
        <w:rPr>
          <w:rFonts w:ascii="Book Antiqua" w:hAnsi="Book Antiqua"/>
          <w:b/>
          <w:bCs/>
          <w:i/>
          <w:iCs/>
          <w:color w:val="FF0000"/>
          <w:sz w:val="19"/>
          <w:szCs w:val="19"/>
        </w:rPr>
        <w:t>:</w:t>
      </w:r>
      <w:r w:rsidR="00152EAA">
        <w:rPr>
          <w:rFonts w:ascii="Book Antiqua" w:hAnsi="Book Antiqua"/>
          <w:b/>
          <w:bCs/>
          <w:i/>
          <w:iCs/>
          <w:color w:val="FF0000"/>
          <w:sz w:val="19"/>
          <w:szCs w:val="19"/>
        </w:rPr>
        <w:t xml:space="preserve"> #</w:t>
      </w:r>
      <w:r w:rsidR="00152EAA" w:rsidRPr="00F87CEA">
        <w:rPr>
          <w:rFonts w:ascii="Book Antiqua" w:hAnsi="Book Antiqua"/>
          <w:b/>
          <w:bCs/>
          <w:i/>
          <w:iCs/>
          <w:color w:val="FF0000"/>
          <w:sz w:val="19"/>
          <w:szCs w:val="19"/>
          <w:highlight w:val="green"/>
        </w:rPr>
        <w:t>DPEAM-2021</w:t>
      </w:r>
      <w:r w:rsidR="00624073">
        <w:rPr>
          <w:rFonts w:ascii="Book Antiqua" w:hAnsi="Book Antiqua"/>
          <w:b/>
          <w:bCs/>
          <w:i/>
          <w:iCs/>
          <w:color w:val="FF0000"/>
          <w:sz w:val="19"/>
          <w:szCs w:val="19"/>
        </w:rPr>
        <w:t>: #</w:t>
      </w:r>
      <w:r w:rsidR="00624073" w:rsidRPr="00624073">
        <w:rPr>
          <w:rFonts w:ascii="Book Antiqua" w:hAnsi="Book Antiqua"/>
          <w:b/>
          <w:bCs/>
          <w:i/>
          <w:iCs/>
          <w:color w:val="FF0000"/>
          <w:sz w:val="19"/>
          <w:szCs w:val="19"/>
          <w:highlight w:val="green"/>
        </w:rPr>
        <w:t>DPEPA-2022</w:t>
      </w:r>
      <w:r w:rsidR="001D7E0C">
        <w:rPr>
          <w:rFonts w:ascii="Book Antiqua" w:hAnsi="Book Antiqua"/>
          <w:b/>
          <w:bCs/>
          <w:i/>
          <w:iCs/>
          <w:color w:val="FF0000"/>
          <w:sz w:val="19"/>
          <w:szCs w:val="19"/>
        </w:rPr>
        <w:t>: #</w:t>
      </w:r>
      <w:r w:rsidR="001D7E0C" w:rsidRPr="001D7E0C">
        <w:rPr>
          <w:rFonts w:ascii="Book Antiqua" w:hAnsi="Book Antiqua"/>
          <w:b/>
          <w:bCs/>
          <w:i/>
          <w:iCs/>
          <w:color w:val="FF0000"/>
          <w:sz w:val="19"/>
          <w:szCs w:val="19"/>
          <w:highlight w:val="green"/>
        </w:rPr>
        <w:t>PCPB-2022</w:t>
      </w:r>
      <w:r w:rsidR="00152EA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055D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Pr="00C06CAB">
        <w:rPr>
          <w:rFonts w:ascii="Book Antiqua" w:hAnsi="Book Antiqua"/>
          <w:sz w:val="19"/>
          <w:szCs w:val="19"/>
        </w:rPr>
        <w:t>Trecho extraído da obra Direito Penal Brasileiro – Teoria Geral do Direito Penal:</w:t>
      </w:r>
      <w:r>
        <w:rPr>
          <w:rFonts w:ascii="Book Antiqua" w:hAnsi="Book Antiqua"/>
          <w:sz w:val="19"/>
          <w:szCs w:val="19"/>
        </w:rPr>
        <w:t xml:space="preserve"> </w:t>
      </w:r>
      <w:r w:rsidRPr="00C06CAB">
        <w:rPr>
          <w:rFonts w:ascii="Book Antiqua" w:hAnsi="Book Antiqua"/>
          <w:i/>
          <w:iCs/>
          <w:sz w:val="19"/>
          <w:szCs w:val="19"/>
        </w:rPr>
        <w:t>“Este direito penal supõe que o delito seja sintoma de um estado do autor, sempre inferior ao das demais pessoas consideradas normais. Tal inferioridade é para uns de natureza moral e, por conseguinte, trata-se de uma versão secularizada de um estado de pecado jurídico; para outros, de natureza mecânica e, portanto, trata-se de um estado perigoso. Os primeiros assumem, expressa ou tacitamente, a função de divindade pessoal e, os segundos, a de divindade impessoal e mecânica.”</w:t>
      </w:r>
      <w:r w:rsidRPr="00C06CAB">
        <w:rPr>
          <w:rFonts w:ascii="Book Antiqua" w:hAnsi="Book Antiqua"/>
          <w:sz w:val="19"/>
          <w:szCs w:val="19"/>
        </w:rPr>
        <w:t xml:space="preserve"> in Zaffaroni, E. </w:t>
      </w:r>
      <w:proofErr w:type="spellStart"/>
      <w:r w:rsidRPr="00C06CAB">
        <w:rPr>
          <w:rFonts w:ascii="Book Antiqua" w:hAnsi="Book Antiqua"/>
          <w:sz w:val="19"/>
          <w:szCs w:val="19"/>
        </w:rPr>
        <w:t>Raúl</w:t>
      </w:r>
      <w:proofErr w:type="spellEnd"/>
      <w:r w:rsidRPr="00C06CAB">
        <w:rPr>
          <w:rFonts w:ascii="Book Antiqua" w:hAnsi="Book Antiqua"/>
          <w:sz w:val="19"/>
          <w:szCs w:val="19"/>
        </w:rPr>
        <w:t xml:space="preserve">, Batista, Nilo et </w:t>
      </w:r>
      <w:proofErr w:type="spellStart"/>
      <w:r w:rsidRPr="00C06CAB">
        <w:rPr>
          <w:rFonts w:ascii="Book Antiqua" w:hAnsi="Book Antiqua"/>
          <w:sz w:val="19"/>
          <w:szCs w:val="19"/>
        </w:rPr>
        <w:t>all</w:t>
      </w:r>
      <w:proofErr w:type="spellEnd"/>
      <w:r w:rsidRPr="00C06CAB">
        <w:rPr>
          <w:rFonts w:ascii="Book Antiqua" w:hAnsi="Book Antiqua"/>
          <w:sz w:val="19"/>
          <w:szCs w:val="19"/>
        </w:rPr>
        <w:t>. Direito Penal Brasileiro: primeiro volume – Teoria Geral do Direito Penal. Rio de Janeiro: Revan, 2003, 2ª. edição, p. 131.</w:t>
      </w:r>
    </w:p>
    <w:p w14:paraId="6A0055A8" w14:textId="2366F274" w:rsidR="001E7E56" w:rsidRDefault="001E7E5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83E00">
        <w:rPr>
          <w:rFonts w:ascii="Book Antiqua" w:hAnsi="Book Antiqua"/>
          <w:b/>
          <w:bCs/>
          <w:i/>
          <w:iCs/>
          <w:color w:val="FF0000"/>
          <w:sz w:val="19"/>
          <w:szCs w:val="19"/>
          <w:highlight w:val="green"/>
        </w:rPr>
        <w:t>PF-2013</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C06CAB">
        <w:rPr>
          <w:rFonts w:ascii="Book Antiqua" w:hAnsi="Book Antiqua"/>
          <w:b/>
          <w:bCs/>
          <w:i/>
          <w:iCs/>
          <w:sz w:val="19"/>
          <w:szCs w:val="19"/>
          <w:u w:val="single"/>
        </w:rPr>
        <w:t xml:space="preserve">Diferença entre </w:t>
      </w:r>
      <w:r w:rsidRPr="00E83E00">
        <w:rPr>
          <w:rFonts w:ascii="Book Antiqua" w:hAnsi="Book Antiqua"/>
          <w:b/>
          <w:bCs/>
          <w:i/>
          <w:iCs/>
          <w:sz w:val="19"/>
          <w:szCs w:val="19"/>
          <w:u w:val="single"/>
        </w:rPr>
        <w:t>culpabilidade de ato e culpabilidade de autor</w:t>
      </w:r>
      <w:r w:rsidRPr="00C06CAB">
        <w:rPr>
          <w:rFonts w:ascii="Book Antiqua" w:hAnsi="Book Antiqua"/>
          <w:sz w:val="19"/>
          <w:szCs w:val="19"/>
        </w:rPr>
        <w:t>:</w:t>
      </w:r>
      <w:r>
        <w:rPr>
          <w:rFonts w:ascii="Book Antiqua" w:hAnsi="Book Antiqua"/>
          <w:sz w:val="19"/>
          <w:szCs w:val="19"/>
        </w:rPr>
        <w:t xml:space="preserve"> </w:t>
      </w:r>
      <w:r w:rsidRPr="00E83E00">
        <w:rPr>
          <w:rFonts w:ascii="Book Antiqua" w:hAnsi="Book Antiqua"/>
          <w:sz w:val="19"/>
          <w:szCs w:val="19"/>
        </w:rPr>
        <w:t>A doutrina distingue o chamado Direito Penal do Autor e o Direito Penal do Fato. No Direito Penal do Autor, julga-se o indivíduo por aquilo que ele é. No Direito Penal do Fato, o que se busca é o julgamento dos fatos que o indivíduo teria cometido. Não se adota no Brasil de forma irrestrita o Direito Penal do Autor, por ser odioso, ao buscar o julgamento do indivíduo por sua personalidade, e não por aquilo que fez.</w:t>
      </w:r>
      <w:r>
        <w:rPr>
          <w:rFonts w:ascii="Book Antiqua" w:hAnsi="Book Antiqua"/>
          <w:sz w:val="19"/>
          <w:szCs w:val="19"/>
        </w:rPr>
        <w:t xml:space="preserve"> </w:t>
      </w:r>
      <w:r w:rsidRPr="00E83E00">
        <w:rPr>
          <w:rFonts w:ascii="Book Antiqua" w:hAnsi="Book Antiqua"/>
          <w:sz w:val="19"/>
          <w:szCs w:val="19"/>
        </w:rPr>
        <w:t xml:space="preserve">Dentre deste enfoque, a doutrina distingue a </w:t>
      </w:r>
      <w:r w:rsidRPr="00E83E00">
        <w:rPr>
          <w:rFonts w:ascii="Book Antiqua" w:hAnsi="Book Antiqua"/>
          <w:b/>
          <w:bCs/>
          <w:sz w:val="19"/>
          <w:szCs w:val="19"/>
          <w:shd w:val="clear" w:color="auto" w:fill="F7CAAC" w:themeFill="accent2" w:themeFillTint="66"/>
        </w:rPr>
        <w:t>culpabilidade pelo fato individual</w:t>
      </w:r>
      <w:r w:rsidRPr="00E83E00">
        <w:rPr>
          <w:rFonts w:ascii="Book Antiqua" w:hAnsi="Book Antiqua"/>
          <w:sz w:val="19"/>
          <w:szCs w:val="19"/>
        </w:rPr>
        <w:t xml:space="preserve"> e a </w:t>
      </w:r>
      <w:r w:rsidRPr="00E83E00">
        <w:rPr>
          <w:rFonts w:ascii="Book Antiqua" w:hAnsi="Book Antiqua"/>
          <w:b/>
          <w:bCs/>
          <w:sz w:val="19"/>
          <w:szCs w:val="19"/>
          <w:shd w:val="clear" w:color="auto" w:fill="F7CAAC" w:themeFill="accent2" w:themeFillTint="66"/>
        </w:rPr>
        <w:t>culpabilidade do autor</w:t>
      </w:r>
      <w:r w:rsidRPr="00E83E00">
        <w:rPr>
          <w:rFonts w:ascii="Book Antiqua" w:hAnsi="Book Antiqua"/>
          <w:sz w:val="19"/>
          <w:szCs w:val="19"/>
        </w:rPr>
        <w:t xml:space="preserve">. A </w:t>
      </w:r>
      <w:r w:rsidRPr="00E83E00">
        <w:rPr>
          <w:rFonts w:ascii="Book Antiqua" w:hAnsi="Book Antiqua"/>
          <w:b/>
          <w:bCs/>
          <w:sz w:val="19"/>
          <w:szCs w:val="19"/>
          <w:shd w:val="clear" w:color="auto" w:fill="F7CAAC" w:themeFill="accent2" w:themeFillTint="66"/>
        </w:rPr>
        <w:t>culpabilidade pelo fato individual</w:t>
      </w:r>
      <w:r w:rsidRPr="00E83E00">
        <w:rPr>
          <w:rFonts w:ascii="Book Antiqua" w:hAnsi="Book Antiqua"/>
          <w:sz w:val="19"/>
          <w:szCs w:val="19"/>
        </w:rPr>
        <w:t xml:space="preserve"> se volta ao desvalor do fato praticado, analisando-se o modo de execução e as circunstâncias do crime, por exemplo. Já a </w:t>
      </w:r>
      <w:r w:rsidRPr="00E83E00">
        <w:rPr>
          <w:rFonts w:ascii="Book Antiqua" w:hAnsi="Book Antiqua"/>
          <w:b/>
          <w:bCs/>
          <w:sz w:val="19"/>
          <w:szCs w:val="19"/>
          <w:shd w:val="clear" w:color="auto" w:fill="F7CAAC" w:themeFill="accent2" w:themeFillTint="66"/>
        </w:rPr>
        <w:t>culpabilidade do autor</w:t>
      </w:r>
      <w:r w:rsidRPr="00E83E00">
        <w:rPr>
          <w:rFonts w:ascii="Book Antiqua" w:hAnsi="Book Antiqua"/>
          <w:sz w:val="19"/>
          <w:szCs w:val="19"/>
        </w:rPr>
        <w:t xml:space="preserve"> valora o sujeito ativo do delito, em razão de sua conduta social, personalidade e antecedentes. Na dosimetria da pena adotada pelo Código Penal, encontramos a adoção de ambas as espécies de culpabilidade, com análise das duas para fixação da sanção penal.</w:t>
      </w:r>
      <w:r>
        <w:rPr>
          <w:rFonts w:ascii="Book Antiqua" w:hAnsi="Book Antiqua"/>
          <w:sz w:val="19"/>
          <w:szCs w:val="19"/>
        </w:rPr>
        <w:t xml:space="preserve"> </w:t>
      </w:r>
    </w:p>
    <w:tbl>
      <w:tblPr>
        <w:tblStyle w:val="Tabelacomgrade"/>
        <w:tblW w:w="0" w:type="auto"/>
        <w:tblLook w:val="04A0" w:firstRow="1" w:lastRow="0" w:firstColumn="1" w:lastColumn="0" w:noHBand="0" w:noVBand="1"/>
      </w:tblPr>
      <w:tblGrid>
        <w:gridCol w:w="8494"/>
      </w:tblGrid>
      <w:tr w:rsidR="00670A87" w14:paraId="174849C1" w14:textId="77777777" w:rsidTr="00670A87">
        <w:tc>
          <w:tcPr>
            <w:tcW w:w="8494" w:type="dxa"/>
          </w:tcPr>
          <w:p w14:paraId="732CF2EF" w14:textId="77777777" w:rsidR="00670A87" w:rsidRPr="00670A87" w:rsidRDefault="00670A87" w:rsidP="00670A87">
            <w:pPr>
              <w:pStyle w:val="Textodenotaderodap"/>
              <w:jc w:val="both"/>
              <w:rPr>
                <w:rFonts w:ascii="Book Antiqua" w:hAnsi="Book Antiqua"/>
                <w:sz w:val="19"/>
                <w:szCs w:val="19"/>
              </w:rPr>
            </w:pPr>
            <w:r w:rsidRPr="00670A87">
              <w:rPr>
                <w:rFonts w:ascii="Book Antiqua" w:hAnsi="Book Antiqua"/>
                <w:b/>
                <w:bCs/>
                <w:sz w:val="19"/>
                <w:szCs w:val="19"/>
              </w:rPr>
              <w:t>(PCMA-2018-CESPE)</w:t>
            </w:r>
            <w:r w:rsidRPr="00670A87">
              <w:rPr>
                <w:rFonts w:ascii="Book Antiqua" w:hAnsi="Book Antiqua"/>
                <w:sz w:val="19"/>
                <w:szCs w:val="19"/>
              </w:rPr>
              <w:t>: Acerca do direito penal e do poder punitivo, assinale a opção correta: O direito penal do autor poderá servir de fundamento para a redução da pena quando existirem circunstâncias pessoais favoráveis ao acusado.</w:t>
            </w:r>
          </w:p>
          <w:p w14:paraId="407C148B" w14:textId="1E709DE2" w:rsidR="00670A87" w:rsidRPr="00670A87" w:rsidRDefault="00670A87" w:rsidP="00670A87">
            <w:pPr>
              <w:jc w:val="both"/>
              <w:rPr>
                <w:rFonts w:ascii="Book Antiqua" w:hAnsi="Book Antiqua"/>
                <w:b/>
                <w:bCs/>
                <w:sz w:val="19"/>
                <w:szCs w:val="19"/>
              </w:rPr>
            </w:pPr>
            <w:r w:rsidRPr="00670A87">
              <w:rPr>
                <w:rFonts w:ascii="Book Antiqua" w:hAnsi="Book Antiqua"/>
                <w:b/>
                <w:bCs/>
                <w:i/>
                <w:iCs/>
                <w:color w:val="FF0000"/>
                <w:sz w:val="19"/>
                <w:szCs w:val="19"/>
              </w:rPr>
              <w:lastRenderedPageBreak/>
              <w:t>#</w:t>
            </w:r>
            <w:r w:rsidRPr="00670A87">
              <w:rPr>
                <w:rFonts w:ascii="Book Antiqua" w:hAnsi="Book Antiqua"/>
                <w:b/>
                <w:bCs/>
                <w:i/>
                <w:iCs/>
                <w:color w:val="FF0000"/>
                <w:sz w:val="19"/>
                <w:szCs w:val="19"/>
                <w:highlight w:val="green"/>
              </w:rPr>
              <w:t>Atenção</w:t>
            </w:r>
            <w:r w:rsidRPr="00670A87">
              <w:rPr>
                <w:rFonts w:ascii="Book Antiqua" w:hAnsi="Book Antiqua"/>
                <w:sz w:val="19"/>
                <w:szCs w:val="19"/>
              </w:rPr>
              <w:t>: O direito penal adota tanto o direito penal do fato, para responsabilizar o indivíduo (suspeito) de forma “abstrata”, quanto o direito penal do autor, para aplicar a pena, analisando os requisitos do determinado caso concreto (ex.: art. 59, CP).</w:t>
            </w:r>
          </w:p>
          <w:p w14:paraId="154F1E40" w14:textId="5F7FAF7C" w:rsidR="00670A87" w:rsidRDefault="00670A87" w:rsidP="00A43A2A">
            <w:pPr>
              <w:jc w:val="both"/>
              <w:rPr>
                <w:rFonts w:ascii="Book Antiqua" w:hAnsi="Book Antiqua"/>
                <w:b/>
                <w:bCs/>
                <w:sz w:val="19"/>
                <w:szCs w:val="19"/>
              </w:rPr>
            </w:pPr>
            <w:r>
              <w:rPr>
                <w:rFonts w:ascii="Book Antiqua" w:hAnsi="Book Antiqua"/>
                <w:b/>
                <w:bCs/>
                <w:sz w:val="19"/>
                <w:szCs w:val="19"/>
              </w:rPr>
              <w:t>(DPEPE-2015-CESPE)</w:t>
            </w:r>
            <w:r>
              <w:rPr>
                <w:rFonts w:ascii="Book Antiqua" w:hAnsi="Book Antiqua"/>
                <w:sz w:val="19"/>
                <w:szCs w:val="19"/>
              </w:rPr>
              <w:t xml:space="preserve">: </w:t>
            </w:r>
            <w:r w:rsidRPr="00C06CAB">
              <w:rPr>
                <w:rFonts w:ascii="Book Antiqua" w:hAnsi="Book Antiqua"/>
                <w:sz w:val="19"/>
                <w:szCs w:val="19"/>
              </w:rPr>
              <w:t>A respeito do objeto de estudo do direito penal, do direito penal do autor e das teorias da pena, julgue o item seguinte</w:t>
            </w:r>
            <w:r>
              <w:rPr>
                <w:rFonts w:ascii="Book Antiqua" w:hAnsi="Book Antiqua"/>
                <w:sz w:val="19"/>
                <w:szCs w:val="19"/>
              </w:rPr>
              <w:t xml:space="preserve">: </w:t>
            </w:r>
            <w:r w:rsidRPr="00C06CAB">
              <w:rPr>
                <w:rFonts w:ascii="Book Antiqua" w:hAnsi="Book Antiqua"/>
                <w:sz w:val="19"/>
                <w:szCs w:val="19"/>
              </w:rPr>
              <w:t>No direito penal do autor, o delito é visto como um sintoma de um estado do autor, mecânica ou moralmente inferior ao das pessoas consideradas normais.</w:t>
            </w:r>
          </w:p>
        </w:tc>
      </w:tr>
    </w:tbl>
    <w:p w14:paraId="04CFD8C3" w14:textId="77777777" w:rsidR="00670A87" w:rsidRDefault="00670A87" w:rsidP="00A43A2A">
      <w:pPr>
        <w:jc w:val="both"/>
        <w:rPr>
          <w:rFonts w:ascii="Book Antiqua" w:hAnsi="Book Antiqua"/>
          <w:b/>
          <w:bCs/>
          <w:sz w:val="19"/>
          <w:szCs w:val="19"/>
        </w:rPr>
      </w:pPr>
    </w:p>
    <w:p w14:paraId="62D7EF76" w14:textId="3BAB360A" w:rsidR="00670A87" w:rsidRDefault="00670A87" w:rsidP="00A43A2A">
      <w:pPr>
        <w:jc w:val="both"/>
        <w:rPr>
          <w:rFonts w:ascii="Book Antiqua" w:hAnsi="Book Antiqua" w:cs="Times New Roman"/>
          <w:bCs/>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DPE</w:t>
      </w:r>
      <w:r>
        <w:rPr>
          <w:rFonts w:ascii="Book Antiqua" w:hAnsi="Book Antiqua" w:cs="Times New Roman"/>
          <w:b/>
          <w:i/>
          <w:color w:val="FF0000"/>
          <w:sz w:val="19"/>
          <w:szCs w:val="19"/>
          <w:highlight w:val="green"/>
        </w:rPr>
        <w:t>RR-2021</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670A87">
        <w:rPr>
          <w:rFonts w:ascii="Book Antiqua" w:hAnsi="Book Antiqua" w:cs="Times New Roman"/>
          <w:b/>
          <w:i/>
          <w:iCs/>
          <w:sz w:val="19"/>
          <w:szCs w:val="19"/>
          <w:shd w:val="clear" w:color="auto" w:fill="F7CAAC" w:themeFill="accent2" w:themeFillTint="66"/>
        </w:rPr>
        <w:t>Direito Penal Periférico</w:t>
      </w:r>
      <w:r>
        <w:rPr>
          <w:rFonts w:ascii="Book Antiqua" w:hAnsi="Book Antiqua" w:cs="Times New Roman"/>
          <w:bCs/>
          <w:sz w:val="19"/>
          <w:szCs w:val="19"/>
        </w:rPr>
        <w:t xml:space="preserve">: </w:t>
      </w:r>
      <w:r w:rsidRPr="00670A87">
        <w:rPr>
          <w:rFonts w:ascii="Book Antiqua" w:hAnsi="Book Antiqua" w:cs="Times New Roman"/>
          <w:bCs/>
          <w:sz w:val="19"/>
          <w:szCs w:val="19"/>
        </w:rPr>
        <w:t>Direito Penal de segunda velocidade: ao lado do Direito Penal nuclear, em uma zona periférica, admitir-se-ia a segunda expansão do Direito Penal, dirigido à proteção dos novos e grandes riscos da sociedade, com a possibilidade de flexibilização de garantias penais e processuais penais (</w:t>
      </w:r>
      <w:r w:rsidRPr="00670A87">
        <w:rPr>
          <w:rFonts w:ascii="Book Antiqua" w:hAnsi="Book Antiqua" w:cs="Times New Roman"/>
          <w:b/>
          <w:sz w:val="19"/>
          <w:szCs w:val="19"/>
          <w:shd w:val="clear" w:color="auto" w:fill="F7CAAC" w:themeFill="accent2" w:themeFillTint="66"/>
        </w:rPr>
        <w:t>Direito Penal periférico</w:t>
      </w:r>
      <w:r w:rsidRPr="00670A87">
        <w:rPr>
          <w:rFonts w:ascii="Book Antiqua" w:hAnsi="Book Antiqua" w:cs="Times New Roman"/>
          <w:bCs/>
          <w:sz w:val="19"/>
          <w:szCs w:val="19"/>
        </w:rPr>
        <w:t>). Confere proteção aos bens jurídicos supraindividuais, possibilitando a antecipação da tutela penal (tipificação de condutas presumivelmente perigosas – crimes de perigo presumido) e a criação de crimes de acumulação (a lesão ao bem jurídico pressupõe a soma de várias condutas praticadas individualmente). Porém, diante dessa flexibilização, não admite a aplicação da pena de prisão, mas somente as penas restritivas de direitos e pecuniárias.</w:t>
      </w:r>
    </w:p>
    <w:p w14:paraId="3CDD8EEF" w14:textId="77777777" w:rsidR="00670A87" w:rsidRDefault="00670A87" w:rsidP="00A43A2A">
      <w:pPr>
        <w:jc w:val="both"/>
        <w:rPr>
          <w:rFonts w:ascii="Book Antiqua" w:hAnsi="Book Antiqua" w:cs="Times New Roman"/>
          <w:bCs/>
          <w:sz w:val="19"/>
          <w:szCs w:val="19"/>
        </w:rPr>
      </w:pPr>
    </w:p>
    <w:p w14:paraId="0DC8564D" w14:textId="4B11528E" w:rsidR="00670A87" w:rsidRPr="00670A87" w:rsidRDefault="00670A87" w:rsidP="00A43A2A">
      <w:pPr>
        <w:jc w:val="both"/>
        <w:rPr>
          <w:rFonts w:ascii="Book Antiqua" w:hAnsi="Book Antiqua" w:cs="Times New Roman"/>
          <w:bCs/>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DPE</w:t>
      </w:r>
      <w:r>
        <w:rPr>
          <w:rFonts w:ascii="Book Antiqua" w:hAnsi="Book Antiqua" w:cs="Times New Roman"/>
          <w:b/>
          <w:i/>
          <w:color w:val="FF0000"/>
          <w:sz w:val="19"/>
          <w:szCs w:val="19"/>
          <w:highlight w:val="green"/>
        </w:rPr>
        <w:t>RR-2021</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670A87">
        <w:rPr>
          <w:rFonts w:ascii="Book Antiqua" w:hAnsi="Book Antiqua" w:cs="Times New Roman"/>
          <w:b/>
          <w:i/>
          <w:iCs/>
          <w:sz w:val="19"/>
          <w:szCs w:val="19"/>
          <w:shd w:val="clear" w:color="auto" w:fill="F7CAAC" w:themeFill="accent2" w:themeFillTint="66"/>
        </w:rPr>
        <w:t>Direito Penal Nuclear</w:t>
      </w:r>
      <w:r>
        <w:rPr>
          <w:rFonts w:ascii="Book Antiqua" w:hAnsi="Book Antiqua" w:cs="Times New Roman"/>
          <w:bCs/>
          <w:sz w:val="19"/>
          <w:szCs w:val="19"/>
        </w:rPr>
        <w:t xml:space="preserve">: </w:t>
      </w:r>
      <w:r w:rsidRPr="00670A87">
        <w:rPr>
          <w:rFonts w:ascii="Book Antiqua" w:hAnsi="Book Antiqua" w:cs="Times New Roman"/>
          <w:bCs/>
          <w:sz w:val="19"/>
          <w:szCs w:val="19"/>
        </w:rPr>
        <w:t>Direito Penal de primeira velocidade: assegura todos os critérios clássicos de imputação e os princípios penais e processuais penais tradicionais (ex.: princípios da subsidiariedade e ofensividade), mas permite a aplicação da pena de prisão. Trata-se do Direito Penal clássico, que protege bens jurídicos individuais e, eventualmente, supraindividuais, sempre que efetivamente houver lesão ou perigo concreto de lesão. Nesse nível de intensidade, o Direito Penal é reduzido ao seu núcleo duro (Direito Penal nuclear).</w:t>
      </w:r>
    </w:p>
    <w:p w14:paraId="0DA4C64C" w14:textId="77777777" w:rsidR="00670A87" w:rsidRDefault="00670A87" w:rsidP="00A43A2A">
      <w:pPr>
        <w:jc w:val="both"/>
        <w:rPr>
          <w:rFonts w:ascii="Book Antiqua" w:hAnsi="Book Antiqua" w:cs="Times New Roman"/>
          <w:bCs/>
          <w:sz w:val="19"/>
          <w:szCs w:val="19"/>
        </w:rPr>
      </w:pPr>
    </w:p>
    <w:p w14:paraId="6F734011" w14:textId="33B94C16" w:rsidR="00670A87" w:rsidRPr="00670A87" w:rsidRDefault="00670A87" w:rsidP="00A43A2A">
      <w:pPr>
        <w:jc w:val="both"/>
        <w:rPr>
          <w:rFonts w:ascii="Book Antiqua" w:hAnsi="Book Antiqua"/>
          <w:bCs/>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DPE</w:t>
      </w:r>
      <w:r>
        <w:rPr>
          <w:rFonts w:ascii="Book Antiqua" w:hAnsi="Book Antiqua" w:cs="Times New Roman"/>
          <w:b/>
          <w:i/>
          <w:color w:val="FF0000"/>
          <w:sz w:val="19"/>
          <w:szCs w:val="19"/>
          <w:highlight w:val="green"/>
        </w:rPr>
        <w:t>RR-2021</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670A87">
        <w:rPr>
          <w:rFonts w:ascii="Book Antiqua" w:hAnsi="Book Antiqua" w:cs="Times New Roman"/>
          <w:bCs/>
          <w:sz w:val="19"/>
          <w:szCs w:val="19"/>
        </w:rPr>
        <w:t xml:space="preserve">O </w:t>
      </w:r>
      <w:r w:rsidRPr="00670A87">
        <w:rPr>
          <w:rFonts w:ascii="Book Antiqua" w:hAnsi="Book Antiqua" w:cs="Times New Roman"/>
          <w:b/>
          <w:sz w:val="19"/>
          <w:szCs w:val="19"/>
          <w:shd w:val="clear" w:color="auto" w:fill="F7CAAC" w:themeFill="accent2" w:themeFillTint="66"/>
        </w:rPr>
        <w:t>Direito Penal primário</w:t>
      </w:r>
      <w:r w:rsidRPr="00670A87">
        <w:rPr>
          <w:rFonts w:ascii="Book Antiqua" w:hAnsi="Book Antiqua" w:cs="Times New Roman"/>
          <w:bCs/>
          <w:sz w:val="19"/>
          <w:szCs w:val="19"/>
        </w:rPr>
        <w:t xml:space="preserve"> (</w:t>
      </w:r>
      <w:r w:rsidRPr="00670A87">
        <w:rPr>
          <w:rFonts w:ascii="Book Antiqua" w:hAnsi="Book Antiqua" w:cs="Times New Roman"/>
          <w:b/>
          <w:sz w:val="19"/>
          <w:szCs w:val="19"/>
          <w:shd w:val="clear" w:color="auto" w:fill="F7CAAC" w:themeFill="accent2" w:themeFillTint="66"/>
        </w:rPr>
        <w:t>clássico</w:t>
      </w:r>
      <w:r w:rsidRPr="00670A87">
        <w:rPr>
          <w:rFonts w:ascii="Book Antiqua" w:hAnsi="Book Antiqua" w:cs="Times New Roman"/>
          <w:bCs/>
          <w:sz w:val="19"/>
          <w:szCs w:val="19"/>
        </w:rPr>
        <w:t xml:space="preserve">) é aquele contido nos Códigos Penais. O </w:t>
      </w:r>
      <w:r w:rsidRPr="00670A87">
        <w:rPr>
          <w:rFonts w:ascii="Book Antiqua" w:hAnsi="Book Antiqua" w:cs="Times New Roman"/>
          <w:b/>
          <w:sz w:val="19"/>
          <w:szCs w:val="19"/>
          <w:shd w:val="clear" w:color="auto" w:fill="F7CAAC" w:themeFill="accent2" w:themeFillTint="66"/>
        </w:rPr>
        <w:t>Direito Penal secundário</w:t>
      </w:r>
      <w:r w:rsidRPr="00670A87">
        <w:rPr>
          <w:rFonts w:ascii="Book Antiqua" w:hAnsi="Book Antiqua" w:cs="Times New Roman"/>
          <w:bCs/>
          <w:sz w:val="19"/>
          <w:szCs w:val="19"/>
        </w:rPr>
        <w:t xml:space="preserve"> (extravagante ou penal administrativo) é o contido nas leis especiais não integrantes do Código Penal.</w:t>
      </w:r>
    </w:p>
    <w:p w14:paraId="59697284" w14:textId="77777777" w:rsidR="00670A87" w:rsidRDefault="00670A87" w:rsidP="00A43A2A">
      <w:pPr>
        <w:jc w:val="both"/>
        <w:rPr>
          <w:rFonts w:ascii="Book Antiqua" w:hAnsi="Book Antiqua"/>
          <w:b/>
          <w:bCs/>
          <w:sz w:val="19"/>
          <w:szCs w:val="19"/>
        </w:rPr>
      </w:pPr>
    </w:p>
    <w:p w14:paraId="05DF24F4" w14:textId="429A8BC0" w:rsidR="003E32B3" w:rsidRPr="00AA25EA" w:rsidRDefault="003E32B3" w:rsidP="003E32B3">
      <w:pPr>
        <w:tabs>
          <w:tab w:val="center" w:pos="4252"/>
        </w:tabs>
        <w:jc w:val="both"/>
        <w:rPr>
          <w:rFonts w:ascii="Book Antiqua" w:hAnsi="Book Antiqua"/>
          <w:b/>
          <w:bCs/>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TRF1-2023</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F</w:t>
      </w:r>
      <w:r>
        <w:rPr>
          <w:rFonts w:ascii="Book Antiqua" w:hAnsi="Book Antiqua" w:cs="Times New Roman"/>
          <w:b/>
          <w:i/>
          <w:color w:val="FF0000"/>
          <w:sz w:val="19"/>
          <w:szCs w:val="19"/>
          <w:highlight w:val="green"/>
        </w:rPr>
        <w:t>GV</w:t>
      </w:r>
      <w:r w:rsidRPr="00406CB3">
        <w:rPr>
          <w:rFonts w:ascii="Book Antiqua" w:hAnsi="Book Antiqua" w:cs="Times New Roman"/>
          <w:bCs/>
          <w:sz w:val="19"/>
          <w:szCs w:val="19"/>
        </w:rPr>
        <w:t>:</w:t>
      </w:r>
      <w:r w:rsidRPr="003E32B3">
        <w:t xml:space="preserve"> </w:t>
      </w:r>
      <w:r w:rsidRPr="003E32B3">
        <w:rPr>
          <w:rFonts w:ascii="Book Antiqua" w:hAnsi="Book Antiqua" w:cs="Times New Roman"/>
          <w:b/>
          <w:i/>
          <w:iCs/>
          <w:sz w:val="19"/>
          <w:szCs w:val="19"/>
          <w:shd w:val="clear" w:color="auto" w:fill="F7CAAC" w:themeFill="accent2" w:themeFillTint="66"/>
        </w:rPr>
        <w:t xml:space="preserve">Teoria do </w:t>
      </w:r>
      <w:proofErr w:type="spellStart"/>
      <w:r w:rsidRPr="003E32B3">
        <w:rPr>
          <w:rFonts w:ascii="Book Antiqua" w:hAnsi="Book Antiqua" w:cs="Times New Roman"/>
          <w:b/>
          <w:i/>
          <w:iCs/>
          <w:sz w:val="19"/>
          <w:szCs w:val="19"/>
          <w:shd w:val="clear" w:color="auto" w:fill="F7CAAC" w:themeFill="accent2" w:themeFillTint="66"/>
        </w:rPr>
        <w:t>Harm</w:t>
      </w:r>
      <w:proofErr w:type="spellEnd"/>
      <w:r w:rsidRPr="003E32B3">
        <w:rPr>
          <w:rFonts w:ascii="Book Antiqua" w:hAnsi="Book Antiqua" w:cs="Times New Roman"/>
          <w:b/>
          <w:i/>
          <w:iCs/>
          <w:sz w:val="19"/>
          <w:szCs w:val="19"/>
          <w:shd w:val="clear" w:color="auto" w:fill="F7CAAC" w:themeFill="accent2" w:themeFillTint="66"/>
        </w:rPr>
        <w:t xml:space="preserve"> </w:t>
      </w:r>
      <w:proofErr w:type="spellStart"/>
      <w:r w:rsidRPr="003E32B3">
        <w:rPr>
          <w:rFonts w:ascii="Book Antiqua" w:hAnsi="Book Antiqua" w:cs="Times New Roman"/>
          <w:b/>
          <w:i/>
          <w:iCs/>
          <w:sz w:val="19"/>
          <w:szCs w:val="19"/>
          <w:shd w:val="clear" w:color="auto" w:fill="F7CAAC" w:themeFill="accent2" w:themeFillTint="66"/>
        </w:rPr>
        <w:t>Principle</w:t>
      </w:r>
      <w:proofErr w:type="spellEnd"/>
      <w:r>
        <w:rPr>
          <w:rFonts w:ascii="Book Antiqua" w:hAnsi="Book Antiqua" w:cs="Times New Roman"/>
          <w:bCs/>
          <w:sz w:val="19"/>
          <w:szCs w:val="19"/>
        </w:rPr>
        <w:t>:</w:t>
      </w:r>
      <w:r w:rsidRPr="003E32B3">
        <w:t xml:space="preserve"> </w:t>
      </w:r>
      <w:r w:rsidRPr="003E32B3">
        <w:rPr>
          <w:rFonts w:ascii="Book Antiqua" w:hAnsi="Book Antiqua" w:cs="Times New Roman"/>
          <w:bCs/>
          <w:sz w:val="19"/>
          <w:szCs w:val="19"/>
        </w:rPr>
        <w:t xml:space="preserve">A Teoria do </w:t>
      </w:r>
      <w:proofErr w:type="spellStart"/>
      <w:r w:rsidRPr="003E32B3">
        <w:rPr>
          <w:rFonts w:ascii="Book Antiqua" w:hAnsi="Book Antiqua" w:cs="Times New Roman"/>
          <w:bCs/>
          <w:sz w:val="19"/>
          <w:szCs w:val="19"/>
        </w:rPr>
        <w:t>Harm</w:t>
      </w:r>
      <w:proofErr w:type="spellEnd"/>
      <w:r w:rsidRPr="003E32B3">
        <w:rPr>
          <w:rFonts w:ascii="Book Antiqua" w:hAnsi="Book Antiqua" w:cs="Times New Roman"/>
          <w:bCs/>
          <w:sz w:val="19"/>
          <w:szCs w:val="19"/>
        </w:rPr>
        <w:t xml:space="preserve"> </w:t>
      </w:r>
      <w:proofErr w:type="spellStart"/>
      <w:r w:rsidRPr="003E32B3">
        <w:rPr>
          <w:rFonts w:ascii="Book Antiqua" w:hAnsi="Book Antiqua" w:cs="Times New Roman"/>
          <w:bCs/>
          <w:sz w:val="19"/>
          <w:szCs w:val="19"/>
        </w:rPr>
        <w:t>Principle</w:t>
      </w:r>
      <w:proofErr w:type="spellEnd"/>
      <w:r w:rsidRPr="003E32B3">
        <w:rPr>
          <w:rFonts w:ascii="Book Antiqua" w:hAnsi="Book Antiqua" w:cs="Times New Roman"/>
          <w:bCs/>
          <w:sz w:val="19"/>
          <w:szCs w:val="19"/>
        </w:rPr>
        <w:t xml:space="preserve"> é adotada nos países que utilizam o common </w:t>
      </w:r>
      <w:proofErr w:type="spellStart"/>
      <w:r w:rsidRPr="003E32B3">
        <w:rPr>
          <w:rFonts w:ascii="Book Antiqua" w:hAnsi="Book Antiqua" w:cs="Times New Roman"/>
          <w:bCs/>
          <w:sz w:val="19"/>
          <w:szCs w:val="19"/>
        </w:rPr>
        <w:t>law</w:t>
      </w:r>
      <w:proofErr w:type="spellEnd"/>
      <w:r w:rsidRPr="003E32B3">
        <w:rPr>
          <w:rFonts w:ascii="Book Antiqua" w:hAnsi="Book Antiqua" w:cs="Times New Roman"/>
          <w:bCs/>
          <w:sz w:val="19"/>
          <w:szCs w:val="19"/>
        </w:rPr>
        <w:t xml:space="preserve">, ou seja, os países de origem anglo-saxã. Essa teoria teve origem na obra "Da Liberdade", do pensador britânico John Stuart Mill, escrita em 1859. Há uma tentativa de adequar essa teoria ao direito continental (civil </w:t>
      </w:r>
      <w:proofErr w:type="spellStart"/>
      <w:r w:rsidRPr="003E32B3">
        <w:rPr>
          <w:rFonts w:ascii="Book Antiqua" w:hAnsi="Book Antiqua" w:cs="Times New Roman"/>
          <w:bCs/>
          <w:sz w:val="19"/>
          <w:szCs w:val="19"/>
        </w:rPr>
        <w:t>law</w:t>
      </w:r>
      <w:proofErr w:type="spellEnd"/>
      <w:r w:rsidRPr="003E32B3">
        <w:rPr>
          <w:rFonts w:ascii="Book Antiqua" w:hAnsi="Book Antiqua" w:cs="Times New Roman"/>
          <w:bCs/>
          <w:sz w:val="19"/>
          <w:szCs w:val="19"/>
        </w:rPr>
        <w:t>), mas é uma questão problemática, uma vez que não há uma definição comum acerca do que seja bem jurídico a ser protegido pelo direito penal nos dois sistemas.</w:t>
      </w:r>
      <w:r w:rsidR="00AA25EA">
        <w:rPr>
          <w:rFonts w:ascii="Book Antiqua" w:hAnsi="Book Antiqua" w:cs="Times New Roman"/>
          <w:bCs/>
          <w:sz w:val="19"/>
          <w:szCs w:val="19"/>
        </w:rPr>
        <w:t xml:space="preserve"> Sobre o tema: “</w:t>
      </w:r>
      <w:r w:rsidR="00AA25EA" w:rsidRPr="00AA25EA">
        <w:rPr>
          <w:rFonts w:ascii="Book Antiqua" w:hAnsi="Book Antiqua" w:cs="Times New Roman"/>
          <w:bCs/>
          <w:i/>
          <w:iCs/>
          <w:sz w:val="19"/>
          <w:szCs w:val="19"/>
        </w:rPr>
        <w:t xml:space="preserve">O </w:t>
      </w:r>
      <w:proofErr w:type="spellStart"/>
      <w:r w:rsidR="00AA25EA" w:rsidRPr="00AA25EA">
        <w:rPr>
          <w:rFonts w:ascii="Book Antiqua" w:hAnsi="Book Antiqua" w:cs="Times New Roman"/>
          <w:bCs/>
          <w:i/>
          <w:iCs/>
          <w:sz w:val="19"/>
          <w:szCs w:val="19"/>
        </w:rPr>
        <w:t>harm</w:t>
      </w:r>
      <w:proofErr w:type="spellEnd"/>
      <w:r w:rsidR="00AA25EA" w:rsidRPr="00AA25EA">
        <w:rPr>
          <w:rFonts w:ascii="Book Antiqua" w:hAnsi="Book Antiqua" w:cs="Times New Roman"/>
          <w:bCs/>
          <w:i/>
          <w:iCs/>
          <w:sz w:val="19"/>
          <w:szCs w:val="19"/>
        </w:rPr>
        <w:t xml:space="preserve"> </w:t>
      </w:r>
      <w:proofErr w:type="spellStart"/>
      <w:r w:rsidR="00AA25EA" w:rsidRPr="00AA25EA">
        <w:rPr>
          <w:rFonts w:ascii="Book Antiqua" w:hAnsi="Book Antiqua" w:cs="Times New Roman"/>
          <w:bCs/>
          <w:i/>
          <w:iCs/>
          <w:sz w:val="19"/>
          <w:szCs w:val="19"/>
        </w:rPr>
        <w:t>principle</w:t>
      </w:r>
      <w:proofErr w:type="spellEnd"/>
      <w:r w:rsidR="00AA25EA" w:rsidRPr="00AA25EA">
        <w:rPr>
          <w:rFonts w:ascii="Book Antiqua" w:hAnsi="Book Antiqua" w:cs="Times New Roman"/>
          <w:bCs/>
          <w:i/>
          <w:iCs/>
          <w:sz w:val="19"/>
          <w:szCs w:val="19"/>
        </w:rPr>
        <w:t xml:space="preserve">, originado a partir das considerações fundamentais da obra </w:t>
      </w:r>
      <w:proofErr w:type="spellStart"/>
      <w:r w:rsidR="00AA25EA" w:rsidRPr="00AA25EA">
        <w:rPr>
          <w:rFonts w:ascii="Book Antiqua" w:hAnsi="Book Antiqua" w:cs="Times New Roman"/>
          <w:bCs/>
          <w:i/>
          <w:iCs/>
          <w:sz w:val="19"/>
          <w:szCs w:val="19"/>
        </w:rPr>
        <w:t>On</w:t>
      </w:r>
      <w:proofErr w:type="spellEnd"/>
      <w:r w:rsidR="00AA25EA" w:rsidRPr="00AA25EA">
        <w:rPr>
          <w:rFonts w:ascii="Book Antiqua" w:hAnsi="Book Antiqua" w:cs="Times New Roman"/>
          <w:bCs/>
          <w:i/>
          <w:iCs/>
          <w:sz w:val="19"/>
          <w:szCs w:val="19"/>
        </w:rPr>
        <w:t xml:space="preserve"> </w:t>
      </w:r>
      <w:proofErr w:type="spellStart"/>
      <w:r w:rsidR="00AA25EA" w:rsidRPr="00AA25EA">
        <w:rPr>
          <w:rFonts w:ascii="Book Antiqua" w:hAnsi="Book Antiqua" w:cs="Times New Roman"/>
          <w:bCs/>
          <w:i/>
          <w:iCs/>
          <w:sz w:val="19"/>
          <w:szCs w:val="19"/>
        </w:rPr>
        <w:t>Liberty</w:t>
      </w:r>
      <w:proofErr w:type="spellEnd"/>
      <w:r w:rsidR="00AA25EA" w:rsidRPr="00AA25EA">
        <w:rPr>
          <w:rFonts w:ascii="Book Antiqua" w:hAnsi="Book Antiqua" w:cs="Times New Roman"/>
          <w:bCs/>
          <w:i/>
          <w:iCs/>
          <w:sz w:val="19"/>
          <w:szCs w:val="19"/>
        </w:rPr>
        <w:t xml:space="preserve"> de Stuart Mill (1859), datada de 1859, agrega a noção de que só podem ser castigadas legitimamente as condutas que carregam consigo uma ofensa ou lesão (princípio do dano). Neste mesmo sentido, conforme assevera HIRSCH, também é o posicionamento de FEINBERG (1984), cujo </w:t>
      </w:r>
      <w:proofErr w:type="spellStart"/>
      <w:r w:rsidR="00AA25EA" w:rsidRPr="00AA25EA">
        <w:rPr>
          <w:rFonts w:ascii="Book Antiqua" w:hAnsi="Book Antiqua" w:cs="Times New Roman"/>
          <w:bCs/>
          <w:i/>
          <w:iCs/>
          <w:sz w:val="19"/>
          <w:szCs w:val="19"/>
        </w:rPr>
        <w:t>harm</w:t>
      </w:r>
      <w:proofErr w:type="spellEnd"/>
      <w:r w:rsidR="00AA25EA" w:rsidRPr="00AA25EA">
        <w:rPr>
          <w:rFonts w:ascii="Book Antiqua" w:hAnsi="Book Antiqua" w:cs="Times New Roman"/>
          <w:bCs/>
          <w:i/>
          <w:iCs/>
          <w:sz w:val="19"/>
          <w:szCs w:val="19"/>
        </w:rPr>
        <w:t xml:space="preserve"> </w:t>
      </w:r>
      <w:proofErr w:type="spellStart"/>
      <w:r w:rsidR="00AA25EA" w:rsidRPr="00AA25EA">
        <w:rPr>
          <w:rFonts w:ascii="Book Antiqua" w:hAnsi="Book Antiqua" w:cs="Times New Roman"/>
          <w:bCs/>
          <w:i/>
          <w:iCs/>
          <w:sz w:val="19"/>
          <w:szCs w:val="19"/>
        </w:rPr>
        <w:t>principle</w:t>
      </w:r>
      <w:proofErr w:type="spellEnd"/>
      <w:r w:rsidR="00AA25EA" w:rsidRPr="00AA25EA">
        <w:rPr>
          <w:rFonts w:ascii="Book Antiqua" w:hAnsi="Book Antiqua" w:cs="Times New Roman"/>
          <w:bCs/>
          <w:i/>
          <w:iCs/>
          <w:sz w:val="19"/>
          <w:szCs w:val="19"/>
        </w:rPr>
        <w:t xml:space="preserve"> ocupa um lugar central para assegurar as condições da convivência social, conquanto que os interesses dos indivíduos sejam protegidos frente às ingerências externas (HIRSCH in HEFENDEHL, p. 44-45, ver também BECHARA, 2010).</w:t>
      </w:r>
      <w:r w:rsidR="00AA25EA">
        <w:rPr>
          <w:rFonts w:ascii="Book Antiqua" w:hAnsi="Book Antiqua" w:cs="Times New Roman"/>
          <w:bCs/>
          <w:i/>
          <w:iCs/>
          <w:sz w:val="19"/>
          <w:szCs w:val="19"/>
        </w:rPr>
        <w:t>”</w:t>
      </w:r>
      <w:r w:rsidR="00AA25EA">
        <w:rPr>
          <w:rFonts w:ascii="Book Antiqua" w:hAnsi="Book Antiqua" w:cs="Times New Roman"/>
          <w:bCs/>
          <w:sz w:val="19"/>
          <w:szCs w:val="19"/>
        </w:rPr>
        <w:t xml:space="preserve">. (Fonte: </w:t>
      </w:r>
      <w:hyperlink r:id="rId17" w:history="1">
        <w:r w:rsidR="00AA25EA" w:rsidRPr="00610148">
          <w:rPr>
            <w:rStyle w:val="Hyperlink"/>
            <w:rFonts w:ascii="Book Antiqua" w:hAnsi="Book Antiqua" w:cs="Times New Roman"/>
            <w:bCs/>
            <w:sz w:val="19"/>
            <w:szCs w:val="19"/>
          </w:rPr>
          <w:t>https://www.jusbrasil.com.br/artigos/concepcoes-negativas-e-alternativas-a-teoria-do-bem-juridico/395857969</w:t>
        </w:r>
      </w:hyperlink>
      <w:r w:rsidR="00AA25EA">
        <w:rPr>
          <w:rFonts w:ascii="Book Antiqua" w:hAnsi="Book Antiqua" w:cs="Times New Roman"/>
          <w:bCs/>
          <w:sz w:val="19"/>
          <w:szCs w:val="19"/>
        </w:rPr>
        <w:t xml:space="preserve">). </w:t>
      </w:r>
    </w:p>
    <w:p w14:paraId="0043DAAE" w14:textId="77777777" w:rsidR="003E32B3" w:rsidRDefault="003E32B3" w:rsidP="00A43A2A">
      <w:pPr>
        <w:jc w:val="both"/>
        <w:rPr>
          <w:rFonts w:ascii="Book Antiqua" w:hAnsi="Book Antiqua"/>
          <w:b/>
          <w:bCs/>
          <w:sz w:val="19"/>
          <w:szCs w:val="19"/>
        </w:rPr>
      </w:pPr>
    </w:p>
    <w:p w14:paraId="6CEF7C07" w14:textId="2E6EC5A6" w:rsidR="001D355D" w:rsidRPr="001D355D" w:rsidRDefault="001D355D" w:rsidP="00A43A2A">
      <w:pPr>
        <w:jc w:val="both"/>
        <w:rPr>
          <w:rFonts w:ascii="Book Antiqua" w:hAnsi="Book Antiqua"/>
          <w:sz w:val="19"/>
          <w:szCs w:val="19"/>
        </w:rPr>
      </w:pPr>
      <w:r>
        <w:rPr>
          <w:rFonts w:ascii="Book Antiqua" w:hAnsi="Book Antiqua"/>
          <w:b/>
          <w:bCs/>
          <w:sz w:val="19"/>
          <w:szCs w:val="19"/>
        </w:rPr>
        <w:t>(DPERO-2023-CESPE)</w:t>
      </w:r>
      <w:r>
        <w:rPr>
          <w:rFonts w:ascii="Book Antiqua" w:hAnsi="Book Antiqua"/>
          <w:sz w:val="19"/>
          <w:szCs w:val="19"/>
        </w:rPr>
        <w:t xml:space="preserve">: </w:t>
      </w:r>
      <w:r w:rsidRPr="001D355D">
        <w:rPr>
          <w:rFonts w:ascii="Book Antiqua" w:hAnsi="Book Antiqua"/>
          <w:sz w:val="19"/>
          <w:szCs w:val="19"/>
        </w:rPr>
        <w:t>Considera-se um objeto da criminologia</w:t>
      </w:r>
      <w:r>
        <w:rPr>
          <w:rFonts w:ascii="Book Antiqua" w:hAnsi="Book Antiqua"/>
          <w:sz w:val="19"/>
          <w:szCs w:val="19"/>
        </w:rPr>
        <w:t xml:space="preserve"> </w:t>
      </w:r>
      <w:r w:rsidRPr="001D355D">
        <w:rPr>
          <w:rFonts w:ascii="Book Antiqua" w:hAnsi="Book Antiqua"/>
          <w:sz w:val="19"/>
          <w:szCs w:val="19"/>
        </w:rPr>
        <w:t>a vítima.</w:t>
      </w:r>
    </w:p>
    <w:p w14:paraId="4C10257D" w14:textId="48FD0470" w:rsidR="001D355D" w:rsidRDefault="001D355D" w:rsidP="001D355D">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267DE4">
        <w:rPr>
          <w:rFonts w:ascii="Book Antiqua" w:hAnsi="Book Antiqua" w:cs="Times New Roman"/>
          <w:b/>
          <w:i/>
          <w:color w:val="FF0000"/>
          <w:sz w:val="19"/>
          <w:szCs w:val="19"/>
          <w:highlight w:val="green"/>
        </w:rPr>
        <w:t>DPEPR-2012</w:t>
      </w:r>
      <w:r w:rsidR="0056363A">
        <w:rPr>
          <w:rFonts w:ascii="Book Antiqua" w:hAnsi="Book Antiqua" w:cs="Times New Roman"/>
          <w:b/>
          <w:i/>
          <w:color w:val="FF0000"/>
          <w:sz w:val="19"/>
          <w:szCs w:val="19"/>
        </w:rPr>
        <w:t>: #</w:t>
      </w:r>
      <w:r w:rsidR="0056363A" w:rsidRPr="0056363A">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F345CA">
        <w:rPr>
          <w:rFonts w:ascii="Book Antiqua" w:hAnsi="Book Antiqua" w:cs="Times New Roman"/>
          <w:b/>
          <w:i/>
          <w:color w:val="FF0000"/>
          <w:sz w:val="19"/>
          <w:szCs w:val="19"/>
          <w:highlight w:val="green"/>
        </w:rPr>
        <w:t>MPBA-2015</w:t>
      </w:r>
      <w:r>
        <w:rPr>
          <w:rFonts w:ascii="Book Antiqua" w:hAnsi="Book Antiqua" w:cs="Times New Roman"/>
          <w:b/>
          <w:i/>
          <w:color w:val="FF0000"/>
          <w:sz w:val="19"/>
          <w:szCs w:val="19"/>
        </w:rPr>
        <w:t>:</w:t>
      </w:r>
      <w:r w:rsidR="00C4581C">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B72516">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5</w:t>
      </w:r>
      <w:r w:rsidR="00926E92">
        <w:rPr>
          <w:rFonts w:ascii="Book Antiqua" w:hAnsi="Book Antiqua"/>
          <w:b/>
          <w:bCs/>
          <w:i/>
          <w:iCs/>
          <w:color w:val="FF0000"/>
          <w:sz w:val="19"/>
          <w:szCs w:val="19"/>
        </w:rPr>
        <w:t>: #</w:t>
      </w:r>
      <w:r w:rsidR="00926E92" w:rsidRPr="00926E92">
        <w:rPr>
          <w:rFonts w:ascii="Book Antiqua" w:hAnsi="Book Antiqua"/>
          <w:b/>
          <w:bCs/>
          <w:i/>
          <w:iCs/>
          <w:color w:val="FF0000"/>
          <w:sz w:val="19"/>
          <w:szCs w:val="19"/>
          <w:highlight w:val="green"/>
        </w:rPr>
        <w:t>PCCE-2015</w:t>
      </w:r>
      <w:r w:rsidR="00EA410E">
        <w:rPr>
          <w:rFonts w:ascii="Book Antiqua" w:hAnsi="Book Antiqua"/>
          <w:b/>
          <w:bCs/>
          <w:i/>
          <w:iCs/>
          <w:color w:val="FF0000"/>
          <w:sz w:val="19"/>
          <w:szCs w:val="19"/>
        </w:rPr>
        <w:t>: #</w:t>
      </w:r>
      <w:r w:rsidR="00EA410E" w:rsidRPr="00EA410E">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DPU-2017</w:t>
      </w:r>
      <w:r w:rsidR="00E86E83">
        <w:rPr>
          <w:rFonts w:ascii="Book Antiqua" w:hAnsi="Book Antiqua"/>
          <w:b/>
          <w:bCs/>
          <w:i/>
          <w:iCs/>
          <w:color w:val="FF0000"/>
          <w:sz w:val="19"/>
          <w:szCs w:val="19"/>
        </w:rPr>
        <w:t>: #</w:t>
      </w:r>
      <w:r w:rsidR="00E86E83" w:rsidRPr="00E86E83">
        <w:rPr>
          <w:rFonts w:ascii="Book Antiqua" w:hAnsi="Book Antiqua"/>
          <w:b/>
          <w:bCs/>
          <w:i/>
          <w:iCs/>
          <w:color w:val="FF0000"/>
          <w:sz w:val="19"/>
          <w:szCs w:val="19"/>
          <w:highlight w:val="green"/>
        </w:rPr>
        <w:t>PCGO-2017</w:t>
      </w:r>
      <w:r w:rsidR="00430396">
        <w:rPr>
          <w:rFonts w:ascii="Book Antiqua" w:hAnsi="Book Antiqua"/>
          <w:b/>
          <w:bCs/>
          <w:i/>
          <w:iCs/>
          <w:color w:val="FF0000"/>
          <w:sz w:val="19"/>
          <w:szCs w:val="19"/>
        </w:rPr>
        <w:t xml:space="preserve">: </w:t>
      </w:r>
      <w:r w:rsidR="00AE3CF6">
        <w:rPr>
          <w:rFonts w:ascii="Book Antiqua" w:hAnsi="Book Antiqua" w:cs="Times New Roman"/>
          <w:b/>
          <w:i/>
          <w:color w:val="FF0000"/>
          <w:sz w:val="19"/>
          <w:szCs w:val="19"/>
        </w:rPr>
        <w:t>#</w:t>
      </w:r>
      <w:r w:rsidR="00AE3CF6" w:rsidRPr="00AE3CF6">
        <w:rPr>
          <w:rFonts w:ascii="Book Antiqua" w:hAnsi="Book Antiqua" w:cs="Times New Roman"/>
          <w:b/>
          <w:i/>
          <w:color w:val="FF0000"/>
          <w:sz w:val="19"/>
          <w:szCs w:val="19"/>
          <w:highlight w:val="green"/>
        </w:rPr>
        <w:t>PCBA-2018</w:t>
      </w:r>
      <w:r w:rsidR="00193C7B">
        <w:rPr>
          <w:rFonts w:ascii="Book Antiqua" w:hAnsi="Book Antiqua" w:cs="Times New Roman"/>
          <w:b/>
          <w:i/>
          <w:color w:val="FF0000"/>
          <w:sz w:val="19"/>
          <w:szCs w:val="19"/>
        </w:rPr>
        <w:t>: #</w:t>
      </w:r>
      <w:r w:rsidR="00193C7B" w:rsidRPr="00193C7B">
        <w:rPr>
          <w:rFonts w:ascii="Book Antiqua" w:hAnsi="Book Antiqua" w:cs="Times New Roman"/>
          <w:b/>
          <w:i/>
          <w:color w:val="FF0000"/>
          <w:sz w:val="19"/>
          <w:szCs w:val="19"/>
          <w:highlight w:val="green"/>
        </w:rPr>
        <w:t>PCMA-2018</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PCMG-2018</w:t>
      </w:r>
      <w:r w:rsidR="00C93EE9">
        <w:rPr>
          <w:rFonts w:ascii="Book Antiqua" w:hAnsi="Book Antiqua" w:cs="Times New Roman"/>
          <w:b/>
          <w:i/>
          <w:color w:val="FF0000"/>
          <w:sz w:val="19"/>
          <w:szCs w:val="19"/>
        </w:rPr>
        <w:t>: #</w:t>
      </w:r>
      <w:r w:rsidR="00C93EE9" w:rsidRPr="00C93EE9">
        <w:rPr>
          <w:rFonts w:ascii="Book Antiqua" w:hAnsi="Book Antiqua" w:cs="Times New Roman"/>
          <w:b/>
          <w:i/>
          <w:color w:val="FF0000"/>
          <w:sz w:val="19"/>
          <w:szCs w:val="19"/>
          <w:highlight w:val="green"/>
        </w:rPr>
        <w:t>PCPI-2018</w:t>
      </w:r>
      <w:r w:rsidR="006D3658">
        <w:rPr>
          <w:rFonts w:ascii="Book Antiqua" w:hAnsi="Book Antiqua" w:cs="Times New Roman"/>
          <w:b/>
          <w:i/>
          <w:color w:val="FF0000"/>
          <w:sz w:val="19"/>
          <w:szCs w:val="19"/>
        </w:rPr>
        <w:t>: #</w:t>
      </w:r>
      <w:r w:rsidR="006D3658" w:rsidRPr="006D3658">
        <w:rPr>
          <w:rFonts w:ascii="Book Antiqua" w:hAnsi="Book Antiqua" w:cs="Times New Roman"/>
          <w:b/>
          <w:i/>
          <w:color w:val="FF0000"/>
          <w:sz w:val="19"/>
          <w:szCs w:val="19"/>
          <w:highlight w:val="green"/>
        </w:rPr>
        <w:t>PCRS-2018</w:t>
      </w:r>
      <w:r w:rsidR="00366612">
        <w:rPr>
          <w:rFonts w:ascii="Book Antiqua" w:hAnsi="Book Antiqua" w:cs="Times New Roman"/>
          <w:b/>
          <w:i/>
          <w:color w:val="FF0000"/>
          <w:sz w:val="19"/>
          <w:szCs w:val="19"/>
        </w:rPr>
        <w:t>: #</w:t>
      </w:r>
      <w:r w:rsidR="00366612" w:rsidRPr="00366612">
        <w:rPr>
          <w:rFonts w:ascii="Book Antiqua" w:hAnsi="Book Antiqua" w:cs="Times New Roman"/>
          <w:b/>
          <w:i/>
          <w:color w:val="FF0000"/>
          <w:sz w:val="19"/>
          <w:szCs w:val="19"/>
          <w:highlight w:val="green"/>
        </w:rPr>
        <w:t>PCSE-2018</w:t>
      </w:r>
      <w:r w:rsidR="00D10C16">
        <w:rPr>
          <w:rFonts w:ascii="Book Antiqua" w:hAnsi="Book Antiqua" w:cs="Times New Roman"/>
          <w:b/>
          <w:i/>
          <w:color w:val="FF0000"/>
          <w:sz w:val="19"/>
          <w:szCs w:val="19"/>
        </w:rPr>
        <w:t xml:space="preserve">: </w:t>
      </w:r>
      <w:r w:rsidR="00392B39">
        <w:rPr>
          <w:rFonts w:ascii="Book Antiqua" w:hAnsi="Book Antiqua" w:cs="Times New Roman"/>
          <w:b/>
          <w:i/>
          <w:color w:val="FF0000"/>
          <w:sz w:val="19"/>
          <w:szCs w:val="19"/>
        </w:rPr>
        <w:t>#</w:t>
      </w:r>
      <w:r w:rsidR="00392B39" w:rsidRPr="00392B39">
        <w:rPr>
          <w:rFonts w:ascii="Book Antiqua" w:hAnsi="Book Antiqua" w:cs="Times New Roman"/>
          <w:b/>
          <w:i/>
          <w:color w:val="FF0000"/>
          <w:sz w:val="19"/>
          <w:szCs w:val="19"/>
          <w:highlight w:val="green"/>
        </w:rPr>
        <w:t>PCES-2019</w:t>
      </w:r>
      <w:r w:rsidR="00FC5600">
        <w:rPr>
          <w:rFonts w:ascii="Book Antiqua" w:hAnsi="Book Antiqua" w:cs="Times New Roman"/>
          <w:b/>
          <w:i/>
          <w:color w:val="FF0000"/>
          <w:sz w:val="19"/>
          <w:szCs w:val="19"/>
        </w:rPr>
        <w:t>:</w:t>
      </w:r>
      <w:r w:rsidR="008E12D4">
        <w:rPr>
          <w:rFonts w:ascii="Book Antiqua" w:hAnsi="Book Antiqua" w:cs="Times New Roman"/>
          <w:b/>
          <w:i/>
          <w:color w:val="FF0000"/>
          <w:sz w:val="19"/>
          <w:szCs w:val="19"/>
        </w:rPr>
        <w:t xml:space="preserve"> </w:t>
      </w:r>
      <w:r w:rsidR="008E12D4">
        <w:rPr>
          <w:rFonts w:ascii="Book Antiqua" w:hAnsi="Book Antiqua"/>
          <w:b/>
          <w:bCs/>
          <w:i/>
          <w:iCs/>
          <w:color w:val="FF0000"/>
          <w:sz w:val="19"/>
          <w:szCs w:val="19"/>
        </w:rPr>
        <w:t>#</w:t>
      </w:r>
      <w:r w:rsidR="008E12D4" w:rsidRPr="00430396">
        <w:rPr>
          <w:rFonts w:ascii="Book Antiqua" w:hAnsi="Book Antiqua"/>
          <w:b/>
          <w:bCs/>
          <w:i/>
          <w:iCs/>
          <w:color w:val="FF0000"/>
          <w:sz w:val="19"/>
          <w:szCs w:val="19"/>
          <w:highlight w:val="green"/>
        </w:rPr>
        <w:t>PCMS-201</w:t>
      </w:r>
      <w:r w:rsidR="008E12D4">
        <w:rPr>
          <w:rFonts w:ascii="Book Antiqua" w:hAnsi="Book Antiqua"/>
          <w:b/>
          <w:bCs/>
          <w:i/>
          <w:iCs/>
          <w:color w:val="FF0000"/>
          <w:sz w:val="19"/>
          <w:szCs w:val="19"/>
          <w:highlight w:val="green"/>
        </w:rPr>
        <w:t>7/2021</w:t>
      </w:r>
      <w:r w:rsidR="008E12D4">
        <w:rPr>
          <w:rFonts w:ascii="Book Antiqua" w:hAnsi="Book Antiqua"/>
          <w:b/>
          <w:bCs/>
          <w:i/>
          <w:iCs/>
          <w:color w:val="FF0000"/>
          <w:sz w:val="19"/>
          <w:szCs w:val="19"/>
        </w:rPr>
        <w:t>:</w:t>
      </w:r>
      <w:r w:rsidR="00FC5600">
        <w:rPr>
          <w:rFonts w:ascii="Book Antiqua" w:hAnsi="Book Antiqua" w:cs="Times New Roman"/>
          <w:b/>
          <w:i/>
          <w:color w:val="FF0000"/>
          <w:sz w:val="19"/>
          <w:szCs w:val="19"/>
        </w:rPr>
        <w:t xml:space="preserve"> #</w:t>
      </w:r>
      <w:r w:rsidR="00FC5600" w:rsidRPr="00FC5600">
        <w:rPr>
          <w:rFonts w:ascii="Book Antiqua" w:hAnsi="Book Antiqua" w:cs="Times New Roman"/>
          <w:b/>
          <w:i/>
          <w:color w:val="FF0000"/>
          <w:sz w:val="19"/>
          <w:szCs w:val="19"/>
          <w:highlight w:val="green"/>
        </w:rPr>
        <w:t>PCPA-2021</w:t>
      </w:r>
      <w:r w:rsidR="000A4E2A">
        <w:rPr>
          <w:rFonts w:ascii="Book Antiqua" w:hAnsi="Book Antiqua" w:cs="Times New Roman"/>
          <w:b/>
          <w:i/>
          <w:color w:val="FF0000"/>
          <w:sz w:val="19"/>
          <w:szCs w:val="19"/>
        </w:rPr>
        <w:t>:</w:t>
      </w:r>
      <w:r w:rsidR="00D10C16">
        <w:rPr>
          <w:rFonts w:ascii="Book Antiqua" w:hAnsi="Book Antiqua" w:cs="Times New Roman"/>
          <w:b/>
          <w:i/>
          <w:color w:val="FF0000"/>
          <w:sz w:val="19"/>
          <w:szCs w:val="19"/>
        </w:rPr>
        <w:t xml:space="preserve"> #</w:t>
      </w:r>
      <w:r w:rsidR="00D10C16" w:rsidRPr="00D10C16">
        <w:rPr>
          <w:rFonts w:ascii="Book Antiqua" w:hAnsi="Book Antiqua" w:cs="Times New Roman"/>
          <w:b/>
          <w:i/>
          <w:color w:val="FF0000"/>
          <w:sz w:val="19"/>
          <w:szCs w:val="19"/>
          <w:highlight w:val="green"/>
        </w:rPr>
        <w:t>PF-20</w:t>
      </w:r>
      <w:r w:rsidR="00D10C16">
        <w:rPr>
          <w:rFonts w:ascii="Book Antiqua" w:hAnsi="Book Antiqua" w:cs="Times New Roman"/>
          <w:b/>
          <w:i/>
          <w:color w:val="FF0000"/>
          <w:sz w:val="19"/>
          <w:szCs w:val="19"/>
          <w:highlight w:val="green"/>
        </w:rPr>
        <w:t>21</w:t>
      </w:r>
      <w:r w:rsidR="00D10C16">
        <w:rPr>
          <w:rFonts w:ascii="Book Antiqua" w:hAnsi="Book Antiqua" w:cs="Times New Roman"/>
          <w:b/>
          <w:i/>
          <w:color w:val="FF0000"/>
          <w:sz w:val="19"/>
          <w:szCs w:val="19"/>
        </w:rPr>
        <w:t>:</w:t>
      </w:r>
      <w:r w:rsidR="00675C53">
        <w:rPr>
          <w:rFonts w:ascii="Book Antiqua" w:hAnsi="Book Antiqua" w:cs="Times New Roman"/>
          <w:b/>
          <w:i/>
          <w:color w:val="FF0000"/>
          <w:sz w:val="19"/>
          <w:szCs w:val="19"/>
        </w:rPr>
        <w:t xml:space="preserve"> </w:t>
      </w:r>
      <w:r w:rsidR="0053654F">
        <w:rPr>
          <w:rFonts w:ascii="Book Antiqua" w:hAnsi="Book Antiqua"/>
          <w:b/>
          <w:bCs/>
          <w:i/>
          <w:iCs/>
          <w:color w:val="FF0000"/>
          <w:sz w:val="19"/>
          <w:szCs w:val="19"/>
        </w:rPr>
        <w:t>#</w:t>
      </w:r>
      <w:r w:rsidR="0053654F" w:rsidRPr="00131056">
        <w:rPr>
          <w:rFonts w:ascii="Book Antiqua" w:hAnsi="Book Antiqua"/>
          <w:b/>
          <w:bCs/>
          <w:i/>
          <w:iCs/>
          <w:color w:val="FF0000"/>
          <w:sz w:val="19"/>
          <w:szCs w:val="19"/>
          <w:highlight w:val="green"/>
        </w:rPr>
        <w:t>DPEPA-2022</w:t>
      </w:r>
      <w:r w:rsidR="00861960">
        <w:rPr>
          <w:rFonts w:ascii="Book Antiqua" w:hAnsi="Book Antiqua"/>
          <w:b/>
          <w:bCs/>
          <w:i/>
          <w:iCs/>
          <w:color w:val="FF0000"/>
          <w:sz w:val="19"/>
          <w:szCs w:val="19"/>
        </w:rPr>
        <w:t>: #</w:t>
      </w:r>
      <w:r w:rsidR="00861960" w:rsidRPr="00861960">
        <w:rPr>
          <w:rFonts w:ascii="Book Antiqua" w:hAnsi="Book Antiqua"/>
          <w:b/>
          <w:bCs/>
          <w:i/>
          <w:iCs/>
          <w:color w:val="FF0000"/>
          <w:sz w:val="19"/>
          <w:szCs w:val="19"/>
          <w:highlight w:val="green"/>
        </w:rPr>
        <w:t>PCPB-2022</w:t>
      </w:r>
      <w:r w:rsidR="007A222C">
        <w:rPr>
          <w:rFonts w:ascii="Book Antiqua" w:hAnsi="Book Antiqua"/>
          <w:b/>
          <w:bCs/>
          <w:i/>
          <w:iCs/>
          <w:color w:val="FF0000"/>
          <w:sz w:val="19"/>
          <w:szCs w:val="19"/>
        </w:rPr>
        <w:t>: #</w:t>
      </w:r>
      <w:r w:rsidR="007A222C" w:rsidRPr="007A222C">
        <w:rPr>
          <w:rFonts w:ascii="Book Antiqua" w:hAnsi="Book Antiqua"/>
          <w:b/>
          <w:bCs/>
          <w:i/>
          <w:iCs/>
          <w:color w:val="FF0000"/>
          <w:sz w:val="19"/>
          <w:szCs w:val="19"/>
          <w:highlight w:val="green"/>
        </w:rPr>
        <w:t>PCRO-2022</w:t>
      </w:r>
      <w:r w:rsidR="0053654F">
        <w:rPr>
          <w:rFonts w:ascii="Book Antiqua" w:hAnsi="Book Antiqua"/>
          <w:b/>
          <w:bCs/>
          <w:i/>
          <w:iCs/>
          <w:color w:val="FF0000"/>
          <w:sz w:val="19"/>
          <w:szCs w:val="19"/>
        </w:rPr>
        <w:t>:</w:t>
      </w:r>
      <w:r w:rsidR="006D3FB2">
        <w:rPr>
          <w:rFonts w:ascii="Book Antiqua" w:hAnsi="Book Antiqua"/>
          <w:b/>
          <w:bCs/>
          <w:i/>
          <w:iCs/>
          <w:color w:val="FF0000"/>
          <w:sz w:val="19"/>
          <w:szCs w:val="19"/>
        </w:rPr>
        <w:t xml:space="preserve"> #</w:t>
      </w:r>
      <w:r w:rsidR="006D3FB2" w:rsidRPr="006D3FB2">
        <w:rPr>
          <w:rFonts w:ascii="Book Antiqua" w:hAnsi="Book Antiqua"/>
          <w:b/>
          <w:bCs/>
          <w:i/>
          <w:iCs/>
          <w:color w:val="FF0000"/>
          <w:sz w:val="19"/>
          <w:szCs w:val="19"/>
          <w:highlight w:val="green"/>
        </w:rPr>
        <w:t>PCRR-2022</w:t>
      </w:r>
      <w:r w:rsidR="006D3FB2">
        <w:rPr>
          <w:rFonts w:ascii="Book Antiqua" w:hAnsi="Book Antiqua"/>
          <w:b/>
          <w:bCs/>
          <w:i/>
          <w:iCs/>
          <w:color w:val="FF0000"/>
          <w:sz w:val="19"/>
          <w:szCs w:val="19"/>
        </w:rPr>
        <w:t>:</w:t>
      </w:r>
      <w:r w:rsidR="00613D86">
        <w:rPr>
          <w:rFonts w:ascii="Book Antiqua" w:hAnsi="Book Antiqua"/>
          <w:b/>
          <w:bCs/>
          <w:i/>
          <w:iCs/>
          <w:color w:val="FF0000"/>
          <w:sz w:val="19"/>
          <w:szCs w:val="19"/>
        </w:rPr>
        <w:t xml:space="preserve"> </w:t>
      </w:r>
      <w:r w:rsidR="00613D86">
        <w:rPr>
          <w:rFonts w:ascii="Book Antiqua" w:hAnsi="Book Antiqua" w:cs="Times New Roman"/>
          <w:b/>
          <w:i/>
          <w:color w:val="FF0000"/>
          <w:sz w:val="19"/>
          <w:szCs w:val="19"/>
        </w:rPr>
        <w:t>#</w:t>
      </w:r>
      <w:r w:rsidR="00613D86" w:rsidRPr="001D355D">
        <w:rPr>
          <w:rFonts w:ascii="Book Antiqua" w:hAnsi="Book Antiqua" w:cs="Times New Roman"/>
          <w:b/>
          <w:i/>
          <w:color w:val="FF0000"/>
          <w:sz w:val="19"/>
          <w:szCs w:val="19"/>
          <w:highlight w:val="green"/>
        </w:rPr>
        <w:t>PCSP-2010/201</w:t>
      </w:r>
      <w:r w:rsidR="00613D86">
        <w:rPr>
          <w:rFonts w:ascii="Book Antiqua" w:hAnsi="Book Antiqua" w:cs="Times New Roman"/>
          <w:b/>
          <w:i/>
          <w:color w:val="FF0000"/>
          <w:sz w:val="19"/>
          <w:szCs w:val="19"/>
          <w:highlight w:val="green"/>
        </w:rPr>
        <w:t>2/2013/2014/2018/2022/2023</w:t>
      </w:r>
      <w:r w:rsidR="00613D86">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1D355D">
        <w:rPr>
          <w:rFonts w:ascii="Book Antiqua" w:hAnsi="Book Antiqua"/>
          <w:b/>
          <w:bCs/>
          <w:i/>
          <w:iCs/>
          <w:color w:val="FF0000"/>
          <w:sz w:val="19"/>
          <w:szCs w:val="19"/>
          <w:highlight w:val="green"/>
        </w:rPr>
        <w:t>DPERO-2023</w:t>
      </w:r>
      <w:r w:rsidR="0056363A">
        <w:rPr>
          <w:rFonts w:ascii="Book Antiqua" w:hAnsi="Book Antiqua"/>
          <w:b/>
          <w:bCs/>
          <w:i/>
          <w:iCs/>
          <w:color w:val="FF0000"/>
          <w:sz w:val="19"/>
          <w:szCs w:val="19"/>
        </w:rPr>
        <w:t>: #</w:t>
      </w:r>
      <w:r w:rsidR="0056363A" w:rsidRPr="0056363A">
        <w:rPr>
          <w:rFonts w:ascii="Book Antiqua" w:hAnsi="Book Antiqua"/>
          <w:b/>
          <w:bCs/>
          <w:i/>
          <w:iCs/>
          <w:color w:val="FF0000"/>
          <w:sz w:val="19"/>
          <w:szCs w:val="19"/>
          <w:highlight w:val="green"/>
        </w:rPr>
        <w:t>ACAFE</w:t>
      </w:r>
      <w:r w:rsidR="00FC5600">
        <w:rPr>
          <w:rFonts w:ascii="Book Antiqua" w:hAnsi="Book Antiqua"/>
          <w:b/>
          <w:bCs/>
          <w:i/>
          <w:iCs/>
          <w:color w:val="FF0000"/>
          <w:sz w:val="19"/>
          <w:szCs w:val="19"/>
        </w:rPr>
        <w:t>: #</w:t>
      </w:r>
      <w:r w:rsidR="00FC5600" w:rsidRPr="00FC5600">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CESPE</w:t>
      </w:r>
      <w:r w:rsidR="008E12D4">
        <w:rPr>
          <w:rFonts w:ascii="Book Antiqua" w:hAnsi="Book Antiqua"/>
          <w:b/>
          <w:bCs/>
          <w:i/>
          <w:iCs/>
          <w:color w:val="FF0000"/>
          <w:sz w:val="19"/>
          <w:szCs w:val="19"/>
        </w:rPr>
        <w:t>: #</w:t>
      </w:r>
      <w:r w:rsidR="008E12D4" w:rsidRPr="008E12D4">
        <w:rPr>
          <w:rFonts w:ascii="Book Antiqua" w:hAnsi="Book Antiqua"/>
          <w:b/>
          <w:bCs/>
          <w:i/>
          <w:iCs/>
          <w:color w:val="FF0000"/>
          <w:sz w:val="19"/>
          <w:szCs w:val="19"/>
          <w:highlight w:val="green"/>
        </w:rPr>
        <w:t>FAPEC</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267DE4">
        <w:rPr>
          <w:rFonts w:ascii="Book Antiqua" w:hAnsi="Book Antiqua" w:cs="Times New Roman"/>
          <w:b/>
          <w:i/>
          <w:color w:val="FF0000"/>
          <w:sz w:val="19"/>
          <w:szCs w:val="19"/>
          <w:highlight w:val="green"/>
        </w:rPr>
        <w:t>FCC</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Fumarc</w:t>
      </w:r>
      <w:r w:rsidR="006D3658">
        <w:rPr>
          <w:rFonts w:ascii="Book Antiqua" w:hAnsi="Book Antiqua" w:cs="Times New Roman"/>
          <w:b/>
          <w:i/>
          <w:color w:val="FF0000"/>
          <w:sz w:val="19"/>
          <w:szCs w:val="19"/>
        </w:rPr>
        <w:t>: #</w:t>
      </w:r>
      <w:r w:rsidR="006D3658" w:rsidRPr="006D3658">
        <w:rPr>
          <w:rFonts w:ascii="Book Antiqua" w:hAnsi="Book Antiqua" w:cs="Times New Roman"/>
          <w:b/>
          <w:i/>
          <w:color w:val="FF0000"/>
          <w:sz w:val="19"/>
          <w:szCs w:val="19"/>
          <w:highlight w:val="green"/>
        </w:rPr>
        <w:t>Fundatec</w:t>
      </w:r>
      <w:r w:rsidR="00C4581C">
        <w:rPr>
          <w:rFonts w:ascii="Book Antiqua" w:hAnsi="Book Antiqua" w:cs="Times New Roman"/>
          <w:b/>
          <w:i/>
          <w:color w:val="FF0000"/>
          <w:sz w:val="19"/>
          <w:szCs w:val="19"/>
        </w:rPr>
        <w:t>: #</w:t>
      </w:r>
      <w:r w:rsidR="00C4581C" w:rsidRPr="00C4581C">
        <w:rPr>
          <w:rFonts w:ascii="Book Antiqua" w:hAnsi="Book Antiqua" w:cs="Times New Roman"/>
          <w:b/>
          <w:i/>
          <w:color w:val="FF0000"/>
          <w:sz w:val="19"/>
          <w:szCs w:val="19"/>
          <w:highlight w:val="green"/>
        </w:rPr>
        <w:t>VUNESP</w:t>
      </w:r>
      <w:r w:rsidRPr="00F345CA">
        <w:rPr>
          <w:rFonts w:ascii="Book Antiqua" w:hAnsi="Book Antiqua" w:cs="Times New Roman"/>
          <w:bCs/>
          <w:sz w:val="19"/>
          <w:szCs w:val="19"/>
        </w:rPr>
        <w:t>:</w:t>
      </w:r>
      <w:r>
        <w:rPr>
          <w:rFonts w:ascii="Book Antiqua" w:hAnsi="Book Antiqua" w:cs="Times New Roman"/>
          <w:bCs/>
          <w:sz w:val="19"/>
          <w:szCs w:val="19"/>
        </w:rPr>
        <w:t xml:space="preserve"> </w:t>
      </w:r>
      <w:r w:rsidRPr="00F345CA">
        <w:rPr>
          <w:rFonts w:ascii="Book Antiqua" w:hAnsi="Book Antiqua" w:cs="Times New Roman"/>
          <w:b/>
          <w:sz w:val="19"/>
          <w:szCs w:val="19"/>
          <w:shd w:val="clear" w:color="auto" w:fill="F7CAAC" w:themeFill="accent2" w:themeFillTint="66"/>
        </w:rPr>
        <w:t>Objeto de estudo da Criminologi</w:t>
      </w:r>
      <w:r>
        <w:rPr>
          <w:rFonts w:ascii="Book Antiqua" w:hAnsi="Book Antiqua" w:cs="Times New Roman"/>
          <w:b/>
          <w:sz w:val="19"/>
          <w:szCs w:val="19"/>
          <w:shd w:val="clear" w:color="auto" w:fill="F7CAAC" w:themeFill="accent2" w:themeFillTint="66"/>
        </w:rPr>
        <w:t>a Moderna</w:t>
      </w:r>
      <w:r>
        <w:rPr>
          <w:rFonts w:ascii="Book Antiqua" w:hAnsi="Book Antiqua" w:cs="Times New Roman"/>
          <w:bCs/>
          <w:sz w:val="19"/>
          <w:szCs w:val="19"/>
        </w:rPr>
        <w:t xml:space="preserve">: </w:t>
      </w:r>
      <w:r w:rsidRPr="00F345CA">
        <w:rPr>
          <w:rFonts w:ascii="Book Antiqua" w:hAnsi="Book Antiqua" w:cs="Times New Roman"/>
          <w:bCs/>
          <w:sz w:val="19"/>
          <w:szCs w:val="19"/>
        </w:rPr>
        <w:t>Embora o objeto da criminologia seja uma questão bastante controvertida, há um consenso de que tem por objeto de estudo ao menos quatro pontos fundamentais: o delito, o delinquente, a vítima e o controle social.</w:t>
      </w:r>
      <w:r w:rsidR="000A777F">
        <w:rPr>
          <w:rFonts w:ascii="Book Antiqua" w:hAnsi="Book Antiqua" w:cs="Times New Roman"/>
          <w:bCs/>
          <w:sz w:val="19"/>
          <w:szCs w:val="19"/>
        </w:rPr>
        <w:t xml:space="preserve"> </w:t>
      </w:r>
    </w:p>
    <w:tbl>
      <w:tblPr>
        <w:tblStyle w:val="Tabelacomgrade"/>
        <w:tblW w:w="0" w:type="auto"/>
        <w:tblLook w:val="04A0" w:firstRow="1" w:lastRow="0" w:firstColumn="1" w:lastColumn="0" w:noHBand="0" w:noVBand="1"/>
      </w:tblPr>
      <w:tblGrid>
        <w:gridCol w:w="8494"/>
      </w:tblGrid>
      <w:tr w:rsidR="001D355D" w14:paraId="2B5F4436" w14:textId="77777777" w:rsidTr="008226A3">
        <w:tc>
          <w:tcPr>
            <w:tcW w:w="8494" w:type="dxa"/>
          </w:tcPr>
          <w:p w14:paraId="7E4EE29B" w14:textId="075E6CD0" w:rsidR="00C44483" w:rsidRDefault="00C44483" w:rsidP="008226A3">
            <w:pPr>
              <w:jc w:val="both"/>
              <w:rPr>
                <w:rFonts w:ascii="Book Antiqua" w:hAnsi="Book Antiqua"/>
                <w:b/>
                <w:bCs/>
                <w:sz w:val="19"/>
                <w:szCs w:val="19"/>
              </w:rPr>
            </w:pPr>
            <w:r>
              <w:rPr>
                <w:rFonts w:ascii="Book Antiqua" w:hAnsi="Book Antiqua"/>
                <w:b/>
                <w:bCs/>
                <w:sz w:val="19"/>
                <w:szCs w:val="19"/>
              </w:rPr>
              <w:lastRenderedPageBreak/>
              <w:t>(PCSP-2022-VUNESP)</w:t>
            </w:r>
            <w:r>
              <w:rPr>
                <w:rFonts w:ascii="Book Antiqua" w:hAnsi="Book Antiqua"/>
                <w:sz w:val="19"/>
                <w:szCs w:val="19"/>
              </w:rPr>
              <w:t xml:space="preserve">: </w:t>
            </w:r>
            <w:r w:rsidRPr="00C44483">
              <w:rPr>
                <w:rFonts w:ascii="Book Antiqua" w:hAnsi="Book Antiqua"/>
                <w:sz w:val="19"/>
                <w:szCs w:val="19"/>
              </w:rPr>
              <w:t>A respeito da criminologia, é correto afirmar que</w:t>
            </w:r>
            <w:r>
              <w:rPr>
                <w:rFonts w:ascii="Book Antiqua" w:hAnsi="Book Antiqua"/>
                <w:sz w:val="19"/>
                <w:szCs w:val="19"/>
              </w:rPr>
              <w:t xml:space="preserve"> </w:t>
            </w:r>
            <w:r w:rsidR="004674AC" w:rsidRPr="004674AC">
              <w:rPr>
                <w:rFonts w:ascii="Book Antiqua" w:hAnsi="Book Antiqua"/>
                <w:sz w:val="19"/>
                <w:szCs w:val="19"/>
              </w:rPr>
              <w:t>se trata de ciência do “ser”, empírica, que possui por objeto o crime, o criminoso, a vítima e o controle social.</w:t>
            </w:r>
          </w:p>
          <w:p w14:paraId="445A9FE7" w14:textId="2D0A46E7" w:rsidR="00675C53" w:rsidRDefault="00675C53" w:rsidP="008226A3">
            <w:pPr>
              <w:jc w:val="both"/>
              <w:rPr>
                <w:rFonts w:ascii="Book Antiqua" w:hAnsi="Book Antiqua"/>
                <w:b/>
                <w:bCs/>
                <w:sz w:val="19"/>
                <w:szCs w:val="19"/>
              </w:rPr>
            </w:pPr>
            <w:r>
              <w:rPr>
                <w:rFonts w:ascii="Book Antiqua" w:hAnsi="Book Antiqua"/>
                <w:b/>
                <w:bCs/>
                <w:sz w:val="19"/>
                <w:szCs w:val="19"/>
              </w:rPr>
              <w:t>(PCSP-2022-VUNESP)</w:t>
            </w:r>
            <w:r>
              <w:rPr>
                <w:rFonts w:ascii="Book Antiqua" w:hAnsi="Book Antiqua"/>
                <w:sz w:val="19"/>
                <w:szCs w:val="19"/>
              </w:rPr>
              <w:t xml:space="preserve">: </w:t>
            </w:r>
            <w:r w:rsidRPr="00675C53">
              <w:rPr>
                <w:rFonts w:ascii="Book Antiqua" w:hAnsi="Book Antiqua"/>
                <w:sz w:val="19"/>
                <w:szCs w:val="19"/>
              </w:rPr>
              <w:t>Com relação ao objeto da criminologia, é correto afirmar que atualmente ele está dividido nas seguintes vertentes</w:t>
            </w:r>
            <w:r>
              <w:rPr>
                <w:rFonts w:ascii="Book Antiqua" w:hAnsi="Book Antiqua"/>
                <w:sz w:val="19"/>
                <w:szCs w:val="19"/>
              </w:rPr>
              <w:t xml:space="preserve">: </w:t>
            </w:r>
            <w:r w:rsidRPr="00675C53">
              <w:rPr>
                <w:rFonts w:ascii="Book Antiqua" w:hAnsi="Book Antiqua"/>
                <w:sz w:val="19"/>
                <w:szCs w:val="19"/>
              </w:rPr>
              <w:t>delito, delinquente, vítima e controle social.</w:t>
            </w:r>
          </w:p>
          <w:p w14:paraId="7E9E551F" w14:textId="3148791A" w:rsidR="000A4E2A" w:rsidRDefault="000A4E2A" w:rsidP="008226A3">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0A4E2A">
              <w:rPr>
                <w:rFonts w:ascii="Book Antiqua" w:hAnsi="Book Antiqua"/>
                <w:sz w:val="19"/>
                <w:szCs w:val="19"/>
              </w:rPr>
              <w:t>É correto afirmar que atualmente o objeto da criminologia está dividido em quatro vertentes, a saber: crime, criminoso, vítima e controle social.</w:t>
            </w:r>
          </w:p>
          <w:p w14:paraId="0EAD44BA" w14:textId="2902D29C" w:rsidR="0006553C" w:rsidRDefault="0006553C" w:rsidP="008226A3">
            <w:pPr>
              <w:jc w:val="both"/>
              <w:rPr>
                <w:rFonts w:ascii="Book Antiqua" w:hAnsi="Book Antiqua"/>
                <w:sz w:val="19"/>
                <w:szCs w:val="19"/>
              </w:rPr>
            </w:pPr>
            <w:r>
              <w:rPr>
                <w:rFonts w:ascii="Book Antiqua" w:hAnsi="Book Antiqua"/>
                <w:b/>
                <w:bCs/>
                <w:sz w:val="19"/>
                <w:szCs w:val="19"/>
              </w:rPr>
              <w:t>(PCGO-2017-CESPE)</w:t>
            </w:r>
            <w:r>
              <w:rPr>
                <w:rFonts w:ascii="Book Antiqua" w:hAnsi="Book Antiqua"/>
                <w:sz w:val="19"/>
                <w:szCs w:val="19"/>
              </w:rPr>
              <w:t xml:space="preserve">: </w:t>
            </w:r>
            <w:r w:rsidRPr="0006553C">
              <w:rPr>
                <w:rFonts w:ascii="Book Antiqua" w:hAnsi="Book Antiqua"/>
                <w:sz w:val="19"/>
                <w:szCs w:val="19"/>
              </w:rPr>
              <w:t>A respeito do conceito e das funções da criminologia, assinale a opção correta</w:t>
            </w:r>
            <w:r>
              <w:rPr>
                <w:rFonts w:ascii="Book Antiqua" w:hAnsi="Book Antiqua"/>
                <w:sz w:val="19"/>
                <w:szCs w:val="19"/>
              </w:rPr>
              <w:t xml:space="preserve">: </w:t>
            </w:r>
            <w:r w:rsidRPr="0006553C">
              <w:rPr>
                <w:rFonts w:ascii="Book Antiqua" w:hAnsi="Book Antiqua"/>
                <w:sz w:val="19"/>
                <w:szCs w:val="19"/>
              </w:rPr>
              <w:t>A criminologia é a ciência que, entre outros aspectos, estuda as causas e as concausas da criminalidade e da periculosidade preparatória da criminalidade.</w:t>
            </w:r>
          </w:p>
          <w:p w14:paraId="4D23B2E7" w14:textId="1470104F" w:rsidR="0006553C" w:rsidRPr="0006553C" w:rsidRDefault="0006553C" w:rsidP="008226A3">
            <w:pPr>
              <w:jc w:val="both"/>
              <w:rPr>
                <w:rFonts w:ascii="Book Antiqua" w:hAnsi="Book Antiqua"/>
                <w:sz w:val="19"/>
                <w:szCs w:val="19"/>
              </w:rPr>
            </w:pPr>
            <w:r w:rsidRPr="0006553C">
              <w:rPr>
                <w:rFonts w:ascii="Book Antiqua" w:hAnsi="Book Antiqua"/>
                <w:b/>
                <w:bCs/>
                <w:i/>
                <w:iCs/>
                <w:color w:val="FF0000"/>
                <w:sz w:val="19"/>
                <w:szCs w:val="19"/>
              </w:rPr>
              <w:t>#</w:t>
            </w:r>
            <w:r w:rsidRPr="0006553C">
              <w:rPr>
                <w:rFonts w:ascii="Book Antiqua" w:hAnsi="Book Antiqua"/>
                <w:b/>
                <w:bCs/>
                <w:i/>
                <w:iCs/>
                <w:color w:val="FF0000"/>
                <w:sz w:val="19"/>
                <w:szCs w:val="19"/>
                <w:highlight w:val="green"/>
              </w:rPr>
              <w:t>Atenção</w:t>
            </w:r>
            <w:r>
              <w:rPr>
                <w:rFonts w:ascii="Book Antiqua" w:hAnsi="Book Antiqua"/>
                <w:sz w:val="19"/>
                <w:szCs w:val="19"/>
              </w:rPr>
              <w:t xml:space="preserve">: </w:t>
            </w:r>
            <w:r w:rsidRPr="0006553C">
              <w:rPr>
                <w:rFonts w:ascii="Book Antiqua" w:hAnsi="Book Antiqua"/>
                <w:sz w:val="19"/>
                <w:szCs w:val="19"/>
              </w:rPr>
              <w:t>De acordo com o que é assente na doutrina, o objeto da criminologia se ocupa do crime, da pessoa do infrator, da vítima e do controle social. No que toca ao infrator, a criminologia se detém na periculosidade preparatória da criminalidade, ou seja, nos fatores que propendem o infrator a delinquir.</w:t>
            </w:r>
          </w:p>
          <w:p w14:paraId="7A090648" w14:textId="5B0FF816" w:rsidR="00926E92" w:rsidRPr="00926E92" w:rsidRDefault="00926E92" w:rsidP="008226A3">
            <w:pPr>
              <w:jc w:val="both"/>
              <w:rPr>
                <w:rFonts w:ascii="Book Antiqua" w:hAnsi="Book Antiqua"/>
                <w:sz w:val="19"/>
                <w:szCs w:val="19"/>
              </w:rPr>
            </w:pPr>
            <w:r>
              <w:rPr>
                <w:rFonts w:ascii="Book Antiqua" w:hAnsi="Book Antiqua"/>
                <w:b/>
                <w:bCs/>
                <w:sz w:val="19"/>
                <w:szCs w:val="19"/>
              </w:rPr>
              <w:t>(PCCE-2015-VUNESP)</w:t>
            </w:r>
            <w:r>
              <w:rPr>
                <w:rFonts w:ascii="Book Antiqua" w:hAnsi="Book Antiqua"/>
                <w:sz w:val="19"/>
                <w:szCs w:val="19"/>
              </w:rPr>
              <w:t xml:space="preserve">: </w:t>
            </w:r>
            <w:r w:rsidRPr="00926E92">
              <w:rPr>
                <w:rFonts w:ascii="Book Antiqua" w:hAnsi="Book Antiqua"/>
                <w:sz w:val="19"/>
                <w:szCs w:val="19"/>
              </w:rPr>
              <w:t>Os objetos de estudo da moderna criminologia estão divididos em</w:t>
            </w:r>
            <w:r>
              <w:rPr>
                <w:rFonts w:ascii="Book Antiqua" w:hAnsi="Book Antiqua"/>
                <w:sz w:val="19"/>
                <w:szCs w:val="19"/>
              </w:rPr>
              <w:t xml:space="preserve"> </w:t>
            </w:r>
            <w:r w:rsidRPr="00926E92">
              <w:rPr>
                <w:rFonts w:ascii="Book Antiqua" w:hAnsi="Book Antiqua"/>
                <w:sz w:val="19"/>
                <w:szCs w:val="19"/>
              </w:rPr>
              <w:t>quatro vertentes: delito, delinquente, vítima e controle social.</w:t>
            </w:r>
          </w:p>
          <w:p w14:paraId="014596E6" w14:textId="5DEA2136" w:rsidR="00C4581C" w:rsidRPr="00926E92" w:rsidRDefault="00C4581C" w:rsidP="008226A3">
            <w:pPr>
              <w:jc w:val="both"/>
              <w:rPr>
                <w:rFonts w:ascii="Book Antiqua" w:hAnsi="Book Antiqua"/>
                <w:b/>
                <w:bCs/>
                <w:sz w:val="19"/>
                <w:szCs w:val="19"/>
              </w:rPr>
            </w:pPr>
            <w:r>
              <w:rPr>
                <w:rFonts w:ascii="Book Antiqua" w:hAnsi="Book Antiqua"/>
                <w:b/>
                <w:bCs/>
                <w:sz w:val="19"/>
                <w:szCs w:val="19"/>
              </w:rPr>
              <w:t>(PCSP-2013-VUNESP)</w:t>
            </w:r>
            <w:r>
              <w:rPr>
                <w:rFonts w:ascii="Book Antiqua" w:hAnsi="Book Antiqua"/>
                <w:sz w:val="19"/>
                <w:szCs w:val="19"/>
              </w:rPr>
              <w:t xml:space="preserve">: </w:t>
            </w:r>
            <w:r w:rsidRPr="00C4581C">
              <w:rPr>
                <w:rFonts w:ascii="Book Antiqua" w:hAnsi="Book Antiqua"/>
                <w:sz w:val="19"/>
                <w:szCs w:val="19"/>
              </w:rPr>
              <w:t>Os objetos de estudo da moderna Criminologia são:</w:t>
            </w:r>
            <w:r>
              <w:rPr>
                <w:rFonts w:ascii="Book Antiqua" w:hAnsi="Book Antiqua"/>
                <w:sz w:val="19"/>
                <w:szCs w:val="19"/>
              </w:rPr>
              <w:t xml:space="preserve"> </w:t>
            </w:r>
            <w:r w:rsidRPr="00C4581C">
              <w:rPr>
                <w:rFonts w:ascii="Book Antiqua" w:hAnsi="Book Antiqua"/>
                <w:sz w:val="19"/>
                <w:szCs w:val="19"/>
              </w:rPr>
              <w:t>o crime, o criminoso, a vítima e o controle social.</w:t>
            </w:r>
          </w:p>
          <w:p w14:paraId="67D1C036" w14:textId="7610E59C" w:rsidR="001D355D" w:rsidRDefault="001D355D" w:rsidP="008226A3">
            <w:pPr>
              <w:jc w:val="both"/>
              <w:rPr>
                <w:rFonts w:ascii="Book Antiqua" w:hAnsi="Book Antiqua"/>
                <w:b/>
                <w:bCs/>
                <w:sz w:val="19"/>
                <w:szCs w:val="19"/>
              </w:rPr>
            </w:pPr>
            <w:r>
              <w:rPr>
                <w:rFonts w:ascii="Book Antiqua" w:hAnsi="Book Antiqua"/>
                <w:b/>
                <w:bCs/>
                <w:sz w:val="19"/>
                <w:szCs w:val="19"/>
              </w:rPr>
              <w:t>(PCSP-2012)</w:t>
            </w:r>
            <w:r>
              <w:rPr>
                <w:rFonts w:ascii="Book Antiqua" w:hAnsi="Book Antiqua"/>
                <w:sz w:val="19"/>
                <w:szCs w:val="19"/>
              </w:rPr>
              <w:t xml:space="preserve">: </w:t>
            </w:r>
            <w:r w:rsidRPr="00037CE3">
              <w:rPr>
                <w:rFonts w:ascii="Book Antiqua" w:hAnsi="Book Antiqua"/>
                <w:sz w:val="19"/>
                <w:szCs w:val="19"/>
              </w:rPr>
              <w:t>Constituem objeto de estudo da Criminologia</w:t>
            </w:r>
            <w:r>
              <w:rPr>
                <w:rFonts w:ascii="Book Antiqua" w:hAnsi="Book Antiqua"/>
                <w:sz w:val="19"/>
                <w:szCs w:val="19"/>
              </w:rPr>
              <w:t xml:space="preserve"> </w:t>
            </w:r>
            <w:r w:rsidRPr="00037CE3">
              <w:rPr>
                <w:rFonts w:ascii="Book Antiqua" w:hAnsi="Book Antiqua"/>
                <w:sz w:val="19"/>
                <w:szCs w:val="19"/>
              </w:rPr>
              <w:t>o delito, o delinquente, a vítima e o controle social.</w:t>
            </w:r>
          </w:p>
          <w:p w14:paraId="669CE08C" w14:textId="120869DB" w:rsidR="001D355D" w:rsidRDefault="001D355D" w:rsidP="008226A3">
            <w:pPr>
              <w:jc w:val="both"/>
              <w:rPr>
                <w:rFonts w:ascii="Book Antiqua" w:hAnsi="Book Antiqua" w:cs="Times New Roman"/>
                <w:bCs/>
                <w:sz w:val="19"/>
                <w:szCs w:val="19"/>
              </w:rPr>
            </w:pPr>
            <w:r>
              <w:rPr>
                <w:rFonts w:ascii="Book Antiqua" w:hAnsi="Book Antiqua"/>
                <w:b/>
                <w:bCs/>
                <w:sz w:val="19"/>
                <w:szCs w:val="19"/>
              </w:rPr>
              <w:t>(PCSP-2010)</w:t>
            </w:r>
            <w:r>
              <w:rPr>
                <w:rFonts w:ascii="Book Antiqua" w:hAnsi="Book Antiqua"/>
                <w:sz w:val="19"/>
                <w:szCs w:val="19"/>
              </w:rPr>
              <w:t xml:space="preserve">: </w:t>
            </w:r>
            <w:r w:rsidRPr="00514CCC">
              <w:rPr>
                <w:rFonts w:ascii="Book Antiqua" w:hAnsi="Book Antiqua"/>
                <w:sz w:val="19"/>
                <w:szCs w:val="19"/>
              </w:rPr>
              <w:t>Atualmente, são objetos de estudo da Criminologia:</w:t>
            </w:r>
            <w:r>
              <w:rPr>
                <w:rFonts w:ascii="Book Antiqua" w:hAnsi="Book Antiqua"/>
                <w:sz w:val="19"/>
                <w:szCs w:val="19"/>
              </w:rPr>
              <w:t xml:space="preserve"> </w:t>
            </w:r>
            <w:r w:rsidRPr="00514CCC">
              <w:rPr>
                <w:rFonts w:ascii="Book Antiqua" w:hAnsi="Book Antiqua"/>
                <w:sz w:val="19"/>
                <w:szCs w:val="19"/>
              </w:rPr>
              <w:t>o delito, o delinquente, a vítima e o controle social.</w:t>
            </w:r>
          </w:p>
        </w:tc>
      </w:tr>
    </w:tbl>
    <w:p w14:paraId="4B8F1B1E" w14:textId="77777777" w:rsidR="001D355D" w:rsidRDefault="001D355D" w:rsidP="00A43A2A">
      <w:pPr>
        <w:jc w:val="both"/>
        <w:rPr>
          <w:rFonts w:ascii="Book Antiqua" w:hAnsi="Book Antiqua"/>
          <w:b/>
          <w:bCs/>
          <w:sz w:val="19"/>
          <w:szCs w:val="19"/>
        </w:rPr>
      </w:pPr>
    </w:p>
    <w:p w14:paraId="59EDC9F2" w14:textId="71AC19BE" w:rsidR="00986613" w:rsidRDefault="00986613" w:rsidP="00986613">
      <w:pPr>
        <w:jc w:val="both"/>
        <w:rPr>
          <w:rFonts w:ascii="Book Antiqua" w:hAnsi="Book Antiqua"/>
          <w:sz w:val="19"/>
          <w:szCs w:val="19"/>
        </w:rPr>
      </w:pPr>
      <w:r>
        <w:rPr>
          <w:rFonts w:ascii="Book Antiqua" w:hAnsi="Book Antiqua"/>
          <w:b/>
          <w:bCs/>
          <w:sz w:val="19"/>
          <w:szCs w:val="19"/>
        </w:rPr>
        <w:t>(PCMS-2021-FAPEC)</w:t>
      </w:r>
      <w:r>
        <w:rPr>
          <w:rFonts w:ascii="Book Antiqua" w:hAnsi="Book Antiqua"/>
          <w:sz w:val="19"/>
          <w:szCs w:val="19"/>
        </w:rPr>
        <w:t xml:space="preserve">: </w:t>
      </w:r>
      <w:r w:rsidRPr="008E12D4">
        <w:rPr>
          <w:rFonts w:ascii="Book Antiqua" w:hAnsi="Book Antiqua"/>
          <w:sz w:val="19"/>
          <w:szCs w:val="19"/>
        </w:rPr>
        <w:t>Considerando os conceitos doutrinários de Direito Penal, de Criminologia e de Política Criminal, assinale a alternativa</w:t>
      </w:r>
      <w:r>
        <w:rPr>
          <w:rFonts w:ascii="Book Antiqua" w:hAnsi="Book Antiqua"/>
          <w:sz w:val="19"/>
          <w:szCs w:val="19"/>
        </w:rPr>
        <w:t xml:space="preserve"> correta: </w:t>
      </w:r>
      <w:r w:rsidRPr="00986613">
        <w:rPr>
          <w:rFonts w:ascii="Book Antiqua" w:hAnsi="Book Antiqua"/>
          <w:sz w:val="19"/>
          <w:szCs w:val="19"/>
        </w:rPr>
        <w:t xml:space="preserve">Em sua obra, Franz von </w:t>
      </w:r>
      <w:proofErr w:type="spellStart"/>
      <w:r w:rsidRPr="00986613">
        <w:rPr>
          <w:rFonts w:ascii="Book Antiqua" w:hAnsi="Book Antiqua"/>
          <w:sz w:val="19"/>
          <w:szCs w:val="19"/>
        </w:rPr>
        <w:t>Lizst</w:t>
      </w:r>
      <w:proofErr w:type="spellEnd"/>
      <w:r w:rsidRPr="00986613">
        <w:rPr>
          <w:rFonts w:ascii="Book Antiqua" w:hAnsi="Book Antiqua"/>
          <w:sz w:val="19"/>
          <w:szCs w:val="19"/>
        </w:rPr>
        <w:t xml:space="preserve"> formulou um modelo tripartido de “ciência conjunta”, que reunia as ramificações do saber que constituem objeto de estudo do Direito Penal, Criminologia e Política Criminal.</w:t>
      </w:r>
    </w:p>
    <w:p w14:paraId="4918282F" w14:textId="3AFF15C9" w:rsidR="005D0F7C" w:rsidRDefault="005D0F7C" w:rsidP="005D0F7C">
      <w:pPr>
        <w:jc w:val="both"/>
        <w:rPr>
          <w:rFonts w:ascii="Book Antiqua" w:hAnsi="Book Antiqua" w:cs="Times New Roman"/>
          <w:bCs/>
          <w:sz w:val="19"/>
          <w:szCs w:val="19"/>
        </w:rPr>
      </w:pPr>
      <w:r w:rsidRPr="0006553C">
        <w:rPr>
          <w:rFonts w:ascii="Book Antiqua" w:hAnsi="Book Antiqua"/>
          <w:b/>
          <w:bCs/>
          <w:i/>
          <w:iCs/>
          <w:color w:val="FF0000"/>
          <w:sz w:val="19"/>
          <w:szCs w:val="19"/>
        </w:rPr>
        <w:t>#</w:t>
      </w:r>
      <w:r w:rsidRPr="0006553C">
        <w:rPr>
          <w:rFonts w:ascii="Book Antiqua" w:hAnsi="Book Antiqua"/>
          <w:b/>
          <w:bCs/>
          <w:i/>
          <w:iCs/>
          <w:color w:val="FF0000"/>
          <w:sz w:val="19"/>
          <w:szCs w:val="19"/>
          <w:highlight w:val="green"/>
        </w:rPr>
        <w:t>Atenção</w:t>
      </w:r>
      <w:r>
        <w:rPr>
          <w:rFonts w:ascii="Book Antiqua" w:hAnsi="Book Antiqua"/>
          <w:sz w:val="19"/>
          <w:szCs w:val="19"/>
        </w:rPr>
        <w:t xml:space="preserve">: </w:t>
      </w:r>
      <w:r w:rsidRPr="005D0F7C">
        <w:rPr>
          <w:rFonts w:ascii="Book Antiqua" w:hAnsi="Book Antiqua" w:cs="Times New Roman"/>
          <w:bCs/>
          <w:sz w:val="19"/>
          <w:szCs w:val="19"/>
        </w:rPr>
        <w:t>Mário Lúcio Garcez Calil</w:t>
      </w:r>
      <w:r>
        <w:rPr>
          <w:rFonts w:ascii="Book Antiqua" w:hAnsi="Book Antiqua" w:cs="Times New Roman"/>
          <w:bCs/>
          <w:sz w:val="19"/>
          <w:szCs w:val="19"/>
        </w:rPr>
        <w:t xml:space="preserve"> e </w:t>
      </w:r>
      <w:r w:rsidRPr="005D0F7C">
        <w:rPr>
          <w:rFonts w:ascii="Book Antiqua" w:hAnsi="Book Antiqua" w:cs="Times New Roman"/>
          <w:bCs/>
          <w:sz w:val="19"/>
          <w:szCs w:val="19"/>
        </w:rPr>
        <w:t>José Eduardo Lourenço dos Santos</w:t>
      </w:r>
      <w:r>
        <w:rPr>
          <w:rFonts w:ascii="Book Antiqua" w:hAnsi="Book Antiqua" w:cs="Times New Roman"/>
          <w:bCs/>
          <w:sz w:val="19"/>
          <w:szCs w:val="19"/>
        </w:rPr>
        <w:t xml:space="preserve"> explicam que “</w:t>
      </w:r>
      <w:r w:rsidRPr="005D0F7C">
        <w:rPr>
          <w:rFonts w:ascii="Book Antiqua" w:hAnsi="Book Antiqua" w:cs="Times New Roman"/>
          <w:bCs/>
          <w:i/>
          <w:iCs/>
          <w:sz w:val="19"/>
          <w:szCs w:val="19"/>
        </w:rPr>
        <w:t>Franz Von Liszt foi o primeiro a pensar nas interrelações entre as bases do direito criminal, em um modelo tripartido, que chamou de “ciência conjunta do direito penal” (</w:t>
      </w:r>
      <w:proofErr w:type="spellStart"/>
      <w:r w:rsidRPr="005D0F7C">
        <w:rPr>
          <w:rFonts w:ascii="Book Antiqua" w:hAnsi="Book Antiqua" w:cs="Times New Roman"/>
          <w:bCs/>
          <w:i/>
          <w:iCs/>
          <w:sz w:val="19"/>
          <w:szCs w:val="19"/>
        </w:rPr>
        <w:t>gesamte</w:t>
      </w:r>
      <w:proofErr w:type="spellEnd"/>
      <w:r w:rsidRPr="005D0F7C">
        <w:rPr>
          <w:rFonts w:ascii="Book Antiqua" w:hAnsi="Book Antiqua" w:cs="Times New Roman"/>
          <w:bCs/>
          <w:i/>
          <w:iCs/>
          <w:sz w:val="19"/>
          <w:szCs w:val="19"/>
        </w:rPr>
        <w:t xml:space="preserve"> </w:t>
      </w:r>
      <w:proofErr w:type="spellStart"/>
      <w:r w:rsidRPr="005D0F7C">
        <w:rPr>
          <w:rFonts w:ascii="Book Antiqua" w:hAnsi="Book Antiqua" w:cs="Times New Roman"/>
          <w:bCs/>
          <w:i/>
          <w:iCs/>
          <w:sz w:val="19"/>
          <w:szCs w:val="19"/>
        </w:rPr>
        <w:t>Strafrechtwissenschaft</w:t>
      </w:r>
      <w:proofErr w:type="spellEnd"/>
      <w:r w:rsidRPr="005D0F7C">
        <w:rPr>
          <w:rFonts w:ascii="Book Antiqua" w:hAnsi="Book Antiqua" w:cs="Times New Roman"/>
          <w:bCs/>
          <w:i/>
          <w:iCs/>
          <w:sz w:val="19"/>
          <w:szCs w:val="19"/>
        </w:rPr>
        <w:t>), compreendendo a ciência direito penal, a criminologia e a política criminal</w:t>
      </w:r>
      <w:r>
        <w:rPr>
          <w:rFonts w:ascii="Book Antiqua" w:hAnsi="Book Antiqua" w:cs="Times New Roman"/>
          <w:bCs/>
          <w:sz w:val="19"/>
          <w:szCs w:val="19"/>
        </w:rPr>
        <w:t>”</w:t>
      </w:r>
      <w:r w:rsidRPr="005D0F7C">
        <w:rPr>
          <w:rFonts w:ascii="Book Antiqua" w:hAnsi="Book Antiqua" w:cs="Times New Roman"/>
          <w:bCs/>
          <w:sz w:val="19"/>
          <w:szCs w:val="19"/>
        </w:rPr>
        <w:t xml:space="preserve">. </w:t>
      </w:r>
      <w:r>
        <w:rPr>
          <w:rFonts w:ascii="Book Antiqua" w:hAnsi="Book Antiqua" w:cs="Times New Roman"/>
          <w:bCs/>
          <w:sz w:val="19"/>
          <w:szCs w:val="19"/>
        </w:rPr>
        <w:t xml:space="preserve">(Fonte: </w:t>
      </w:r>
      <w:r w:rsidRPr="005D0F7C">
        <w:rPr>
          <w:rFonts w:ascii="Book Antiqua" w:hAnsi="Book Antiqua" w:cs="Times New Roman"/>
          <w:bCs/>
          <w:sz w:val="19"/>
          <w:szCs w:val="19"/>
        </w:rPr>
        <w:t>A formulação da agenda político-criminal com base no modelo de ciência conjunta do direito penal</w:t>
      </w:r>
      <w:r>
        <w:rPr>
          <w:rFonts w:ascii="Book Antiqua" w:hAnsi="Book Antiqua" w:cs="Times New Roman"/>
          <w:bCs/>
          <w:sz w:val="19"/>
          <w:szCs w:val="19"/>
        </w:rPr>
        <w:t>, in:</w:t>
      </w:r>
      <w:r w:rsidRPr="005D0F7C">
        <w:t xml:space="preserve"> </w:t>
      </w:r>
      <w:r w:rsidRPr="005D0F7C">
        <w:rPr>
          <w:rFonts w:ascii="Book Antiqua" w:hAnsi="Book Antiqua" w:cs="Times New Roman"/>
          <w:bCs/>
          <w:sz w:val="19"/>
          <w:szCs w:val="19"/>
        </w:rPr>
        <w:t>https://www.publicacoesacademicas.uniceub.br/RBPP/article/viewFile/5244/pdf</w:t>
      </w:r>
      <w:r>
        <w:rPr>
          <w:rFonts w:ascii="Book Antiqua" w:hAnsi="Book Antiqua" w:cs="Times New Roman"/>
          <w:bCs/>
          <w:sz w:val="19"/>
          <w:szCs w:val="19"/>
        </w:rPr>
        <w:t>.).</w:t>
      </w:r>
    </w:p>
    <w:p w14:paraId="676F8BE3" w14:textId="77777777" w:rsidR="00986613" w:rsidRDefault="00986613" w:rsidP="00986613">
      <w:pPr>
        <w:jc w:val="both"/>
        <w:rPr>
          <w:rFonts w:ascii="Book Antiqua" w:hAnsi="Book Antiqua" w:cs="Times New Roman"/>
          <w:bCs/>
          <w:sz w:val="19"/>
          <w:szCs w:val="19"/>
        </w:rPr>
      </w:pPr>
    </w:p>
    <w:p w14:paraId="62CA6575" w14:textId="1BDE507F" w:rsidR="00E21EB3" w:rsidRPr="004C4004" w:rsidRDefault="00E21EB3" w:rsidP="00AB06F6">
      <w:pPr>
        <w:jc w:val="both"/>
        <w:rPr>
          <w:rFonts w:ascii="Book Antiqua" w:hAnsi="Book Antiqua"/>
          <w:sz w:val="19"/>
          <w:szCs w:val="19"/>
        </w:rPr>
      </w:pPr>
      <w:r>
        <w:rPr>
          <w:rFonts w:ascii="Book Antiqua" w:hAnsi="Book Antiqua"/>
          <w:b/>
          <w:bCs/>
          <w:sz w:val="19"/>
          <w:szCs w:val="19"/>
        </w:rPr>
        <w:t>(PCES-2022-CESPE)</w:t>
      </w:r>
      <w:r>
        <w:rPr>
          <w:rFonts w:ascii="Book Antiqua" w:hAnsi="Book Antiqua"/>
          <w:sz w:val="19"/>
          <w:szCs w:val="19"/>
        </w:rPr>
        <w:t xml:space="preserve">: </w:t>
      </w:r>
      <w:r w:rsidRPr="00E21EB3">
        <w:rPr>
          <w:rFonts w:ascii="Book Antiqua" w:hAnsi="Book Antiqua"/>
          <w:sz w:val="19"/>
          <w:szCs w:val="19"/>
        </w:rPr>
        <w:t>A função básica da criminologia consiste em</w:t>
      </w:r>
      <w:r w:rsidR="00AB06F6">
        <w:rPr>
          <w:rFonts w:ascii="Book Antiqua" w:hAnsi="Book Antiqua"/>
          <w:sz w:val="19"/>
          <w:szCs w:val="19"/>
        </w:rPr>
        <w:t xml:space="preserve"> </w:t>
      </w:r>
      <w:r w:rsidR="00AB06F6" w:rsidRPr="00AB06F6">
        <w:rPr>
          <w:rFonts w:ascii="Book Antiqua" w:hAnsi="Book Antiqua"/>
          <w:sz w:val="19"/>
          <w:szCs w:val="19"/>
        </w:rPr>
        <w:t>informar a sociedade e o poder público sobre o delinquente, a vítima e o delito, reunindo-se elementos para compreender o problema criminal, preveni-lo e intervir positivamente no delinquente.</w:t>
      </w:r>
    </w:p>
    <w:p w14:paraId="7FE777ED" w14:textId="694D48AA" w:rsidR="00E21EB3" w:rsidRDefault="00E21EB3" w:rsidP="00AB06F6">
      <w:pPr>
        <w:jc w:val="both"/>
        <w:rPr>
          <w:rFonts w:ascii="Book Antiqua" w:hAnsi="Book Antiqua" w:cs="Times New Roman"/>
          <w:bCs/>
          <w:sz w:val="19"/>
          <w:szCs w:val="19"/>
        </w:rPr>
      </w:pPr>
      <w:r w:rsidRPr="00AB06F6">
        <w:rPr>
          <w:rFonts w:ascii="Book Antiqua" w:hAnsi="Book Antiqua"/>
          <w:b/>
          <w:bCs/>
          <w:i/>
          <w:iCs/>
          <w:color w:val="FF0000"/>
          <w:sz w:val="19"/>
          <w:szCs w:val="19"/>
        </w:rPr>
        <w:t>#</w:t>
      </w:r>
      <w:r w:rsidRPr="00AB06F6">
        <w:rPr>
          <w:rFonts w:ascii="Book Antiqua" w:hAnsi="Book Antiqua"/>
          <w:b/>
          <w:bCs/>
          <w:i/>
          <w:iCs/>
          <w:color w:val="FF0000"/>
          <w:sz w:val="19"/>
          <w:szCs w:val="19"/>
          <w:highlight w:val="green"/>
        </w:rPr>
        <w:t>Atenção</w:t>
      </w:r>
      <w:r w:rsidRPr="00AB06F6">
        <w:rPr>
          <w:rFonts w:ascii="Book Antiqua" w:hAnsi="Book Antiqua"/>
          <w:sz w:val="19"/>
          <w:szCs w:val="19"/>
        </w:rPr>
        <w:t>:</w:t>
      </w:r>
      <w:r w:rsidR="00AB06F6" w:rsidRPr="00AB06F6">
        <w:rPr>
          <w:rFonts w:ascii="Book Antiqua" w:hAnsi="Book Antiqua"/>
          <w:sz w:val="19"/>
          <w:szCs w:val="19"/>
        </w:rPr>
        <w:t xml:space="preserve"> Sobre o tema,</w:t>
      </w:r>
      <w:r w:rsidR="00AB06F6">
        <w:rPr>
          <w:rFonts w:ascii="Book Antiqua" w:hAnsi="Book Antiqua"/>
          <w:sz w:val="19"/>
          <w:szCs w:val="19"/>
        </w:rPr>
        <w:t xml:space="preserve"> </w:t>
      </w:r>
      <w:proofErr w:type="spellStart"/>
      <w:r w:rsidR="00AB06F6">
        <w:rPr>
          <w:rFonts w:ascii="Book Antiqua" w:hAnsi="Book Antiqua"/>
          <w:sz w:val="19"/>
          <w:szCs w:val="19"/>
        </w:rPr>
        <w:t>Antonio</w:t>
      </w:r>
      <w:proofErr w:type="spellEnd"/>
      <w:r w:rsidR="00AB06F6">
        <w:rPr>
          <w:rFonts w:ascii="Book Antiqua" w:hAnsi="Book Antiqua"/>
          <w:sz w:val="19"/>
          <w:szCs w:val="19"/>
        </w:rPr>
        <w:t xml:space="preserve"> García-</w:t>
      </w:r>
      <w:proofErr w:type="spellStart"/>
      <w:r w:rsidR="00AB06F6">
        <w:rPr>
          <w:rFonts w:ascii="Book Antiqua" w:hAnsi="Book Antiqua"/>
          <w:sz w:val="19"/>
          <w:szCs w:val="19"/>
        </w:rPr>
        <w:t>Pablos</w:t>
      </w:r>
      <w:proofErr w:type="spellEnd"/>
      <w:r w:rsidR="00AB06F6">
        <w:rPr>
          <w:rFonts w:ascii="Book Antiqua" w:hAnsi="Book Antiqua"/>
          <w:sz w:val="19"/>
          <w:szCs w:val="19"/>
        </w:rPr>
        <w:t xml:space="preserve"> de Molina e </w:t>
      </w:r>
      <w:proofErr w:type="spellStart"/>
      <w:r w:rsidR="00AB06F6">
        <w:rPr>
          <w:rFonts w:ascii="Book Antiqua" w:hAnsi="Book Antiqua"/>
          <w:sz w:val="19"/>
          <w:szCs w:val="19"/>
        </w:rPr>
        <w:t>Luis</w:t>
      </w:r>
      <w:proofErr w:type="spellEnd"/>
      <w:r w:rsidR="00AB06F6">
        <w:rPr>
          <w:rFonts w:ascii="Book Antiqua" w:hAnsi="Book Antiqua"/>
          <w:sz w:val="19"/>
          <w:szCs w:val="19"/>
        </w:rPr>
        <w:t xml:space="preserve"> Flávio Gomes explicam:</w:t>
      </w:r>
      <w:r w:rsidR="00AB06F6" w:rsidRPr="00AB06F6">
        <w:rPr>
          <w:rFonts w:ascii="Book Antiqua" w:hAnsi="Book Antiqua"/>
          <w:sz w:val="19"/>
          <w:szCs w:val="19"/>
        </w:rPr>
        <w:t xml:space="preserve"> </w:t>
      </w:r>
      <w:r w:rsidR="00AB06F6">
        <w:rPr>
          <w:rFonts w:ascii="Book Antiqua" w:hAnsi="Book Antiqua"/>
          <w:sz w:val="19"/>
          <w:szCs w:val="19"/>
        </w:rPr>
        <w:t>“</w:t>
      </w:r>
      <w:r w:rsidR="00AB06F6" w:rsidRPr="00AB06F6">
        <w:rPr>
          <w:rFonts w:ascii="Book Antiqua" w:hAnsi="Book Antiqua"/>
          <w:i/>
          <w:iCs/>
          <w:sz w:val="19"/>
          <w:szCs w:val="19"/>
        </w:rPr>
        <w:t>A função básica da Criminologia consiste em informar a sociedade e os poderes públicos sobre o delito, o delinquente, a vítima e o controle social, reunindo um núcleo de conhecimentos – o mais seguro e contrastado – que permita compreender cientificamente o problema criminal, preveni-lo e intervir com eficácia e de modo positivo no homem delinquente.</w:t>
      </w:r>
      <w:r w:rsidR="00AB06F6">
        <w:rPr>
          <w:rFonts w:ascii="Book Antiqua" w:hAnsi="Book Antiqua"/>
          <w:i/>
          <w:iCs/>
          <w:sz w:val="19"/>
          <w:szCs w:val="19"/>
        </w:rPr>
        <w:t>”</w:t>
      </w:r>
      <w:r w:rsidR="00AB06F6">
        <w:rPr>
          <w:rFonts w:ascii="Book Antiqua" w:hAnsi="Book Antiqua"/>
          <w:sz w:val="19"/>
          <w:szCs w:val="19"/>
        </w:rPr>
        <w:t xml:space="preserve"> (</w:t>
      </w:r>
      <w:r w:rsidR="00AB06F6" w:rsidRPr="00AB06F6">
        <w:rPr>
          <w:rFonts w:ascii="Book Antiqua" w:hAnsi="Book Antiqua"/>
          <w:sz w:val="19"/>
          <w:szCs w:val="19"/>
        </w:rPr>
        <w:t xml:space="preserve">Fonte: GARCÍA-PABLOS DE MOLINA, </w:t>
      </w:r>
      <w:proofErr w:type="spellStart"/>
      <w:r w:rsidR="00AB06F6" w:rsidRPr="00AB06F6">
        <w:rPr>
          <w:rFonts w:ascii="Book Antiqua" w:hAnsi="Book Antiqua"/>
          <w:sz w:val="19"/>
          <w:szCs w:val="19"/>
        </w:rPr>
        <w:t>Antonio</w:t>
      </w:r>
      <w:proofErr w:type="spellEnd"/>
      <w:r w:rsidR="00AB06F6" w:rsidRPr="00AB06F6">
        <w:rPr>
          <w:rFonts w:ascii="Book Antiqua" w:hAnsi="Book Antiqua"/>
          <w:sz w:val="19"/>
          <w:szCs w:val="19"/>
        </w:rPr>
        <w:t xml:space="preserve">; GOMES, </w:t>
      </w:r>
      <w:proofErr w:type="spellStart"/>
      <w:r w:rsidR="00AB06F6" w:rsidRPr="00AB06F6">
        <w:rPr>
          <w:rFonts w:ascii="Book Antiqua" w:hAnsi="Book Antiqua"/>
          <w:sz w:val="19"/>
          <w:szCs w:val="19"/>
        </w:rPr>
        <w:t>Luis</w:t>
      </w:r>
      <w:proofErr w:type="spellEnd"/>
      <w:r w:rsidR="00AB06F6" w:rsidRPr="00AB06F6">
        <w:rPr>
          <w:rFonts w:ascii="Book Antiqua" w:hAnsi="Book Antiqua"/>
          <w:sz w:val="19"/>
          <w:szCs w:val="19"/>
        </w:rPr>
        <w:t xml:space="preserve"> Flávio. Criminologia: introdução a seus fundamentos teóricos; introdução às bases criminológicas da Lei n. 9.099/1995, Lei dos Juizados Especiais Criminais. 5. ed. São Paulo: RT, 2006. p. 112.</w:t>
      </w:r>
      <w:r w:rsidR="00AB06F6">
        <w:rPr>
          <w:rFonts w:ascii="Book Antiqua" w:hAnsi="Book Antiqua"/>
          <w:sz w:val="19"/>
          <w:szCs w:val="19"/>
        </w:rPr>
        <w:t xml:space="preserve">). Paulo </w:t>
      </w:r>
      <w:proofErr w:type="spellStart"/>
      <w:r w:rsidR="00AB06F6">
        <w:rPr>
          <w:rFonts w:ascii="Book Antiqua" w:hAnsi="Book Antiqua"/>
          <w:sz w:val="19"/>
          <w:szCs w:val="19"/>
        </w:rPr>
        <w:t>Sumariva</w:t>
      </w:r>
      <w:proofErr w:type="spellEnd"/>
      <w:r w:rsidR="00AB06F6">
        <w:rPr>
          <w:rFonts w:ascii="Book Antiqua" w:hAnsi="Book Antiqua"/>
          <w:sz w:val="19"/>
          <w:szCs w:val="19"/>
        </w:rPr>
        <w:t xml:space="preserve"> explica: “</w:t>
      </w:r>
      <w:r w:rsidR="00AB06F6" w:rsidRPr="00AB06F6">
        <w:rPr>
          <w:rFonts w:ascii="Book Antiqua" w:hAnsi="Book Antiqua"/>
          <w:i/>
          <w:iCs/>
          <w:sz w:val="19"/>
          <w:szCs w:val="19"/>
        </w:rPr>
        <w:t xml:space="preserve">A </w:t>
      </w:r>
      <w:r w:rsidR="00AB06F6" w:rsidRPr="00AB06F6">
        <w:rPr>
          <w:rFonts w:ascii="Book Antiqua" w:hAnsi="Book Antiqua"/>
          <w:b/>
          <w:bCs/>
          <w:i/>
          <w:iCs/>
          <w:sz w:val="19"/>
          <w:szCs w:val="19"/>
          <w:shd w:val="clear" w:color="auto" w:fill="F7CAAC" w:themeFill="accent2" w:themeFillTint="66"/>
        </w:rPr>
        <w:t>função linear da criminologia</w:t>
      </w:r>
      <w:r w:rsidR="00AB06F6" w:rsidRPr="00AB06F6">
        <w:rPr>
          <w:rFonts w:ascii="Book Antiqua" w:hAnsi="Book Antiqua"/>
          <w:i/>
          <w:iCs/>
          <w:sz w:val="19"/>
          <w:szCs w:val="19"/>
        </w:rPr>
        <w:t xml:space="preserve"> é </w:t>
      </w:r>
      <w:r w:rsidR="00AB06F6" w:rsidRPr="00AB06F6">
        <w:rPr>
          <w:rFonts w:ascii="Book Antiqua" w:hAnsi="Book Antiqua"/>
          <w:b/>
          <w:bCs/>
          <w:i/>
          <w:iCs/>
          <w:sz w:val="19"/>
          <w:szCs w:val="19"/>
          <w:highlight w:val="yellow"/>
        </w:rPr>
        <w:t>informar a sociedade e os poderes públicos sobre o crime, o criminoso, a vítima e o controle social</w:t>
      </w:r>
      <w:r w:rsidR="00AB06F6" w:rsidRPr="00AB06F6">
        <w:rPr>
          <w:rFonts w:ascii="Book Antiqua" w:hAnsi="Book Antiqua"/>
          <w:i/>
          <w:iCs/>
          <w:sz w:val="19"/>
          <w:szCs w:val="19"/>
        </w:rPr>
        <w:t xml:space="preserve">, reunindo um núcleo de conhecimentos seguros que permita compreender cientificamente o problema criminal, prevenir e intervir com eficácia e de modo positivo no homem criminoso. A </w:t>
      </w:r>
      <w:r w:rsidR="00AB06F6" w:rsidRPr="00AB06F6">
        <w:rPr>
          <w:rFonts w:ascii="Book Antiqua" w:hAnsi="Book Antiqua"/>
          <w:b/>
          <w:bCs/>
          <w:i/>
          <w:iCs/>
          <w:sz w:val="19"/>
          <w:szCs w:val="19"/>
          <w:highlight w:val="yellow"/>
        </w:rPr>
        <w:t>função da criminologia é indicar um diagnóstico qualificado e conjuntural sobre o crime</w:t>
      </w:r>
      <w:r w:rsidR="00AB06F6" w:rsidRPr="00AB06F6">
        <w:rPr>
          <w:rFonts w:ascii="Book Antiqua" w:hAnsi="Book Antiqua"/>
          <w:i/>
          <w:iCs/>
          <w:sz w:val="19"/>
          <w:szCs w:val="19"/>
        </w:rPr>
        <w:t>. O alcance da criminologia está dividido em:</w:t>
      </w:r>
      <w:r w:rsidR="00AB06F6">
        <w:rPr>
          <w:rFonts w:ascii="Book Antiqua" w:hAnsi="Book Antiqua"/>
          <w:i/>
          <w:iCs/>
          <w:sz w:val="19"/>
          <w:szCs w:val="19"/>
        </w:rPr>
        <w:t xml:space="preserve"> </w:t>
      </w:r>
      <w:r w:rsidR="00AB06F6" w:rsidRPr="00AB06F6">
        <w:rPr>
          <w:rFonts w:ascii="Book Antiqua" w:hAnsi="Book Antiqua"/>
          <w:i/>
          <w:iCs/>
          <w:sz w:val="19"/>
          <w:szCs w:val="19"/>
        </w:rPr>
        <w:t>a) Explicação científica do fenômeno criminal;</w:t>
      </w:r>
      <w:r w:rsidR="00AB06F6">
        <w:rPr>
          <w:rFonts w:ascii="Book Antiqua" w:hAnsi="Book Antiqua"/>
          <w:i/>
          <w:iCs/>
          <w:sz w:val="19"/>
          <w:szCs w:val="19"/>
        </w:rPr>
        <w:t xml:space="preserve"> </w:t>
      </w:r>
      <w:r w:rsidR="00AB06F6" w:rsidRPr="00AB06F6">
        <w:rPr>
          <w:rFonts w:ascii="Book Antiqua" w:hAnsi="Book Antiqua"/>
          <w:i/>
          <w:iCs/>
          <w:sz w:val="19"/>
          <w:szCs w:val="19"/>
        </w:rPr>
        <w:t>b) Prevenção do delito;</w:t>
      </w:r>
      <w:r w:rsidR="00AB06F6">
        <w:rPr>
          <w:rFonts w:ascii="Book Antiqua" w:hAnsi="Book Antiqua"/>
          <w:i/>
          <w:iCs/>
          <w:sz w:val="19"/>
          <w:szCs w:val="19"/>
        </w:rPr>
        <w:t xml:space="preserve"> </w:t>
      </w:r>
      <w:r w:rsidR="00AB06F6" w:rsidRPr="00AB06F6">
        <w:rPr>
          <w:rFonts w:ascii="Book Antiqua" w:hAnsi="Book Antiqua"/>
          <w:i/>
          <w:iCs/>
          <w:sz w:val="19"/>
          <w:szCs w:val="19"/>
        </w:rPr>
        <w:t>c) Intervenção no homem delinquente.</w:t>
      </w:r>
      <w:r w:rsidR="00AB06F6">
        <w:rPr>
          <w:rFonts w:ascii="Book Antiqua" w:hAnsi="Book Antiqua"/>
          <w:sz w:val="19"/>
          <w:szCs w:val="19"/>
        </w:rPr>
        <w:t xml:space="preserve"> (Fonte: </w:t>
      </w:r>
      <w:r w:rsidR="00AB06F6" w:rsidRPr="00AB06F6">
        <w:rPr>
          <w:rFonts w:ascii="Book Antiqua" w:hAnsi="Book Antiqua"/>
          <w:sz w:val="19"/>
          <w:szCs w:val="19"/>
        </w:rPr>
        <w:t>SUMARIVA, Paulo, Criminologia – Teoria e Prática, 3ª edição.</w:t>
      </w:r>
      <w:r w:rsidR="00AB06F6">
        <w:rPr>
          <w:rFonts w:ascii="Book Antiqua" w:hAnsi="Book Antiqua"/>
          <w:sz w:val="19"/>
          <w:szCs w:val="19"/>
        </w:rPr>
        <w:t>).</w:t>
      </w:r>
    </w:p>
    <w:p w14:paraId="4929C72A" w14:textId="77777777" w:rsidR="00E21EB3" w:rsidRPr="00986613" w:rsidRDefault="00E21EB3" w:rsidP="00986613">
      <w:pPr>
        <w:jc w:val="both"/>
        <w:rPr>
          <w:rFonts w:ascii="Book Antiqua" w:hAnsi="Book Antiqua" w:cs="Times New Roman"/>
          <w:bCs/>
          <w:sz w:val="19"/>
          <w:szCs w:val="19"/>
        </w:rPr>
      </w:pPr>
    </w:p>
    <w:p w14:paraId="3DFA057D" w14:textId="0BFE4A67" w:rsidR="004C4004" w:rsidRPr="004C4004" w:rsidRDefault="004C4004" w:rsidP="004C4004">
      <w:pPr>
        <w:jc w:val="both"/>
        <w:rPr>
          <w:rFonts w:ascii="Book Antiqua" w:hAnsi="Book Antiqua"/>
          <w:sz w:val="19"/>
          <w:szCs w:val="19"/>
        </w:rPr>
      </w:pPr>
      <w:r>
        <w:rPr>
          <w:rFonts w:ascii="Book Antiqua" w:hAnsi="Book Antiqua"/>
          <w:b/>
          <w:bCs/>
          <w:sz w:val="19"/>
          <w:szCs w:val="19"/>
        </w:rPr>
        <w:t>(PCPE-2016-CESPE)</w:t>
      </w:r>
      <w:r>
        <w:rPr>
          <w:rFonts w:ascii="Book Antiqua" w:hAnsi="Book Antiqua"/>
          <w:sz w:val="19"/>
          <w:szCs w:val="19"/>
        </w:rPr>
        <w:t xml:space="preserve">: </w:t>
      </w:r>
      <w:r w:rsidRPr="004C4004">
        <w:rPr>
          <w:rFonts w:ascii="Book Antiqua" w:hAnsi="Book Antiqua"/>
          <w:sz w:val="19"/>
          <w:szCs w:val="19"/>
        </w:rPr>
        <w:t>A criminologia moderna</w:t>
      </w:r>
      <w:r>
        <w:rPr>
          <w:rFonts w:ascii="Book Antiqua" w:hAnsi="Book Antiqua"/>
          <w:sz w:val="19"/>
          <w:szCs w:val="19"/>
        </w:rPr>
        <w:t xml:space="preserve"> </w:t>
      </w:r>
      <w:r w:rsidRPr="004C4004">
        <w:rPr>
          <w:rFonts w:ascii="Book Antiqua" w:hAnsi="Book Antiqua"/>
          <w:sz w:val="19"/>
          <w:szCs w:val="19"/>
        </w:rPr>
        <w:t>ocupa-se com a pesquisa científica do fenômeno criminal — suas causas, características, sua prevenção e o controle de sua incidência —, sendo uma ciência causal-explicativa do delito como fenômeno social e individual.</w:t>
      </w:r>
    </w:p>
    <w:p w14:paraId="3E8D9FEA" w14:textId="7AFF238E" w:rsidR="00EA410E" w:rsidRDefault="004C4004" w:rsidP="00EA410E">
      <w:pPr>
        <w:jc w:val="both"/>
        <w:rPr>
          <w:rFonts w:ascii="Book Antiqua" w:hAnsi="Book Antiqua"/>
          <w:sz w:val="19"/>
          <w:szCs w:val="19"/>
        </w:rPr>
      </w:pPr>
      <w:r w:rsidRPr="00406CB3">
        <w:rPr>
          <w:rFonts w:ascii="Book Antiqua" w:hAnsi="Book Antiqua"/>
          <w:b/>
          <w:bCs/>
          <w:i/>
          <w:iCs/>
          <w:color w:val="FF0000"/>
          <w:sz w:val="19"/>
          <w:szCs w:val="19"/>
        </w:rPr>
        <w:lastRenderedPageBreak/>
        <w:t>#</w:t>
      </w:r>
      <w:r w:rsidRPr="00406CB3">
        <w:rPr>
          <w:rFonts w:ascii="Book Antiqua" w:hAnsi="Book Antiqua"/>
          <w:b/>
          <w:bCs/>
          <w:i/>
          <w:iCs/>
          <w:color w:val="FF0000"/>
          <w:sz w:val="19"/>
          <w:szCs w:val="19"/>
          <w:highlight w:val="green"/>
        </w:rPr>
        <w:t>Atenção</w:t>
      </w:r>
      <w:r w:rsidR="007A222C">
        <w:rPr>
          <w:rFonts w:ascii="Book Antiqua" w:hAnsi="Book Antiqua"/>
          <w:b/>
          <w:bCs/>
          <w:i/>
          <w:iCs/>
          <w:color w:val="FF0000"/>
          <w:sz w:val="19"/>
          <w:szCs w:val="19"/>
        </w:rPr>
        <w:t>: #</w:t>
      </w:r>
      <w:r w:rsidR="007A222C" w:rsidRPr="007A222C">
        <w:rPr>
          <w:rFonts w:ascii="Book Antiqua" w:hAnsi="Book Antiqua"/>
          <w:b/>
          <w:bCs/>
          <w:i/>
          <w:iCs/>
          <w:color w:val="FF0000"/>
          <w:sz w:val="19"/>
          <w:szCs w:val="19"/>
          <w:highlight w:val="green"/>
        </w:rPr>
        <w:t>PC</w:t>
      </w:r>
      <w:r w:rsidR="007A222C">
        <w:rPr>
          <w:rFonts w:ascii="Book Antiqua" w:hAnsi="Book Antiqua"/>
          <w:b/>
          <w:bCs/>
          <w:i/>
          <w:iCs/>
          <w:color w:val="FF0000"/>
          <w:sz w:val="19"/>
          <w:szCs w:val="19"/>
          <w:highlight w:val="green"/>
        </w:rPr>
        <w:t>PE-2016</w:t>
      </w:r>
      <w:r w:rsidR="007A222C">
        <w:rPr>
          <w:rFonts w:ascii="Book Antiqua" w:hAnsi="Book Antiqua"/>
          <w:b/>
          <w:bCs/>
          <w:i/>
          <w:iCs/>
          <w:color w:val="FF0000"/>
          <w:sz w:val="19"/>
          <w:szCs w:val="19"/>
        </w:rPr>
        <w:t>: #</w:t>
      </w:r>
      <w:r w:rsidR="007A222C" w:rsidRPr="007A222C">
        <w:rPr>
          <w:rFonts w:ascii="Book Antiqua" w:hAnsi="Book Antiqua"/>
          <w:b/>
          <w:bCs/>
          <w:i/>
          <w:iCs/>
          <w:color w:val="FF0000"/>
          <w:sz w:val="19"/>
          <w:szCs w:val="19"/>
          <w:highlight w:val="green"/>
        </w:rPr>
        <w:t>PCRO-2022</w:t>
      </w:r>
      <w:r w:rsidR="007A222C">
        <w:rPr>
          <w:rFonts w:ascii="Book Antiqua" w:hAnsi="Book Antiqua"/>
          <w:b/>
          <w:bCs/>
          <w:i/>
          <w:iCs/>
          <w:color w:val="FF0000"/>
          <w:sz w:val="19"/>
          <w:szCs w:val="19"/>
        </w:rPr>
        <w:t>:</w:t>
      </w:r>
      <w:r w:rsidR="008F3DB4">
        <w:rPr>
          <w:rFonts w:ascii="Book Antiqua" w:hAnsi="Book Antiqua"/>
          <w:b/>
          <w:bCs/>
          <w:i/>
          <w:iCs/>
          <w:color w:val="FF0000"/>
          <w:sz w:val="19"/>
          <w:szCs w:val="19"/>
        </w:rPr>
        <w:t xml:space="preserve"> #</w:t>
      </w:r>
      <w:r w:rsidR="008F3DB4" w:rsidRPr="006D3FB2">
        <w:rPr>
          <w:rFonts w:ascii="Book Antiqua" w:hAnsi="Book Antiqua"/>
          <w:b/>
          <w:bCs/>
          <w:i/>
          <w:iCs/>
          <w:color w:val="FF0000"/>
          <w:sz w:val="19"/>
          <w:szCs w:val="19"/>
          <w:highlight w:val="green"/>
        </w:rPr>
        <w:t>PCRR-2022</w:t>
      </w:r>
      <w:r w:rsidR="008F3DB4">
        <w:rPr>
          <w:rFonts w:ascii="Book Antiqua" w:hAnsi="Book Antiqua"/>
          <w:b/>
          <w:bCs/>
          <w:i/>
          <w:iCs/>
          <w:color w:val="FF0000"/>
          <w:sz w:val="19"/>
          <w:szCs w:val="19"/>
        </w:rPr>
        <w:t>:</w:t>
      </w:r>
      <w:r w:rsidR="00147D1C">
        <w:rPr>
          <w:rFonts w:ascii="Book Antiqua" w:hAnsi="Book Antiqua"/>
          <w:b/>
          <w:bCs/>
          <w:i/>
          <w:iCs/>
          <w:color w:val="FF0000"/>
          <w:sz w:val="19"/>
          <w:szCs w:val="19"/>
        </w:rPr>
        <w:t xml:space="preserve"> #</w:t>
      </w:r>
      <w:r w:rsidR="00147D1C" w:rsidRPr="0050736D">
        <w:rPr>
          <w:rFonts w:ascii="Book Antiqua" w:hAnsi="Book Antiqua"/>
          <w:b/>
          <w:bCs/>
          <w:i/>
          <w:iCs/>
          <w:color w:val="FF0000"/>
          <w:sz w:val="19"/>
          <w:szCs w:val="19"/>
          <w:highlight w:val="green"/>
        </w:rPr>
        <w:t>DPERO-2023</w:t>
      </w:r>
      <w:r w:rsidR="00147D1C">
        <w:rPr>
          <w:rFonts w:ascii="Book Antiqua" w:hAnsi="Book Antiqua"/>
          <w:b/>
          <w:bCs/>
          <w:i/>
          <w:iCs/>
          <w:color w:val="FF0000"/>
          <w:sz w:val="19"/>
          <w:szCs w:val="19"/>
        </w:rPr>
        <w:t>:</w:t>
      </w:r>
      <w:r w:rsidR="007A222C">
        <w:rPr>
          <w:rFonts w:ascii="Book Antiqua" w:hAnsi="Book Antiqua"/>
          <w:b/>
          <w:bCs/>
          <w:i/>
          <w:iCs/>
          <w:color w:val="FF0000"/>
          <w:sz w:val="19"/>
          <w:szCs w:val="19"/>
        </w:rPr>
        <w:t xml:space="preserve"> #</w:t>
      </w:r>
      <w:r w:rsidR="007A222C">
        <w:rPr>
          <w:rFonts w:ascii="Book Antiqua" w:hAnsi="Book Antiqua"/>
          <w:b/>
          <w:bCs/>
          <w:i/>
          <w:iCs/>
          <w:color w:val="FF0000"/>
          <w:sz w:val="19"/>
          <w:szCs w:val="19"/>
          <w:highlight w:val="green"/>
        </w:rPr>
        <w:t>CESPE</w:t>
      </w:r>
      <w:r w:rsidR="008F3DB4">
        <w:rPr>
          <w:rFonts w:ascii="Book Antiqua" w:hAnsi="Book Antiqua"/>
          <w:b/>
          <w:bCs/>
          <w:i/>
          <w:iCs/>
          <w:color w:val="FF0000"/>
          <w:sz w:val="19"/>
          <w:szCs w:val="19"/>
        </w:rPr>
        <w:t>: #</w:t>
      </w:r>
      <w:r w:rsidR="008F3DB4">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4C4004">
        <w:rPr>
          <w:rFonts w:ascii="Book Antiqua" w:hAnsi="Book Antiqua"/>
          <w:sz w:val="19"/>
          <w:szCs w:val="19"/>
        </w:rPr>
        <w:t xml:space="preserve">Segundo Alfonso Serrando </w:t>
      </w:r>
      <w:proofErr w:type="spellStart"/>
      <w:r w:rsidRPr="004C4004">
        <w:rPr>
          <w:rFonts w:ascii="Book Antiqua" w:hAnsi="Book Antiqua"/>
          <w:sz w:val="19"/>
          <w:szCs w:val="19"/>
        </w:rPr>
        <w:t>Maíllo</w:t>
      </w:r>
      <w:proofErr w:type="spellEnd"/>
      <w:r w:rsidRPr="004C4004">
        <w:rPr>
          <w:rFonts w:ascii="Book Antiqua" w:hAnsi="Book Antiqua"/>
          <w:sz w:val="19"/>
          <w:szCs w:val="19"/>
        </w:rPr>
        <w:t xml:space="preserve"> e Luiz Regis Prado em sua obra conjunta denominada Curso de Criminologia, é </w:t>
      </w:r>
      <w:r w:rsidR="00EA410E" w:rsidRPr="00EA410E">
        <w:rPr>
          <w:rFonts w:ascii="Book Antiqua" w:hAnsi="Book Antiqua"/>
          <w:i/>
          <w:iCs/>
          <w:sz w:val="19"/>
          <w:szCs w:val="19"/>
        </w:rPr>
        <w:t>“</w:t>
      </w:r>
      <w:r w:rsidRPr="00EA410E">
        <w:rPr>
          <w:rFonts w:ascii="Book Antiqua" w:hAnsi="Book Antiqua"/>
          <w:i/>
          <w:iCs/>
          <w:sz w:val="19"/>
          <w:szCs w:val="19"/>
        </w:rPr>
        <w:t>uma ciência empírica de cunho interdisciplinar, que estuda o fenômeno criminal utilizando-se principalmente do método causa- explicativo. Ocupa-se das circunstâncias humanas e sociais relacionadas com o surgimento, a prática e a maneira de evitar o crime, assim como o tratamento dos criminosos</w:t>
      </w:r>
      <w:r w:rsidR="00EA410E" w:rsidRPr="00EA410E">
        <w:rPr>
          <w:rFonts w:ascii="Book Antiqua" w:hAnsi="Book Antiqua"/>
          <w:i/>
          <w:iCs/>
          <w:sz w:val="19"/>
          <w:szCs w:val="19"/>
        </w:rPr>
        <w:t>”</w:t>
      </w:r>
      <w:r w:rsidRPr="004C4004">
        <w:rPr>
          <w:rFonts w:ascii="Book Antiqua" w:hAnsi="Book Antiqua"/>
          <w:sz w:val="19"/>
          <w:szCs w:val="19"/>
        </w:rPr>
        <w:t>.</w:t>
      </w:r>
      <w:r w:rsidR="00EA410E">
        <w:rPr>
          <w:rFonts w:ascii="Book Antiqua" w:hAnsi="Book Antiqua"/>
          <w:sz w:val="19"/>
          <w:szCs w:val="19"/>
        </w:rPr>
        <w:t xml:space="preserve"> </w:t>
      </w:r>
      <w:r w:rsidRPr="004C4004">
        <w:rPr>
          <w:rFonts w:ascii="Book Antiqua" w:hAnsi="Book Antiqua"/>
          <w:sz w:val="19"/>
          <w:szCs w:val="19"/>
        </w:rPr>
        <w:t xml:space="preserve">De acordo com os autores mencionados, </w:t>
      </w:r>
      <w:r w:rsidR="00EA410E" w:rsidRPr="00EA410E">
        <w:rPr>
          <w:rFonts w:ascii="Book Antiqua" w:hAnsi="Book Antiqua"/>
          <w:i/>
          <w:iCs/>
          <w:sz w:val="19"/>
          <w:szCs w:val="19"/>
        </w:rPr>
        <w:t>“</w:t>
      </w:r>
      <w:r w:rsidRPr="00EA410E">
        <w:rPr>
          <w:rFonts w:ascii="Book Antiqua" w:hAnsi="Book Antiqua"/>
          <w:i/>
          <w:iCs/>
          <w:sz w:val="19"/>
          <w:szCs w:val="19"/>
        </w:rPr>
        <w:t>a criminologia tem como principal função o estudo das causas do delito e, secundariamente, busca alternativa para responder ao fenômeno criminal, no sentido de preveni-lo ou controlá-lo" e, ainda que à criminologia "interessam os aspectos sintomáticos, individuais e sociais do delito e da delinquência</w:t>
      </w:r>
      <w:r w:rsidR="00EA410E" w:rsidRPr="00EA410E">
        <w:rPr>
          <w:rFonts w:ascii="Book Antiqua" w:hAnsi="Book Antiqua"/>
          <w:i/>
          <w:iCs/>
          <w:sz w:val="19"/>
          <w:szCs w:val="19"/>
        </w:rPr>
        <w:t>”</w:t>
      </w:r>
      <w:r w:rsidRPr="004C4004">
        <w:rPr>
          <w:rFonts w:ascii="Book Antiqua" w:hAnsi="Book Antiqua"/>
          <w:sz w:val="19"/>
          <w:szCs w:val="19"/>
        </w:rPr>
        <w:t>.</w:t>
      </w:r>
      <w:r w:rsidR="00EA410E">
        <w:rPr>
          <w:rFonts w:ascii="Book Antiqua" w:hAnsi="Book Antiqua"/>
          <w:sz w:val="19"/>
          <w:szCs w:val="19"/>
        </w:rPr>
        <w:t xml:space="preserve"> </w:t>
      </w:r>
    </w:p>
    <w:p w14:paraId="6298EA04" w14:textId="19C2782A" w:rsidR="00EA410E" w:rsidRDefault="00EA410E" w:rsidP="00EA410E">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AE3CF6">
        <w:rPr>
          <w:rFonts w:ascii="Book Antiqua" w:hAnsi="Book Antiqua"/>
          <w:b/>
          <w:bCs/>
          <w:i/>
          <w:iCs/>
          <w:color w:val="FF0000"/>
          <w:sz w:val="19"/>
          <w:szCs w:val="19"/>
        </w:rPr>
        <w:t>: #</w:t>
      </w:r>
      <w:r w:rsidR="00AE3CF6" w:rsidRPr="00AE3CF6">
        <w:rPr>
          <w:rFonts w:ascii="Book Antiqua" w:hAnsi="Book Antiqua"/>
          <w:b/>
          <w:bCs/>
          <w:i/>
          <w:iCs/>
          <w:color w:val="FF0000"/>
          <w:sz w:val="19"/>
          <w:szCs w:val="19"/>
          <w:highlight w:val="green"/>
        </w:rPr>
        <w:t>PCPE-2016</w:t>
      </w:r>
      <w:r w:rsidR="00AE3CF6">
        <w:rPr>
          <w:rFonts w:ascii="Book Antiqua" w:hAnsi="Book Antiqua"/>
          <w:b/>
          <w:bCs/>
          <w:i/>
          <w:iCs/>
          <w:color w:val="FF0000"/>
          <w:sz w:val="19"/>
          <w:szCs w:val="19"/>
        </w:rPr>
        <w:t>: #</w:t>
      </w:r>
      <w:r w:rsidR="00AE3CF6" w:rsidRPr="00AE3CF6">
        <w:rPr>
          <w:rFonts w:ascii="Book Antiqua" w:hAnsi="Book Antiqua"/>
          <w:b/>
          <w:bCs/>
          <w:i/>
          <w:iCs/>
          <w:color w:val="FF0000"/>
          <w:sz w:val="19"/>
          <w:szCs w:val="19"/>
          <w:highlight w:val="green"/>
        </w:rPr>
        <w:t>PCBA-2018</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PCMG-2018</w:t>
      </w:r>
      <w:r w:rsidR="00832388">
        <w:rPr>
          <w:rFonts w:ascii="Book Antiqua" w:hAnsi="Book Antiqua"/>
          <w:b/>
          <w:bCs/>
          <w:i/>
          <w:iCs/>
          <w:color w:val="FF0000"/>
          <w:sz w:val="19"/>
          <w:szCs w:val="19"/>
        </w:rPr>
        <w:t>: #</w:t>
      </w:r>
      <w:r w:rsidR="00832388" w:rsidRPr="00832388">
        <w:rPr>
          <w:rFonts w:ascii="Book Antiqua" w:hAnsi="Book Antiqua"/>
          <w:b/>
          <w:bCs/>
          <w:i/>
          <w:iCs/>
          <w:color w:val="FF0000"/>
          <w:sz w:val="19"/>
          <w:szCs w:val="19"/>
          <w:highlight w:val="green"/>
        </w:rPr>
        <w:t>PCSE-2018</w:t>
      </w:r>
      <w:r w:rsidR="008E12D4">
        <w:rPr>
          <w:rFonts w:ascii="Book Antiqua" w:hAnsi="Book Antiqua"/>
          <w:b/>
          <w:bCs/>
          <w:i/>
          <w:iCs/>
          <w:color w:val="FF0000"/>
          <w:sz w:val="19"/>
          <w:szCs w:val="19"/>
        </w:rPr>
        <w:t>: #</w:t>
      </w:r>
      <w:r w:rsidR="008E12D4" w:rsidRPr="008E12D4">
        <w:rPr>
          <w:rFonts w:ascii="Book Antiqua" w:hAnsi="Book Antiqua"/>
          <w:b/>
          <w:bCs/>
          <w:i/>
          <w:iCs/>
          <w:color w:val="FF0000"/>
          <w:sz w:val="19"/>
          <w:szCs w:val="19"/>
          <w:highlight w:val="green"/>
        </w:rPr>
        <w:t>PCMS-2017/2021</w:t>
      </w:r>
      <w:r w:rsidR="00F0088B">
        <w:rPr>
          <w:rFonts w:ascii="Book Antiqua" w:hAnsi="Book Antiqua"/>
          <w:b/>
          <w:bCs/>
          <w:i/>
          <w:iCs/>
          <w:color w:val="FF0000"/>
          <w:sz w:val="19"/>
          <w:szCs w:val="19"/>
        </w:rPr>
        <w:t xml:space="preserve">: </w:t>
      </w:r>
      <w:r w:rsidR="00EA5D39">
        <w:rPr>
          <w:rFonts w:ascii="Book Antiqua" w:hAnsi="Book Antiqua"/>
          <w:b/>
          <w:bCs/>
          <w:i/>
          <w:iCs/>
          <w:color w:val="FF0000"/>
          <w:sz w:val="19"/>
          <w:szCs w:val="19"/>
        </w:rPr>
        <w:t>#</w:t>
      </w:r>
      <w:r w:rsidR="00EA5D39" w:rsidRPr="00EA5D39">
        <w:rPr>
          <w:rFonts w:ascii="Book Antiqua" w:hAnsi="Book Antiqua"/>
          <w:b/>
          <w:bCs/>
          <w:i/>
          <w:iCs/>
          <w:color w:val="FF0000"/>
          <w:sz w:val="19"/>
          <w:szCs w:val="19"/>
          <w:highlight w:val="green"/>
        </w:rPr>
        <w:t>DPEAP-2022</w:t>
      </w:r>
      <w:r w:rsidR="00AE3CF6">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153076">
        <w:rPr>
          <w:rFonts w:ascii="Book Antiqua" w:hAnsi="Book Antiqua"/>
          <w:b/>
          <w:bCs/>
          <w:i/>
          <w:iCs/>
          <w:color w:val="FF0000"/>
          <w:sz w:val="19"/>
          <w:szCs w:val="19"/>
        </w:rPr>
        <w:t>: #</w:t>
      </w:r>
      <w:r w:rsidR="00153076" w:rsidRPr="00153076">
        <w:rPr>
          <w:rFonts w:ascii="Book Antiqua" w:hAnsi="Book Antiqua"/>
          <w:b/>
          <w:bCs/>
          <w:i/>
          <w:iCs/>
          <w:color w:val="FF0000"/>
          <w:sz w:val="19"/>
          <w:szCs w:val="19"/>
          <w:highlight w:val="green"/>
        </w:rPr>
        <w:t>PCES-2022</w:t>
      </w:r>
      <w:r w:rsidR="00861960">
        <w:rPr>
          <w:rFonts w:ascii="Book Antiqua" w:hAnsi="Book Antiqua"/>
          <w:b/>
          <w:bCs/>
          <w:i/>
          <w:iCs/>
          <w:color w:val="FF0000"/>
          <w:sz w:val="19"/>
          <w:szCs w:val="19"/>
        </w:rPr>
        <w:t>: #</w:t>
      </w:r>
      <w:r w:rsidR="00861960" w:rsidRPr="00861960">
        <w:rPr>
          <w:rFonts w:ascii="Book Antiqua" w:hAnsi="Book Antiqua"/>
          <w:b/>
          <w:bCs/>
          <w:i/>
          <w:iCs/>
          <w:color w:val="FF0000"/>
          <w:sz w:val="19"/>
          <w:szCs w:val="19"/>
          <w:highlight w:val="green"/>
        </w:rPr>
        <w:t>PCPB-2022</w:t>
      </w:r>
      <w:r w:rsidR="0053654F">
        <w:rPr>
          <w:rFonts w:ascii="Book Antiqua" w:hAnsi="Book Antiqua"/>
          <w:b/>
          <w:bCs/>
          <w:i/>
          <w:iCs/>
          <w:color w:val="FF0000"/>
          <w:sz w:val="19"/>
          <w:szCs w:val="19"/>
        </w:rPr>
        <w:t>:</w:t>
      </w:r>
      <w:r w:rsidR="007A222C">
        <w:rPr>
          <w:rFonts w:ascii="Book Antiqua" w:hAnsi="Book Antiqua"/>
          <w:b/>
          <w:bCs/>
          <w:i/>
          <w:iCs/>
          <w:color w:val="FF0000"/>
          <w:sz w:val="19"/>
          <w:szCs w:val="19"/>
        </w:rPr>
        <w:t xml:space="preserve"> #</w:t>
      </w:r>
      <w:r w:rsidR="007A222C" w:rsidRPr="007A222C">
        <w:rPr>
          <w:rFonts w:ascii="Book Antiqua" w:hAnsi="Book Antiqua"/>
          <w:b/>
          <w:bCs/>
          <w:i/>
          <w:iCs/>
          <w:color w:val="FF0000"/>
          <w:sz w:val="19"/>
          <w:szCs w:val="19"/>
          <w:highlight w:val="green"/>
        </w:rPr>
        <w:t>PCRO-2022</w:t>
      </w:r>
      <w:r w:rsidR="007A222C">
        <w:rPr>
          <w:rFonts w:ascii="Book Antiqua" w:hAnsi="Book Antiqua"/>
          <w:b/>
          <w:bCs/>
          <w:i/>
          <w:iCs/>
          <w:color w:val="FF0000"/>
          <w:sz w:val="19"/>
          <w:szCs w:val="19"/>
        </w:rPr>
        <w:t>:</w:t>
      </w:r>
      <w:r w:rsidR="008F3DB4">
        <w:rPr>
          <w:rFonts w:ascii="Book Antiqua" w:hAnsi="Book Antiqua"/>
          <w:b/>
          <w:bCs/>
          <w:i/>
          <w:iCs/>
          <w:color w:val="FF0000"/>
          <w:sz w:val="19"/>
          <w:szCs w:val="19"/>
        </w:rPr>
        <w:t xml:space="preserve"> #</w:t>
      </w:r>
      <w:r w:rsidR="008F3DB4" w:rsidRPr="006D3FB2">
        <w:rPr>
          <w:rFonts w:ascii="Book Antiqua" w:hAnsi="Book Antiqua"/>
          <w:b/>
          <w:bCs/>
          <w:i/>
          <w:iCs/>
          <w:color w:val="FF0000"/>
          <w:sz w:val="19"/>
          <w:szCs w:val="19"/>
          <w:highlight w:val="green"/>
        </w:rPr>
        <w:t>PCRR-2022</w:t>
      </w:r>
      <w:r w:rsidR="008F3DB4">
        <w:rPr>
          <w:rFonts w:ascii="Book Antiqua" w:hAnsi="Book Antiqua"/>
          <w:b/>
          <w:bCs/>
          <w:i/>
          <w:iCs/>
          <w:color w:val="FF0000"/>
          <w:sz w:val="19"/>
          <w:szCs w:val="19"/>
        </w:rPr>
        <w:t>:</w:t>
      </w:r>
      <w:r w:rsidR="00613D86">
        <w:rPr>
          <w:rFonts w:ascii="Book Antiqua" w:hAnsi="Book Antiqua"/>
          <w:b/>
          <w:bCs/>
          <w:i/>
          <w:iCs/>
          <w:color w:val="FF0000"/>
          <w:sz w:val="19"/>
          <w:szCs w:val="19"/>
        </w:rPr>
        <w:t xml:space="preserve"> #</w:t>
      </w:r>
      <w:r w:rsidR="00613D86" w:rsidRPr="00F0088B">
        <w:rPr>
          <w:rFonts w:ascii="Book Antiqua" w:hAnsi="Book Antiqua"/>
          <w:b/>
          <w:bCs/>
          <w:i/>
          <w:iCs/>
          <w:color w:val="FF0000"/>
          <w:sz w:val="19"/>
          <w:szCs w:val="19"/>
          <w:highlight w:val="green"/>
        </w:rPr>
        <w:t>PCSP-201</w:t>
      </w:r>
      <w:r w:rsidR="00613D86">
        <w:rPr>
          <w:rFonts w:ascii="Book Antiqua" w:hAnsi="Book Antiqua"/>
          <w:b/>
          <w:bCs/>
          <w:i/>
          <w:iCs/>
          <w:color w:val="FF0000"/>
          <w:sz w:val="19"/>
          <w:szCs w:val="19"/>
          <w:highlight w:val="green"/>
        </w:rPr>
        <w:t>8/2022/2023</w:t>
      </w:r>
      <w:r w:rsidR="00613D86">
        <w:rPr>
          <w:rFonts w:ascii="Book Antiqua" w:hAnsi="Book Antiqua"/>
          <w:b/>
          <w:bCs/>
          <w:i/>
          <w:iCs/>
          <w:color w:val="FF0000"/>
          <w:sz w:val="19"/>
          <w:szCs w:val="19"/>
        </w:rPr>
        <w:t>:</w:t>
      </w:r>
      <w:r w:rsidR="00147D1C">
        <w:rPr>
          <w:rFonts w:ascii="Book Antiqua" w:hAnsi="Book Antiqua"/>
          <w:b/>
          <w:bCs/>
          <w:i/>
          <w:iCs/>
          <w:color w:val="FF0000"/>
          <w:sz w:val="19"/>
          <w:szCs w:val="19"/>
        </w:rPr>
        <w:t xml:space="preserve"> #</w:t>
      </w:r>
      <w:r w:rsidR="00147D1C" w:rsidRPr="0050736D">
        <w:rPr>
          <w:rFonts w:ascii="Book Antiqua" w:hAnsi="Book Antiqua"/>
          <w:b/>
          <w:bCs/>
          <w:i/>
          <w:iCs/>
          <w:color w:val="FF0000"/>
          <w:sz w:val="19"/>
          <w:szCs w:val="19"/>
          <w:highlight w:val="green"/>
        </w:rPr>
        <w:t>DPERO-2023</w:t>
      </w:r>
      <w:r w:rsidR="00147D1C">
        <w:rPr>
          <w:rFonts w:ascii="Book Antiqua" w:hAnsi="Book Antiqua"/>
          <w:b/>
          <w:bCs/>
          <w:i/>
          <w:iCs/>
          <w:color w:val="FF0000"/>
          <w:sz w:val="19"/>
          <w:szCs w:val="19"/>
        </w:rPr>
        <w:t>:</w:t>
      </w:r>
      <w:r w:rsidR="00AE3CF6">
        <w:rPr>
          <w:rFonts w:ascii="Book Antiqua" w:hAnsi="Book Antiqua"/>
          <w:b/>
          <w:bCs/>
          <w:i/>
          <w:iCs/>
          <w:color w:val="FF0000"/>
          <w:sz w:val="19"/>
          <w:szCs w:val="19"/>
        </w:rPr>
        <w:t xml:space="preserve"> #</w:t>
      </w:r>
      <w:r w:rsidR="00AE3CF6" w:rsidRPr="00AE3CF6">
        <w:rPr>
          <w:rFonts w:ascii="Book Antiqua" w:hAnsi="Book Antiqua"/>
          <w:b/>
          <w:bCs/>
          <w:i/>
          <w:iCs/>
          <w:color w:val="FF0000"/>
          <w:sz w:val="19"/>
          <w:szCs w:val="19"/>
          <w:highlight w:val="green"/>
        </w:rPr>
        <w:t>CESPE</w:t>
      </w:r>
      <w:r w:rsidR="008E12D4">
        <w:rPr>
          <w:rFonts w:ascii="Book Antiqua" w:hAnsi="Book Antiqua"/>
          <w:b/>
          <w:bCs/>
          <w:i/>
          <w:iCs/>
          <w:color w:val="FF0000"/>
          <w:sz w:val="19"/>
          <w:szCs w:val="19"/>
        </w:rPr>
        <w:t>: #</w:t>
      </w:r>
      <w:r w:rsidR="008E12D4" w:rsidRPr="008E12D4">
        <w:rPr>
          <w:rFonts w:ascii="Book Antiqua" w:hAnsi="Book Antiqua"/>
          <w:b/>
          <w:bCs/>
          <w:i/>
          <w:iCs/>
          <w:color w:val="FF0000"/>
          <w:sz w:val="19"/>
          <w:szCs w:val="19"/>
          <w:highlight w:val="green"/>
        </w:rPr>
        <w:t>FAPEC</w:t>
      </w:r>
      <w:r w:rsidR="00EA5D39">
        <w:rPr>
          <w:rFonts w:ascii="Book Antiqua" w:hAnsi="Book Antiqua"/>
          <w:b/>
          <w:bCs/>
          <w:i/>
          <w:iCs/>
          <w:color w:val="FF0000"/>
          <w:sz w:val="19"/>
          <w:szCs w:val="19"/>
        </w:rPr>
        <w:t>: #</w:t>
      </w:r>
      <w:r w:rsidR="00EA5D39" w:rsidRPr="00EA5D39">
        <w:rPr>
          <w:rFonts w:ascii="Book Antiqua" w:hAnsi="Book Antiqua"/>
          <w:b/>
          <w:bCs/>
          <w:i/>
          <w:iCs/>
          <w:color w:val="FF0000"/>
          <w:sz w:val="19"/>
          <w:szCs w:val="19"/>
          <w:highlight w:val="green"/>
        </w:rPr>
        <w:t>FCC</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Fumarc</w:t>
      </w:r>
      <w:r w:rsidR="00AE3CF6">
        <w:rPr>
          <w:rFonts w:ascii="Book Antiqua" w:hAnsi="Book Antiqua"/>
          <w:b/>
          <w:bCs/>
          <w:i/>
          <w:iCs/>
          <w:color w:val="FF0000"/>
          <w:sz w:val="19"/>
          <w:szCs w:val="19"/>
        </w:rPr>
        <w:t>: #</w:t>
      </w:r>
      <w:r w:rsidR="00AE3CF6" w:rsidRPr="00AE3CF6">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EA410E">
        <w:rPr>
          <w:rFonts w:ascii="Book Antiqua" w:hAnsi="Book Antiqua"/>
          <w:b/>
          <w:bCs/>
          <w:i/>
          <w:iCs/>
          <w:sz w:val="19"/>
          <w:szCs w:val="19"/>
          <w:shd w:val="clear" w:color="auto" w:fill="F7CAAC" w:themeFill="accent2" w:themeFillTint="66"/>
        </w:rPr>
        <w:t>Criminologia Científica Moderna</w:t>
      </w:r>
      <w:r>
        <w:rPr>
          <w:rFonts w:ascii="Book Antiqua" w:hAnsi="Book Antiqua"/>
          <w:b/>
          <w:bCs/>
          <w:i/>
          <w:iCs/>
          <w:sz w:val="19"/>
          <w:szCs w:val="19"/>
        </w:rPr>
        <w:t>:</w:t>
      </w:r>
    </w:p>
    <w:p w14:paraId="437EDCC5" w14:textId="71FAD2B0" w:rsidR="00EA410E" w:rsidRPr="00EA410E" w:rsidRDefault="00EA410E" w:rsidP="00EA410E">
      <w:pPr>
        <w:jc w:val="both"/>
        <w:rPr>
          <w:rFonts w:ascii="Book Antiqua" w:hAnsi="Book Antiqua"/>
          <w:sz w:val="19"/>
          <w:szCs w:val="19"/>
        </w:rPr>
      </w:pPr>
      <w:r>
        <w:rPr>
          <w:rFonts w:ascii="Book Antiqua" w:hAnsi="Book Antiqua"/>
          <w:sz w:val="19"/>
          <w:szCs w:val="19"/>
        </w:rPr>
        <w:t xml:space="preserve">a) </w:t>
      </w:r>
      <w:r w:rsidRPr="00EA410E">
        <w:rPr>
          <w:rFonts w:ascii="Book Antiqua" w:hAnsi="Book Antiqua"/>
          <w:b/>
          <w:bCs/>
          <w:i/>
          <w:iCs/>
          <w:sz w:val="19"/>
          <w:szCs w:val="19"/>
        </w:rPr>
        <w:t>Definição (Molina e Calhau)</w:t>
      </w:r>
      <w:r w:rsidRPr="00EA410E">
        <w:rPr>
          <w:rFonts w:ascii="Book Antiqua" w:hAnsi="Book Antiqua"/>
          <w:sz w:val="19"/>
          <w:szCs w:val="19"/>
        </w:rPr>
        <w:t>: “</w:t>
      </w:r>
      <w:r w:rsidRPr="00EA410E">
        <w:rPr>
          <w:rFonts w:ascii="Book Antiqua" w:hAnsi="Book Antiqua"/>
          <w:i/>
          <w:iCs/>
          <w:sz w:val="19"/>
          <w:szCs w:val="19"/>
        </w:rPr>
        <w:t xml:space="preserve">A criminologia científica é ciência empírica e interdisciplinar, com informação válida e segura, relacionada ao fenômeno delitivo, entendido sob o prisma individual e de problema social, como também formas de </w:t>
      </w:r>
      <w:proofErr w:type="gramStart"/>
      <w:r w:rsidRPr="00EA410E">
        <w:rPr>
          <w:rFonts w:ascii="Book Antiqua" w:hAnsi="Book Antiqua"/>
          <w:i/>
          <w:iCs/>
          <w:sz w:val="19"/>
          <w:szCs w:val="19"/>
        </w:rPr>
        <w:t>preveni-lo</w:t>
      </w:r>
      <w:proofErr w:type="gramEnd"/>
      <w:r w:rsidRPr="00EA410E">
        <w:rPr>
          <w:rFonts w:ascii="Book Antiqua" w:hAnsi="Book Antiqua"/>
          <w:i/>
          <w:iCs/>
          <w:sz w:val="19"/>
          <w:szCs w:val="19"/>
        </w:rPr>
        <w:t>. Concebe o crime como fenômeno humano, cultural e complexo</w:t>
      </w:r>
      <w:r w:rsidRPr="00EA410E">
        <w:rPr>
          <w:rFonts w:ascii="Book Antiqua" w:hAnsi="Book Antiqua"/>
          <w:sz w:val="19"/>
          <w:szCs w:val="19"/>
        </w:rPr>
        <w:t>”.</w:t>
      </w:r>
    </w:p>
    <w:p w14:paraId="26B79D9F" w14:textId="78AB4A96" w:rsidR="00EA410E" w:rsidRPr="00EA410E" w:rsidRDefault="00EA410E" w:rsidP="00EA410E">
      <w:pPr>
        <w:jc w:val="both"/>
        <w:rPr>
          <w:rFonts w:ascii="Book Antiqua" w:hAnsi="Book Antiqua"/>
          <w:sz w:val="19"/>
          <w:szCs w:val="19"/>
        </w:rPr>
      </w:pPr>
      <w:r>
        <w:rPr>
          <w:rFonts w:ascii="Book Antiqua" w:hAnsi="Book Antiqua"/>
          <w:sz w:val="19"/>
          <w:szCs w:val="19"/>
        </w:rPr>
        <w:t xml:space="preserve">b) </w:t>
      </w:r>
      <w:r w:rsidRPr="00EA410E">
        <w:rPr>
          <w:rFonts w:ascii="Book Antiqua" w:hAnsi="Book Antiqua"/>
          <w:b/>
          <w:bCs/>
          <w:i/>
          <w:iCs/>
          <w:sz w:val="19"/>
          <w:szCs w:val="19"/>
        </w:rPr>
        <w:t>Postulados</w:t>
      </w:r>
      <w:r w:rsidRPr="00EA410E">
        <w:rPr>
          <w:rFonts w:ascii="Book Antiqua" w:hAnsi="Book Antiqua"/>
          <w:sz w:val="19"/>
          <w:szCs w:val="19"/>
        </w:rPr>
        <w:t>:</w:t>
      </w:r>
    </w:p>
    <w:p w14:paraId="7C91F928" w14:textId="22C20762" w:rsidR="00EA410E" w:rsidRPr="00EA410E" w:rsidRDefault="00EA410E" w:rsidP="00EA410E">
      <w:pPr>
        <w:ind w:left="567"/>
        <w:jc w:val="both"/>
        <w:rPr>
          <w:rFonts w:ascii="Book Antiqua" w:hAnsi="Book Antiqua"/>
          <w:sz w:val="19"/>
          <w:szCs w:val="19"/>
        </w:rPr>
      </w:pPr>
      <w:r w:rsidRPr="00EA410E">
        <w:rPr>
          <w:rFonts w:ascii="Book Antiqua" w:hAnsi="Book Antiqua"/>
          <w:sz w:val="19"/>
          <w:szCs w:val="19"/>
        </w:rPr>
        <w:t>-Tem como objeto o estudo do crime, do delinquente, da vítima e do controle social.</w:t>
      </w:r>
    </w:p>
    <w:p w14:paraId="1A1B68BD" w14:textId="77777777" w:rsidR="00EA410E" w:rsidRPr="00EA410E" w:rsidRDefault="00EA410E" w:rsidP="00EA410E">
      <w:pPr>
        <w:ind w:left="567"/>
        <w:jc w:val="both"/>
        <w:rPr>
          <w:rFonts w:ascii="Book Antiqua" w:hAnsi="Book Antiqua"/>
          <w:sz w:val="19"/>
          <w:szCs w:val="19"/>
        </w:rPr>
      </w:pPr>
      <w:r w:rsidRPr="00EA410E">
        <w:rPr>
          <w:rFonts w:ascii="Book Antiqua" w:hAnsi="Book Antiqua"/>
          <w:sz w:val="19"/>
          <w:szCs w:val="19"/>
        </w:rPr>
        <w:t>-Tem como objetivos a prevenção do delito, daí, diagnosticar o fenômeno criminal, acompanhá-lo com estratégias de intervenção por programas de prevenção do crime pela eficácia do seu controle e custos sociais.</w:t>
      </w:r>
    </w:p>
    <w:p w14:paraId="67DE5032" w14:textId="77777777" w:rsidR="00EA410E" w:rsidRPr="00EA410E" w:rsidRDefault="00EA410E" w:rsidP="00EA410E">
      <w:pPr>
        <w:ind w:left="567"/>
        <w:jc w:val="both"/>
        <w:rPr>
          <w:rFonts w:ascii="Book Antiqua" w:hAnsi="Book Antiqua"/>
          <w:sz w:val="19"/>
          <w:szCs w:val="19"/>
        </w:rPr>
      </w:pPr>
      <w:r w:rsidRPr="00EA410E">
        <w:rPr>
          <w:rFonts w:ascii="Book Antiqua" w:hAnsi="Book Antiqua"/>
          <w:sz w:val="19"/>
          <w:szCs w:val="19"/>
        </w:rPr>
        <w:t>- Método: Empírico e Interdisciplinar.</w:t>
      </w:r>
    </w:p>
    <w:p w14:paraId="5ABDDF3E" w14:textId="77777777" w:rsidR="00EA410E" w:rsidRPr="00EA410E" w:rsidRDefault="00EA410E" w:rsidP="00EA410E">
      <w:pPr>
        <w:ind w:left="567"/>
        <w:jc w:val="both"/>
        <w:rPr>
          <w:rFonts w:ascii="Book Antiqua" w:hAnsi="Book Antiqua"/>
          <w:sz w:val="19"/>
          <w:szCs w:val="19"/>
        </w:rPr>
      </w:pPr>
      <w:r w:rsidRPr="00EA410E">
        <w:rPr>
          <w:rFonts w:ascii="Book Antiqua" w:hAnsi="Book Antiqua"/>
          <w:sz w:val="19"/>
          <w:szCs w:val="19"/>
        </w:rPr>
        <w:t>- A Criminologia Científica Moderna possui orientação prevencionista, em detrimento da repressiva. Analisa e avalia os modelos de reação ao delito.</w:t>
      </w:r>
    </w:p>
    <w:p w14:paraId="0A2F0136" w14:textId="77777777" w:rsidR="00EA410E" w:rsidRPr="00EA410E" w:rsidRDefault="00EA410E" w:rsidP="00EA410E">
      <w:pPr>
        <w:ind w:left="567"/>
        <w:jc w:val="both"/>
        <w:rPr>
          <w:rFonts w:ascii="Book Antiqua" w:hAnsi="Book Antiqua"/>
          <w:sz w:val="19"/>
          <w:szCs w:val="19"/>
        </w:rPr>
      </w:pPr>
      <w:r w:rsidRPr="00EA410E">
        <w:rPr>
          <w:rFonts w:ascii="Book Antiqua" w:hAnsi="Book Antiqua"/>
          <w:sz w:val="19"/>
          <w:szCs w:val="19"/>
        </w:rPr>
        <w:t>- Tem como objetivos a prevenção do delito, daí, diagnosticar o fenômeno criminal, acompanhá-lo com estratégias de intervenção por programas de prevenção do crime pela eficácia do seu controle e custos sociais. Métodos: Empirismo e Interdisciplinaridade</w:t>
      </w:r>
    </w:p>
    <w:p w14:paraId="7756EA0E" w14:textId="77777777" w:rsidR="00EA410E" w:rsidRPr="00EA410E" w:rsidRDefault="00EA410E" w:rsidP="00EA410E">
      <w:pPr>
        <w:ind w:left="567"/>
        <w:jc w:val="both"/>
        <w:rPr>
          <w:rFonts w:ascii="Book Antiqua" w:hAnsi="Book Antiqua"/>
          <w:sz w:val="19"/>
          <w:szCs w:val="19"/>
        </w:rPr>
      </w:pPr>
      <w:r w:rsidRPr="00EA410E">
        <w:rPr>
          <w:rFonts w:ascii="Book Antiqua" w:hAnsi="Book Antiqua"/>
          <w:sz w:val="19"/>
          <w:szCs w:val="19"/>
        </w:rPr>
        <w:t>- O empirismo consiste em uma doutrina que busca extrair o conhecimento a partir da experiência, mesmo negando princípios de racionalidade.</w:t>
      </w:r>
    </w:p>
    <w:p w14:paraId="26EBB321" w14:textId="7D6DF06A" w:rsidR="00EA410E" w:rsidRPr="00EA410E" w:rsidRDefault="00EA410E" w:rsidP="00EA410E">
      <w:pPr>
        <w:jc w:val="both"/>
        <w:rPr>
          <w:rFonts w:ascii="Book Antiqua" w:hAnsi="Book Antiqua"/>
          <w:sz w:val="19"/>
          <w:szCs w:val="19"/>
        </w:rPr>
      </w:pPr>
      <w:r>
        <w:rPr>
          <w:rFonts w:ascii="Book Antiqua" w:hAnsi="Book Antiqua"/>
          <w:sz w:val="19"/>
          <w:szCs w:val="19"/>
        </w:rPr>
        <w:t xml:space="preserve">c) </w:t>
      </w:r>
      <w:r w:rsidRPr="00EA410E">
        <w:rPr>
          <w:rFonts w:ascii="Book Antiqua" w:hAnsi="Book Antiqua"/>
          <w:b/>
          <w:bCs/>
          <w:i/>
          <w:iCs/>
          <w:sz w:val="19"/>
          <w:szCs w:val="19"/>
        </w:rPr>
        <w:t>Os objetos para a Criminologia Moderna Científica</w:t>
      </w:r>
      <w:r w:rsidRPr="00EA410E">
        <w:rPr>
          <w:rFonts w:ascii="Book Antiqua" w:hAnsi="Book Antiqua"/>
          <w:sz w:val="19"/>
          <w:szCs w:val="19"/>
        </w:rPr>
        <w:t>, segundo Molina e Calhau são quatro:</w:t>
      </w:r>
    </w:p>
    <w:p w14:paraId="2FC5F130" w14:textId="2DF80836" w:rsidR="00EA410E" w:rsidRPr="00EA410E" w:rsidRDefault="00EA410E" w:rsidP="00EA410E">
      <w:pPr>
        <w:ind w:left="567"/>
        <w:jc w:val="both"/>
        <w:rPr>
          <w:rFonts w:ascii="Book Antiqua" w:hAnsi="Book Antiqua"/>
          <w:sz w:val="19"/>
          <w:szCs w:val="19"/>
        </w:rPr>
      </w:pPr>
      <w:r>
        <w:rPr>
          <w:rFonts w:ascii="Book Antiqua" w:hAnsi="Book Antiqua"/>
          <w:sz w:val="19"/>
          <w:szCs w:val="19"/>
        </w:rPr>
        <w:t>-</w:t>
      </w:r>
      <w:r w:rsidRPr="00EA410E">
        <w:rPr>
          <w:rFonts w:ascii="Book Antiqua" w:hAnsi="Book Antiqua"/>
          <w:sz w:val="19"/>
          <w:szCs w:val="19"/>
        </w:rPr>
        <w:t xml:space="preserve"> Crime</w:t>
      </w:r>
      <w:r>
        <w:rPr>
          <w:rFonts w:ascii="Book Antiqua" w:hAnsi="Book Antiqua"/>
          <w:sz w:val="19"/>
          <w:szCs w:val="19"/>
        </w:rPr>
        <w:t>;</w:t>
      </w:r>
    </w:p>
    <w:p w14:paraId="5B287DB4" w14:textId="1F5FD749" w:rsidR="00EA410E" w:rsidRPr="00EA410E" w:rsidRDefault="00EA410E" w:rsidP="00EA410E">
      <w:pPr>
        <w:ind w:left="567"/>
        <w:jc w:val="both"/>
        <w:rPr>
          <w:rFonts w:ascii="Book Antiqua" w:hAnsi="Book Antiqua"/>
          <w:sz w:val="19"/>
          <w:szCs w:val="19"/>
        </w:rPr>
      </w:pPr>
      <w:r>
        <w:rPr>
          <w:rFonts w:ascii="Book Antiqua" w:hAnsi="Book Antiqua"/>
          <w:sz w:val="19"/>
          <w:szCs w:val="19"/>
        </w:rPr>
        <w:t>-</w:t>
      </w:r>
      <w:r w:rsidRPr="00EA410E">
        <w:rPr>
          <w:rFonts w:ascii="Book Antiqua" w:hAnsi="Book Antiqua"/>
          <w:sz w:val="19"/>
          <w:szCs w:val="19"/>
        </w:rPr>
        <w:t xml:space="preserve"> Delinquente</w:t>
      </w:r>
      <w:r>
        <w:rPr>
          <w:rFonts w:ascii="Book Antiqua" w:hAnsi="Book Antiqua"/>
          <w:sz w:val="19"/>
          <w:szCs w:val="19"/>
        </w:rPr>
        <w:t>;</w:t>
      </w:r>
    </w:p>
    <w:p w14:paraId="1C45D15C" w14:textId="3AD2D2ED" w:rsidR="00EA410E" w:rsidRPr="00EA410E" w:rsidRDefault="00EA410E" w:rsidP="00EA410E">
      <w:pPr>
        <w:ind w:left="567"/>
        <w:jc w:val="both"/>
        <w:rPr>
          <w:rFonts w:ascii="Book Antiqua" w:hAnsi="Book Antiqua"/>
          <w:sz w:val="19"/>
          <w:szCs w:val="19"/>
        </w:rPr>
      </w:pPr>
      <w:r>
        <w:rPr>
          <w:rFonts w:ascii="Book Antiqua" w:hAnsi="Book Antiqua"/>
          <w:sz w:val="19"/>
          <w:szCs w:val="19"/>
        </w:rPr>
        <w:t>-</w:t>
      </w:r>
      <w:r w:rsidRPr="00EA410E">
        <w:rPr>
          <w:rFonts w:ascii="Book Antiqua" w:hAnsi="Book Antiqua"/>
          <w:sz w:val="19"/>
          <w:szCs w:val="19"/>
        </w:rPr>
        <w:t xml:space="preserve"> Vítima</w:t>
      </w:r>
      <w:r>
        <w:rPr>
          <w:rFonts w:ascii="Book Antiqua" w:hAnsi="Book Antiqua"/>
          <w:sz w:val="19"/>
          <w:szCs w:val="19"/>
        </w:rPr>
        <w:t>;</w:t>
      </w:r>
    </w:p>
    <w:p w14:paraId="211F463E" w14:textId="44F2ABE8" w:rsidR="004C4004" w:rsidRDefault="00EA410E" w:rsidP="00EA410E">
      <w:pPr>
        <w:ind w:left="567"/>
        <w:jc w:val="both"/>
        <w:rPr>
          <w:rFonts w:ascii="Book Antiqua" w:hAnsi="Book Antiqua"/>
          <w:b/>
          <w:bCs/>
          <w:sz w:val="19"/>
          <w:szCs w:val="19"/>
        </w:rPr>
      </w:pPr>
      <w:r>
        <w:rPr>
          <w:rFonts w:ascii="Book Antiqua" w:hAnsi="Book Antiqua"/>
          <w:sz w:val="19"/>
          <w:szCs w:val="19"/>
        </w:rPr>
        <w:t>-</w:t>
      </w:r>
      <w:r w:rsidRPr="00EA410E">
        <w:rPr>
          <w:rFonts w:ascii="Book Antiqua" w:hAnsi="Book Antiqua"/>
          <w:sz w:val="19"/>
          <w:szCs w:val="19"/>
        </w:rPr>
        <w:t xml:space="preserve"> Controle Social</w:t>
      </w:r>
      <w:r>
        <w:rPr>
          <w:rFonts w:ascii="Book Antiqua" w:hAnsi="Book Antiqua"/>
          <w:sz w:val="19"/>
          <w:szCs w:val="19"/>
        </w:rPr>
        <w:t>.</w:t>
      </w:r>
    </w:p>
    <w:p w14:paraId="284C0364" w14:textId="77777777" w:rsidR="00283260" w:rsidRDefault="00283260" w:rsidP="00A43A2A">
      <w:pPr>
        <w:jc w:val="both"/>
        <w:rPr>
          <w:rFonts w:ascii="Book Antiqua" w:hAnsi="Book Antiqua"/>
          <w:b/>
          <w:bCs/>
          <w:sz w:val="19"/>
          <w:szCs w:val="19"/>
        </w:rPr>
      </w:pPr>
    </w:p>
    <w:p w14:paraId="0FA9516B" w14:textId="6969B0A6" w:rsidR="00832388" w:rsidRDefault="00832388" w:rsidP="00832388">
      <w:pPr>
        <w:jc w:val="both"/>
        <w:rPr>
          <w:rFonts w:ascii="Book Antiqua" w:hAnsi="Book Antiqua"/>
          <w:sz w:val="19"/>
          <w:szCs w:val="19"/>
        </w:rPr>
      </w:pPr>
      <w:r>
        <w:rPr>
          <w:rFonts w:ascii="Book Antiqua" w:hAnsi="Book Antiqua"/>
          <w:b/>
          <w:bCs/>
          <w:sz w:val="19"/>
          <w:szCs w:val="19"/>
        </w:rPr>
        <w:t>(PCSE-2018-CESPE)</w:t>
      </w:r>
      <w:r>
        <w:rPr>
          <w:rFonts w:ascii="Book Antiqua" w:hAnsi="Book Antiqua"/>
          <w:sz w:val="19"/>
          <w:szCs w:val="19"/>
        </w:rPr>
        <w:t xml:space="preserve">: </w:t>
      </w:r>
      <w:r w:rsidRPr="00832388">
        <w:rPr>
          <w:rFonts w:ascii="Book Antiqua" w:hAnsi="Book Antiqua"/>
          <w:sz w:val="19"/>
          <w:szCs w:val="19"/>
        </w:rPr>
        <w:t>Acerca do conceito e das funções da criminologia, julgue o item seguinte</w:t>
      </w:r>
      <w:r>
        <w:rPr>
          <w:rFonts w:ascii="Book Antiqua" w:hAnsi="Book Antiqua"/>
          <w:sz w:val="19"/>
          <w:szCs w:val="19"/>
        </w:rPr>
        <w:t xml:space="preserve">: </w:t>
      </w:r>
      <w:r w:rsidRPr="00832388">
        <w:rPr>
          <w:rFonts w:ascii="Book Antiqua" w:hAnsi="Book Antiqua"/>
          <w:sz w:val="19"/>
          <w:szCs w:val="19"/>
        </w:rPr>
        <w:t>A pesquisa criminológica científica visa evitar o emprego da intuição ou de subjetivismos no que se refere ao ilícito criminal, haja vista sua função de apresentar um diagnóstico qualificado e conjuntural sobre o delito.</w:t>
      </w:r>
    </w:p>
    <w:p w14:paraId="4F3A5CB1" w14:textId="76284ACD" w:rsidR="00832388" w:rsidRDefault="00832388" w:rsidP="0083238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Segundo Nestor Sampaio Penteado Filho: </w:t>
      </w:r>
      <w:r w:rsidRPr="00832388">
        <w:rPr>
          <w:rFonts w:ascii="Book Antiqua" w:hAnsi="Book Antiqua"/>
          <w:i/>
          <w:iCs/>
          <w:sz w:val="19"/>
          <w:szCs w:val="19"/>
        </w:rPr>
        <w:t>“Pode-se dizer com acerto que é função da criminologia desenhar um diagnóstico qualificado e conjuntural sobre o delito, entretanto convém esclarecer que ela não é uma ciência exata, capaz de traçar regras precisas e indiscutíveis sobre as causas e efeitos do ilícito criminal. Assim, a pesquisa criminológica científica, ao usar dados empíricos de maneira criteriosa, afasta a possibilidade de emprego da intuição ou de subjetivismos.”</w:t>
      </w:r>
      <w:r>
        <w:rPr>
          <w:rFonts w:ascii="Book Antiqua" w:hAnsi="Book Antiqua"/>
          <w:sz w:val="19"/>
          <w:szCs w:val="19"/>
        </w:rPr>
        <w:t xml:space="preserve"> (Fonte: </w:t>
      </w:r>
      <w:r w:rsidRPr="00832388">
        <w:rPr>
          <w:rFonts w:ascii="Book Antiqua" w:hAnsi="Book Antiqua"/>
          <w:sz w:val="19"/>
          <w:szCs w:val="19"/>
        </w:rPr>
        <w:t>Manual Esquemático de Criminologia - Nestor Sampaio Penteado Filho</w:t>
      </w:r>
      <w:r>
        <w:rPr>
          <w:rFonts w:ascii="Book Antiqua" w:hAnsi="Book Antiqua"/>
          <w:sz w:val="19"/>
          <w:szCs w:val="19"/>
        </w:rPr>
        <w:t xml:space="preserve">, </w:t>
      </w:r>
      <w:r w:rsidRPr="00832388">
        <w:rPr>
          <w:rFonts w:ascii="Book Antiqua" w:hAnsi="Book Antiqua"/>
          <w:sz w:val="19"/>
          <w:szCs w:val="19"/>
        </w:rPr>
        <w:t>2018)</w:t>
      </w:r>
      <w:r>
        <w:rPr>
          <w:rFonts w:ascii="Book Antiqua" w:hAnsi="Book Antiqua"/>
          <w:sz w:val="19"/>
          <w:szCs w:val="19"/>
        </w:rPr>
        <w:t>.</w:t>
      </w:r>
    </w:p>
    <w:p w14:paraId="739D7399" w14:textId="77777777" w:rsidR="00832388" w:rsidRDefault="00832388" w:rsidP="00A43A2A">
      <w:pPr>
        <w:jc w:val="both"/>
        <w:rPr>
          <w:rFonts w:ascii="Book Antiqua" w:hAnsi="Book Antiqua"/>
          <w:b/>
          <w:bCs/>
          <w:sz w:val="19"/>
          <w:szCs w:val="19"/>
        </w:rPr>
      </w:pPr>
    </w:p>
    <w:p w14:paraId="69735E37" w14:textId="47A299DE" w:rsidR="00366612" w:rsidRDefault="00366612" w:rsidP="00366612">
      <w:pPr>
        <w:jc w:val="both"/>
        <w:rPr>
          <w:rFonts w:ascii="Book Antiqua" w:hAnsi="Book Antiqua"/>
          <w:sz w:val="19"/>
          <w:szCs w:val="19"/>
        </w:rPr>
      </w:pPr>
      <w:r w:rsidRPr="00406CB3">
        <w:rPr>
          <w:rFonts w:ascii="Book Antiqua" w:hAnsi="Book Antiqua"/>
          <w:b/>
          <w:bCs/>
          <w:sz w:val="19"/>
          <w:szCs w:val="19"/>
        </w:rPr>
        <w:t>(</w:t>
      </w:r>
      <w:r w:rsidR="00147D1C">
        <w:rPr>
          <w:rFonts w:ascii="Book Antiqua" w:hAnsi="Book Antiqua"/>
          <w:b/>
          <w:bCs/>
          <w:sz w:val="19"/>
          <w:szCs w:val="19"/>
        </w:rPr>
        <w:t>DPERO-2023-CESPE</w:t>
      </w:r>
      <w:r w:rsidRPr="00406CB3">
        <w:rPr>
          <w:rFonts w:ascii="Book Antiqua" w:hAnsi="Book Antiqua"/>
          <w:b/>
          <w:bCs/>
          <w:sz w:val="19"/>
          <w:szCs w:val="19"/>
        </w:rPr>
        <w:t>)</w:t>
      </w:r>
      <w:r w:rsidRPr="00406CB3">
        <w:rPr>
          <w:rFonts w:ascii="Book Antiqua" w:hAnsi="Book Antiqua"/>
          <w:sz w:val="19"/>
          <w:szCs w:val="19"/>
        </w:rPr>
        <w:t xml:space="preserve">: </w:t>
      </w:r>
      <w:r w:rsidR="00147D1C" w:rsidRPr="00147D1C">
        <w:rPr>
          <w:rFonts w:ascii="Book Antiqua" w:hAnsi="Book Antiqua"/>
          <w:sz w:val="19"/>
          <w:szCs w:val="19"/>
        </w:rPr>
        <w:t>A criminologia tem como característica fundamental</w:t>
      </w:r>
      <w:r w:rsidR="00147D1C">
        <w:rPr>
          <w:rFonts w:ascii="Book Antiqua" w:hAnsi="Book Antiqua"/>
          <w:sz w:val="19"/>
          <w:szCs w:val="19"/>
        </w:rPr>
        <w:t xml:space="preserve">: </w:t>
      </w:r>
      <w:r w:rsidR="00147D1C" w:rsidRPr="00147D1C">
        <w:rPr>
          <w:rFonts w:ascii="Book Antiqua" w:hAnsi="Book Antiqua"/>
          <w:sz w:val="19"/>
          <w:szCs w:val="19"/>
        </w:rPr>
        <w:t>a interdisciplinaridade.</w:t>
      </w:r>
    </w:p>
    <w:p w14:paraId="09F25BA5" w14:textId="3311CDA2" w:rsidR="00366612" w:rsidRPr="00C27F15" w:rsidRDefault="00366612" w:rsidP="00366612">
      <w:pPr>
        <w:jc w:val="both"/>
        <w:rPr>
          <w:rFonts w:ascii="Book Antiqua" w:hAnsi="Book Antiqua"/>
          <w:sz w:val="19"/>
          <w:szCs w:val="19"/>
        </w:rPr>
      </w:pPr>
      <w:r w:rsidRPr="00406CB3">
        <w:rPr>
          <w:rFonts w:ascii="Book Antiqua" w:hAnsi="Book Antiqua"/>
          <w:b/>
          <w:bCs/>
          <w:i/>
          <w:iCs/>
          <w:color w:val="FF0000"/>
          <w:sz w:val="19"/>
          <w:szCs w:val="19"/>
        </w:rPr>
        <w:lastRenderedPageBreak/>
        <w:t>#</w:t>
      </w:r>
      <w:r w:rsidRPr="00406CB3">
        <w:rPr>
          <w:rFonts w:ascii="Book Antiqua" w:hAnsi="Book Antiqua"/>
          <w:b/>
          <w:bCs/>
          <w:i/>
          <w:iCs/>
          <w:color w:val="FF0000"/>
          <w:sz w:val="19"/>
          <w:szCs w:val="19"/>
          <w:highlight w:val="green"/>
        </w:rPr>
        <w:t>Atenção</w:t>
      </w:r>
      <w:r w:rsidR="0056363A">
        <w:rPr>
          <w:rFonts w:ascii="Book Antiqua" w:hAnsi="Book Antiqua"/>
          <w:b/>
          <w:bCs/>
          <w:i/>
          <w:iCs/>
          <w:color w:val="FF0000"/>
          <w:sz w:val="19"/>
          <w:szCs w:val="19"/>
        </w:rPr>
        <w:t>: #</w:t>
      </w:r>
      <w:r w:rsidR="0056363A" w:rsidRPr="0056363A">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037CE3">
        <w:rPr>
          <w:rFonts w:ascii="Book Antiqua" w:hAnsi="Book Antiqua"/>
          <w:b/>
          <w:bCs/>
          <w:i/>
          <w:iCs/>
          <w:color w:val="FF0000"/>
          <w:sz w:val="19"/>
          <w:szCs w:val="19"/>
          <w:highlight w:val="green"/>
        </w:rPr>
        <w:t>MPSC-2016</w:t>
      </w:r>
      <w:r w:rsidR="00EA410E">
        <w:rPr>
          <w:rFonts w:ascii="Book Antiqua" w:hAnsi="Book Antiqua"/>
          <w:b/>
          <w:bCs/>
          <w:i/>
          <w:iCs/>
          <w:color w:val="FF0000"/>
          <w:sz w:val="19"/>
          <w:szCs w:val="19"/>
        </w:rPr>
        <w:t>: #</w:t>
      </w:r>
      <w:r w:rsidR="00EA410E" w:rsidRPr="00EA410E">
        <w:rPr>
          <w:rFonts w:ascii="Book Antiqua" w:hAnsi="Book Antiqua"/>
          <w:b/>
          <w:bCs/>
          <w:i/>
          <w:iCs/>
          <w:color w:val="FF0000"/>
          <w:sz w:val="19"/>
          <w:szCs w:val="19"/>
          <w:highlight w:val="green"/>
        </w:rPr>
        <w:t>PCPE-2016</w:t>
      </w:r>
      <w:r w:rsidR="00E86E83">
        <w:rPr>
          <w:rFonts w:ascii="Book Antiqua" w:hAnsi="Book Antiqua"/>
          <w:b/>
          <w:bCs/>
          <w:i/>
          <w:iCs/>
          <w:color w:val="FF0000"/>
          <w:sz w:val="19"/>
          <w:szCs w:val="19"/>
        </w:rPr>
        <w:t>: #</w:t>
      </w:r>
      <w:r w:rsidR="00E86E83" w:rsidRPr="00E86E83">
        <w:rPr>
          <w:rFonts w:ascii="Book Antiqua" w:hAnsi="Book Antiqua"/>
          <w:b/>
          <w:bCs/>
          <w:i/>
          <w:iCs/>
          <w:color w:val="FF0000"/>
          <w:sz w:val="19"/>
          <w:szCs w:val="19"/>
          <w:highlight w:val="green"/>
        </w:rPr>
        <w:t>PCGO-2017</w:t>
      </w:r>
      <w:r w:rsidR="00430396">
        <w:rPr>
          <w:rFonts w:ascii="Book Antiqua" w:hAnsi="Book Antiqua"/>
          <w:b/>
          <w:bCs/>
          <w:i/>
          <w:iCs/>
          <w:color w:val="FF0000"/>
          <w:sz w:val="19"/>
          <w:szCs w:val="19"/>
        </w:rPr>
        <w:t xml:space="preserve">: </w:t>
      </w:r>
      <w:r w:rsidR="007669CB">
        <w:rPr>
          <w:rFonts w:ascii="Book Antiqua" w:hAnsi="Book Antiqua"/>
          <w:b/>
          <w:bCs/>
          <w:i/>
          <w:iCs/>
          <w:color w:val="FF0000"/>
          <w:sz w:val="19"/>
          <w:szCs w:val="19"/>
        </w:rPr>
        <w:t>#</w:t>
      </w:r>
      <w:r w:rsidR="007669CB" w:rsidRPr="007669CB">
        <w:rPr>
          <w:rFonts w:ascii="Book Antiqua" w:hAnsi="Book Antiqua"/>
          <w:b/>
          <w:bCs/>
          <w:i/>
          <w:iCs/>
          <w:color w:val="FF0000"/>
          <w:sz w:val="19"/>
          <w:szCs w:val="19"/>
          <w:highlight w:val="green"/>
        </w:rPr>
        <w:t>PCBA-2018</w:t>
      </w:r>
      <w:r w:rsidR="00193C7B">
        <w:rPr>
          <w:rFonts w:ascii="Book Antiqua" w:hAnsi="Book Antiqua"/>
          <w:b/>
          <w:bCs/>
          <w:i/>
          <w:iCs/>
          <w:color w:val="FF0000"/>
          <w:sz w:val="19"/>
          <w:szCs w:val="19"/>
        </w:rPr>
        <w:t>: #</w:t>
      </w:r>
      <w:r w:rsidR="00193C7B" w:rsidRPr="00193C7B">
        <w:rPr>
          <w:rFonts w:ascii="Book Antiqua" w:hAnsi="Book Antiqua"/>
          <w:b/>
          <w:bCs/>
          <w:i/>
          <w:iCs/>
          <w:color w:val="FF0000"/>
          <w:sz w:val="19"/>
          <w:szCs w:val="19"/>
          <w:highlight w:val="green"/>
        </w:rPr>
        <w:t>PCMA-2018</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PCMG-2018</w:t>
      </w:r>
      <w:r w:rsidR="00C93EE9">
        <w:rPr>
          <w:rFonts w:ascii="Book Antiqua" w:hAnsi="Book Antiqua"/>
          <w:b/>
          <w:bCs/>
          <w:i/>
          <w:iCs/>
          <w:color w:val="FF0000"/>
          <w:sz w:val="19"/>
          <w:szCs w:val="19"/>
        </w:rPr>
        <w:t>: #</w:t>
      </w:r>
      <w:r w:rsidR="00C93EE9" w:rsidRPr="00C93EE9">
        <w:rPr>
          <w:rFonts w:ascii="Book Antiqua" w:hAnsi="Book Antiqua"/>
          <w:b/>
          <w:bCs/>
          <w:i/>
          <w:iCs/>
          <w:color w:val="FF0000"/>
          <w:sz w:val="19"/>
          <w:szCs w:val="19"/>
          <w:highlight w:val="green"/>
        </w:rPr>
        <w:t>PCPI-2018</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366612">
        <w:rPr>
          <w:rFonts w:ascii="Book Antiqua" w:hAnsi="Book Antiqua"/>
          <w:b/>
          <w:bCs/>
          <w:i/>
          <w:iCs/>
          <w:color w:val="FF0000"/>
          <w:sz w:val="19"/>
          <w:szCs w:val="19"/>
          <w:highlight w:val="green"/>
        </w:rPr>
        <w:t>PCSE-2018</w:t>
      </w:r>
      <w:r w:rsidR="00D10C16">
        <w:rPr>
          <w:rFonts w:ascii="Book Antiqua" w:hAnsi="Book Antiqua"/>
          <w:b/>
          <w:bCs/>
          <w:i/>
          <w:iCs/>
          <w:color w:val="FF0000"/>
          <w:sz w:val="19"/>
          <w:szCs w:val="19"/>
        </w:rPr>
        <w:t xml:space="preserve">: </w:t>
      </w:r>
      <w:r w:rsidR="008E12D4">
        <w:rPr>
          <w:rFonts w:ascii="Book Antiqua" w:hAnsi="Book Antiqua"/>
          <w:b/>
          <w:bCs/>
          <w:i/>
          <w:iCs/>
          <w:color w:val="FF0000"/>
          <w:sz w:val="19"/>
          <w:szCs w:val="19"/>
        </w:rPr>
        <w:t>#</w:t>
      </w:r>
      <w:r w:rsidR="008E12D4" w:rsidRPr="00430396">
        <w:rPr>
          <w:rFonts w:ascii="Book Antiqua" w:hAnsi="Book Antiqua"/>
          <w:b/>
          <w:bCs/>
          <w:i/>
          <w:iCs/>
          <w:color w:val="FF0000"/>
          <w:sz w:val="19"/>
          <w:szCs w:val="19"/>
          <w:highlight w:val="green"/>
        </w:rPr>
        <w:t>PCMS-201</w:t>
      </w:r>
      <w:r w:rsidR="008E12D4">
        <w:rPr>
          <w:rFonts w:ascii="Book Antiqua" w:hAnsi="Book Antiqua"/>
          <w:b/>
          <w:bCs/>
          <w:i/>
          <w:iCs/>
          <w:color w:val="FF0000"/>
          <w:sz w:val="19"/>
          <w:szCs w:val="19"/>
          <w:highlight w:val="green"/>
        </w:rPr>
        <w:t>7/2021</w:t>
      </w:r>
      <w:r w:rsidR="008E12D4">
        <w:rPr>
          <w:rFonts w:ascii="Book Antiqua" w:hAnsi="Book Antiqua"/>
          <w:b/>
          <w:bCs/>
          <w:i/>
          <w:iCs/>
          <w:color w:val="FF0000"/>
          <w:sz w:val="19"/>
          <w:szCs w:val="19"/>
        </w:rPr>
        <w:t>:</w:t>
      </w:r>
      <w:r w:rsidR="00FC5600">
        <w:rPr>
          <w:rFonts w:ascii="Book Antiqua" w:hAnsi="Book Antiqua"/>
          <w:b/>
          <w:bCs/>
          <w:i/>
          <w:iCs/>
          <w:color w:val="FF0000"/>
          <w:sz w:val="19"/>
          <w:szCs w:val="19"/>
        </w:rPr>
        <w:t xml:space="preserve"> #</w:t>
      </w:r>
      <w:r w:rsidR="00FC5600" w:rsidRPr="00FC5600">
        <w:rPr>
          <w:rFonts w:ascii="Book Antiqua" w:hAnsi="Book Antiqua"/>
          <w:b/>
          <w:bCs/>
          <w:i/>
          <w:iCs/>
          <w:color w:val="FF0000"/>
          <w:sz w:val="19"/>
          <w:szCs w:val="19"/>
          <w:highlight w:val="green"/>
        </w:rPr>
        <w:t>PCPA-2021</w:t>
      </w:r>
      <w:r w:rsidR="0056363A">
        <w:rPr>
          <w:rFonts w:ascii="Book Antiqua" w:hAnsi="Book Antiqua"/>
          <w:b/>
          <w:bCs/>
          <w:i/>
          <w:iCs/>
          <w:color w:val="FF0000"/>
          <w:sz w:val="19"/>
          <w:szCs w:val="19"/>
        </w:rPr>
        <w:t>:</w:t>
      </w:r>
      <w:r w:rsidR="00D10C16">
        <w:rPr>
          <w:rFonts w:ascii="Book Antiqua" w:hAnsi="Book Antiqua"/>
          <w:b/>
          <w:bCs/>
          <w:i/>
          <w:iCs/>
          <w:color w:val="FF0000"/>
          <w:sz w:val="19"/>
          <w:szCs w:val="19"/>
        </w:rPr>
        <w:t xml:space="preserve"> #</w:t>
      </w:r>
      <w:r w:rsidR="00D10C16" w:rsidRPr="00D10C16">
        <w:rPr>
          <w:rFonts w:ascii="Book Antiqua" w:hAnsi="Book Antiqua"/>
          <w:b/>
          <w:bCs/>
          <w:i/>
          <w:iCs/>
          <w:color w:val="FF0000"/>
          <w:sz w:val="19"/>
          <w:szCs w:val="19"/>
          <w:highlight w:val="green"/>
        </w:rPr>
        <w:t>PF-20</w:t>
      </w:r>
      <w:r w:rsidR="00D10C16">
        <w:rPr>
          <w:rFonts w:ascii="Book Antiqua" w:hAnsi="Book Antiqua"/>
          <w:b/>
          <w:bCs/>
          <w:i/>
          <w:iCs/>
          <w:color w:val="FF0000"/>
          <w:sz w:val="19"/>
          <w:szCs w:val="19"/>
          <w:highlight w:val="green"/>
        </w:rPr>
        <w:t>21</w:t>
      </w:r>
      <w:r w:rsidR="00D10C16">
        <w:rPr>
          <w:rFonts w:ascii="Book Antiqua" w:hAnsi="Book Antiqua"/>
          <w:b/>
          <w:bCs/>
          <w:i/>
          <w:iCs/>
          <w:color w:val="FF0000"/>
          <w:sz w:val="19"/>
          <w:szCs w:val="19"/>
        </w:rPr>
        <w:t>:</w:t>
      </w:r>
      <w:r w:rsidR="00675C53">
        <w:rPr>
          <w:rFonts w:ascii="Book Antiqua" w:hAnsi="Book Antiqua"/>
          <w:b/>
          <w:bCs/>
          <w:i/>
          <w:iCs/>
          <w:color w:val="FF0000"/>
          <w:sz w:val="19"/>
          <w:szCs w:val="19"/>
        </w:rPr>
        <w:t xml:space="preserve"> </w:t>
      </w:r>
      <w:r w:rsidR="00835467">
        <w:rPr>
          <w:rFonts w:ascii="Book Antiqua" w:hAnsi="Book Antiqua"/>
          <w:b/>
          <w:bCs/>
          <w:i/>
          <w:iCs/>
          <w:color w:val="FF0000"/>
          <w:sz w:val="19"/>
          <w:szCs w:val="19"/>
        </w:rPr>
        <w:t>#</w:t>
      </w:r>
      <w:r w:rsidR="00835467" w:rsidRPr="000D0A69">
        <w:rPr>
          <w:rFonts w:ascii="Book Antiqua" w:hAnsi="Book Antiqua"/>
          <w:b/>
          <w:bCs/>
          <w:i/>
          <w:iCs/>
          <w:color w:val="FF0000"/>
          <w:sz w:val="19"/>
          <w:szCs w:val="19"/>
          <w:highlight w:val="green"/>
        </w:rPr>
        <w:t>PCES-201</w:t>
      </w:r>
      <w:r w:rsidR="00835467">
        <w:rPr>
          <w:rFonts w:ascii="Book Antiqua" w:hAnsi="Book Antiqua"/>
          <w:b/>
          <w:bCs/>
          <w:i/>
          <w:iCs/>
          <w:color w:val="FF0000"/>
          <w:sz w:val="19"/>
          <w:szCs w:val="19"/>
          <w:highlight w:val="green"/>
        </w:rPr>
        <w:t>9/2022</w:t>
      </w:r>
      <w:r w:rsidR="00835467">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153076">
        <w:rPr>
          <w:rFonts w:ascii="Book Antiqua" w:hAnsi="Book Antiqua"/>
          <w:b/>
          <w:bCs/>
          <w:i/>
          <w:iCs/>
          <w:color w:val="FF0000"/>
          <w:sz w:val="19"/>
          <w:szCs w:val="19"/>
        </w:rPr>
        <w:t xml:space="preserve"> </w:t>
      </w:r>
      <w:r w:rsidR="00861960">
        <w:rPr>
          <w:rFonts w:ascii="Book Antiqua" w:hAnsi="Book Antiqua"/>
          <w:b/>
          <w:bCs/>
          <w:i/>
          <w:iCs/>
          <w:color w:val="FF0000"/>
          <w:sz w:val="19"/>
          <w:szCs w:val="19"/>
        </w:rPr>
        <w:t>#</w:t>
      </w:r>
      <w:r w:rsidR="00861960" w:rsidRPr="00861960">
        <w:rPr>
          <w:rFonts w:ascii="Book Antiqua" w:hAnsi="Book Antiqua"/>
          <w:b/>
          <w:bCs/>
          <w:i/>
          <w:iCs/>
          <w:color w:val="FF0000"/>
          <w:sz w:val="19"/>
          <w:szCs w:val="19"/>
          <w:highlight w:val="green"/>
        </w:rPr>
        <w:t>PCPB-2022</w:t>
      </w:r>
      <w:r w:rsidR="007A222C">
        <w:rPr>
          <w:rFonts w:ascii="Book Antiqua" w:hAnsi="Book Antiqua"/>
          <w:b/>
          <w:bCs/>
          <w:i/>
          <w:iCs/>
          <w:color w:val="FF0000"/>
          <w:sz w:val="19"/>
          <w:szCs w:val="19"/>
        </w:rPr>
        <w:t>: #</w:t>
      </w:r>
      <w:r w:rsidR="007A222C" w:rsidRPr="007A222C">
        <w:rPr>
          <w:rFonts w:ascii="Book Antiqua" w:hAnsi="Book Antiqua"/>
          <w:b/>
          <w:bCs/>
          <w:i/>
          <w:iCs/>
          <w:color w:val="FF0000"/>
          <w:sz w:val="19"/>
          <w:szCs w:val="19"/>
          <w:highlight w:val="green"/>
        </w:rPr>
        <w:t>PCRO-2022</w:t>
      </w:r>
      <w:r w:rsidR="00675C53">
        <w:rPr>
          <w:rFonts w:ascii="Book Antiqua" w:hAnsi="Book Antiqua"/>
          <w:b/>
          <w:bCs/>
          <w:i/>
          <w:iCs/>
          <w:color w:val="FF0000"/>
          <w:sz w:val="19"/>
          <w:szCs w:val="19"/>
        </w:rPr>
        <w:t>:</w:t>
      </w:r>
      <w:r w:rsidR="006D3FB2">
        <w:rPr>
          <w:rFonts w:ascii="Book Antiqua" w:hAnsi="Book Antiqua"/>
          <w:b/>
          <w:bCs/>
          <w:i/>
          <w:iCs/>
          <w:color w:val="FF0000"/>
          <w:sz w:val="19"/>
          <w:szCs w:val="19"/>
        </w:rPr>
        <w:t xml:space="preserve"> #</w:t>
      </w:r>
      <w:r w:rsidR="006D3FB2" w:rsidRPr="006D3FB2">
        <w:rPr>
          <w:rFonts w:ascii="Book Antiqua" w:hAnsi="Book Antiqua"/>
          <w:b/>
          <w:bCs/>
          <w:i/>
          <w:iCs/>
          <w:color w:val="FF0000"/>
          <w:sz w:val="19"/>
          <w:szCs w:val="19"/>
          <w:highlight w:val="green"/>
        </w:rPr>
        <w:t>PCRR-2022</w:t>
      </w:r>
      <w:r w:rsidR="006D3FB2">
        <w:rPr>
          <w:rFonts w:ascii="Book Antiqua" w:hAnsi="Book Antiqua"/>
          <w:b/>
          <w:bCs/>
          <w:i/>
          <w:iCs/>
          <w:color w:val="FF0000"/>
          <w:sz w:val="19"/>
          <w:szCs w:val="19"/>
        </w:rPr>
        <w:t>:</w:t>
      </w:r>
      <w:r w:rsidR="00613D86">
        <w:rPr>
          <w:rFonts w:ascii="Book Antiqua" w:hAnsi="Book Antiqua"/>
          <w:b/>
          <w:bCs/>
          <w:i/>
          <w:iCs/>
          <w:color w:val="FF0000"/>
          <w:sz w:val="19"/>
          <w:szCs w:val="19"/>
        </w:rPr>
        <w:t xml:space="preserve"> #</w:t>
      </w:r>
      <w:r w:rsidR="00613D86" w:rsidRPr="00037CE3">
        <w:rPr>
          <w:rFonts w:ascii="Book Antiqua" w:hAnsi="Book Antiqua"/>
          <w:b/>
          <w:bCs/>
          <w:i/>
          <w:iCs/>
          <w:color w:val="FF0000"/>
          <w:sz w:val="19"/>
          <w:szCs w:val="19"/>
          <w:highlight w:val="green"/>
        </w:rPr>
        <w:t>PCSP-201</w:t>
      </w:r>
      <w:r w:rsidR="00613D86">
        <w:rPr>
          <w:rFonts w:ascii="Book Antiqua" w:hAnsi="Book Antiqua"/>
          <w:b/>
          <w:bCs/>
          <w:i/>
          <w:iCs/>
          <w:color w:val="FF0000"/>
          <w:sz w:val="19"/>
          <w:szCs w:val="19"/>
          <w:highlight w:val="green"/>
        </w:rPr>
        <w:t>2/2013/2014/2018/2022/2023</w:t>
      </w:r>
      <w:r w:rsidR="00613D86">
        <w:rPr>
          <w:rFonts w:ascii="Book Antiqua" w:hAnsi="Book Antiqua"/>
          <w:b/>
          <w:bCs/>
          <w:i/>
          <w:iCs/>
          <w:color w:val="FF0000"/>
          <w:sz w:val="19"/>
          <w:szCs w:val="19"/>
        </w:rPr>
        <w:t>:</w:t>
      </w:r>
      <w:r w:rsidR="00147D1C">
        <w:rPr>
          <w:rFonts w:ascii="Book Antiqua" w:hAnsi="Book Antiqua"/>
          <w:b/>
          <w:bCs/>
          <w:i/>
          <w:iCs/>
          <w:color w:val="FF0000"/>
          <w:sz w:val="19"/>
          <w:szCs w:val="19"/>
        </w:rPr>
        <w:t xml:space="preserve"> #</w:t>
      </w:r>
      <w:r w:rsidR="00147D1C" w:rsidRPr="0050736D">
        <w:rPr>
          <w:rFonts w:ascii="Book Antiqua" w:hAnsi="Book Antiqua"/>
          <w:b/>
          <w:bCs/>
          <w:i/>
          <w:iCs/>
          <w:color w:val="FF0000"/>
          <w:sz w:val="19"/>
          <w:szCs w:val="19"/>
          <w:highlight w:val="green"/>
        </w:rPr>
        <w:t>DPERO-2023</w:t>
      </w:r>
      <w:r w:rsidR="00147D1C">
        <w:rPr>
          <w:rFonts w:ascii="Book Antiqua" w:hAnsi="Book Antiqua"/>
          <w:b/>
          <w:bCs/>
          <w:i/>
          <w:iCs/>
          <w:color w:val="FF0000"/>
          <w:sz w:val="19"/>
          <w:szCs w:val="19"/>
        </w:rPr>
        <w:t>:</w:t>
      </w:r>
      <w:r w:rsidR="0056363A">
        <w:rPr>
          <w:rFonts w:ascii="Book Antiqua" w:hAnsi="Book Antiqua"/>
          <w:b/>
          <w:bCs/>
          <w:i/>
          <w:iCs/>
          <w:color w:val="FF0000"/>
          <w:sz w:val="19"/>
          <w:szCs w:val="19"/>
        </w:rPr>
        <w:t xml:space="preserve"> #</w:t>
      </w:r>
      <w:r w:rsidR="0056363A" w:rsidRPr="0056363A">
        <w:rPr>
          <w:rFonts w:ascii="Book Antiqua" w:hAnsi="Book Antiqua"/>
          <w:b/>
          <w:bCs/>
          <w:i/>
          <w:iCs/>
          <w:color w:val="FF0000"/>
          <w:sz w:val="19"/>
          <w:szCs w:val="19"/>
          <w:highlight w:val="green"/>
        </w:rPr>
        <w:t>ACAFE</w:t>
      </w:r>
      <w:r w:rsidR="00FC5600">
        <w:rPr>
          <w:rFonts w:ascii="Book Antiqua" w:hAnsi="Book Antiqua"/>
          <w:b/>
          <w:bCs/>
          <w:i/>
          <w:iCs/>
          <w:color w:val="FF0000"/>
          <w:sz w:val="19"/>
          <w:szCs w:val="19"/>
        </w:rPr>
        <w:t>: #</w:t>
      </w:r>
      <w:r w:rsidR="00FC5600" w:rsidRPr="00FC5600">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366612">
        <w:rPr>
          <w:rFonts w:ascii="Book Antiqua" w:hAnsi="Book Antiqua"/>
          <w:b/>
          <w:bCs/>
          <w:i/>
          <w:iCs/>
          <w:color w:val="FF0000"/>
          <w:sz w:val="19"/>
          <w:szCs w:val="19"/>
          <w:highlight w:val="green"/>
        </w:rPr>
        <w:t>CESPE</w:t>
      </w:r>
      <w:r w:rsidR="008E12D4">
        <w:rPr>
          <w:rFonts w:ascii="Book Antiqua" w:hAnsi="Book Antiqua"/>
          <w:b/>
          <w:bCs/>
          <w:i/>
          <w:iCs/>
          <w:color w:val="FF0000"/>
          <w:sz w:val="19"/>
          <w:szCs w:val="19"/>
        </w:rPr>
        <w:t>: #</w:t>
      </w:r>
      <w:r w:rsidR="008E12D4" w:rsidRPr="008E12D4">
        <w:rPr>
          <w:rFonts w:ascii="Book Antiqua" w:hAnsi="Book Antiqua"/>
          <w:b/>
          <w:bCs/>
          <w:i/>
          <w:iCs/>
          <w:color w:val="FF0000"/>
          <w:sz w:val="19"/>
          <w:szCs w:val="19"/>
          <w:highlight w:val="green"/>
        </w:rPr>
        <w:t>FAPEC</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sidR="00A87CA4">
        <w:rPr>
          <w:rFonts w:ascii="Book Antiqua" w:hAnsi="Book Antiqua"/>
          <w:b/>
          <w:bCs/>
          <w:i/>
          <w:iCs/>
          <w:color w:val="FF0000"/>
          <w:sz w:val="19"/>
          <w:szCs w:val="19"/>
        </w:rPr>
        <w:t>: #</w:t>
      </w:r>
      <w:r w:rsidR="00A87CA4" w:rsidRPr="00A87CA4">
        <w:rPr>
          <w:rFonts w:ascii="Book Antiqua" w:hAnsi="Book Antiqua"/>
          <w:b/>
          <w:bCs/>
          <w:i/>
          <w:iCs/>
          <w:color w:val="FF0000"/>
          <w:sz w:val="19"/>
          <w:szCs w:val="19"/>
          <w:highlight w:val="green"/>
        </w:rPr>
        <w:t>FCC</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Pr>
          <w:rFonts w:ascii="Book Antiqua" w:hAnsi="Book Antiqua"/>
          <w:b/>
          <w:bCs/>
          <w:i/>
          <w:iCs/>
          <w:color w:val="FF0000"/>
          <w:sz w:val="19"/>
          <w:szCs w:val="19"/>
        </w:rPr>
        <w:t>: #</w:t>
      </w:r>
      <w:r w:rsidRPr="00C4581C">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C2561C">
        <w:rPr>
          <w:rFonts w:ascii="Book Antiqua" w:hAnsi="Book Antiqua"/>
          <w:sz w:val="19"/>
          <w:szCs w:val="19"/>
        </w:rPr>
        <w:t xml:space="preserve">As </w:t>
      </w:r>
      <w:r w:rsidRPr="00C2561C">
        <w:rPr>
          <w:rFonts w:ascii="Book Antiqua" w:hAnsi="Book Antiqua"/>
          <w:b/>
          <w:bCs/>
          <w:sz w:val="19"/>
          <w:szCs w:val="19"/>
          <w:highlight w:val="cyan"/>
        </w:rPr>
        <w:t>definições atribuídas à Criminologia são diversas na doutrina</w:t>
      </w:r>
      <w:r w:rsidRPr="00C2561C">
        <w:rPr>
          <w:rFonts w:ascii="Book Antiqua" w:hAnsi="Book Antiqua"/>
          <w:sz w:val="19"/>
          <w:szCs w:val="19"/>
        </w:rPr>
        <w:t xml:space="preserve">, vez que sendo uma ciência que investiga o crime do ponto de vista não normativo, os autores abordam-na com diferentes enfoques em suas obras. Ao definir </w:t>
      </w:r>
      <w:r w:rsidRPr="00037CE3">
        <w:rPr>
          <w:rFonts w:ascii="Book Antiqua" w:hAnsi="Book Antiqua"/>
          <w:b/>
          <w:bCs/>
          <w:sz w:val="19"/>
          <w:szCs w:val="19"/>
          <w:shd w:val="clear" w:color="auto" w:fill="F7CAAC" w:themeFill="accent2" w:themeFillTint="66"/>
        </w:rPr>
        <w:t>criminologia</w:t>
      </w:r>
      <w:r w:rsidRPr="00C2561C">
        <w:rPr>
          <w:rFonts w:ascii="Book Antiqua" w:hAnsi="Book Antiqua"/>
          <w:sz w:val="19"/>
          <w:szCs w:val="19"/>
        </w:rPr>
        <w:t>, ANTONIO GARCÍA-PABLOS DE MOLINA explica</w:t>
      </w:r>
      <w:r>
        <w:rPr>
          <w:rFonts w:ascii="Book Antiqua" w:hAnsi="Book Antiqua"/>
          <w:sz w:val="19"/>
          <w:szCs w:val="19"/>
        </w:rPr>
        <w:t xml:space="preserve">: </w:t>
      </w:r>
      <w:r w:rsidRPr="00C2561C">
        <w:rPr>
          <w:rFonts w:ascii="Book Antiqua" w:hAnsi="Book Antiqua"/>
          <w:i/>
          <w:iCs/>
          <w:sz w:val="19"/>
          <w:szCs w:val="19"/>
        </w:rPr>
        <w:t xml:space="preserve">“... </w:t>
      </w:r>
      <w:r w:rsidRPr="003B42FD">
        <w:rPr>
          <w:rFonts w:ascii="Book Antiqua" w:hAnsi="Book Antiqua"/>
          <w:b/>
          <w:bCs/>
          <w:i/>
          <w:iCs/>
          <w:sz w:val="19"/>
          <w:szCs w:val="19"/>
          <w:highlight w:val="yellow"/>
        </w:rPr>
        <w:t>é uma ciência empírica</w:t>
      </w:r>
      <w:r w:rsidRPr="00C2561C">
        <w:rPr>
          <w:rFonts w:ascii="Book Antiqua" w:hAnsi="Book Antiqua"/>
          <w:i/>
          <w:iCs/>
          <w:sz w:val="19"/>
          <w:szCs w:val="19"/>
        </w:rPr>
        <w:t xml:space="preserve"> e </w:t>
      </w:r>
      <w:r w:rsidRPr="003B42FD">
        <w:rPr>
          <w:rFonts w:ascii="Book Antiqua" w:hAnsi="Book Antiqua"/>
          <w:b/>
          <w:bCs/>
          <w:i/>
          <w:iCs/>
          <w:sz w:val="19"/>
          <w:szCs w:val="19"/>
          <w:highlight w:val="yellow"/>
        </w:rPr>
        <w:t>interdisciplinar</w:t>
      </w:r>
      <w:r w:rsidRPr="00C2561C">
        <w:rPr>
          <w:rFonts w:ascii="Book Antiqua" w:hAnsi="Book Antiqua"/>
          <w:i/>
          <w:iCs/>
          <w:sz w:val="19"/>
          <w:szCs w:val="19"/>
        </w:rPr>
        <w:t xml:space="preserve">, que </w:t>
      </w:r>
      <w:r w:rsidRPr="00037CE3">
        <w:rPr>
          <w:rFonts w:ascii="Book Antiqua" w:hAnsi="Book Antiqua"/>
          <w:b/>
          <w:bCs/>
          <w:i/>
          <w:iCs/>
          <w:sz w:val="19"/>
          <w:szCs w:val="19"/>
          <w:highlight w:val="yellow"/>
        </w:rPr>
        <w:t>se ocupa de estudo do crime, da pessoa do infrator, da vítima e do controle social do comportamento delitivo</w:t>
      </w:r>
      <w:r w:rsidRPr="00C2561C">
        <w:rPr>
          <w:rFonts w:ascii="Book Antiqua" w:hAnsi="Book Antiqua"/>
          <w:i/>
          <w:iCs/>
          <w:sz w:val="19"/>
          <w:szCs w:val="19"/>
        </w:rPr>
        <w:t>, e que trata de subministrar uma informação válida, contrastada, sobre a gênese, dinâmica e variáveis principais do crime - contemplado este problema individual e como problema social -, assim como sobre programas de prevenção eficaz do mesmo e técnicas de intervenção positiva no homem do delinquente</w:t>
      </w:r>
      <w:r>
        <w:rPr>
          <w:rFonts w:ascii="Book Antiqua" w:hAnsi="Book Antiqua"/>
          <w:i/>
          <w:iCs/>
          <w:sz w:val="19"/>
          <w:szCs w:val="19"/>
        </w:rPr>
        <w:t xml:space="preserve"> </w:t>
      </w:r>
      <w:r w:rsidRPr="00366612">
        <w:rPr>
          <w:rFonts w:ascii="Book Antiqua" w:hAnsi="Book Antiqua"/>
          <w:i/>
          <w:iCs/>
          <w:sz w:val="19"/>
          <w:szCs w:val="19"/>
        </w:rPr>
        <w:t>e nos diversos modelos ou sistemas de resposta ao delito</w:t>
      </w:r>
      <w:r>
        <w:rPr>
          <w:rFonts w:ascii="Book Antiqua" w:hAnsi="Book Antiqua"/>
          <w:i/>
          <w:iCs/>
          <w:sz w:val="19"/>
          <w:szCs w:val="19"/>
        </w:rPr>
        <w:t xml:space="preserve">”. </w:t>
      </w:r>
      <w:r w:rsidRPr="00C2561C">
        <w:rPr>
          <w:rFonts w:ascii="Book Antiqua" w:hAnsi="Book Antiqua"/>
          <w:b/>
          <w:bCs/>
          <w:sz w:val="19"/>
          <w:szCs w:val="19"/>
          <w:highlight w:val="yellow"/>
        </w:rPr>
        <w:t>Mais do que o estudo da criminalidade, a criminologia é a ciência que analisa os crimes em seu contexto causal, tratando não somente do sujeito que pratica o delito, mas das razões sociais que o levam a tal prática, bem como dos efeitos do cometimento da conduta antissocial</w:t>
      </w:r>
      <w:r w:rsidRPr="00C2561C">
        <w:rPr>
          <w:rFonts w:ascii="Book Antiqua" w:hAnsi="Book Antiqua"/>
          <w:sz w:val="19"/>
          <w:szCs w:val="19"/>
        </w:rPr>
        <w:t>.</w:t>
      </w:r>
      <w:r>
        <w:rPr>
          <w:rFonts w:ascii="Book Antiqua" w:hAnsi="Book Antiqua"/>
          <w:sz w:val="19"/>
          <w:szCs w:val="19"/>
        </w:rPr>
        <w:t xml:space="preserve"> Portanto, </w:t>
      </w:r>
      <w:r w:rsidR="007402B6">
        <w:rPr>
          <w:rFonts w:ascii="Book Antiqua" w:hAnsi="Book Antiqua"/>
          <w:sz w:val="19"/>
          <w:szCs w:val="19"/>
        </w:rPr>
        <w:t>p</w:t>
      </w:r>
      <w:r w:rsidRPr="00366612">
        <w:rPr>
          <w:rFonts w:ascii="Book Antiqua" w:hAnsi="Book Antiqua"/>
          <w:sz w:val="19"/>
          <w:szCs w:val="19"/>
        </w:rPr>
        <w:t>elo conceito</w:t>
      </w:r>
      <w:r w:rsidR="007402B6">
        <w:rPr>
          <w:rFonts w:ascii="Book Antiqua" w:hAnsi="Book Antiqua"/>
          <w:sz w:val="19"/>
          <w:szCs w:val="19"/>
        </w:rPr>
        <w:t xml:space="preserve"> citado</w:t>
      </w:r>
      <w:r w:rsidRPr="00366612">
        <w:rPr>
          <w:rFonts w:ascii="Book Antiqua" w:hAnsi="Book Antiqua"/>
          <w:sz w:val="19"/>
          <w:szCs w:val="19"/>
        </w:rPr>
        <w:t>, ela é uma ciência, ou seja, possui objeto, método e função próprios. Não é dogmática e normativa, pois seu objeto não é a norma; sendo, portanto, a ciência do fato, do “ser”.</w:t>
      </w:r>
      <w:r w:rsidR="007402B6">
        <w:rPr>
          <w:rFonts w:ascii="Book Antiqua" w:hAnsi="Book Antiqua"/>
          <w:sz w:val="19"/>
          <w:szCs w:val="19"/>
        </w:rPr>
        <w:t xml:space="preserve"> </w:t>
      </w:r>
      <w:r w:rsidRPr="00037CE3">
        <w:rPr>
          <w:rFonts w:ascii="Book Antiqua" w:hAnsi="Book Antiqua"/>
          <w:b/>
          <w:bCs/>
          <w:i/>
          <w:iCs/>
          <w:sz w:val="19"/>
          <w:szCs w:val="19"/>
          <w:shd w:val="clear" w:color="auto" w:fill="F7CAAC" w:themeFill="accent2" w:themeFillTint="66"/>
        </w:rPr>
        <w:t>O Conceito de Vitimologia</w:t>
      </w:r>
      <w:r w:rsidRPr="00C2561C">
        <w:rPr>
          <w:rFonts w:ascii="Book Antiqua" w:hAnsi="Book Antiqua"/>
          <w:b/>
          <w:bCs/>
          <w:sz w:val="19"/>
          <w:szCs w:val="19"/>
        </w:rPr>
        <w:t xml:space="preserve">: </w:t>
      </w:r>
      <w:r w:rsidRPr="00C2561C">
        <w:rPr>
          <w:rFonts w:ascii="Book Antiqua" w:hAnsi="Book Antiqua"/>
          <w:b/>
          <w:bCs/>
          <w:sz w:val="19"/>
          <w:szCs w:val="19"/>
          <w:highlight w:val="yellow"/>
        </w:rPr>
        <w:t>Anteriormente considerada apenas um ramo da criminologia, atualmente a vitimologia tem sido aceita por alguns autores como ciência autônoma</w:t>
      </w:r>
      <w:r w:rsidRPr="00C2561C">
        <w:rPr>
          <w:rFonts w:ascii="Book Antiqua" w:hAnsi="Book Antiqua"/>
          <w:sz w:val="19"/>
          <w:szCs w:val="19"/>
        </w:rPr>
        <w:t>. Fato é que a vitimologia tem por objeto o estudo da vítima e suas peculiaridades, o que, se consideradas as explanações anteriormente expostas, a classificaria como ramo da criminologia. Entretanto, mister se faz destacar que nos dias atuais a figura da vítima ganhou tamanha importância, não somente sob o ponto de vista do seu estudo como componente do crime, mas principalmente sob o prisma da sua proteção, que se faz necessário estudá-la separadamente.</w:t>
      </w:r>
      <w:r>
        <w:rPr>
          <w:rFonts w:ascii="Book Antiqua" w:hAnsi="Book Antiqua"/>
          <w:sz w:val="19"/>
          <w:szCs w:val="19"/>
        </w:rPr>
        <w:t xml:space="preserve"> </w:t>
      </w:r>
      <w:r w:rsidRPr="00C2561C">
        <w:rPr>
          <w:rFonts w:ascii="Book Antiqua" w:hAnsi="Book Antiqua"/>
          <w:sz w:val="19"/>
          <w:szCs w:val="19"/>
        </w:rPr>
        <w:t>GUGLIELMO GULOTTA descreve criminologia como uma disciplina que tem por objeto o estudo da vítima, de sua personalidade, de suas características, de suas relações com o delinquente e do papel que assumiu na gênese do delito.</w:t>
      </w:r>
      <w:r w:rsidR="00C27F15">
        <w:rPr>
          <w:rFonts w:ascii="Book Antiqua" w:hAnsi="Book Antiqua"/>
          <w:sz w:val="19"/>
          <w:szCs w:val="19"/>
        </w:rPr>
        <w:t xml:space="preserve"> Sobre o tema, Henrique Eduardo Hoffmann explica: “</w:t>
      </w:r>
      <w:r w:rsidR="00C27F15" w:rsidRPr="00C27F15">
        <w:rPr>
          <w:rFonts w:ascii="Book Antiqua" w:hAnsi="Book Antiqua"/>
          <w:i/>
          <w:iCs/>
          <w:sz w:val="19"/>
          <w:szCs w:val="19"/>
        </w:rPr>
        <w:t xml:space="preserve">A criminologia qualifica-se por ser ciência empírica de observação da realidade, que opera </w:t>
      </w:r>
      <w:r w:rsidR="00C27F15" w:rsidRPr="00C27F15">
        <w:rPr>
          <w:rFonts w:ascii="Book Antiqua" w:hAnsi="Book Antiqua"/>
          <w:b/>
          <w:bCs/>
          <w:i/>
          <w:iCs/>
          <w:sz w:val="19"/>
          <w:szCs w:val="19"/>
          <w:highlight w:val="yellow"/>
        </w:rPr>
        <w:t>no mundo do ser</w:t>
      </w:r>
      <w:r w:rsidR="00C27F15" w:rsidRPr="00C27F15">
        <w:rPr>
          <w:rFonts w:ascii="Book Antiqua" w:hAnsi="Book Antiqua"/>
          <w:i/>
          <w:iCs/>
          <w:sz w:val="19"/>
          <w:szCs w:val="19"/>
        </w:rPr>
        <w:t xml:space="preserve">, e emprega o </w:t>
      </w:r>
      <w:r w:rsidR="00C27F15" w:rsidRPr="00C27F15">
        <w:rPr>
          <w:rFonts w:ascii="Book Antiqua" w:hAnsi="Book Antiqua"/>
          <w:b/>
          <w:bCs/>
          <w:i/>
          <w:iCs/>
          <w:sz w:val="19"/>
          <w:szCs w:val="19"/>
          <w:highlight w:val="yellow"/>
        </w:rPr>
        <w:t>método indutivo e experimental</w:t>
      </w:r>
      <w:r w:rsidR="00C27F15" w:rsidRPr="00C27F15">
        <w:rPr>
          <w:rFonts w:ascii="Book Antiqua" w:hAnsi="Book Antiqua"/>
          <w:i/>
          <w:iCs/>
          <w:sz w:val="19"/>
          <w:szCs w:val="19"/>
        </w:rPr>
        <w:t>. Diferentemente do Direito Penal, ciência cultural que atua no plano do dever ser, por meio do método dedutivo.</w:t>
      </w:r>
      <w:r w:rsidR="00C27F15">
        <w:rPr>
          <w:rFonts w:ascii="Book Antiqua" w:hAnsi="Book Antiqua"/>
          <w:i/>
          <w:iCs/>
          <w:sz w:val="19"/>
          <w:szCs w:val="19"/>
        </w:rPr>
        <w:t>”</w:t>
      </w:r>
      <w:r w:rsidR="00C27F15">
        <w:rPr>
          <w:rFonts w:ascii="Book Antiqua" w:hAnsi="Book Antiqua"/>
          <w:sz w:val="19"/>
          <w:szCs w:val="19"/>
        </w:rPr>
        <w:t xml:space="preserve"> O referido autor menciona que a</w:t>
      </w:r>
      <w:r w:rsidR="00C27F15" w:rsidRPr="00C27F15">
        <w:rPr>
          <w:rFonts w:ascii="Book Antiqua" w:hAnsi="Book Antiqua"/>
          <w:sz w:val="19"/>
          <w:szCs w:val="19"/>
        </w:rPr>
        <w:t xml:space="preserve"> criminologia, </w:t>
      </w:r>
      <w:r w:rsidR="00C27F15">
        <w:rPr>
          <w:rFonts w:ascii="Book Antiqua" w:hAnsi="Book Antiqua"/>
          <w:sz w:val="19"/>
          <w:szCs w:val="19"/>
        </w:rPr>
        <w:t>“</w:t>
      </w:r>
      <w:r w:rsidR="00C27F15" w:rsidRPr="00C27F15">
        <w:rPr>
          <w:rFonts w:ascii="Book Antiqua" w:hAnsi="Book Antiqua"/>
          <w:i/>
          <w:iCs/>
          <w:sz w:val="19"/>
          <w:szCs w:val="19"/>
        </w:rPr>
        <w:t>vale-se do método indutivo, isto é, trabalha com casos concretos, específicos, para extrair uma ideia geral. Parte de uma característica específica para fixar uma premissa maior</w:t>
      </w:r>
      <w:r w:rsidR="00C27F15" w:rsidRPr="00E63D36">
        <w:rPr>
          <w:rFonts w:ascii="Book Antiqua" w:hAnsi="Book Antiqua"/>
          <w:i/>
          <w:iCs/>
          <w:sz w:val="19"/>
          <w:szCs w:val="19"/>
        </w:rPr>
        <w:t xml:space="preserve">. </w:t>
      </w:r>
      <w:r w:rsidR="00C27F15" w:rsidRPr="00C27F15">
        <w:rPr>
          <w:rFonts w:ascii="Book Antiqua" w:hAnsi="Book Antiqua"/>
          <w:b/>
          <w:bCs/>
          <w:i/>
          <w:iCs/>
          <w:sz w:val="19"/>
          <w:szCs w:val="19"/>
          <w:highlight w:val="yellow"/>
        </w:rPr>
        <w:t>A criminologia pretende primeiro conhecer a realidade para depois explica-la</w:t>
      </w:r>
      <w:r w:rsidR="00C27F15" w:rsidRPr="00C27F15">
        <w:rPr>
          <w:rFonts w:ascii="Book Antiqua" w:hAnsi="Book Antiqua"/>
          <w:i/>
          <w:iCs/>
          <w:sz w:val="19"/>
          <w:szCs w:val="19"/>
        </w:rPr>
        <w:t>.</w:t>
      </w:r>
      <w:r w:rsidR="00C27F15">
        <w:rPr>
          <w:rFonts w:ascii="Book Antiqua" w:hAnsi="Book Antiqua"/>
          <w:i/>
          <w:iCs/>
          <w:sz w:val="19"/>
          <w:szCs w:val="19"/>
        </w:rPr>
        <w:t>”</w:t>
      </w:r>
      <w:r w:rsidR="00C27F15" w:rsidRPr="00C27F15">
        <w:rPr>
          <w:rFonts w:ascii="Book Antiqua" w:hAnsi="Book Antiqua"/>
          <w:sz w:val="19"/>
          <w:szCs w:val="19"/>
        </w:rPr>
        <w:t xml:space="preserve"> </w:t>
      </w:r>
      <w:r w:rsidR="00C27F15">
        <w:rPr>
          <w:rFonts w:ascii="Book Antiqua" w:hAnsi="Book Antiqua"/>
          <w:sz w:val="19"/>
          <w:szCs w:val="19"/>
        </w:rPr>
        <w:t xml:space="preserve">(Fonte: </w:t>
      </w:r>
      <w:r w:rsidR="00C27F15" w:rsidRPr="00C27F15">
        <w:rPr>
          <w:rFonts w:ascii="Book Antiqua" w:hAnsi="Book Antiqua"/>
          <w:sz w:val="19"/>
          <w:szCs w:val="19"/>
        </w:rPr>
        <w:t xml:space="preserve">Eduardo; HOFFMANN, Henrique. Criminologia. Salvador: </w:t>
      </w:r>
      <w:proofErr w:type="spellStart"/>
      <w:r w:rsidR="00C27F15" w:rsidRPr="00C27F15">
        <w:rPr>
          <w:rFonts w:ascii="Book Antiqua" w:hAnsi="Book Antiqua"/>
          <w:sz w:val="19"/>
          <w:szCs w:val="19"/>
        </w:rPr>
        <w:t>Juspodivm</w:t>
      </w:r>
      <w:proofErr w:type="spellEnd"/>
      <w:r w:rsidR="00C27F15" w:rsidRPr="00C27F15">
        <w:rPr>
          <w:rFonts w:ascii="Book Antiqua" w:hAnsi="Book Antiqua"/>
          <w:sz w:val="19"/>
          <w:szCs w:val="19"/>
        </w:rPr>
        <w:t>, 2018.</w:t>
      </w:r>
      <w:r w:rsidR="00C27F15">
        <w:rPr>
          <w:rFonts w:ascii="Book Antiqua" w:hAnsi="Book Antiqua"/>
          <w:sz w:val="19"/>
          <w:szCs w:val="19"/>
        </w:rPr>
        <w:t xml:space="preserve">). </w:t>
      </w:r>
      <w:r w:rsidR="00C27F15" w:rsidRPr="003B3412">
        <w:rPr>
          <w:rFonts w:ascii="Book Antiqua" w:hAnsi="Book Antiqua"/>
          <w:sz w:val="19"/>
          <w:szCs w:val="19"/>
        </w:rPr>
        <w:t xml:space="preserve">Na obra </w:t>
      </w:r>
      <w:r w:rsidR="00C27F15">
        <w:rPr>
          <w:rFonts w:ascii="Book Antiqua" w:hAnsi="Book Antiqua"/>
          <w:sz w:val="19"/>
          <w:szCs w:val="19"/>
        </w:rPr>
        <w:t>“</w:t>
      </w:r>
      <w:r w:rsidR="00C27F15" w:rsidRPr="003B3412">
        <w:rPr>
          <w:rFonts w:ascii="Book Antiqua" w:hAnsi="Book Antiqua"/>
          <w:b/>
          <w:bCs/>
          <w:i/>
          <w:iCs/>
          <w:sz w:val="19"/>
          <w:szCs w:val="19"/>
        </w:rPr>
        <w:t>Curso de Criminologia</w:t>
      </w:r>
      <w:r w:rsidR="00C27F15">
        <w:rPr>
          <w:rFonts w:ascii="Book Antiqua" w:hAnsi="Book Antiqua"/>
          <w:sz w:val="19"/>
          <w:szCs w:val="19"/>
        </w:rPr>
        <w:t>”</w:t>
      </w:r>
      <w:r w:rsidR="00C27F15" w:rsidRPr="003B3412">
        <w:rPr>
          <w:rFonts w:ascii="Book Antiqua" w:hAnsi="Book Antiqua"/>
          <w:sz w:val="19"/>
          <w:szCs w:val="19"/>
        </w:rPr>
        <w:t xml:space="preserve"> escrita em conjunto por Alfonso Serrano </w:t>
      </w:r>
      <w:proofErr w:type="spellStart"/>
      <w:r w:rsidR="00C27F15" w:rsidRPr="003B3412">
        <w:rPr>
          <w:rFonts w:ascii="Book Antiqua" w:hAnsi="Book Antiqua"/>
          <w:sz w:val="19"/>
          <w:szCs w:val="19"/>
        </w:rPr>
        <w:t>Maíllo</w:t>
      </w:r>
      <w:proofErr w:type="spellEnd"/>
      <w:r w:rsidR="00C27F15" w:rsidRPr="003B3412">
        <w:rPr>
          <w:rFonts w:ascii="Book Antiqua" w:hAnsi="Book Antiqua"/>
          <w:sz w:val="19"/>
          <w:szCs w:val="19"/>
        </w:rPr>
        <w:t xml:space="preserve"> e Luiz Regis Prado, os autores consignam que</w:t>
      </w:r>
      <w:r w:rsidR="00C27F15">
        <w:rPr>
          <w:rFonts w:ascii="Book Antiqua" w:hAnsi="Book Antiqua"/>
          <w:sz w:val="19"/>
          <w:szCs w:val="19"/>
        </w:rPr>
        <w:t>,</w:t>
      </w:r>
      <w:r w:rsidR="00C27F15" w:rsidRPr="003B3412">
        <w:rPr>
          <w:rFonts w:ascii="Book Antiqua" w:hAnsi="Book Antiqua"/>
          <w:sz w:val="19"/>
          <w:szCs w:val="19"/>
        </w:rPr>
        <w:t xml:space="preserve"> </w:t>
      </w:r>
      <w:r w:rsidR="00C27F15">
        <w:rPr>
          <w:rFonts w:ascii="Book Antiqua" w:hAnsi="Book Antiqua"/>
          <w:sz w:val="19"/>
          <w:szCs w:val="19"/>
        </w:rPr>
        <w:t>“</w:t>
      </w:r>
      <w:r w:rsidR="00C27F15" w:rsidRPr="003B3412">
        <w:rPr>
          <w:rFonts w:ascii="Book Antiqua" w:hAnsi="Book Antiqua"/>
          <w:i/>
          <w:iCs/>
          <w:sz w:val="19"/>
          <w:szCs w:val="19"/>
        </w:rPr>
        <w:t>na busca de uma distinção entre Direito Penal e criminologia, afirma-se que aquele vem a ser uma disciplina normativa que declara 'o que deve ser', ao passo que a criminologia é uma ciência empírica que diz "o que é". Daí, a grande diferença de seus métodos, embora tenham o mesmo objeto: enquanto o primeiro se utiliza de métodos característicos da ciência do Direito (análise interpretativa das fontes do Direito e síntese teórica de seus dados), a segunda recorre aos métodos empíricos específicos das ciências sociais, adaptando-os à complexidade particular de seu objeto</w:t>
      </w:r>
      <w:r w:rsidR="00C27F15">
        <w:rPr>
          <w:rFonts w:ascii="Book Antiqua" w:hAnsi="Book Antiqua"/>
          <w:i/>
          <w:iCs/>
          <w:sz w:val="19"/>
          <w:szCs w:val="19"/>
        </w:rPr>
        <w:t>”</w:t>
      </w:r>
      <w:r w:rsidR="00C27F15" w:rsidRPr="003B3412">
        <w:rPr>
          <w:rFonts w:ascii="Book Antiqua" w:hAnsi="Book Antiqua"/>
          <w:sz w:val="19"/>
          <w:szCs w:val="19"/>
        </w:rPr>
        <w:t>.</w:t>
      </w:r>
      <w:r w:rsidR="00C27F15">
        <w:rPr>
          <w:rFonts w:ascii="Book Antiqua" w:hAnsi="Book Antiqua"/>
          <w:sz w:val="19"/>
          <w:szCs w:val="19"/>
        </w:rPr>
        <w:t xml:space="preserve"> Quanto ao </w:t>
      </w:r>
      <w:r w:rsidR="00C27F15" w:rsidRPr="00E63D36">
        <w:rPr>
          <w:rFonts w:ascii="Book Antiqua" w:hAnsi="Book Antiqua"/>
          <w:b/>
          <w:bCs/>
          <w:sz w:val="19"/>
          <w:szCs w:val="19"/>
          <w:highlight w:val="yellow"/>
        </w:rPr>
        <w:t>método experimental</w:t>
      </w:r>
      <w:r w:rsidR="00C27F15">
        <w:rPr>
          <w:rFonts w:ascii="Book Antiqua" w:hAnsi="Book Antiqua"/>
          <w:sz w:val="19"/>
          <w:szCs w:val="19"/>
        </w:rPr>
        <w:t>, Lélio Braga Calhau explica: “</w:t>
      </w:r>
      <w:r w:rsidR="00C27F15" w:rsidRPr="00C27F15">
        <w:rPr>
          <w:rFonts w:ascii="Book Antiqua" w:hAnsi="Book Antiqua"/>
          <w:i/>
          <w:iCs/>
          <w:sz w:val="19"/>
          <w:szCs w:val="19"/>
        </w:rPr>
        <w:t xml:space="preserve">A criminologia investiga as causas do fenômeno da criminalidade </w:t>
      </w:r>
      <w:r w:rsidR="00C27F15" w:rsidRPr="00C27F15">
        <w:rPr>
          <w:rFonts w:ascii="Book Antiqua" w:hAnsi="Book Antiqua"/>
          <w:b/>
          <w:bCs/>
          <w:i/>
          <w:iCs/>
          <w:sz w:val="19"/>
          <w:szCs w:val="19"/>
          <w:highlight w:val="yellow"/>
        </w:rPr>
        <w:t>segundo o método experimental</w:t>
      </w:r>
      <w:r w:rsidR="00C27F15" w:rsidRPr="00C27F15">
        <w:rPr>
          <w:rFonts w:ascii="Book Antiqua" w:hAnsi="Book Antiqua"/>
          <w:i/>
          <w:iCs/>
          <w:sz w:val="19"/>
          <w:szCs w:val="19"/>
        </w:rPr>
        <w:t xml:space="preserve">, isto é, analisando o mundo do ser. Aborda de maneira científica os fatores que podem levar o homem a delinquir. Empirismo nada mais é do que o conhecimento obtido por meio da experiência. Empirismo (que não é mero achismo), é calcado no tripé análise-observação-indução. O método experimental traduz um processo científico que consiste em construir uma hipótese com apoio na observação de fatos, pondo-os à prova por meio de um artefato experimental construído para esse fim. Portanto, </w:t>
      </w:r>
      <w:r w:rsidR="00C27F15" w:rsidRPr="00C27F15">
        <w:rPr>
          <w:rFonts w:ascii="Book Antiqua" w:hAnsi="Book Antiqua"/>
          <w:b/>
          <w:bCs/>
          <w:i/>
          <w:iCs/>
          <w:sz w:val="19"/>
          <w:szCs w:val="19"/>
          <w:highlight w:val="yellow"/>
        </w:rPr>
        <w:t>o método experimental é um método empírico, de observação, mas nem todo método empírico é experimental</w:t>
      </w:r>
      <w:r w:rsidR="00C27F15" w:rsidRPr="00C27F15">
        <w:rPr>
          <w:rFonts w:ascii="Book Antiqua" w:hAnsi="Book Antiqua"/>
          <w:b/>
          <w:bCs/>
          <w:sz w:val="19"/>
          <w:szCs w:val="19"/>
          <w:highlight w:val="yellow"/>
        </w:rPr>
        <w:t>.</w:t>
      </w:r>
      <w:r w:rsidR="00C27F15">
        <w:rPr>
          <w:rFonts w:ascii="Book Antiqua" w:hAnsi="Book Antiqua"/>
          <w:sz w:val="19"/>
          <w:szCs w:val="19"/>
        </w:rPr>
        <w:t>”</w:t>
      </w:r>
      <w:r w:rsidR="00C27F15" w:rsidRPr="00C27F15">
        <w:rPr>
          <w:rFonts w:ascii="Book Antiqua" w:hAnsi="Book Antiqua"/>
          <w:sz w:val="19"/>
          <w:szCs w:val="19"/>
        </w:rPr>
        <w:t xml:space="preserve"> </w:t>
      </w:r>
      <w:r w:rsidR="00C27F15">
        <w:rPr>
          <w:rFonts w:ascii="Book Antiqua" w:hAnsi="Book Antiqua"/>
          <w:sz w:val="19"/>
          <w:szCs w:val="19"/>
        </w:rPr>
        <w:t xml:space="preserve">(Fonte: </w:t>
      </w:r>
      <w:r w:rsidR="00C27F15" w:rsidRPr="00C27F15">
        <w:rPr>
          <w:rFonts w:ascii="Book Antiqua" w:hAnsi="Book Antiqua"/>
          <w:sz w:val="19"/>
          <w:szCs w:val="19"/>
        </w:rPr>
        <w:t xml:space="preserve">CALHAU, Lélio Braga. Resumo de criminologia. Niterói: </w:t>
      </w:r>
      <w:proofErr w:type="spellStart"/>
      <w:r w:rsidR="00C27F15" w:rsidRPr="00C27F15">
        <w:rPr>
          <w:rFonts w:ascii="Book Antiqua" w:hAnsi="Book Antiqua"/>
          <w:sz w:val="19"/>
          <w:szCs w:val="19"/>
        </w:rPr>
        <w:t>Impetus</w:t>
      </w:r>
      <w:proofErr w:type="spellEnd"/>
      <w:r w:rsidR="00C27F15" w:rsidRPr="00C27F15">
        <w:rPr>
          <w:rFonts w:ascii="Book Antiqua" w:hAnsi="Book Antiqua"/>
          <w:sz w:val="19"/>
          <w:szCs w:val="19"/>
        </w:rPr>
        <w:t>, 2009, p. 31.</w:t>
      </w:r>
      <w:r w:rsidR="00C27F15">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366612" w14:paraId="57471A01" w14:textId="77777777" w:rsidTr="00214986">
        <w:tc>
          <w:tcPr>
            <w:tcW w:w="8494" w:type="dxa"/>
          </w:tcPr>
          <w:p w14:paraId="588C0CF8" w14:textId="1D31F03A" w:rsidR="00613D86" w:rsidRDefault="00613D86" w:rsidP="00613D86">
            <w:pPr>
              <w:jc w:val="both"/>
              <w:rPr>
                <w:rFonts w:ascii="Book Antiqua" w:hAnsi="Book Antiqua"/>
                <w:b/>
                <w:bCs/>
                <w:sz w:val="19"/>
                <w:szCs w:val="19"/>
              </w:rPr>
            </w:pPr>
            <w:r>
              <w:rPr>
                <w:rFonts w:ascii="Book Antiqua" w:hAnsi="Book Antiqua"/>
                <w:b/>
                <w:bCs/>
                <w:sz w:val="19"/>
                <w:szCs w:val="19"/>
              </w:rPr>
              <w:t>(PCSP-2023-VUNESP)</w:t>
            </w:r>
            <w:r>
              <w:rPr>
                <w:rFonts w:ascii="Book Antiqua" w:hAnsi="Book Antiqua"/>
                <w:sz w:val="19"/>
                <w:szCs w:val="19"/>
              </w:rPr>
              <w:t xml:space="preserve">: </w:t>
            </w:r>
            <w:r w:rsidRPr="00613D86">
              <w:rPr>
                <w:rFonts w:ascii="Book Antiqua" w:hAnsi="Book Antiqua"/>
                <w:sz w:val="19"/>
                <w:szCs w:val="19"/>
              </w:rPr>
              <w:t>Criminologia é uma ciência que se ocupa do estudo do crime, dentre outros temas relevantes. Diante da premissa exposta, é correto afirmar que a Criminologia</w:t>
            </w:r>
            <w:r>
              <w:rPr>
                <w:rFonts w:ascii="Book Antiqua" w:hAnsi="Book Antiqua"/>
                <w:sz w:val="19"/>
                <w:szCs w:val="19"/>
              </w:rPr>
              <w:t xml:space="preserve"> </w:t>
            </w:r>
            <w:r w:rsidRPr="00613D86">
              <w:rPr>
                <w:rFonts w:ascii="Book Antiqua" w:hAnsi="Book Antiqua"/>
                <w:sz w:val="19"/>
                <w:szCs w:val="19"/>
              </w:rPr>
              <w:t>é uma ciência interdisciplinar, indutiva e empírica.</w:t>
            </w:r>
          </w:p>
          <w:p w14:paraId="649BE961" w14:textId="3BCA3CD2" w:rsidR="00E21EB3" w:rsidRDefault="00E21EB3" w:rsidP="00E21EB3">
            <w:pPr>
              <w:jc w:val="both"/>
              <w:rPr>
                <w:rFonts w:ascii="Book Antiqua" w:hAnsi="Book Antiqua"/>
                <w:sz w:val="19"/>
                <w:szCs w:val="19"/>
              </w:rPr>
            </w:pPr>
            <w:r>
              <w:rPr>
                <w:rFonts w:ascii="Book Antiqua" w:hAnsi="Book Antiqua"/>
                <w:b/>
                <w:bCs/>
                <w:sz w:val="19"/>
                <w:szCs w:val="19"/>
              </w:rPr>
              <w:t>(PCES-2022-CESPE)</w:t>
            </w:r>
            <w:r>
              <w:rPr>
                <w:rFonts w:ascii="Book Antiqua" w:hAnsi="Book Antiqua"/>
                <w:sz w:val="19"/>
                <w:szCs w:val="19"/>
              </w:rPr>
              <w:t xml:space="preserve">: </w:t>
            </w:r>
            <w:r w:rsidRPr="00283260">
              <w:rPr>
                <w:rFonts w:ascii="Book Antiqua" w:hAnsi="Book Antiqua"/>
                <w:sz w:val="19"/>
                <w:szCs w:val="19"/>
              </w:rPr>
              <w:t>A criminologia consiste em uma ciência</w:t>
            </w:r>
            <w:r>
              <w:rPr>
                <w:rFonts w:ascii="Book Antiqua" w:hAnsi="Book Antiqua"/>
                <w:sz w:val="19"/>
                <w:szCs w:val="19"/>
              </w:rPr>
              <w:t xml:space="preserve"> </w:t>
            </w:r>
            <w:r w:rsidRPr="00283260">
              <w:rPr>
                <w:rFonts w:ascii="Book Antiqua" w:hAnsi="Book Antiqua"/>
                <w:sz w:val="19"/>
                <w:szCs w:val="19"/>
              </w:rPr>
              <w:t>prática.</w:t>
            </w:r>
          </w:p>
          <w:p w14:paraId="1800752C" w14:textId="21890BEB" w:rsidR="00E21EB3" w:rsidRDefault="00E21EB3" w:rsidP="00E21EB3">
            <w:pPr>
              <w:jc w:val="both"/>
              <w:rPr>
                <w:rFonts w:ascii="Book Antiqua" w:hAnsi="Book Antiqua"/>
                <w:sz w:val="19"/>
                <w:szCs w:val="19"/>
              </w:rPr>
            </w:pPr>
            <w:r w:rsidRPr="00A92D96">
              <w:rPr>
                <w:rFonts w:ascii="Book Antiqua" w:hAnsi="Book Antiqua"/>
                <w:b/>
                <w:bCs/>
                <w:i/>
                <w:iCs/>
                <w:color w:val="FF0000"/>
                <w:sz w:val="19"/>
                <w:szCs w:val="19"/>
              </w:rPr>
              <w:t>#</w:t>
            </w:r>
            <w:r w:rsidRPr="00A92D96">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283260">
              <w:rPr>
                <w:rFonts w:ascii="Book Antiqua" w:hAnsi="Book Antiqua"/>
                <w:sz w:val="19"/>
                <w:szCs w:val="19"/>
              </w:rPr>
              <w:t>A criminologia é uma ciência prática e empírica, pois estuda o crime, o criminoso, a vítima e o controle social com base na observação da realidade e na análise de dados concretos. Diferente de ciências exatas ou puramente teóricas, a criminologia busca entender as causas do crime e desenvolver políticas de prevenção e intervenção.</w:t>
            </w:r>
            <w:r>
              <w:rPr>
                <w:rFonts w:ascii="Book Antiqua" w:hAnsi="Book Antiqua"/>
                <w:sz w:val="19"/>
                <w:szCs w:val="19"/>
              </w:rPr>
              <w:t xml:space="preserve"> </w:t>
            </w:r>
            <w:r w:rsidRPr="00283260">
              <w:rPr>
                <w:rFonts w:ascii="Book Antiqua" w:hAnsi="Book Antiqua"/>
                <w:sz w:val="19"/>
                <w:szCs w:val="19"/>
              </w:rPr>
              <w:t xml:space="preserve">Embora utilize dados estatísticos, seu foco não é apenas a coleta de informações, mas sim a aplicação desse conhecimento na sociedade. Além disso, a criminologia não se limita a ser uma “central de informações sobre o delito”, pois seu </w:t>
            </w:r>
            <w:r w:rsidRPr="00283260">
              <w:rPr>
                <w:rFonts w:ascii="Book Antiqua" w:hAnsi="Book Antiqua"/>
                <w:sz w:val="19"/>
                <w:szCs w:val="19"/>
              </w:rPr>
              <w:lastRenderedPageBreak/>
              <w:t>escopo vai além da mera catalogação de crimes, englobando análises sociais, psicológicas e jurídicas.</w:t>
            </w:r>
            <w:r>
              <w:rPr>
                <w:rFonts w:ascii="Book Antiqua" w:hAnsi="Book Antiqua"/>
                <w:sz w:val="19"/>
                <w:szCs w:val="19"/>
              </w:rPr>
              <w:t xml:space="preserve"> Portanto, a c</w:t>
            </w:r>
            <w:r w:rsidRPr="00E21EB3">
              <w:rPr>
                <w:rFonts w:ascii="Book Antiqua" w:hAnsi="Book Antiqua"/>
                <w:sz w:val="19"/>
                <w:szCs w:val="19"/>
              </w:rPr>
              <w:t>riminologia pode ser definida como</w:t>
            </w:r>
            <w:r>
              <w:rPr>
                <w:rFonts w:ascii="Book Antiqua" w:hAnsi="Book Antiqua"/>
                <w:sz w:val="19"/>
                <w:szCs w:val="19"/>
              </w:rPr>
              <w:t xml:space="preserve"> uma c</w:t>
            </w:r>
            <w:r w:rsidRPr="00E21EB3">
              <w:rPr>
                <w:rFonts w:ascii="Book Antiqua" w:hAnsi="Book Antiqua"/>
                <w:sz w:val="19"/>
                <w:szCs w:val="19"/>
              </w:rPr>
              <w:t>iência autônoma, empírica, prática e interdisciplinar, se preocupa com o "SER"</w:t>
            </w:r>
            <w:r>
              <w:rPr>
                <w:rFonts w:ascii="Book Antiqua" w:hAnsi="Book Antiqua"/>
                <w:sz w:val="19"/>
                <w:szCs w:val="19"/>
              </w:rPr>
              <w:t xml:space="preserve">, que </w:t>
            </w:r>
            <w:r w:rsidRPr="00E21EB3">
              <w:rPr>
                <w:rFonts w:ascii="Book Antiqua" w:hAnsi="Book Antiqua"/>
                <w:sz w:val="19"/>
                <w:szCs w:val="19"/>
              </w:rPr>
              <w:t>estuda, por meio de métodos biológicos e sociológicos, e analisa:</w:t>
            </w:r>
            <w:r>
              <w:rPr>
                <w:rFonts w:ascii="Book Antiqua" w:hAnsi="Book Antiqua"/>
                <w:sz w:val="19"/>
                <w:szCs w:val="19"/>
              </w:rPr>
              <w:t xml:space="preserve"> a) </w:t>
            </w:r>
            <w:r w:rsidRPr="00E21EB3">
              <w:rPr>
                <w:rFonts w:ascii="Book Antiqua" w:hAnsi="Book Antiqua"/>
                <w:sz w:val="19"/>
                <w:szCs w:val="19"/>
              </w:rPr>
              <w:t>o crime/delito</w:t>
            </w:r>
            <w:r>
              <w:rPr>
                <w:rFonts w:ascii="Book Antiqua" w:hAnsi="Book Antiqua"/>
                <w:sz w:val="19"/>
                <w:szCs w:val="19"/>
              </w:rPr>
              <w:t>; b) o</w:t>
            </w:r>
            <w:r w:rsidRPr="00E21EB3">
              <w:rPr>
                <w:rFonts w:ascii="Book Antiqua" w:hAnsi="Book Antiqua"/>
                <w:sz w:val="19"/>
                <w:szCs w:val="19"/>
              </w:rPr>
              <w:t xml:space="preserve"> criminoso/delinquente</w:t>
            </w:r>
            <w:r>
              <w:rPr>
                <w:rFonts w:ascii="Book Antiqua" w:hAnsi="Book Antiqua"/>
                <w:sz w:val="19"/>
                <w:szCs w:val="19"/>
              </w:rPr>
              <w:t xml:space="preserve">; c) </w:t>
            </w:r>
            <w:r w:rsidRPr="00E21EB3">
              <w:rPr>
                <w:rFonts w:ascii="Book Antiqua" w:hAnsi="Book Antiqua"/>
                <w:sz w:val="19"/>
                <w:szCs w:val="19"/>
              </w:rPr>
              <w:t>a vítima</w:t>
            </w:r>
            <w:r>
              <w:rPr>
                <w:rFonts w:ascii="Book Antiqua" w:hAnsi="Book Antiqua"/>
                <w:sz w:val="19"/>
                <w:szCs w:val="19"/>
              </w:rPr>
              <w:t>;</w:t>
            </w:r>
            <w:r w:rsidRPr="00E21EB3">
              <w:rPr>
                <w:rFonts w:ascii="Book Antiqua" w:hAnsi="Book Antiqua"/>
                <w:sz w:val="19"/>
                <w:szCs w:val="19"/>
              </w:rPr>
              <w:t xml:space="preserve"> e</w:t>
            </w:r>
            <w:r>
              <w:rPr>
                <w:rFonts w:ascii="Book Antiqua" w:hAnsi="Book Antiqua"/>
                <w:sz w:val="19"/>
                <w:szCs w:val="19"/>
              </w:rPr>
              <w:t xml:space="preserve"> d) </w:t>
            </w:r>
            <w:r w:rsidRPr="00E21EB3">
              <w:rPr>
                <w:rFonts w:ascii="Book Antiqua" w:hAnsi="Book Antiqua"/>
                <w:sz w:val="19"/>
                <w:szCs w:val="19"/>
              </w:rPr>
              <w:t>o controle social,</w:t>
            </w:r>
            <w:r>
              <w:rPr>
                <w:rFonts w:ascii="Book Antiqua" w:hAnsi="Book Antiqua"/>
                <w:sz w:val="19"/>
                <w:szCs w:val="19"/>
              </w:rPr>
              <w:t xml:space="preserve"> </w:t>
            </w:r>
            <w:r w:rsidRPr="00E21EB3">
              <w:rPr>
                <w:rFonts w:ascii="Book Antiqua" w:hAnsi="Book Antiqua"/>
                <w:sz w:val="19"/>
                <w:szCs w:val="19"/>
              </w:rPr>
              <w:t>com</w:t>
            </w:r>
            <w:r>
              <w:rPr>
                <w:rFonts w:ascii="Book Antiqua" w:hAnsi="Book Antiqua"/>
                <w:sz w:val="19"/>
                <w:szCs w:val="19"/>
              </w:rPr>
              <w:t xml:space="preserve"> o</w:t>
            </w:r>
            <w:r w:rsidRPr="00E21EB3">
              <w:rPr>
                <w:rFonts w:ascii="Book Antiqua" w:hAnsi="Book Antiqua"/>
                <w:sz w:val="19"/>
                <w:szCs w:val="19"/>
              </w:rPr>
              <w:t xml:space="preserve"> escopo de controle e prevenção da criminalidade, tratando do crime como problema social.</w:t>
            </w:r>
          </w:p>
          <w:p w14:paraId="29B3FB0B" w14:textId="78B293DC" w:rsidR="007A222C" w:rsidRDefault="007A222C" w:rsidP="00E21EB3">
            <w:pPr>
              <w:jc w:val="both"/>
              <w:rPr>
                <w:rFonts w:ascii="Book Antiqua" w:hAnsi="Book Antiqua"/>
                <w:b/>
                <w:bCs/>
                <w:sz w:val="19"/>
                <w:szCs w:val="19"/>
              </w:rPr>
            </w:pPr>
            <w:r>
              <w:rPr>
                <w:rFonts w:ascii="Book Antiqua" w:hAnsi="Book Antiqua"/>
                <w:b/>
                <w:bCs/>
                <w:sz w:val="19"/>
                <w:szCs w:val="19"/>
              </w:rPr>
              <w:t>(PCRO-2022-CESPE)</w:t>
            </w:r>
            <w:r>
              <w:rPr>
                <w:rFonts w:ascii="Book Antiqua" w:hAnsi="Book Antiqua"/>
                <w:sz w:val="19"/>
                <w:szCs w:val="19"/>
              </w:rPr>
              <w:t xml:space="preserve">: </w:t>
            </w:r>
            <w:r w:rsidRPr="007A222C">
              <w:rPr>
                <w:rFonts w:ascii="Book Antiqua" w:hAnsi="Book Antiqua"/>
                <w:sz w:val="19"/>
                <w:szCs w:val="19"/>
              </w:rPr>
              <w:t>Acerca da conceituação e dos métodos utilizados pela criminologia, assinale a opção correta</w:t>
            </w:r>
            <w:r>
              <w:rPr>
                <w:rFonts w:ascii="Book Antiqua" w:hAnsi="Book Antiqua"/>
                <w:sz w:val="19"/>
                <w:szCs w:val="19"/>
              </w:rPr>
              <w:t xml:space="preserve">: </w:t>
            </w:r>
            <w:r w:rsidRPr="007A222C">
              <w:rPr>
                <w:rFonts w:ascii="Book Antiqua" w:hAnsi="Book Antiqua"/>
                <w:sz w:val="19"/>
                <w:szCs w:val="19"/>
              </w:rPr>
              <w:t>Os levantamentos estatísticos e a análise de dados que estabelecem a dinâmica e as variáveis do delito, entre outros elementos, caracterizam o método empírico da criminologia.</w:t>
            </w:r>
          </w:p>
          <w:p w14:paraId="23C6D86F" w14:textId="2128097B" w:rsidR="00C27F15" w:rsidRDefault="00C27F15" w:rsidP="00214986">
            <w:pPr>
              <w:jc w:val="both"/>
              <w:rPr>
                <w:rFonts w:ascii="Book Antiqua" w:hAnsi="Book Antiqua"/>
                <w:b/>
                <w:bCs/>
                <w:sz w:val="19"/>
                <w:szCs w:val="19"/>
              </w:rPr>
            </w:pPr>
            <w:r>
              <w:rPr>
                <w:rFonts w:ascii="Book Antiqua" w:hAnsi="Book Antiqua"/>
                <w:b/>
                <w:bCs/>
                <w:sz w:val="19"/>
                <w:szCs w:val="19"/>
              </w:rPr>
              <w:t>(PCPB-2022-CESPE)</w:t>
            </w:r>
            <w:r>
              <w:rPr>
                <w:rFonts w:ascii="Book Antiqua" w:hAnsi="Book Antiqua"/>
                <w:sz w:val="19"/>
                <w:szCs w:val="19"/>
              </w:rPr>
              <w:t xml:space="preserve">: </w:t>
            </w:r>
            <w:r w:rsidRPr="00C27F15">
              <w:rPr>
                <w:rFonts w:ascii="Book Antiqua" w:hAnsi="Book Antiqua"/>
                <w:sz w:val="19"/>
                <w:szCs w:val="19"/>
              </w:rPr>
              <w:t>Assinale a opção correta acerca da criminologia e de seus métodos</w:t>
            </w:r>
            <w:r>
              <w:rPr>
                <w:rFonts w:ascii="Book Antiqua" w:hAnsi="Book Antiqua"/>
                <w:sz w:val="19"/>
                <w:szCs w:val="19"/>
              </w:rPr>
              <w:t xml:space="preserve">: </w:t>
            </w:r>
            <w:r w:rsidRPr="00C27F15">
              <w:rPr>
                <w:rFonts w:ascii="Book Antiqua" w:hAnsi="Book Antiqua"/>
                <w:sz w:val="19"/>
                <w:szCs w:val="19"/>
              </w:rPr>
              <w:t>No método criminológico, os fatos se sobrepõem a argumentos subjetivos de autoridade.</w:t>
            </w:r>
          </w:p>
          <w:p w14:paraId="74FF1C84" w14:textId="0605B394" w:rsidR="004674AC" w:rsidRDefault="004674AC" w:rsidP="00214986">
            <w:pPr>
              <w:jc w:val="both"/>
              <w:rPr>
                <w:rFonts w:ascii="Book Antiqua" w:hAnsi="Book Antiqua"/>
                <w:b/>
                <w:bCs/>
                <w:sz w:val="19"/>
                <w:szCs w:val="19"/>
              </w:rPr>
            </w:pPr>
            <w:r>
              <w:rPr>
                <w:rFonts w:ascii="Book Antiqua" w:hAnsi="Book Antiqua"/>
                <w:b/>
                <w:bCs/>
                <w:sz w:val="19"/>
                <w:szCs w:val="19"/>
              </w:rPr>
              <w:t>(PCSP-2022-VUNESP)</w:t>
            </w:r>
            <w:r>
              <w:rPr>
                <w:rFonts w:ascii="Book Antiqua" w:hAnsi="Book Antiqua"/>
                <w:sz w:val="19"/>
                <w:szCs w:val="19"/>
              </w:rPr>
              <w:t xml:space="preserve">: </w:t>
            </w:r>
            <w:r w:rsidRPr="00C44483">
              <w:rPr>
                <w:rFonts w:ascii="Book Antiqua" w:hAnsi="Book Antiqua"/>
                <w:sz w:val="19"/>
                <w:szCs w:val="19"/>
              </w:rPr>
              <w:t>A respeito da criminologia, é correto afirmar que</w:t>
            </w:r>
            <w:r>
              <w:rPr>
                <w:rFonts w:ascii="Book Antiqua" w:hAnsi="Book Antiqua"/>
                <w:sz w:val="19"/>
                <w:szCs w:val="19"/>
              </w:rPr>
              <w:t xml:space="preserve"> </w:t>
            </w:r>
            <w:r w:rsidRPr="004674AC">
              <w:rPr>
                <w:rFonts w:ascii="Book Antiqua" w:hAnsi="Book Antiqua"/>
                <w:sz w:val="19"/>
                <w:szCs w:val="19"/>
              </w:rPr>
              <w:t>se trata de ciência do “ser”, empírica, que possui por objeto o crime, o criminoso, a vítima e o controle social.</w:t>
            </w:r>
          </w:p>
          <w:p w14:paraId="3C26DBF5" w14:textId="3AACC77A" w:rsidR="00F269D2" w:rsidRDefault="00C44483" w:rsidP="00214986">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C44483">
              <w:rPr>
                <w:rFonts w:ascii="Book Antiqua" w:hAnsi="Book Antiqua"/>
                <w:sz w:val="19"/>
                <w:szCs w:val="19"/>
              </w:rPr>
              <w:t>Com relação ao método da criminologia, é correto afirmar que ela se utiliza dos métodos</w:t>
            </w:r>
            <w:r>
              <w:rPr>
                <w:rFonts w:ascii="Book Antiqua" w:hAnsi="Book Antiqua"/>
                <w:sz w:val="19"/>
                <w:szCs w:val="19"/>
              </w:rPr>
              <w:t xml:space="preserve"> </w:t>
            </w:r>
            <w:r w:rsidRPr="00C44483">
              <w:rPr>
                <w:rFonts w:ascii="Book Antiqua" w:hAnsi="Book Antiqua"/>
                <w:sz w:val="19"/>
                <w:szCs w:val="19"/>
              </w:rPr>
              <w:t>biológicos e sociológicos. Como ciência empírica e experimental que é, a criminologia utiliza-se da metodologia experimental, naturalística e indutiva para estudar o delinquente, não sendo suficiente, no entanto, para delimitar as causas da criminalidade.</w:t>
            </w:r>
          </w:p>
          <w:p w14:paraId="3A830FF1" w14:textId="510768E4" w:rsidR="00C27F15" w:rsidRPr="00C27F15" w:rsidRDefault="00C27F15" w:rsidP="00214986">
            <w:pPr>
              <w:jc w:val="both"/>
              <w:rPr>
                <w:rFonts w:ascii="Book Antiqua" w:hAnsi="Book Antiqua"/>
                <w:b/>
                <w:bCs/>
                <w:sz w:val="19"/>
                <w:szCs w:val="19"/>
              </w:rPr>
            </w:pPr>
            <w:r>
              <w:rPr>
                <w:rFonts w:ascii="Book Antiqua" w:hAnsi="Book Antiqua"/>
                <w:b/>
                <w:bCs/>
                <w:sz w:val="19"/>
                <w:szCs w:val="19"/>
              </w:rPr>
              <w:t>(PCPA-2021-AOCP)</w:t>
            </w:r>
            <w:r>
              <w:rPr>
                <w:rFonts w:ascii="Book Antiqua" w:hAnsi="Book Antiqua"/>
                <w:sz w:val="19"/>
                <w:szCs w:val="19"/>
              </w:rPr>
              <w:t xml:space="preserve">: </w:t>
            </w:r>
            <w:r w:rsidRPr="00F269D2">
              <w:rPr>
                <w:rFonts w:ascii="Book Antiqua" w:hAnsi="Book Antiqua"/>
                <w:sz w:val="19"/>
                <w:szCs w:val="19"/>
              </w:rPr>
              <w:t>Assinale a alternativa que NÃO engloba um objeto de estudo criminológico</w:t>
            </w:r>
            <w:r>
              <w:rPr>
                <w:rFonts w:ascii="Book Antiqua" w:hAnsi="Book Antiqua"/>
                <w:sz w:val="19"/>
                <w:szCs w:val="19"/>
              </w:rPr>
              <w:t xml:space="preserve">: </w:t>
            </w:r>
            <w:r w:rsidRPr="00F269D2">
              <w:rPr>
                <w:rFonts w:ascii="Book Antiqua" w:hAnsi="Book Antiqua"/>
                <w:sz w:val="19"/>
                <w:szCs w:val="19"/>
              </w:rPr>
              <w:t>O “</w:t>
            </w:r>
            <w:proofErr w:type="spellStart"/>
            <w:r w:rsidRPr="00F269D2">
              <w:rPr>
                <w:rFonts w:ascii="Book Antiqua" w:hAnsi="Book Antiqua"/>
                <w:sz w:val="19"/>
                <w:szCs w:val="19"/>
              </w:rPr>
              <w:t>dever-ser</w:t>
            </w:r>
            <w:proofErr w:type="spellEnd"/>
            <w:r w:rsidRPr="00F269D2">
              <w:rPr>
                <w:rFonts w:ascii="Book Antiqua" w:hAnsi="Book Antiqua"/>
                <w:sz w:val="19"/>
                <w:szCs w:val="19"/>
              </w:rPr>
              <w:t>”.</w:t>
            </w:r>
          </w:p>
          <w:p w14:paraId="31B27F7E" w14:textId="15725E79" w:rsidR="00366612" w:rsidRDefault="00366612" w:rsidP="00214986">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0A4E2A">
              <w:rPr>
                <w:rFonts w:ascii="Book Antiqua" w:hAnsi="Book Antiqua"/>
                <w:sz w:val="19"/>
                <w:szCs w:val="19"/>
              </w:rPr>
              <w:t>A Criminologia é a ciência</w:t>
            </w:r>
            <w:r>
              <w:rPr>
                <w:rFonts w:ascii="Book Antiqua" w:hAnsi="Book Antiqua"/>
                <w:sz w:val="19"/>
                <w:szCs w:val="19"/>
              </w:rPr>
              <w:t xml:space="preserve"> </w:t>
            </w:r>
            <w:r w:rsidRPr="000A4E2A">
              <w:rPr>
                <w:rFonts w:ascii="Book Antiqua" w:hAnsi="Book Antiqua"/>
                <w:sz w:val="19"/>
                <w:szCs w:val="19"/>
              </w:rPr>
              <w:t>empírica (baseada na observação e na experiência) e interdisciplinar que tem por objeto de análise o crime, a personalidade do autor do comportamento delitivo, a vítima e o controle social das condutas criminosas.</w:t>
            </w:r>
          </w:p>
          <w:p w14:paraId="0C52711A" w14:textId="75E3C9FC" w:rsidR="00591F17" w:rsidRDefault="00591F17" w:rsidP="00591F17">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591F17">
              <w:rPr>
                <w:rFonts w:ascii="Book Antiqua" w:hAnsi="Book Antiqua"/>
                <w:sz w:val="19"/>
                <w:szCs w:val="19"/>
              </w:rPr>
              <w:t>Com relação ao método, é correto afirmar que a criminologia é uma ciência do</w:t>
            </w:r>
            <w:r>
              <w:rPr>
                <w:rFonts w:ascii="Book Antiqua" w:hAnsi="Book Antiqua"/>
                <w:sz w:val="19"/>
                <w:szCs w:val="19"/>
              </w:rPr>
              <w:t xml:space="preserve"> </w:t>
            </w:r>
            <w:r w:rsidRPr="00591F17">
              <w:rPr>
                <w:rFonts w:ascii="Book Antiqua" w:hAnsi="Book Antiqua"/>
                <w:sz w:val="19"/>
                <w:szCs w:val="19"/>
              </w:rPr>
              <w:t>ser, empírica (observação da realidade), que se vale do método indutivo, utilizando-se de métodos biológico e sociológico.</w:t>
            </w:r>
          </w:p>
          <w:p w14:paraId="01BC299A" w14:textId="798099FC" w:rsidR="00DB3678" w:rsidRDefault="00DB3678" w:rsidP="00DB3678">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DB3678">
              <w:rPr>
                <w:rFonts w:ascii="Book Antiqua" w:hAnsi="Book Antiqua"/>
                <w:sz w:val="19"/>
                <w:szCs w:val="19"/>
              </w:rPr>
              <w:t>Assinale a alternativa correta em relação ao conceito, método, objeto ou finalidade da Criminologia</w:t>
            </w:r>
            <w:r>
              <w:rPr>
                <w:rFonts w:ascii="Book Antiqua" w:hAnsi="Book Antiqua"/>
                <w:sz w:val="19"/>
                <w:szCs w:val="19"/>
              </w:rPr>
              <w:t xml:space="preserve">: </w:t>
            </w:r>
            <w:r w:rsidRPr="00DB3678">
              <w:rPr>
                <w:rFonts w:ascii="Book Antiqua" w:hAnsi="Book Antiqua"/>
                <w:sz w:val="19"/>
                <w:szCs w:val="19"/>
              </w:rPr>
              <w:t>Uma das finalidades da Criminologia, no seu atual estágio de desenvolvimento, é questionar a própria existência de alguns tipos de crimes.</w:t>
            </w:r>
          </w:p>
          <w:p w14:paraId="45A383B4" w14:textId="32CA3A56" w:rsidR="00430396" w:rsidRDefault="00430396" w:rsidP="00591F17">
            <w:pPr>
              <w:jc w:val="both"/>
              <w:rPr>
                <w:rFonts w:ascii="Book Antiqua" w:hAnsi="Book Antiqua"/>
                <w:sz w:val="19"/>
                <w:szCs w:val="19"/>
              </w:rPr>
            </w:pPr>
            <w:r>
              <w:rPr>
                <w:rFonts w:ascii="Book Antiqua" w:hAnsi="Book Antiqua"/>
                <w:b/>
                <w:bCs/>
                <w:sz w:val="19"/>
                <w:szCs w:val="19"/>
              </w:rPr>
              <w:t>(PCMS-2017-FAPEMS)</w:t>
            </w:r>
            <w:r>
              <w:rPr>
                <w:rFonts w:ascii="Book Antiqua" w:hAnsi="Book Antiqua"/>
                <w:sz w:val="19"/>
                <w:szCs w:val="19"/>
              </w:rPr>
              <w:t xml:space="preserve">: </w:t>
            </w:r>
            <w:r w:rsidRPr="00430396">
              <w:rPr>
                <w:rFonts w:ascii="Book Antiqua" w:hAnsi="Book Antiqua"/>
                <w:sz w:val="19"/>
                <w:szCs w:val="19"/>
              </w:rPr>
              <w:t>A atividade policial dentre suas finalidades deve prevenir e reprimir o crime. Em particular, à polícia judiciária cabe investigar, com o fim de esclarecer fatos delitivos que causaram danos a bens jurídicos relevantes tutelados pelo direito penal. A criminologia dada a sua interdisciplinaridade constitui ciência de suma importância na atividade policial por socorrer-se de outras ciências para compreender a prática delitiva, o infrator e a vítima, possuindo métodos de investigação que visam a atender sua finalidade. Diante do exposto, assinale a alternativa correta sobre a criminologia como ciência e seus métodos</w:t>
            </w:r>
            <w:r>
              <w:rPr>
                <w:rFonts w:ascii="Book Antiqua" w:hAnsi="Book Antiqua"/>
                <w:sz w:val="19"/>
                <w:szCs w:val="19"/>
              </w:rPr>
              <w:t xml:space="preserve">: </w:t>
            </w:r>
            <w:r w:rsidRPr="00430396">
              <w:rPr>
                <w:rFonts w:ascii="Book Antiqua" w:hAnsi="Book Antiqua"/>
                <w:sz w:val="19"/>
                <w:szCs w:val="19"/>
              </w:rPr>
              <w:t>Os métodos biológico e sociológico são utilizados pela criminologia, que, por meio do empirismo e da experimentação, estuda a motivação criminosa do sujeito.</w:t>
            </w:r>
          </w:p>
          <w:p w14:paraId="1B6717F2" w14:textId="5D0E55AF" w:rsidR="00147D1C" w:rsidRDefault="00147D1C" w:rsidP="00591F17">
            <w:pPr>
              <w:jc w:val="both"/>
              <w:rPr>
                <w:rFonts w:ascii="Book Antiqua" w:hAnsi="Book Antiqua"/>
                <w:sz w:val="19"/>
                <w:szCs w:val="19"/>
              </w:rPr>
            </w:pPr>
            <w:r w:rsidRPr="00406CB3">
              <w:rPr>
                <w:rFonts w:ascii="Book Antiqua" w:hAnsi="Book Antiqua"/>
                <w:b/>
                <w:bCs/>
                <w:sz w:val="19"/>
                <w:szCs w:val="19"/>
              </w:rPr>
              <w:t>(MPSC-2016)</w:t>
            </w:r>
            <w:r w:rsidRPr="00406CB3">
              <w:rPr>
                <w:rFonts w:ascii="Book Antiqua" w:hAnsi="Book Antiqua"/>
                <w:sz w:val="19"/>
                <w:szCs w:val="19"/>
              </w:rPr>
              <w:t>: Enquanto a criminologia pode ser identificada como a ciência que se dedica ao estudo do crime, do criminoso e dos fatores da criminalidade, a vitimologia tem por objeto o estudo da vítima e de suas peculiaridades, sendo considerada por alguns autores como ciência autônoma.</w:t>
            </w:r>
          </w:p>
          <w:p w14:paraId="5F55A974" w14:textId="7452A8EB" w:rsidR="00C27F15" w:rsidRPr="00430396" w:rsidRDefault="00C27F15" w:rsidP="00591F17">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3B3412">
              <w:rPr>
                <w:rFonts w:ascii="Book Antiqua" w:hAnsi="Book Antiqua"/>
                <w:sz w:val="19"/>
                <w:szCs w:val="19"/>
              </w:rPr>
              <w:t xml:space="preserve">A </w:t>
            </w:r>
            <w:r w:rsidRPr="003B3412">
              <w:rPr>
                <w:rFonts w:ascii="Book Antiqua" w:hAnsi="Book Antiqua"/>
                <w:b/>
                <w:bCs/>
                <w:sz w:val="19"/>
                <w:szCs w:val="19"/>
              </w:rPr>
              <w:t>Criminologia</w:t>
            </w:r>
            <w:r>
              <w:rPr>
                <w:rFonts w:ascii="Book Antiqua" w:hAnsi="Book Antiqua"/>
                <w:sz w:val="19"/>
                <w:szCs w:val="19"/>
              </w:rPr>
              <w:t xml:space="preserve"> </w:t>
            </w:r>
            <w:r w:rsidRPr="003B3412">
              <w:rPr>
                <w:rFonts w:ascii="Book Antiqua" w:hAnsi="Book Antiqua"/>
                <w:sz w:val="19"/>
                <w:szCs w:val="19"/>
              </w:rPr>
              <w:t>é uma ciência empírica e interdisciplinar, fática do “ser”; o Direito Penal é uma ciência jurídica, cultural e normativa, do “dever ser”.</w:t>
            </w:r>
          </w:p>
          <w:p w14:paraId="27D1C13E" w14:textId="77777777" w:rsidR="00366612" w:rsidRDefault="00366612" w:rsidP="00214986">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6B41BE">
              <w:rPr>
                <w:rFonts w:ascii="Book Antiqua" w:hAnsi="Book Antiqua"/>
                <w:sz w:val="19"/>
                <w:szCs w:val="19"/>
              </w:rPr>
              <w:t>Conceitua-se a criminologia, por ser baseada na experiência e por ter mais de um objeto de estudo, como uma ciência</w:t>
            </w:r>
            <w:r>
              <w:rPr>
                <w:rFonts w:ascii="Book Antiqua" w:hAnsi="Book Antiqua"/>
                <w:sz w:val="19"/>
                <w:szCs w:val="19"/>
              </w:rPr>
              <w:t xml:space="preserve">: </w:t>
            </w:r>
            <w:r w:rsidRPr="006B41BE">
              <w:rPr>
                <w:rFonts w:ascii="Book Antiqua" w:hAnsi="Book Antiqua"/>
                <w:sz w:val="19"/>
                <w:szCs w:val="19"/>
              </w:rPr>
              <w:t>empírica e interdisciplinar.</w:t>
            </w:r>
          </w:p>
          <w:p w14:paraId="34EF3167" w14:textId="3534A86B" w:rsidR="003B3412" w:rsidRPr="003B3412" w:rsidRDefault="00366612" w:rsidP="00214986">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771368">
              <w:rPr>
                <w:rFonts w:ascii="Book Antiqua" w:hAnsi="Book Antiqua"/>
                <w:sz w:val="19"/>
                <w:szCs w:val="19"/>
              </w:rPr>
              <w:t xml:space="preserve">A criminologia pode ser conceituada como uma ciência </w:t>
            </w:r>
            <w:r w:rsidRPr="00771368">
              <w:rPr>
                <w:rFonts w:ascii="Book Antiqua" w:hAnsi="Book Antiqua"/>
                <w:b/>
                <w:bCs/>
                <w:sz w:val="19"/>
                <w:szCs w:val="19"/>
              </w:rPr>
              <w:t>empírica</w:t>
            </w:r>
            <w:r w:rsidRPr="00771368">
              <w:rPr>
                <w:rFonts w:ascii="Book Antiqua" w:hAnsi="Book Antiqua"/>
                <w:sz w:val="19"/>
                <w:szCs w:val="19"/>
              </w:rPr>
              <w:t xml:space="preserve">, baseada na observação e na experiência, e </w:t>
            </w:r>
            <w:r w:rsidRPr="00771368">
              <w:rPr>
                <w:rFonts w:ascii="Book Antiqua" w:hAnsi="Book Antiqua"/>
                <w:b/>
                <w:bCs/>
                <w:sz w:val="19"/>
                <w:szCs w:val="19"/>
              </w:rPr>
              <w:t>interdisciplinar</w:t>
            </w:r>
            <w:r w:rsidRPr="00771368">
              <w:rPr>
                <w:rFonts w:ascii="Book Antiqua" w:hAnsi="Book Antiqua"/>
                <w:sz w:val="19"/>
                <w:szCs w:val="19"/>
              </w:rPr>
              <w:t xml:space="preserve"> que tem por objeto de análise o crime, o criminoso, a vítima e o controle social.</w:t>
            </w:r>
          </w:p>
        </w:tc>
      </w:tr>
    </w:tbl>
    <w:p w14:paraId="24D3B92B" w14:textId="77777777" w:rsidR="00366612" w:rsidRDefault="00366612" w:rsidP="00A43A2A">
      <w:pPr>
        <w:jc w:val="both"/>
        <w:rPr>
          <w:rFonts w:ascii="Book Antiqua" w:hAnsi="Book Antiqua"/>
          <w:b/>
          <w:bCs/>
          <w:sz w:val="19"/>
          <w:szCs w:val="19"/>
        </w:rPr>
      </w:pPr>
    </w:p>
    <w:p w14:paraId="6068FEE3" w14:textId="77777777" w:rsidR="00706F99" w:rsidRDefault="00706F99" w:rsidP="00706F99">
      <w:pPr>
        <w:jc w:val="both"/>
      </w:pPr>
      <w:r>
        <w:rPr>
          <w:rFonts w:ascii="Book Antiqua" w:hAnsi="Book Antiqua"/>
          <w:b/>
          <w:bCs/>
          <w:sz w:val="19"/>
          <w:szCs w:val="19"/>
        </w:rPr>
        <w:t>(DPETO-2022-CESPE)</w:t>
      </w:r>
      <w:r>
        <w:rPr>
          <w:rFonts w:ascii="Book Antiqua" w:hAnsi="Book Antiqua"/>
          <w:sz w:val="19"/>
          <w:szCs w:val="19"/>
        </w:rPr>
        <w:t xml:space="preserve">: </w:t>
      </w:r>
      <w:r w:rsidRPr="00706F99">
        <w:rPr>
          <w:rFonts w:ascii="Book Antiqua" w:hAnsi="Book Antiqua"/>
          <w:sz w:val="19"/>
          <w:szCs w:val="19"/>
        </w:rPr>
        <w:t>O objeto de estudo da criminologia, na fase pré-científica, compreendia</w:t>
      </w:r>
      <w:r>
        <w:rPr>
          <w:rFonts w:ascii="Book Antiqua" w:hAnsi="Book Antiqua"/>
          <w:sz w:val="19"/>
          <w:szCs w:val="19"/>
        </w:rPr>
        <w:t xml:space="preserve"> </w:t>
      </w:r>
      <w:r w:rsidRPr="00706F99">
        <w:rPr>
          <w:rFonts w:ascii="Book Antiqua" w:hAnsi="Book Antiqua"/>
          <w:sz w:val="19"/>
          <w:szCs w:val="19"/>
        </w:rPr>
        <w:t>o crime e o criminoso.</w:t>
      </w:r>
      <w:r w:rsidRPr="00706F99">
        <w:t xml:space="preserve"> </w:t>
      </w:r>
    </w:p>
    <w:p w14:paraId="2F5C117D" w14:textId="40C25A80" w:rsidR="00706F99" w:rsidRDefault="00706F99" w:rsidP="00706F99">
      <w:pPr>
        <w:jc w:val="both"/>
        <w:rPr>
          <w:rFonts w:ascii="Book Antiqua" w:hAnsi="Book Antiqua"/>
          <w:sz w:val="19"/>
          <w:szCs w:val="19"/>
        </w:rPr>
      </w:pPr>
      <w:r w:rsidRPr="003B3412">
        <w:rPr>
          <w:rFonts w:ascii="Book Antiqua" w:hAnsi="Book Antiqua"/>
          <w:b/>
          <w:bCs/>
          <w:i/>
          <w:iCs/>
          <w:color w:val="FF0000"/>
          <w:sz w:val="19"/>
          <w:szCs w:val="19"/>
        </w:rPr>
        <w:t>#</w:t>
      </w:r>
      <w:r w:rsidRPr="003B3412">
        <w:rPr>
          <w:rFonts w:ascii="Book Antiqua" w:hAnsi="Book Antiqua"/>
          <w:b/>
          <w:bCs/>
          <w:i/>
          <w:iCs/>
          <w:color w:val="FF0000"/>
          <w:sz w:val="19"/>
          <w:szCs w:val="19"/>
          <w:highlight w:val="green"/>
        </w:rPr>
        <w:t>Atenção</w:t>
      </w:r>
      <w:r>
        <w:rPr>
          <w:rFonts w:ascii="Book Antiqua" w:hAnsi="Book Antiqua"/>
          <w:sz w:val="19"/>
          <w:szCs w:val="19"/>
        </w:rPr>
        <w:t xml:space="preserve">: </w:t>
      </w:r>
      <w:r w:rsidRPr="00706F99">
        <w:rPr>
          <w:rFonts w:ascii="Book Antiqua" w:hAnsi="Book Antiqua"/>
          <w:sz w:val="19"/>
          <w:szCs w:val="19"/>
        </w:rPr>
        <w:t xml:space="preserve">O objeto de estudo limitava-se, na fase pré-científica, ao crime e ao criminoso. Atualmente, o objeto é dividido em </w:t>
      </w:r>
      <w:r>
        <w:rPr>
          <w:rFonts w:ascii="Book Antiqua" w:hAnsi="Book Antiqua"/>
          <w:sz w:val="19"/>
          <w:szCs w:val="19"/>
        </w:rPr>
        <w:t>quatro</w:t>
      </w:r>
      <w:r w:rsidRPr="00706F99">
        <w:rPr>
          <w:rFonts w:ascii="Book Antiqua" w:hAnsi="Book Antiqua"/>
          <w:sz w:val="19"/>
          <w:szCs w:val="19"/>
        </w:rPr>
        <w:t xml:space="preserve"> vetores:</w:t>
      </w:r>
      <w:r>
        <w:rPr>
          <w:rFonts w:ascii="Book Antiqua" w:hAnsi="Book Antiqua"/>
          <w:sz w:val="19"/>
          <w:szCs w:val="19"/>
        </w:rPr>
        <w:t xml:space="preserve"> 1) </w:t>
      </w:r>
      <w:r w:rsidRPr="00706F99">
        <w:rPr>
          <w:rFonts w:ascii="Book Antiqua" w:hAnsi="Book Antiqua"/>
          <w:sz w:val="19"/>
          <w:szCs w:val="19"/>
        </w:rPr>
        <w:t>Crime/Delito;</w:t>
      </w:r>
      <w:r>
        <w:rPr>
          <w:rFonts w:ascii="Book Antiqua" w:hAnsi="Book Antiqua"/>
          <w:sz w:val="19"/>
          <w:szCs w:val="19"/>
        </w:rPr>
        <w:t xml:space="preserve"> 2) </w:t>
      </w:r>
      <w:r w:rsidRPr="00706F99">
        <w:rPr>
          <w:rFonts w:ascii="Book Antiqua" w:hAnsi="Book Antiqua"/>
          <w:sz w:val="19"/>
          <w:szCs w:val="19"/>
        </w:rPr>
        <w:t>criminoso/delinquente;</w:t>
      </w:r>
      <w:r>
        <w:rPr>
          <w:rFonts w:ascii="Book Antiqua" w:hAnsi="Book Antiqua"/>
          <w:sz w:val="19"/>
          <w:szCs w:val="19"/>
        </w:rPr>
        <w:t xml:space="preserve"> 3) </w:t>
      </w:r>
      <w:r w:rsidRPr="00706F99">
        <w:rPr>
          <w:rFonts w:ascii="Book Antiqua" w:hAnsi="Book Antiqua"/>
          <w:sz w:val="19"/>
          <w:szCs w:val="19"/>
        </w:rPr>
        <w:t>vítima;</w:t>
      </w:r>
      <w:r>
        <w:rPr>
          <w:rFonts w:ascii="Book Antiqua" w:hAnsi="Book Antiqua"/>
          <w:sz w:val="19"/>
          <w:szCs w:val="19"/>
        </w:rPr>
        <w:t xml:space="preserve"> e 4) </w:t>
      </w:r>
      <w:r w:rsidRPr="00706F99">
        <w:rPr>
          <w:rFonts w:ascii="Book Antiqua" w:hAnsi="Book Antiqua"/>
          <w:sz w:val="19"/>
          <w:szCs w:val="19"/>
        </w:rPr>
        <w:t>controle social.</w:t>
      </w:r>
      <w:r>
        <w:rPr>
          <w:rFonts w:ascii="Book Antiqua" w:hAnsi="Book Antiqua"/>
          <w:sz w:val="19"/>
          <w:szCs w:val="19"/>
        </w:rPr>
        <w:t xml:space="preserve"> Em resumo, quanto ao objeto de estudo da criminologia, temos o seguinte:</w:t>
      </w:r>
    </w:p>
    <w:p w14:paraId="38E75EBF" w14:textId="77777777" w:rsidR="00706F99" w:rsidRDefault="00706F99" w:rsidP="00706F99">
      <w:pPr>
        <w:pStyle w:val="PargrafodaLista"/>
        <w:numPr>
          <w:ilvl w:val="0"/>
          <w:numId w:val="24"/>
        </w:numPr>
        <w:jc w:val="both"/>
        <w:rPr>
          <w:rFonts w:ascii="Book Antiqua" w:hAnsi="Book Antiqua"/>
          <w:sz w:val="19"/>
          <w:szCs w:val="19"/>
        </w:rPr>
      </w:pPr>
      <w:r w:rsidRPr="00706F99">
        <w:rPr>
          <w:rFonts w:ascii="Book Antiqua" w:hAnsi="Book Antiqua"/>
          <w:b/>
          <w:bCs/>
          <w:sz w:val="19"/>
          <w:szCs w:val="19"/>
        </w:rPr>
        <w:t>Fase pré-científica</w:t>
      </w:r>
      <w:r w:rsidRPr="00706F99">
        <w:rPr>
          <w:rFonts w:ascii="Book Antiqua" w:hAnsi="Book Antiqua"/>
          <w:sz w:val="19"/>
          <w:szCs w:val="19"/>
        </w:rPr>
        <w:t xml:space="preserve"> -- CRIME e CRIMINOSO;</w:t>
      </w:r>
    </w:p>
    <w:p w14:paraId="1EB397A7" w14:textId="1E803E6B" w:rsidR="00706F99" w:rsidRPr="00706F99" w:rsidRDefault="00706F99" w:rsidP="00706F99">
      <w:pPr>
        <w:pStyle w:val="PargrafodaLista"/>
        <w:numPr>
          <w:ilvl w:val="0"/>
          <w:numId w:val="24"/>
        </w:numPr>
        <w:jc w:val="both"/>
        <w:rPr>
          <w:rFonts w:ascii="Book Antiqua" w:hAnsi="Book Antiqua"/>
          <w:sz w:val="19"/>
          <w:szCs w:val="19"/>
        </w:rPr>
      </w:pPr>
      <w:r w:rsidRPr="00706F99">
        <w:rPr>
          <w:rFonts w:ascii="Book Antiqua" w:hAnsi="Book Antiqua"/>
          <w:b/>
          <w:bCs/>
          <w:sz w:val="19"/>
          <w:szCs w:val="19"/>
        </w:rPr>
        <w:t>Fase contemporânea</w:t>
      </w:r>
      <w:r w:rsidRPr="00706F99">
        <w:rPr>
          <w:rFonts w:ascii="Book Antiqua" w:hAnsi="Book Antiqua"/>
          <w:sz w:val="19"/>
          <w:szCs w:val="19"/>
        </w:rPr>
        <w:t xml:space="preserve"> -- CRIME, CRIMINOSO, VÍTIMA e CONTROLE SOCIAL</w:t>
      </w:r>
    </w:p>
    <w:p w14:paraId="7A8719CF" w14:textId="77777777" w:rsidR="00706F99" w:rsidRDefault="00706F99" w:rsidP="00A43A2A">
      <w:pPr>
        <w:jc w:val="both"/>
        <w:rPr>
          <w:rFonts w:ascii="Book Antiqua" w:hAnsi="Book Antiqua"/>
          <w:b/>
          <w:bCs/>
          <w:sz w:val="19"/>
          <w:szCs w:val="19"/>
        </w:rPr>
      </w:pPr>
    </w:p>
    <w:p w14:paraId="79BD8EE2" w14:textId="36FCB59D" w:rsidR="00153076" w:rsidRDefault="00153076" w:rsidP="00153076">
      <w:pPr>
        <w:jc w:val="both"/>
      </w:pPr>
      <w:r>
        <w:rPr>
          <w:rFonts w:ascii="Book Antiqua" w:hAnsi="Book Antiqua"/>
          <w:b/>
          <w:bCs/>
          <w:sz w:val="19"/>
          <w:szCs w:val="19"/>
        </w:rPr>
        <w:t>(PCES-2022-CESPE)</w:t>
      </w:r>
      <w:r>
        <w:rPr>
          <w:rFonts w:ascii="Book Antiqua" w:hAnsi="Book Antiqua"/>
          <w:sz w:val="19"/>
          <w:szCs w:val="19"/>
        </w:rPr>
        <w:t xml:space="preserve">: </w:t>
      </w:r>
      <w:r w:rsidRPr="00153076">
        <w:rPr>
          <w:rFonts w:ascii="Book Antiqua" w:hAnsi="Book Antiqua"/>
          <w:sz w:val="19"/>
          <w:szCs w:val="19"/>
        </w:rPr>
        <w:t xml:space="preserve">A interdisciplinaridade é intrínseca à natureza da criminologia. Dessa forma, a ciência que se afasta do estudo da criminologia é </w:t>
      </w:r>
      <w:r>
        <w:rPr>
          <w:rFonts w:ascii="Book Antiqua" w:hAnsi="Book Antiqua"/>
          <w:sz w:val="19"/>
          <w:szCs w:val="19"/>
        </w:rPr>
        <w:t xml:space="preserve">a </w:t>
      </w:r>
      <w:r w:rsidRPr="00153076">
        <w:rPr>
          <w:rFonts w:ascii="Book Antiqua" w:hAnsi="Book Antiqua"/>
          <w:sz w:val="19"/>
          <w:szCs w:val="19"/>
        </w:rPr>
        <w:t>hermenêutica dogmática.</w:t>
      </w:r>
    </w:p>
    <w:p w14:paraId="19A3B1C2" w14:textId="5E7E503F" w:rsidR="00153076" w:rsidRDefault="00153076" w:rsidP="00153076">
      <w:pPr>
        <w:jc w:val="both"/>
        <w:rPr>
          <w:rFonts w:ascii="Book Antiqua" w:hAnsi="Book Antiqua"/>
          <w:b/>
          <w:bCs/>
          <w:sz w:val="19"/>
          <w:szCs w:val="19"/>
        </w:rPr>
      </w:pPr>
      <w:r w:rsidRPr="003B3412">
        <w:rPr>
          <w:rFonts w:ascii="Book Antiqua" w:hAnsi="Book Antiqua"/>
          <w:b/>
          <w:bCs/>
          <w:i/>
          <w:iCs/>
          <w:color w:val="FF0000"/>
          <w:sz w:val="19"/>
          <w:szCs w:val="19"/>
        </w:rPr>
        <w:lastRenderedPageBreak/>
        <w:t>#</w:t>
      </w:r>
      <w:r w:rsidRPr="003B3412">
        <w:rPr>
          <w:rFonts w:ascii="Book Antiqua" w:hAnsi="Book Antiqua"/>
          <w:b/>
          <w:bCs/>
          <w:i/>
          <w:iCs/>
          <w:color w:val="FF0000"/>
          <w:sz w:val="19"/>
          <w:szCs w:val="19"/>
          <w:highlight w:val="green"/>
        </w:rPr>
        <w:t>Atenção</w:t>
      </w:r>
      <w:r>
        <w:rPr>
          <w:rFonts w:ascii="Book Antiqua" w:hAnsi="Book Antiqua"/>
          <w:sz w:val="19"/>
          <w:szCs w:val="19"/>
        </w:rPr>
        <w:t>:</w:t>
      </w:r>
      <w:r w:rsidRPr="00153076">
        <w:t xml:space="preserve"> </w:t>
      </w:r>
      <w:r w:rsidRPr="00153076">
        <w:rPr>
          <w:rFonts w:ascii="Book Antiqua" w:hAnsi="Book Antiqua"/>
          <w:sz w:val="19"/>
          <w:szCs w:val="19"/>
        </w:rPr>
        <w:t>A escola dogmática, apesar de suas subdivisões, foi permeada pelo apego a lei escrita, considerando como fator de longe mais importante e em último caso era a única realidade que deveria ser levada em conta no momento de extração do sentido da lei.</w:t>
      </w:r>
    </w:p>
    <w:p w14:paraId="3A41649C" w14:textId="77777777" w:rsidR="00153076" w:rsidRDefault="00153076" w:rsidP="00A43A2A">
      <w:pPr>
        <w:jc w:val="both"/>
        <w:rPr>
          <w:rFonts w:ascii="Book Antiqua" w:hAnsi="Book Antiqua"/>
          <w:b/>
          <w:bCs/>
          <w:sz w:val="19"/>
          <w:szCs w:val="19"/>
        </w:rPr>
      </w:pPr>
    </w:p>
    <w:p w14:paraId="2BB181FD" w14:textId="77777777" w:rsidR="00366612" w:rsidRPr="00EA72AE" w:rsidRDefault="00366612" w:rsidP="00366612">
      <w:pPr>
        <w:jc w:val="both"/>
        <w:rPr>
          <w:rFonts w:ascii="Book Antiqua" w:hAnsi="Book Antiqua"/>
          <w:sz w:val="19"/>
          <w:szCs w:val="19"/>
        </w:rPr>
      </w:pPr>
      <w:r>
        <w:rPr>
          <w:rFonts w:ascii="Book Antiqua" w:hAnsi="Book Antiqua"/>
          <w:b/>
          <w:bCs/>
          <w:sz w:val="19"/>
          <w:szCs w:val="19"/>
        </w:rPr>
        <w:t>(DPERS-2018-FCC)</w:t>
      </w:r>
      <w:r>
        <w:rPr>
          <w:rFonts w:ascii="Book Antiqua" w:hAnsi="Book Antiqua"/>
          <w:sz w:val="19"/>
          <w:szCs w:val="19"/>
        </w:rPr>
        <w:t xml:space="preserve">: </w:t>
      </w:r>
      <w:r w:rsidRPr="00EA72AE">
        <w:rPr>
          <w:rFonts w:ascii="Book Antiqua" w:hAnsi="Book Antiqua"/>
          <w:sz w:val="19"/>
          <w:szCs w:val="19"/>
        </w:rPr>
        <w:t>O trecho abaixo integra uma letra musical do grupo Facção Central. Dentre as várias formas de interpretação desse fragmento escrito, pode-se dizer que ele suscita a reflexão sobre as técnicas de prevenção dos delitos e as formas alternativas de solução de conflitos.</w:t>
      </w:r>
    </w:p>
    <w:p w14:paraId="53D48E2B" w14:textId="77777777" w:rsidR="00366612" w:rsidRPr="00EA72AE" w:rsidRDefault="00366612" w:rsidP="00366612">
      <w:pPr>
        <w:jc w:val="center"/>
        <w:rPr>
          <w:rFonts w:ascii="Book Antiqua" w:hAnsi="Book Antiqua"/>
          <w:i/>
          <w:iCs/>
          <w:sz w:val="19"/>
          <w:szCs w:val="19"/>
        </w:rPr>
      </w:pPr>
      <w:r w:rsidRPr="00EA72AE">
        <w:rPr>
          <w:rFonts w:ascii="Book Antiqua" w:hAnsi="Book Antiqua"/>
          <w:i/>
          <w:iCs/>
          <w:sz w:val="19"/>
          <w:szCs w:val="19"/>
        </w:rPr>
        <w:t>“(...) Ocupamos os bondes dos 157 em transferência</w:t>
      </w:r>
    </w:p>
    <w:p w14:paraId="1C5ED77F" w14:textId="77777777" w:rsidR="00366612" w:rsidRPr="00EA72AE" w:rsidRDefault="00366612" w:rsidP="00366612">
      <w:pPr>
        <w:jc w:val="center"/>
        <w:rPr>
          <w:rFonts w:ascii="Book Antiqua" w:hAnsi="Book Antiqua"/>
          <w:i/>
          <w:iCs/>
          <w:sz w:val="19"/>
          <w:szCs w:val="19"/>
        </w:rPr>
      </w:pPr>
      <w:r w:rsidRPr="00EA72AE">
        <w:rPr>
          <w:rFonts w:ascii="Book Antiqua" w:hAnsi="Book Antiqua"/>
          <w:i/>
          <w:iCs/>
          <w:sz w:val="19"/>
          <w:szCs w:val="19"/>
        </w:rPr>
        <w:t xml:space="preserve">Porque não fomos convidados </w:t>
      </w:r>
      <w:proofErr w:type="spellStart"/>
      <w:r w:rsidRPr="00EA72AE">
        <w:rPr>
          <w:rFonts w:ascii="Book Antiqua" w:hAnsi="Book Antiqua"/>
          <w:i/>
          <w:iCs/>
          <w:sz w:val="19"/>
          <w:szCs w:val="19"/>
        </w:rPr>
        <w:t>pras</w:t>
      </w:r>
      <w:proofErr w:type="spellEnd"/>
      <w:r w:rsidRPr="00EA72AE">
        <w:rPr>
          <w:rFonts w:ascii="Book Antiqua" w:hAnsi="Book Antiqua"/>
          <w:i/>
          <w:iCs/>
          <w:sz w:val="19"/>
          <w:szCs w:val="19"/>
        </w:rPr>
        <w:t xml:space="preserve"> feiras de ciência</w:t>
      </w:r>
    </w:p>
    <w:p w14:paraId="7D7DEEBC" w14:textId="77777777" w:rsidR="00366612" w:rsidRPr="00EA72AE" w:rsidRDefault="00366612" w:rsidP="00366612">
      <w:pPr>
        <w:jc w:val="center"/>
        <w:rPr>
          <w:rFonts w:ascii="Book Antiqua" w:hAnsi="Book Antiqua"/>
          <w:i/>
          <w:iCs/>
          <w:sz w:val="19"/>
          <w:szCs w:val="19"/>
        </w:rPr>
      </w:pPr>
      <w:r w:rsidRPr="00EA72AE">
        <w:rPr>
          <w:rFonts w:ascii="Book Antiqua" w:hAnsi="Book Antiqua"/>
          <w:i/>
          <w:iCs/>
          <w:sz w:val="19"/>
          <w:szCs w:val="19"/>
        </w:rPr>
        <w:t>Pela indução diária a trilha dos para-</w:t>
      </w:r>
      <w:proofErr w:type="spellStart"/>
      <w:r w:rsidRPr="00EA72AE">
        <w:rPr>
          <w:rFonts w:ascii="Book Antiqua" w:hAnsi="Book Antiqua"/>
          <w:i/>
          <w:iCs/>
          <w:sz w:val="19"/>
          <w:szCs w:val="19"/>
        </w:rPr>
        <w:t>fal</w:t>
      </w:r>
      <w:proofErr w:type="spellEnd"/>
    </w:p>
    <w:p w14:paraId="633CAD10" w14:textId="77777777" w:rsidR="00366612" w:rsidRPr="00EA72AE" w:rsidRDefault="00366612" w:rsidP="00366612">
      <w:pPr>
        <w:jc w:val="center"/>
        <w:rPr>
          <w:rFonts w:ascii="Book Antiqua" w:hAnsi="Book Antiqua"/>
          <w:i/>
          <w:iCs/>
          <w:sz w:val="19"/>
          <w:szCs w:val="19"/>
        </w:rPr>
      </w:pPr>
      <w:r w:rsidRPr="00EA72AE">
        <w:rPr>
          <w:rFonts w:ascii="Book Antiqua" w:hAnsi="Book Antiqua"/>
          <w:i/>
          <w:iCs/>
          <w:sz w:val="19"/>
          <w:szCs w:val="19"/>
        </w:rPr>
        <w:t>Em vez de pena merecíamos perdão judicial.”</w:t>
      </w:r>
    </w:p>
    <w:p w14:paraId="29C827F0" w14:textId="77777777" w:rsidR="00366612" w:rsidRDefault="00366612" w:rsidP="00366612">
      <w:pPr>
        <w:jc w:val="both"/>
        <w:rPr>
          <w:rFonts w:ascii="Book Antiqua" w:hAnsi="Book Antiqua"/>
          <w:sz w:val="19"/>
          <w:szCs w:val="19"/>
        </w:rPr>
      </w:pPr>
      <w:r w:rsidRPr="00EA72AE">
        <w:rPr>
          <w:rFonts w:ascii="Book Antiqua" w:hAnsi="Book Antiqua"/>
          <w:sz w:val="19"/>
          <w:szCs w:val="19"/>
        </w:rPr>
        <w:t>Com relação às funções da criminologia, e com base no trecho apresentado acima, é correto afirmar que</w:t>
      </w:r>
      <w:r>
        <w:rPr>
          <w:rFonts w:ascii="Book Antiqua" w:hAnsi="Book Antiqua"/>
          <w:sz w:val="19"/>
          <w:szCs w:val="19"/>
        </w:rPr>
        <w:t xml:space="preserve"> </w:t>
      </w:r>
      <w:r w:rsidRPr="00EA72AE">
        <w:rPr>
          <w:rFonts w:ascii="Book Antiqua" w:hAnsi="Book Antiqua"/>
          <w:sz w:val="19"/>
          <w:szCs w:val="19"/>
        </w:rPr>
        <w:t>a reflexão suscitada é uma das funções da criminologia.</w:t>
      </w:r>
    </w:p>
    <w:p w14:paraId="30237437" w14:textId="49CCBB37" w:rsidR="00366612" w:rsidRDefault="00366612" w:rsidP="00366612">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sidR="0056363A">
        <w:rPr>
          <w:rFonts w:ascii="Book Antiqua" w:hAnsi="Book Antiqua" w:cs="Times New Roman"/>
          <w:b/>
          <w:i/>
          <w:color w:val="FF0000"/>
          <w:sz w:val="19"/>
          <w:szCs w:val="19"/>
        </w:rPr>
        <w:t>#</w:t>
      </w:r>
      <w:r w:rsidR="0056363A" w:rsidRPr="0056363A">
        <w:rPr>
          <w:rFonts w:ascii="Book Antiqua" w:hAnsi="Book Antiqua" w:cs="Times New Roman"/>
          <w:b/>
          <w:i/>
          <w:color w:val="FF0000"/>
          <w:sz w:val="19"/>
          <w:szCs w:val="19"/>
          <w:highlight w:val="green"/>
        </w:rPr>
        <w:t>PCSC-2014</w:t>
      </w:r>
      <w:r w:rsidR="00E86E83">
        <w:rPr>
          <w:rFonts w:ascii="Book Antiqua" w:hAnsi="Book Antiqua" w:cs="Times New Roman"/>
          <w:b/>
          <w:i/>
          <w:color w:val="FF0000"/>
          <w:sz w:val="19"/>
          <w:szCs w:val="19"/>
        </w:rPr>
        <w:t>: #</w:t>
      </w:r>
      <w:r w:rsidR="00E86E83" w:rsidRPr="00E86E83">
        <w:rPr>
          <w:rFonts w:ascii="Book Antiqua" w:hAnsi="Book Antiqua" w:cs="Times New Roman"/>
          <w:b/>
          <w:i/>
          <w:color w:val="FF0000"/>
          <w:sz w:val="19"/>
          <w:szCs w:val="19"/>
          <w:highlight w:val="green"/>
        </w:rPr>
        <w:t>PCPE-2016</w:t>
      </w:r>
      <w:r w:rsidR="00E86E83">
        <w:rPr>
          <w:rFonts w:ascii="Book Antiqua" w:hAnsi="Book Antiqua" w:cs="Times New Roman"/>
          <w:b/>
          <w:i/>
          <w:color w:val="FF0000"/>
          <w:sz w:val="19"/>
          <w:szCs w:val="19"/>
        </w:rPr>
        <w:t>: #</w:t>
      </w:r>
      <w:r w:rsidR="00E86E83" w:rsidRPr="00E86E83">
        <w:rPr>
          <w:rFonts w:ascii="Book Antiqua" w:hAnsi="Book Antiqua" w:cs="Times New Roman"/>
          <w:b/>
          <w:i/>
          <w:color w:val="FF0000"/>
          <w:sz w:val="19"/>
          <w:szCs w:val="19"/>
          <w:highlight w:val="green"/>
        </w:rPr>
        <w:t>PCGO-2017</w:t>
      </w:r>
      <w:r w:rsidR="00430396">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514CCC">
        <w:rPr>
          <w:rFonts w:ascii="Book Antiqua" w:hAnsi="Book Antiqua" w:cs="Times New Roman"/>
          <w:b/>
          <w:i/>
          <w:color w:val="FF0000"/>
          <w:sz w:val="19"/>
          <w:szCs w:val="19"/>
          <w:highlight w:val="green"/>
        </w:rPr>
        <w:t>DPERS-2018</w:t>
      </w:r>
      <w:r w:rsidR="007669CB">
        <w:rPr>
          <w:rFonts w:ascii="Book Antiqua" w:hAnsi="Book Antiqua" w:cs="Times New Roman"/>
          <w:b/>
          <w:i/>
          <w:color w:val="FF0000"/>
          <w:sz w:val="19"/>
          <w:szCs w:val="19"/>
        </w:rPr>
        <w:t>: #</w:t>
      </w:r>
      <w:r w:rsidR="007669CB" w:rsidRPr="007669CB">
        <w:rPr>
          <w:rFonts w:ascii="Book Antiqua" w:hAnsi="Book Antiqua" w:cs="Times New Roman"/>
          <w:b/>
          <w:i/>
          <w:color w:val="FF0000"/>
          <w:sz w:val="19"/>
          <w:szCs w:val="19"/>
          <w:highlight w:val="green"/>
        </w:rPr>
        <w:t>PCBA-2018</w:t>
      </w:r>
      <w:r w:rsidR="00193C7B">
        <w:rPr>
          <w:rFonts w:ascii="Book Antiqua" w:hAnsi="Book Antiqua" w:cs="Times New Roman"/>
          <w:b/>
          <w:i/>
          <w:color w:val="FF0000"/>
          <w:sz w:val="19"/>
          <w:szCs w:val="19"/>
        </w:rPr>
        <w:t>: #</w:t>
      </w:r>
      <w:r w:rsidR="00193C7B" w:rsidRPr="00193C7B">
        <w:rPr>
          <w:rFonts w:ascii="Book Antiqua" w:hAnsi="Book Antiqua" w:cs="Times New Roman"/>
          <w:b/>
          <w:i/>
          <w:color w:val="FF0000"/>
          <w:sz w:val="19"/>
          <w:szCs w:val="19"/>
          <w:highlight w:val="green"/>
        </w:rPr>
        <w:t>PCMA-2018</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PCMG-2018</w:t>
      </w:r>
      <w:r w:rsidR="00C93EE9">
        <w:rPr>
          <w:rFonts w:ascii="Book Antiqua" w:hAnsi="Book Antiqua" w:cs="Times New Roman"/>
          <w:b/>
          <w:i/>
          <w:color w:val="FF0000"/>
          <w:sz w:val="19"/>
          <w:szCs w:val="19"/>
        </w:rPr>
        <w:t>: #</w:t>
      </w:r>
      <w:r w:rsidR="00C93EE9" w:rsidRPr="00C93EE9">
        <w:rPr>
          <w:rFonts w:ascii="Book Antiqua" w:hAnsi="Book Antiqua" w:cs="Times New Roman"/>
          <w:b/>
          <w:i/>
          <w:color w:val="FF0000"/>
          <w:sz w:val="19"/>
          <w:szCs w:val="19"/>
          <w:highlight w:val="green"/>
        </w:rPr>
        <w:t>PCPI-2018</w:t>
      </w:r>
      <w:r w:rsidR="006D3658">
        <w:rPr>
          <w:rFonts w:ascii="Book Antiqua" w:hAnsi="Book Antiqua" w:cs="Times New Roman"/>
          <w:b/>
          <w:i/>
          <w:color w:val="FF0000"/>
          <w:sz w:val="19"/>
          <w:szCs w:val="19"/>
        </w:rPr>
        <w:t>: #</w:t>
      </w:r>
      <w:r w:rsidR="006D3658" w:rsidRPr="006D3658">
        <w:rPr>
          <w:rFonts w:ascii="Book Antiqua" w:hAnsi="Book Antiqua" w:cs="Times New Roman"/>
          <w:b/>
          <w:i/>
          <w:color w:val="FF0000"/>
          <w:sz w:val="19"/>
          <w:szCs w:val="19"/>
          <w:highlight w:val="green"/>
        </w:rPr>
        <w:t>PCRS-2018</w:t>
      </w:r>
      <w:r>
        <w:rPr>
          <w:rFonts w:ascii="Book Antiqua" w:hAnsi="Book Antiqua" w:cs="Times New Roman"/>
          <w:b/>
          <w:i/>
          <w:color w:val="FF0000"/>
          <w:sz w:val="19"/>
          <w:szCs w:val="19"/>
        </w:rPr>
        <w:t>: #</w:t>
      </w:r>
      <w:r w:rsidRPr="00366612">
        <w:rPr>
          <w:rFonts w:ascii="Book Antiqua" w:hAnsi="Book Antiqua" w:cs="Times New Roman"/>
          <w:b/>
          <w:i/>
          <w:color w:val="FF0000"/>
          <w:sz w:val="19"/>
          <w:szCs w:val="19"/>
          <w:highlight w:val="green"/>
        </w:rPr>
        <w:t>PCSE-2018</w:t>
      </w:r>
      <w:r w:rsidR="00D10C16">
        <w:rPr>
          <w:rFonts w:ascii="Book Antiqua" w:hAnsi="Book Antiqua" w:cs="Times New Roman"/>
          <w:b/>
          <w:i/>
          <w:color w:val="FF0000"/>
          <w:sz w:val="19"/>
          <w:szCs w:val="19"/>
        </w:rPr>
        <w:t xml:space="preserve">: </w:t>
      </w:r>
      <w:r w:rsidR="000D0A69">
        <w:rPr>
          <w:rFonts w:ascii="Book Antiqua" w:hAnsi="Book Antiqua" w:cs="Times New Roman"/>
          <w:b/>
          <w:i/>
          <w:color w:val="FF0000"/>
          <w:sz w:val="19"/>
          <w:szCs w:val="19"/>
        </w:rPr>
        <w:t>#</w:t>
      </w:r>
      <w:r w:rsidR="000D0A69" w:rsidRPr="000D0A69">
        <w:rPr>
          <w:rFonts w:ascii="Book Antiqua" w:hAnsi="Book Antiqua" w:cs="Times New Roman"/>
          <w:b/>
          <w:i/>
          <w:color w:val="FF0000"/>
          <w:sz w:val="19"/>
          <w:szCs w:val="19"/>
          <w:highlight w:val="green"/>
        </w:rPr>
        <w:t>PCES-2019</w:t>
      </w:r>
      <w:r w:rsidR="00F269D2">
        <w:rPr>
          <w:rFonts w:ascii="Book Antiqua" w:hAnsi="Book Antiqua" w:cs="Times New Roman"/>
          <w:b/>
          <w:i/>
          <w:color w:val="FF0000"/>
          <w:sz w:val="19"/>
          <w:szCs w:val="19"/>
        </w:rPr>
        <w:t>:</w:t>
      </w:r>
      <w:r w:rsidR="008E12D4">
        <w:rPr>
          <w:rFonts w:ascii="Book Antiqua" w:hAnsi="Book Antiqua" w:cs="Times New Roman"/>
          <w:b/>
          <w:i/>
          <w:color w:val="FF0000"/>
          <w:sz w:val="19"/>
          <w:szCs w:val="19"/>
        </w:rPr>
        <w:t xml:space="preserve"> #</w:t>
      </w:r>
      <w:r w:rsidR="008E12D4" w:rsidRPr="00430396">
        <w:rPr>
          <w:rFonts w:ascii="Book Antiqua" w:hAnsi="Book Antiqua" w:cs="Times New Roman"/>
          <w:b/>
          <w:i/>
          <w:color w:val="FF0000"/>
          <w:sz w:val="19"/>
          <w:szCs w:val="19"/>
          <w:highlight w:val="green"/>
        </w:rPr>
        <w:t>PCMS-201</w:t>
      </w:r>
      <w:r w:rsidR="008E12D4">
        <w:rPr>
          <w:rFonts w:ascii="Book Antiqua" w:hAnsi="Book Antiqua" w:cs="Times New Roman"/>
          <w:b/>
          <w:i/>
          <w:color w:val="FF0000"/>
          <w:sz w:val="19"/>
          <w:szCs w:val="19"/>
          <w:highlight w:val="green"/>
        </w:rPr>
        <w:t>7/2021</w:t>
      </w:r>
      <w:r w:rsidR="008E12D4">
        <w:rPr>
          <w:rFonts w:ascii="Book Antiqua" w:hAnsi="Book Antiqua" w:cs="Times New Roman"/>
          <w:b/>
          <w:i/>
          <w:color w:val="FF0000"/>
          <w:sz w:val="19"/>
          <w:szCs w:val="19"/>
        </w:rPr>
        <w:t>:</w:t>
      </w:r>
      <w:r w:rsidR="00F269D2">
        <w:rPr>
          <w:rFonts w:ascii="Book Antiqua" w:hAnsi="Book Antiqua" w:cs="Times New Roman"/>
          <w:b/>
          <w:i/>
          <w:color w:val="FF0000"/>
          <w:sz w:val="19"/>
          <w:szCs w:val="19"/>
        </w:rPr>
        <w:t xml:space="preserve"> #</w:t>
      </w:r>
      <w:r w:rsidR="00F269D2" w:rsidRPr="00F269D2">
        <w:rPr>
          <w:rFonts w:ascii="Book Antiqua" w:hAnsi="Book Antiqua" w:cs="Times New Roman"/>
          <w:b/>
          <w:i/>
          <w:color w:val="FF0000"/>
          <w:sz w:val="19"/>
          <w:szCs w:val="19"/>
          <w:highlight w:val="green"/>
        </w:rPr>
        <w:t>PCPA-2021</w:t>
      </w:r>
      <w:r w:rsidR="0056363A">
        <w:rPr>
          <w:rFonts w:ascii="Book Antiqua" w:hAnsi="Book Antiqua" w:cs="Times New Roman"/>
          <w:b/>
          <w:i/>
          <w:color w:val="FF0000"/>
          <w:sz w:val="19"/>
          <w:szCs w:val="19"/>
        </w:rPr>
        <w:t>:</w:t>
      </w:r>
      <w:r w:rsidR="00D10C16">
        <w:rPr>
          <w:rFonts w:ascii="Book Antiqua" w:hAnsi="Book Antiqua" w:cs="Times New Roman"/>
          <w:b/>
          <w:i/>
          <w:color w:val="FF0000"/>
          <w:sz w:val="19"/>
          <w:szCs w:val="19"/>
        </w:rPr>
        <w:t xml:space="preserve"> #</w:t>
      </w:r>
      <w:r w:rsidR="00D10C16" w:rsidRPr="00D10C16">
        <w:rPr>
          <w:rFonts w:ascii="Book Antiqua" w:hAnsi="Book Antiqua" w:cs="Times New Roman"/>
          <w:b/>
          <w:i/>
          <w:color w:val="FF0000"/>
          <w:sz w:val="19"/>
          <w:szCs w:val="19"/>
          <w:highlight w:val="green"/>
        </w:rPr>
        <w:t>PF-20</w:t>
      </w:r>
      <w:r w:rsidR="00D10C16">
        <w:rPr>
          <w:rFonts w:ascii="Book Antiqua" w:hAnsi="Book Antiqua" w:cs="Times New Roman"/>
          <w:b/>
          <w:i/>
          <w:color w:val="FF0000"/>
          <w:sz w:val="19"/>
          <w:szCs w:val="19"/>
          <w:highlight w:val="green"/>
        </w:rPr>
        <w:t>21</w:t>
      </w:r>
      <w:r w:rsidR="00D10C16">
        <w:rPr>
          <w:rFonts w:ascii="Book Antiqua" w:hAnsi="Book Antiqua" w:cs="Times New Roman"/>
          <w:b/>
          <w:i/>
          <w:color w:val="FF0000"/>
          <w:sz w:val="19"/>
          <w:szCs w:val="19"/>
        </w:rPr>
        <w:t>:</w:t>
      </w:r>
      <w:r w:rsidR="00675C53">
        <w:rPr>
          <w:rFonts w:ascii="Book Antiqua" w:hAnsi="Book Antiqua" w:cs="Times New Roman"/>
          <w:b/>
          <w:i/>
          <w:color w:val="FF0000"/>
          <w:sz w:val="19"/>
          <w:szCs w:val="19"/>
        </w:rPr>
        <w:t xml:space="preserve"> </w:t>
      </w:r>
      <w:r w:rsidR="00861960">
        <w:rPr>
          <w:rFonts w:ascii="Book Antiqua" w:hAnsi="Book Antiqua" w:cs="Times New Roman"/>
          <w:b/>
          <w:i/>
          <w:color w:val="FF0000"/>
          <w:sz w:val="19"/>
          <w:szCs w:val="19"/>
        </w:rPr>
        <w:t>#</w:t>
      </w:r>
      <w:r w:rsidR="00861960" w:rsidRPr="00861960">
        <w:rPr>
          <w:rFonts w:ascii="Book Antiqua" w:hAnsi="Book Antiqua" w:cs="Times New Roman"/>
          <w:b/>
          <w:i/>
          <w:color w:val="FF0000"/>
          <w:sz w:val="19"/>
          <w:szCs w:val="19"/>
          <w:highlight w:val="green"/>
        </w:rPr>
        <w:t>PCPB-2022</w:t>
      </w:r>
      <w:r w:rsidR="007A222C">
        <w:rPr>
          <w:rFonts w:ascii="Book Antiqua" w:hAnsi="Book Antiqua" w:cs="Times New Roman"/>
          <w:b/>
          <w:i/>
          <w:color w:val="FF0000"/>
          <w:sz w:val="19"/>
          <w:szCs w:val="19"/>
        </w:rPr>
        <w:t>: #</w:t>
      </w:r>
      <w:r w:rsidR="007A222C" w:rsidRPr="007A222C">
        <w:rPr>
          <w:rFonts w:ascii="Book Antiqua" w:hAnsi="Book Antiqua" w:cs="Times New Roman"/>
          <w:b/>
          <w:i/>
          <w:color w:val="FF0000"/>
          <w:sz w:val="19"/>
          <w:szCs w:val="19"/>
          <w:highlight w:val="green"/>
        </w:rPr>
        <w:t>PCRO-2022</w:t>
      </w:r>
      <w:r w:rsidR="00675C53">
        <w:rPr>
          <w:rFonts w:ascii="Book Antiqua" w:hAnsi="Book Antiqua" w:cs="Times New Roman"/>
          <w:b/>
          <w:i/>
          <w:color w:val="FF0000"/>
          <w:sz w:val="19"/>
          <w:szCs w:val="19"/>
        </w:rPr>
        <w:t>:</w:t>
      </w:r>
      <w:r w:rsidR="008F3DB4">
        <w:rPr>
          <w:rFonts w:ascii="Book Antiqua" w:hAnsi="Book Antiqua" w:cs="Times New Roman"/>
          <w:b/>
          <w:i/>
          <w:color w:val="FF0000"/>
          <w:sz w:val="19"/>
          <w:szCs w:val="19"/>
        </w:rPr>
        <w:t xml:space="preserve"> </w:t>
      </w:r>
      <w:r w:rsidR="008F3DB4">
        <w:rPr>
          <w:rFonts w:ascii="Book Antiqua" w:hAnsi="Book Antiqua"/>
          <w:b/>
          <w:bCs/>
          <w:i/>
          <w:iCs/>
          <w:color w:val="FF0000"/>
          <w:sz w:val="19"/>
          <w:szCs w:val="19"/>
        </w:rPr>
        <w:t>#</w:t>
      </w:r>
      <w:r w:rsidR="008F3DB4" w:rsidRPr="006D3FB2">
        <w:rPr>
          <w:rFonts w:ascii="Book Antiqua" w:hAnsi="Book Antiqua"/>
          <w:b/>
          <w:bCs/>
          <w:i/>
          <w:iCs/>
          <w:color w:val="FF0000"/>
          <w:sz w:val="19"/>
          <w:szCs w:val="19"/>
          <w:highlight w:val="green"/>
        </w:rPr>
        <w:t>PCRR-2022</w:t>
      </w:r>
      <w:r w:rsidR="008F3DB4">
        <w:rPr>
          <w:rFonts w:ascii="Book Antiqua" w:hAnsi="Book Antiqua"/>
          <w:b/>
          <w:bCs/>
          <w:i/>
          <w:iCs/>
          <w:color w:val="FF0000"/>
          <w:sz w:val="19"/>
          <w:szCs w:val="19"/>
        </w:rPr>
        <w:t>:</w:t>
      </w:r>
      <w:r w:rsidR="006C0AC2">
        <w:rPr>
          <w:rFonts w:ascii="Book Antiqua" w:hAnsi="Book Antiqua"/>
          <w:b/>
          <w:bCs/>
          <w:i/>
          <w:iCs/>
          <w:color w:val="FF0000"/>
          <w:sz w:val="19"/>
          <w:szCs w:val="19"/>
        </w:rPr>
        <w:t xml:space="preserve"> </w:t>
      </w:r>
      <w:r w:rsidR="006C0AC2">
        <w:rPr>
          <w:rFonts w:ascii="Book Antiqua" w:hAnsi="Book Antiqua" w:cs="Times New Roman"/>
          <w:b/>
          <w:i/>
          <w:color w:val="FF0000"/>
          <w:sz w:val="19"/>
          <w:szCs w:val="19"/>
        </w:rPr>
        <w:t>#</w:t>
      </w:r>
      <w:r w:rsidR="006C0AC2" w:rsidRPr="00514CCC">
        <w:rPr>
          <w:rFonts w:ascii="Book Antiqua" w:hAnsi="Book Antiqua" w:cs="Times New Roman"/>
          <w:b/>
          <w:i/>
          <w:color w:val="FF0000"/>
          <w:sz w:val="19"/>
          <w:szCs w:val="19"/>
          <w:highlight w:val="green"/>
        </w:rPr>
        <w:t>PCSP-201</w:t>
      </w:r>
      <w:r w:rsidR="006C0AC2">
        <w:rPr>
          <w:rFonts w:ascii="Book Antiqua" w:hAnsi="Book Antiqua" w:cs="Times New Roman"/>
          <w:b/>
          <w:i/>
          <w:color w:val="FF0000"/>
          <w:sz w:val="19"/>
          <w:szCs w:val="19"/>
          <w:highlight w:val="green"/>
        </w:rPr>
        <w:t>0/2012/2013/2014/2018/2022/2023</w:t>
      </w:r>
      <w:r w:rsidR="006C0AC2">
        <w:rPr>
          <w:rFonts w:ascii="Book Antiqua" w:hAnsi="Book Antiqua" w:cs="Times New Roman"/>
          <w:b/>
          <w:i/>
          <w:color w:val="FF0000"/>
          <w:sz w:val="19"/>
          <w:szCs w:val="19"/>
        </w:rPr>
        <w:t>: #</w:t>
      </w:r>
      <w:r w:rsidR="006C0AC2" w:rsidRPr="006C0AC2">
        <w:rPr>
          <w:rFonts w:ascii="Book Antiqua" w:hAnsi="Book Antiqua" w:cs="Times New Roman"/>
          <w:b/>
          <w:i/>
          <w:color w:val="FF0000"/>
          <w:sz w:val="19"/>
          <w:szCs w:val="19"/>
          <w:highlight w:val="green"/>
        </w:rPr>
        <w:t>DPERO-2023</w:t>
      </w:r>
      <w:r w:rsidR="006C0AC2">
        <w:rPr>
          <w:rFonts w:ascii="Book Antiqua" w:hAnsi="Book Antiqua" w:cs="Times New Roman"/>
          <w:b/>
          <w:i/>
          <w:color w:val="FF0000"/>
          <w:sz w:val="19"/>
          <w:szCs w:val="19"/>
        </w:rPr>
        <w:t>:</w:t>
      </w:r>
      <w:r w:rsidR="0056363A">
        <w:rPr>
          <w:rFonts w:ascii="Book Antiqua" w:hAnsi="Book Antiqua" w:cs="Times New Roman"/>
          <w:b/>
          <w:i/>
          <w:color w:val="FF0000"/>
          <w:sz w:val="19"/>
          <w:szCs w:val="19"/>
        </w:rPr>
        <w:t xml:space="preserve"> #</w:t>
      </w:r>
      <w:r w:rsidR="0056363A" w:rsidRPr="0056363A">
        <w:rPr>
          <w:rFonts w:ascii="Book Antiqua" w:hAnsi="Book Antiqua" w:cs="Times New Roman"/>
          <w:b/>
          <w:i/>
          <w:color w:val="FF0000"/>
          <w:sz w:val="19"/>
          <w:szCs w:val="19"/>
          <w:highlight w:val="green"/>
        </w:rPr>
        <w:t>ACAFE</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366612">
        <w:rPr>
          <w:rFonts w:ascii="Book Antiqua" w:hAnsi="Book Antiqua" w:cs="Times New Roman"/>
          <w:b/>
          <w:i/>
          <w:color w:val="FF0000"/>
          <w:sz w:val="19"/>
          <w:szCs w:val="19"/>
          <w:highlight w:val="green"/>
        </w:rPr>
        <w:t>CESPE</w:t>
      </w:r>
      <w:r w:rsidR="008E12D4">
        <w:rPr>
          <w:rFonts w:ascii="Book Antiqua" w:hAnsi="Book Antiqua" w:cs="Times New Roman"/>
          <w:b/>
          <w:i/>
          <w:color w:val="FF0000"/>
          <w:sz w:val="19"/>
          <w:szCs w:val="19"/>
        </w:rPr>
        <w:t>: #</w:t>
      </w:r>
      <w:r w:rsidR="008E12D4" w:rsidRPr="008E12D4">
        <w:rPr>
          <w:rFonts w:ascii="Book Antiqua" w:hAnsi="Book Antiqua" w:cs="Times New Roman"/>
          <w:b/>
          <w:i/>
          <w:color w:val="FF0000"/>
          <w:sz w:val="19"/>
          <w:szCs w:val="19"/>
          <w:highlight w:val="green"/>
        </w:rPr>
        <w:t>FAPEC</w:t>
      </w:r>
      <w:r w:rsidR="00430396">
        <w:rPr>
          <w:rFonts w:ascii="Book Antiqua" w:hAnsi="Book Antiqua" w:cs="Times New Roman"/>
          <w:b/>
          <w:i/>
          <w:color w:val="FF0000"/>
          <w:sz w:val="19"/>
          <w:szCs w:val="19"/>
        </w:rPr>
        <w:t>: #</w:t>
      </w:r>
      <w:r w:rsidR="00430396" w:rsidRPr="00430396">
        <w:rPr>
          <w:rFonts w:ascii="Book Antiqua" w:hAnsi="Book Antiqua" w:cs="Times New Roman"/>
          <w:b/>
          <w:i/>
          <w:color w:val="FF0000"/>
          <w:sz w:val="19"/>
          <w:szCs w:val="19"/>
          <w:highlight w:val="green"/>
        </w:rPr>
        <w:t>FAPEMS</w:t>
      </w:r>
      <w:r>
        <w:rPr>
          <w:rFonts w:ascii="Book Antiqua" w:hAnsi="Book Antiqua" w:cs="Times New Roman"/>
          <w:b/>
          <w:i/>
          <w:color w:val="FF0000"/>
          <w:sz w:val="19"/>
          <w:szCs w:val="19"/>
        </w:rPr>
        <w:t>: #</w:t>
      </w:r>
      <w:r w:rsidRPr="004E623B">
        <w:rPr>
          <w:rFonts w:ascii="Book Antiqua" w:hAnsi="Book Antiqua" w:cs="Times New Roman"/>
          <w:b/>
          <w:i/>
          <w:color w:val="FF0000"/>
          <w:sz w:val="19"/>
          <w:szCs w:val="19"/>
          <w:highlight w:val="green"/>
        </w:rPr>
        <w:t>FCC</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Fumarc</w:t>
      </w:r>
      <w:r w:rsidR="006D3658">
        <w:rPr>
          <w:rFonts w:ascii="Book Antiqua" w:hAnsi="Book Antiqua" w:cs="Times New Roman"/>
          <w:b/>
          <w:i/>
          <w:color w:val="FF0000"/>
          <w:sz w:val="19"/>
          <w:szCs w:val="19"/>
        </w:rPr>
        <w:t>: #</w:t>
      </w:r>
      <w:r w:rsidR="006D3658" w:rsidRPr="006D3658">
        <w:rPr>
          <w:rFonts w:ascii="Book Antiqua" w:hAnsi="Book Antiqua" w:cs="Times New Roman"/>
          <w:b/>
          <w:i/>
          <w:color w:val="FF0000"/>
          <w:sz w:val="19"/>
          <w:szCs w:val="19"/>
          <w:highlight w:val="green"/>
        </w:rPr>
        <w:t>Fundatec</w:t>
      </w:r>
      <w:r>
        <w:rPr>
          <w:rFonts w:ascii="Book Antiqua" w:hAnsi="Book Antiqua" w:cs="Times New Roman"/>
          <w:b/>
          <w:i/>
          <w:color w:val="FF0000"/>
          <w:sz w:val="19"/>
          <w:szCs w:val="19"/>
        </w:rPr>
        <w:t>: #</w:t>
      </w:r>
      <w:r w:rsidRPr="00C4581C">
        <w:rPr>
          <w:rFonts w:ascii="Book Antiqua" w:hAnsi="Book Antiqua" w:cs="Times New Roman"/>
          <w:b/>
          <w:i/>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T</w:t>
      </w:r>
      <w:r w:rsidRPr="000852A9">
        <w:rPr>
          <w:rFonts w:ascii="Book Antiqua" w:hAnsi="Book Antiqua" w:cs="Times New Roman"/>
          <w:bCs/>
          <w:sz w:val="19"/>
          <w:szCs w:val="19"/>
        </w:rPr>
        <w:t>emos que a criminologia é uma ciência do “ser”, empírica, na medida em que seu objeto (crime, criminoso, vítima e controle social) é visível no mundo real e não no mundo dos valores, como ocorre com o direito, que é uma ciência do “</w:t>
      </w:r>
      <w:proofErr w:type="spellStart"/>
      <w:r w:rsidRPr="000852A9">
        <w:rPr>
          <w:rFonts w:ascii="Book Antiqua" w:hAnsi="Book Antiqua" w:cs="Times New Roman"/>
          <w:bCs/>
          <w:sz w:val="19"/>
          <w:szCs w:val="19"/>
        </w:rPr>
        <w:t>dever-ser</w:t>
      </w:r>
      <w:proofErr w:type="spellEnd"/>
      <w:r w:rsidRPr="000852A9">
        <w:rPr>
          <w:rFonts w:ascii="Book Antiqua" w:hAnsi="Book Antiqua" w:cs="Times New Roman"/>
          <w:bCs/>
          <w:sz w:val="19"/>
          <w:szCs w:val="19"/>
        </w:rPr>
        <w:t>”, portanto</w:t>
      </w:r>
      <w:r>
        <w:rPr>
          <w:rFonts w:ascii="Book Antiqua" w:hAnsi="Book Antiqua" w:cs="Times New Roman"/>
          <w:bCs/>
          <w:sz w:val="19"/>
          <w:szCs w:val="19"/>
        </w:rPr>
        <w:t>,</w:t>
      </w:r>
      <w:r w:rsidRPr="000852A9">
        <w:rPr>
          <w:rFonts w:ascii="Book Antiqua" w:hAnsi="Book Antiqua" w:cs="Times New Roman"/>
          <w:bCs/>
          <w:sz w:val="19"/>
          <w:szCs w:val="19"/>
        </w:rPr>
        <w:t xml:space="preserve"> normativa e valorativa.</w:t>
      </w:r>
    </w:p>
    <w:p w14:paraId="0C36A77F" w14:textId="77777777" w:rsidR="007A3D44" w:rsidRDefault="007A3D44" w:rsidP="00366612">
      <w:pPr>
        <w:jc w:val="both"/>
        <w:rPr>
          <w:rFonts w:ascii="Book Antiqua" w:hAnsi="Book Antiqua" w:cs="Times New Roman"/>
          <w:bCs/>
          <w:sz w:val="19"/>
          <w:szCs w:val="19"/>
        </w:rPr>
      </w:pPr>
    </w:p>
    <w:p w14:paraId="5CB0FB7D" w14:textId="1C2043AA" w:rsidR="007A3D44" w:rsidRPr="007A3D44" w:rsidRDefault="007A3D44" w:rsidP="007A3D44">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7A3D44">
        <w:rPr>
          <w:rFonts w:ascii="Book Antiqua" w:hAnsi="Book Antiqua" w:cs="Times New Roman"/>
          <w:b/>
          <w:i/>
          <w:color w:val="FF0000"/>
          <w:sz w:val="19"/>
          <w:szCs w:val="19"/>
          <w:highlight w:val="green"/>
        </w:rPr>
        <w:t>DPEPE-2015</w:t>
      </w:r>
      <w:r w:rsidR="007669CB">
        <w:rPr>
          <w:rFonts w:ascii="Book Antiqua" w:hAnsi="Book Antiqua" w:cs="Times New Roman"/>
          <w:b/>
          <w:i/>
          <w:color w:val="FF0000"/>
          <w:sz w:val="19"/>
          <w:szCs w:val="19"/>
        </w:rPr>
        <w:t>:</w:t>
      </w:r>
      <w:r w:rsidR="00DB3678">
        <w:rPr>
          <w:rFonts w:ascii="Book Antiqua" w:hAnsi="Book Antiqua" w:cs="Times New Roman"/>
          <w:b/>
          <w:i/>
          <w:color w:val="FF0000"/>
          <w:sz w:val="19"/>
          <w:szCs w:val="19"/>
        </w:rPr>
        <w:t xml:space="preserve"> </w:t>
      </w:r>
      <w:r w:rsidR="007669CB">
        <w:rPr>
          <w:rFonts w:ascii="Book Antiqua" w:hAnsi="Book Antiqua" w:cs="Times New Roman"/>
          <w:b/>
          <w:i/>
          <w:color w:val="FF0000"/>
          <w:sz w:val="19"/>
          <w:szCs w:val="19"/>
        </w:rPr>
        <w:t>#</w:t>
      </w:r>
      <w:r w:rsidR="007669CB" w:rsidRPr="007669CB">
        <w:rPr>
          <w:rFonts w:ascii="Book Antiqua" w:hAnsi="Book Antiqua" w:cs="Times New Roman"/>
          <w:b/>
          <w:i/>
          <w:color w:val="FF0000"/>
          <w:sz w:val="19"/>
          <w:szCs w:val="19"/>
          <w:highlight w:val="green"/>
        </w:rPr>
        <w:t>PCBA-2018</w:t>
      </w:r>
      <w:r>
        <w:rPr>
          <w:rFonts w:ascii="Book Antiqua" w:hAnsi="Book Antiqua" w:cs="Times New Roman"/>
          <w:b/>
          <w:i/>
          <w:color w:val="FF0000"/>
          <w:sz w:val="19"/>
          <w:szCs w:val="19"/>
        </w:rPr>
        <w:t>: #</w:t>
      </w:r>
      <w:r w:rsidRPr="007A3D44">
        <w:rPr>
          <w:rFonts w:ascii="Book Antiqua" w:hAnsi="Book Antiqua" w:cs="Times New Roman"/>
          <w:b/>
          <w:i/>
          <w:color w:val="FF0000"/>
          <w:sz w:val="19"/>
          <w:szCs w:val="19"/>
          <w:highlight w:val="green"/>
        </w:rPr>
        <w:t>PCMA-2018</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PCMG-2018</w:t>
      </w:r>
      <w:r w:rsidR="00832388">
        <w:rPr>
          <w:rFonts w:ascii="Book Antiqua" w:hAnsi="Book Antiqua" w:cs="Times New Roman"/>
          <w:b/>
          <w:i/>
          <w:color w:val="FF0000"/>
          <w:sz w:val="19"/>
          <w:szCs w:val="19"/>
        </w:rPr>
        <w:t>: #</w:t>
      </w:r>
      <w:r w:rsidR="00832388" w:rsidRPr="00832388">
        <w:rPr>
          <w:rFonts w:ascii="Book Antiqua" w:hAnsi="Book Antiqua" w:cs="Times New Roman"/>
          <w:b/>
          <w:i/>
          <w:color w:val="FF0000"/>
          <w:sz w:val="19"/>
          <w:szCs w:val="19"/>
          <w:highlight w:val="green"/>
        </w:rPr>
        <w:t>PCSE-2018</w:t>
      </w:r>
      <w:r>
        <w:rPr>
          <w:rFonts w:ascii="Book Antiqua" w:hAnsi="Book Antiqua" w:cs="Times New Roman"/>
          <w:b/>
          <w:i/>
          <w:color w:val="FF0000"/>
          <w:sz w:val="19"/>
          <w:szCs w:val="19"/>
        </w:rPr>
        <w:t>:</w:t>
      </w:r>
      <w:r w:rsidR="008E12D4">
        <w:rPr>
          <w:rFonts w:ascii="Book Antiqua" w:hAnsi="Book Antiqua" w:cs="Times New Roman"/>
          <w:b/>
          <w:i/>
          <w:color w:val="FF0000"/>
          <w:sz w:val="19"/>
          <w:szCs w:val="19"/>
        </w:rPr>
        <w:t xml:space="preserve"> #</w:t>
      </w:r>
      <w:r w:rsidR="008E12D4" w:rsidRPr="00430396">
        <w:rPr>
          <w:rFonts w:ascii="Book Antiqua" w:hAnsi="Book Antiqua" w:cs="Times New Roman"/>
          <w:b/>
          <w:i/>
          <w:color w:val="FF0000"/>
          <w:sz w:val="19"/>
          <w:szCs w:val="19"/>
          <w:highlight w:val="green"/>
        </w:rPr>
        <w:t>PCMS-201</w:t>
      </w:r>
      <w:r w:rsidR="008E12D4">
        <w:rPr>
          <w:rFonts w:ascii="Book Antiqua" w:hAnsi="Book Antiqua" w:cs="Times New Roman"/>
          <w:b/>
          <w:i/>
          <w:color w:val="FF0000"/>
          <w:sz w:val="19"/>
          <w:szCs w:val="19"/>
          <w:highlight w:val="green"/>
        </w:rPr>
        <w:t>7/2021</w:t>
      </w:r>
      <w:r w:rsidR="008E12D4">
        <w:rPr>
          <w:rFonts w:ascii="Book Antiqua" w:hAnsi="Book Antiqua" w:cs="Times New Roman"/>
          <w:b/>
          <w:i/>
          <w:color w:val="FF0000"/>
          <w:sz w:val="19"/>
          <w:szCs w:val="19"/>
        </w:rPr>
        <w:t>:</w:t>
      </w:r>
      <w:r w:rsidR="00675C53">
        <w:rPr>
          <w:rFonts w:ascii="Book Antiqua" w:hAnsi="Book Antiqua" w:cs="Times New Roman"/>
          <w:b/>
          <w:i/>
          <w:color w:val="FF0000"/>
          <w:sz w:val="19"/>
          <w:szCs w:val="19"/>
        </w:rPr>
        <w:t xml:space="preserve"> </w:t>
      </w:r>
      <w:r w:rsidR="00861960">
        <w:rPr>
          <w:rFonts w:ascii="Book Antiqua" w:hAnsi="Book Antiqua"/>
          <w:b/>
          <w:bCs/>
          <w:i/>
          <w:iCs/>
          <w:color w:val="FF0000"/>
          <w:sz w:val="19"/>
          <w:szCs w:val="19"/>
        </w:rPr>
        <w:t>#</w:t>
      </w:r>
      <w:r w:rsidR="00861960" w:rsidRPr="00861960">
        <w:rPr>
          <w:rFonts w:ascii="Book Antiqua" w:hAnsi="Book Antiqua"/>
          <w:b/>
          <w:bCs/>
          <w:i/>
          <w:iCs/>
          <w:color w:val="FF0000"/>
          <w:sz w:val="19"/>
          <w:szCs w:val="19"/>
          <w:highlight w:val="green"/>
        </w:rPr>
        <w:t>PCPB-2022</w:t>
      </w:r>
      <w:r w:rsidR="007A222C">
        <w:rPr>
          <w:rFonts w:ascii="Book Antiqua" w:hAnsi="Book Antiqua"/>
          <w:b/>
          <w:bCs/>
          <w:i/>
          <w:iCs/>
          <w:color w:val="FF0000"/>
          <w:sz w:val="19"/>
          <w:szCs w:val="19"/>
        </w:rPr>
        <w:t>: #</w:t>
      </w:r>
      <w:r w:rsidR="007A222C" w:rsidRPr="007A222C">
        <w:rPr>
          <w:rFonts w:ascii="Book Antiqua" w:hAnsi="Book Antiqua"/>
          <w:b/>
          <w:bCs/>
          <w:i/>
          <w:iCs/>
          <w:color w:val="FF0000"/>
          <w:sz w:val="19"/>
          <w:szCs w:val="19"/>
          <w:highlight w:val="green"/>
        </w:rPr>
        <w:t>PCRO-2022</w:t>
      </w:r>
      <w:r w:rsidR="00675C53">
        <w:rPr>
          <w:rFonts w:ascii="Book Antiqua" w:hAnsi="Book Antiqua"/>
          <w:b/>
          <w:bCs/>
          <w:i/>
          <w:iCs/>
          <w:color w:val="FF0000"/>
          <w:sz w:val="19"/>
          <w:szCs w:val="19"/>
        </w:rPr>
        <w:t>:</w:t>
      </w:r>
      <w:r w:rsidR="006D3FB2">
        <w:rPr>
          <w:rFonts w:ascii="Book Antiqua" w:hAnsi="Book Antiqua"/>
          <w:b/>
          <w:bCs/>
          <w:i/>
          <w:iCs/>
          <w:color w:val="FF0000"/>
          <w:sz w:val="19"/>
          <w:szCs w:val="19"/>
        </w:rPr>
        <w:t xml:space="preserve"> #</w:t>
      </w:r>
      <w:r w:rsidR="006D3FB2" w:rsidRPr="006D3FB2">
        <w:rPr>
          <w:rFonts w:ascii="Book Antiqua" w:hAnsi="Book Antiqua"/>
          <w:b/>
          <w:bCs/>
          <w:i/>
          <w:iCs/>
          <w:color w:val="FF0000"/>
          <w:sz w:val="19"/>
          <w:szCs w:val="19"/>
          <w:highlight w:val="green"/>
        </w:rPr>
        <w:t>PCRR-2022</w:t>
      </w:r>
      <w:r w:rsidR="006D3FB2">
        <w:rPr>
          <w:rFonts w:ascii="Book Antiqua" w:hAnsi="Book Antiqua"/>
          <w:b/>
          <w:bCs/>
          <w:i/>
          <w:iCs/>
          <w:color w:val="FF0000"/>
          <w:sz w:val="19"/>
          <w:szCs w:val="19"/>
        </w:rPr>
        <w:t>:</w:t>
      </w:r>
      <w:r w:rsidR="006C0AC2">
        <w:rPr>
          <w:rFonts w:ascii="Book Antiqua" w:hAnsi="Book Antiqua"/>
          <w:b/>
          <w:bCs/>
          <w:i/>
          <w:iCs/>
          <w:color w:val="FF0000"/>
          <w:sz w:val="19"/>
          <w:szCs w:val="19"/>
        </w:rPr>
        <w:t xml:space="preserve"> #</w:t>
      </w:r>
      <w:r w:rsidR="006C0AC2" w:rsidRPr="003666C3">
        <w:rPr>
          <w:rFonts w:ascii="Book Antiqua" w:hAnsi="Book Antiqua"/>
          <w:b/>
          <w:bCs/>
          <w:i/>
          <w:iCs/>
          <w:color w:val="FF0000"/>
          <w:sz w:val="19"/>
          <w:szCs w:val="19"/>
          <w:highlight w:val="green"/>
        </w:rPr>
        <w:t>PCSP-2013/201</w:t>
      </w:r>
      <w:r w:rsidR="006C0AC2">
        <w:rPr>
          <w:rFonts w:ascii="Book Antiqua" w:hAnsi="Book Antiqua"/>
          <w:b/>
          <w:bCs/>
          <w:i/>
          <w:iCs/>
          <w:color w:val="FF0000"/>
          <w:sz w:val="19"/>
          <w:szCs w:val="19"/>
          <w:highlight w:val="green"/>
        </w:rPr>
        <w:t>4/2018/2022/2023</w:t>
      </w:r>
      <w:r w:rsidR="00147D1C">
        <w:rPr>
          <w:rFonts w:ascii="Book Antiqua" w:hAnsi="Book Antiqua"/>
          <w:b/>
          <w:bCs/>
          <w:i/>
          <w:iCs/>
          <w:color w:val="FF0000"/>
          <w:sz w:val="19"/>
          <w:szCs w:val="19"/>
        </w:rPr>
        <w:t>: #</w:t>
      </w:r>
      <w:r w:rsidR="00147D1C" w:rsidRPr="00147D1C">
        <w:rPr>
          <w:rFonts w:ascii="Book Antiqua" w:hAnsi="Book Antiqua"/>
          <w:b/>
          <w:bCs/>
          <w:i/>
          <w:iCs/>
          <w:color w:val="FF0000"/>
          <w:sz w:val="19"/>
          <w:szCs w:val="19"/>
          <w:highlight w:val="green"/>
        </w:rPr>
        <w:t>DPERO-2023</w:t>
      </w:r>
      <w:r w:rsidR="006C0AC2">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7A3D44">
        <w:rPr>
          <w:rFonts w:ascii="Book Antiqua" w:hAnsi="Book Antiqua" w:cs="Times New Roman"/>
          <w:b/>
          <w:i/>
          <w:color w:val="FF0000"/>
          <w:sz w:val="19"/>
          <w:szCs w:val="19"/>
          <w:highlight w:val="green"/>
        </w:rPr>
        <w:t>CESPE</w:t>
      </w:r>
      <w:r w:rsidR="008E12D4">
        <w:rPr>
          <w:rFonts w:ascii="Book Antiqua" w:hAnsi="Book Antiqua" w:cs="Times New Roman"/>
          <w:b/>
          <w:i/>
          <w:color w:val="FF0000"/>
          <w:sz w:val="19"/>
          <w:szCs w:val="19"/>
        </w:rPr>
        <w:t>: #</w:t>
      </w:r>
      <w:r w:rsidR="008E12D4" w:rsidRPr="008E12D4">
        <w:rPr>
          <w:rFonts w:ascii="Book Antiqua" w:hAnsi="Book Antiqua" w:cs="Times New Roman"/>
          <w:b/>
          <w:i/>
          <w:color w:val="FF0000"/>
          <w:sz w:val="19"/>
          <w:szCs w:val="19"/>
          <w:highlight w:val="green"/>
        </w:rPr>
        <w:t>FAPEC</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Fumarc</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3666C3">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7A3D44">
        <w:rPr>
          <w:rFonts w:ascii="Book Antiqua" w:hAnsi="Book Antiqua" w:cs="Times New Roman"/>
          <w:b/>
          <w:i/>
          <w:iCs/>
          <w:sz w:val="19"/>
          <w:szCs w:val="19"/>
        </w:rPr>
        <w:t>Diferenças entre os Institutos “Direito Penal, Criminologia e Política Criminal”</w:t>
      </w:r>
      <w:r w:rsidRPr="007A3D44">
        <w:rPr>
          <w:rFonts w:ascii="Book Antiqua" w:hAnsi="Book Antiqua" w:cs="Times New Roman"/>
          <w:bCs/>
          <w:sz w:val="19"/>
          <w:szCs w:val="19"/>
        </w:rPr>
        <w:t xml:space="preserve">: </w:t>
      </w:r>
    </w:p>
    <w:tbl>
      <w:tblPr>
        <w:tblStyle w:val="Tabelacomgrade"/>
        <w:tblW w:w="0" w:type="auto"/>
        <w:tblLook w:val="04A0" w:firstRow="1" w:lastRow="0" w:firstColumn="1" w:lastColumn="0" w:noHBand="0" w:noVBand="1"/>
      </w:tblPr>
      <w:tblGrid>
        <w:gridCol w:w="2831"/>
        <w:gridCol w:w="2831"/>
        <w:gridCol w:w="2832"/>
      </w:tblGrid>
      <w:tr w:rsidR="007A3D44" w14:paraId="5F5B8EEF" w14:textId="77777777" w:rsidTr="007A3D44">
        <w:tc>
          <w:tcPr>
            <w:tcW w:w="2831" w:type="dxa"/>
          </w:tcPr>
          <w:p w14:paraId="26489C3E" w14:textId="4B1C6131" w:rsidR="007A3D44" w:rsidRPr="007A3D44" w:rsidRDefault="007A3D44" w:rsidP="007A3D44">
            <w:pPr>
              <w:jc w:val="center"/>
              <w:rPr>
                <w:rFonts w:ascii="Book Antiqua" w:hAnsi="Book Antiqua" w:cs="Times New Roman"/>
                <w:b/>
                <w:sz w:val="19"/>
                <w:szCs w:val="19"/>
              </w:rPr>
            </w:pPr>
            <w:r w:rsidRPr="007A3D44">
              <w:rPr>
                <w:rFonts w:ascii="Book Antiqua" w:hAnsi="Book Antiqua" w:cs="Times New Roman"/>
                <w:b/>
                <w:sz w:val="19"/>
                <w:szCs w:val="19"/>
              </w:rPr>
              <w:t>Direito Penal</w:t>
            </w:r>
          </w:p>
        </w:tc>
        <w:tc>
          <w:tcPr>
            <w:tcW w:w="2831" w:type="dxa"/>
          </w:tcPr>
          <w:p w14:paraId="4A9EC400" w14:textId="7906242C" w:rsidR="007A3D44" w:rsidRPr="007A3D44" w:rsidRDefault="007A3D44" w:rsidP="007A3D44">
            <w:pPr>
              <w:jc w:val="center"/>
              <w:rPr>
                <w:rFonts w:ascii="Book Antiqua" w:hAnsi="Book Antiqua" w:cs="Times New Roman"/>
                <w:b/>
                <w:sz w:val="19"/>
                <w:szCs w:val="19"/>
              </w:rPr>
            </w:pPr>
            <w:r w:rsidRPr="007A3D44">
              <w:rPr>
                <w:rFonts w:ascii="Book Antiqua" w:hAnsi="Book Antiqua" w:cs="Times New Roman"/>
                <w:b/>
                <w:sz w:val="19"/>
                <w:szCs w:val="19"/>
              </w:rPr>
              <w:t>Criminologia</w:t>
            </w:r>
          </w:p>
        </w:tc>
        <w:tc>
          <w:tcPr>
            <w:tcW w:w="2832" w:type="dxa"/>
          </w:tcPr>
          <w:p w14:paraId="47D206CC" w14:textId="061CE43A" w:rsidR="007A3D44" w:rsidRPr="007A3D44" w:rsidRDefault="007A3D44" w:rsidP="007A3D44">
            <w:pPr>
              <w:jc w:val="both"/>
              <w:rPr>
                <w:rFonts w:ascii="Book Antiqua" w:hAnsi="Book Antiqua" w:cs="Times New Roman"/>
                <w:b/>
                <w:sz w:val="19"/>
                <w:szCs w:val="19"/>
              </w:rPr>
            </w:pPr>
            <w:r w:rsidRPr="007A3D44">
              <w:rPr>
                <w:rFonts w:ascii="Book Antiqua" w:hAnsi="Book Antiqua" w:cs="Times New Roman"/>
                <w:b/>
                <w:sz w:val="19"/>
                <w:szCs w:val="19"/>
              </w:rPr>
              <w:t>Política Criminal</w:t>
            </w:r>
          </w:p>
        </w:tc>
      </w:tr>
      <w:tr w:rsidR="007A3D44" w14:paraId="069217D9" w14:textId="77777777" w:rsidTr="007A3D44">
        <w:tc>
          <w:tcPr>
            <w:tcW w:w="2831" w:type="dxa"/>
          </w:tcPr>
          <w:p w14:paraId="568743F6" w14:textId="7BA69DF2"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Ciência axiológica – valoriza condutas específicas para normatizá-las – que analisa os fatos humanos indesejados, define quais devem ser rotulados como crime ou contravenção e anuncia as penas</w:t>
            </w:r>
            <w:r>
              <w:rPr>
                <w:rFonts w:ascii="Book Antiqua" w:hAnsi="Book Antiqua" w:cs="Times New Roman"/>
                <w:bCs/>
                <w:sz w:val="19"/>
                <w:szCs w:val="19"/>
              </w:rPr>
              <w:t>.</w:t>
            </w:r>
          </w:p>
        </w:tc>
        <w:tc>
          <w:tcPr>
            <w:tcW w:w="2831" w:type="dxa"/>
          </w:tcPr>
          <w:p w14:paraId="1E4705BE" w14:textId="0A93917E"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Ciência empírica que estuda o crime, o criminoso, a vítima e o comportamento da sociedade</w:t>
            </w:r>
            <w:r>
              <w:rPr>
                <w:rFonts w:ascii="Book Antiqua" w:hAnsi="Book Antiqua" w:cs="Times New Roman"/>
                <w:bCs/>
                <w:sz w:val="19"/>
                <w:szCs w:val="19"/>
              </w:rPr>
              <w:t>.</w:t>
            </w:r>
          </w:p>
        </w:tc>
        <w:tc>
          <w:tcPr>
            <w:tcW w:w="2832" w:type="dxa"/>
          </w:tcPr>
          <w:p w14:paraId="25B4078B" w14:textId="1D6C3D45"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Trabalha estratégias e meios de controle social para a criminalidade. Estabelece uma ponte eficaz entre a criminologia e o direito penal</w:t>
            </w:r>
            <w:r>
              <w:rPr>
                <w:rFonts w:ascii="Book Antiqua" w:hAnsi="Book Antiqua" w:cs="Times New Roman"/>
                <w:bCs/>
                <w:sz w:val="19"/>
                <w:szCs w:val="19"/>
              </w:rPr>
              <w:t>.</w:t>
            </w:r>
          </w:p>
        </w:tc>
      </w:tr>
      <w:tr w:rsidR="007A3D44" w14:paraId="25AEA9F8" w14:textId="77777777" w:rsidTr="007A3D44">
        <w:tc>
          <w:tcPr>
            <w:tcW w:w="2831" w:type="dxa"/>
          </w:tcPr>
          <w:p w14:paraId="2DA983B9" w14:textId="09DFD7B3"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 xml:space="preserve">Ocupa-se do crime enquanto </w:t>
            </w:r>
            <w:r w:rsidRPr="007A3D44">
              <w:rPr>
                <w:rFonts w:ascii="Book Antiqua" w:hAnsi="Book Antiqua" w:cs="Times New Roman"/>
                <w:b/>
                <w:sz w:val="19"/>
                <w:szCs w:val="19"/>
                <w:highlight w:val="yellow"/>
              </w:rPr>
              <w:t>NORMA</w:t>
            </w:r>
            <w:r>
              <w:rPr>
                <w:rFonts w:ascii="Book Antiqua" w:hAnsi="Book Antiqua" w:cs="Times New Roman"/>
                <w:bCs/>
                <w:sz w:val="19"/>
                <w:szCs w:val="19"/>
              </w:rPr>
              <w:t>.</w:t>
            </w:r>
          </w:p>
        </w:tc>
        <w:tc>
          <w:tcPr>
            <w:tcW w:w="2831" w:type="dxa"/>
          </w:tcPr>
          <w:p w14:paraId="5B2F2A45" w14:textId="06503143"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 xml:space="preserve">Ocupa-se do crime enquanto </w:t>
            </w:r>
            <w:r w:rsidRPr="007A3D44">
              <w:rPr>
                <w:rFonts w:ascii="Book Antiqua" w:hAnsi="Book Antiqua" w:cs="Times New Roman"/>
                <w:b/>
                <w:sz w:val="19"/>
                <w:szCs w:val="19"/>
                <w:highlight w:val="yellow"/>
              </w:rPr>
              <w:t>FATO</w:t>
            </w:r>
            <w:r>
              <w:rPr>
                <w:rFonts w:ascii="Book Antiqua" w:hAnsi="Book Antiqua" w:cs="Times New Roman"/>
                <w:bCs/>
                <w:sz w:val="19"/>
                <w:szCs w:val="19"/>
              </w:rPr>
              <w:t>.</w:t>
            </w:r>
          </w:p>
        </w:tc>
        <w:tc>
          <w:tcPr>
            <w:tcW w:w="2832" w:type="dxa"/>
          </w:tcPr>
          <w:p w14:paraId="3B757FA5" w14:textId="6ED0E6E1"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 xml:space="preserve">Ocupa-se do crime enquanto </w:t>
            </w:r>
            <w:r w:rsidRPr="007A3D44">
              <w:rPr>
                <w:rFonts w:ascii="Book Antiqua" w:hAnsi="Book Antiqua" w:cs="Times New Roman"/>
                <w:b/>
                <w:sz w:val="19"/>
                <w:szCs w:val="19"/>
                <w:highlight w:val="yellow"/>
              </w:rPr>
              <w:t>VALOR</w:t>
            </w:r>
            <w:r>
              <w:rPr>
                <w:rFonts w:ascii="Book Antiqua" w:hAnsi="Book Antiqua" w:cs="Times New Roman"/>
                <w:bCs/>
                <w:sz w:val="19"/>
                <w:szCs w:val="19"/>
              </w:rPr>
              <w:t>.</w:t>
            </w:r>
          </w:p>
        </w:tc>
      </w:tr>
      <w:tr w:rsidR="001D7E0C" w14:paraId="7BD6EA42" w14:textId="77777777" w:rsidTr="007A3D44">
        <w:tc>
          <w:tcPr>
            <w:tcW w:w="2831" w:type="dxa"/>
          </w:tcPr>
          <w:p w14:paraId="68C30986" w14:textId="468FC5B1" w:rsidR="001D7E0C" w:rsidRPr="007A3D44" w:rsidRDefault="001D7E0C" w:rsidP="007A3D44">
            <w:pPr>
              <w:jc w:val="both"/>
              <w:rPr>
                <w:rFonts w:ascii="Book Antiqua" w:hAnsi="Book Antiqua" w:cs="Times New Roman"/>
                <w:bCs/>
                <w:sz w:val="19"/>
                <w:szCs w:val="19"/>
              </w:rPr>
            </w:pPr>
            <w:r>
              <w:rPr>
                <w:rFonts w:ascii="Book Antiqua" w:hAnsi="Book Antiqua" w:cs="Times New Roman"/>
                <w:bCs/>
                <w:sz w:val="19"/>
                <w:szCs w:val="19"/>
              </w:rPr>
              <w:t>E</w:t>
            </w:r>
            <w:r w:rsidRPr="001D7E0C">
              <w:rPr>
                <w:rFonts w:ascii="Book Antiqua" w:hAnsi="Book Antiqua" w:cs="Times New Roman"/>
                <w:bCs/>
                <w:sz w:val="19"/>
                <w:szCs w:val="19"/>
              </w:rPr>
              <w:t>tapa instrumental</w:t>
            </w:r>
            <w:r>
              <w:rPr>
                <w:rFonts w:ascii="Book Antiqua" w:hAnsi="Book Antiqua" w:cs="Times New Roman"/>
                <w:bCs/>
                <w:sz w:val="19"/>
                <w:szCs w:val="19"/>
              </w:rPr>
              <w:t>.</w:t>
            </w:r>
          </w:p>
        </w:tc>
        <w:tc>
          <w:tcPr>
            <w:tcW w:w="2831" w:type="dxa"/>
          </w:tcPr>
          <w:p w14:paraId="1D5144AE" w14:textId="238CE82F" w:rsidR="001D7E0C" w:rsidRPr="007A3D44" w:rsidRDefault="001D7E0C" w:rsidP="007A3D44">
            <w:pPr>
              <w:jc w:val="both"/>
              <w:rPr>
                <w:rFonts w:ascii="Book Antiqua" w:hAnsi="Book Antiqua" w:cs="Times New Roman"/>
                <w:bCs/>
                <w:sz w:val="19"/>
                <w:szCs w:val="19"/>
              </w:rPr>
            </w:pPr>
            <w:r>
              <w:rPr>
                <w:rFonts w:ascii="Book Antiqua" w:hAnsi="Book Antiqua" w:cs="Times New Roman"/>
                <w:bCs/>
                <w:sz w:val="19"/>
                <w:szCs w:val="19"/>
              </w:rPr>
              <w:t>E</w:t>
            </w:r>
            <w:r w:rsidRPr="001D7E0C">
              <w:rPr>
                <w:rFonts w:ascii="Book Antiqua" w:hAnsi="Book Antiqua" w:cs="Times New Roman"/>
                <w:bCs/>
                <w:sz w:val="19"/>
                <w:szCs w:val="19"/>
              </w:rPr>
              <w:t>tapa explicativa</w:t>
            </w:r>
            <w:r>
              <w:rPr>
                <w:rFonts w:ascii="Book Antiqua" w:hAnsi="Book Antiqua" w:cs="Times New Roman"/>
                <w:bCs/>
                <w:sz w:val="19"/>
                <w:szCs w:val="19"/>
              </w:rPr>
              <w:t>.</w:t>
            </w:r>
          </w:p>
        </w:tc>
        <w:tc>
          <w:tcPr>
            <w:tcW w:w="2832" w:type="dxa"/>
          </w:tcPr>
          <w:p w14:paraId="51C4895F" w14:textId="13E8F5A7" w:rsidR="001D7E0C" w:rsidRPr="007A3D44" w:rsidRDefault="001D7E0C" w:rsidP="007A3D44">
            <w:pPr>
              <w:jc w:val="both"/>
              <w:rPr>
                <w:rFonts w:ascii="Book Antiqua" w:hAnsi="Book Antiqua" w:cs="Times New Roman"/>
                <w:bCs/>
                <w:sz w:val="19"/>
                <w:szCs w:val="19"/>
              </w:rPr>
            </w:pPr>
            <w:r>
              <w:rPr>
                <w:rFonts w:ascii="Book Antiqua" w:hAnsi="Book Antiqua" w:cs="Times New Roman"/>
                <w:bCs/>
                <w:sz w:val="19"/>
                <w:szCs w:val="19"/>
              </w:rPr>
              <w:t>E</w:t>
            </w:r>
            <w:r w:rsidRPr="001D7E0C">
              <w:rPr>
                <w:rFonts w:ascii="Book Antiqua" w:hAnsi="Book Antiqua" w:cs="Times New Roman"/>
                <w:bCs/>
                <w:sz w:val="19"/>
                <w:szCs w:val="19"/>
              </w:rPr>
              <w:t>tapa decisiva</w:t>
            </w:r>
            <w:r>
              <w:rPr>
                <w:rFonts w:ascii="Book Antiqua" w:hAnsi="Book Antiqua" w:cs="Times New Roman"/>
                <w:bCs/>
                <w:sz w:val="19"/>
                <w:szCs w:val="19"/>
              </w:rPr>
              <w:t>.</w:t>
            </w:r>
          </w:p>
        </w:tc>
      </w:tr>
      <w:tr w:rsidR="007A3D44" w14:paraId="3F1223E2" w14:textId="77777777" w:rsidTr="007A3D44">
        <w:tc>
          <w:tcPr>
            <w:tcW w:w="2831" w:type="dxa"/>
          </w:tcPr>
          <w:p w14:paraId="38BB5E72" w14:textId="5F80234B"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Exemplo: define crime no ambiente doméstico e familiar</w:t>
            </w:r>
            <w:r>
              <w:rPr>
                <w:rFonts w:ascii="Book Antiqua" w:hAnsi="Book Antiqua" w:cs="Times New Roman"/>
                <w:bCs/>
                <w:sz w:val="19"/>
                <w:szCs w:val="19"/>
              </w:rPr>
              <w:t>.</w:t>
            </w:r>
          </w:p>
        </w:tc>
        <w:tc>
          <w:tcPr>
            <w:tcW w:w="2831" w:type="dxa"/>
          </w:tcPr>
          <w:p w14:paraId="0722FC9B" w14:textId="4D9CEAB0"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Exemplo: quais fatores contribuem para a violência doméstica e familiar</w:t>
            </w:r>
            <w:r>
              <w:rPr>
                <w:rFonts w:ascii="Book Antiqua" w:hAnsi="Book Antiqua" w:cs="Times New Roman"/>
                <w:bCs/>
                <w:sz w:val="19"/>
                <w:szCs w:val="19"/>
              </w:rPr>
              <w:t>.</w:t>
            </w:r>
          </w:p>
        </w:tc>
        <w:tc>
          <w:tcPr>
            <w:tcW w:w="2832" w:type="dxa"/>
          </w:tcPr>
          <w:p w14:paraId="64417AD5" w14:textId="0C540972"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Exemplo: estuda com diminuir a violência doméstica e familiar</w:t>
            </w:r>
            <w:r>
              <w:rPr>
                <w:rFonts w:ascii="Book Antiqua" w:hAnsi="Book Antiqua" w:cs="Times New Roman"/>
                <w:bCs/>
                <w:sz w:val="19"/>
                <w:szCs w:val="19"/>
              </w:rPr>
              <w:t>.</w:t>
            </w:r>
          </w:p>
        </w:tc>
      </w:tr>
      <w:tr w:rsidR="00A92D96" w14:paraId="4A303F99" w14:textId="77777777" w:rsidTr="00A92D96">
        <w:tc>
          <w:tcPr>
            <w:tcW w:w="8494" w:type="dxa"/>
            <w:gridSpan w:val="3"/>
          </w:tcPr>
          <w:p w14:paraId="17B17EA2" w14:textId="77777777" w:rsidR="00A92D96" w:rsidRDefault="00A92D96" w:rsidP="007A3D44">
            <w:pPr>
              <w:jc w:val="both"/>
              <w:rPr>
                <w:rFonts w:ascii="Book Antiqua" w:hAnsi="Book Antiqua" w:cs="Times New Roman"/>
                <w:bCs/>
                <w:sz w:val="19"/>
                <w:szCs w:val="19"/>
              </w:rPr>
            </w:pPr>
            <w:r>
              <w:rPr>
                <w:rFonts w:ascii="Book Antiqua" w:hAnsi="Book Antiqua" w:cs="Times New Roman"/>
                <w:b/>
                <w:i/>
                <w:iCs/>
                <w:sz w:val="19"/>
                <w:szCs w:val="19"/>
              </w:rPr>
              <w:t>#</w:t>
            </w:r>
            <w:r w:rsidRPr="00A92D96">
              <w:rPr>
                <w:rFonts w:ascii="Book Antiqua" w:hAnsi="Book Antiqua" w:cs="Times New Roman"/>
                <w:b/>
                <w:i/>
                <w:iCs/>
                <w:sz w:val="19"/>
                <w:szCs w:val="19"/>
                <w:highlight w:val="magenta"/>
              </w:rPr>
              <w:t>Em resumo</w:t>
            </w:r>
            <w:r>
              <w:rPr>
                <w:rFonts w:ascii="Book Antiqua" w:hAnsi="Book Antiqua" w:cs="Times New Roman"/>
                <w:bCs/>
                <w:sz w:val="19"/>
                <w:szCs w:val="19"/>
              </w:rPr>
              <w:t xml:space="preserve">: </w:t>
            </w:r>
          </w:p>
          <w:p w14:paraId="55ED097D" w14:textId="77777777" w:rsidR="00A92D96" w:rsidRDefault="00A92D96" w:rsidP="007A3D44">
            <w:pPr>
              <w:jc w:val="both"/>
              <w:rPr>
                <w:rFonts w:ascii="Book Antiqua" w:hAnsi="Book Antiqua" w:cs="Times New Roman"/>
                <w:bCs/>
                <w:sz w:val="19"/>
                <w:szCs w:val="19"/>
              </w:rPr>
            </w:pPr>
            <w:r>
              <w:rPr>
                <w:rFonts w:ascii="Book Antiqua" w:hAnsi="Book Antiqua" w:cs="Times New Roman"/>
                <w:bCs/>
                <w:sz w:val="19"/>
                <w:szCs w:val="19"/>
              </w:rPr>
              <w:t>-</w:t>
            </w:r>
            <w:r w:rsidRPr="00A92D96">
              <w:rPr>
                <w:rFonts w:ascii="Book Antiqua" w:hAnsi="Book Antiqua" w:cs="Times New Roman"/>
                <w:bCs/>
                <w:sz w:val="19"/>
                <w:szCs w:val="19"/>
              </w:rPr>
              <w:t>Criminologia</w:t>
            </w:r>
            <w:r>
              <w:rPr>
                <w:rFonts w:ascii="Book Antiqua" w:hAnsi="Book Antiqua" w:cs="Times New Roman"/>
                <w:bCs/>
                <w:sz w:val="19"/>
                <w:szCs w:val="19"/>
              </w:rPr>
              <w:t xml:space="preserve"> </w:t>
            </w:r>
            <w:r w:rsidRPr="00A92D96">
              <w:rPr>
                <w:rFonts w:ascii="Book Antiqua" w:hAnsi="Book Antiqua" w:cs="Times New Roman"/>
                <w:bCs/>
                <w:sz w:val="19"/>
                <w:szCs w:val="19"/>
              </w:rPr>
              <w:t>(investiga as causas do delito)</w:t>
            </w:r>
            <w:r>
              <w:rPr>
                <w:rFonts w:ascii="Book Antiqua" w:hAnsi="Book Antiqua" w:cs="Times New Roman"/>
                <w:bCs/>
                <w:sz w:val="19"/>
                <w:szCs w:val="19"/>
              </w:rPr>
              <w:t>;</w:t>
            </w:r>
          </w:p>
          <w:p w14:paraId="48D9E4D3" w14:textId="6A2C4599" w:rsidR="00A92D96" w:rsidRDefault="00A92D96" w:rsidP="007A3D44">
            <w:pPr>
              <w:jc w:val="both"/>
              <w:rPr>
                <w:rFonts w:ascii="Book Antiqua" w:hAnsi="Book Antiqua" w:cs="Times New Roman"/>
                <w:bCs/>
                <w:sz w:val="19"/>
                <w:szCs w:val="19"/>
              </w:rPr>
            </w:pPr>
            <w:r>
              <w:rPr>
                <w:rFonts w:ascii="Book Antiqua" w:hAnsi="Book Antiqua" w:cs="Times New Roman"/>
                <w:bCs/>
                <w:sz w:val="19"/>
                <w:szCs w:val="19"/>
              </w:rPr>
              <w:t>-</w:t>
            </w:r>
            <w:r w:rsidRPr="00A92D96">
              <w:rPr>
                <w:rFonts w:ascii="Book Antiqua" w:hAnsi="Book Antiqua" w:cs="Times New Roman"/>
                <w:bCs/>
                <w:sz w:val="19"/>
                <w:szCs w:val="19"/>
              </w:rPr>
              <w:t>Direito Penal (tipifica criminalmente as condutas indevidas, por meio de normas penais, no plano do dever ser)</w:t>
            </w:r>
          </w:p>
          <w:p w14:paraId="34B4E7B0" w14:textId="77777777" w:rsidR="00A92D96" w:rsidRDefault="00A92D96" w:rsidP="007A3D44">
            <w:pPr>
              <w:jc w:val="both"/>
              <w:rPr>
                <w:rFonts w:ascii="Book Antiqua" w:hAnsi="Book Antiqua" w:cs="Times New Roman"/>
                <w:bCs/>
                <w:sz w:val="19"/>
                <w:szCs w:val="19"/>
              </w:rPr>
            </w:pPr>
            <w:r>
              <w:rPr>
                <w:rFonts w:ascii="Book Antiqua" w:hAnsi="Book Antiqua" w:cs="Times New Roman"/>
                <w:bCs/>
                <w:sz w:val="19"/>
                <w:szCs w:val="19"/>
              </w:rPr>
              <w:t>-</w:t>
            </w:r>
            <w:r w:rsidRPr="00A92D96">
              <w:rPr>
                <w:rFonts w:ascii="Book Antiqua" w:hAnsi="Book Antiqua" w:cs="Times New Roman"/>
                <w:bCs/>
                <w:sz w:val="19"/>
                <w:szCs w:val="19"/>
              </w:rPr>
              <w:t>Política Criminal (estratégias para controle da criminalidade)</w:t>
            </w:r>
            <w:r>
              <w:rPr>
                <w:rFonts w:ascii="Book Antiqua" w:hAnsi="Book Antiqua" w:cs="Times New Roman"/>
                <w:bCs/>
                <w:sz w:val="19"/>
                <w:szCs w:val="19"/>
              </w:rPr>
              <w:t>;</w:t>
            </w:r>
          </w:p>
          <w:p w14:paraId="7D1BC8AA" w14:textId="77777777" w:rsidR="00832388" w:rsidRDefault="00832388" w:rsidP="007A3D44">
            <w:pPr>
              <w:jc w:val="both"/>
              <w:rPr>
                <w:rFonts w:ascii="Book Antiqua" w:hAnsi="Book Antiqua" w:cs="Times New Roman"/>
                <w:bCs/>
                <w:sz w:val="19"/>
                <w:szCs w:val="19"/>
              </w:rPr>
            </w:pPr>
            <w:r>
              <w:rPr>
                <w:rFonts w:ascii="Book Antiqua" w:hAnsi="Book Antiqua" w:cs="Times New Roman"/>
                <w:b/>
                <w:i/>
                <w:iCs/>
                <w:sz w:val="19"/>
                <w:szCs w:val="19"/>
              </w:rPr>
              <w:t>#</w:t>
            </w:r>
            <w:r w:rsidRPr="00A92D96">
              <w:rPr>
                <w:rFonts w:ascii="Book Antiqua" w:hAnsi="Book Antiqua" w:cs="Times New Roman"/>
                <w:b/>
                <w:i/>
                <w:iCs/>
                <w:sz w:val="19"/>
                <w:szCs w:val="19"/>
                <w:highlight w:val="magenta"/>
              </w:rPr>
              <w:t>Em resumo</w:t>
            </w:r>
            <w:r>
              <w:rPr>
                <w:rFonts w:ascii="Book Antiqua" w:hAnsi="Book Antiqua" w:cs="Times New Roman"/>
                <w:bCs/>
                <w:sz w:val="19"/>
                <w:szCs w:val="19"/>
              </w:rPr>
              <w:t>:</w:t>
            </w:r>
          </w:p>
          <w:p w14:paraId="4A98CD92" w14:textId="419C2964" w:rsidR="00832388" w:rsidRPr="00832388" w:rsidRDefault="00832388" w:rsidP="00832388">
            <w:pPr>
              <w:jc w:val="both"/>
              <w:rPr>
                <w:rFonts w:ascii="Book Antiqua" w:hAnsi="Book Antiqua" w:cs="Times New Roman"/>
                <w:bCs/>
                <w:sz w:val="19"/>
                <w:szCs w:val="19"/>
              </w:rPr>
            </w:pPr>
            <w:r>
              <w:rPr>
                <w:rFonts w:ascii="Book Antiqua" w:hAnsi="Book Antiqua" w:cs="Times New Roman"/>
                <w:bCs/>
                <w:sz w:val="19"/>
                <w:szCs w:val="19"/>
              </w:rPr>
              <w:t>-</w:t>
            </w:r>
            <w:r w:rsidRPr="00832388">
              <w:rPr>
                <w:rFonts w:ascii="Book Antiqua" w:hAnsi="Book Antiqua" w:cs="Times New Roman"/>
                <w:bCs/>
                <w:sz w:val="19"/>
                <w:szCs w:val="19"/>
              </w:rPr>
              <w:t xml:space="preserve">A </w:t>
            </w:r>
            <w:r w:rsidRPr="001D7E0C">
              <w:rPr>
                <w:rFonts w:ascii="Book Antiqua" w:hAnsi="Book Antiqua" w:cs="Times New Roman"/>
                <w:b/>
                <w:sz w:val="19"/>
                <w:szCs w:val="19"/>
                <w:shd w:val="clear" w:color="auto" w:fill="F7CAAC" w:themeFill="accent2" w:themeFillTint="66"/>
              </w:rPr>
              <w:t>Criminologia</w:t>
            </w:r>
            <w:r w:rsidRPr="00832388">
              <w:rPr>
                <w:rFonts w:ascii="Book Antiqua" w:hAnsi="Book Antiqua" w:cs="Times New Roman"/>
                <w:bCs/>
                <w:sz w:val="19"/>
                <w:szCs w:val="19"/>
              </w:rPr>
              <w:t xml:space="preserve"> sempre tem um </w:t>
            </w:r>
            <w:r w:rsidRPr="001D7E0C">
              <w:rPr>
                <w:rFonts w:ascii="Book Antiqua" w:hAnsi="Book Antiqua" w:cs="Times New Roman"/>
                <w:b/>
                <w:sz w:val="19"/>
                <w:szCs w:val="19"/>
                <w:highlight w:val="yellow"/>
              </w:rPr>
              <w:t>cunho opinativo</w:t>
            </w:r>
            <w:r w:rsidRPr="00832388">
              <w:rPr>
                <w:rFonts w:ascii="Book Antiqua" w:hAnsi="Book Antiqua" w:cs="Times New Roman"/>
                <w:bCs/>
                <w:sz w:val="19"/>
                <w:szCs w:val="19"/>
              </w:rPr>
              <w:t xml:space="preserve">, ou seja, ela subministra informações verificadas empiricamente à </w:t>
            </w:r>
            <w:r w:rsidRPr="001D7E0C">
              <w:rPr>
                <w:rFonts w:ascii="Book Antiqua" w:hAnsi="Book Antiqua" w:cs="Times New Roman"/>
                <w:b/>
                <w:sz w:val="19"/>
                <w:szCs w:val="19"/>
                <w:shd w:val="clear" w:color="auto" w:fill="F7CAAC" w:themeFill="accent2" w:themeFillTint="66"/>
              </w:rPr>
              <w:t>Política Criminal</w:t>
            </w:r>
            <w:r w:rsidRPr="00832388">
              <w:rPr>
                <w:rFonts w:ascii="Book Antiqua" w:hAnsi="Book Antiqua" w:cs="Times New Roman"/>
                <w:bCs/>
                <w:sz w:val="19"/>
                <w:szCs w:val="19"/>
              </w:rPr>
              <w:t xml:space="preserve">, a qual tem um </w:t>
            </w:r>
            <w:r w:rsidRPr="001D7E0C">
              <w:rPr>
                <w:rFonts w:ascii="Book Antiqua" w:hAnsi="Book Antiqua" w:cs="Times New Roman"/>
                <w:b/>
                <w:sz w:val="19"/>
                <w:szCs w:val="19"/>
                <w:highlight w:val="yellow"/>
              </w:rPr>
              <w:t>cunho decisivo</w:t>
            </w:r>
            <w:r w:rsidRPr="00832388">
              <w:rPr>
                <w:rFonts w:ascii="Book Antiqua" w:hAnsi="Book Antiqua" w:cs="Times New Roman"/>
                <w:bCs/>
                <w:sz w:val="19"/>
                <w:szCs w:val="19"/>
              </w:rPr>
              <w:t xml:space="preserve"> que, por sua vez, decide as políticas criminais a serem seguidas, as quais são transformadas em leis e executadas pelo </w:t>
            </w:r>
            <w:r w:rsidRPr="001D7E0C">
              <w:rPr>
                <w:rFonts w:ascii="Book Antiqua" w:hAnsi="Book Antiqua" w:cs="Times New Roman"/>
                <w:b/>
                <w:sz w:val="19"/>
                <w:szCs w:val="19"/>
                <w:shd w:val="clear" w:color="auto" w:fill="F7CAAC" w:themeFill="accent2" w:themeFillTint="66"/>
              </w:rPr>
              <w:t>Direito Penal</w:t>
            </w:r>
            <w:r w:rsidRPr="00832388">
              <w:rPr>
                <w:rFonts w:ascii="Book Antiqua" w:hAnsi="Book Antiqua" w:cs="Times New Roman"/>
                <w:bCs/>
                <w:sz w:val="19"/>
                <w:szCs w:val="19"/>
              </w:rPr>
              <w:t xml:space="preserve">, que teria um </w:t>
            </w:r>
            <w:r w:rsidRPr="001D7E0C">
              <w:rPr>
                <w:rFonts w:ascii="Book Antiqua" w:hAnsi="Book Antiqua" w:cs="Times New Roman"/>
                <w:b/>
                <w:sz w:val="19"/>
                <w:szCs w:val="19"/>
                <w:highlight w:val="yellow"/>
              </w:rPr>
              <w:t>cunho operativo</w:t>
            </w:r>
            <w:r w:rsidRPr="00832388">
              <w:rPr>
                <w:rFonts w:ascii="Book Antiqua" w:hAnsi="Book Antiqua" w:cs="Times New Roman"/>
                <w:bCs/>
                <w:sz w:val="19"/>
                <w:szCs w:val="19"/>
              </w:rPr>
              <w:t>.</w:t>
            </w:r>
          </w:p>
          <w:p w14:paraId="743CAEFA" w14:textId="1AE14B3F" w:rsidR="00832388" w:rsidRPr="00832388" w:rsidRDefault="00832388" w:rsidP="00832388">
            <w:pPr>
              <w:jc w:val="both"/>
              <w:rPr>
                <w:rFonts w:ascii="Book Antiqua" w:hAnsi="Book Antiqua" w:cs="Times New Roman"/>
                <w:bCs/>
                <w:sz w:val="19"/>
                <w:szCs w:val="19"/>
              </w:rPr>
            </w:pPr>
            <w:r w:rsidRPr="00832388">
              <w:rPr>
                <w:rFonts w:ascii="Book Antiqua" w:hAnsi="Book Antiqua" w:cs="Times New Roman"/>
                <w:bCs/>
                <w:sz w:val="19"/>
                <w:szCs w:val="19"/>
              </w:rPr>
              <w:t>1) Criminologia: Etapa Explicativa;</w:t>
            </w:r>
          </w:p>
          <w:p w14:paraId="58FCF565" w14:textId="0D520515" w:rsidR="00832388" w:rsidRPr="00832388" w:rsidRDefault="00832388" w:rsidP="00832388">
            <w:pPr>
              <w:jc w:val="both"/>
              <w:rPr>
                <w:rFonts w:ascii="Book Antiqua" w:hAnsi="Book Antiqua" w:cs="Times New Roman"/>
                <w:bCs/>
                <w:sz w:val="19"/>
                <w:szCs w:val="19"/>
              </w:rPr>
            </w:pPr>
            <w:r w:rsidRPr="00832388">
              <w:rPr>
                <w:rFonts w:ascii="Book Antiqua" w:hAnsi="Book Antiqua" w:cs="Times New Roman"/>
                <w:bCs/>
                <w:sz w:val="19"/>
                <w:szCs w:val="19"/>
              </w:rPr>
              <w:lastRenderedPageBreak/>
              <w:t>2) Política Criminal: Etapa Decisiva;</w:t>
            </w:r>
          </w:p>
          <w:p w14:paraId="08DA5D6E" w14:textId="6C242494" w:rsidR="00832388" w:rsidRPr="00832388" w:rsidRDefault="00832388" w:rsidP="00832388">
            <w:pPr>
              <w:jc w:val="both"/>
              <w:rPr>
                <w:rFonts w:ascii="Book Antiqua" w:hAnsi="Book Antiqua" w:cs="Times New Roman"/>
                <w:bCs/>
                <w:sz w:val="19"/>
                <w:szCs w:val="19"/>
              </w:rPr>
            </w:pPr>
            <w:r w:rsidRPr="00832388">
              <w:rPr>
                <w:rFonts w:ascii="Book Antiqua" w:hAnsi="Book Antiqua" w:cs="Times New Roman"/>
                <w:bCs/>
                <w:sz w:val="19"/>
                <w:szCs w:val="19"/>
              </w:rPr>
              <w:t>3) Direito Penal: Etapa instrumental.</w:t>
            </w:r>
          </w:p>
          <w:p w14:paraId="3C41FA68" w14:textId="7C0BA453" w:rsidR="00832388" w:rsidRPr="00A92D96" w:rsidRDefault="00832388" w:rsidP="00832388">
            <w:pPr>
              <w:jc w:val="both"/>
              <w:rPr>
                <w:rFonts w:ascii="Book Antiqua" w:hAnsi="Book Antiqua" w:cs="Times New Roman"/>
                <w:bCs/>
                <w:sz w:val="19"/>
                <w:szCs w:val="19"/>
              </w:rPr>
            </w:pPr>
            <w:r>
              <w:rPr>
                <w:rFonts w:ascii="Book Antiqua" w:hAnsi="Book Antiqua" w:cs="Times New Roman"/>
                <w:bCs/>
                <w:sz w:val="19"/>
                <w:szCs w:val="19"/>
              </w:rPr>
              <w:t>-</w:t>
            </w:r>
            <w:r w:rsidRPr="00832388">
              <w:rPr>
                <w:rFonts w:ascii="Book Antiqua" w:hAnsi="Book Antiqua" w:cs="Times New Roman"/>
                <w:bCs/>
                <w:sz w:val="19"/>
                <w:szCs w:val="19"/>
              </w:rPr>
              <w:t>Política Criminal é uma disciplina que estuda estratégias estatais para atuação preventiva sobre a criminalidade, e que tem como uma das principais finalidades o estabelecimento de uma ponte eficaz entre a criminologia, enquanto ciência empírica, e o direito penal, enquanto ciência axiológica.</w:t>
            </w:r>
          </w:p>
        </w:tc>
      </w:tr>
    </w:tbl>
    <w:p w14:paraId="36AF13EB" w14:textId="77777777" w:rsidR="007A3D44" w:rsidRDefault="007A3D44" w:rsidP="007A3D44">
      <w:pPr>
        <w:jc w:val="both"/>
        <w:rPr>
          <w:rFonts w:ascii="Book Antiqua" w:hAnsi="Book Antiqua" w:cs="Times New Roman"/>
          <w:bCs/>
          <w:sz w:val="19"/>
          <w:szCs w:val="19"/>
        </w:rPr>
      </w:pPr>
    </w:p>
    <w:p w14:paraId="2F76B869" w14:textId="004F51A0" w:rsidR="001D7E0C" w:rsidRPr="001D7E0C" w:rsidRDefault="001D7E0C" w:rsidP="0050736D">
      <w:pPr>
        <w:jc w:val="both"/>
        <w:rPr>
          <w:rFonts w:ascii="Book Antiqua" w:hAnsi="Book Antiqua"/>
          <w:sz w:val="19"/>
          <w:szCs w:val="19"/>
        </w:rPr>
      </w:pPr>
      <w:r>
        <w:rPr>
          <w:rFonts w:ascii="Book Antiqua" w:hAnsi="Book Antiqua"/>
          <w:b/>
          <w:bCs/>
          <w:sz w:val="19"/>
          <w:szCs w:val="19"/>
        </w:rPr>
        <w:t>(</w:t>
      </w:r>
      <w:r w:rsidR="0050736D">
        <w:rPr>
          <w:rFonts w:ascii="Book Antiqua" w:hAnsi="Book Antiqua"/>
          <w:b/>
          <w:bCs/>
          <w:sz w:val="19"/>
          <w:szCs w:val="19"/>
        </w:rPr>
        <w:t>DPERO-2023</w:t>
      </w:r>
      <w:r>
        <w:rPr>
          <w:rFonts w:ascii="Book Antiqua" w:hAnsi="Book Antiqua"/>
          <w:b/>
          <w:bCs/>
          <w:sz w:val="19"/>
          <w:szCs w:val="19"/>
        </w:rPr>
        <w:t>-CESPE)</w:t>
      </w:r>
      <w:r>
        <w:rPr>
          <w:rFonts w:ascii="Book Antiqua" w:hAnsi="Book Antiqua"/>
          <w:sz w:val="19"/>
          <w:szCs w:val="19"/>
        </w:rPr>
        <w:t xml:space="preserve">: </w:t>
      </w:r>
      <w:r w:rsidR="0050736D" w:rsidRPr="0050736D">
        <w:rPr>
          <w:rFonts w:ascii="Book Antiqua" w:hAnsi="Book Antiqua"/>
          <w:sz w:val="19"/>
          <w:szCs w:val="19"/>
        </w:rPr>
        <w:t>Para a criminologia, deve ser encarado como um problema social e comunitário</w:t>
      </w:r>
      <w:r w:rsidR="0050736D">
        <w:rPr>
          <w:rFonts w:ascii="Book Antiqua" w:hAnsi="Book Antiqua"/>
          <w:sz w:val="19"/>
          <w:szCs w:val="19"/>
        </w:rPr>
        <w:t xml:space="preserve">: </w:t>
      </w:r>
      <w:r w:rsidR="0050736D" w:rsidRPr="0050736D">
        <w:rPr>
          <w:rFonts w:ascii="Book Antiqua" w:hAnsi="Book Antiqua"/>
          <w:sz w:val="19"/>
          <w:szCs w:val="19"/>
        </w:rPr>
        <w:t>delito.</w:t>
      </w:r>
    </w:p>
    <w:p w14:paraId="788D5FF8" w14:textId="613DAF38" w:rsidR="001D7E0C" w:rsidRDefault="001D7E0C" w:rsidP="001D7E0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EA410E">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832388">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986613">
        <w:rPr>
          <w:rFonts w:ascii="Book Antiqua" w:hAnsi="Book Antiqua"/>
          <w:b/>
          <w:bCs/>
          <w:i/>
          <w:iCs/>
          <w:color w:val="FF0000"/>
          <w:sz w:val="19"/>
          <w:szCs w:val="19"/>
          <w:highlight w:val="green"/>
        </w:rPr>
        <w:t>PCMS-2021</w:t>
      </w:r>
      <w:r w:rsidR="00EA5D39">
        <w:rPr>
          <w:rFonts w:ascii="Book Antiqua" w:hAnsi="Book Antiqua"/>
          <w:b/>
          <w:bCs/>
          <w:i/>
          <w:iCs/>
          <w:color w:val="FF0000"/>
          <w:sz w:val="19"/>
          <w:szCs w:val="19"/>
        </w:rPr>
        <w:t>: #</w:t>
      </w:r>
      <w:r w:rsidR="00EA5D39" w:rsidRPr="00EA5D39">
        <w:rPr>
          <w:rFonts w:ascii="Book Antiqua" w:hAnsi="Book Antiqua"/>
          <w:b/>
          <w:bCs/>
          <w:i/>
          <w:iCs/>
          <w:color w:val="FF0000"/>
          <w:sz w:val="19"/>
          <w:szCs w:val="19"/>
          <w:highlight w:val="green"/>
        </w:rPr>
        <w:t>DPEAP-2022</w:t>
      </w:r>
      <w:r>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61960">
        <w:rPr>
          <w:rFonts w:ascii="Book Antiqua" w:hAnsi="Book Antiqua"/>
          <w:b/>
          <w:bCs/>
          <w:i/>
          <w:iCs/>
          <w:color w:val="FF0000"/>
          <w:sz w:val="19"/>
          <w:szCs w:val="19"/>
          <w:highlight w:val="green"/>
        </w:rPr>
        <w:t>PCPB-2022</w:t>
      </w:r>
      <w:r w:rsidR="007A222C">
        <w:rPr>
          <w:rFonts w:ascii="Book Antiqua" w:hAnsi="Book Antiqua"/>
          <w:b/>
          <w:bCs/>
          <w:i/>
          <w:iCs/>
          <w:color w:val="FF0000"/>
          <w:sz w:val="19"/>
          <w:szCs w:val="19"/>
        </w:rPr>
        <w:t>: #</w:t>
      </w:r>
      <w:r w:rsidR="007A222C" w:rsidRPr="007A222C">
        <w:rPr>
          <w:rFonts w:ascii="Book Antiqua" w:hAnsi="Book Antiqua"/>
          <w:b/>
          <w:bCs/>
          <w:i/>
          <w:iCs/>
          <w:color w:val="FF0000"/>
          <w:sz w:val="19"/>
          <w:szCs w:val="19"/>
          <w:highlight w:val="green"/>
        </w:rPr>
        <w:t>PCRO-2022</w:t>
      </w:r>
      <w:r w:rsidR="0050736D">
        <w:rPr>
          <w:rFonts w:ascii="Book Antiqua" w:hAnsi="Book Antiqua"/>
          <w:b/>
          <w:bCs/>
          <w:i/>
          <w:iCs/>
          <w:color w:val="FF0000"/>
          <w:sz w:val="19"/>
          <w:szCs w:val="19"/>
        </w:rPr>
        <w:t>:</w:t>
      </w:r>
      <w:r w:rsidR="006D3FB2">
        <w:rPr>
          <w:rFonts w:ascii="Book Antiqua" w:hAnsi="Book Antiqua"/>
          <w:b/>
          <w:bCs/>
          <w:i/>
          <w:iCs/>
          <w:color w:val="FF0000"/>
          <w:sz w:val="19"/>
          <w:szCs w:val="19"/>
        </w:rPr>
        <w:t xml:space="preserve"> #</w:t>
      </w:r>
      <w:r w:rsidR="006D3FB2" w:rsidRPr="006D3FB2">
        <w:rPr>
          <w:rFonts w:ascii="Book Antiqua" w:hAnsi="Book Antiqua"/>
          <w:b/>
          <w:bCs/>
          <w:i/>
          <w:iCs/>
          <w:color w:val="FF0000"/>
          <w:sz w:val="19"/>
          <w:szCs w:val="19"/>
          <w:highlight w:val="green"/>
        </w:rPr>
        <w:t>PCRR-2022</w:t>
      </w:r>
      <w:r w:rsidR="006D3FB2">
        <w:rPr>
          <w:rFonts w:ascii="Book Antiqua" w:hAnsi="Book Antiqua"/>
          <w:b/>
          <w:bCs/>
          <w:i/>
          <w:iCs/>
          <w:color w:val="FF0000"/>
          <w:sz w:val="19"/>
          <w:szCs w:val="19"/>
        </w:rPr>
        <w:t>:</w:t>
      </w:r>
      <w:r w:rsidR="00DA72E6">
        <w:rPr>
          <w:rFonts w:ascii="Book Antiqua" w:hAnsi="Book Antiqua"/>
          <w:b/>
          <w:bCs/>
          <w:i/>
          <w:iCs/>
          <w:color w:val="FF0000"/>
          <w:sz w:val="19"/>
          <w:szCs w:val="19"/>
        </w:rPr>
        <w:t xml:space="preserve"> #</w:t>
      </w:r>
      <w:r w:rsidR="00DA72E6" w:rsidRPr="00861960">
        <w:rPr>
          <w:rFonts w:ascii="Book Antiqua" w:hAnsi="Book Antiqua"/>
          <w:b/>
          <w:bCs/>
          <w:i/>
          <w:iCs/>
          <w:color w:val="FF0000"/>
          <w:sz w:val="19"/>
          <w:szCs w:val="19"/>
          <w:highlight w:val="green"/>
        </w:rPr>
        <w:t>PC</w:t>
      </w:r>
      <w:r w:rsidR="00DA72E6">
        <w:rPr>
          <w:rFonts w:ascii="Book Antiqua" w:hAnsi="Book Antiqua"/>
          <w:b/>
          <w:bCs/>
          <w:i/>
          <w:iCs/>
          <w:color w:val="FF0000"/>
          <w:sz w:val="19"/>
          <w:szCs w:val="19"/>
          <w:highlight w:val="green"/>
        </w:rPr>
        <w:t>SP</w:t>
      </w:r>
      <w:r w:rsidR="00DA72E6" w:rsidRPr="00861960">
        <w:rPr>
          <w:rFonts w:ascii="Book Antiqua" w:hAnsi="Book Antiqua"/>
          <w:b/>
          <w:bCs/>
          <w:i/>
          <w:iCs/>
          <w:color w:val="FF0000"/>
          <w:sz w:val="19"/>
          <w:szCs w:val="19"/>
          <w:highlight w:val="green"/>
        </w:rPr>
        <w:t>-202</w:t>
      </w:r>
      <w:r w:rsidR="006C0AC2">
        <w:rPr>
          <w:rFonts w:ascii="Book Antiqua" w:hAnsi="Book Antiqua"/>
          <w:b/>
          <w:bCs/>
          <w:i/>
          <w:iCs/>
          <w:color w:val="FF0000"/>
          <w:sz w:val="19"/>
          <w:szCs w:val="19"/>
          <w:highlight w:val="green"/>
        </w:rPr>
        <w:t>2/2023</w:t>
      </w:r>
      <w:r w:rsidR="00DA72E6">
        <w:rPr>
          <w:rFonts w:ascii="Book Antiqua" w:hAnsi="Book Antiqua"/>
          <w:b/>
          <w:bCs/>
          <w:i/>
          <w:iCs/>
          <w:color w:val="FF0000"/>
          <w:sz w:val="19"/>
          <w:szCs w:val="19"/>
        </w:rPr>
        <w:t>:</w:t>
      </w:r>
      <w:r w:rsidR="0050736D">
        <w:rPr>
          <w:rFonts w:ascii="Book Antiqua" w:hAnsi="Book Antiqua"/>
          <w:b/>
          <w:bCs/>
          <w:i/>
          <w:iCs/>
          <w:color w:val="FF0000"/>
          <w:sz w:val="19"/>
          <w:szCs w:val="19"/>
        </w:rPr>
        <w:t xml:space="preserve"> #</w:t>
      </w:r>
      <w:r w:rsidR="0050736D" w:rsidRPr="0050736D">
        <w:rPr>
          <w:rFonts w:ascii="Book Antiqua" w:hAnsi="Book Antiqua"/>
          <w:b/>
          <w:bCs/>
          <w:i/>
          <w:iCs/>
          <w:color w:val="FF0000"/>
          <w:sz w:val="19"/>
          <w:szCs w:val="19"/>
          <w:highlight w:val="green"/>
        </w:rPr>
        <w:t>DPERO-2023</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986613">
        <w:rPr>
          <w:rFonts w:ascii="Book Antiqua" w:hAnsi="Book Antiqua"/>
          <w:b/>
          <w:bCs/>
          <w:i/>
          <w:iCs/>
          <w:color w:val="FF0000"/>
          <w:sz w:val="19"/>
          <w:szCs w:val="19"/>
          <w:highlight w:val="green"/>
        </w:rPr>
        <w:t>FAPEC</w:t>
      </w:r>
      <w:r w:rsidR="00EA5D39">
        <w:rPr>
          <w:rFonts w:ascii="Book Antiqua" w:hAnsi="Book Antiqua"/>
          <w:b/>
          <w:bCs/>
          <w:i/>
          <w:iCs/>
          <w:color w:val="FF0000"/>
          <w:sz w:val="19"/>
          <w:szCs w:val="19"/>
        </w:rPr>
        <w:t>: #</w:t>
      </w:r>
      <w:r w:rsidR="00EA5D39" w:rsidRPr="00EA5D39">
        <w:rPr>
          <w:rFonts w:ascii="Book Antiqua" w:hAnsi="Book Antiqua"/>
          <w:b/>
          <w:bCs/>
          <w:i/>
          <w:iCs/>
          <w:color w:val="FF0000"/>
          <w:sz w:val="19"/>
          <w:szCs w:val="19"/>
          <w:highlight w:val="green"/>
        </w:rPr>
        <w:t>FCC</w:t>
      </w:r>
      <w:r w:rsidR="00FB30CC">
        <w:rPr>
          <w:rFonts w:ascii="Book Antiqua" w:hAnsi="Book Antiqua"/>
          <w:b/>
          <w:bCs/>
          <w:i/>
          <w:iCs/>
          <w:color w:val="FF0000"/>
          <w:sz w:val="19"/>
          <w:szCs w:val="19"/>
        </w:rPr>
        <w:t>: #</w:t>
      </w:r>
      <w:r w:rsidR="00FB30CC">
        <w:rPr>
          <w:rFonts w:ascii="Book Antiqua" w:hAnsi="Book Antiqua"/>
          <w:b/>
          <w:bCs/>
          <w:i/>
          <w:iCs/>
          <w:color w:val="FF0000"/>
          <w:sz w:val="19"/>
          <w:szCs w:val="19"/>
          <w:highlight w:val="green"/>
        </w:rPr>
        <w:t>FGV</w:t>
      </w:r>
      <w:r w:rsidR="00DA72E6">
        <w:rPr>
          <w:rFonts w:ascii="Book Antiqua" w:hAnsi="Book Antiqua"/>
          <w:b/>
          <w:bCs/>
          <w:i/>
          <w:iCs/>
          <w:color w:val="FF0000"/>
          <w:sz w:val="19"/>
          <w:szCs w:val="19"/>
        </w:rPr>
        <w:t>: #</w:t>
      </w:r>
      <w:r w:rsidR="00DA72E6">
        <w:rPr>
          <w:rFonts w:ascii="Book Antiqua" w:hAnsi="Book Antiqua"/>
          <w:b/>
          <w:bCs/>
          <w:i/>
          <w:iCs/>
          <w:color w:val="FF0000"/>
          <w:sz w:val="19"/>
          <w:szCs w:val="19"/>
          <w:highlight w:val="green"/>
        </w:rPr>
        <w:t>VUNESP</w:t>
      </w:r>
      <w:r w:rsidRPr="00F345CA">
        <w:rPr>
          <w:rFonts w:ascii="Book Antiqua" w:hAnsi="Book Antiqua" w:cs="Times New Roman"/>
          <w:bCs/>
          <w:sz w:val="19"/>
          <w:szCs w:val="19"/>
        </w:rPr>
        <w:t>:</w:t>
      </w:r>
      <w:r>
        <w:rPr>
          <w:rFonts w:ascii="Book Antiqua" w:hAnsi="Book Antiqua" w:cs="Times New Roman"/>
          <w:bCs/>
          <w:sz w:val="19"/>
          <w:szCs w:val="19"/>
        </w:rPr>
        <w:t xml:space="preserve"> </w:t>
      </w:r>
      <w:r w:rsidRPr="000A777F">
        <w:rPr>
          <w:rFonts w:ascii="Book Antiqua" w:hAnsi="Book Antiqua" w:cs="Times New Roman"/>
          <w:bCs/>
          <w:sz w:val="19"/>
          <w:szCs w:val="19"/>
        </w:rPr>
        <w:t xml:space="preserve">Embora tanto o direito penal quanto a criminologia se ocupem de estudar o crime, ambos dedicam enfoques diferentes para o fenômeno criminal. O </w:t>
      </w:r>
      <w:r w:rsidRPr="000A777F">
        <w:rPr>
          <w:rFonts w:ascii="Book Antiqua" w:hAnsi="Book Antiqua" w:cs="Times New Roman"/>
          <w:b/>
          <w:sz w:val="19"/>
          <w:szCs w:val="19"/>
          <w:shd w:val="clear" w:color="auto" w:fill="F7CAAC" w:themeFill="accent2" w:themeFillTint="66"/>
        </w:rPr>
        <w:t>direito penal</w:t>
      </w:r>
      <w:r w:rsidRPr="000A777F">
        <w:rPr>
          <w:rFonts w:ascii="Book Antiqua" w:hAnsi="Book Antiqua" w:cs="Times New Roman"/>
          <w:bCs/>
          <w:sz w:val="19"/>
          <w:szCs w:val="19"/>
        </w:rPr>
        <w:t xml:space="preserve"> é </w:t>
      </w:r>
      <w:r w:rsidRPr="000A777F">
        <w:rPr>
          <w:rFonts w:ascii="Book Antiqua" w:hAnsi="Book Antiqua" w:cs="Times New Roman"/>
          <w:b/>
          <w:sz w:val="19"/>
          <w:szCs w:val="19"/>
          <w:highlight w:val="yellow"/>
        </w:rPr>
        <w:t>ciência normativa</w:t>
      </w:r>
      <w:r w:rsidRPr="000A777F">
        <w:rPr>
          <w:rFonts w:ascii="Book Antiqua" w:hAnsi="Book Antiqua" w:cs="Times New Roman"/>
          <w:bCs/>
          <w:sz w:val="19"/>
          <w:szCs w:val="19"/>
        </w:rPr>
        <w:t xml:space="preserve">, visualizando o crime como conduta anormal para a qual fixa uma punição. Por seu turno, a </w:t>
      </w:r>
      <w:r w:rsidRPr="000A777F">
        <w:rPr>
          <w:rFonts w:ascii="Book Antiqua" w:hAnsi="Book Antiqua" w:cs="Times New Roman"/>
          <w:b/>
          <w:sz w:val="19"/>
          <w:szCs w:val="19"/>
          <w:shd w:val="clear" w:color="auto" w:fill="F7CAAC" w:themeFill="accent2" w:themeFillTint="66"/>
        </w:rPr>
        <w:t>criminologia</w:t>
      </w:r>
      <w:r w:rsidRPr="000A777F">
        <w:rPr>
          <w:rFonts w:ascii="Book Antiqua" w:hAnsi="Book Antiqua" w:cs="Times New Roman"/>
          <w:bCs/>
          <w:sz w:val="19"/>
          <w:szCs w:val="19"/>
        </w:rPr>
        <w:t xml:space="preserve"> vê o crime como </w:t>
      </w:r>
      <w:r w:rsidRPr="000A777F">
        <w:rPr>
          <w:rFonts w:ascii="Book Antiqua" w:hAnsi="Book Antiqua" w:cs="Times New Roman"/>
          <w:b/>
          <w:sz w:val="19"/>
          <w:szCs w:val="19"/>
          <w:highlight w:val="yellow"/>
        </w:rPr>
        <w:t>um problema social</w:t>
      </w:r>
      <w:r w:rsidRPr="000A777F">
        <w:rPr>
          <w:rFonts w:ascii="Book Antiqua" w:hAnsi="Book Antiqua" w:cs="Times New Roman"/>
          <w:bCs/>
          <w:sz w:val="19"/>
          <w:szCs w:val="19"/>
        </w:rPr>
        <w:t xml:space="preserve">, </w:t>
      </w:r>
      <w:r w:rsidRPr="0050736D">
        <w:rPr>
          <w:rFonts w:ascii="Book Antiqua" w:hAnsi="Book Antiqua" w:cs="Times New Roman"/>
          <w:b/>
          <w:sz w:val="19"/>
          <w:szCs w:val="19"/>
          <w:highlight w:val="yellow"/>
        </w:rPr>
        <w:t>um verdadeiro fenômeno comunitário</w:t>
      </w:r>
      <w:r w:rsidRPr="00986613">
        <w:rPr>
          <w:rFonts w:ascii="Book Antiqua" w:hAnsi="Book Antiqua" w:cs="Times New Roman"/>
          <w:bCs/>
          <w:sz w:val="19"/>
          <w:szCs w:val="19"/>
        </w:rPr>
        <w:t>.</w:t>
      </w:r>
      <w:r>
        <w:rPr>
          <w:rFonts w:ascii="Book Antiqua" w:hAnsi="Book Antiqua" w:cs="Times New Roman"/>
          <w:bCs/>
          <w:sz w:val="19"/>
          <w:szCs w:val="19"/>
        </w:rPr>
        <w:t xml:space="preserve"> </w:t>
      </w:r>
      <w:r w:rsidR="0050736D">
        <w:rPr>
          <w:rFonts w:ascii="Book Antiqua" w:hAnsi="Book Antiqua" w:cs="Times New Roman"/>
          <w:bCs/>
          <w:sz w:val="19"/>
          <w:szCs w:val="19"/>
        </w:rPr>
        <w:t>Sobre o tema: “</w:t>
      </w:r>
      <w:r w:rsidR="0050736D" w:rsidRPr="0050736D">
        <w:rPr>
          <w:rFonts w:ascii="Book Antiqua" w:hAnsi="Book Antiqua" w:cs="Times New Roman"/>
          <w:bCs/>
          <w:i/>
          <w:iCs/>
          <w:sz w:val="19"/>
          <w:szCs w:val="19"/>
        </w:rPr>
        <w:t xml:space="preserve">O direito penal é ciência normativa, visualizando o crime como conduta anormal para a qual fixa uma punição. O direito penal conceitua crime como conduta (ação ou omissão) típica, antijurídica e culpável (corrente causalista). Por seu turno, a criminologia vê o crime </w:t>
      </w:r>
      <w:r w:rsidR="0050736D" w:rsidRPr="0050736D">
        <w:rPr>
          <w:rFonts w:ascii="Book Antiqua" w:hAnsi="Book Antiqua" w:cs="Times New Roman"/>
          <w:b/>
          <w:i/>
          <w:iCs/>
          <w:sz w:val="19"/>
          <w:szCs w:val="19"/>
          <w:highlight w:val="yellow"/>
        </w:rPr>
        <w:t>como um problema social</w:t>
      </w:r>
      <w:r w:rsidR="0050736D" w:rsidRPr="0050736D">
        <w:rPr>
          <w:rFonts w:ascii="Book Antiqua" w:hAnsi="Book Antiqua" w:cs="Times New Roman"/>
          <w:bCs/>
          <w:i/>
          <w:iCs/>
          <w:sz w:val="19"/>
          <w:szCs w:val="19"/>
        </w:rPr>
        <w:t xml:space="preserve">, </w:t>
      </w:r>
      <w:r w:rsidR="0050736D" w:rsidRPr="0050736D">
        <w:rPr>
          <w:rFonts w:ascii="Book Antiqua" w:hAnsi="Book Antiqua" w:cs="Times New Roman"/>
          <w:b/>
          <w:i/>
          <w:iCs/>
          <w:sz w:val="19"/>
          <w:szCs w:val="19"/>
          <w:highlight w:val="yellow"/>
        </w:rPr>
        <w:t>um verdadeiro fenômeno comunitário</w:t>
      </w:r>
      <w:r w:rsidR="0050736D" w:rsidRPr="0050736D">
        <w:rPr>
          <w:rFonts w:ascii="Book Antiqua" w:hAnsi="Book Antiqua" w:cs="Times New Roman"/>
          <w:bCs/>
          <w:i/>
          <w:iCs/>
          <w:sz w:val="19"/>
          <w:szCs w:val="19"/>
        </w:rPr>
        <w:t>, abrangendo quatro elementos constitutivos, a saber: incidência massiva na população (não se pode tipificar como crime um fato isolado); incidência aflitiva do fato praticado (o crime deve causar dor à vítima e à comunidade); persistência espaço temporal do fato delituoso (é preciso que o delito ocorra reiteradamente por um período significativo de tempo no mesmo território) e consenso inequívoco acerca de sua etiologia e técnicas de intervenção eficazes (a criminalização de condutas depende de uma análise minuciosa desses elementos e sua repercussão na sociedade)</w:t>
      </w:r>
      <w:r w:rsidR="0050736D">
        <w:rPr>
          <w:rFonts w:ascii="Book Antiqua" w:hAnsi="Book Antiqua" w:cs="Times New Roman"/>
          <w:bCs/>
          <w:sz w:val="19"/>
          <w:szCs w:val="19"/>
        </w:rPr>
        <w:t>. (Fonte:</w:t>
      </w:r>
      <w:r w:rsidR="0050736D" w:rsidRPr="0050736D">
        <w:t xml:space="preserve"> </w:t>
      </w:r>
      <w:r w:rsidR="0050736D" w:rsidRPr="0050736D">
        <w:rPr>
          <w:rFonts w:ascii="Book Antiqua" w:hAnsi="Book Antiqua" w:cs="Times New Roman"/>
          <w:bCs/>
          <w:sz w:val="19"/>
          <w:szCs w:val="19"/>
        </w:rPr>
        <w:t>PENTEADO FILHO, 2012, l. 21,6/328</w:t>
      </w:r>
      <w:r w:rsidR="0050736D">
        <w:rPr>
          <w:rFonts w:ascii="Book Antiqua" w:hAnsi="Book Antiqua" w:cs="Times New Roman"/>
          <w:bCs/>
          <w:sz w:val="19"/>
          <w:szCs w:val="19"/>
        </w:rPr>
        <w:t xml:space="preserve">). </w:t>
      </w:r>
      <w:r>
        <w:rPr>
          <w:rFonts w:ascii="Book Antiqua" w:hAnsi="Book Antiqua" w:cs="Times New Roman"/>
          <w:bCs/>
          <w:sz w:val="19"/>
          <w:szCs w:val="19"/>
        </w:rPr>
        <w:t xml:space="preserve">Sobre o tema, Sérgio Salomão </w:t>
      </w:r>
      <w:proofErr w:type="spellStart"/>
      <w:r>
        <w:rPr>
          <w:rFonts w:ascii="Book Antiqua" w:hAnsi="Book Antiqua" w:cs="Times New Roman"/>
          <w:bCs/>
          <w:sz w:val="19"/>
          <w:szCs w:val="19"/>
        </w:rPr>
        <w:t>Shecaira</w:t>
      </w:r>
      <w:proofErr w:type="spellEnd"/>
      <w:r>
        <w:rPr>
          <w:rFonts w:ascii="Book Antiqua" w:hAnsi="Book Antiqua" w:cs="Times New Roman"/>
          <w:bCs/>
          <w:sz w:val="19"/>
          <w:szCs w:val="19"/>
        </w:rPr>
        <w:t xml:space="preserve"> explica:</w:t>
      </w:r>
      <w:r w:rsidRPr="00986613">
        <w:rPr>
          <w:rFonts w:ascii="Book Antiqua" w:hAnsi="Book Antiqua" w:cs="Times New Roman"/>
          <w:bCs/>
          <w:sz w:val="19"/>
          <w:szCs w:val="19"/>
        </w:rPr>
        <w:t xml:space="preserve"> </w:t>
      </w:r>
      <w:r>
        <w:rPr>
          <w:rFonts w:ascii="Book Antiqua" w:hAnsi="Book Antiqua"/>
          <w:bCs/>
          <w:sz w:val="19"/>
          <w:szCs w:val="19"/>
        </w:rPr>
        <w:t>“</w:t>
      </w:r>
      <w:r w:rsidRPr="00986613">
        <w:rPr>
          <w:rFonts w:ascii="Book Antiqua" w:hAnsi="Book Antiqua"/>
          <w:b/>
          <w:bCs/>
          <w:i/>
          <w:iCs/>
          <w:sz w:val="19"/>
          <w:szCs w:val="19"/>
        </w:rPr>
        <w:t xml:space="preserve">Diferentemente do </w:t>
      </w:r>
      <w:r w:rsidRPr="00986613">
        <w:rPr>
          <w:rFonts w:ascii="Book Antiqua" w:hAnsi="Book Antiqua"/>
          <w:b/>
          <w:bCs/>
          <w:i/>
          <w:iCs/>
          <w:sz w:val="19"/>
          <w:szCs w:val="19"/>
          <w:shd w:val="clear" w:color="auto" w:fill="F7CAAC" w:themeFill="accent2" w:themeFillTint="66"/>
        </w:rPr>
        <w:t>direito penal</w:t>
      </w:r>
      <w:r w:rsidRPr="00986613">
        <w:rPr>
          <w:rFonts w:ascii="Book Antiqua" w:hAnsi="Book Antiqua"/>
          <w:b/>
          <w:bCs/>
          <w:i/>
          <w:iCs/>
          <w:sz w:val="19"/>
          <w:szCs w:val="19"/>
        </w:rPr>
        <w:t xml:space="preserve">, a </w:t>
      </w:r>
      <w:r w:rsidRPr="00986613">
        <w:rPr>
          <w:rFonts w:ascii="Book Antiqua" w:hAnsi="Book Antiqua"/>
          <w:b/>
          <w:bCs/>
          <w:i/>
          <w:iCs/>
          <w:sz w:val="19"/>
          <w:szCs w:val="19"/>
          <w:shd w:val="clear" w:color="auto" w:fill="F7CAAC" w:themeFill="accent2" w:themeFillTint="66"/>
        </w:rPr>
        <w:t>criminologia</w:t>
      </w:r>
      <w:r w:rsidRPr="00986613">
        <w:rPr>
          <w:rFonts w:ascii="Book Antiqua" w:hAnsi="Book Antiqua"/>
          <w:b/>
          <w:bCs/>
          <w:i/>
          <w:iCs/>
          <w:sz w:val="19"/>
          <w:szCs w:val="19"/>
        </w:rPr>
        <w:t xml:space="preserve"> </w:t>
      </w:r>
      <w:r w:rsidRPr="00986613">
        <w:rPr>
          <w:rFonts w:ascii="Book Antiqua" w:hAnsi="Book Antiqua"/>
          <w:b/>
          <w:bCs/>
          <w:i/>
          <w:iCs/>
          <w:sz w:val="19"/>
          <w:szCs w:val="19"/>
          <w:highlight w:val="yellow"/>
        </w:rPr>
        <w:t>pretende conhecer a realidade para explicá-la, enquanto aquela ciência valora, ordena e orienta a realidade, com o apoio de uma série de critérios axiológicos</w:t>
      </w:r>
      <w:r w:rsidRPr="00986613">
        <w:rPr>
          <w:rFonts w:ascii="Book Antiqua" w:hAnsi="Book Antiqua"/>
          <w:bCs/>
          <w:i/>
          <w:iCs/>
          <w:sz w:val="19"/>
          <w:szCs w:val="19"/>
        </w:rPr>
        <w:t>. A criminologia aproxima-se do fenômeno delitivo sem prejuízos, sem mediações, procurando obter uma informação direta deste fenômeno. Já o direito limita interessadamente a realidade criminal, mediante os princípios da fragmentariedade e seletividade, observando a realidade sempre sob o prisma do modelo típico. </w:t>
      </w:r>
      <w:r w:rsidRPr="00986613">
        <w:rPr>
          <w:rFonts w:ascii="Book Antiqua" w:hAnsi="Book Antiqua"/>
          <w:b/>
          <w:bCs/>
          <w:i/>
          <w:iCs/>
          <w:sz w:val="19"/>
          <w:szCs w:val="19"/>
        </w:rPr>
        <w:t xml:space="preserve">Se à </w:t>
      </w:r>
      <w:r w:rsidRPr="00986613">
        <w:rPr>
          <w:rFonts w:ascii="Book Antiqua" w:hAnsi="Book Antiqua"/>
          <w:b/>
          <w:bCs/>
          <w:i/>
          <w:iCs/>
          <w:sz w:val="19"/>
          <w:szCs w:val="19"/>
          <w:shd w:val="clear" w:color="auto" w:fill="F7CAAC" w:themeFill="accent2" w:themeFillTint="66"/>
        </w:rPr>
        <w:t>criminologia</w:t>
      </w:r>
      <w:r w:rsidRPr="00986613">
        <w:rPr>
          <w:rFonts w:ascii="Book Antiqua" w:hAnsi="Book Antiqua"/>
          <w:b/>
          <w:bCs/>
          <w:i/>
          <w:iCs/>
          <w:sz w:val="19"/>
          <w:szCs w:val="19"/>
        </w:rPr>
        <w:t xml:space="preserve"> </w:t>
      </w:r>
      <w:r w:rsidRPr="00986613">
        <w:rPr>
          <w:rFonts w:ascii="Book Antiqua" w:hAnsi="Book Antiqua"/>
          <w:b/>
          <w:bCs/>
          <w:i/>
          <w:iCs/>
          <w:sz w:val="19"/>
          <w:szCs w:val="19"/>
          <w:highlight w:val="yellow"/>
        </w:rPr>
        <w:t>interessa saber como é a realidade, para explicá-la e compreender o problema criminal, bem como transformá-la</w:t>
      </w:r>
      <w:r w:rsidRPr="00986613">
        <w:rPr>
          <w:rFonts w:ascii="Book Antiqua" w:hAnsi="Book Antiqua"/>
          <w:b/>
          <w:bCs/>
          <w:i/>
          <w:iCs/>
          <w:sz w:val="19"/>
          <w:szCs w:val="19"/>
        </w:rPr>
        <w:t xml:space="preserve">, ao </w:t>
      </w:r>
      <w:r w:rsidRPr="00986613">
        <w:rPr>
          <w:rFonts w:ascii="Book Antiqua" w:hAnsi="Book Antiqua"/>
          <w:b/>
          <w:bCs/>
          <w:i/>
          <w:iCs/>
          <w:sz w:val="19"/>
          <w:szCs w:val="19"/>
          <w:shd w:val="clear" w:color="auto" w:fill="F7CAAC" w:themeFill="accent2" w:themeFillTint="66"/>
        </w:rPr>
        <w:t>direito penal</w:t>
      </w:r>
      <w:r w:rsidRPr="00986613">
        <w:rPr>
          <w:rFonts w:ascii="Book Antiqua" w:hAnsi="Book Antiqua"/>
          <w:b/>
          <w:bCs/>
          <w:i/>
          <w:iCs/>
          <w:sz w:val="19"/>
          <w:szCs w:val="19"/>
        </w:rPr>
        <w:t xml:space="preserve"> </w:t>
      </w:r>
      <w:r w:rsidRPr="00986613">
        <w:rPr>
          <w:rFonts w:ascii="Book Antiqua" w:hAnsi="Book Antiqua"/>
          <w:b/>
          <w:bCs/>
          <w:i/>
          <w:iCs/>
          <w:sz w:val="19"/>
          <w:szCs w:val="19"/>
          <w:highlight w:val="yellow"/>
        </w:rPr>
        <w:t>só lhe preocupa o crime enquanto fato descrito na norma legal, para descobrir sua adequação típica</w:t>
      </w:r>
      <w:r w:rsidRPr="00986613">
        <w:rPr>
          <w:rFonts w:ascii="Book Antiqua" w:hAnsi="Book Antiqua"/>
          <w:b/>
          <w:bCs/>
          <w:i/>
          <w:iCs/>
          <w:sz w:val="19"/>
          <w:szCs w:val="19"/>
        </w:rPr>
        <w:t>.</w:t>
      </w:r>
      <w:r w:rsidRPr="00986613">
        <w:rPr>
          <w:rFonts w:ascii="Book Antiqua" w:hAnsi="Book Antiqua"/>
          <w:bCs/>
          <w:i/>
          <w:iCs/>
          <w:sz w:val="19"/>
          <w:szCs w:val="19"/>
        </w:rPr>
        <w:t> O direito penal versa sobre normas que interpretam em suas conexões internas, sistematicamente. Interpretar a norma e aplicá-la ao caso concreto, a partir de seu sistema, são os momentos centrais da tarefa jurídica. </w:t>
      </w:r>
      <w:r w:rsidRPr="00986613">
        <w:rPr>
          <w:rFonts w:ascii="Book Antiqua" w:hAnsi="Book Antiqua"/>
          <w:b/>
          <w:bCs/>
          <w:i/>
          <w:iCs/>
          <w:sz w:val="19"/>
          <w:szCs w:val="19"/>
        </w:rPr>
        <w:t xml:space="preserve">Por isso, ao contrário da </w:t>
      </w:r>
      <w:r w:rsidRPr="00986613">
        <w:rPr>
          <w:rFonts w:ascii="Book Antiqua" w:hAnsi="Book Antiqua"/>
          <w:b/>
          <w:bCs/>
          <w:i/>
          <w:iCs/>
          <w:sz w:val="19"/>
          <w:szCs w:val="19"/>
          <w:shd w:val="clear" w:color="auto" w:fill="F7CAAC" w:themeFill="accent2" w:themeFillTint="66"/>
        </w:rPr>
        <w:t>criminologia</w:t>
      </w:r>
      <w:r w:rsidRPr="00986613">
        <w:rPr>
          <w:rFonts w:ascii="Book Antiqua" w:hAnsi="Book Antiqua"/>
          <w:b/>
          <w:bCs/>
          <w:i/>
          <w:iCs/>
          <w:sz w:val="19"/>
          <w:szCs w:val="19"/>
        </w:rPr>
        <w:t xml:space="preserve">, </w:t>
      </w:r>
      <w:r w:rsidRPr="00986613">
        <w:rPr>
          <w:rFonts w:ascii="Book Antiqua" w:hAnsi="Book Antiqua"/>
          <w:b/>
          <w:bCs/>
          <w:i/>
          <w:iCs/>
          <w:sz w:val="19"/>
          <w:szCs w:val="19"/>
          <w:highlight w:val="yellow"/>
        </w:rPr>
        <w:t>que é uma ciência empírica</w:t>
      </w:r>
      <w:r w:rsidRPr="00986613">
        <w:rPr>
          <w:rFonts w:ascii="Book Antiqua" w:hAnsi="Book Antiqua"/>
          <w:b/>
          <w:bCs/>
          <w:i/>
          <w:iCs/>
          <w:sz w:val="19"/>
          <w:szCs w:val="19"/>
        </w:rPr>
        <w:t xml:space="preserve">, o </w:t>
      </w:r>
      <w:r w:rsidRPr="00986613">
        <w:rPr>
          <w:rFonts w:ascii="Book Antiqua" w:hAnsi="Book Antiqua"/>
          <w:b/>
          <w:bCs/>
          <w:i/>
          <w:iCs/>
          <w:sz w:val="19"/>
          <w:szCs w:val="19"/>
          <w:shd w:val="clear" w:color="auto" w:fill="F7CAAC" w:themeFill="accent2" w:themeFillTint="66"/>
        </w:rPr>
        <w:t>direito penal</w:t>
      </w:r>
      <w:r w:rsidRPr="00986613">
        <w:rPr>
          <w:rFonts w:ascii="Book Antiqua" w:hAnsi="Book Antiqua"/>
          <w:b/>
          <w:bCs/>
          <w:i/>
          <w:iCs/>
          <w:sz w:val="19"/>
          <w:szCs w:val="19"/>
        </w:rPr>
        <w:t xml:space="preserve"> </w:t>
      </w:r>
      <w:r w:rsidRPr="00986613">
        <w:rPr>
          <w:rFonts w:ascii="Book Antiqua" w:hAnsi="Book Antiqua"/>
          <w:b/>
          <w:bCs/>
          <w:i/>
          <w:iCs/>
          <w:sz w:val="19"/>
          <w:szCs w:val="19"/>
          <w:highlight w:val="yellow"/>
        </w:rPr>
        <w:t>tem um método jurídico-dogmático e seu proceder é dedutivo sistemático</w:t>
      </w:r>
      <w:r w:rsidRPr="00986613">
        <w:rPr>
          <w:rFonts w:ascii="Book Antiqua" w:hAnsi="Book Antiqua"/>
          <w:b/>
          <w:bCs/>
          <w:i/>
          <w:iCs/>
          <w:sz w:val="19"/>
          <w:szCs w:val="19"/>
        </w:rPr>
        <w:t xml:space="preserve">. O </w:t>
      </w:r>
      <w:r w:rsidRPr="00986613">
        <w:rPr>
          <w:rFonts w:ascii="Book Antiqua" w:hAnsi="Book Antiqua"/>
          <w:b/>
          <w:bCs/>
          <w:i/>
          <w:iCs/>
          <w:sz w:val="19"/>
          <w:szCs w:val="19"/>
          <w:shd w:val="clear" w:color="auto" w:fill="F7CAAC" w:themeFill="accent2" w:themeFillTint="66"/>
        </w:rPr>
        <w:t>direito penal</w:t>
      </w:r>
      <w:r w:rsidRPr="00986613">
        <w:rPr>
          <w:rFonts w:ascii="Book Antiqua" w:hAnsi="Book Antiqua"/>
          <w:b/>
          <w:bCs/>
          <w:i/>
          <w:iCs/>
          <w:sz w:val="19"/>
          <w:szCs w:val="19"/>
        </w:rPr>
        <w:t xml:space="preserve"> </w:t>
      </w:r>
      <w:r w:rsidRPr="00986613">
        <w:rPr>
          <w:rFonts w:ascii="Book Antiqua" w:hAnsi="Book Antiqua"/>
          <w:b/>
          <w:bCs/>
          <w:i/>
          <w:iCs/>
          <w:sz w:val="19"/>
          <w:szCs w:val="19"/>
          <w:highlight w:val="yellow"/>
        </w:rPr>
        <w:t>tem natureza formal e normativa</w:t>
      </w:r>
      <w:r w:rsidRPr="00986613">
        <w:rPr>
          <w:rFonts w:ascii="Book Antiqua" w:hAnsi="Book Antiqua"/>
          <w:b/>
          <w:bCs/>
          <w:i/>
          <w:iCs/>
          <w:sz w:val="19"/>
          <w:szCs w:val="19"/>
        </w:rPr>
        <w:t>.</w:t>
      </w:r>
      <w:r>
        <w:rPr>
          <w:rFonts w:ascii="Book Antiqua" w:hAnsi="Book Antiqua"/>
          <w:bCs/>
          <w:i/>
          <w:iCs/>
          <w:sz w:val="19"/>
          <w:szCs w:val="19"/>
        </w:rPr>
        <w:t>”</w:t>
      </w:r>
      <w:r>
        <w:rPr>
          <w:rFonts w:ascii="Book Antiqua" w:hAnsi="Book Antiqua"/>
          <w:bCs/>
          <w:sz w:val="19"/>
          <w:szCs w:val="19"/>
        </w:rPr>
        <w:t xml:space="preserve"> (Fonte:</w:t>
      </w:r>
      <w:r w:rsidRPr="00986613">
        <w:rPr>
          <w:rFonts w:ascii="Book Antiqua" w:hAnsi="Book Antiqua" w:cs="Times New Roman"/>
          <w:bCs/>
          <w:sz w:val="19"/>
          <w:szCs w:val="19"/>
        </w:rPr>
        <w:t xml:space="preserve"> CRIMINOLOGIA. Sérgio Salomão </w:t>
      </w:r>
      <w:r w:rsidRPr="00986613">
        <w:rPr>
          <w:rFonts w:ascii="Book Antiqua" w:hAnsi="Book Antiqua" w:cs="Times New Roman"/>
          <w:b/>
          <w:bCs/>
          <w:sz w:val="19"/>
          <w:szCs w:val="19"/>
        </w:rPr>
        <w:t>SHECAIRA</w:t>
      </w:r>
      <w:r w:rsidRPr="00986613">
        <w:rPr>
          <w:rFonts w:ascii="Book Antiqua" w:hAnsi="Book Antiqua" w:cs="Times New Roman"/>
          <w:bCs/>
          <w:sz w:val="19"/>
          <w:szCs w:val="19"/>
        </w:rPr>
        <w:t>. Revista dos Tribunais. p. 51, 2020.)</w:t>
      </w:r>
    </w:p>
    <w:tbl>
      <w:tblPr>
        <w:tblStyle w:val="Tabelacomgrade"/>
        <w:tblW w:w="0" w:type="auto"/>
        <w:tblLook w:val="04A0" w:firstRow="1" w:lastRow="0" w:firstColumn="1" w:lastColumn="0" w:noHBand="0" w:noVBand="1"/>
      </w:tblPr>
      <w:tblGrid>
        <w:gridCol w:w="8494"/>
      </w:tblGrid>
      <w:tr w:rsidR="001D7E0C" w14:paraId="32F14800" w14:textId="77777777" w:rsidTr="00DA7713">
        <w:tc>
          <w:tcPr>
            <w:tcW w:w="8494" w:type="dxa"/>
          </w:tcPr>
          <w:p w14:paraId="3453D269" w14:textId="0EBBC46A" w:rsidR="0050736D" w:rsidRDefault="0050736D" w:rsidP="00DA7713">
            <w:pPr>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 xml:space="preserve">: </w:t>
            </w:r>
            <w:r w:rsidRPr="001D7E0C">
              <w:rPr>
                <w:rFonts w:ascii="Book Antiqua" w:hAnsi="Book Antiqua"/>
                <w:sz w:val="19"/>
                <w:szCs w:val="19"/>
              </w:rPr>
              <w:t>Julgue o ite</w:t>
            </w:r>
            <w:r>
              <w:rPr>
                <w:rFonts w:ascii="Book Antiqua" w:hAnsi="Book Antiqua"/>
                <w:sz w:val="19"/>
                <w:szCs w:val="19"/>
              </w:rPr>
              <w:t>m</w:t>
            </w:r>
            <w:r w:rsidRPr="001D7E0C">
              <w:rPr>
                <w:rFonts w:ascii="Book Antiqua" w:hAnsi="Book Antiqua"/>
                <w:sz w:val="19"/>
                <w:szCs w:val="19"/>
              </w:rPr>
              <w:t xml:space="preserve"> que segue quanto à função dos três pilares das ciências criminais</w:t>
            </w:r>
            <w:r>
              <w:rPr>
                <w:rFonts w:ascii="Book Antiqua" w:hAnsi="Book Antiqua"/>
                <w:sz w:val="19"/>
                <w:szCs w:val="19"/>
              </w:rPr>
              <w:t xml:space="preserve">: </w:t>
            </w:r>
            <w:r w:rsidRPr="001D7E0C">
              <w:rPr>
                <w:rFonts w:ascii="Book Antiqua" w:hAnsi="Book Antiqua"/>
                <w:sz w:val="19"/>
                <w:szCs w:val="19"/>
              </w:rPr>
              <w:t>O direito penal analisa as condutas indesejadas, tipificando infrações e combinando sanções penais.</w:t>
            </w:r>
          </w:p>
          <w:p w14:paraId="1ACAAE4F" w14:textId="243B3193" w:rsidR="002C3752" w:rsidRDefault="002C3752" w:rsidP="00DA7713">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2C3752">
              <w:rPr>
                <w:rFonts w:ascii="Book Antiqua" w:hAnsi="Book Antiqua"/>
                <w:sz w:val="19"/>
                <w:szCs w:val="19"/>
              </w:rPr>
              <w:t>Para García-</w:t>
            </w:r>
            <w:proofErr w:type="spellStart"/>
            <w:r w:rsidRPr="002C3752">
              <w:rPr>
                <w:rFonts w:ascii="Book Antiqua" w:hAnsi="Book Antiqua"/>
                <w:sz w:val="19"/>
                <w:szCs w:val="19"/>
              </w:rPr>
              <w:t>Pablos</w:t>
            </w:r>
            <w:proofErr w:type="spellEnd"/>
            <w:r w:rsidRPr="002C3752">
              <w:rPr>
                <w:rFonts w:ascii="Book Antiqua" w:hAnsi="Book Antiqua"/>
                <w:sz w:val="19"/>
                <w:szCs w:val="19"/>
              </w:rPr>
              <w:t xml:space="preserve"> de Molina, são os três pilares do sistema das ciências criminais, em relação de interdependência:</w:t>
            </w:r>
            <w:r>
              <w:t xml:space="preserve"> </w:t>
            </w:r>
            <w:r w:rsidRPr="002C3752">
              <w:rPr>
                <w:rFonts w:ascii="Book Antiqua" w:hAnsi="Book Antiqua"/>
                <w:sz w:val="19"/>
                <w:szCs w:val="19"/>
              </w:rPr>
              <w:t>a Criminologia, a Política Criminal e o Direito Penal.</w:t>
            </w:r>
          </w:p>
          <w:p w14:paraId="024023E6" w14:textId="6BADF7FD" w:rsidR="002C3752" w:rsidRDefault="002C3752" w:rsidP="00DA7713">
            <w:pPr>
              <w:jc w:val="both"/>
              <w:rPr>
                <w:rFonts w:ascii="Book Antiqua" w:hAnsi="Book Antiqua"/>
                <w:b/>
                <w:bCs/>
                <w:sz w:val="19"/>
                <w:szCs w:val="19"/>
              </w:rPr>
            </w:pPr>
            <w:r w:rsidRPr="003B3412">
              <w:rPr>
                <w:rFonts w:ascii="Book Antiqua" w:hAnsi="Book Antiqua"/>
                <w:b/>
                <w:bCs/>
                <w:i/>
                <w:iCs/>
                <w:color w:val="FF0000"/>
                <w:sz w:val="19"/>
                <w:szCs w:val="19"/>
              </w:rPr>
              <w:t>#</w:t>
            </w:r>
            <w:r w:rsidRPr="003B3412">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2C3752">
              <w:rPr>
                <w:rFonts w:ascii="Book Antiqua" w:hAnsi="Book Antiqua"/>
                <w:sz w:val="19"/>
                <w:szCs w:val="19"/>
              </w:rPr>
              <w:t xml:space="preserve">O gênero ciências criminais (ciências penais) possui como espécies o Direito Penal, a Criminologia e a Política Criminal. São ciências autônomas e coexistentes, cada qual com sua vertente. Para García </w:t>
            </w:r>
            <w:proofErr w:type="spellStart"/>
            <w:r w:rsidRPr="002C3752">
              <w:rPr>
                <w:rFonts w:ascii="Book Antiqua" w:hAnsi="Book Antiqua"/>
                <w:sz w:val="19"/>
                <w:szCs w:val="19"/>
              </w:rPr>
              <w:t>Pablos</w:t>
            </w:r>
            <w:proofErr w:type="spellEnd"/>
            <w:r w:rsidRPr="002C3752">
              <w:rPr>
                <w:rFonts w:ascii="Book Antiqua" w:hAnsi="Book Antiqua"/>
                <w:sz w:val="19"/>
                <w:szCs w:val="19"/>
              </w:rPr>
              <w:t xml:space="preserve"> de Molina, a Criminologia, a Política Criminal e o Direito Penal são os três pilares do sistema das ciências criminais, inseparáveis e interdependentes.</w:t>
            </w:r>
          </w:p>
          <w:p w14:paraId="62A7A667" w14:textId="30652BF3" w:rsidR="001D7E0C" w:rsidRDefault="001D7E0C" w:rsidP="00DA7713">
            <w:pPr>
              <w:jc w:val="both"/>
              <w:rPr>
                <w:rFonts w:ascii="Book Antiqua" w:hAnsi="Book Antiqua"/>
                <w:b/>
                <w:bCs/>
                <w:sz w:val="19"/>
                <w:szCs w:val="19"/>
              </w:rPr>
            </w:pPr>
            <w:r>
              <w:rPr>
                <w:rFonts w:ascii="Book Antiqua" w:hAnsi="Book Antiqua"/>
                <w:b/>
                <w:bCs/>
                <w:sz w:val="19"/>
                <w:szCs w:val="19"/>
              </w:rPr>
              <w:t>(PCMG-2021-Fumarc)</w:t>
            </w:r>
            <w:r>
              <w:rPr>
                <w:rFonts w:ascii="Book Antiqua" w:hAnsi="Book Antiqua"/>
                <w:sz w:val="19"/>
                <w:szCs w:val="19"/>
              </w:rPr>
              <w:t xml:space="preserve">: </w:t>
            </w:r>
            <w:r w:rsidRPr="00FE7270">
              <w:rPr>
                <w:rFonts w:ascii="Book Antiqua" w:hAnsi="Book Antiqua"/>
                <w:sz w:val="19"/>
                <w:szCs w:val="19"/>
              </w:rPr>
              <w:t>No que diz respeito aos objetos da Criminologia,</w:t>
            </w:r>
            <w:r>
              <w:rPr>
                <w:rFonts w:ascii="Book Antiqua" w:hAnsi="Book Antiqua"/>
                <w:sz w:val="19"/>
                <w:szCs w:val="19"/>
              </w:rPr>
              <w:t xml:space="preserve"> assinale a alternativa correta: </w:t>
            </w:r>
            <w:r w:rsidRPr="00FE7270">
              <w:rPr>
                <w:rFonts w:ascii="Book Antiqua" w:hAnsi="Book Antiqua"/>
                <w:sz w:val="19"/>
                <w:szCs w:val="19"/>
              </w:rPr>
              <w:t>Para o Direito Penal, o delito é uma ação ou omissão típica, ilícita e culpável, centrando-se a análise no comportamento do indivíduo.</w:t>
            </w:r>
          </w:p>
          <w:p w14:paraId="54A79A41" w14:textId="77777777" w:rsidR="001D7E0C" w:rsidRDefault="001D7E0C" w:rsidP="00DA7713">
            <w:pPr>
              <w:jc w:val="both"/>
              <w:rPr>
                <w:rFonts w:ascii="Book Antiqua" w:hAnsi="Book Antiqua"/>
                <w:b/>
                <w:bCs/>
                <w:sz w:val="19"/>
                <w:szCs w:val="19"/>
              </w:rPr>
            </w:pPr>
            <w:r>
              <w:rPr>
                <w:rFonts w:ascii="Book Antiqua" w:hAnsi="Book Antiqua"/>
                <w:b/>
                <w:bCs/>
                <w:sz w:val="19"/>
                <w:szCs w:val="19"/>
              </w:rPr>
              <w:t>(PCMS-2021-FAPEC)</w:t>
            </w:r>
            <w:r>
              <w:rPr>
                <w:rFonts w:ascii="Book Antiqua" w:hAnsi="Book Antiqua"/>
                <w:sz w:val="19"/>
                <w:szCs w:val="19"/>
              </w:rPr>
              <w:t xml:space="preserve">: </w:t>
            </w:r>
            <w:r w:rsidRPr="008E12D4">
              <w:rPr>
                <w:rFonts w:ascii="Book Antiqua" w:hAnsi="Book Antiqua"/>
                <w:sz w:val="19"/>
                <w:szCs w:val="19"/>
              </w:rPr>
              <w:t>Considerando os conceitos doutrinários de Direito Penal, de Criminologia e de Política Criminal, assinale a alternativa</w:t>
            </w:r>
            <w:r>
              <w:rPr>
                <w:rFonts w:ascii="Book Antiqua" w:hAnsi="Book Antiqua"/>
                <w:sz w:val="19"/>
                <w:szCs w:val="19"/>
              </w:rPr>
              <w:t xml:space="preserve"> correta: </w:t>
            </w:r>
            <w:r w:rsidRPr="008E12D4">
              <w:rPr>
                <w:rFonts w:ascii="Book Antiqua" w:hAnsi="Book Antiqua"/>
                <w:sz w:val="19"/>
                <w:szCs w:val="19"/>
              </w:rPr>
              <w:t>O Direito Penal é o conjunto de normas jurídicas que preveem os crimes e lhes cominam sanções, bem como disciplinam a incidência e a validade de tais normas, a estrutura geral do crime e a aplicação e a execução das sanções cominadas.</w:t>
            </w:r>
          </w:p>
          <w:p w14:paraId="3CD58B7A" w14:textId="77777777" w:rsidR="001D7E0C" w:rsidRDefault="001D7E0C" w:rsidP="00DA7713">
            <w:pPr>
              <w:jc w:val="both"/>
              <w:rPr>
                <w:rFonts w:ascii="Book Antiqua" w:hAnsi="Book Antiqua"/>
                <w:sz w:val="19"/>
                <w:szCs w:val="19"/>
              </w:rPr>
            </w:pPr>
            <w:r>
              <w:rPr>
                <w:rFonts w:ascii="Book Antiqua" w:hAnsi="Book Antiqua"/>
                <w:b/>
                <w:bCs/>
                <w:sz w:val="19"/>
                <w:szCs w:val="19"/>
              </w:rPr>
              <w:t>(PCMS-2021-FAPEC)</w:t>
            </w:r>
            <w:r>
              <w:rPr>
                <w:rFonts w:ascii="Book Antiqua" w:hAnsi="Book Antiqua"/>
                <w:sz w:val="19"/>
                <w:szCs w:val="19"/>
              </w:rPr>
              <w:t xml:space="preserve">: </w:t>
            </w:r>
            <w:r w:rsidRPr="008E12D4">
              <w:rPr>
                <w:rFonts w:ascii="Book Antiqua" w:hAnsi="Book Antiqua"/>
                <w:sz w:val="19"/>
                <w:szCs w:val="19"/>
              </w:rPr>
              <w:t>Considerando os conceitos doutrinários de Direito Penal, de Criminologia e de Política Criminal, assinale a alternativa</w:t>
            </w:r>
            <w:r>
              <w:rPr>
                <w:rFonts w:ascii="Book Antiqua" w:hAnsi="Book Antiqua"/>
                <w:sz w:val="19"/>
                <w:szCs w:val="19"/>
              </w:rPr>
              <w:t xml:space="preserve"> correta: </w:t>
            </w:r>
            <w:r w:rsidRPr="008E12D4">
              <w:rPr>
                <w:rFonts w:ascii="Book Antiqua" w:hAnsi="Book Antiqua"/>
                <w:sz w:val="19"/>
                <w:szCs w:val="19"/>
              </w:rPr>
              <w:t>A Criminologia reúne uma informação válida e confiável sobre o problema criminal, que se baseia em um método empírico de análise e de observação da realidade.</w:t>
            </w:r>
          </w:p>
          <w:p w14:paraId="67549552" w14:textId="77777777" w:rsidR="001D7E0C" w:rsidRDefault="001D7E0C" w:rsidP="00DA7713">
            <w:pPr>
              <w:jc w:val="both"/>
              <w:rPr>
                <w:rFonts w:ascii="Book Antiqua" w:hAnsi="Book Antiqua" w:cs="Times New Roman"/>
                <w:bCs/>
                <w:sz w:val="19"/>
                <w:szCs w:val="19"/>
              </w:rPr>
            </w:pPr>
            <w:r>
              <w:rPr>
                <w:rFonts w:ascii="Book Antiqua" w:hAnsi="Book Antiqua"/>
                <w:b/>
                <w:bCs/>
                <w:sz w:val="19"/>
                <w:szCs w:val="19"/>
              </w:rPr>
              <w:t>(PCMS-2021-FAPEC)</w:t>
            </w:r>
            <w:r>
              <w:rPr>
                <w:rFonts w:ascii="Book Antiqua" w:hAnsi="Book Antiqua"/>
                <w:sz w:val="19"/>
                <w:szCs w:val="19"/>
              </w:rPr>
              <w:t xml:space="preserve">: </w:t>
            </w:r>
            <w:r w:rsidRPr="008E12D4">
              <w:rPr>
                <w:rFonts w:ascii="Book Antiqua" w:hAnsi="Book Antiqua"/>
                <w:sz w:val="19"/>
                <w:szCs w:val="19"/>
              </w:rPr>
              <w:t>Considerando os conceitos doutrinários de Direito Penal, de Criminologia e de Política Criminal, assinale a alternativa</w:t>
            </w:r>
            <w:r>
              <w:rPr>
                <w:rFonts w:ascii="Book Antiqua" w:hAnsi="Book Antiqua"/>
                <w:sz w:val="19"/>
                <w:szCs w:val="19"/>
              </w:rPr>
              <w:t xml:space="preserve"> correta: </w:t>
            </w:r>
            <w:r w:rsidRPr="00986613">
              <w:rPr>
                <w:rFonts w:ascii="Book Antiqua" w:hAnsi="Book Antiqua"/>
                <w:sz w:val="19"/>
                <w:szCs w:val="19"/>
              </w:rPr>
              <w:t xml:space="preserve">Diferentemente do Direito Penal, a Criminologia </w:t>
            </w:r>
            <w:r w:rsidRPr="00986613">
              <w:rPr>
                <w:rFonts w:ascii="Book Antiqua" w:hAnsi="Book Antiqua"/>
                <w:sz w:val="19"/>
                <w:szCs w:val="19"/>
              </w:rPr>
              <w:lastRenderedPageBreak/>
              <w:t>pretende conhecer a realidade para explicá-la, enquanto aquela ciência valora, ordena e orienta a realidade, com o apoio de uma série de critérios axiológicos.</w:t>
            </w:r>
          </w:p>
        </w:tc>
      </w:tr>
    </w:tbl>
    <w:p w14:paraId="6D640057" w14:textId="77777777" w:rsidR="001D7E0C" w:rsidRDefault="001D7E0C" w:rsidP="001D7E0C">
      <w:pPr>
        <w:jc w:val="both"/>
        <w:rPr>
          <w:rFonts w:ascii="Book Antiqua" w:hAnsi="Book Antiqua" w:cs="Times New Roman"/>
          <w:bCs/>
          <w:sz w:val="19"/>
          <w:szCs w:val="19"/>
        </w:rPr>
      </w:pPr>
    </w:p>
    <w:p w14:paraId="291B761D" w14:textId="77777777" w:rsidR="00EE2771" w:rsidRPr="00EE2771" w:rsidRDefault="00EE2771" w:rsidP="00EE2771">
      <w:pPr>
        <w:jc w:val="both"/>
        <w:rPr>
          <w:rFonts w:ascii="Book Antiqua" w:hAnsi="Book Antiqua" w:cs="Times New Roman"/>
          <w:bCs/>
          <w:sz w:val="19"/>
          <w:szCs w:val="19"/>
        </w:rPr>
      </w:pPr>
      <w:r>
        <w:rPr>
          <w:rFonts w:ascii="Book Antiqua" w:hAnsi="Book Antiqua" w:cs="Times New Roman"/>
          <w:b/>
          <w:sz w:val="19"/>
          <w:szCs w:val="19"/>
        </w:rPr>
        <w:t>(PCMG-2021-Fumarc)</w:t>
      </w:r>
      <w:r>
        <w:rPr>
          <w:rFonts w:ascii="Book Antiqua" w:hAnsi="Book Antiqua" w:cs="Times New Roman"/>
          <w:bCs/>
          <w:sz w:val="19"/>
          <w:szCs w:val="19"/>
        </w:rPr>
        <w:t xml:space="preserve">: </w:t>
      </w:r>
      <w:r w:rsidRPr="00EE2771">
        <w:rPr>
          <w:rFonts w:ascii="Book Antiqua" w:hAnsi="Book Antiqua" w:cs="Times New Roman"/>
          <w:bCs/>
          <w:sz w:val="19"/>
          <w:szCs w:val="19"/>
        </w:rPr>
        <w:t xml:space="preserve">Sobre a perspectiva crítica defendida por Thiago </w:t>
      </w:r>
      <w:proofErr w:type="spellStart"/>
      <w:r w:rsidRPr="00EE2771">
        <w:rPr>
          <w:rFonts w:ascii="Book Antiqua" w:hAnsi="Book Antiqua" w:cs="Times New Roman"/>
          <w:bCs/>
          <w:sz w:val="19"/>
          <w:szCs w:val="19"/>
        </w:rPr>
        <w:t>Fabres</w:t>
      </w:r>
      <w:proofErr w:type="spellEnd"/>
      <w:r w:rsidRPr="00EE2771">
        <w:rPr>
          <w:rFonts w:ascii="Book Antiqua" w:hAnsi="Book Antiqua" w:cs="Times New Roman"/>
          <w:bCs/>
          <w:sz w:val="19"/>
          <w:szCs w:val="19"/>
        </w:rPr>
        <w:t xml:space="preserve"> de Carvalho em “Criminologia, (in)visibilidade e reconhecimento: o controle penal da </w:t>
      </w:r>
      <w:proofErr w:type="spellStart"/>
      <w:r w:rsidRPr="00EE2771">
        <w:rPr>
          <w:rFonts w:ascii="Book Antiqua" w:hAnsi="Book Antiqua" w:cs="Times New Roman"/>
          <w:bCs/>
          <w:sz w:val="19"/>
          <w:szCs w:val="19"/>
        </w:rPr>
        <w:t>subcidadania</w:t>
      </w:r>
      <w:proofErr w:type="spellEnd"/>
      <w:r w:rsidRPr="00EE2771">
        <w:rPr>
          <w:rFonts w:ascii="Book Antiqua" w:hAnsi="Book Antiqua" w:cs="Times New Roman"/>
          <w:bCs/>
          <w:sz w:val="19"/>
          <w:szCs w:val="19"/>
        </w:rPr>
        <w:t xml:space="preserve"> no Brasil”, analise as assertivas abaixo:</w:t>
      </w:r>
    </w:p>
    <w:p w14:paraId="1D8F1074" w14:textId="77777777" w:rsidR="00EE2771" w:rsidRPr="00EE2771" w:rsidRDefault="00EE2771" w:rsidP="00EE2771">
      <w:pPr>
        <w:jc w:val="both"/>
        <w:rPr>
          <w:rFonts w:ascii="Book Antiqua" w:hAnsi="Book Antiqua" w:cs="Times New Roman"/>
          <w:bCs/>
          <w:sz w:val="19"/>
          <w:szCs w:val="19"/>
        </w:rPr>
      </w:pPr>
      <w:r w:rsidRPr="00EE2771">
        <w:rPr>
          <w:rFonts w:ascii="Book Antiqua" w:hAnsi="Book Antiqua" w:cs="Times New Roman"/>
          <w:b/>
          <w:sz w:val="19"/>
          <w:szCs w:val="19"/>
        </w:rPr>
        <w:t>I.</w:t>
      </w:r>
      <w:r w:rsidRPr="00EE2771">
        <w:rPr>
          <w:rFonts w:ascii="Book Antiqua" w:hAnsi="Book Antiqua" w:cs="Times New Roman"/>
          <w:bCs/>
          <w:sz w:val="19"/>
          <w:szCs w:val="19"/>
        </w:rPr>
        <w:t xml:space="preserve"> As relações entre a criminologia e a noção moderna de dignidade humana são tão profundas quanto paradoxais. A emergência do saber sobre o crime e o criminoso na era moderna é marcada por profundas contradições atreladas às demandas de ordem inerentes à constituição do mundo social. </w:t>
      </w:r>
    </w:p>
    <w:p w14:paraId="1476E46C" w14:textId="77777777" w:rsidR="00EE2771" w:rsidRPr="00EE2771" w:rsidRDefault="00EE2771" w:rsidP="00EE2771">
      <w:pPr>
        <w:jc w:val="center"/>
        <w:rPr>
          <w:rFonts w:ascii="Book Antiqua" w:hAnsi="Book Antiqua" w:cs="Times New Roman"/>
          <w:b/>
          <w:sz w:val="19"/>
          <w:szCs w:val="19"/>
        </w:rPr>
      </w:pPr>
      <w:r w:rsidRPr="00EE2771">
        <w:rPr>
          <w:rFonts w:ascii="Book Antiqua" w:hAnsi="Book Antiqua" w:cs="Times New Roman"/>
          <w:b/>
          <w:sz w:val="19"/>
          <w:szCs w:val="19"/>
        </w:rPr>
        <w:t>PORQUE</w:t>
      </w:r>
    </w:p>
    <w:p w14:paraId="3025B224" w14:textId="77777777" w:rsidR="00EE2771" w:rsidRPr="00EE2771" w:rsidRDefault="00EE2771" w:rsidP="00EE2771">
      <w:pPr>
        <w:jc w:val="both"/>
        <w:rPr>
          <w:rFonts w:ascii="Book Antiqua" w:hAnsi="Book Antiqua" w:cs="Times New Roman"/>
          <w:bCs/>
          <w:sz w:val="19"/>
          <w:szCs w:val="19"/>
        </w:rPr>
      </w:pPr>
      <w:r w:rsidRPr="00EE2771">
        <w:rPr>
          <w:rFonts w:ascii="Book Antiqua" w:hAnsi="Book Antiqua" w:cs="Times New Roman"/>
          <w:b/>
          <w:sz w:val="19"/>
          <w:szCs w:val="19"/>
        </w:rPr>
        <w:t>II.</w:t>
      </w:r>
      <w:r w:rsidRPr="00EE2771">
        <w:rPr>
          <w:rFonts w:ascii="Book Antiqua" w:hAnsi="Book Antiqua" w:cs="Times New Roman"/>
          <w:bCs/>
          <w:sz w:val="19"/>
          <w:szCs w:val="19"/>
        </w:rPr>
        <w:t xml:space="preserve"> Se, de um lado, a noção de dignidade humana produzida pelos discursos filosóficos, políticos e jurídicos da modernidade expressa os anseios de emancipação dos laços da tradição; por outro lado, a criminologia emerge como um poderoso discurso científico de justificação do controle social requerido pelas exigências de ordem da sociedade burguesa em ascensão.</w:t>
      </w:r>
    </w:p>
    <w:p w14:paraId="08AFAE13" w14:textId="275DC81D" w:rsidR="00EE2771" w:rsidRPr="00EE2771" w:rsidRDefault="00EE2771" w:rsidP="00EE2771">
      <w:pPr>
        <w:jc w:val="both"/>
        <w:rPr>
          <w:rFonts w:ascii="Book Antiqua" w:hAnsi="Book Antiqua" w:cs="Times New Roman"/>
          <w:bCs/>
          <w:sz w:val="19"/>
          <w:szCs w:val="19"/>
        </w:rPr>
      </w:pPr>
      <w:r w:rsidRPr="00EE2771">
        <w:rPr>
          <w:rFonts w:ascii="Book Antiqua" w:hAnsi="Book Antiqua" w:cs="Times New Roman"/>
          <w:bCs/>
          <w:sz w:val="19"/>
          <w:szCs w:val="19"/>
        </w:rPr>
        <w:t xml:space="preserve">Está CORRETO o que se </w:t>
      </w:r>
      <w:proofErr w:type="spellStart"/>
      <w:r w:rsidRPr="00EE2771">
        <w:rPr>
          <w:rFonts w:ascii="Book Antiqua" w:hAnsi="Book Antiqua" w:cs="Times New Roman"/>
          <w:bCs/>
          <w:sz w:val="19"/>
          <w:szCs w:val="19"/>
        </w:rPr>
        <w:t>afirma</w:t>
      </w:r>
      <w:proofErr w:type="spellEnd"/>
      <w:r w:rsidRPr="00EE2771">
        <w:rPr>
          <w:rFonts w:ascii="Book Antiqua" w:hAnsi="Book Antiqua" w:cs="Times New Roman"/>
          <w:bCs/>
          <w:sz w:val="19"/>
          <w:szCs w:val="19"/>
        </w:rPr>
        <w:t xml:space="preserve"> em:</w:t>
      </w:r>
      <w:r>
        <w:rPr>
          <w:rFonts w:ascii="Book Antiqua" w:hAnsi="Book Antiqua" w:cs="Times New Roman"/>
          <w:bCs/>
          <w:sz w:val="19"/>
          <w:szCs w:val="19"/>
        </w:rPr>
        <w:t xml:space="preserve"> </w:t>
      </w:r>
      <w:r w:rsidRPr="00EE2771">
        <w:rPr>
          <w:rFonts w:ascii="Book Antiqua" w:hAnsi="Book Antiqua" w:cs="Times New Roman"/>
          <w:bCs/>
          <w:sz w:val="19"/>
          <w:szCs w:val="19"/>
        </w:rPr>
        <w:t>I e II são proposições verdadeiras e II é uma justificativa correta da I.</w:t>
      </w:r>
    </w:p>
    <w:p w14:paraId="12D66A6D" w14:textId="70EA0820" w:rsidR="00EE2771" w:rsidRPr="00EE2771" w:rsidRDefault="00EE2771" w:rsidP="00EE277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4144D">
        <w:rPr>
          <w:rFonts w:ascii="Book Antiqua" w:hAnsi="Book Antiqua"/>
          <w:b/>
          <w:bCs/>
          <w:i/>
          <w:iCs/>
          <w:color w:val="FF0000"/>
          <w:sz w:val="19"/>
          <w:szCs w:val="19"/>
        </w:rPr>
        <w:t>: #</w:t>
      </w:r>
      <w:r w:rsidR="00A4144D" w:rsidRPr="00A4144D">
        <w:rPr>
          <w:rFonts w:ascii="Book Antiqua" w:hAnsi="Book Antiqua"/>
          <w:b/>
          <w:bCs/>
          <w:i/>
          <w:iCs/>
          <w:color w:val="FF0000"/>
          <w:sz w:val="19"/>
          <w:szCs w:val="19"/>
          <w:highlight w:val="green"/>
        </w:rPr>
        <w:t>PCMG-2021</w:t>
      </w:r>
      <w:r w:rsidR="00A4144D">
        <w:rPr>
          <w:rFonts w:ascii="Book Antiqua" w:hAnsi="Book Antiqua"/>
          <w:b/>
          <w:bCs/>
          <w:i/>
          <w:iCs/>
          <w:color w:val="FF0000"/>
          <w:sz w:val="19"/>
          <w:szCs w:val="19"/>
        </w:rPr>
        <w:t>: #</w:t>
      </w:r>
      <w:r w:rsidR="00A4144D" w:rsidRPr="00A4144D">
        <w:rPr>
          <w:rFonts w:ascii="Book Antiqua" w:hAnsi="Book Antiqua"/>
          <w:b/>
          <w:bCs/>
          <w:i/>
          <w:iCs/>
          <w:color w:val="FF0000"/>
          <w:sz w:val="19"/>
          <w:szCs w:val="19"/>
          <w:highlight w:val="green"/>
        </w:rPr>
        <w:t>DPERJ-2023</w:t>
      </w:r>
      <w:r w:rsidR="00A4144D">
        <w:rPr>
          <w:rFonts w:ascii="Book Antiqua" w:hAnsi="Book Antiqua"/>
          <w:b/>
          <w:bCs/>
          <w:i/>
          <w:iCs/>
          <w:color w:val="FF0000"/>
          <w:sz w:val="19"/>
          <w:szCs w:val="19"/>
        </w:rPr>
        <w:t>: #</w:t>
      </w:r>
      <w:r w:rsidR="00A4144D" w:rsidRPr="00A4144D">
        <w:rPr>
          <w:rFonts w:ascii="Book Antiqua" w:hAnsi="Book Antiqua"/>
          <w:b/>
          <w:bCs/>
          <w:i/>
          <w:iCs/>
          <w:color w:val="FF0000"/>
          <w:sz w:val="19"/>
          <w:szCs w:val="19"/>
          <w:highlight w:val="green"/>
        </w:rPr>
        <w:t>FGV</w:t>
      </w:r>
      <w:r w:rsidR="00A4144D">
        <w:rPr>
          <w:rFonts w:ascii="Book Antiqua" w:hAnsi="Book Antiqua"/>
          <w:b/>
          <w:bCs/>
          <w:i/>
          <w:iCs/>
          <w:color w:val="FF0000"/>
          <w:sz w:val="19"/>
          <w:szCs w:val="19"/>
        </w:rPr>
        <w:t>: #</w:t>
      </w:r>
      <w:r w:rsidR="00A4144D" w:rsidRPr="00A4144D">
        <w:rPr>
          <w:rFonts w:ascii="Book Antiqua" w:hAnsi="Book Antiqua"/>
          <w:b/>
          <w:bCs/>
          <w:i/>
          <w:iCs/>
          <w:color w:val="FF0000"/>
          <w:sz w:val="19"/>
          <w:szCs w:val="19"/>
          <w:highlight w:val="green"/>
        </w:rPr>
        <w:t>Fumarc</w:t>
      </w:r>
      <w:r>
        <w:rPr>
          <w:rFonts w:ascii="Book Antiqua" w:hAnsi="Book Antiqua"/>
          <w:sz w:val="19"/>
          <w:szCs w:val="19"/>
        </w:rPr>
        <w:t xml:space="preserve">: </w:t>
      </w:r>
      <w:r w:rsidRPr="00EE2771">
        <w:rPr>
          <w:rFonts w:ascii="Book Antiqua" w:hAnsi="Book Antiqua"/>
          <w:i/>
          <w:iCs/>
          <w:sz w:val="19"/>
          <w:szCs w:val="19"/>
        </w:rPr>
        <w:t xml:space="preserve">Ipsis litteris </w:t>
      </w:r>
      <w:r w:rsidRPr="00EE2771">
        <w:rPr>
          <w:rFonts w:ascii="Book Antiqua" w:hAnsi="Book Antiqua"/>
          <w:sz w:val="19"/>
          <w:szCs w:val="19"/>
        </w:rPr>
        <w:t xml:space="preserve">da obra do Thiago </w:t>
      </w:r>
      <w:proofErr w:type="spellStart"/>
      <w:r w:rsidRPr="00EE2771">
        <w:rPr>
          <w:rFonts w:ascii="Book Antiqua" w:hAnsi="Book Antiqua"/>
          <w:sz w:val="19"/>
          <w:szCs w:val="19"/>
        </w:rPr>
        <w:t>Fabres</w:t>
      </w:r>
      <w:proofErr w:type="spellEnd"/>
      <w:r w:rsidRPr="00EE2771">
        <w:rPr>
          <w:rFonts w:ascii="Book Antiqua" w:hAnsi="Book Antiqua"/>
          <w:sz w:val="19"/>
          <w:szCs w:val="19"/>
        </w:rPr>
        <w:t>, inclusive é o primeiro parágrafo da introdução do livro:</w:t>
      </w:r>
    </w:p>
    <w:p w14:paraId="624D36B9" w14:textId="777AAF6D" w:rsidR="00EE2771" w:rsidRPr="00EE2771" w:rsidRDefault="00EE2771" w:rsidP="00EE2771">
      <w:pPr>
        <w:pStyle w:val="PargrafodaLista"/>
        <w:numPr>
          <w:ilvl w:val="0"/>
          <w:numId w:val="17"/>
        </w:numPr>
        <w:ind w:left="426"/>
        <w:jc w:val="both"/>
        <w:rPr>
          <w:rFonts w:ascii="Book Antiqua" w:hAnsi="Book Antiqua"/>
          <w:i/>
          <w:iCs/>
          <w:sz w:val="19"/>
          <w:szCs w:val="19"/>
        </w:rPr>
      </w:pPr>
      <w:r>
        <w:rPr>
          <w:rFonts w:ascii="Book Antiqua" w:hAnsi="Book Antiqua"/>
          <w:i/>
          <w:iCs/>
          <w:sz w:val="19"/>
          <w:szCs w:val="19"/>
        </w:rPr>
        <w:t>“</w:t>
      </w:r>
      <w:r w:rsidRPr="00EE2771">
        <w:rPr>
          <w:rFonts w:ascii="Book Antiqua" w:hAnsi="Book Antiqua"/>
          <w:i/>
          <w:iCs/>
          <w:sz w:val="19"/>
          <w:szCs w:val="19"/>
        </w:rPr>
        <w:t xml:space="preserve">(...) </w:t>
      </w:r>
      <w:r w:rsidRPr="00EE2771">
        <w:rPr>
          <w:rFonts w:ascii="Book Antiqua" w:hAnsi="Book Antiqua"/>
          <w:b/>
          <w:bCs/>
          <w:i/>
          <w:iCs/>
          <w:sz w:val="19"/>
          <w:szCs w:val="19"/>
          <w:highlight w:val="yellow"/>
        </w:rPr>
        <w:t>As relações entre a criminologia e a noção moderna de dignidade humana são tão profundas quanto paradoxais. A emergência desse novo saber sobre o crime e o criminoso na era moderna é marcada por profundas contradições atreladas às demandas de ordem inerentes à constituição do mundo social</w:t>
      </w:r>
      <w:r w:rsidRPr="00EE2771">
        <w:rPr>
          <w:rFonts w:ascii="Book Antiqua" w:hAnsi="Book Antiqua"/>
          <w:i/>
          <w:iCs/>
          <w:sz w:val="19"/>
          <w:szCs w:val="19"/>
        </w:rPr>
        <w:t xml:space="preserve">. </w:t>
      </w:r>
      <w:r w:rsidRPr="00EE2771">
        <w:rPr>
          <w:rFonts w:ascii="Book Antiqua" w:hAnsi="Book Antiqua"/>
          <w:b/>
          <w:bCs/>
          <w:i/>
          <w:iCs/>
          <w:sz w:val="19"/>
          <w:szCs w:val="19"/>
          <w:highlight w:val="cyan"/>
        </w:rPr>
        <w:t>Se, de um lado, a noção de dignidade humana produzida pelos discursos filosóficos, políticos e jurídicos da modernidade expressa os anseios de emancipação dos laços da tradição, por outro lado, a criminologia emerge como um poderoso discurso científico de justificação do controle social requerido pelas exigências de ordem da sociedade burguesa em ascensão</w:t>
      </w:r>
      <w:r w:rsidRPr="00EE2771">
        <w:rPr>
          <w:rFonts w:ascii="Book Antiqua" w:hAnsi="Book Antiqua"/>
          <w:i/>
          <w:iCs/>
          <w:sz w:val="19"/>
          <w:szCs w:val="19"/>
        </w:rPr>
        <w:t>.</w:t>
      </w:r>
    </w:p>
    <w:p w14:paraId="1373917F" w14:textId="0A225616" w:rsidR="00EE2771" w:rsidRPr="00EE2771" w:rsidRDefault="00EE2771" w:rsidP="00EE2771">
      <w:pPr>
        <w:pStyle w:val="PargrafodaLista"/>
        <w:numPr>
          <w:ilvl w:val="0"/>
          <w:numId w:val="17"/>
        </w:numPr>
        <w:ind w:left="426"/>
        <w:jc w:val="both"/>
        <w:rPr>
          <w:rFonts w:ascii="Book Antiqua" w:hAnsi="Book Antiqua"/>
          <w:sz w:val="19"/>
          <w:szCs w:val="19"/>
        </w:rPr>
      </w:pPr>
      <w:r w:rsidRPr="00EE2771">
        <w:rPr>
          <w:rFonts w:ascii="Book Antiqua" w:hAnsi="Book Antiqua"/>
          <w:i/>
          <w:iCs/>
          <w:sz w:val="19"/>
          <w:szCs w:val="19"/>
        </w:rPr>
        <w:t>Nesse sentido, a dignidade humana expressa, na sociedade moderna, a necessidade de um tratamento igual, calcado na afirmação do reconhecimento de cada singularidade enquanto autenticidade. Isso quer dizer, pois, que, do ponto de vista dos novos discursos da filosofia política e jurídica, o sistema de justiça penal deveria conter, desde sua gênese, um tratamento condizente com a própria condição do homem como ser racional, livre e igual. Assim, sob o rótulo do "</w:t>
      </w:r>
      <w:r w:rsidRPr="00A4144D">
        <w:rPr>
          <w:rFonts w:ascii="Book Antiqua" w:hAnsi="Book Antiqua"/>
          <w:b/>
          <w:bCs/>
          <w:i/>
          <w:iCs/>
          <w:sz w:val="19"/>
          <w:szCs w:val="19"/>
          <w:highlight w:val="cyan"/>
        </w:rPr>
        <w:t>princípio da humanidade</w:t>
      </w:r>
      <w:r w:rsidRPr="00EE2771">
        <w:rPr>
          <w:rFonts w:ascii="Book Antiqua" w:hAnsi="Book Antiqua"/>
          <w:i/>
          <w:iCs/>
          <w:sz w:val="19"/>
          <w:szCs w:val="19"/>
        </w:rPr>
        <w:t xml:space="preserve">", </w:t>
      </w:r>
      <w:r w:rsidRPr="00A4144D">
        <w:rPr>
          <w:rFonts w:ascii="Book Antiqua" w:hAnsi="Book Antiqua"/>
          <w:b/>
          <w:bCs/>
          <w:i/>
          <w:iCs/>
          <w:sz w:val="19"/>
          <w:szCs w:val="19"/>
          <w:highlight w:val="yellow"/>
        </w:rPr>
        <w:t>que deita suas raízes nas obras dos reformadores clássicos, ao sistema penal caberia: a) a eliminação da inflição de castigos cruéis, desumanos ou degradantes, consubstanciados nas práticas aflitivas dos suplícios no Estado Absolutista; b) a delimitação de seu desempenho, por meio da contenção jurídica do poder punitivo; c) a supressão de toda e qualquer discriminação jurídica a partir da condição social do desviante, reforçando o princípio da igualdade</w:t>
      </w:r>
      <w:r w:rsidRPr="00EE2771">
        <w:rPr>
          <w:rFonts w:ascii="Book Antiqua" w:hAnsi="Book Antiqua"/>
          <w:i/>
          <w:iCs/>
          <w:sz w:val="19"/>
          <w:szCs w:val="19"/>
        </w:rPr>
        <w:t xml:space="preserve">. (...) </w:t>
      </w:r>
      <w:r w:rsidRPr="00EE2771">
        <w:rPr>
          <w:rFonts w:ascii="Book Antiqua" w:hAnsi="Book Antiqua"/>
          <w:sz w:val="19"/>
          <w:szCs w:val="19"/>
        </w:rPr>
        <w:t xml:space="preserve">(Carvalho, Thiago </w:t>
      </w:r>
      <w:proofErr w:type="spellStart"/>
      <w:r w:rsidRPr="00EE2771">
        <w:rPr>
          <w:rFonts w:ascii="Book Antiqua" w:hAnsi="Book Antiqua"/>
          <w:sz w:val="19"/>
          <w:szCs w:val="19"/>
        </w:rPr>
        <w:t>Fabres</w:t>
      </w:r>
      <w:proofErr w:type="spellEnd"/>
      <w:r w:rsidRPr="00EE2771">
        <w:rPr>
          <w:rFonts w:ascii="Book Antiqua" w:hAnsi="Book Antiqua"/>
          <w:sz w:val="19"/>
          <w:szCs w:val="19"/>
        </w:rPr>
        <w:t xml:space="preserve"> de. Criminologia, (in)visibilidade, reconhecimento: o controle penal da </w:t>
      </w:r>
      <w:proofErr w:type="spellStart"/>
      <w:r w:rsidRPr="00EE2771">
        <w:rPr>
          <w:rFonts w:ascii="Book Antiqua" w:hAnsi="Book Antiqua"/>
          <w:sz w:val="19"/>
          <w:szCs w:val="19"/>
        </w:rPr>
        <w:t>subcidadania</w:t>
      </w:r>
      <w:proofErr w:type="spellEnd"/>
      <w:r w:rsidRPr="00EE2771">
        <w:rPr>
          <w:rFonts w:ascii="Book Antiqua" w:hAnsi="Book Antiqua"/>
          <w:sz w:val="19"/>
          <w:szCs w:val="19"/>
        </w:rPr>
        <w:t xml:space="preserve"> no Brasil. Rio de Janeiro: Revan, 2014. fl. 11)</w:t>
      </w:r>
    </w:p>
    <w:p w14:paraId="7C8264AB" w14:textId="77777777" w:rsidR="00EE2771" w:rsidRDefault="00EE2771" w:rsidP="007A3D44">
      <w:pPr>
        <w:jc w:val="both"/>
        <w:rPr>
          <w:rFonts w:ascii="Book Antiqua" w:hAnsi="Book Antiqua" w:cs="Times New Roman"/>
          <w:bCs/>
          <w:sz w:val="19"/>
          <w:szCs w:val="19"/>
        </w:rPr>
      </w:pPr>
    </w:p>
    <w:p w14:paraId="39C6D1DE" w14:textId="469D1798" w:rsidR="003666C3" w:rsidRPr="003666C3" w:rsidRDefault="003666C3" w:rsidP="00366612">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proofErr w:type="spellStart"/>
      <w:r w:rsidRPr="003666C3">
        <w:rPr>
          <w:rFonts w:ascii="Book Antiqua" w:hAnsi="Book Antiqua"/>
          <w:sz w:val="19"/>
          <w:szCs w:val="19"/>
        </w:rPr>
        <w:t>Criminologicamente</w:t>
      </w:r>
      <w:proofErr w:type="spellEnd"/>
      <w:r w:rsidRPr="003666C3">
        <w:rPr>
          <w:rFonts w:ascii="Book Antiqua" w:hAnsi="Book Antiqua"/>
          <w:sz w:val="19"/>
          <w:szCs w:val="19"/>
        </w:rPr>
        <w:t xml:space="preserve"> falando, entende-se por mimetismo</w:t>
      </w:r>
      <w:r>
        <w:rPr>
          <w:rFonts w:ascii="Book Antiqua" w:hAnsi="Book Antiqua"/>
          <w:sz w:val="19"/>
          <w:szCs w:val="19"/>
        </w:rPr>
        <w:t xml:space="preserve"> </w:t>
      </w:r>
      <w:r w:rsidRPr="003666C3">
        <w:rPr>
          <w:rFonts w:ascii="Book Antiqua" w:hAnsi="Book Antiqua"/>
          <w:sz w:val="19"/>
          <w:szCs w:val="19"/>
        </w:rPr>
        <w:t>a reprodução de um comportamento delituoso, por meio de imitação.</w:t>
      </w:r>
    </w:p>
    <w:p w14:paraId="165DE89D" w14:textId="5C28A378" w:rsidR="00366612" w:rsidRDefault="003666C3" w:rsidP="00A43A2A">
      <w:pPr>
        <w:jc w:val="both"/>
        <w:rPr>
          <w:rFonts w:ascii="Book Antiqua" w:hAnsi="Book Antiqua"/>
          <w:b/>
          <w:bCs/>
          <w:sz w:val="19"/>
          <w:szCs w:val="19"/>
        </w:rPr>
      </w:pPr>
      <w:r w:rsidRPr="003B3412">
        <w:rPr>
          <w:rFonts w:ascii="Book Antiqua" w:hAnsi="Book Antiqua"/>
          <w:b/>
          <w:bCs/>
          <w:i/>
          <w:iCs/>
          <w:color w:val="FF0000"/>
          <w:sz w:val="19"/>
          <w:szCs w:val="19"/>
        </w:rPr>
        <w:t>#</w:t>
      </w:r>
      <w:r w:rsidRPr="003B341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666C3">
        <w:rPr>
          <w:rFonts w:ascii="Book Antiqua" w:hAnsi="Book Antiqua"/>
          <w:b/>
          <w:bCs/>
          <w:i/>
          <w:iCs/>
          <w:color w:val="FF0000"/>
          <w:sz w:val="19"/>
          <w:szCs w:val="19"/>
          <w:highlight w:val="green"/>
        </w:rPr>
        <w:t>PCSP-2013/2014</w:t>
      </w:r>
      <w:r>
        <w:rPr>
          <w:rFonts w:ascii="Book Antiqua" w:hAnsi="Book Antiqua"/>
          <w:b/>
          <w:bCs/>
          <w:i/>
          <w:iCs/>
          <w:color w:val="FF0000"/>
          <w:sz w:val="19"/>
          <w:szCs w:val="19"/>
        </w:rPr>
        <w:t>: #</w:t>
      </w:r>
      <w:r w:rsidRPr="003666C3">
        <w:rPr>
          <w:rFonts w:ascii="Book Antiqua" w:hAnsi="Book Antiqua"/>
          <w:b/>
          <w:bCs/>
          <w:i/>
          <w:iCs/>
          <w:color w:val="FF0000"/>
          <w:sz w:val="19"/>
          <w:szCs w:val="19"/>
          <w:highlight w:val="green"/>
        </w:rPr>
        <w:t>VUNESP</w:t>
      </w:r>
      <w:r>
        <w:rPr>
          <w:rFonts w:ascii="Book Antiqua" w:hAnsi="Book Antiqua"/>
          <w:sz w:val="19"/>
          <w:szCs w:val="19"/>
        </w:rPr>
        <w:t>: O</w:t>
      </w:r>
      <w:r w:rsidRPr="003666C3">
        <w:rPr>
          <w:rFonts w:ascii="Book Antiqua" w:hAnsi="Book Antiqua"/>
          <w:sz w:val="19"/>
          <w:szCs w:val="19"/>
        </w:rPr>
        <w:t xml:space="preserve"> mimetismo, em termos criminológicos, é a reprodução de um comportamento delitivo por parte do indivíduo que quer imitar o exemplo dos criminosos que gozam de determinado prestígio e usufruem, com ostentação, do produto de seus crimes. Assim, o delinquente, em um meio em que criminosos gozam de destaque, tende a se tornar um imitador, tanto na aparência como nos hábitos dos criminosos famigerados.</w:t>
      </w:r>
    </w:p>
    <w:p w14:paraId="7666FAE8" w14:textId="77777777" w:rsidR="003666C3" w:rsidRDefault="003666C3" w:rsidP="00A43A2A">
      <w:pPr>
        <w:jc w:val="both"/>
        <w:rPr>
          <w:rFonts w:ascii="Book Antiqua" w:hAnsi="Book Antiqua"/>
          <w:b/>
          <w:bCs/>
          <w:sz w:val="19"/>
          <w:szCs w:val="19"/>
        </w:rPr>
      </w:pPr>
    </w:p>
    <w:p w14:paraId="621524CE" w14:textId="77777777" w:rsidR="00557624" w:rsidRPr="00FA23ED" w:rsidRDefault="00557624" w:rsidP="00557624">
      <w:pPr>
        <w:jc w:val="both"/>
        <w:rPr>
          <w:rFonts w:ascii="Book Antiqua" w:hAnsi="Book Antiqua"/>
          <w:sz w:val="19"/>
          <w:szCs w:val="19"/>
        </w:rPr>
      </w:pPr>
      <w:r>
        <w:rPr>
          <w:rFonts w:ascii="Book Antiqua" w:hAnsi="Book Antiqua"/>
          <w:b/>
          <w:bCs/>
          <w:sz w:val="19"/>
          <w:szCs w:val="19"/>
        </w:rPr>
        <w:t>(DPEPE-2015-CESPE)</w:t>
      </w:r>
      <w:r>
        <w:rPr>
          <w:rFonts w:ascii="Book Antiqua" w:hAnsi="Book Antiqua"/>
          <w:sz w:val="19"/>
          <w:szCs w:val="19"/>
        </w:rPr>
        <w:t xml:space="preserve">: </w:t>
      </w:r>
      <w:r w:rsidRPr="00FA23ED">
        <w:rPr>
          <w:rFonts w:ascii="Book Antiqua" w:hAnsi="Book Antiqua"/>
          <w:sz w:val="19"/>
          <w:szCs w:val="19"/>
        </w:rPr>
        <w:t>A respeito do objeto de estudo do direito penal, do direito penal do autor e das teorias da pena, julgue o item seguinte</w:t>
      </w:r>
      <w:r>
        <w:rPr>
          <w:rFonts w:ascii="Book Antiqua" w:hAnsi="Book Antiqua"/>
          <w:sz w:val="19"/>
          <w:szCs w:val="19"/>
        </w:rPr>
        <w:t xml:space="preserve">: </w:t>
      </w:r>
      <w:r w:rsidRPr="00FA23ED">
        <w:rPr>
          <w:rFonts w:ascii="Book Antiqua" w:hAnsi="Book Antiqua"/>
          <w:sz w:val="19"/>
          <w:szCs w:val="19"/>
        </w:rPr>
        <w:t xml:space="preserve">O direito penal, mediante a interpretação das leis penais, </w:t>
      </w:r>
      <w:r w:rsidRPr="00FA23ED">
        <w:rPr>
          <w:rFonts w:ascii="Book Antiqua" w:hAnsi="Book Antiqua"/>
          <w:sz w:val="19"/>
          <w:szCs w:val="19"/>
        </w:rPr>
        <w:lastRenderedPageBreak/>
        <w:t>proporciona aos juízes um sistema orientador de decisões que contém e reduz o poder punitivo, para impulsionar o progresso do estado constitucional de direito.</w:t>
      </w:r>
    </w:p>
    <w:p w14:paraId="0C375E89" w14:textId="5D3EB9EC" w:rsidR="00557624" w:rsidRDefault="00557624" w:rsidP="00557624">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7A3D44">
        <w:rPr>
          <w:rFonts w:ascii="Book Antiqua" w:hAnsi="Book Antiqua" w:cs="Times New Roman"/>
          <w:b/>
          <w:i/>
          <w:color w:val="FF0000"/>
          <w:sz w:val="19"/>
          <w:szCs w:val="19"/>
        </w:rPr>
        <w:t>: #</w:t>
      </w:r>
      <w:r w:rsidR="007A3D44" w:rsidRPr="007A3D44">
        <w:rPr>
          <w:rFonts w:ascii="Book Antiqua" w:hAnsi="Book Antiqua" w:cs="Times New Roman"/>
          <w:b/>
          <w:i/>
          <w:color w:val="FF0000"/>
          <w:sz w:val="19"/>
          <w:szCs w:val="19"/>
          <w:highlight w:val="green"/>
        </w:rPr>
        <w:t>DPEPE-2015</w:t>
      </w:r>
      <w:r w:rsidR="007A3D44">
        <w:rPr>
          <w:rFonts w:ascii="Book Antiqua" w:hAnsi="Book Antiqua" w:cs="Times New Roman"/>
          <w:b/>
          <w:i/>
          <w:color w:val="FF0000"/>
          <w:sz w:val="19"/>
          <w:szCs w:val="19"/>
        </w:rPr>
        <w:t>: #</w:t>
      </w:r>
      <w:r w:rsidR="007A3D44" w:rsidRPr="007A3D44">
        <w:rPr>
          <w:rFonts w:ascii="Book Antiqua" w:hAnsi="Book Antiqua" w:cs="Times New Roman"/>
          <w:b/>
          <w:i/>
          <w:color w:val="FF0000"/>
          <w:sz w:val="19"/>
          <w:szCs w:val="19"/>
          <w:highlight w:val="green"/>
        </w:rPr>
        <w:t>PCMA-2018</w:t>
      </w:r>
      <w:r w:rsidR="007A3D44">
        <w:rPr>
          <w:rFonts w:ascii="Book Antiqua" w:hAnsi="Book Antiqua" w:cs="Times New Roman"/>
          <w:b/>
          <w:i/>
          <w:color w:val="FF0000"/>
          <w:sz w:val="19"/>
          <w:szCs w:val="19"/>
        </w:rPr>
        <w:t>:</w:t>
      </w:r>
      <w:r w:rsidR="00147D1C">
        <w:rPr>
          <w:rFonts w:ascii="Book Antiqua" w:hAnsi="Book Antiqua" w:cs="Times New Roman"/>
          <w:b/>
          <w:i/>
          <w:color w:val="FF0000"/>
          <w:sz w:val="19"/>
          <w:szCs w:val="19"/>
        </w:rPr>
        <w:t xml:space="preserve"> </w:t>
      </w:r>
      <w:r w:rsidR="00147D1C">
        <w:rPr>
          <w:rFonts w:ascii="Book Antiqua" w:hAnsi="Book Antiqua"/>
          <w:b/>
          <w:bCs/>
          <w:i/>
          <w:iCs/>
          <w:color w:val="FF0000"/>
          <w:sz w:val="19"/>
          <w:szCs w:val="19"/>
        </w:rPr>
        <w:t>#</w:t>
      </w:r>
      <w:r w:rsidR="00147D1C" w:rsidRPr="0050736D">
        <w:rPr>
          <w:rFonts w:ascii="Book Antiqua" w:hAnsi="Book Antiqua"/>
          <w:b/>
          <w:bCs/>
          <w:i/>
          <w:iCs/>
          <w:color w:val="FF0000"/>
          <w:sz w:val="19"/>
          <w:szCs w:val="19"/>
          <w:highlight w:val="green"/>
        </w:rPr>
        <w:t>DPERO-2023</w:t>
      </w:r>
      <w:r w:rsidR="00147D1C">
        <w:rPr>
          <w:rFonts w:ascii="Book Antiqua" w:hAnsi="Book Antiqua"/>
          <w:b/>
          <w:bCs/>
          <w:i/>
          <w:iCs/>
          <w:color w:val="FF0000"/>
          <w:sz w:val="19"/>
          <w:szCs w:val="19"/>
        </w:rPr>
        <w:t>:</w:t>
      </w:r>
      <w:r w:rsidR="007A3D44">
        <w:rPr>
          <w:rFonts w:ascii="Book Antiqua" w:hAnsi="Book Antiqua" w:cs="Times New Roman"/>
          <w:b/>
          <w:i/>
          <w:color w:val="FF0000"/>
          <w:sz w:val="19"/>
          <w:szCs w:val="19"/>
        </w:rPr>
        <w:t xml:space="preserve"> #</w:t>
      </w:r>
      <w:r w:rsidR="007A3D44" w:rsidRPr="007A3D44">
        <w:rPr>
          <w:rFonts w:ascii="Book Antiqua" w:hAnsi="Book Antiqua" w:cs="Times New Roman"/>
          <w:b/>
          <w:i/>
          <w:color w:val="FF0000"/>
          <w:sz w:val="19"/>
          <w:szCs w:val="19"/>
          <w:highlight w:val="green"/>
        </w:rPr>
        <w:t>CESPE</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FA23ED">
        <w:rPr>
          <w:rFonts w:ascii="Book Antiqua" w:hAnsi="Book Antiqua" w:cs="Times New Roman"/>
          <w:bCs/>
          <w:sz w:val="19"/>
          <w:szCs w:val="19"/>
        </w:rPr>
        <w:t xml:space="preserve">Nessa nuance, o direito penal seria como afirma Zaffaroni, </w:t>
      </w:r>
      <w:r w:rsidRPr="00FA23ED">
        <w:rPr>
          <w:rFonts w:ascii="Book Antiqua" w:hAnsi="Book Antiqua" w:cs="Times New Roman"/>
          <w:bCs/>
          <w:i/>
          <w:iCs/>
          <w:sz w:val="19"/>
          <w:szCs w:val="19"/>
        </w:rPr>
        <w:t>“(...) ramo do saber jurídico que, mediante a interpretação das leis penais, propõe aos juízes um sistema orientador de decisões que contém e reduz o poder punitivo para impulsionar o progresso do estado constitucional do direito”</w:t>
      </w:r>
      <w:r w:rsidRPr="00FA23ED">
        <w:rPr>
          <w:rFonts w:ascii="Book Antiqua" w:hAnsi="Book Antiqua" w:cs="Times New Roman"/>
          <w:bCs/>
          <w:sz w:val="19"/>
          <w:szCs w:val="19"/>
        </w:rPr>
        <w:t xml:space="preserve">. Conceito extraído da melhor doutrina. (ZAFFARONI, Eugênio </w:t>
      </w:r>
      <w:proofErr w:type="spellStart"/>
      <w:r w:rsidRPr="00FA23ED">
        <w:rPr>
          <w:rFonts w:ascii="Book Antiqua" w:hAnsi="Book Antiqua" w:cs="Times New Roman"/>
          <w:bCs/>
          <w:sz w:val="19"/>
          <w:szCs w:val="19"/>
        </w:rPr>
        <w:t>Raúl</w:t>
      </w:r>
      <w:proofErr w:type="spellEnd"/>
      <w:r w:rsidRPr="00FA23ED">
        <w:rPr>
          <w:rFonts w:ascii="Book Antiqua" w:hAnsi="Book Antiqua" w:cs="Times New Roman"/>
          <w:bCs/>
          <w:sz w:val="19"/>
          <w:szCs w:val="19"/>
        </w:rPr>
        <w:t>. et. al. Direito Penal Brasileiro – 1. Rio de Janeiro: Editora Revan, 2006, p. 40.)</w:t>
      </w:r>
    </w:p>
    <w:p w14:paraId="146AD90B" w14:textId="77777777" w:rsidR="00557624" w:rsidRDefault="00557624" w:rsidP="00A43A2A">
      <w:pPr>
        <w:jc w:val="both"/>
        <w:rPr>
          <w:rFonts w:ascii="Book Antiqua" w:hAnsi="Book Antiqua"/>
          <w:b/>
          <w:bCs/>
          <w:sz w:val="19"/>
          <w:szCs w:val="19"/>
        </w:rPr>
      </w:pPr>
    </w:p>
    <w:p w14:paraId="43F2248D" w14:textId="77777777" w:rsidR="006D6111" w:rsidRDefault="006D6111" w:rsidP="006D6111">
      <w:pPr>
        <w:jc w:val="both"/>
        <w:rPr>
          <w:rFonts w:ascii="Book Antiqua" w:hAnsi="Book Antiqua"/>
          <w:bCs/>
          <w:sz w:val="19"/>
          <w:szCs w:val="19"/>
        </w:rPr>
      </w:pPr>
      <w:r w:rsidRPr="00D26DC4">
        <w:rPr>
          <w:rFonts w:ascii="Book Antiqua" w:hAnsi="Book Antiqua"/>
          <w:b/>
          <w:sz w:val="19"/>
          <w:szCs w:val="19"/>
        </w:rPr>
        <w:t>(DPEMA-2015-FCC)</w:t>
      </w:r>
      <w:r w:rsidRPr="00D26DC4">
        <w:rPr>
          <w:rFonts w:ascii="Book Antiqua" w:hAnsi="Book Antiqua"/>
          <w:bCs/>
          <w:sz w:val="19"/>
          <w:szCs w:val="19"/>
        </w:rPr>
        <w:t>:</w:t>
      </w:r>
      <w:r>
        <w:rPr>
          <w:rFonts w:ascii="Book Antiqua" w:hAnsi="Book Antiqua"/>
          <w:bCs/>
          <w:sz w:val="19"/>
          <w:szCs w:val="19"/>
        </w:rPr>
        <w:t xml:space="preserve"> </w:t>
      </w:r>
      <w:r w:rsidRPr="00D26DC4">
        <w:rPr>
          <w:rFonts w:ascii="Book Antiqua" w:hAnsi="Book Antiqua"/>
          <w:bCs/>
          <w:sz w:val="19"/>
          <w:szCs w:val="19"/>
        </w:rPr>
        <w:t xml:space="preserve">A </w:t>
      </w:r>
      <w:r w:rsidRPr="00D26DC4">
        <w:rPr>
          <w:rFonts w:ascii="Book Antiqua" w:hAnsi="Book Antiqua"/>
          <w:bCs/>
          <w:i/>
          <w:iCs/>
          <w:sz w:val="19"/>
          <w:szCs w:val="19"/>
        </w:rPr>
        <w:t>“reintrodução da vítima no bojo do discurso jurídico-penal representa um grave retrocesso, dado que os interesses das vítimas, vingativos por excelência, são instrumentalizados para encabeçar campanhas de Lei e Ordem em detrimento de garantias penais e processuais penais do Direito Penal liberal".</w:t>
      </w:r>
      <w:r w:rsidRPr="00D26DC4">
        <w:rPr>
          <w:rFonts w:ascii="Book Antiqua" w:hAnsi="Book Antiqua"/>
          <w:bCs/>
          <w:sz w:val="19"/>
          <w:szCs w:val="19"/>
        </w:rPr>
        <w:t xml:space="preserve"> (Callegari; </w:t>
      </w:r>
      <w:proofErr w:type="spellStart"/>
      <w:r w:rsidRPr="00D26DC4">
        <w:rPr>
          <w:rFonts w:ascii="Book Antiqua" w:hAnsi="Book Antiqua"/>
          <w:bCs/>
          <w:sz w:val="19"/>
          <w:szCs w:val="19"/>
        </w:rPr>
        <w:t>Wermuth</w:t>
      </w:r>
      <w:proofErr w:type="spellEnd"/>
      <w:r w:rsidRPr="00D26DC4">
        <w:rPr>
          <w:rFonts w:ascii="Book Antiqua" w:hAnsi="Book Antiqua"/>
          <w:bCs/>
          <w:sz w:val="19"/>
          <w:szCs w:val="19"/>
        </w:rPr>
        <w:t>, 2010, p. 77). O autor faz referência</w:t>
      </w:r>
      <w:r>
        <w:rPr>
          <w:rFonts w:ascii="Book Antiqua" w:hAnsi="Book Antiqua"/>
          <w:bCs/>
          <w:sz w:val="19"/>
          <w:szCs w:val="19"/>
        </w:rPr>
        <w:t xml:space="preserve"> </w:t>
      </w:r>
      <w:r w:rsidRPr="00D26DC4">
        <w:rPr>
          <w:rFonts w:ascii="Book Antiqua" w:hAnsi="Book Antiqua"/>
          <w:bCs/>
          <w:sz w:val="19"/>
          <w:szCs w:val="19"/>
        </w:rPr>
        <w:t>à lei “Maria da Penha</w:t>
      </w:r>
      <w:r>
        <w:rPr>
          <w:rFonts w:ascii="Book Antiqua" w:hAnsi="Book Antiqua"/>
          <w:bCs/>
          <w:sz w:val="19"/>
          <w:szCs w:val="19"/>
        </w:rPr>
        <w:t>”</w:t>
      </w:r>
      <w:r w:rsidRPr="00D26DC4">
        <w:rPr>
          <w:rFonts w:ascii="Book Antiqua" w:hAnsi="Book Antiqua"/>
          <w:bCs/>
          <w:sz w:val="19"/>
          <w:szCs w:val="19"/>
        </w:rPr>
        <w:t>.</w:t>
      </w:r>
    </w:p>
    <w:p w14:paraId="3B71052C" w14:textId="54C8E021" w:rsidR="006D6111" w:rsidRDefault="006D6111" w:rsidP="006D611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E4652">
        <w:rPr>
          <w:rFonts w:ascii="Book Antiqua" w:hAnsi="Book Antiqua"/>
          <w:b/>
          <w:bCs/>
          <w:i/>
          <w:iCs/>
          <w:color w:val="FF0000"/>
          <w:sz w:val="19"/>
          <w:szCs w:val="19"/>
        </w:rPr>
        <w:t>: #</w:t>
      </w:r>
      <w:r w:rsidR="00DE4652" w:rsidRPr="00DE4652">
        <w:rPr>
          <w:rFonts w:ascii="Book Antiqua" w:hAnsi="Book Antiqua"/>
          <w:b/>
          <w:bCs/>
          <w:i/>
          <w:iCs/>
          <w:color w:val="FF0000"/>
          <w:sz w:val="19"/>
          <w:szCs w:val="19"/>
          <w:highlight w:val="green"/>
        </w:rPr>
        <w:t>DPEMA-2015</w:t>
      </w:r>
      <w:r w:rsidR="00DE4652">
        <w:rPr>
          <w:rFonts w:ascii="Book Antiqua" w:hAnsi="Book Antiqua"/>
          <w:b/>
          <w:bCs/>
          <w:i/>
          <w:iCs/>
          <w:color w:val="FF0000"/>
          <w:sz w:val="19"/>
          <w:szCs w:val="19"/>
        </w:rPr>
        <w:t>: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 #</w:t>
      </w:r>
      <w:r w:rsidR="00DE4652" w:rsidRPr="00DE4652">
        <w:rPr>
          <w:rFonts w:ascii="Book Antiqua" w:hAnsi="Book Antiqua"/>
          <w:b/>
          <w:bCs/>
          <w:i/>
          <w:iCs/>
          <w:color w:val="FF0000"/>
          <w:sz w:val="19"/>
          <w:szCs w:val="19"/>
          <w:highlight w:val="green"/>
        </w:rPr>
        <w:t>FCC</w:t>
      </w:r>
      <w:r>
        <w:rPr>
          <w:rFonts w:ascii="Book Antiqua" w:hAnsi="Book Antiqua"/>
          <w:sz w:val="19"/>
          <w:szCs w:val="19"/>
        </w:rPr>
        <w:t>: E</w:t>
      </w:r>
      <w:r w:rsidRPr="005D2CAE">
        <w:rPr>
          <w:rFonts w:ascii="Book Antiqua" w:hAnsi="Book Antiqua"/>
          <w:sz w:val="19"/>
          <w:szCs w:val="19"/>
        </w:rPr>
        <w:t xml:space="preserve">m margem para discussões de cunho acadêmico, sabe-se o atual momento do direito penal brasileiro, é o da busca pela evolução dos seus institutos, primados, princípios e propostas. O Direito penal é observado, atualmente, pela ótica da intervenção mínima, e encontra-se no ritmo do movimento do direito penal mínimo. Nessa tônica, a lei penal não deve procurar realizar a justiça concebida no passado - o direito penal do autor, ou mesmo o direito penal da vítima. Há necessidade de uma maior abstração, de modo que toda e qualquer sanção penal tenha, em sua própria razão de ser, a missão de proteção de um bem maior, de natureza difusa. O movimento de </w:t>
      </w:r>
      <w:r w:rsidRPr="00F1039D">
        <w:rPr>
          <w:rFonts w:ascii="Book Antiqua" w:hAnsi="Book Antiqua"/>
          <w:i/>
          <w:iCs/>
          <w:sz w:val="19"/>
          <w:szCs w:val="19"/>
        </w:rPr>
        <w:t>Lei e Ordem</w:t>
      </w:r>
      <w:r w:rsidRPr="005D2CAE">
        <w:rPr>
          <w:rFonts w:ascii="Book Antiqua" w:hAnsi="Book Antiqua"/>
          <w:sz w:val="19"/>
          <w:szCs w:val="19"/>
        </w:rPr>
        <w:t>, citado pelo autor, é justamente o completo oposto do direito penal mínimo. Seu maior idealizador - Gunther Jakobs, afirma, em apertada síntese, que o direito penal deve se efetivar, antes mesmo que os bens jurídicos tutelados pela norma penal sofram dano. Afirma que o criminoso bárbaro não é sequer um ser digno, e que, portanto, a ele não devem ser garantidos direitos fundamentais. Assim, tem-se que o direito penal não pode colocar a vítima no epicentro motivador da sanção penal, sob pena de haver um retrocesso nesse fenômeno evolutivo.</w:t>
      </w:r>
      <w:r>
        <w:rPr>
          <w:rStyle w:val="Refdenotaderodap"/>
          <w:rFonts w:ascii="Book Antiqua" w:hAnsi="Book Antiqua"/>
          <w:sz w:val="19"/>
          <w:szCs w:val="19"/>
        </w:rPr>
        <w:footnoteReference w:id="1"/>
      </w:r>
    </w:p>
    <w:p w14:paraId="74F707C6" w14:textId="1A610D19" w:rsidR="006D6111" w:rsidRDefault="006D6111" w:rsidP="00A43A2A">
      <w:pPr>
        <w:jc w:val="both"/>
        <w:rPr>
          <w:rFonts w:ascii="Book Antiqua" w:hAnsi="Book Antiqua"/>
          <w:b/>
          <w:bCs/>
          <w:sz w:val="19"/>
          <w:szCs w:val="19"/>
        </w:rPr>
      </w:pPr>
    </w:p>
    <w:p w14:paraId="29AB34E6" w14:textId="4B185804" w:rsidR="006F3DC9" w:rsidRDefault="006F3DC9" w:rsidP="006F3DC9">
      <w:pPr>
        <w:jc w:val="both"/>
        <w:rPr>
          <w:rFonts w:ascii="Book Antiqua" w:hAnsi="Book Antiqua"/>
          <w:sz w:val="19"/>
          <w:szCs w:val="19"/>
        </w:rPr>
      </w:pPr>
      <w:r>
        <w:rPr>
          <w:rFonts w:ascii="Book Antiqua" w:hAnsi="Book Antiqua"/>
          <w:b/>
          <w:bCs/>
          <w:sz w:val="19"/>
          <w:szCs w:val="19"/>
        </w:rPr>
        <w:t>(PCRO-2022-CESPE)</w:t>
      </w:r>
      <w:r>
        <w:rPr>
          <w:rFonts w:ascii="Book Antiqua" w:hAnsi="Book Antiqua"/>
          <w:sz w:val="19"/>
          <w:szCs w:val="19"/>
        </w:rPr>
        <w:t xml:space="preserve">: </w:t>
      </w:r>
      <w:r w:rsidRPr="006F3DC9">
        <w:rPr>
          <w:rFonts w:ascii="Book Antiqua" w:hAnsi="Book Antiqua"/>
          <w:sz w:val="19"/>
          <w:szCs w:val="19"/>
        </w:rPr>
        <w:t>Na visão moderna, o delinquente deve ser compreendido</w:t>
      </w:r>
      <w:r>
        <w:rPr>
          <w:rFonts w:ascii="Book Antiqua" w:hAnsi="Book Antiqua"/>
          <w:sz w:val="19"/>
          <w:szCs w:val="19"/>
        </w:rPr>
        <w:t xml:space="preserve"> </w:t>
      </w:r>
      <w:r w:rsidRPr="006F3DC9">
        <w:rPr>
          <w:rFonts w:ascii="Book Antiqua" w:hAnsi="Book Antiqua"/>
          <w:sz w:val="19"/>
          <w:szCs w:val="19"/>
        </w:rPr>
        <w:t>como um ser influenciado por fatores biológicos, psicológicos e sociais.</w:t>
      </w:r>
    </w:p>
    <w:p w14:paraId="0435506B" w14:textId="72EF6982" w:rsidR="006F3DC9" w:rsidRDefault="006F3DC9" w:rsidP="006F3DC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sidR="00C55B9C" w:rsidRPr="00C55B9C">
        <w:t xml:space="preserve"> </w:t>
      </w:r>
      <w:r w:rsidR="00C55B9C" w:rsidRPr="00C55B9C">
        <w:rPr>
          <w:rFonts w:ascii="Book Antiqua" w:hAnsi="Book Antiqua"/>
          <w:sz w:val="19"/>
          <w:szCs w:val="19"/>
        </w:rPr>
        <w:t xml:space="preserve">Segundo o professor Sérgio Salomão </w:t>
      </w:r>
      <w:proofErr w:type="spellStart"/>
      <w:r w:rsidR="00C55B9C" w:rsidRPr="00C55B9C">
        <w:rPr>
          <w:rFonts w:ascii="Book Antiqua" w:hAnsi="Book Antiqua"/>
          <w:sz w:val="19"/>
          <w:szCs w:val="19"/>
        </w:rPr>
        <w:t>Shecaira</w:t>
      </w:r>
      <w:proofErr w:type="spellEnd"/>
      <w:r w:rsidR="00C55B9C" w:rsidRPr="00C55B9C">
        <w:rPr>
          <w:rFonts w:ascii="Book Antiqua" w:hAnsi="Book Antiqua"/>
          <w:sz w:val="19"/>
          <w:szCs w:val="19"/>
        </w:rPr>
        <w:t xml:space="preserve"> (Molina fala um pouco disso também), o conceito atual de delinquente seria aquele em que o indivíduo está sujeito às leis podendo ou não </w:t>
      </w:r>
      <w:proofErr w:type="gramStart"/>
      <w:r w:rsidR="00C55B9C" w:rsidRPr="00C55B9C">
        <w:rPr>
          <w:rFonts w:ascii="Book Antiqua" w:hAnsi="Book Antiqua"/>
          <w:sz w:val="19"/>
          <w:szCs w:val="19"/>
        </w:rPr>
        <w:t>segui-las</w:t>
      </w:r>
      <w:proofErr w:type="gramEnd"/>
      <w:r w:rsidR="00C55B9C" w:rsidRPr="00C55B9C">
        <w:rPr>
          <w:rFonts w:ascii="Book Antiqua" w:hAnsi="Book Antiqua"/>
          <w:sz w:val="19"/>
          <w:szCs w:val="19"/>
        </w:rPr>
        <w:t xml:space="preserve"> por razões multifatoriais. Nessa linha, o delinquente é examinado como unidade biopsicossocial, e não de uma perspectiva </w:t>
      </w:r>
      <w:proofErr w:type="spellStart"/>
      <w:r w:rsidR="00C55B9C" w:rsidRPr="00C55B9C">
        <w:rPr>
          <w:rFonts w:ascii="Book Antiqua" w:hAnsi="Book Antiqua"/>
          <w:sz w:val="19"/>
          <w:szCs w:val="19"/>
        </w:rPr>
        <w:t>biopsicopatológica</w:t>
      </w:r>
      <w:proofErr w:type="spellEnd"/>
      <w:r w:rsidR="00C55B9C" w:rsidRPr="00C55B9C">
        <w:rPr>
          <w:rFonts w:ascii="Book Antiqua" w:hAnsi="Book Antiqua"/>
          <w:sz w:val="19"/>
          <w:szCs w:val="19"/>
        </w:rPr>
        <w:t xml:space="preserve"> – os elementos biológicos, psicológicos e sociais ajudam a entender a conduta, mas não são determinantes de forma absoluta (fim da relação causa-efeito do paradigma etiológico).</w:t>
      </w:r>
    </w:p>
    <w:p w14:paraId="385C3DB1" w14:textId="5D7FEA22" w:rsidR="00C55B9C" w:rsidRPr="00C55B9C" w:rsidRDefault="00C55B9C" w:rsidP="00C55B9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sidRPr="00C55B9C">
        <w:t xml:space="preserve"> </w:t>
      </w:r>
      <w:r w:rsidRPr="00C55B9C">
        <w:rPr>
          <w:rFonts w:ascii="Book Antiqua" w:hAnsi="Book Antiqua"/>
          <w:b/>
          <w:bCs/>
          <w:i/>
          <w:iCs/>
          <w:sz w:val="19"/>
          <w:szCs w:val="19"/>
          <w:u w:val="single"/>
        </w:rPr>
        <w:t>O conceito de delinquente é analisado em cinco períodos distintos</w:t>
      </w:r>
      <w:r w:rsidRPr="00C55B9C">
        <w:rPr>
          <w:rFonts w:ascii="Book Antiqua" w:hAnsi="Book Antiqua"/>
          <w:sz w:val="19"/>
          <w:szCs w:val="19"/>
        </w:rPr>
        <w:t>:</w:t>
      </w:r>
    </w:p>
    <w:p w14:paraId="2CE41DF3" w14:textId="7291DE8E" w:rsidR="00C55B9C" w:rsidRPr="00C55B9C" w:rsidRDefault="00C55B9C" w:rsidP="00C55B9C">
      <w:pPr>
        <w:pStyle w:val="PargrafodaLista"/>
        <w:numPr>
          <w:ilvl w:val="0"/>
          <w:numId w:val="31"/>
        </w:numPr>
        <w:jc w:val="both"/>
        <w:rPr>
          <w:rFonts w:ascii="Book Antiqua" w:hAnsi="Book Antiqua"/>
          <w:sz w:val="19"/>
          <w:szCs w:val="19"/>
        </w:rPr>
      </w:pPr>
      <w:r w:rsidRPr="00C55B9C">
        <w:rPr>
          <w:rFonts w:ascii="Book Antiqua" w:hAnsi="Book Antiqua"/>
          <w:b/>
          <w:bCs/>
          <w:sz w:val="19"/>
          <w:szCs w:val="19"/>
        </w:rPr>
        <w:t>Escola clássica</w:t>
      </w:r>
      <w:r w:rsidRPr="00C55B9C">
        <w:rPr>
          <w:rFonts w:ascii="Book Antiqua" w:hAnsi="Book Antiqua"/>
          <w:sz w:val="19"/>
          <w:szCs w:val="19"/>
        </w:rPr>
        <w:t>: o criminoso é o pecador que optou pelo mal.</w:t>
      </w:r>
    </w:p>
    <w:p w14:paraId="465DC600" w14:textId="61B7626E" w:rsidR="00C55B9C" w:rsidRPr="00C55B9C" w:rsidRDefault="00C55B9C" w:rsidP="00C55B9C">
      <w:pPr>
        <w:pStyle w:val="PargrafodaLista"/>
        <w:numPr>
          <w:ilvl w:val="0"/>
          <w:numId w:val="31"/>
        </w:numPr>
        <w:jc w:val="both"/>
        <w:rPr>
          <w:rFonts w:ascii="Book Antiqua" w:hAnsi="Book Antiqua"/>
          <w:sz w:val="19"/>
          <w:szCs w:val="19"/>
        </w:rPr>
      </w:pPr>
      <w:r w:rsidRPr="00C55B9C">
        <w:rPr>
          <w:rFonts w:ascii="Book Antiqua" w:hAnsi="Book Antiqua"/>
          <w:b/>
          <w:bCs/>
          <w:sz w:val="19"/>
          <w:szCs w:val="19"/>
        </w:rPr>
        <w:t>Escola positivista</w:t>
      </w:r>
      <w:r w:rsidRPr="00C55B9C">
        <w:rPr>
          <w:rFonts w:ascii="Book Antiqua" w:hAnsi="Book Antiqua"/>
          <w:sz w:val="19"/>
          <w:szCs w:val="19"/>
        </w:rPr>
        <w:t>: o delinquente é um animal selvagem, um ser atávico, com pré-disposição para o crime (</w:t>
      </w:r>
      <w:proofErr w:type="spellStart"/>
      <w:r w:rsidRPr="00C55B9C">
        <w:rPr>
          <w:rFonts w:ascii="Book Antiqua" w:hAnsi="Book Antiqua"/>
          <w:sz w:val="19"/>
          <w:szCs w:val="19"/>
        </w:rPr>
        <w:t>Lombroso</w:t>
      </w:r>
      <w:proofErr w:type="spellEnd"/>
      <w:r w:rsidRPr="00C55B9C">
        <w:rPr>
          <w:rFonts w:ascii="Book Antiqua" w:hAnsi="Book Antiqua"/>
          <w:sz w:val="19"/>
          <w:szCs w:val="19"/>
        </w:rPr>
        <w:t>).</w:t>
      </w:r>
    </w:p>
    <w:p w14:paraId="1681B5DC" w14:textId="582CD8B5" w:rsidR="00C55B9C" w:rsidRPr="00C55B9C" w:rsidRDefault="00C55B9C" w:rsidP="00C55B9C">
      <w:pPr>
        <w:pStyle w:val="PargrafodaLista"/>
        <w:numPr>
          <w:ilvl w:val="0"/>
          <w:numId w:val="31"/>
        </w:numPr>
        <w:jc w:val="both"/>
        <w:rPr>
          <w:rFonts w:ascii="Book Antiqua" w:hAnsi="Book Antiqua"/>
          <w:sz w:val="19"/>
          <w:szCs w:val="19"/>
        </w:rPr>
      </w:pPr>
      <w:r w:rsidRPr="00C55B9C">
        <w:rPr>
          <w:rFonts w:ascii="Book Antiqua" w:hAnsi="Book Antiqua"/>
          <w:b/>
          <w:bCs/>
          <w:sz w:val="19"/>
          <w:szCs w:val="19"/>
        </w:rPr>
        <w:t xml:space="preserve">Escola </w:t>
      </w:r>
      <w:proofErr w:type="spellStart"/>
      <w:r w:rsidRPr="00C55B9C">
        <w:rPr>
          <w:rFonts w:ascii="Book Antiqua" w:hAnsi="Book Antiqua"/>
          <w:b/>
          <w:bCs/>
          <w:sz w:val="19"/>
          <w:szCs w:val="19"/>
        </w:rPr>
        <w:t>correcionalista</w:t>
      </w:r>
      <w:proofErr w:type="spellEnd"/>
      <w:r w:rsidRPr="00C55B9C">
        <w:rPr>
          <w:rFonts w:ascii="Book Antiqua" w:hAnsi="Book Antiqua"/>
          <w:sz w:val="19"/>
          <w:szCs w:val="19"/>
        </w:rPr>
        <w:t>: o criminoso é um ser débil, inferior.</w:t>
      </w:r>
    </w:p>
    <w:p w14:paraId="092A73D2" w14:textId="739423BF" w:rsidR="00C55B9C" w:rsidRPr="00C55B9C" w:rsidRDefault="00C55B9C" w:rsidP="00C55B9C">
      <w:pPr>
        <w:pStyle w:val="PargrafodaLista"/>
        <w:numPr>
          <w:ilvl w:val="0"/>
          <w:numId w:val="31"/>
        </w:numPr>
        <w:jc w:val="both"/>
        <w:rPr>
          <w:rFonts w:ascii="Book Antiqua" w:hAnsi="Book Antiqua"/>
          <w:sz w:val="19"/>
          <w:szCs w:val="19"/>
        </w:rPr>
      </w:pPr>
      <w:r w:rsidRPr="00C55B9C">
        <w:rPr>
          <w:rFonts w:ascii="Book Antiqua" w:hAnsi="Book Antiqua"/>
          <w:b/>
          <w:bCs/>
          <w:sz w:val="19"/>
          <w:szCs w:val="19"/>
        </w:rPr>
        <w:t>Marxismo</w:t>
      </w:r>
      <w:r w:rsidRPr="00C55B9C">
        <w:rPr>
          <w:rFonts w:ascii="Book Antiqua" w:hAnsi="Book Antiqua"/>
          <w:sz w:val="19"/>
          <w:szCs w:val="19"/>
        </w:rPr>
        <w:t>: o criminoso ou culpável é a própria sociedade, em razão da existência de certas estruturas econômicas.</w:t>
      </w:r>
    </w:p>
    <w:p w14:paraId="15098FDB" w14:textId="6C1E51CA" w:rsidR="00C55B9C" w:rsidRPr="00C55B9C" w:rsidRDefault="00C55B9C" w:rsidP="00C55B9C">
      <w:pPr>
        <w:pStyle w:val="PargrafodaLista"/>
        <w:numPr>
          <w:ilvl w:val="0"/>
          <w:numId w:val="31"/>
        </w:numPr>
        <w:jc w:val="both"/>
        <w:rPr>
          <w:rFonts w:ascii="Book Antiqua" w:hAnsi="Book Antiqua"/>
          <w:b/>
          <w:bCs/>
          <w:sz w:val="19"/>
          <w:szCs w:val="19"/>
        </w:rPr>
      </w:pPr>
      <w:r w:rsidRPr="00C55B9C">
        <w:rPr>
          <w:rFonts w:ascii="Book Antiqua" w:hAnsi="Book Antiqua"/>
          <w:b/>
          <w:bCs/>
          <w:sz w:val="19"/>
          <w:szCs w:val="19"/>
        </w:rPr>
        <w:t>Conceito atual</w:t>
      </w:r>
      <w:r w:rsidRPr="00C55B9C">
        <w:rPr>
          <w:rFonts w:ascii="Book Antiqua" w:hAnsi="Book Antiqua"/>
          <w:sz w:val="19"/>
          <w:szCs w:val="19"/>
        </w:rPr>
        <w:t>: o delinquente é o indivíduo que está sujeito às leis, podendo ou não as seguir por razões multifatoriais (fatores biológicos, psicológicos e sociais).</w:t>
      </w:r>
    </w:p>
    <w:p w14:paraId="13471988" w14:textId="77777777" w:rsidR="006F3DC9" w:rsidRDefault="006F3DC9" w:rsidP="00A43A2A">
      <w:pPr>
        <w:jc w:val="both"/>
        <w:rPr>
          <w:rFonts w:ascii="Book Antiqua" w:hAnsi="Book Antiqua"/>
          <w:b/>
          <w:bCs/>
          <w:sz w:val="19"/>
          <w:szCs w:val="19"/>
        </w:rPr>
      </w:pPr>
    </w:p>
    <w:p w14:paraId="08629D57" w14:textId="39EA2BA7" w:rsidR="00377F08" w:rsidRDefault="00377F08" w:rsidP="00377F08">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377F08">
        <w:rPr>
          <w:rFonts w:ascii="Book Antiqua" w:hAnsi="Book Antiqua"/>
          <w:sz w:val="19"/>
          <w:szCs w:val="19"/>
        </w:rPr>
        <w:t>Do ponto de vista criminológico, o criminoso fronteiriço é aquele que é considerado</w:t>
      </w:r>
      <w:r>
        <w:rPr>
          <w:rFonts w:ascii="Book Antiqua" w:hAnsi="Book Antiqua"/>
          <w:sz w:val="19"/>
          <w:szCs w:val="19"/>
        </w:rPr>
        <w:t xml:space="preserve"> </w:t>
      </w:r>
      <w:proofErr w:type="spellStart"/>
      <w:r w:rsidRPr="00377F08">
        <w:rPr>
          <w:rFonts w:ascii="Book Antiqua" w:hAnsi="Book Antiqua"/>
          <w:sz w:val="19"/>
          <w:szCs w:val="19"/>
        </w:rPr>
        <w:t>semi-imputável</w:t>
      </w:r>
      <w:proofErr w:type="spellEnd"/>
      <w:r w:rsidRPr="00377F08">
        <w:rPr>
          <w:rFonts w:ascii="Book Antiqua" w:hAnsi="Book Antiqua"/>
          <w:sz w:val="19"/>
          <w:szCs w:val="19"/>
        </w:rPr>
        <w:t xml:space="preserve"> pela lei penal, pois seu estado psicológico situa-se na zona limítrofe entre a higidez e a insanidade mental.</w:t>
      </w:r>
    </w:p>
    <w:p w14:paraId="1D054939" w14:textId="1718FDC0" w:rsidR="00377F08" w:rsidRPr="00377F08" w:rsidRDefault="00377F08" w:rsidP="00377F0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377F08">
        <w:rPr>
          <w:rFonts w:ascii="Book Antiqua" w:hAnsi="Book Antiqua"/>
          <w:sz w:val="19"/>
          <w:szCs w:val="19"/>
        </w:rPr>
        <w:t xml:space="preserve">Os criminosos fronteiriços não são propriamente doentes mentais, mas também não são normais. Apresentam permanentes deformidades do senso ético-moral, distúrbio de afeto e de sensibilidade cujas alterações psíquicas os levam ao delito. Segundo Paulo José da Costa Jr., o entendimento da psiquiatria moderna, entre a plena capacidade mental e a total insanidade psíquica, existe uma zona cinzenta, onde se localizam os chamados "fronteiriços" ou </w:t>
      </w:r>
      <w:proofErr w:type="spellStart"/>
      <w:r w:rsidRPr="00377F08">
        <w:rPr>
          <w:rFonts w:ascii="Book Antiqua" w:hAnsi="Book Antiqua"/>
          <w:sz w:val="19"/>
          <w:szCs w:val="19"/>
        </w:rPr>
        <w:t>semi-imputáveis</w:t>
      </w:r>
      <w:proofErr w:type="spellEnd"/>
      <w:r w:rsidRPr="00377F08">
        <w:rPr>
          <w:rFonts w:ascii="Book Antiqua" w:hAnsi="Book Antiqua"/>
          <w:sz w:val="19"/>
          <w:szCs w:val="19"/>
        </w:rPr>
        <w:t xml:space="preserve">. Estão incluídos nessa faixa intermediária "os estados atenuados incipientes e residuais de psicoses, certos graus de oligofrenias e em maior número as chamadas personalidades psicopáticas e os transtornos mentais transitórios quando afetam, sem excluir, a capacidade de entender e de querer". Vale registrar as considerações esclarecedoras da Exposição de Motivos nº 22 da parte geral do Código Penal, in </w:t>
      </w:r>
      <w:proofErr w:type="spellStart"/>
      <w:r w:rsidRPr="00377F08">
        <w:rPr>
          <w:rFonts w:ascii="Book Antiqua" w:hAnsi="Book Antiqua"/>
          <w:sz w:val="19"/>
          <w:szCs w:val="19"/>
        </w:rPr>
        <w:t>verbis</w:t>
      </w:r>
      <w:proofErr w:type="spellEnd"/>
      <w:r w:rsidRPr="00377F08">
        <w:rPr>
          <w:rFonts w:ascii="Book Antiqua" w:hAnsi="Book Antiqua"/>
          <w:sz w:val="19"/>
          <w:szCs w:val="19"/>
        </w:rPr>
        <w:t xml:space="preserve">: </w:t>
      </w:r>
      <w:r w:rsidRPr="00377F08">
        <w:rPr>
          <w:rFonts w:ascii="Book Antiqua" w:hAnsi="Book Antiqua"/>
          <w:i/>
          <w:iCs/>
          <w:sz w:val="19"/>
          <w:szCs w:val="19"/>
        </w:rPr>
        <w:t>“</w:t>
      </w:r>
      <w:proofErr w:type="gramStart"/>
      <w:r w:rsidRPr="00377F08">
        <w:rPr>
          <w:rFonts w:ascii="Book Antiqua" w:hAnsi="Book Antiqua"/>
          <w:i/>
          <w:iCs/>
          <w:sz w:val="19"/>
          <w:szCs w:val="19"/>
        </w:rPr>
        <w:t>[...] Nos</w:t>
      </w:r>
      <w:proofErr w:type="gramEnd"/>
      <w:r w:rsidRPr="00377F08">
        <w:rPr>
          <w:rFonts w:ascii="Book Antiqua" w:hAnsi="Book Antiqua"/>
          <w:i/>
          <w:iCs/>
          <w:sz w:val="19"/>
          <w:szCs w:val="19"/>
        </w:rPr>
        <w:t xml:space="preserve"> casos fronteiriços em que predominar o quadro mórbido, optará o juiz pela medida de segurança. Em casos opostos, pela pena reduzida. Adotada, porém, a medida de segurança, dela se extrairão todas as consequências, passando o agente à condição de inimputável e, portanto, submetido às regras do Título VI, onde se situa o art. 98, objeto da remissão contida no mencionado parágrafo único do art. 26."</w:t>
      </w:r>
    </w:p>
    <w:p w14:paraId="4D045755" w14:textId="77777777" w:rsidR="00377F08" w:rsidRDefault="00377F08" w:rsidP="00A43A2A">
      <w:pPr>
        <w:jc w:val="both"/>
        <w:rPr>
          <w:rFonts w:ascii="Book Antiqua" w:hAnsi="Book Antiqua"/>
          <w:b/>
          <w:bCs/>
          <w:sz w:val="19"/>
          <w:szCs w:val="19"/>
        </w:rPr>
      </w:pPr>
    </w:p>
    <w:p w14:paraId="179FB82A" w14:textId="0C85A946" w:rsidR="00B755C7" w:rsidRPr="00B755C7" w:rsidRDefault="00B755C7" w:rsidP="00B755C7">
      <w:pPr>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B755C7">
        <w:rPr>
          <w:rFonts w:ascii="Book Antiqua" w:hAnsi="Book Antiqua"/>
          <w:sz w:val="19"/>
          <w:szCs w:val="19"/>
        </w:rPr>
        <w:t>Sobre os discursos punitivos criminológicos elaborados nos últimos anos, assinale a alternativa correta</w:t>
      </w:r>
      <w:r>
        <w:rPr>
          <w:rFonts w:ascii="Book Antiqua" w:hAnsi="Book Antiqua"/>
          <w:sz w:val="19"/>
          <w:szCs w:val="19"/>
        </w:rPr>
        <w:t xml:space="preserve">: </w:t>
      </w:r>
      <w:r w:rsidRPr="00B755C7">
        <w:rPr>
          <w:rFonts w:ascii="Book Antiqua" w:hAnsi="Book Antiqua"/>
          <w:sz w:val="19"/>
          <w:szCs w:val="19"/>
        </w:rPr>
        <w:t>As doutrinas atuariais referem-se a práticas administrativas de funcionamento do sistema penal e têm como objetivo o gerenciamento de grupos classificados como perigosos.</w:t>
      </w:r>
    </w:p>
    <w:p w14:paraId="538C0021" w14:textId="7CB8C0BA" w:rsidR="00043977" w:rsidRDefault="00043977" w:rsidP="0004397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B755C7">
        <w:rPr>
          <w:rFonts w:ascii="Book Antiqua" w:hAnsi="Book Antiqua"/>
          <w:b/>
          <w:bCs/>
          <w:i/>
          <w:iCs/>
          <w:color w:val="FF0000"/>
          <w:sz w:val="19"/>
          <w:szCs w:val="19"/>
        </w:rPr>
        <w:t xml:space="preserve">: </w:t>
      </w:r>
      <w:r w:rsidR="00682AD1">
        <w:rPr>
          <w:rFonts w:ascii="Book Antiqua" w:hAnsi="Book Antiqua"/>
          <w:b/>
          <w:bCs/>
          <w:i/>
          <w:iCs/>
          <w:color w:val="FF0000"/>
          <w:sz w:val="19"/>
          <w:szCs w:val="19"/>
        </w:rPr>
        <w:t>#</w:t>
      </w:r>
      <w:r w:rsidR="00682AD1" w:rsidRPr="00026901">
        <w:rPr>
          <w:rFonts w:ascii="Book Antiqua" w:hAnsi="Book Antiqua"/>
          <w:b/>
          <w:bCs/>
          <w:i/>
          <w:iCs/>
          <w:color w:val="FF0000"/>
          <w:sz w:val="19"/>
          <w:szCs w:val="19"/>
          <w:highlight w:val="green"/>
        </w:rPr>
        <w:t>DPEAM-20</w:t>
      </w:r>
      <w:r w:rsidR="00682AD1">
        <w:rPr>
          <w:rFonts w:ascii="Book Antiqua" w:hAnsi="Book Antiqua"/>
          <w:b/>
          <w:bCs/>
          <w:i/>
          <w:iCs/>
          <w:color w:val="FF0000"/>
          <w:sz w:val="19"/>
          <w:szCs w:val="19"/>
          <w:highlight w:val="green"/>
        </w:rPr>
        <w:t>21</w:t>
      </w:r>
      <w:r w:rsidR="00682AD1">
        <w:rPr>
          <w:rFonts w:ascii="Book Antiqua" w:hAnsi="Book Antiqua"/>
          <w:b/>
          <w:bCs/>
          <w:i/>
          <w:iCs/>
          <w:color w:val="FF0000"/>
          <w:sz w:val="19"/>
          <w:szCs w:val="19"/>
        </w:rPr>
        <w:t>:</w:t>
      </w:r>
      <w:r w:rsidR="00B755C7">
        <w:rPr>
          <w:rFonts w:ascii="Book Antiqua" w:hAnsi="Book Antiqua"/>
          <w:b/>
          <w:bCs/>
          <w:i/>
          <w:iCs/>
          <w:color w:val="FF0000"/>
          <w:sz w:val="19"/>
          <w:szCs w:val="19"/>
        </w:rPr>
        <w:t xml:space="preserve"> #</w:t>
      </w:r>
      <w:r w:rsidR="00B755C7" w:rsidRPr="00B755C7">
        <w:rPr>
          <w:rFonts w:ascii="Book Antiqua" w:hAnsi="Book Antiqua"/>
          <w:b/>
          <w:bCs/>
          <w:i/>
          <w:iCs/>
          <w:color w:val="FF0000"/>
          <w:sz w:val="19"/>
          <w:szCs w:val="19"/>
          <w:highlight w:val="green"/>
        </w:rPr>
        <w:t>PCPR-2021</w:t>
      </w:r>
      <w:r w:rsidR="00B755C7">
        <w:rPr>
          <w:rFonts w:ascii="Book Antiqua" w:hAnsi="Book Antiqua"/>
          <w:b/>
          <w:bCs/>
          <w:i/>
          <w:iCs/>
          <w:color w:val="FF0000"/>
          <w:sz w:val="19"/>
          <w:szCs w:val="19"/>
        </w:rPr>
        <w:t>:</w:t>
      </w:r>
      <w:r w:rsidR="002666D1">
        <w:rPr>
          <w:rFonts w:ascii="Book Antiqua" w:hAnsi="Book Antiqua"/>
          <w:b/>
          <w:bCs/>
          <w:i/>
          <w:iCs/>
          <w:color w:val="FF0000"/>
          <w:sz w:val="19"/>
          <w:szCs w:val="19"/>
        </w:rPr>
        <w:t xml:space="preserve"> #</w:t>
      </w:r>
      <w:r w:rsidR="002666D1" w:rsidRPr="002666D1">
        <w:rPr>
          <w:rFonts w:ascii="Book Antiqua" w:hAnsi="Book Antiqua"/>
          <w:b/>
          <w:bCs/>
          <w:i/>
          <w:iCs/>
          <w:color w:val="FF0000"/>
          <w:sz w:val="19"/>
          <w:szCs w:val="19"/>
          <w:highlight w:val="green"/>
        </w:rPr>
        <w:t>DPEPR-</w:t>
      </w:r>
      <w:r w:rsidR="002666D1">
        <w:rPr>
          <w:rFonts w:ascii="Book Antiqua" w:hAnsi="Book Antiqua"/>
          <w:b/>
          <w:bCs/>
          <w:i/>
          <w:iCs/>
          <w:color w:val="FF0000"/>
          <w:sz w:val="19"/>
          <w:szCs w:val="19"/>
          <w:highlight w:val="green"/>
        </w:rPr>
        <w:t>2017/</w:t>
      </w:r>
      <w:r w:rsidR="002666D1" w:rsidRPr="002666D1">
        <w:rPr>
          <w:rFonts w:ascii="Book Antiqua" w:hAnsi="Book Antiqua"/>
          <w:b/>
          <w:bCs/>
          <w:i/>
          <w:iCs/>
          <w:color w:val="FF0000"/>
          <w:sz w:val="19"/>
          <w:szCs w:val="19"/>
          <w:highlight w:val="green"/>
        </w:rPr>
        <w:t>2022</w:t>
      </w:r>
      <w:r w:rsidR="00CD46AD">
        <w:rPr>
          <w:rFonts w:ascii="Book Antiqua" w:hAnsi="Book Antiqua"/>
          <w:b/>
          <w:bCs/>
          <w:i/>
          <w:iCs/>
          <w:color w:val="FF0000"/>
          <w:sz w:val="19"/>
          <w:szCs w:val="19"/>
        </w:rPr>
        <w:t>: #</w:t>
      </w:r>
      <w:r w:rsidR="00CD46AD" w:rsidRPr="00CD46AD">
        <w:rPr>
          <w:rFonts w:ascii="Book Antiqua" w:hAnsi="Book Antiqua"/>
          <w:b/>
          <w:bCs/>
          <w:i/>
          <w:iCs/>
          <w:color w:val="FF0000"/>
          <w:sz w:val="19"/>
          <w:szCs w:val="19"/>
          <w:highlight w:val="green"/>
        </w:rPr>
        <w:t>DPESP-2023</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AOCP</w:t>
      </w:r>
      <w:r w:rsidR="002666D1">
        <w:rPr>
          <w:rFonts w:ascii="Book Antiqua" w:hAnsi="Book Antiqua"/>
          <w:b/>
          <w:bCs/>
          <w:i/>
          <w:iCs/>
          <w:color w:val="FF0000"/>
          <w:sz w:val="19"/>
          <w:szCs w:val="19"/>
        </w:rPr>
        <w:t>:</w:t>
      </w:r>
      <w:r w:rsidR="00B755C7">
        <w:rPr>
          <w:rFonts w:ascii="Book Antiqua" w:hAnsi="Book Antiqua"/>
          <w:b/>
          <w:bCs/>
          <w:i/>
          <w:iCs/>
          <w:color w:val="FF0000"/>
          <w:sz w:val="19"/>
          <w:szCs w:val="19"/>
        </w:rPr>
        <w:t xml:space="preserve"> #</w:t>
      </w:r>
      <w:r w:rsidR="00B755C7" w:rsidRPr="00B755C7">
        <w:rPr>
          <w:rFonts w:ascii="Book Antiqua" w:hAnsi="Book Antiqua"/>
          <w:b/>
          <w:bCs/>
          <w:i/>
          <w:iCs/>
          <w:color w:val="FF0000"/>
          <w:sz w:val="19"/>
          <w:szCs w:val="19"/>
          <w:highlight w:val="green"/>
        </w:rPr>
        <w:t>FCC</w:t>
      </w:r>
      <w:r w:rsidR="00B755C7">
        <w:rPr>
          <w:rFonts w:ascii="Book Antiqua" w:hAnsi="Book Antiqua"/>
          <w:b/>
          <w:bCs/>
          <w:i/>
          <w:iCs/>
          <w:color w:val="FF0000"/>
          <w:sz w:val="19"/>
          <w:szCs w:val="19"/>
        </w:rPr>
        <w:t>: #</w:t>
      </w:r>
      <w:r w:rsidR="00B755C7" w:rsidRPr="00B755C7">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Pr="00AF1ECA">
        <w:rPr>
          <w:rFonts w:ascii="Book Antiqua" w:hAnsi="Book Antiqua"/>
          <w:sz w:val="19"/>
          <w:szCs w:val="19"/>
        </w:rPr>
        <w:t xml:space="preserve">Atualmente, constata-se a forte tendência da política criminal norte-americana em adotar a lógica atuarial como ferramenta de gestão eficiente de grupos sociais indesejados. </w:t>
      </w:r>
      <w:r w:rsidRPr="00AF1ECA">
        <w:rPr>
          <w:rFonts w:ascii="Book Antiqua" w:hAnsi="Book Antiqua"/>
          <w:b/>
          <w:bCs/>
          <w:sz w:val="19"/>
          <w:szCs w:val="19"/>
          <w:highlight w:val="yellow"/>
        </w:rPr>
        <w:t>A lógica atuarial consiste na “adoção sistemática do cálculo atuarial como critério de racionalidade de uma ação, definindo-se como tal a ponderação matemática de dados – normalmente aferidos a partir de amostragens – para determinar a probabilidade de fatos futuros concretos”</w:t>
      </w:r>
      <w:r w:rsidRPr="00AF1ECA">
        <w:rPr>
          <w:rFonts w:ascii="Book Antiqua" w:hAnsi="Book Antiqua"/>
          <w:sz w:val="19"/>
          <w:szCs w:val="19"/>
        </w:rPr>
        <w:t>.</w:t>
      </w:r>
      <w:r>
        <w:rPr>
          <w:rFonts w:ascii="Book Antiqua" w:hAnsi="Book Antiqua"/>
          <w:sz w:val="19"/>
          <w:szCs w:val="19"/>
        </w:rPr>
        <w:t xml:space="preserve"> </w:t>
      </w:r>
      <w:r w:rsidRPr="00AF1ECA">
        <w:rPr>
          <w:rFonts w:ascii="Book Antiqua" w:hAnsi="Book Antiqua"/>
          <w:sz w:val="19"/>
          <w:szCs w:val="19"/>
        </w:rPr>
        <w:t xml:space="preserve">O modelo atuarial, de acordo com Maurício </w:t>
      </w:r>
      <w:proofErr w:type="spellStart"/>
      <w:r w:rsidRPr="00AF1ECA">
        <w:rPr>
          <w:rFonts w:ascii="Book Antiqua" w:hAnsi="Book Antiqua"/>
          <w:sz w:val="19"/>
          <w:szCs w:val="19"/>
        </w:rPr>
        <w:t>Dieter</w:t>
      </w:r>
      <w:proofErr w:type="spellEnd"/>
      <w:r w:rsidRPr="00AF1ECA">
        <w:rPr>
          <w:rFonts w:ascii="Book Antiqua" w:hAnsi="Book Antiqua"/>
          <w:sz w:val="19"/>
          <w:szCs w:val="19"/>
        </w:rPr>
        <w:t xml:space="preserve">, torna-se a mais impressionante tendência das estratégias de definição das formas de prevenção e controle da criminalidade na virada do séc. XXI. Não se trata apenas de ficar restrito ao campo da execução penal, do qual se originou no final dos anos vinte do século passado. Essa técnica dissemina-se por todo o sistema de justiça criminal. </w:t>
      </w:r>
      <w:r w:rsidRPr="00AF1ECA">
        <w:rPr>
          <w:rFonts w:ascii="Book Antiqua" w:hAnsi="Book Antiqua"/>
          <w:b/>
          <w:bCs/>
          <w:sz w:val="19"/>
          <w:szCs w:val="19"/>
          <w:highlight w:val="yellow"/>
        </w:rPr>
        <w:t xml:space="preserve">Desvinculada dos ideais humanistas de regeneração disciplinar, apresenta-se como uma prática de </w:t>
      </w:r>
      <w:proofErr w:type="spellStart"/>
      <w:r w:rsidRPr="00AF1ECA">
        <w:rPr>
          <w:rFonts w:ascii="Book Antiqua" w:hAnsi="Book Antiqua"/>
          <w:b/>
          <w:bCs/>
          <w:sz w:val="19"/>
          <w:szCs w:val="19"/>
          <w:highlight w:val="yellow"/>
        </w:rPr>
        <w:t>inocuização</w:t>
      </w:r>
      <w:proofErr w:type="spellEnd"/>
      <w:r w:rsidRPr="00AF1ECA">
        <w:rPr>
          <w:rFonts w:ascii="Book Antiqua" w:hAnsi="Book Antiqua"/>
          <w:b/>
          <w:bCs/>
          <w:sz w:val="19"/>
          <w:szCs w:val="19"/>
          <w:highlight w:val="yellow"/>
        </w:rPr>
        <w:t xml:space="preserve"> dos considerados irrecuperáveis</w:t>
      </w:r>
      <w:r w:rsidRPr="00AF1ECA">
        <w:rPr>
          <w:rFonts w:ascii="Book Antiqua" w:hAnsi="Book Antiqua"/>
          <w:sz w:val="19"/>
          <w:szCs w:val="19"/>
        </w:rPr>
        <w:t>. O processo de medição de risco de um dado criminoso tem por foco a atribuição de um valor numérico às suas diversas características individuais e sociais a fim de, posteriormente, compará-las com as informações dos indivíduos já criminalizados, permitindo-se decidir sobre possíveis acontecimentos futuros.  É justamente a retórica do risco que permite a utilização de instrumentos como o cálculo atuarial, incidindo sobre grupos sociais abstratos, não sobre pessoas concretas. Passa-se a gerir a criminalidade segundo o critério de classificação de indivíduos em perfis de risco (</w:t>
      </w:r>
      <w:proofErr w:type="spellStart"/>
      <w:r w:rsidRPr="00AF1ECA">
        <w:rPr>
          <w:rFonts w:ascii="Book Antiqua" w:hAnsi="Book Antiqua"/>
          <w:sz w:val="19"/>
          <w:szCs w:val="19"/>
        </w:rPr>
        <w:t>risk</w:t>
      </w:r>
      <w:proofErr w:type="spellEnd"/>
      <w:r w:rsidRPr="00AF1ECA">
        <w:rPr>
          <w:rFonts w:ascii="Book Antiqua" w:hAnsi="Book Antiqua"/>
          <w:sz w:val="19"/>
          <w:szCs w:val="19"/>
        </w:rPr>
        <w:t xml:space="preserve"> profiles): reincidentes, traficantes, “predadores sexuais”, etc. </w:t>
      </w:r>
      <w:r w:rsidRPr="00AF1ECA">
        <w:rPr>
          <w:rFonts w:ascii="Book Antiqua" w:hAnsi="Book Antiqua"/>
          <w:b/>
          <w:bCs/>
          <w:sz w:val="19"/>
          <w:szCs w:val="19"/>
          <w:highlight w:val="yellow"/>
        </w:rPr>
        <w:t>O objetivo é identificar os ofensores de alto risco, mantê-lo presos por um longo período e julgá-los rapidamente, enquanto que para os ofensores de baixo risco a investida do controle é menos intrusiva</w:t>
      </w:r>
      <w:r w:rsidRPr="00AF1ECA">
        <w:rPr>
          <w:rFonts w:ascii="Book Antiqua" w:hAnsi="Book Antiqua"/>
          <w:sz w:val="19"/>
          <w:szCs w:val="19"/>
        </w:rPr>
        <w:t xml:space="preserve">. Para os operadores atuariais, a depender do nível de risco oferecido, a incapacitação seletiva terá a função de reduzir taxas de criminalidade. </w:t>
      </w:r>
      <w:r w:rsidRPr="00AF1ECA">
        <w:rPr>
          <w:rFonts w:ascii="Book Antiqua" w:hAnsi="Book Antiqua"/>
          <w:b/>
          <w:bCs/>
          <w:sz w:val="19"/>
          <w:szCs w:val="19"/>
          <w:highlight w:val="yellow"/>
        </w:rPr>
        <w:t>O que se pretende, com isso, é gerir um segmento da população por meio da prisão. Não é por acaso que as prisões são classificadas de acordo com o seu nível de segurança. As sanções são baseadas, portanto, em termos de gestão eficiente do risco</w:t>
      </w:r>
      <w:r w:rsidRPr="00AF1ECA">
        <w:rPr>
          <w:rFonts w:ascii="Book Antiqua" w:hAnsi="Book Antiqua"/>
          <w:sz w:val="19"/>
          <w:szCs w:val="19"/>
        </w:rPr>
        <w:t xml:space="preserve">. (FONTE: </w:t>
      </w:r>
      <w:hyperlink r:id="rId18" w:anchor="_ftn2" w:history="1">
        <w:r w:rsidRPr="000B12B1">
          <w:rPr>
            <w:rStyle w:val="Hyperlink"/>
            <w:rFonts w:ascii="Book Antiqua" w:hAnsi="Book Antiqua"/>
            <w:sz w:val="19"/>
            <w:szCs w:val="19"/>
          </w:rPr>
          <w:t>https://canalcienciascriminais.com.br/politica-criminal-atuarial-o-ocaso-humanista/#_ftn2</w:t>
        </w:r>
      </w:hyperlink>
      <w:r w:rsidRPr="00AF1ECA">
        <w:rPr>
          <w:rFonts w:ascii="Book Antiqua" w:hAnsi="Book Antiqua"/>
          <w:sz w:val="19"/>
          <w:szCs w:val="19"/>
        </w:rPr>
        <w:t>)</w:t>
      </w:r>
      <w:r>
        <w:rPr>
          <w:rFonts w:ascii="Book Antiqua" w:hAnsi="Book Antiqua"/>
          <w:sz w:val="19"/>
          <w:szCs w:val="19"/>
        </w:rPr>
        <w:t>.</w:t>
      </w:r>
      <w:r w:rsidR="00B755C7" w:rsidRPr="00B755C7">
        <w:t xml:space="preserve"> </w:t>
      </w:r>
      <w:r w:rsidR="00B755C7" w:rsidRPr="00B755C7">
        <w:rPr>
          <w:rFonts w:ascii="Book Antiqua" w:hAnsi="Book Antiqua"/>
          <w:sz w:val="19"/>
          <w:szCs w:val="19"/>
        </w:rPr>
        <w:t xml:space="preserve">A </w:t>
      </w:r>
      <w:r w:rsidR="00B755C7" w:rsidRPr="00B755C7">
        <w:rPr>
          <w:rFonts w:ascii="Book Antiqua" w:hAnsi="Book Antiqua"/>
          <w:b/>
          <w:bCs/>
          <w:sz w:val="19"/>
          <w:szCs w:val="19"/>
          <w:shd w:val="clear" w:color="auto" w:fill="F7CAAC" w:themeFill="accent2" w:themeFillTint="66"/>
        </w:rPr>
        <w:t>lógica atuarial</w:t>
      </w:r>
      <w:r w:rsidR="00B755C7" w:rsidRPr="00B755C7">
        <w:rPr>
          <w:rFonts w:ascii="Book Antiqua" w:hAnsi="Book Antiqua"/>
          <w:sz w:val="19"/>
          <w:szCs w:val="19"/>
        </w:rPr>
        <w:t xml:space="preserve"> consiste na “</w:t>
      </w:r>
      <w:r w:rsidR="00B755C7" w:rsidRPr="00B755C7">
        <w:rPr>
          <w:rFonts w:ascii="Book Antiqua" w:hAnsi="Book Antiqua"/>
          <w:i/>
          <w:iCs/>
          <w:sz w:val="19"/>
          <w:szCs w:val="19"/>
        </w:rPr>
        <w:t>adoção sistemática do cálculo atuarial como critério de racionalidade de uma ação, definindo-se como tal a ponderação matemática de dados – normalmente aferidos a partir de amostragens – para determinar a probabilidade de fatos futuros concretos</w:t>
      </w:r>
      <w:r w:rsidR="00B755C7" w:rsidRPr="00B755C7">
        <w:rPr>
          <w:rFonts w:ascii="Book Antiqua" w:hAnsi="Book Antiqua"/>
          <w:sz w:val="19"/>
          <w:szCs w:val="19"/>
        </w:rPr>
        <w:t>”. Passa-se a gerir a criminalidade segundo o critério de classificação de indivíduos em perfis de risco (</w:t>
      </w:r>
      <w:proofErr w:type="spellStart"/>
      <w:r w:rsidR="00B755C7" w:rsidRPr="00B755C7">
        <w:rPr>
          <w:rFonts w:ascii="Book Antiqua" w:hAnsi="Book Antiqua"/>
          <w:sz w:val="19"/>
          <w:szCs w:val="19"/>
        </w:rPr>
        <w:t>risk</w:t>
      </w:r>
      <w:proofErr w:type="spellEnd"/>
      <w:r w:rsidR="00B755C7" w:rsidRPr="00B755C7">
        <w:rPr>
          <w:rFonts w:ascii="Book Antiqua" w:hAnsi="Book Antiqua"/>
          <w:sz w:val="19"/>
          <w:szCs w:val="19"/>
        </w:rPr>
        <w:t xml:space="preserve"> profiles): reincidentes, traficantes, “predadores sexuais”, etc. O que se pretende, com isso, é gerir um segmento da população por meio da prisão. Não é por acaso que as prisões são classificadas de acordo com o seu nível de segurança.</w:t>
      </w:r>
      <w:r w:rsidR="00AD2728">
        <w:rPr>
          <w:rFonts w:ascii="Book Antiqua" w:hAnsi="Book Antiqua"/>
          <w:sz w:val="19"/>
          <w:szCs w:val="19"/>
        </w:rPr>
        <w:t xml:space="preserve"> (...). </w:t>
      </w:r>
      <w:r w:rsidR="00AD2728" w:rsidRPr="00AD2728">
        <w:rPr>
          <w:rFonts w:ascii="Book Antiqua" w:hAnsi="Book Antiqua"/>
          <w:sz w:val="19"/>
          <w:szCs w:val="19"/>
        </w:rPr>
        <w:t xml:space="preserve">A Criminologia Atuarial, nesse sentido, aplica aos comportamentos humanos as técnicas estatísticas desenvolvidas para as finanças e os seguros para calcular os riscos (BRANDARIZ GARCÍA, 2007; </w:t>
      </w:r>
      <w:r w:rsidR="00AD2728" w:rsidRPr="00AD2728">
        <w:rPr>
          <w:rFonts w:ascii="Book Antiqua" w:hAnsi="Book Antiqua"/>
          <w:sz w:val="19"/>
          <w:szCs w:val="19"/>
        </w:rPr>
        <w:lastRenderedPageBreak/>
        <w:t xml:space="preserve">GARAPON, 2010). </w:t>
      </w:r>
      <w:r w:rsidR="00AD2728" w:rsidRPr="00AD2728">
        <w:rPr>
          <w:rFonts w:ascii="Book Antiqua" w:hAnsi="Book Antiqua"/>
          <w:b/>
          <w:bCs/>
          <w:sz w:val="19"/>
          <w:szCs w:val="19"/>
          <w:highlight w:val="yellow"/>
        </w:rPr>
        <w:t>A ideia é viabilizar a neutralização eficiente dos grupos considerados perigosos, ou seja, “os violentos com forte tendência à reincidência”</w:t>
      </w:r>
      <w:r w:rsidR="00AD2728" w:rsidRPr="00AD2728">
        <w:rPr>
          <w:rFonts w:ascii="Book Antiqua" w:hAnsi="Book Antiqua"/>
          <w:sz w:val="19"/>
          <w:szCs w:val="19"/>
        </w:rPr>
        <w:t xml:space="preserve">, que passam a ser considerados – novamente na léxica </w:t>
      </w:r>
      <w:proofErr w:type="spellStart"/>
      <w:r w:rsidR="00AD2728" w:rsidRPr="00AD2728">
        <w:rPr>
          <w:rFonts w:ascii="Book Antiqua" w:hAnsi="Book Antiqua"/>
          <w:sz w:val="19"/>
          <w:szCs w:val="19"/>
        </w:rPr>
        <w:t>norteamericana</w:t>
      </w:r>
      <w:proofErr w:type="spellEnd"/>
      <w:r w:rsidR="00AD2728" w:rsidRPr="00AD2728">
        <w:rPr>
          <w:rFonts w:ascii="Book Antiqua" w:hAnsi="Book Antiqua"/>
          <w:sz w:val="19"/>
          <w:szCs w:val="19"/>
        </w:rPr>
        <w:t xml:space="preserve"> – “predadores sociais” e que se transformam, em razão disso, em “alvo prioritário de todo o aparelho punitivo.” (DIETER, 2013, p. 113-114).</w:t>
      </w:r>
      <w:r w:rsidR="002666D1">
        <w:rPr>
          <w:rFonts w:ascii="Book Antiqua" w:hAnsi="Book Antiqua"/>
          <w:sz w:val="19"/>
          <w:szCs w:val="19"/>
        </w:rPr>
        <w:t xml:space="preserve"> Em resumo, a </w:t>
      </w:r>
      <w:r w:rsidR="002666D1" w:rsidRPr="002666D1">
        <w:rPr>
          <w:rFonts w:ascii="Book Antiqua" w:hAnsi="Book Antiqua"/>
          <w:b/>
          <w:bCs/>
          <w:sz w:val="19"/>
          <w:szCs w:val="19"/>
          <w:shd w:val="clear" w:color="auto" w:fill="F7CAAC" w:themeFill="accent2" w:themeFillTint="66"/>
        </w:rPr>
        <w:t>política criminal atuarial</w:t>
      </w:r>
      <w:r w:rsidR="002666D1" w:rsidRPr="002666D1">
        <w:rPr>
          <w:rFonts w:ascii="Book Antiqua" w:hAnsi="Book Antiqua"/>
          <w:sz w:val="19"/>
          <w:szCs w:val="19"/>
        </w:rPr>
        <w:t xml:space="preserve"> é uma forma de abordagem da política criminal a partir da utilização da lógica e do cálculo atuarial, sobretudo através da utilização de dados matemáticos e estatísticos.</w:t>
      </w:r>
    </w:p>
    <w:tbl>
      <w:tblPr>
        <w:tblStyle w:val="Tabelacomgrade"/>
        <w:tblW w:w="0" w:type="auto"/>
        <w:tblLook w:val="04A0" w:firstRow="1" w:lastRow="0" w:firstColumn="1" w:lastColumn="0" w:noHBand="0" w:noVBand="1"/>
      </w:tblPr>
      <w:tblGrid>
        <w:gridCol w:w="8494"/>
      </w:tblGrid>
      <w:tr w:rsidR="00B755C7" w14:paraId="1FDEB1DB" w14:textId="77777777" w:rsidTr="00B755C7">
        <w:tc>
          <w:tcPr>
            <w:tcW w:w="8494" w:type="dxa"/>
          </w:tcPr>
          <w:p w14:paraId="52E11490" w14:textId="3D59D45C" w:rsidR="00B755C7" w:rsidRDefault="00B755C7" w:rsidP="00043977">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AF1ECA">
              <w:rPr>
                <w:rFonts w:ascii="Book Antiqua" w:hAnsi="Book Antiqua"/>
                <w:sz w:val="19"/>
                <w:szCs w:val="19"/>
              </w:rPr>
              <w:t>A política criminal atuarial</w:t>
            </w:r>
            <w:r>
              <w:rPr>
                <w:rFonts w:ascii="Book Antiqua" w:hAnsi="Book Antiqua"/>
                <w:sz w:val="19"/>
                <w:szCs w:val="19"/>
              </w:rPr>
              <w:t xml:space="preserve"> </w:t>
            </w:r>
            <w:r w:rsidRPr="00AF1ECA">
              <w:rPr>
                <w:rFonts w:ascii="Book Antiqua" w:hAnsi="Book Antiqua"/>
                <w:sz w:val="19"/>
                <w:szCs w:val="19"/>
              </w:rPr>
              <w:t>indica que os presos devem ser organizados de acordo com seu nível de risco.</w:t>
            </w:r>
          </w:p>
        </w:tc>
      </w:tr>
    </w:tbl>
    <w:p w14:paraId="1975E4E4" w14:textId="77777777" w:rsidR="00B755C7" w:rsidRDefault="00B755C7" w:rsidP="00043977">
      <w:pPr>
        <w:jc w:val="both"/>
        <w:rPr>
          <w:rFonts w:ascii="Book Antiqua" w:hAnsi="Book Antiqua"/>
          <w:sz w:val="19"/>
          <w:szCs w:val="19"/>
        </w:rPr>
      </w:pPr>
    </w:p>
    <w:p w14:paraId="2F9C524A" w14:textId="6E562390" w:rsidR="00086408" w:rsidRDefault="00086408" w:rsidP="0004397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D46AD">
        <w:rPr>
          <w:rFonts w:ascii="Book Antiqua" w:hAnsi="Book Antiqua"/>
          <w:b/>
          <w:bCs/>
          <w:i/>
          <w:iCs/>
          <w:color w:val="FF0000"/>
          <w:sz w:val="19"/>
          <w:szCs w:val="19"/>
          <w:highlight w:val="green"/>
        </w:rPr>
        <w:t>DPESP-2023</w:t>
      </w:r>
      <w:r>
        <w:rPr>
          <w:rFonts w:ascii="Book Antiqua" w:hAnsi="Book Antiqua"/>
          <w:b/>
          <w:bCs/>
          <w:i/>
          <w:iCs/>
          <w:color w:val="FF0000"/>
          <w:sz w:val="19"/>
          <w:szCs w:val="19"/>
        </w:rPr>
        <w:t>: #</w:t>
      </w:r>
      <w:r w:rsidRPr="00B755C7">
        <w:rPr>
          <w:rFonts w:ascii="Book Antiqua" w:hAnsi="Book Antiqua"/>
          <w:b/>
          <w:bCs/>
          <w:i/>
          <w:iCs/>
          <w:color w:val="FF0000"/>
          <w:sz w:val="19"/>
          <w:szCs w:val="19"/>
          <w:highlight w:val="green"/>
        </w:rPr>
        <w:t>FCC</w:t>
      </w:r>
      <w:r w:rsidRPr="00406CB3">
        <w:rPr>
          <w:rFonts w:ascii="Book Antiqua" w:hAnsi="Book Antiqua"/>
          <w:sz w:val="19"/>
          <w:szCs w:val="19"/>
        </w:rPr>
        <w:t>:</w:t>
      </w:r>
      <w:r w:rsidRPr="00086408">
        <w:t xml:space="preserve"> </w:t>
      </w:r>
      <w:r w:rsidRPr="00086408">
        <w:rPr>
          <w:rFonts w:ascii="Book Antiqua" w:hAnsi="Book Antiqua"/>
          <w:sz w:val="19"/>
          <w:szCs w:val="19"/>
        </w:rPr>
        <w:t xml:space="preserve">A política criminal atuarial, que se baseia em estatísticas para prever riscos e comportamentos criminais, é uma característica da modernidade e </w:t>
      </w:r>
      <w:r w:rsidRPr="00086408">
        <w:rPr>
          <w:rFonts w:ascii="Book Antiqua" w:hAnsi="Book Antiqua"/>
          <w:b/>
          <w:bCs/>
          <w:sz w:val="19"/>
          <w:szCs w:val="19"/>
        </w:rPr>
        <w:t>não se aplica</w:t>
      </w:r>
      <w:r w:rsidRPr="00086408">
        <w:rPr>
          <w:rFonts w:ascii="Book Antiqua" w:hAnsi="Book Antiqua"/>
          <w:sz w:val="19"/>
          <w:szCs w:val="19"/>
        </w:rPr>
        <w:t xml:space="preserve"> de forma abrangente ao longo de toda a história da polícia no Brasil.</w:t>
      </w:r>
    </w:p>
    <w:p w14:paraId="58E28CE3" w14:textId="77777777" w:rsidR="00086408" w:rsidRDefault="00086408" w:rsidP="00043977">
      <w:pPr>
        <w:jc w:val="both"/>
        <w:rPr>
          <w:rFonts w:ascii="Book Antiqua" w:hAnsi="Book Antiqua"/>
          <w:sz w:val="19"/>
          <w:szCs w:val="19"/>
        </w:rPr>
      </w:pPr>
    </w:p>
    <w:p w14:paraId="4C950D46" w14:textId="14812C24" w:rsidR="00001D75" w:rsidRPr="00001D75" w:rsidRDefault="00001D75" w:rsidP="00001D75">
      <w:pPr>
        <w:jc w:val="both"/>
        <w:rPr>
          <w:rFonts w:ascii="Book Antiqua" w:hAnsi="Book Antiqua" w:cs="Times New Roman"/>
          <w:bCs/>
          <w:sz w:val="19"/>
          <w:szCs w:val="19"/>
        </w:rPr>
      </w:pPr>
      <w:r>
        <w:rPr>
          <w:rFonts w:ascii="Book Antiqua" w:hAnsi="Book Antiqua" w:cs="Times New Roman"/>
          <w:b/>
          <w:sz w:val="19"/>
          <w:szCs w:val="19"/>
        </w:rPr>
        <w:t>(PCSP-2014-VUNESP)</w:t>
      </w:r>
      <w:r>
        <w:rPr>
          <w:rFonts w:ascii="Book Antiqua" w:hAnsi="Book Antiqua" w:cs="Times New Roman"/>
          <w:bCs/>
          <w:sz w:val="19"/>
          <w:szCs w:val="19"/>
        </w:rPr>
        <w:t xml:space="preserve">: </w:t>
      </w:r>
      <w:r w:rsidRPr="00001D75">
        <w:rPr>
          <w:rFonts w:ascii="Book Antiqua" w:hAnsi="Book Antiqua" w:cs="Times New Roman"/>
          <w:bCs/>
          <w:sz w:val="19"/>
          <w:szCs w:val="19"/>
        </w:rPr>
        <w:t>Fruto da tendência atual da política penal brasileira, verifica-se que as tradicionais penas privativas de liberdade vêm sendo substituídas por medidas alternativas, tais como multa e obrigação de prestação de serviços à comunidade</w:t>
      </w:r>
      <w:r>
        <w:rPr>
          <w:rFonts w:ascii="Book Antiqua" w:hAnsi="Book Antiqua" w:cs="Times New Roman"/>
          <w:bCs/>
          <w:sz w:val="19"/>
          <w:szCs w:val="19"/>
        </w:rPr>
        <w:t xml:space="preserve">. </w:t>
      </w:r>
      <w:r w:rsidRPr="00001D75">
        <w:rPr>
          <w:rFonts w:ascii="Book Antiqua" w:hAnsi="Book Antiqua" w:cs="Times New Roman"/>
          <w:bCs/>
          <w:sz w:val="19"/>
          <w:szCs w:val="19"/>
        </w:rPr>
        <w:t>O fenômeno mencionado é denominado</w:t>
      </w:r>
      <w:r>
        <w:rPr>
          <w:rFonts w:ascii="Book Antiqua" w:hAnsi="Book Antiqua" w:cs="Times New Roman"/>
          <w:bCs/>
          <w:sz w:val="19"/>
          <w:szCs w:val="19"/>
        </w:rPr>
        <w:t xml:space="preserve"> </w:t>
      </w:r>
      <w:proofErr w:type="spellStart"/>
      <w:r w:rsidRPr="00001D75">
        <w:rPr>
          <w:rFonts w:ascii="Book Antiqua" w:hAnsi="Book Antiqua" w:cs="Times New Roman"/>
          <w:bCs/>
          <w:sz w:val="19"/>
          <w:szCs w:val="19"/>
        </w:rPr>
        <w:t>descarcerização</w:t>
      </w:r>
      <w:proofErr w:type="spellEnd"/>
      <w:r>
        <w:rPr>
          <w:rFonts w:ascii="Book Antiqua" w:hAnsi="Book Antiqua" w:cs="Times New Roman"/>
          <w:bCs/>
          <w:sz w:val="19"/>
          <w:szCs w:val="19"/>
        </w:rPr>
        <w:t>.</w:t>
      </w:r>
    </w:p>
    <w:p w14:paraId="49D7DE46" w14:textId="2070D101" w:rsidR="0084536C" w:rsidRDefault="00001D75"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001D75">
        <w:rPr>
          <w:rFonts w:ascii="Book Antiqua" w:hAnsi="Book Antiqua" w:cs="Times New Roman"/>
          <w:bCs/>
          <w:sz w:val="19"/>
          <w:szCs w:val="19"/>
        </w:rPr>
        <w:t xml:space="preserve">O fenômeno da </w:t>
      </w:r>
      <w:proofErr w:type="spellStart"/>
      <w:r w:rsidRPr="00001D75">
        <w:rPr>
          <w:rFonts w:ascii="Book Antiqua" w:hAnsi="Book Antiqua" w:cs="Times New Roman"/>
          <w:bCs/>
          <w:sz w:val="19"/>
          <w:szCs w:val="19"/>
        </w:rPr>
        <w:t>descarcerização</w:t>
      </w:r>
      <w:proofErr w:type="spellEnd"/>
      <w:r w:rsidRPr="00001D75">
        <w:rPr>
          <w:rFonts w:ascii="Book Antiqua" w:hAnsi="Book Antiqua" w:cs="Times New Roman"/>
          <w:bCs/>
          <w:sz w:val="19"/>
          <w:szCs w:val="19"/>
        </w:rPr>
        <w:t xml:space="preserve"> é uma tendência político-criminal brasileira que busca evitar a cominação ou a aplicação de pena privativa de liberdade ao infrator, substituindo-a, quando atendidas as condições legais, por penas restritivas de direitos, tais como proibição de frequentar determinados lugares, prestação de serviços à comunidade ou a entidades públicas, prestação pecuniária, perda de bens ou  valores, limitação de final de semana, interdição temporária de direitos e, ainda, a aplicação de multa.</w:t>
      </w:r>
    </w:p>
    <w:p w14:paraId="3345A938" w14:textId="77777777" w:rsidR="00001D75" w:rsidRDefault="00001D75" w:rsidP="002337A6">
      <w:pPr>
        <w:jc w:val="both"/>
        <w:rPr>
          <w:rFonts w:ascii="Book Antiqua" w:hAnsi="Book Antiqua" w:cs="Times New Roman"/>
          <w:bCs/>
          <w:sz w:val="19"/>
          <w:szCs w:val="19"/>
        </w:rPr>
      </w:pPr>
    </w:p>
    <w:p w14:paraId="2198B065" w14:textId="77777777" w:rsidR="0084536C" w:rsidRPr="00406CB3" w:rsidRDefault="0084536C" w:rsidP="0084536C">
      <w:pPr>
        <w:jc w:val="both"/>
        <w:rPr>
          <w:rFonts w:ascii="Book Antiqua" w:hAnsi="Book Antiqua"/>
          <w:sz w:val="19"/>
          <w:szCs w:val="19"/>
        </w:rPr>
      </w:pPr>
      <w:r w:rsidRPr="00406CB3">
        <w:rPr>
          <w:rFonts w:ascii="Book Antiqua" w:hAnsi="Book Antiqua"/>
          <w:b/>
          <w:bCs/>
          <w:sz w:val="19"/>
          <w:szCs w:val="19"/>
        </w:rPr>
        <w:t>(MPSC-2010)</w:t>
      </w:r>
      <w:r w:rsidRPr="00406CB3">
        <w:rPr>
          <w:rFonts w:ascii="Book Antiqua" w:hAnsi="Book Antiqua"/>
          <w:sz w:val="19"/>
          <w:szCs w:val="19"/>
        </w:rPr>
        <w:t>: Considerando o modelo tradicional da arquitetura prisional, destaca-se em Santa Catarina, fugindo do convencional, a técnica denominada "cela prisional móvel", consistente no reaproveitamento de "</w:t>
      </w:r>
      <w:proofErr w:type="spellStart"/>
      <w:r w:rsidRPr="00406CB3">
        <w:rPr>
          <w:rFonts w:ascii="Book Antiqua" w:hAnsi="Book Antiqua"/>
          <w:sz w:val="19"/>
          <w:szCs w:val="19"/>
        </w:rPr>
        <w:t>conteiners</w:t>
      </w:r>
      <w:proofErr w:type="spellEnd"/>
      <w:r w:rsidRPr="00406CB3">
        <w:rPr>
          <w:rFonts w:ascii="Book Antiqua" w:hAnsi="Book Antiqua"/>
          <w:sz w:val="19"/>
          <w:szCs w:val="19"/>
        </w:rPr>
        <w:t>" adaptados para uso na condição unidades celulares.</w:t>
      </w:r>
    </w:p>
    <w:p w14:paraId="6526EE81" w14:textId="79B3CAE2" w:rsidR="0084536C" w:rsidRDefault="0084536C" w:rsidP="0084536C">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 xml:space="preserve">: "Módulos de aço com capacidade para oito detentos estão sendo adotados como celas no sistema prisional de Santa Catarina. A medida está causando polêmica, e a OAB local entrou na Justiça para pedir a interdição do que o órgão considera um "contêiner desumano". (Fonte: </w:t>
      </w:r>
      <w:hyperlink r:id="rId19" w:history="1">
        <w:r w:rsidRPr="00406CB3">
          <w:rPr>
            <w:rStyle w:val="Hyperlink"/>
            <w:rFonts w:ascii="Book Antiqua" w:hAnsi="Book Antiqua" w:cs="Times New Roman"/>
            <w:bCs/>
            <w:sz w:val="19"/>
            <w:szCs w:val="19"/>
          </w:rPr>
          <w:t>https://www1.folha.uol.com.br/folha/cotidiano/ult95u50351.shtml</w:t>
        </w:r>
      </w:hyperlink>
      <w:r w:rsidRPr="00406CB3">
        <w:rPr>
          <w:rFonts w:ascii="Book Antiqua" w:hAnsi="Book Antiqua" w:cs="Times New Roman"/>
          <w:bCs/>
          <w:sz w:val="19"/>
          <w:szCs w:val="19"/>
        </w:rPr>
        <w:t>).</w:t>
      </w:r>
    </w:p>
    <w:p w14:paraId="2071FBD2" w14:textId="77777777" w:rsidR="002337A6" w:rsidRDefault="002337A6" w:rsidP="00A43A2A">
      <w:pPr>
        <w:jc w:val="both"/>
        <w:rPr>
          <w:rFonts w:ascii="Book Antiqua" w:hAnsi="Book Antiqua"/>
          <w:b/>
          <w:bCs/>
          <w:sz w:val="19"/>
          <w:szCs w:val="19"/>
        </w:rPr>
      </w:pPr>
    </w:p>
    <w:p w14:paraId="083B1CDF" w14:textId="77777777" w:rsidR="00B258B1" w:rsidRPr="00FC0F06" w:rsidRDefault="00B258B1" w:rsidP="00B258B1">
      <w:pPr>
        <w:jc w:val="both"/>
        <w:rPr>
          <w:rFonts w:ascii="Book Antiqua" w:hAnsi="Book Antiqua"/>
          <w:sz w:val="19"/>
          <w:szCs w:val="19"/>
        </w:rPr>
      </w:pPr>
      <w:r>
        <w:rPr>
          <w:rFonts w:ascii="Book Antiqua" w:hAnsi="Book Antiqua"/>
          <w:b/>
          <w:bCs/>
          <w:sz w:val="19"/>
          <w:szCs w:val="19"/>
        </w:rPr>
        <w:t>(MPGO-2016)</w:t>
      </w:r>
      <w:r>
        <w:rPr>
          <w:rFonts w:ascii="Book Antiqua" w:hAnsi="Book Antiqua"/>
          <w:sz w:val="19"/>
          <w:szCs w:val="19"/>
        </w:rPr>
        <w:t xml:space="preserve">: </w:t>
      </w:r>
      <w:r w:rsidRPr="00FC0F06">
        <w:rPr>
          <w:rFonts w:ascii="Book Antiqua" w:hAnsi="Book Antiqua"/>
          <w:sz w:val="19"/>
          <w:szCs w:val="19"/>
        </w:rPr>
        <w:t>No que concerne à Teoria da Imputação Objetiva, é correto afirmar:</w:t>
      </w:r>
      <w:r>
        <w:rPr>
          <w:rFonts w:ascii="Book Antiqua" w:hAnsi="Book Antiqua"/>
          <w:sz w:val="19"/>
          <w:szCs w:val="19"/>
        </w:rPr>
        <w:t xml:space="preserve"> </w:t>
      </w:r>
      <w:r w:rsidRPr="00FC0F06">
        <w:rPr>
          <w:rFonts w:ascii="Book Antiqua" w:hAnsi="Book Antiqua"/>
          <w:sz w:val="19"/>
          <w:szCs w:val="19"/>
        </w:rPr>
        <w:t xml:space="preserve">Sustenta-se em sede doutrinária a íntima relação, no campo da causalidade, da teoria da imputação objetiva com as regras da física quântica, falando-se, por essa razão, em </w:t>
      </w:r>
      <w:r w:rsidRPr="00FC0F06">
        <w:rPr>
          <w:rFonts w:ascii="Book Antiqua" w:hAnsi="Book Antiqua"/>
          <w:i/>
          <w:iCs/>
          <w:sz w:val="19"/>
          <w:szCs w:val="19"/>
        </w:rPr>
        <w:t>direito penal quântico</w:t>
      </w:r>
      <w:r w:rsidRPr="00FC0F06">
        <w:rPr>
          <w:rFonts w:ascii="Book Antiqua" w:hAnsi="Book Antiqua"/>
          <w:sz w:val="19"/>
          <w:szCs w:val="19"/>
        </w:rPr>
        <w:t>.</w:t>
      </w:r>
    </w:p>
    <w:p w14:paraId="27EA5EA0" w14:textId="5ECF42D8" w:rsidR="00B258B1" w:rsidRDefault="00B258B1" w:rsidP="00B258B1">
      <w:pPr>
        <w:jc w:val="both"/>
        <w:rPr>
          <w:rFonts w:ascii="Book Antiqua" w:hAnsi="Book Antiqua" w:cs="Times New Roman"/>
          <w:bCs/>
          <w:i/>
          <w:i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FC0F06">
        <w:rPr>
          <w:rFonts w:ascii="Book Antiqua" w:hAnsi="Book Antiqua" w:cs="Times New Roman"/>
          <w:bCs/>
          <w:sz w:val="19"/>
          <w:szCs w:val="19"/>
        </w:rPr>
        <w:t xml:space="preserve">Vem sendo denominada de </w:t>
      </w:r>
      <w:r>
        <w:rPr>
          <w:rFonts w:ascii="Book Antiqua" w:hAnsi="Book Antiqua" w:cs="Times New Roman"/>
          <w:bCs/>
          <w:sz w:val="19"/>
          <w:szCs w:val="19"/>
        </w:rPr>
        <w:t>“</w:t>
      </w:r>
      <w:r w:rsidRPr="00FC0F06">
        <w:rPr>
          <w:rFonts w:ascii="Book Antiqua" w:hAnsi="Book Antiqua" w:cs="Times New Roman"/>
          <w:b/>
          <w:sz w:val="19"/>
          <w:szCs w:val="19"/>
          <w:shd w:val="clear" w:color="auto" w:fill="F7CAAC" w:themeFill="accent2" w:themeFillTint="66"/>
        </w:rPr>
        <w:t>direito penal quântico</w:t>
      </w:r>
      <w:r>
        <w:rPr>
          <w:rFonts w:ascii="Book Antiqua" w:hAnsi="Book Antiqua" w:cs="Times New Roman"/>
          <w:bCs/>
          <w:sz w:val="19"/>
          <w:szCs w:val="19"/>
        </w:rPr>
        <w:t>”</w:t>
      </w:r>
      <w:r w:rsidRPr="00FC0F06">
        <w:rPr>
          <w:rFonts w:ascii="Book Antiqua" w:hAnsi="Book Antiqua" w:cs="Times New Roman"/>
          <w:bCs/>
          <w:sz w:val="19"/>
          <w:szCs w:val="19"/>
        </w:rPr>
        <w:t xml:space="preserve"> a concepção que se afasta da visão clássica do direito de cunho mecanicista, notadamente no que tange à questão do nexo de causalidade, que era vista tradicionalmente apenas sobre o prisma físico da relação de causa e efeito.</w:t>
      </w:r>
      <w:r>
        <w:rPr>
          <w:rFonts w:ascii="Book Antiqua" w:hAnsi="Book Antiqua" w:cs="Times New Roman"/>
          <w:bCs/>
          <w:sz w:val="19"/>
          <w:szCs w:val="19"/>
        </w:rPr>
        <w:t xml:space="preserve"> </w:t>
      </w:r>
      <w:r w:rsidRPr="00FC0F06">
        <w:rPr>
          <w:rFonts w:ascii="Book Antiqua" w:hAnsi="Book Antiqua" w:cs="Times New Roman"/>
          <w:bCs/>
          <w:sz w:val="19"/>
          <w:szCs w:val="19"/>
        </w:rPr>
        <w:t>De acordo com essa concepção quântica, há no direito penal relações mais complexas e de difícil determinação, em razão da relativização e das incertezas dos fenômenos. No caso dos antecedentes causais e especificamente no que toca à teoria da imputação objetiva, a relação física de causalidade não é preponderante para a imputação do resultado, existindo uma relação mais difícil de ser determinada, em razão do que foi dito e que corresponde a um nexo causal normativo e não apenas naturalístico.</w:t>
      </w:r>
      <w:r>
        <w:rPr>
          <w:rFonts w:ascii="Book Antiqua" w:hAnsi="Book Antiqua" w:cs="Times New Roman"/>
          <w:bCs/>
          <w:sz w:val="19"/>
          <w:szCs w:val="19"/>
        </w:rPr>
        <w:t xml:space="preserve"> </w:t>
      </w:r>
      <w:r w:rsidRPr="00FC0F06">
        <w:rPr>
          <w:rFonts w:ascii="Book Antiqua" w:hAnsi="Book Antiqua" w:cs="Times New Roman"/>
          <w:bCs/>
          <w:sz w:val="19"/>
          <w:szCs w:val="19"/>
        </w:rPr>
        <w:t>Neste sentido, afirma Cleber Masson, em seu livro Direito Penal, Parte Geral Volume 1:</w:t>
      </w:r>
      <w:r>
        <w:rPr>
          <w:rFonts w:ascii="Book Antiqua" w:hAnsi="Book Antiqua" w:cs="Times New Roman"/>
          <w:bCs/>
          <w:sz w:val="19"/>
          <w:szCs w:val="19"/>
        </w:rPr>
        <w:t xml:space="preserve"> </w:t>
      </w:r>
      <w:r w:rsidRPr="00FC0F06">
        <w:rPr>
          <w:rFonts w:ascii="Book Antiqua" w:hAnsi="Book Antiqua" w:cs="Times New Roman"/>
          <w:bCs/>
          <w:i/>
          <w:iCs/>
          <w:sz w:val="19"/>
          <w:szCs w:val="19"/>
        </w:rPr>
        <w:t>"Conclui-se que a proposta dos defensores da teoria da imputação objetiva é a inclusão de novas elementares no tipo objetivo, criando-se o conceito de causalidade normativa, em oposição à causalidade natural presente na teoria finalista. Consequentemente, algumas vozes sustentam a íntima relação, no campo da causalidade, da teoria da imputação objetiva com as regras da física quântica. Não basta a mera relação de causa e efeito (causalidade física) entre conduta e resultado naturalístico. Fala-se, por essa razão, em 'direito penal quântico'</w:t>
      </w:r>
      <w:r>
        <w:rPr>
          <w:rFonts w:ascii="Book Antiqua" w:hAnsi="Book Antiqua" w:cs="Times New Roman"/>
          <w:bCs/>
          <w:i/>
          <w:iCs/>
          <w:sz w:val="19"/>
          <w:szCs w:val="19"/>
        </w:rPr>
        <w:t>, caracterizado pela presença da relação de causalidade normativa e da tipicidade material.</w:t>
      </w:r>
      <w:r w:rsidRPr="00FC0F06">
        <w:rPr>
          <w:rFonts w:ascii="Book Antiqua" w:hAnsi="Book Antiqua" w:cs="Times New Roman"/>
          <w:bCs/>
          <w:i/>
          <w:iCs/>
          <w:sz w:val="19"/>
          <w:szCs w:val="19"/>
        </w:rPr>
        <w:t>”</w:t>
      </w:r>
    </w:p>
    <w:p w14:paraId="48B385A9" w14:textId="77777777" w:rsidR="00B258B1" w:rsidRDefault="00B258B1" w:rsidP="00B258B1">
      <w:pPr>
        <w:jc w:val="both"/>
        <w:rPr>
          <w:rFonts w:ascii="Book Antiqua" w:hAnsi="Book Antiqua" w:cs="Times New Roman"/>
          <w:bCs/>
          <w:i/>
          <w:iCs/>
          <w:sz w:val="19"/>
          <w:szCs w:val="19"/>
        </w:rPr>
      </w:pPr>
    </w:p>
    <w:p w14:paraId="283891F3" w14:textId="77777777" w:rsidR="00B258B1" w:rsidRPr="00CA2074" w:rsidRDefault="00B258B1" w:rsidP="00B258B1">
      <w:pPr>
        <w:jc w:val="both"/>
        <w:rPr>
          <w:rFonts w:ascii="Book Antiqua" w:hAnsi="Book Antiqua"/>
          <w:sz w:val="19"/>
          <w:szCs w:val="19"/>
        </w:rPr>
      </w:pPr>
      <w:r>
        <w:rPr>
          <w:rFonts w:ascii="Book Antiqua" w:hAnsi="Book Antiqua"/>
          <w:b/>
          <w:bCs/>
          <w:sz w:val="19"/>
          <w:szCs w:val="19"/>
        </w:rPr>
        <w:t>(MPMG-2010)</w:t>
      </w:r>
      <w:r>
        <w:rPr>
          <w:rFonts w:ascii="Book Antiqua" w:hAnsi="Book Antiqua"/>
          <w:sz w:val="19"/>
          <w:szCs w:val="19"/>
        </w:rPr>
        <w:t xml:space="preserve">: </w:t>
      </w:r>
      <w:r w:rsidRPr="00CA2074">
        <w:rPr>
          <w:rFonts w:ascii="Book Antiqua" w:hAnsi="Book Antiqua"/>
          <w:sz w:val="19"/>
          <w:szCs w:val="19"/>
        </w:rPr>
        <w:t xml:space="preserve">Sobre um Direito Penal Quântico, que seria fruto da influência do paradigma quântico nas ciências criminais, é </w:t>
      </w:r>
      <w:r>
        <w:rPr>
          <w:rFonts w:ascii="Book Antiqua" w:hAnsi="Book Antiqua"/>
          <w:sz w:val="19"/>
          <w:szCs w:val="19"/>
        </w:rPr>
        <w:t>correto</w:t>
      </w:r>
      <w:r w:rsidRPr="00CA2074">
        <w:rPr>
          <w:rFonts w:ascii="Book Antiqua" w:hAnsi="Book Antiqua"/>
          <w:sz w:val="19"/>
          <w:szCs w:val="19"/>
        </w:rPr>
        <w:t xml:space="preserve"> afirmar</w:t>
      </w:r>
      <w:r>
        <w:rPr>
          <w:rFonts w:ascii="Book Antiqua" w:hAnsi="Book Antiqua"/>
          <w:sz w:val="19"/>
          <w:szCs w:val="19"/>
        </w:rPr>
        <w:t xml:space="preserve"> </w:t>
      </w:r>
      <w:r w:rsidRPr="00CA2074">
        <w:rPr>
          <w:rFonts w:ascii="Book Antiqua" w:hAnsi="Book Antiqua"/>
          <w:sz w:val="19"/>
          <w:szCs w:val="19"/>
        </w:rPr>
        <w:t>que, tomando como base o princípio da incerteza ou indeterminação, estuda a causalidade a partir de critérios de probabilidade, relacionando-se, nesse aspecto, com a moderna teoria da imputação objetiva.</w:t>
      </w:r>
    </w:p>
    <w:p w14:paraId="12CD955A" w14:textId="10258F26" w:rsidR="00940407" w:rsidRDefault="00B258B1" w:rsidP="00B258B1">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CA2074">
        <w:rPr>
          <w:rFonts w:ascii="Book Antiqua" w:hAnsi="Book Antiqua" w:cs="Times New Roman"/>
          <w:bCs/>
          <w:sz w:val="19"/>
          <w:szCs w:val="19"/>
        </w:rPr>
        <w:t xml:space="preserve">O imortal professor Dr. Goffredo Telles Junior explicava a </w:t>
      </w:r>
      <w:r w:rsidRPr="00CA2074">
        <w:rPr>
          <w:rFonts w:ascii="Book Antiqua" w:hAnsi="Book Antiqua" w:cs="Times New Roman"/>
          <w:b/>
          <w:sz w:val="19"/>
          <w:szCs w:val="19"/>
          <w:shd w:val="clear" w:color="auto" w:fill="F7CAAC" w:themeFill="accent2" w:themeFillTint="66"/>
        </w:rPr>
        <w:t>teoria do direito quântico</w:t>
      </w:r>
      <w:r w:rsidRPr="00CA2074">
        <w:rPr>
          <w:rFonts w:ascii="Book Antiqua" w:hAnsi="Book Antiqua" w:cs="Times New Roman"/>
          <w:bCs/>
          <w:sz w:val="19"/>
          <w:szCs w:val="19"/>
        </w:rPr>
        <w:t>, exemplificando o ser humano como se fosse um átomo no meio social onde cada um na sua esfera conteria as cargas de energias positivas, negativas e neutras, quando então tocando-se uns aos outros (um átomo ao outro) poderiam surgir os possíveis conflitos sociais.</w:t>
      </w:r>
      <w:r>
        <w:rPr>
          <w:rFonts w:ascii="Book Antiqua" w:hAnsi="Book Antiqua" w:cs="Times New Roman"/>
          <w:bCs/>
          <w:sz w:val="19"/>
          <w:szCs w:val="19"/>
        </w:rPr>
        <w:t xml:space="preserve"> </w:t>
      </w:r>
      <w:r w:rsidRPr="00CA2074">
        <w:rPr>
          <w:rFonts w:ascii="Book Antiqua" w:hAnsi="Book Antiqua" w:cs="Times New Roman"/>
          <w:bCs/>
          <w:sz w:val="19"/>
          <w:szCs w:val="19"/>
        </w:rPr>
        <w:t>Assinala o douto Professor que: “</w:t>
      </w:r>
      <w:r w:rsidRPr="00CA2074">
        <w:rPr>
          <w:rFonts w:ascii="Book Antiqua" w:hAnsi="Book Antiqua" w:cs="Times New Roman"/>
          <w:bCs/>
          <w:i/>
          <w:iCs/>
          <w:sz w:val="19"/>
          <w:szCs w:val="19"/>
        </w:rPr>
        <w:t>O direito, na sua maior parte, não deve ser procurado nem na lei, nem na jurisprudência, nem na doutrina, mas na própria sociedade</w:t>
      </w:r>
      <w:r w:rsidRPr="00CA2074">
        <w:rPr>
          <w:rFonts w:ascii="Book Antiqua" w:hAnsi="Book Antiqua" w:cs="Times New Roman"/>
          <w:bCs/>
          <w:sz w:val="19"/>
          <w:szCs w:val="19"/>
        </w:rPr>
        <w:t>.” (TELLES JR., Godofredo. A criação do Direito, p. 466, 2004).</w:t>
      </w:r>
      <w:r>
        <w:rPr>
          <w:rFonts w:ascii="Book Antiqua" w:hAnsi="Book Antiqua" w:cs="Times New Roman"/>
          <w:bCs/>
          <w:sz w:val="19"/>
          <w:szCs w:val="19"/>
        </w:rPr>
        <w:t xml:space="preserve"> </w:t>
      </w:r>
      <w:r w:rsidRPr="00CA2074">
        <w:rPr>
          <w:rFonts w:ascii="Book Antiqua" w:hAnsi="Book Antiqua" w:cs="Times New Roman"/>
          <w:bCs/>
          <w:sz w:val="19"/>
          <w:szCs w:val="19"/>
        </w:rPr>
        <w:t xml:space="preserve">E mais: </w:t>
      </w:r>
      <w:r w:rsidRPr="00CA2074">
        <w:rPr>
          <w:rFonts w:ascii="Book Antiqua" w:hAnsi="Book Antiqua" w:cs="Times New Roman"/>
          <w:bCs/>
          <w:i/>
          <w:iCs/>
          <w:sz w:val="19"/>
          <w:szCs w:val="19"/>
        </w:rPr>
        <w:t>“</w:t>
      </w:r>
      <w:proofErr w:type="gramStart"/>
      <w:r w:rsidRPr="00CA2074">
        <w:rPr>
          <w:rFonts w:ascii="Book Antiqua" w:hAnsi="Book Antiqua" w:cs="Times New Roman"/>
          <w:bCs/>
          <w:i/>
          <w:iCs/>
          <w:sz w:val="19"/>
          <w:szCs w:val="19"/>
        </w:rPr>
        <w:t>[...] Modernamente</w:t>
      </w:r>
      <w:proofErr w:type="gramEnd"/>
      <w:r w:rsidRPr="00CA2074">
        <w:rPr>
          <w:rFonts w:ascii="Book Antiqua" w:hAnsi="Book Antiqua" w:cs="Times New Roman"/>
          <w:bCs/>
          <w:i/>
          <w:iCs/>
          <w:sz w:val="19"/>
          <w:szCs w:val="19"/>
        </w:rPr>
        <w:t xml:space="preserve">, em especial após o enunciado de </w:t>
      </w:r>
      <w:proofErr w:type="spellStart"/>
      <w:r w:rsidRPr="00CA2074">
        <w:rPr>
          <w:rFonts w:ascii="Book Antiqua" w:hAnsi="Book Antiqua" w:cs="Times New Roman"/>
          <w:bCs/>
          <w:i/>
          <w:iCs/>
          <w:sz w:val="19"/>
          <w:szCs w:val="19"/>
        </w:rPr>
        <w:t>Heisemberg</w:t>
      </w:r>
      <w:proofErr w:type="spellEnd"/>
      <w:r w:rsidRPr="00CA2074">
        <w:rPr>
          <w:rFonts w:ascii="Book Antiqua" w:hAnsi="Book Antiqua" w:cs="Times New Roman"/>
          <w:bCs/>
          <w:i/>
          <w:iCs/>
          <w:sz w:val="19"/>
          <w:szCs w:val="19"/>
        </w:rPr>
        <w:t xml:space="preserve"> e do Princípio da Indeterminação, a filosofia e a ciência põem em dúvida a noção de causa, substituindo-a pela de condição, segundo critérios probabilísticos. É nesse contexto de queda do império do dogma causal que desponta a teoria da imputação objetiva. Todavia, sabe-se que o direito penal, por perseguir a responsabilidade pessoal, não prescinde, num primeiro momento, de uma noção de causalidade fundada numa relação de certeza e necessidade, mesmo que isso só se alcance após a verificação do fato (porque antes dele somente há probabilidade e indeterminação)”</w:t>
      </w:r>
      <w:r w:rsidRPr="00CA2074">
        <w:rPr>
          <w:rFonts w:ascii="Book Antiqua" w:hAnsi="Book Antiqua" w:cs="Times New Roman"/>
          <w:bCs/>
          <w:sz w:val="19"/>
          <w:szCs w:val="19"/>
        </w:rPr>
        <w:t>.</w:t>
      </w:r>
      <w:r>
        <w:rPr>
          <w:rFonts w:ascii="Book Antiqua" w:hAnsi="Book Antiqua" w:cs="Times New Roman"/>
          <w:bCs/>
          <w:sz w:val="19"/>
          <w:szCs w:val="19"/>
        </w:rPr>
        <w:t xml:space="preserve"> </w:t>
      </w:r>
      <w:r w:rsidRPr="00CA2074">
        <w:rPr>
          <w:rFonts w:ascii="Book Antiqua" w:hAnsi="Book Antiqua" w:cs="Times New Roman"/>
          <w:bCs/>
          <w:sz w:val="19"/>
          <w:szCs w:val="19"/>
        </w:rPr>
        <w:t>Como se vê, o memorável Professor partia de uma metodologia da física quântica para explicar o fenômeno dos conflitos jurídicos.</w:t>
      </w:r>
      <w:r>
        <w:rPr>
          <w:rFonts w:ascii="Book Antiqua" w:hAnsi="Book Antiqua" w:cs="Times New Roman"/>
          <w:bCs/>
          <w:sz w:val="19"/>
          <w:szCs w:val="19"/>
        </w:rPr>
        <w:t xml:space="preserve"> </w:t>
      </w:r>
      <w:r w:rsidRPr="00CA2074">
        <w:rPr>
          <w:rFonts w:ascii="Book Antiqua" w:hAnsi="Book Antiqua" w:cs="Times New Roman"/>
          <w:bCs/>
          <w:sz w:val="19"/>
          <w:szCs w:val="19"/>
        </w:rPr>
        <w:t xml:space="preserve">Assim, o </w:t>
      </w:r>
      <w:r w:rsidRPr="00940407">
        <w:rPr>
          <w:rFonts w:ascii="Book Antiqua" w:hAnsi="Book Antiqua" w:cs="Times New Roman"/>
          <w:b/>
          <w:sz w:val="19"/>
          <w:szCs w:val="19"/>
          <w:shd w:val="clear" w:color="auto" w:fill="F7CAAC" w:themeFill="accent2" w:themeFillTint="66"/>
        </w:rPr>
        <w:t>Direito Penal Quântico</w:t>
      </w:r>
      <w:r w:rsidRPr="00CA2074">
        <w:rPr>
          <w:rFonts w:ascii="Book Antiqua" w:hAnsi="Book Antiqua" w:cs="Times New Roman"/>
          <w:bCs/>
          <w:sz w:val="19"/>
          <w:szCs w:val="19"/>
        </w:rPr>
        <w:t xml:space="preserve"> seria o Direito Penal que não se contenta com a mera relação de causalidade (relação física de causa e efeito), mas também com elementos indeterminados, como o chamado nexo normativo e a denominada tipicidade material, a serem aferidos pelos operadores do Direito diante da análise do caso.</w:t>
      </w:r>
      <w:r>
        <w:rPr>
          <w:rFonts w:ascii="Book Antiqua" w:hAnsi="Book Antiqua" w:cs="Times New Roman"/>
          <w:bCs/>
          <w:sz w:val="19"/>
          <w:szCs w:val="19"/>
        </w:rPr>
        <w:t xml:space="preserve"> </w:t>
      </w:r>
      <w:r w:rsidRPr="00CA2074">
        <w:rPr>
          <w:rFonts w:ascii="Book Antiqua" w:hAnsi="Book Antiqua" w:cs="Times New Roman"/>
          <w:bCs/>
          <w:sz w:val="19"/>
          <w:szCs w:val="19"/>
        </w:rPr>
        <w:t xml:space="preserve">Dessa maneira, pode-se conceituar o </w:t>
      </w:r>
      <w:r w:rsidRPr="00940407">
        <w:rPr>
          <w:rFonts w:ascii="Book Antiqua" w:hAnsi="Book Antiqua" w:cs="Times New Roman"/>
          <w:b/>
          <w:sz w:val="19"/>
          <w:szCs w:val="19"/>
          <w:shd w:val="clear" w:color="auto" w:fill="F7CAAC" w:themeFill="accent2" w:themeFillTint="66"/>
        </w:rPr>
        <w:t>Direito Penal Quântico</w:t>
      </w:r>
      <w:r w:rsidRPr="00CA2074">
        <w:rPr>
          <w:rFonts w:ascii="Book Antiqua" w:hAnsi="Book Antiqua" w:cs="Times New Roman"/>
          <w:bCs/>
          <w:sz w:val="19"/>
          <w:szCs w:val="19"/>
        </w:rPr>
        <w:t xml:space="preserve"> na existência de uma imprecisão no Direito que se afasta da dogmática penal e se aproxima da política criminal. </w:t>
      </w:r>
      <w:r w:rsidR="00940407" w:rsidRPr="00CA2074">
        <w:rPr>
          <w:rFonts w:ascii="Book Antiqua" w:hAnsi="Book Antiqua" w:cs="Times New Roman"/>
          <w:bCs/>
          <w:sz w:val="19"/>
          <w:szCs w:val="19"/>
        </w:rPr>
        <w:t>Com isso, há uma nítida exigência da tipicidade material, afastando da esfera penal condutas socialmente aceitas e que não tragam uma carga mínima de lesão ao bem jurídico (sendo que o direito penal quântico se agarra também na teoria da imputação objetiva).</w:t>
      </w:r>
      <w:r w:rsidR="00940407">
        <w:rPr>
          <w:rFonts w:ascii="Book Antiqua" w:hAnsi="Book Antiqua" w:cs="Times New Roman"/>
          <w:bCs/>
          <w:sz w:val="19"/>
          <w:szCs w:val="19"/>
        </w:rPr>
        <w:t xml:space="preserve"> (Fonte: </w:t>
      </w:r>
      <w:r w:rsidR="00940407" w:rsidRPr="00CA2074">
        <w:rPr>
          <w:rFonts w:ascii="Book Antiqua" w:hAnsi="Book Antiqua" w:cs="Times New Roman"/>
          <w:bCs/>
          <w:sz w:val="19"/>
          <w:szCs w:val="19"/>
        </w:rPr>
        <w:t xml:space="preserve">Bibliografia: GONDIM, Reno Feitosa. Epistemologia Quântica &amp; Direito Penal - Fundamentos para uma Teoria da Imputação Objetiva do Direito Penal. 222 </w:t>
      </w:r>
      <w:proofErr w:type="spellStart"/>
      <w:r w:rsidR="00940407" w:rsidRPr="00CA2074">
        <w:rPr>
          <w:rFonts w:ascii="Book Antiqua" w:hAnsi="Book Antiqua" w:cs="Times New Roman"/>
          <w:bCs/>
          <w:sz w:val="19"/>
          <w:szCs w:val="19"/>
        </w:rPr>
        <w:t>pgs</w:t>
      </w:r>
      <w:proofErr w:type="spellEnd"/>
      <w:r w:rsidR="00940407" w:rsidRPr="00CA2074">
        <w:rPr>
          <w:rFonts w:ascii="Book Antiqua" w:hAnsi="Book Antiqua" w:cs="Times New Roman"/>
          <w:bCs/>
          <w:sz w:val="19"/>
          <w:szCs w:val="19"/>
        </w:rPr>
        <w:t>. Publicado em: 30/6/2005, Editora: Juruá Editora</w:t>
      </w:r>
      <w:r w:rsidR="00940407">
        <w:rPr>
          <w:rFonts w:ascii="Book Antiqua" w:hAnsi="Book Antiqua" w:cs="Times New Roman"/>
          <w:bCs/>
          <w:sz w:val="19"/>
          <w:szCs w:val="19"/>
        </w:rPr>
        <w:t>)</w:t>
      </w:r>
      <w:r w:rsidR="00940407" w:rsidRPr="00CA2074">
        <w:rPr>
          <w:rFonts w:ascii="Book Antiqua" w:hAnsi="Book Antiqua" w:cs="Times New Roman"/>
          <w:bCs/>
          <w:sz w:val="19"/>
          <w:szCs w:val="19"/>
        </w:rPr>
        <w:t>.</w:t>
      </w:r>
    </w:p>
    <w:p w14:paraId="6E45D64C" w14:textId="77777777" w:rsidR="00B258B1" w:rsidRDefault="00B258B1" w:rsidP="00A43A2A">
      <w:pPr>
        <w:jc w:val="both"/>
        <w:rPr>
          <w:rFonts w:ascii="Book Antiqua" w:hAnsi="Book Antiqua"/>
          <w:b/>
          <w:bCs/>
          <w:sz w:val="19"/>
          <w:szCs w:val="19"/>
        </w:rPr>
      </w:pPr>
    </w:p>
    <w:p w14:paraId="2D74B7B0" w14:textId="77777777" w:rsidR="00E941E9" w:rsidRPr="00D30D34" w:rsidRDefault="00E941E9" w:rsidP="00E941E9">
      <w:pPr>
        <w:jc w:val="both"/>
        <w:rPr>
          <w:rFonts w:ascii="Book Antiqua" w:hAnsi="Book Antiqua"/>
          <w:sz w:val="19"/>
          <w:szCs w:val="19"/>
        </w:rPr>
      </w:pPr>
      <w:r>
        <w:rPr>
          <w:rFonts w:ascii="Book Antiqua" w:hAnsi="Book Antiqua"/>
          <w:b/>
          <w:bCs/>
          <w:sz w:val="19"/>
          <w:szCs w:val="19"/>
        </w:rPr>
        <w:t>(MPGO-2014)</w:t>
      </w:r>
      <w:r>
        <w:rPr>
          <w:rFonts w:ascii="Book Antiqua" w:hAnsi="Book Antiqua"/>
          <w:sz w:val="19"/>
          <w:szCs w:val="19"/>
        </w:rPr>
        <w:t xml:space="preserve">: </w:t>
      </w:r>
      <w:r w:rsidRPr="00D30D34">
        <w:rPr>
          <w:rFonts w:ascii="Book Antiqua" w:hAnsi="Book Antiqua"/>
          <w:sz w:val="19"/>
          <w:szCs w:val="19"/>
        </w:rPr>
        <w:t>O Procurador de Justiça Rogério Greco preconiza que “</w:t>
      </w:r>
      <w:r w:rsidRPr="00D30D34">
        <w:rPr>
          <w:rFonts w:ascii="Book Antiqua" w:hAnsi="Book Antiqua"/>
          <w:i/>
          <w:iCs/>
          <w:sz w:val="19"/>
          <w:szCs w:val="19"/>
        </w:rPr>
        <w:t>no que diz respeito às ciências criminais propriamente ditas, serve a criminologia como mais um instrumento de análise do comportamento delitivo, das suas origens, dos motivos pelos quais se delinque, quem determina o que se punir, quando punir, como punir, bem como se pretende, com ela, buscar soluções que evitem ou mesmo diminuam o cometimento das infrações penais</w:t>
      </w:r>
      <w:r w:rsidRPr="00D30D34">
        <w:rPr>
          <w:rFonts w:ascii="Book Antiqua" w:hAnsi="Book Antiqua"/>
          <w:sz w:val="19"/>
          <w:szCs w:val="19"/>
        </w:rPr>
        <w:t>”. No contexto da seara criminológica, aponte a alternativa correta:</w:t>
      </w:r>
      <w:r>
        <w:rPr>
          <w:rFonts w:ascii="Book Antiqua" w:hAnsi="Book Antiqua"/>
          <w:sz w:val="19"/>
          <w:szCs w:val="19"/>
        </w:rPr>
        <w:t xml:space="preserve"> </w:t>
      </w:r>
      <w:proofErr w:type="spellStart"/>
      <w:r w:rsidRPr="00D30D34">
        <w:rPr>
          <w:rFonts w:ascii="Book Antiqua" w:hAnsi="Book Antiqua"/>
          <w:i/>
          <w:iCs/>
          <w:sz w:val="19"/>
          <w:szCs w:val="19"/>
        </w:rPr>
        <w:t>Stalking</w:t>
      </w:r>
      <w:proofErr w:type="spellEnd"/>
      <w:r w:rsidRPr="00D30D34">
        <w:rPr>
          <w:rFonts w:ascii="Book Antiqua" w:hAnsi="Book Antiqua"/>
          <w:i/>
          <w:iCs/>
          <w:sz w:val="19"/>
          <w:szCs w:val="19"/>
        </w:rPr>
        <w:t xml:space="preserve"> </w:t>
      </w:r>
      <w:r w:rsidRPr="00D30D34">
        <w:rPr>
          <w:rFonts w:ascii="Book Antiqua" w:hAnsi="Book Antiqua"/>
          <w:sz w:val="19"/>
          <w:szCs w:val="19"/>
        </w:rPr>
        <w:t>é um termo que designa a forma de violência na qual o sujeito ativo invade repetidamente a esfera de privacidade da vítima, empregando táticas de perseguição e meios diversos de atuação, resultando dano à sua integridade psicológica e emocional, restrição à sua liberdade de locomoção ou lesão à sua reputação, configurando, deste modo, uma modalidade de assédio moral.</w:t>
      </w:r>
    </w:p>
    <w:p w14:paraId="6921108B" w14:textId="5BF77584" w:rsidR="00E941E9" w:rsidRDefault="00E941E9" w:rsidP="00E941E9">
      <w:pPr>
        <w:jc w:val="both"/>
        <w:rPr>
          <w:rFonts w:ascii="Book Antiqua" w:hAnsi="Book Antiqua" w:cs="Times New Roman"/>
          <w:bCs/>
          <w:i/>
          <w:i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EE4D85">
        <w:rPr>
          <w:rFonts w:ascii="Book Antiqua" w:hAnsi="Book Antiqua" w:cs="Times New Roman"/>
          <w:b/>
          <w:i/>
          <w:color w:val="FF0000"/>
          <w:sz w:val="19"/>
          <w:szCs w:val="19"/>
        </w:rPr>
        <w:t>: #</w:t>
      </w:r>
      <w:r w:rsidR="00EE4D85" w:rsidRPr="00EE4D85">
        <w:rPr>
          <w:rFonts w:ascii="Book Antiqua" w:hAnsi="Book Antiqua" w:cs="Times New Roman"/>
          <w:b/>
          <w:i/>
          <w:color w:val="FF0000"/>
          <w:sz w:val="19"/>
          <w:szCs w:val="19"/>
          <w:highlight w:val="green"/>
        </w:rPr>
        <w:t>PCSP-2012</w:t>
      </w:r>
      <w:r w:rsidR="00EE4D85">
        <w:rPr>
          <w:rFonts w:ascii="Book Antiqua" w:hAnsi="Book Antiqua" w:cs="Times New Roman"/>
          <w:b/>
          <w:i/>
          <w:color w:val="FF0000"/>
          <w:sz w:val="19"/>
          <w:szCs w:val="19"/>
        </w:rPr>
        <w:t>: #</w:t>
      </w:r>
      <w:r w:rsidR="00EE4D85" w:rsidRPr="00EE4D85">
        <w:rPr>
          <w:rFonts w:ascii="Book Antiqua" w:hAnsi="Book Antiqua" w:cs="Times New Roman"/>
          <w:b/>
          <w:i/>
          <w:color w:val="FF0000"/>
          <w:sz w:val="19"/>
          <w:szCs w:val="19"/>
          <w:highlight w:val="green"/>
        </w:rPr>
        <w:t>MPGO-2014</w:t>
      </w:r>
      <w:r w:rsidRPr="00D30D34">
        <w:rPr>
          <w:rFonts w:ascii="Book Antiqua" w:hAnsi="Book Antiqua" w:cs="Times New Roman"/>
          <w:bCs/>
          <w:sz w:val="19"/>
          <w:szCs w:val="19"/>
        </w:rPr>
        <w:t>:</w:t>
      </w:r>
      <w:r>
        <w:rPr>
          <w:rFonts w:ascii="Book Antiqua" w:hAnsi="Book Antiqua" w:cs="Times New Roman"/>
          <w:bCs/>
          <w:sz w:val="19"/>
          <w:szCs w:val="19"/>
        </w:rPr>
        <w:t xml:space="preserve"> </w:t>
      </w:r>
      <w:r w:rsidRPr="00D30D34">
        <w:rPr>
          <w:rFonts w:ascii="Book Antiqua" w:hAnsi="Book Antiqua" w:cs="Times New Roman"/>
          <w:bCs/>
          <w:sz w:val="19"/>
          <w:szCs w:val="19"/>
        </w:rPr>
        <w:t>Segundo definição</w:t>
      </w:r>
      <w:r>
        <w:rPr>
          <w:rFonts w:ascii="Book Antiqua" w:hAnsi="Book Antiqua" w:cs="Times New Roman"/>
          <w:bCs/>
          <w:sz w:val="19"/>
          <w:szCs w:val="19"/>
        </w:rPr>
        <w:t xml:space="preserve"> </w:t>
      </w:r>
      <w:r w:rsidRPr="00D30D34">
        <w:rPr>
          <w:rFonts w:ascii="Book Antiqua" w:hAnsi="Book Antiqua" w:cs="Times New Roman"/>
          <w:bCs/>
          <w:sz w:val="19"/>
          <w:szCs w:val="19"/>
        </w:rPr>
        <w:t xml:space="preserve">contida na Wikipedia, </w:t>
      </w:r>
      <w:proofErr w:type="spellStart"/>
      <w:r w:rsidRPr="00D30D34">
        <w:rPr>
          <w:rFonts w:ascii="Book Antiqua" w:hAnsi="Book Antiqua" w:cs="Times New Roman"/>
          <w:bCs/>
          <w:sz w:val="19"/>
          <w:szCs w:val="19"/>
        </w:rPr>
        <w:t>stalking</w:t>
      </w:r>
      <w:proofErr w:type="spellEnd"/>
      <w:r>
        <w:rPr>
          <w:rFonts w:ascii="Book Antiqua" w:hAnsi="Book Antiqua" w:cs="Times New Roman"/>
          <w:bCs/>
          <w:sz w:val="19"/>
          <w:szCs w:val="19"/>
        </w:rPr>
        <w:t xml:space="preserve"> “</w:t>
      </w:r>
      <w:r w:rsidRPr="00D30D34">
        <w:rPr>
          <w:rFonts w:ascii="Book Antiqua" w:hAnsi="Book Antiqua" w:cs="Times New Roman"/>
          <w:bCs/>
          <w:i/>
          <w:iCs/>
          <w:sz w:val="19"/>
          <w:szCs w:val="19"/>
        </w:rPr>
        <w:t>é um termo inglês que designa uma forma de violência na qual o sujeito ativo invade repetidamente a esfera de privacidade da vítima, empregando táticas de perseguição e meios diversos, tais como ligações telefônicas, envio de mensagens SMS ou através de correio eletrônico ou publicação de fatos ou boatos em sites da Internet (</w:t>
      </w:r>
      <w:proofErr w:type="spellStart"/>
      <w:r w:rsidRPr="00D30D34">
        <w:rPr>
          <w:rFonts w:ascii="Book Antiqua" w:hAnsi="Book Antiqua" w:cs="Times New Roman"/>
          <w:bCs/>
          <w:i/>
          <w:iCs/>
          <w:sz w:val="19"/>
          <w:szCs w:val="19"/>
        </w:rPr>
        <w:t>cyberstalking</w:t>
      </w:r>
      <w:proofErr w:type="spellEnd"/>
      <w:r w:rsidRPr="00D30D34">
        <w:rPr>
          <w:rFonts w:ascii="Book Antiqua" w:hAnsi="Book Antiqua" w:cs="Times New Roman"/>
          <w:bCs/>
          <w:i/>
          <w:iCs/>
          <w:sz w:val="19"/>
          <w:szCs w:val="19"/>
        </w:rPr>
        <w:t xml:space="preserve">), remessa de presentes, espera de sua passagem nos lugares que </w:t>
      </w:r>
      <w:proofErr w:type="spellStart"/>
      <w:r w:rsidRPr="00D30D34">
        <w:rPr>
          <w:rFonts w:ascii="Book Antiqua" w:hAnsi="Book Antiqua" w:cs="Times New Roman"/>
          <w:bCs/>
          <w:i/>
          <w:iCs/>
          <w:sz w:val="19"/>
          <w:szCs w:val="19"/>
        </w:rPr>
        <w:t>freqüenta</w:t>
      </w:r>
      <w:proofErr w:type="spellEnd"/>
      <w:r w:rsidRPr="00D30D34">
        <w:rPr>
          <w:rFonts w:ascii="Book Antiqua" w:hAnsi="Book Antiqua" w:cs="Times New Roman"/>
          <w:bCs/>
          <w:i/>
          <w:iCs/>
          <w:sz w:val="19"/>
          <w:szCs w:val="19"/>
        </w:rPr>
        <w:t>, etc. – resultando dano à sua integridade psicológica e emocional, restrição à sua liberdade de locomoção ou lesão à sua reputação.”</w:t>
      </w:r>
    </w:p>
    <w:p w14:paraId="78C694F7" w14:textId="77777777" w:rsidR="006B234B" w:rsidRDefault="006B234B" w:rsidP="00A43A2A">
      <w:pPr>
        <w:jc w:val="both"/>
        <w:rPr>
          <w:rFonts w:ascii="Book Antiqua" w:hAnsi="Book Antiqua"/>
          <w:b/>
          <w:bCs/>
          <w:sz w:val="19"/>
          <w:szCs w:val="19"/>
        </w:rPr>
      </w:pPr>
    </w:p>
    <w:p w14:paraId="690E1F8E" w14:textId="77777777" w:rsidR="007436FC" w:rsidRPr="00B55814" w:rsidRDefault="007436FC" w:rsidP="007436FC">
      <w:pPr>
        <w:jc w:val="both"/>
        <w:rPr>
          <w:rFonts w:ascii="Book Antiqua" w:hAnsi="Book Antiqua" w:cs="Times New Roman"/>
          <w:bCs/>
          <w:sz w:val="19"/>
          <w:szCs w:val="19"/>
        </w:rPr>
      </w:pPr>
      <w:r>
        <w:rPr>
          <w:rFonts w:ascii="Book Antiqua" w:hAnsi="Book Antiqua" w:cs="Times New Roman"/>
          <w:b/>
          <w:sz w:val="19"/>
          <w:szCs w:val="19"/>
        </w:rPr>
        <w:t>(PCSP-2022-VUNESP)</w:t>
      </w:r>
      <w:r>
        <w:rPr>
          <w:rFonts w:ascii="Book Antiqua" w:hAnsi="Book Antiqua" w:cs="Times New Roman"/>
          <w:bCs/>
          <w:sz w:val="19"/>
          <w:szCs w:val="19"/>
        </w:rPr>
        <w:t>:</w:t>
      </w:r>
      <w:r w:rsidRPr="00B55814">
        <w:t xml:space="preserve"> </w:t>
      </w:r>
      <w:r w:rsidRPr="00B55814">
        <w:rPr>
          <w:rFonts w:ascii="Book Antiqua" w:hAnsi="Book Antiqua" w:cs="Times New Roman"/>
          <w:bCs/>
          <w:sz w:val="19"/>
          <w:szCs w:val="19"/>
        </w:rPr>
        <w:t xml:space="preserve">Na evolução do direito processual penal, percebe-se a influência de outros ramos do direito. O </w:t>
      </w:r>
      <w:r w:rsidRPr="00B55814">
        <w:rPr>
          <w:rFonts w:ascii="Book Antiqua" w:hAnsi="Book Antiqua" w:cs="Times New Roman"/>
          <w:b/>
          <w:sz w:val="19"/>
          <w:szCs w:val="19"/>
        </w:rPr>
        <w:t>Direito Canônico</w:t>
      </w:r>
      <w:r>
        <w:rPr>
          <w:rFonts w:ascii="Book Antiqua" w:hAnsi="Book Antiqua" w:cs="Times New Roman"/>
          <w:bCs/>
          <w:sz w:val="19"/>
          <w:szCs w:val="19"/>
        </w:rPr>
        <w:t xml:space="preserve"> </w:t>
      </w:r>
      <w:r w:rsidRPr="00B55814">
        <w:rPr>
          <w:rFonts w:ascii="Book Antiqua" w:hAnsi="Book Antiqua" w:cs="Times New Roman"/>
          <w:bCs/>
          <w:sz w:val="19"/>
          <w:szCs w:val="19"/>
        </w:rPr>
        <w:t xml:space="preserve">deu uma atenção ao aspecto subjetivo do crime, combateu a vingança privada, humanizou as penas, reprimiu o uso de </w:t>
      </w:r>
      <w:proofErr w:type="spellStart"/>
      <w:r w:rsidRPr="00B55814">
        <w:rPr>
          <w:rFonts w:ascii="Book Antiqua" w:hAnsi="Book Antiqua" w:cs="Times New Roman"/>
          <w:bCs/>
          <w:sz w:val="19"/>
          <w:szCs w:val="19"/>
        </w:rPr>
        <w:t>ordálias</w:t>
      </w:r>
      <w:proofErr w:type="spellEnd"/>
      <w:r w:rsidRPr="00B55814">
        <w:rPr>
          <w:rFonts w:ascii="Book Antiqua" w:hAnsi="Book Antiqua" w:cs="Times New Roman"/>
          <w:bCs/>
          <w:sz w:val="19"/>
          <w:szCs w:val="19"/>
        </w:rPr>
        <w:t xml:space="preserve"> e introduziu as penas privativas de liberdade em substituição às patrimoniais.</w:t>
      </w:r>
    </w:p>
    <w:p w14:paraId="30B39CA2" w14:textId="08ACE1F0" w:rsidR="007436FC" w:rsidRDefault="007436FC" w:rsidP="007436FC">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1B327B">
        <w:rPr>
          <w:rFonts w:ascii="Book Antiqua" w:hAnsi="Book Antiqua" w:cs="Times New Roman"/>
          <w:b/>
          <w:i/>
          <w:color w:val="FF0000"/>
          <w:sz w:val="19"/>
          <w:szCs w:val="19"/>
        </w:rPr>
        <w:t xml:space="preserve">: </w:t>
      </w:r>
      <w:r w:rsidR="001B327B">
        <w:rPr>
          <w:rFonts w:ascii="Book Antiqua" w:hAnsi="Book Antiqua"/>
          <w:b/>
          <w:bCs/>
          <w:i/>
          <w:iCs/>
          <w:color w:val="FF0000"/>
          <w:sz w:val="19"/>
          <w:szCs w:val="19"/>
        </w:rPr>
        <w:t>#</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 #</w:t>
      </w:r>
      <w:r w:rsidR="001B327B">
        <w:rPr>
          <w:rFonts w:ascii="Book Antiqua" w:hAnsi="Book Antiqua"/>
          <w:b/>
          <w:bCs/>
          <w:i/>
          <w:iCs/>
          <w:color w:val="FF0000"/>
          <w:sz w:val="19"/>
          <w:szCs w:val="19"/>
          <w:highlight w:val="green"/>
        </w:rPr>
        <w:t>PCSP</w:t>
      </w:r>
      <w:r w:rsidR="001B327B" w:rsidRPr="005A7146">
        <w:rPr>
          <w:rFonts w:ascii="Book Antiqua" w:hAnsi="Book Antiqua"/>
          <w:b/>
          <w:bCs/>
          <w:i/>
          <w:iCs/>
          <w:color w:val="FF0000"/>
          <w:sz w:val="19"/>
          <w:szCs w:val="19"/>
          <w:highlight w:val="green"/>
        </w:rPr>
        <w:t>-2022</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FCC</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B55814">
        <w:rPr>
          <w:rFonts w:ascii="Book Antiqua" w:hAnsi="Book Antiqua" w:cs="Times New Roman"/>
          <w:b/>
          <w:i/>
          <w:iCs/>
          <w:sz w:val="19"/>
          <w:szCs w:val="19"/>
        </w:rPr>
        <w:t>Direito Canônico</w:t>
      </w:r>
      <w:r>
        <w:rPr>
          <w:rFonts w:ascii="Book Antiqua" w:hAnsi="Book Antiqua" w:cs="Times New Roman"/>
          <w:bCs/>
          <w:sz w:val="19"/>
          <w:szCs w:val="19"/>
        </w:rPr>
        <w:t xml:space="preserve">: </w:t>
      </w:r>
      <w:r w:rsidRPr="00B55814">
        <w:rPr>
          <w:rFonts w:ascii="Book Antiqua" w:hAnsi="Book Antiqua" w:cs="Times New Roman"/>
          <w:bCs/>
          <w:sz w:val="19"/>
          <w:szCs w:val="19"/>
        </w:rPr>
        <w:t>Delitos divi</w:t>
      </w:r>
      <w:r>
        <w:rPr>
          <w:rFonts w:ascii="Book Antiqua" w:hAnsi="Book Antiqua" w:cs="Times New Roman"/>
          <w:bCs/>
          <w:sz w:val="19"/>
          <w:szCs w:val="19"/>
        </w:rPr>
        <w:t>di</w:t>
      </w:r>
      <w:r w:rsidRPr="00B55814">
        <w:rPr>
          <w:rFonts w:ascii="Book Antiqua" w:hAnsi="Book Antiqua" w:cs="Times New Roman"/>
          <w:bCs/>
          <w:sz w:val="19"/>
          <w:szCs w:val="19"/>
        </w:rPr>
        <w:t xml:space="preserve">dos em três categorias: </w:t>
      </w:r>
      <w:proofErr w:type="spellStart"/>
      <w:r w:rsidRPr="00B55814">
        <w:rPr>
          <w:rFonts w:ascii="Book Antiqua" w:hAnsi="Book Antiqua" w:cs="Times New Roman"/>
          <w:bCs/>
          <w:i/>
          <w:iCs/>
          <w:sz w:val="19"/>
          <w:szCs w:val="19"/>
        </w:rPr>
        <w:t>delicta</w:t>
      </w:r>
      <w:proofErr w:type="spellEnd"/>
      <w:r w:rsidRPr="00B55814">
        <w:rPr>
          <w:rFonts w:ascii="Book Antiqua" w:hAnsi="Book Antiqua" w:cs="Times New Roman"/>
          <w:bCs/>
          <w:i/>
          <w:iCs/>
          <w:sz w:val="19"/>
          <w:szCs w:val="19"/>
        </w:rPr>
        <w:t xml:space="preserve"> </w:t>
      </w:r>
      <w:proofErr w:type="spellStart"/>
      <w:r w:rsidRPr="00B55814">
        <w:rPr>
          <w:rFonts w:ascii="Book Antiqua" w:hAnsi="Book Antiqua" w:cs="Times New Roman"/>
          <w:bCs/>
          <w:i/>
          <w:iCs/>
          <w:sz w:val="19"/>
          <w:szCs w:val="19"/>
        </w:rPr>
        <w:t>eclesiastica</w:t>
      </w:r>
      <w:proofErr w:type="spellEnd"/>
      <w:r w:rsidRPr="00B55814">
        <w:rPr>
          <w:rFonts w:ascii="Book Antiqua" w:hAnsi="Book Antiqua" w:cs="Times New Roman"/>
          <w:bCs/>
          <w:sz w:val="19"/>
          <w:szCs w:val="19"/>
        </w:rPr>
        <w:t xml:space="preserve"> (ofendiam direito divino, sujeitavam a penitência, julgados por tribunais eclesiásticos); </w:t>
      </w:r>
      <w:proofErr w:type="spellStart"/>
      <w:r w:rsidRPr="00B55814">
        <w:rPr>
          <w:rFonts w:ascii="Book Antiqua" w:hAnsi="Book Antiqua" w:cs="Times New Roman"/>
          <w:bCs/>
          <w:i/>
          <w:iCs/>
          <w:sz w:val="19"/>
          <w:szCs w:val="19"/>
        </w:rPr>
        <w:t>delicta</w:t>
      </w:r>
      <w:proofErr w:type="spellEnd"/>
      <w:r w:rsidRPr="00B55814">
        <w:rPr>
          <w:rFonts w:ascii="Book Antiqua" w:hAnsi="Book Antiqua" w:cs="Times New Roman"/>
          <w:bCs/>
          <w:i/>
          <w:iCs/>
          <w:sz w:val="19"/>
          <w:szCs w:val="19"/>
        </w:rPr>
        <w:t xml:space="preserve"> mera </w:t>
      </w:r>
      <w:proofErr w:type="spellStart"/>
      <w:r w:rsidRPr="00B55814">
        <w:rPr>
          <w:rFonts w:ascii="Book Antiqua" w:hAnsi="Book Antiqua" w:cs="Times New Roman"/>
          <w:bCs/>
          <w:i/>
          <w:iCs/>
          <w:sz w:val="19"/>
          <w:szCs w:val="19"/>
        </w:rPr>
        <w:t>secularia</w:t>
      </w:r>
      <w:proofErr w:type="spellEnd"/>
      <w:r w:rsidRPr="00B55814">
        <w:rPr>
          <w:rFonts w:ascii="Book Antiqua" w:hAnsi="Book Antiqua" w:cs="Times New Roman"/>
          <w:bCs/>
          <w:sz w:val="19"/>
          <w:szCs w:val="19"/>
        </w:rPr>
        <w:t xml:space="preserve"> (ofendiam direito comum e eram aplicadas penas comuns, julgados </w:t>
      </w:r>
      <w:r w:rsidRPr="00B55814">
        <w:rPr>
          <w:rFonts w:ascii="Book Antiqua" w:hAnsi="Book Antiqua" w:cs="Times New Roman"/>
          <w:bCs/>
          <w:sz w:val="19"/>
          <w:szCs w:val="19"/>
        </w:rPr>
        <w:lastRenderedPageBreak/>
        <w:t xml:space="preserve">por tribunais comuns); e </w:t>
      </w:r>
      <w:proofErr w:type="spellStart"/>
      <w:r w:rsidRPr="00B55814">
        <w:rPr>
          <w:rFonts w:ascii="Book Antiqua" w:hAnsi="Book Antiqua" w:cs="Times New Roman"/>
          <w:bCs/>
          <w:i/>
          <w:iCs/>
          <w:sz w:val="19"/>
          <w:szCs w:val="19"/>
        </w:rPr>
        <w:t>delicta</w:t>
      </w:r>
      <w:proofErr w:type="spellEnd"/>
      <w:r w:rsidRPr="00B55814">
        <w:rPr>
          <w:rFonts w:ascii="Book Antiqua" w:hAnsi="Book Antiqua" w:cs="Times New Roman"/>
          <w:bCs/>
          <w:i/>
          <w:iCs/>
          <w:sz w:val="19"/>
          <w:szCs w:val="19"/>
        </w:rPr>
        <w:t xml:space="preserve"> </w:t>
      </w:r>
      <w:proofErr w:type="spellStart"/>
      <w:r w:rsidRPr="00B55814">
        <w:rPr>
          <w:rFonts w:ascii="Book Antiqua" w:hAnsi="Book Antiqua" w:cs="Times New Roman"/>
          <w:bCs/>
          <w:i/>
          <w:iCs/>
          <w:sz w:val="19"/>
          <w:szCs w:val="19"/>
        </w:rPr>
        <w:t>mixta</w:t>
      </w:r>
      <w:proofErr w:type="spellEnd"/>
      <w:r w:rsidRPr="00B55814">
        <w:rPr>
          <w:rFonts w:ascii="Book Antiqua" w:hAnsi="Book Antiqua" w:cs="Times New Roman"/>
          <w:bCs/>
          <w:sz w:val="19"/>
          <w:szCs w:val="19"/>
        </w:rPr>
        <w:t xml:space="preserve"> (ofendiam direito divino e direito comum, sujeitos a penas divinas e penas comuns, julgados por tribunais eclesiásticos ou tribunais comuns). Devido a visão do homem como "imagem e semelhança de deus", houve uma relativa humanização das penas, promovendo a igualdade entre os homens e combatendo as </w:t>
      </w:r>
      <w:proofErr w:type="spellStart"/>
      <w:r w:rsidRPr="00B55814">
        <w:rPr>
          <w:rFonts w:ascii="Book Antiqua" w:hAnsi="Book Antiqua" w:cs="Times New Roman"/>
          <w:bCs/>
          <w:sz w:val="19"/>
          <w:szCs w:val="19"/>
        </w:rPr>
        <w:t>ordálias</w:t>
      </w:r>
      <w:proofErr w:type="spellEnd"/>
      <w:r w:rsidRPr="00B55814">
        <w:rPr>
          <w:rFonts w:ascii="Book Antiqua" w:hAnsi="Book Antiqua" w:cs="Times New Roman"/>
          <w:bCs/>
          <w:sz w:val="19"/>
          <w:szCs w:val="19"/>
        </w:rPr>
        <w:t xml:space="preserve"> divinas.</w:t>
      </w:r>
      <w:r>
        <w:rPr>
          <w:rFonts w:ascii="Book Antiqua" w:hAnsi="Book Antiqua" w:cs="Times New Roman"/>
          <w:bCs/>
          <w:sz w:val="19"/>
          <w:szCs w:val="19"/>
        </w:rPr>
        <w:t xml:space="preserve"> (Fonte: </w:t>
      </w:r>
      <w:r w:rsidRPr="00B55814">
        <w:rPr>
          <w:rFonts w:ascii="Book Antiqua" w:hAnsi="Book Antiqua" w:cs="Times New Roman"/>
          <w:bCs/>
          <w:sz w:val="19"/>
          <w:szCs w:val="19"/>
        </w:rPr>
        <w:t>Manual de Direito Penal - Miguel Chaim Alves, p. 98-99</w:t>
      </w:r>
      <w:r>
        <w:rPr>
          <w:rFonts w:ascii="Book Antiqua" w:hAnsi="Book Antiqua" w:cs="Times New Roman"/>
          <w:bCs/>
          <w:sz w:val="19"/>
          <w:szCs w:val="19"/>
        </w:rPr>
        <w:t>).</w:t>
      </w:r>
      <w:r w:rsidRPr="00B55814">
        <w:rPr>
          <w:rFonts w:ascii="Book Antiqua" w:hAnsi="Book Antiqua" w:cs="Times New Roman"/>
          <w:bCs/>
          <w:sz w:val="19"/>
          <w:szCs w:val="19"/>
        </w:rPr>
        <w:t xml:space="preserve"> </w:t>
      </w:r>
      <w:r>
        <w:rPr>
          <w:rFonts w:ascii="Book Antiqua" w:hAnsi="Book Antiqua" w:cs="Times New Roman"/>
          <w:bCs/>
          <w:sz w:val="19"/>
          <w:szCs w:val="19"/>
        </w:rPr>
        <w:t xml:space="preserve">O </w:t>
      </w:r>
      <w:r w:rsidRPr="00B55814">
        <w:rPr>
          <w:rFonts w:ascii="Book Antiqua" w:hAnsi="Book Antiqua" w:cs="Times New Roman"/>
          <w:bCs/>
          <w:sz w:val="19"/>
          <w:szCs w:val="19"/>
        </w:rPr>
        <w:t xml:space="preserve">Direito Canônico deu uma atenção ao aspecto subjetivo do crime, combateu a vingança privada com o direito de asilo e as tréguas de Deus, humanizou as penas, reprimiu o uso das </w:t>
      </w:r>
      <w:proofErr w:type="spellStart"/>
      <w:r w:rsidRPr="00B55814">
        <w:rPr>
          <w:rFonts w:ascii="Book Antiqua" w:hAnsi="Book Antiqua" w:cs="Times New Roman"/>
          <w:bCs/>
          <w:sz w:val="19"/>
          <w:szCs w:val="19"/>
        </w:rPr>
        <w:t>ordálias</w:t>
      </w:r>
      <w:proofErr w:type="spellEnd"/>
      <w:r w:rsidRPr="00B55814">
        <w:rPr>
          <w:rFonts w:ascii="Book Antiqua" w:hAnsi="Book Antiqua" w:cs="Times New Roman"/>
          <w:bCs/>
          <w:sz w:val="19"/>
          <w:szCs w:val="19"/>
        </w:rPr>
        <w:t xml:space="preserve"> e introduziu as penas privativas de liberdade (ocorriam nos monastérios em celas) em substituição às patrimoniais. (...) (A evolução histórica da Pena - Horta Advocacia - </w:t>
      </w:r>
      <w:proofErr w:type="spellStart"/>
      <w:r w:rsidRPr="00B55814">
        <w:rPr>
          <w:rFonts w:ascii="Book Antiqua" w:hAnsi="Book Antiqua" w:cs="Times New Roman"/>
          <w:bCs/>
          <w:sz w:val="19"/>
          <w:szCs w:val="19"/>
        </w:rPr>
        <w:t>JurisWay</w:t>
      </w:r>
      <w:proofErr w:type="spellEnd"/>
      <w:r w:rsidRPr="00B55814">
        <w:rPr>
          <w:rFonts w:ascii="Book Antiqua" w:hAnsi="Book Antiqua" w:cs="Times New Roman"/>
          <w:bCs/>
          <w:sz w:val="19"/>
          <w:szCs w:val="19"/>
        </w:rPr>
        <w:t xml:space="preserve"> 22/08/2009 - </w:t>
      </w:r>
      <w:hyperlink r:id="rId20" w:history="1">
        <w:r w:rsidRPr="00F02C8F">
          <w:rPr>
            <w:rStyle w:val="Hyperlink"/>
            <w:rFonts w:ascii="Book Antiqua" w:hAnsi="Book Antiqua" w:cs="Times New Roman"/>
            <w:bCs/>
            <w:sz w:val="19"/>
            <w:szCs w:val="19"/>
          </w:rPr>
          <w:t>https://www.jurisway.org.br/v2/dhall.asp?id_dh=2344</w:t>
        </w:r>
      </w:hyperlink>
      <w:r w:rsidRPr="00B55814">
        <w:rPr>
          <w:rFonts w:ascii="Book Antiqua" w:hAnsi="Book Antiqua" w:cs="Times New Roman"/>
          <w:bCs/>
          <w:sz w:val="19"/>
          <w:szCs w:val="19"/>
        </w:rPr>
        <w:t>)</w:t>
      </w:r>
      <w:r>
        <w:rPr>
          <w:rFonts w:ascii="Book Antiqua" w:hAnsi="Book Antiqua" w:cs="Times New Roman"/>
          <w:bCs/>
          <w:sz w:val="19"/>
          <w:szCs w:val="19"/>
        </w:rPr>
        <w:t xml:space="preserve">. </w:t>
      </w:r>
      <w:r w:rsidRPr="00B55814">
        <w:rPr>
          <w:rFonts w:ascii="Book Antiqua" w:hAnsi="Book Antiqua" w:cs="Times New Roman"/>
          <w:bCs/>
          <w:sz w:val="19"/>
          <w:szCs w:val="19"/>
        </w:rPr>
        <w:t>Aparentemente o trecho do artigo se fundamenta na obra de José Reinaldo Lopes:</w:t>
      </w:r>
      <w:r>
        <w:rPr>
          <w:rFonts w:ascii="Book Antiqua" w:hAnsi="Book Antiqua" w:cs="Times New Roman"/>
          <w:bCs/>
          <w:sz w:val="19"/>
          <w:szCs w:val="19"/>
        </w:rPr>
        <w:t xml:space="preserve"> “</w:t>
      </w:r>
      <w:r w:rsidRPr="00B55814">
        <w:rPr>
          <w:rFonts w:ascii="Book Antiqua" w:hAnsi="Book Antiqua" w:cs="Times New Roman"/>
          <w:bCs/>
          <w:sz w:val="19"/>
          <w:szCs w:val="19"/>
        </w:rPr>
        <w:t>(...) Dentro do processo penal canônico, surgiram também as novas penas que não eram simples reparações de danos, ou multas, ou banimentos ou perdas de títulos. Para os clérigos, elas poderiam ser perda de função, confinamento num mosteiro, prisão e prática de obras de caridade. (...) (fl. 81)</w:t>
      </w:r>
      <w:r>
        <w:rPr>
          <w:rFonts w:ascii="Book Antiqua" w:hAnsi="Book Antiqua" w:cs="Times New Roman"/>
          <w:bCs/>
          <w:sz w:val="19"/>
          <w:szCs w:val="19"/>
        </w:rPr>
        <w:t xml:space="preserve"> </w:t>
      </w:r>
      <w:proofErr w:type="gramStart"/>
      <w:r w:rsidRPr="00B55814">
        <w:rPr>
          <w:rFonts w:ascii="Book Antiqua" w:hAnsi="Book Antiqua" w:cs="Times New Roman"/>
          <w:bCs/>
          <w:sz w:val="19"/>
          <w:szCs w:val="19"/>
        </w:rPr>
        <w:t>(...) No</w:t>
      </w:r>
      <w:proofErr w:type="gramEnd"/>
      <w:r w:rsidRPr="00B55814">
        <w:rPr>
          <w:rFonts w:ascii="Book Antiqua" w:hAnsi="Book Antiqua" w:cs="Times New Roman"/>
          <w:bCs/>
          <w:sz w:val="19"/>
          <w:szCs w:val="19"/>
        </w:rPr>
        <w:t xml:space="preserve"> processo canônico, tentam-se abolir as provas irracionais, que existiam no direito medieval, ressalvando-se, claro, a Inquisição. A prova irracional era constituída pelos ordálios (do alemão </w:t>
      </w:r>
      <w:proofErr w:type="spellStart"/>
      <w:r w:rsidRPr="00B55814">
        <w:rPr>
          <w:rFonts w:ascii="Book Antiqua" w:hAnsi="Book Antiqua" w:cs="Times New Roman"/>
          <w:bCs/>
          <w:sz w:val="19"/>
          <w:szCs w:val="19"/>
        </w:rPr>
        <w:t>Urteil</w:t>
      </w:r>
      <w:proofErr w:type="spellEnd"/>
      <w:r w:rsidRPr="00B55814">
        <w:rPr>
          <w:rFonts w:ascii="Book Antiqua" w:hAnsi="Book Antiqua" w:cs="Times New Roman"/>
          <w:bCs/>
          <w:sz w:val="19"/>
          <w:szCs w:val="19"/>
        </w:rPr>
        <w:t>, sentença) ou juízos de Deus. O ordálio tinha um caráter mágico e não investigativo: era a prova pela qual se invocava a divina providência para intervir. (...) (fl. 100)</w:t>
      </w:r>
      <w:r>
        <w:rPr>
          <w:rFonts w:ascii="Book Antiqua" w:hAnsi="Book Antiqua" w:cs="Times New Roman"/>
          <w:bCs/>
          <w:sz w:val="19"/>
          <w:szCs w:val="19"/>
        </w:rPr>
        <w:t xml:space="preserve"> </w:t>
      </w:r>
      <w:proofErr w:type="gramStart"/>
      <w:r w:rsidRPr="00B55814">
        <w:rPr>
          <w:rFonts w:ascii="Book Antiqua" w:hAnsi="Book Antiqua" w:cs="Times New Roman"/>
          <w:bCs/>
          <w:sz w:val="19"/>
          <w:szCs w:val="19"/>
        </w:rPr>
        <w:t>(...) Quais</w:t>
      </w:r>
      <w:proofErr w:type="gramEnd"/>
      <w:r w:rsidRPr="00B55814">
        <w:rPr>
          <w:rFonts w:ascii="Book Antiqua" w:hAnsi="Book Antiqua" w:cs="Times New Roman"/>
          <w:bCs/>
          <w:sz w:val="19"/>
          <w:szCs w:val="19"/>
        </w:rPr>
        <w:t xml:space="preserve"> os meios de prova existentes antes da racionalização canônica? Em primeiro lugar, os ordálios unilaterais: o acusado submetia-se à prova e passar pela prova equivalia a uma declaração de inocência. Eram dessa natureza a prova do ferro em brasa, da água fervendo, água fia (ou do afundamento), do cadáver (conseguia cortá-lo sem fazê-lo sangrar). Eram aquilo que se chama passar pela prova de fogo. Havia também os ordálios bilaterais, em que as duas partes litigantes se submetiam à prova. Entre estes ordálios bilaterais estavam o judicium </w:t>
      </w:r>
      <w:proofErr w:type="spellStart"/>
      <w:r w:rsidRPr="00B55814">
        <w:rPr>
          <w:rFonts w:ascii="Book Antiqua" w:hAnsi="Book Antiqua" w:cs="Times New Roman"/>
          <w:bCs/>
          <w:sz w:val="19"/>
          <w:szCs w:val="19"/>
        </w:rPr>
        <w:t>crucis</w:t>
      </w:r>
      <w:proofErr w:type="spellEnd"/>
      <w:r w:rsidRPr="00B55814">
        <w:rPr>
          <w:rFonts w:ascii="Book Antiqua" w:hAnsi="Book Antiqua" w:cs="Times New Roman"/>
          <w:bCs/>
          <w:sz w:val="19"/>
          <w:szCs w:val="19"/>
        </w:rPr>
        <w:t xml:space="preserve"> (o litigante que primeiro deixasse cair os braços era considerado culpado) e o duelo propriamente dito, que às vezes começava com a invocação: Deus e meu direito! (</w:t>
      </w:r>
      <w:proofErr w:type="spellStart"/>
      <w:r w:rsidRPr="00B55814">
        <w:rPr>
          <w:rFonts w:ascii="Book Antiqua" w:hAnsi="Book Antiqua" w:cs="Times New Roman"/>
          <w:bCs/>
          <w:sz w:val="19"/>
          <w:szCs w:val="19"/>
        </w:rPr>
        <w:t>God</w:t>
      </w:r>
      <w:proofErr w:type="spellEnd"/>
      <w:r w:rsidRPr="00B55814">
        <w:rPr>
          <w:rFonts w:ascii="Book Antiqua" w:hAnsi="Book Antiqua" w:cs="Times New Roman"/>
          <w:bCs/>
          <w:sz w:val="19"/>
          <w:szCs w:val="19"/>
        </w:rPr>
        <w:t xml:space="preserve"> </w:t>
      </w:r>
      <w:proofErr w:type="spellStart"/>
      <w:r w:rsidRPr="00B55814">
        <w:rPr>
          <w:rFonts w:ascii="Book Antiqua" w:hAnsi="Book Antiqua" w:cs="Times New Roman"/>
          <w:bCs/>
          <w:sz w:val="19"/>
          <w:szCs w:val="19"/>
        </w:rPr>
        <w:t>and</w:t>
      </w:r>
      <w:proofErr w:type="spellEnd"/>
      <w:r w:rsidRPr="00B55814">
        <w:rPr>
          <w:rFonts w:ascii="Book Antiqua" w:hAnsi="Book Antiqua" w:cs="Times New Roman"/>
          <w:bCs/>
          <w:sz w:val="19"/>
          <w:szCs w:val="19"/>
        </w:rPr>
        <w:t xml:space="preserve"> </w:t>
      </w:r>
      <w:proofErr w:type="spellStart"/>
      <w:r w:rsidRPr="00B55814">
        <w:rPr>
          <w:rFonts w:ascii="Book Antiqua" w:hAnsi="Book Antiqua" w:cs="Times New Roman"/>
          <w:bCs/>
          <w:sz w:val="19"/>
          <w:szCs w:val="19"/>
        </w:rPr>
        <w:t>my</w:t>
      </w:r>
      <w:proofErr w:type="spellEnd"/>
      <w:r w:rsidRPr="00B55814">
        <w:rPr>
          <w:rFonts w:ascii="Book Antiqua" w:hAnsi="Book Antiqua" w:cs="Times New Roman"/>
          <w:bCs/>
          <w:sz w:val="19"/>
          <w:szCs w:val="19"/>
        </w:rPr>
        <w:t xml:space="preserve"> </w:t>
      </w:r>
      <w:proofErr w:type="spellStart"/>
      <w:r w:rsidRPr="00B55814">
        <w:rPr>
          <w:rFonts w:ascii="Book Antiqua" w:hAnsi="Book Antiqua" w:cs="Times New Roman"/>
          <w:bCs/>
          <w:sz w:val="19"/>
          <w:szCs w:val="19"/>
        </w:rPr>
        <w:t>right</w:t>
      </w:r>
      <w:proofErr w:type="spellEnd"/>
      <w:r w:rsidRPr="00B55814">
        <w:rPr>
          <w:rFonts w:ascii="Book Antiqua" w:hAnsi="Book Antiqua" w:cs="Times New Roman"/>
          <w:bCs/>
          <w:sz w:val="19"/>
          <w:szCs w:val="19"/>
        </w:rPr>
        <w:t xml:space="preserve">, </w:t>
      </w:r>
      <w:proofErr w:type="spellStart"/>
      <w:r w:rsidRPr="00B55814">
        <w:rPr>
          <w:rFonts w:ascii="Book Antiqua" w:hAnsi="Book Antiqua" w:cs="Times New Roman"/>
          <w:bCs/>
          <w:sz w:val="19"/>
          <w:szCs w:val="19"/>
        </w:rPr>
        <w:t>Dieu</w:t>
      </w:r>
      <w:proofErr w:type="spellEnd"/>
      <w:r w:rsidRPr="00B55814">
        <w:rPr>
          <w:rFonts w:ascii="Book Antiqua" w:hAnsi="Book Antiqua" w:cs="Times New Roman"/>
          <w:bCs/>
          <w:sz w:val="19"/>
          <w:szCs w:val="19"/>
        </w:rPr>
        <w:t xml:space="preserve"> et </w:t>
      </w:r>
      <w:proofErr w:type="spellStart"/>
      <w:r w:rsidRPr="00B55814">
        <w:rPr>
          <w:rFonts w:ascii="Book Antiqua" w:hAnsi="Book Antiqua" w:cs="Times New Roman"/>
          <w:bCs/>
          <w:sz w:val="19"/>
          <w:szCs w:val="19"/>
        </w:rPr>
        <w:t>mon</w:t>
      </w:r>
      <w:proofErr w:type="spellEnd"/>
      <w:r w:rsidRPr="00B55814">
        <w:rPr>
          <w:rFonts w:ascii="Book Antiqua" w:hAnsi="Book Antiqua" w:cs="Times New Roman"/>
          <w:bCs/>
          <w:sz w:val="19"/>
          <w:szCs w:val="19"/>
        </w:rPr>
        <w:t xml:space="preserve"> </w:t>
      </w:r>
      <w:proofErr w:type="spellStart"/>
      <w:r w:rsidRPr="00B55814">
        <w:rPr>
          <w:rFonts w:ascii="Book Antiqua" w:hAnsi="Book Antiqua" w:cs="Times New Roman"/>
          <w:bCs/>
          <w:sz w:val="19"/>
          <w:szCs w:val="19"/>
        </w:rPr>
        <w:t>droit</w:t>
      </w:r>
      <w:proofErr w:type="spellEnd"/>
      <w:r w:rsidRPr="00B55814">
        <w:rPr>
          <w:rFonts w:ascii="Book Antiqua" w:hAnsi="Book Antiqua" w:cs="Times New Roman"/>
          <w:bCs/>
          <w:sz w:val="19"/>
          <w:szCs w:val="19"/>
        </w:rPr>
        <w:t xml:space="preserve">). Finalmente, poderia haver os ordálios purgatórios como a </w:t>
      </w:r>
      <w:proofErr w:type="spellStart"/>
      <w:r w:rsidRPr="00B55814">
        <w:rPr>
          <w:rFonts w:ascii="Book Antiqua" w:hAnsi="Book Antiqua" w:cs="Times New Roman"/>
          <w:bCs/>
          <w:sz w:val="19"/>
          <w:szCs w:val="19"/>
        </w:rPr>
        <w:t>automaldição</w:t>
      </w:r>
      <w:proofErr w:type="spellEnd"/>
      <w:r w:rsidRPr="00B55814">
        <w:rPr>
          <w:rFonts w:ascii="Book Antiqua" w:hAnsi="Book Antiqua" w:cs="Times New Roman"/>
          <w:bCs/>
          <w:sz w:val="19"/>
          <w:szCs w:val="19"/>
        </w:rPr>
        <w:t xml:space="preserve"> ou imprecação e o juramento de inocência. (...) (fl. 101)</w:t>
      </w:r>
      <w:r>
        <w:rPr>
          <w:rFonts w:ascii="Book Antiqua" w:hAnsi="Book Antiqua" w:cs="Times New Roman"/>
          <w:bCs/>
          <w:sz w:val="19"/>
          <w:szCs w:val="19"/>
        </w:rPr>
        <w:t xml:space="preserve"> (F</w:t>
      </w:r>
      <w:r w:rsidRPr="00B55814">
        <w:rPr>
          <w:rFonts w:ascii="Book Antiqua" w:hAnsi="Book Antiqua" w:cs="Times New Roman"/>
          <w:bCs/>
          <w:sz w:val="19"/>
          <w:szCs w:val="19"/>
        </w:rPr>
        <w:t>onte: Lopes, José Reinaldo de Lima. O direito na história: lições introdutórias. – 6. ed. São Paulo: Atlas, 2019.</w:t>
      </w:r>
      <w:r>
        <w:rPr>
          <w:rFonts w:ascii="Book Antiqua" w:hAnsi="Book Antiqua" w:cs="Times New Roman"/>
          <w:bCs/>
          <w:sz w:val="19"/>
          <w:szCs w:val="19"/>
        </w:rPr>
        <w:t>).</w:t>
      </w:r>
    </w:p>
    <w:p w14:paraId="34E8FBBC" w14:textId="77777777" w:rsidR="007436FC" w:rsidRDefault="007436FC" w:rsidP="00A43A2A">
      <w:pPr>
        <w:jc w:val="both"/>
        <w:rPr>
          <w:rFonts w:ascii="Book Antiqua" w:hAnsi="Book Antiqua"/>
          <w:b/>
          <w:bCs/>
          <w:sz w:val="19"/>
          <w:szCs w:val="19"/>
        </w:rPr>
      </w:pPr>
    </w:p>
    <w:p w14:paraId="7EDA1A5D" w14:textId="5F81D294" w:rsidR="00603C2F" w:rsidRDefault="00603C2F" w:rsidP="00603C2F">
      <w:pPr>
        <w:jc w:val="both"/>
        <w:rPr>
          <w:rFonts w:ascii="Book Antiqua" w:hAnsi="Book Antiqua"/>
          <w:sz w:val="19"/>
          <w:szCs w:val="19"/>
        </w:rPr>
      </w:pPr>
      <w:r>
        <w:rPr>
          <w:rFonts w:ascii="Book Antiqua" w:hAnsi="Book Antiqua"/>
          <w:b/>
          <w:bCs/>
          <w:sz w:val="19"/>
          <w:szCs w:val="19"/>
        </w:rPr>
        <w:t>(DPEPI-2022-CESPE)</w:t>
      </w:r>
      <w:r>
        <w:rPr>
          <w:rFonts w:ascii="Book Antiqua" w:hAnsi="Book Antiqua"/>
          <w:sz w:val="19"/>
          <w:szCs w:val="19"/>
        </w:rPr>
        <w:t xml:space="preserve">: </w:t>
      </w:r>
      <w:r w:rsidRPr="00603C2F">
        <w:rPr>
          <w:rFonts w:ascii="Book Antiqua" w:hAnsi="Book Antiqua"/>
          <w:sz w:val="19"/>
          <w:szCs w:val="19"/>
        </w:rPr>
        <w:t>Acerca da função simbólica do Direito e da Eficácia do Direito e legitimidade da ordem jurídica, assinale a opção correta</w:t>
      </w:r>
      <w:r>
        <w:rPr>
          <w:rFonts w:ascii="Book Antiqua" w:hAnsi="Book Antiqua"/>
          <w:sz w:val="19"/>
          <w:szCs w:val="19"/>
        </w:rPr>
        <w:t xml:space="preserve">: </w:t>
      </w:r>
      <w:r w:rsidRPr="00603C2F">
        <w:rPr>
          <w:rFonts w:ascii="Book Antiqua" w:hAnsi="Book Antiqua"/>
          <w:sz w:val="19"/>
          <w:szCs w:val="19"/>
        </w:rPr>
        <w:t>Em Foucault, a explicação para a legitimidade do direito não está na busca por justiça, mas se encontra em um poder disciplinar que se encontra desde a família, passando pela escola, até chegar à prisão.</w:t>
      </w:r>
    </w:p>
    <w:p w14:paraId="26A1950C" w14:textId="29428FA9" w:rsidR="00603C2F" w:rsidRPr="00603C2F" w:rsidRDefault="00603C2F" w:rsidP="00603C2F">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03C2F">
        <w:rPr>
          <w:rFonts w:ascii="Book Antiqua" w:hAnsi="Book Antiqua"/>
          <w:sz w:val="19"/>
          <w:szCs w:val="19"/>
        </w:rPr>
        <w:t>Em Fouca</w:t>
      </w:r>
      <w:r>
        <w:rPr>
          <w:rFonts w:ascii="Book Antiqua" w:hAnsi="Book Antiqua"/>
          <w:sz w:val="19"/>
          <w:szCs w:val="19"/>
        </w:rPr>
        <w:t>u</w:t>
      </w:r>
      <w:r w:rsidRPr="00603C2F">
        <w:rPr>
          <w:rFonts w:ascii="Book Antiqua" w:hAnsi="Book Antiqua"/>
          <w:sz w:val="19"/>
          <w:szCs w:val="19"/>
        </w:rPr>
        <w:t>lt, da clássica obra “Vigiar e Punir", a legitimidade do Direito está em seu poder disciplinar, isto é, na possibilidade de controle social, de tornar os corpos dóceis, de mitigar resistências, de facilitar a dominação, de impor, enfim, uma determinada ordem através da disciplina e da punição a quem fere determinadas regras.</w:t>
      </w:r>
      <w:r>
        <w:rPr>
          <w:rFonts w:ascii="Book Antiqua" w:hAnsi="Book Antiqua"/>
          <w:sz w:val="19"/>
          <w:szCs w:val="19"/>
        </w:rPr>
        <w:t xml:space="preserve"> Por outro lado, Hans </w:t>
      </w:r>
      <w:r w:rsidRPr="00603C2F">
        <w:rPr>
          <w:rFonts w:ascii="Book Antiqua" w:hAnsi="Book Antiqua"/>
          <w:sz w:val="19"/>
          <w:szCs w:val="19"/>
        </w:rPr>
        <w:t>Kelsen afirma que não cabe ao Direito oferecer a legitimidade ao Estado</w:t>
      </w:r>
      <w:r>
        <w:rPr>
          <w:rFonts w:ascii="Book Antiqua" w:hAnsi="Book Antiqua"/>
          <w:sz w:val="19"/>
          <w:szCs w:val="19"/>
        </w:rPr>
        <w:t>, porém se</w:t>
      </w:r>
      <w:r w:rsidRPr="00603C2F">
        <w:rPr>
          <w:rFonts w:ascii="Book Antiqua" w:hAnsi="Book Antiqua"/>
          <w:sz w:val="19"/>
          <w:szCs w:val="19"/>
        </w:rPr>
        <w:t xml:space="preserve"> verifica a necessidade do ordenamento jurídico, por meio de uma norma constitucional, propiciar a legitimidade ao Estado, impondo-lhe limites e estabelecendo suas funções.</w:t>
      </w:r>
      <w:r>
        <w:rPr>
          <w:rFonts w:ascii="Book Antiqua" w:hAnsi="Book Antiqua"/>
          <w:sz w:val="19"/>
          <w:szCs w:val="19"/>
        </w:rPr>
        <w:t xml:space="preserve"> Por fim, o</w:t>
      </w:r>
      <w:r w:rsidRPr="00603C2F">
        <w:rPr>
          <w:rFonts w:ascii="Book Antiqua" w:hAnsi="Book Antiqua"/>
          <w:sz w:val="19"/>
          <w:szCs w:val="19"/>
        </w:rPr>
        <w:t xml:space="preserve"> direito, como Weber o enxergava, pode variar em seu grau de racionalidade e na natureza de sua legitimidade</w:t>
      </w:r>
      <w:r>
        <w:rPr>
          <w:rFonts w:ascii="Book Antiqua" w:hAnsi="Book Antiqua"/>
          <w:sz w:val="19"/>
          <w:szCs w:val="19"/>
        </w:rPr>
        <w:t>, ou seja,</w:t>
      </w:r>
      <w:r w:rsidRPr="00603C2F">
        <w:rPr>
          <w:rFonts w:ascii="Book Antiqua" w:hAnsi="Book Antiqua"/>
          <w:sz w:val="19"/>
          <w:szCs w:val="19"/>
        </w:rPr>
        <w:t xml:space="preserve"> </w:t>
      </w:r>
      <w:r>
        <w:rPr>
          <w:rFonts w:ascii="Book Antiqua" w:hAnsi="Book Antiqua"/>
          <w:sz w:val="19"/>
          <w:szCs w:val="19"/>
        </w:rPr>
        <w:t>m</w:t>
      </w:r>
      <w:r w:rsidRPr="00603C2F">
        <w:rPr>
          <w:rFonts w:ascii="Book Antiqua" w:hAnsi="Book Antiqua"/>
          <w:sz w:val="19"/>
          <w:szCs w:val="19"/>
        </w:rPr>
        <w:t>ais do que isso, o grau de racionalidade do direito está relacionado à natureza de sua legitimidade.</w:t>
      </w:r>
    </w:p>
    <w:p w14:paraId="768188B1" w14:textId="77777777" w:rsidR="00603C2F" w:rsidRDefault="00603C2F" w:rsidP="00A43A2A">
      <w:pPr>
        <w:jc w:val="both"/>
        <w:rPr>
          <w:rFonts w:ascii="Book Antiqua" w:hAnsi="Book Antiqua"/>
          <w:b/>
          <w:bCs/>
          <w:sz w:val="19"/>
          <w:szCs w:val="19"/>
        </w:rPr>
      </w:pPr>
    </w:p>
    <w:p w14:paraId="3BCAFB73" w14:textId="4427A77C" w:rsidR="008847A3" w:rsidRDefault="008847A3" w:rsidP="008847A3">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8847A3">
        <w:rPr>
          <w:rFonts w:ascii="Book Antiqua" w:hAnsi="Book Antiqua"/>
          <w:sz w:val="19"/>
          <w:szCs w:val="19"/>
        </w:rPr>
        <w:t xml:space="preserve">Ao conduzir sua argumentação tendo como ponto de referência a criminologia crítica e a genealogia do poder desenvolvida por Michel Foucault, Thiago </w:t>
      </w:r>
      <w:proofErr w:type="spellStart"/>
      <w:r w:rsidRPr="008847A3">
        <w:rPr>
          <w:rFonts w:ascii="Book Antiqua" w:hAnsi="Book Antiqua"/>
          <w:sz w:val="19"/>
          <w:szCs w:val="19"/>
        </w:rPr>
        <w:t>Fabres</w:t>
      </w:r>
      <w:proofErr w:type="spellEnd"/>
      <w:r w:rsidRPr="008847A3">
        <w:rPr>
          <w:rFonts w:ascii="Book Antiqua" w:hAnsi="Book Antiqua"/>
          <w:sz w:val="19"/>
          <w:szCs w:val="19"/>
        </w:rPr>
        <w:t xml:space="preserve"> de Carvalho assume a dignidade humana como “condição antropológica existencial da comunidade política”, eixo central das reflexões criminológicas sobre o controle penal da </w:t>
      </w:r>
      <w:proofErr w:type="spellStart"/>
      <w:r w:rsidRPr="008847A3">
        <w:rPr>
          <w:rFonts w:ascii="Book Antiqua" w:hAnsi="Book Antiqua"/>
          <w:sz w:val="19"/>
          <w:szCs w:val="19"/>
        </w:rPr>
        <w:t>subcidadania</w:t>
      </w:r>
      <w:proofErr w:type="spellEnd"/>
      <w:r w:rsidRPr="008847A3">
        <w:rPr>
          <w:rFonts w:ascii="Book Antiqua" w:hAnsi="Book Antiqua"/>
          <w:sz w:val="19"/>
          <w:szCs w:val="19"/>
        </w:rPr>
        <w:t xml:space="preserve"> no Brasil.</w:t>
      </w:r>
      <w:r>
        <w:rPr>
          <w:rFonts w:ascii="Book Antiqua" w:hAnsi="Book Antiqua"/>
          <w:sz w:val="19"/>
          <w:szCs w:val="19"/>
        </w:rPr>
        <w:t xml:space="preserve"> </w:t>
      </w:r>
      <w:r w:rsidRPr="008847A3">
        <w:rPr>
          <w:rFonts w:ascii="Book Antiqua" w:hAnsi="Book Antiqua"/>
          <w:sz w:val="19"/>
          <w:szCs w:val="19"/>
        </w:rPr>
        <w:t>Nesse sentido, avalie a assertiva a</w:t>
      </w:r>
      <w:r>
        <w:rPr>
          <w:rFonts w:ascii="Book Antiqua" w:hAnsi="Book Antiqua"/>
          <w:sz w:val="19"/>
          <w:szCs w:val="19"/>
        </w:rPr>
        <w:t xml:space="preserve"> seguir: </w:t>
      </w:r>
      <w:r w:rsidRPr="008847A3">
        <w:rPr>
          <w:rFonts w:ascii="Book Antiqua" w:hAnsi="Book Antiqua"/>
          <w:sz w:val="19"/>
          <w:szCs w:val="19"/>
        </w:rPr>
        <w:t xml:space="preserve">A visão da condição humana apresentada por Hannah Arendt, formada pelo conjunto da </w:t>
      </w:r>
      <w:proofErr w:type="spellStart"/>
      <w:r w:rsidRPr="008847A3">
        <w:rPr>
          <w:rFonts w:ascii="Book Antiqua" w:hAnsi="Book Antiqua"/>
          <w:i/>
          <w:iCs/>
          <w:sz w:val="19"/>
          <w:szCs w:val="19"/>
        </w:rPr>
        <w:t>vita</w:t>
      </w:r>
      <w:proofErr w:type="spellEnd"/>
      <w:r w:rsidRPr="008847A3">
        <w:rPr>
          <w:rFonts w:ascii="Book Antiqua" w:hAnsi="Book Antiqua"/>
          <w:i/>
          <w:iCs/>
          <w:sz w:val="19"/>
          <w:szCs w:val="19"/>
        </w:rPr>
        <w:t xml:space="preserve"> </w:t>
      </w:r>
      <w:proofErr w:type="spellStart"/>
      <w:r w:rsidRPr="008847A3">
        <w:rPr>
          <w:rFonts w:ascii="Book Antiqua" w:hAnsi="Book Antiqua"/>
          <w:i/>
          <w:iCs/>
          <w:sz w:val="19"/>
          <w:szCs w:val="19"/>
        </w:rPr>
        <w:t>activa</w:t>
      </w:r>
      <w:proofErr w:type="spellEnd"/>
      <w:r w:rsidRPr="008847A3">
        <w:rPr>
          <w:rFonts w:ascii="Book Antiqua" w:hAnsi="Book Antiqua"/>
          <w:sz w:val="19"/>
          <w:szCs w:val="19"/>
        </w:rPr>
        <w:t>, é absolutamente apropriada para se apreender o inicial significado da dignidade humana como elemento existencial instituinte da comunidade política, pois a condição humana não se confunde com a busca de uma natureza humana universal, intrínseca, o que remeteria a uma espécie de deidade.</w:t>
      </w:r>
    </w:p>
    <w:p w14:paraId="66E034D3" w14:textId="0711C4D5" w:rsidR="008847A3" w:rsidRDefault="008847A3" w:rsidP="008847A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847A3">
        <w:rPr>
          <w:rFonts w:ascii="Book Antiqua" w:hAnsi="Book Antiqua"/>
          <w:i/>
          <w:iCs/>
          <w:sz w:val="19"/>
          <w:szCs w:val="19"/>
        </w:rPr>
        <w:t>“</w:t>
      </w:r>
      <w:proofErr w:type="gramStart"/>
      <w:r w:rsidRPr="008847A3">
        <w:rPr>
          <w:rFonts w:ascii="Book Antiqua" w:hAnsi="Book Antiqua"/>
          <w:i/>
          <w:iCs/>
          <w:sz w:val="19"/>
          <w:szCs w:val="19"/>
        </w:rPr>
        <w:t>(...) Daquilo</w:t>
      </w:r>
      <w:proofErr w:type="gramEnd"/>
      <w:r w:rsidRPr="008847A3">
        <w:rPr>
          <w:rFonts w:ascii="Book Antiqua" w:hAnsi="Book Antiqua"/>
          <w:i/>
          <w:iCs/>
          <w:sz w:val="19"/>
          <w:szCs w:val="19"/>
        </w:rPr>
        <w:t xml:space="preserve"> que Arendt (2010) designa </w:t>
      </w:r>
      <w:proofErr w:type="spellStart"/>
      <w:r w:rsidRPr="008847A3">
        <w:rPr>
          <w:rFonts w:ascii="Book Antiqua" w:hAnsi="Book Antiqua"/>
          <w:b/>
          <w:bCs/>
          <w:i/>
          <w:iCs/>
          <w:sz w:val="19"/>
          <w:szCs w:val="19"/>
          <w:shd w:val="clear" w:color="auto" w:fill="F7CAAC" w:themeFill="accent2" w:themeFillTint="66"/>
        </w:rPr>
        <w:t>vita</w:t>
      </w:r>
      <w:proofErr w:type="spellEnd"/>
      <w:r w:rsidRPr="008847A3">
        <w:rPr>
          <w:rFonts w:ascii="Book Antiqua" w:hAnsi="Book Antiqua"/>
          <w:b/>
          <w:bCs/>
          <w:i/>
          <w:iCs/>
          <w:sz w:val="19"/>
          <w:szCs w:val="19"/>
          <w:shd w:val="clear" w:color="auto" w:fill="F7CAAC" w:themeFill="accent2" w:themeFillTint="66"/>
        </w:rPr>
        <w:t xml:space="preserve"> </w:t>
      </w:r>
      <w:proofErr w:type="spellStart"/>
      <w:r w:rsidRPr="008847A3">
        <w:rPr>
          <w:rFonts w:ascii="Book Antiqua" w:hAnsi="Book Antiqua"/>
          <w:b/>
          <w:bCs/>
          <w:i/>
          <w:iCs/>
          <w:sz w:val="19"/>
          <w:szCs w:val="19"/>
          <w:shd w:val="clear" w:color="auto" w:fill="F7CAAC" w:themeFill="accent2" w:themeFillTint="66"/>
        </w:rPr>
        <w:t>activa</w:t>
      </w:r>
      <w:proofErr w:type="spellEnd"/>
      <w:r w:rsidRPr="008847A3">
        <w:rPr>
          <w:rFonts w:ascii="Book Antiqua" w:hAnsi="Book Antiqua"/>
          <w:i/>
          <w:iCs/>
          <w:sz w:val="19"/>
          <w:szCs w:val="19"/>
        </w:rPr>
        <w:t xml:space="preserve">. Por esse termo, a filósofa compreende a própria condição humana, </w:t>
      </w:r>
      <w:r w:rsidRPr="008847A3">
        <w:rPr>
          <w:rFonts w:ascii="Book Antiqua" w:hAnsi="Book Antiqua"/>
          <w:b/>
          <w:bCs/>
          <w:i/>
          <w:iCs/>
          <w:sz w:val="19"/>
          <w:szCs w:val="19"/>
          <w:highlight w:val="yellow"/>
        </w:rPr>
        <w:t>composta de três atividades fundamentais: trabalho, obra e ação</w:t>
      </w:r>
      <w:r w:rsidRPr="008847A3">
        <w:rPr>
          <w:rFonts w:ascii="Book Antiqua" w:hAnsi="Book Antiqua"/>
          <w:i/>
          <w:iCs/>
          <w:sz w:val="19"/>
          <w:szCs w:val="19"/>
        </w:rPr>
        <w:t xml:space="preserve">. Cada uma delas corresponde a uma das condições básicas mediante as quais a vida foi dada ao homem na Terra. Para a autora, o </w:t>
      </w:r>
      <w:r w:rsidRPr="008847A3">
        <w:rPr>
          <w:rFonts w:ascii="Book Antiqua" w:hAnsi="Book Antiqua"/>
          <w:i/>
          <w:iCs/>
          <w:sz w:val="19"/>
          <w:szCs w:val="19"/>
        </w:rPr>
        <w:lastRenderedPageBreak/>
        <w:t>trabalho (labor) é a atividade que corresponde ao processo biológico do corpo humano e, por essa razão, a condição humana do trabalho é a própria vida. A obra (</w:t>
      </w:r>
      <w:proofErr w:type="spellStart"/>
      <w:r w:rsidRPr="008847A3">
        <w:rPr>
          <w:rFonts w:ascii="Book Antiqua" w:hAnsi="Book Antiqua"/>
          <w:i/>
          <w:iCs/>
          <w:sz w:val="19"/>
          <w:szCs w:val="19"/>
        </w:rPr>
        <w:t>work</w:t>
      </w:r>
      <w:proofErr w:type="spellEnd"/>
      <w:r w:rsidRPr="008847A3">
        <w:rPr>
          <w:rFonts w:ascii="Book Antiqua" w:hAnsi="Book Antiqua"/>
          <w:i/>
          <w:iCs/>
          <w:sz w:val="19"/>
          <w:szCs w:val="19"/>
        </w:rPr>
        <w:t>), por sua vez, é a atividade correspondente ao artificialismo da existência humana, capaz de produzir um mundo artificial de coisas. Em vista disso, a condição humana do trabalho é a mundanidade. Finalmente, a ação (</w:t>
      </w:r>
      <w:proofErr w:type="spellStart"/>
      <w:r w:rsidRPr="008847A3">
        <w:rPr>
          <w:rFonts w:ascii="Book Antiqua" w:hAnsi="Book Antiqua"/>
          <w:i/>
          <w:iCs/>
          <w:sz w:val="19"/>
          <w:szCs w:val="19"/>
        </w:rPr>
        <w:t>action</w:t>
      </w:r>
      <w:proofErr w:type="spellEnd"/>
      <w:r w:rsidRPr="008847A3">
        <w:rPr>
          <w:rFonts w:ascii="Book Antiqua" w:hAnsi="Book Antiqua"/>
          <w:i/>
          <w:iCs/>
          <w:sz w:val="19"/>
          <w:szCs w:val="19"/>
        </w:rPr>
        <w:t xml:space="preserve">) é a atividade exercida diretamente entre os homens sem a mediação das coisas ou da matéria, correspondente à condição humana da pluralidade, ao fato de que os homens, e não o Homem, vivem na Terra e habitam o mundo. Com efeito, </w:t>
      </w:r>
      <w:r w:rsidRPr="008847A3">
        <w:rPr>
          <w:rFonts w:ascii="Book Antiqua" w:hAnsi="Book Antiqua"/>
          <w:b/>
          <w:bCs/>
          <w:i/>
          <w:iCs/>
          <w:sz w:val="19"/>
          <w:szCs w:val="19"/>
          <w:highlight w:val="yellow"/>
        </w:rPr>
        <w:t xml:space="preserve">a visão da condição humana apresentada por Hannah Arendt, formada pelo conjunto da </w:t>
      </w:r>
      <w:proofErr w:type="spellStart"/>
      <w:r w:rsidRPr="008847A3">
        <w:rPr>
          <w:rFonts w:ascii="Book Antiqua" w:hAnsi="Book Antiqua"/>
          <w:b/>
          <w:bCs/>
          <w:i/>
          <w:iCs/>
          <w:sz w:val="19"/>
          <w:szCs w:val="19"/>
          <w:highlight w:val="yellow"/>
        </w:rPr>
        <w:t>vita</w:t>
      </w:r>
      <w:proofErr w:type="spellEnd"/>
      <w:r w:rsidRPr="008847A3">
        <w:rPr>
          <w:rFonts w:ascii="Book Antiqua" w:hAnsi="Book Antiqua"/>
          <w:b/>
          <w:bCs/>
          <w:i/>
          <w:iCs/>
          <w:sz w:val="19"/>
          <w:szCs w:val="19"/>
          <w:highlight w:val="yellow"/>
        </w:rPr>
        <w:t xml:space="preserve"> </w:t>
      </w:r>
      <w:proofErr w:type="spellStart"/>
      <w:r w:rsidRPr="008847A3">
        <w:rPr>
          <w:rFonts w:ascii="Book Antiqua" w:hAnsi="Book Antiqua"/>
          <w:b/>
          <w:bCs/>
          <w:i/>
          <w:iCs/>
          <w:sz w:val="19"/>
          <w:szCs w:val="19"/>
          <w:highlight w:val="yellow"/>
        </w:rPr>
        <w:t>activa</w:t>
      </w:r>
      <w:proofErr w:type="spellEnd"/>
      <w:r w:rsidRPr="008847A3">
        <w:rPr>
          <w:rFonts w:ascii="Book Antiqua" w:hAnsi="Book Antiqua"/>
          <w:b/>
          <w:bCs/>
          <w:i/>
          <w:iCs/>
          <w:sz w:val="19"/>
          <w:szCs w:val="19"/>
          <w:highlight w:val="yellow"/>
        </w:rPr>
        <w:t>, é absolutamente apropriada para se apreender o inicial significado da dignidade humana como elemento existencial instituinte da comunidade política. Nesse propósito, Arendt assinala de plano a convicção de que a condição humana não se confunde com a busca de uma natureza humana universal intrínseca, o que remeteria, segundo sugere, a uma espécie de "deidade"</w:t>
      </w:r>
      <w:r w:rsidRPr="008847A3">
        <w:rPr>
          <w:rFonts w:ascii="Book Antiqua" w:hAnsi="Book Antiqua"/>
          <w:i/>
          <w:iCs/>
          <w:sz w:val="19"/>
          <w:szCs w:val="19"/>
        </w:rPr>
        <w:t>, isto é, "ao deus dos filósofos que, desde Platão, não passa em uma análise mais profunda, de uma espécie de ideia platônica de homem". Essa questão parece clara quando a autora assevera que "as condições da existência humana - a própria vida, a natalidade e a mortalidade, a mundanidade, a pluralidade e o Planeta Terra - jamais podem 'explicar' o que somos ou responder à pergunta sobre o que somos, pela simples razão de que jamais nos condicionam de modo absoluto"</w:t>
      </w:r>
      <w:r w:rsidRPr="008847A3">
        <w:rPr>
          <w:rFonts w:ascii="Book Antiqua" w:hAnsi="Book Antiqua"/>
          <w:sz w:val="19"/>
          <w:szCs w:val="19"/>
        </w:rPr>
        <w:t xml:space="preserve">. (...) (Carvalho, Thiago </w:t>
      </w:r>
      <w:proofErr w:type="spellStart"/>
      <w:r w:rsidRPr="008847A3">
        <w:rPr>
          <w:rFonts w:ascii="Book Antiqua" w:hAnsi="Book Antiqua"/>
          <w:sz w:val="19"/>
          <w:szCs w:val="19"/>
        </w:rPr>
        <w:t>Fabres</w:t>
      </w:r>
      <w:proofErr w:type="spellEnd"/>
      <w:r w:rsidRPr="008847A3">
        <w:rPr>
          <w:rFonts w:ascii="Book Antiqua" w:hAnsi="Book Antiqua"/>
          <w:sz w:val="19"/>
          <w:szCs w:val="19"/>
        </w:rPr>
        <w:t xml:space="preserve"> de. Criminologia, (in)visibilidade, reconhecimento: o controle penal da </w:t>
      </w:r>
      <w:proofErr w:type="spellStart"/>
      <w:r w:rsidRPr="008847A3">
        <w:rPr>
          <w:rFonts w:ascii="Book Antiqua" w:hAnsi="Book Antiqua"/>
          <w:sz w:val="19"/>
          <w:szCs w:val="19"/>
        </w:rPr>
        <w:t>subcidadania</w:t>
      </w:r>
      <w:proofErr w:type="spellEnd"/>
      <w:r w:rsidRPr="008847A3">
        <w:rPr>
          <w:rFonts w:ascii="Book Antiqua" w:hAnsi="Book Antiqua"/>
          <w:sz w:val="19"/>
          <w:szCs w:val="19"/>
        </w:rPr>
        <w:t xml:space="preserve"> no Brasil. Rio de Janeiro: Revan, 2014</w:t>
      </w:r>
      <w:r>
        <w:rPr>
          <w:rFonts w:ascii="Book Antiqua" w:hAnsi="Book Antiqua"/>
          <w:sz w:val="19"/>
          <w:szCs w:val="19"/>
        </w:rPr>
        <w:t xml:space="preserve">, </w:t>
      </w:r>
      <w:r w:rsidRPr="008847A3">
        <w:rPr>
          <w:rFonts w:ascii="Book Antiqua" w:hAnsi="Book Antiqua"/>
          <w:sz w:val="19"/>
          <w:szCs w:val="19"/>
        </w:rPr>
        <w:t>fl. 31)</w:t>
      </w:r>
    </w:p>
    <w:p w14:paraId="5C0EF8D4" w14:textId="77777777" w:rsidR="008847A3" w:rsidRPr="008847A3" w:rsidRDefault="008847A3" w:rsidP="008847A3">
      <w:pPr>
        <w:jc w:val="both"/>
        <w:rPr>
          <w:rFonts w:ascii="Book Antiqua" w:hAnsi="Book Antiqua"/>
          <w:sz w:val="19"/>
          <w:szCs w:val="19"/>
        </w:rPr>
      </w:pPr>
    </w:p>
    <w:p w14:paraId="751D4609" w14:textId="1AB2DEB6" w:rsidR="008847A3" w:rsidRDefault="008847A3" w:rsidP="008847A3">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8847A3">
        <w:rPr>
          <w:rFonts w:ascii="Book Antiqua" w:hAnsi="Book Antiqua"/>
          <w:sz w:val="19"/>
          <w:szCs w:val="19"/>
        </w:rPr>
        <w:t xml:space="preserve">Ao conduzir sua argumentação tendo como ponto de referência a criminologia crítica e a genealogia do poder desenvolvida por Michel Foucault, Thiago </w:t>
      </w:r>
      <w:proofErr w:type="spellStart"/>
      <w:r w:rsidRPr="008847A3">
        <w:rPr>
          <w:rFonts w:ascii="Book Antiqua" w:hAnsi="Book Antiqua"/>
          <w:sz w:val="19"/>
          <w:szCs w:val="19"/>
        </w:rPr>
        <w:t>Fabres</w:t>
      </w:r>
      <w:proofErr w:type="spellEnd"/>
      <w:r w:rsidRPr="008847A3">
        <w:rPr>
          <w:rFonts w:ascii="Book Antiqua" w:hAnsi="Book Antiqua"/>
          <w:sz w:val="19"/>
          <w:szCs w:val="19"/>
        </w:rPr>
        <w:t xml:space="preserve"> de Carvalho assume a dignidade humana como “condição antropológica existencial da comunidade política”, eixo central das reflexões criminológicas sobre o controle penal da </w:t>
      </w:r>
      <w:proofErr w:type="spellStart"/>
      <w:r w:rsidRPr="008847A3">
        <w:rPr>
          <w:rFonts w:ascii="Book Antiqua" w:hAnsi="Book Antiqua"/>
          <w:sz w:val="19"/>
          <w:szCs w:val="19"/>
        </w:rPr>
        <w:t>subcidadania</w:t>
      </w:r>
      <w:proofErr w:type="spellEnd"/>
      <w:r w:rsidRPr="008847A3">
        <w:rPr>
          <w:rFonts w:ascii="Book Antiqua" w:hAnsi="Book Antiqua"/>
          <w:sz w:val="19"/>
          <w:szCs w:val="19"/>
        </w:rPr>
        <w:t xml:space="preserve"> no Brasil.</w:t>
      </w:r>
      <w:r>
        <w:rPr>
          <w:rFonts w:ascii="Book Antiqua" w:hAnsi="Book Antiqua"/>
          <w:sz w:val="19"/>
          <w:szCs w:val="19"/>
        </w:rPr>
        <w:t xml:space="preserve"> </w:t>
      </w:r>
      <w:r w:rsidRPr="008847A3">
        <w:rPr>
          <w:rFonts w:ascii="Book Antiqua" w:hAnsi="Book Antiqua"/>
          <w:sz w:val="19"/>
          <w:szCs w:val="19"/>
        </w:rPr>
        <w:t>Nesse sentido, avalie a assertiva a</w:t>
      </w:r>
      <w:r>
        <w:rPr>
          <w:rFonts w:ascii="Book Antiqua" w:hAnsi="Book Antiqua"/>
          <w:sz w:val="19"/>
          <w:szCs w:val="19"/>
        </w:rPr>
        <w:t xml:space="preserve"> seguir:</w:t>
      </w:r>
      <w:r w:rsidRPr="008847A3">
        <w:rPr>
          <w:rFonts w:ascii="Book Antiqua" w:hAnsi="Book Antiqua"/>
          <w:sz w:val="19"/>
          <w:szCs w:val="19"/>
        </w:rPr>
        <w:t xml:space="preserve"> A partir das reflexões de Axel </w:t>
      </w:r>
      <w:proofErr w:type="spellStart"/>
      <w:r w:rsidRPr="008847A3">
        <w:rPr>
          <w:rFonts w:ascii="Book Antiqua" w:hAnsi="Book Antiqua"/>
          <w:sz w:val="19"/>
          <w:szCs w:val="19"/>
        </w:rPr>
        <w:t>Honneth</w:t>
      </w:r>
      <w:proofErr w:type="spellEnd"/>
      <w:r w:rsidRPr="008847A3">
        <w:rPr>
          <w:rFonts w:ascii="Book Antiqua" w:hAnsi="Book Antiqua"/>
          <w:sz w:val="19"/>
          <w:szCs w:val="19"/>
        </w:rPr>
        <w:t>, a dignidade humana determina a condição de pluralidade da comunidade política, de modo que a construção da realidade social, costurada, sobretudo, na esfera pública, é engendrada a partir da necessidade da manifestação da diversidade e, por conseguinte, da luta por reconhecimento.</w:t>
      </w:r>
    </w:p>
    <w:p w14:paraId="312D09C7" w14:textId="51962845" w:rsidR="008847A3" w:rsidRDefault="008847A3" w:rsidP="008847A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847A3">
        <w:rPr>
          <w:rFonts w:ascii="Book Antiqua" w:hAnsi="Book Antiqua"/>
          <w:i/>
          <w:iCs/>
          <w:sz w:val="19"/>
          <w:szCs w:val="19"/>
        </w:rPr>
        <w:t>“</w:t>
      </w:r>
      <w:proofErr w:type="gramStart"/>
      <w:r w:rsidRPr="008847A3">
        <w:rPr>
          <w:rFonts w:ascii="Book Antiqua" w:hAnsi="Book Antiqua"/>
          <w:i/>
          <w:iCs/>
          <w:sz w:val="19"/>
          <w:szCs w:val="19"/>
        </w:rPr>
        <w:t>(...) Parece</w:t>
      </w:r>
      <w:proofErr w:type="gramEnd"/>
      <w:r w:rsidRPr="008847A3">
        <w:rPr>
          <w:rFonts w:ascii="Book Antiqua" w:hAnsi="Book Antiqua"/>
          <w:i/>
          <w:iCs/>
          <w:sz w:val="19"/>
          <w:szCs w:val="19"/>
        </w:rPr>
        <w:t xml:space="preserve"> igualmente claro que a dignidade humana, tal como hoje percebida, no arcabouço jurídico-político das democracias constitucionais, não apenas apresenta o eixo das ficções operatórias, o qual assegura a unidade e a legitimidade da comunidade política, mas acima de tudo determina a condição da pluralidade. </w:t>
      </w:r>
      <w:r w:rsidRPr="008847A3">
        <w:rPr>
          <w:rFonts w:ascii="Book Antiqua" w:hAnsi="Book Antiqua"/>
          <w:b/>
          <w:bCs/>
          <w:i/>
          <w:iCs/>
          <w:sz w:val="19"/>
          <w:szCs w:val="19"/>
          <w:highlight w:val="yellow"/>
        </w:rPr>
        <w:t>A construção da realidade social, costurada, sobretudo, na esfera pública, é engendrada a partir da necessidade da manifestação das diferenças e, por conseguinte, da luta por reconhecimento</w:t>
      </w:r>
      <w:r w:rsidRPr="008847A3">
        <w:rPr>
          <w:rFonts w:ascii="Book Antiqua" w:hAnsi="Book Antiqua"/>
          <w:i/>
          <w:iCs/>
          <w:sz w:val="19"/>
          <w:szCs w:val="19"/>
        </w:rPr>
        <w:t>. A edificação desse sentido subjetivo e social da dignidade, possibilitada pelas experiências de reconhecimento, assume uma importância decisiva, visto que a valorização negativa de determinados indivíduos ou grupos, isto é, a produção social da invisibilidade, converte-se em gravíssimos problemas de integração social. (...)”</w:t>
      </w:r>
      <w:r w:rsidRPr="008847A3">
        <w:rPr>
          <w:rFonts w:ascii="Book Antiqua" w:hAnsi="Book Antiqua"/>
          <w:sz w:val="19"/>
          <w:szCs w:val="19"/>
        </w:rPr>
        <w:t xml:space="preserve"> (Carvalho, Thiago </w:t>
      </w:r>
      <w:proofErr w:type="spellStart"/>
      <w:r w:rsidRPr="008847A3">
        <w:rPr>
          <w:rFonts w:ascii="Book Antiqua" w:hAnsi="Book Antiqua"/>
          <w:sz w:val="19"/>
          <w:szCs w:val="19"/>
        </w:rPr>
        <w:t>Fabres</w:t>
      </w:r>
      <w:proofErr w:type="spellEnd"/>
      <w:r w:rsidRPr="008847A3">
        <w:rPr>
          <w:rFonts w:ascii="Book Antiqua" w:hAnsi="Book Antiqua"/>
          <w:sz w:val="19"/>
          <w:szCs w:val="19"/>
        </w:rPr>
        <w:t xml:space="preserve"> de. Criminologia, (in)visibilidade, reconhecimento: o controle penal da </w:t>
      </w:r>
      <w:proofErr w:type="spellStart"/>
      <w:r w:rsidRPr="008847A3">
        <w:rPr>
          <w:rFonts w:ascii="Book Antiqua" w:hAnsi="Book Antiqua"/>
          <w:sz w:val="19"/>
          <w:szCs w:val="19"/>
        </w:rPr>
        <w:t>subcidadania</w:t>
      </w:r>
      <w:proofErr w:type="spellEnd"/>
      <w:r w:rsidRPr="008847A3">
        <w:rPr>
          <w:rFonts w:ascii="Book Antiqua" w:hAnsi="Book Antiqua"/>
          <w:sz w:val="19"/>
          <w:szCs w:val="19"/>
        </w:rPr>
        <w:t xml:space="preserve"> no Brasil. Rio de Janeiro: Revan, 2014. fl. 37)</w:t>
      </w:r>
    </w:p>
    <w:p w14:paraId="6BA0683E" w14:textId="77777777" w:rsidR="008847A3" w:rsidRDefault="008847A3" w:rsidP="008847A3">
      <w:pPr>
        <w:jc w:val="both"/>
        <w:rPr>
          <w:rFonts w:ascii="Book Antiqua" w:hAnsi="Book Antiqua"/>
          <w:sz w:val="19"/>
          <w:szCs w:val="19"/>
        </w:rPr>
      </w:pPr>
    </w:p>
    <w:p w14:paraId="27CF96A1" w14:textId="0EAD5F1E" w:rsidR="008847A3" w:rsidRPr="008847A3" w:rsidRDefault="008847A3" w:rsidP="008847A3">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8847A3">
        <w:rPr>
          <w:rFonts w:ascii="Book Antiqua" w:hAnsi="Book Antiqua"/>
          <w:sz w:val="19"/>
          <w:szCs w:val="19"/>
        </w:rPr>
        <w:t xml:space="preserve">Ao conduzir sua argumentação tendo como ponto de referência a criminologia crítica e a genealogia do poder desenvolvida por Michel Foucault, Thiago </w:t>
      </w:r>
      <w:proofErr w:type="spellStart"/>
      <w:r w:rsidRPr="008847A3">
        <w:rPr>
          <w:rFonts w:ascii="Book Antiqua" w:hAnsi="Book Antiqua"/>
          <w:sz w:val="19"/>
          <w:szCs w:val="19"/>
        </w:rPr>
        <w:t>Fabres</w:t>
      </w:r>
      <w:proofErr w:type="spellEnd"/>
      <w:r w:rsidRPr="008847A3">
        <w:rPr>
          <w:rFonts w:ascii="Book Antiqua" w:hAnsi="Book Antiqua"/>
          <w:sz w:val="19"/>
          <w:szCs w:val="19"/>
        </w:rPr>
        <w:t xml:space="preserve"> de Carvalho assume a dignidade humana como “condição antropológica existencial da comunidade política”, eixo central das reflexões criminológicas sobre o controle penal da </w:t>
      </w:r>
      <w:proofErr w:type="spellStart"/>
      <w:r w:rsidRPr="008847A3">
        <w:rPr>
          <w:rFonts w:ascii="Book Antiqua" w:hAnsi="Book Antiqua"/>
          <w:sz w:val="19"/>
          <w:szCs w:val="19"/>
        </w:rPr>
        <w:t>subcidadania</w:t>
      </w:r>
      <w:proofErr w:type="spellEnd"/>
      <w:r w:rsidRPr="008847A3">
        <w:rPr>
          <w:rFonts w:ascii="Book Antiqua" w:hAnsi="Book Antiqua"/>
          <w:sz w:val="19"/>
          <w:szCs w:val="19"/>
        </w:rPr>
        <w:t xml:space="preserve"> no Brasil.</w:t>
      </w:r>
      <w:r>
        <w:rPr>
          <w:rFonts w:ascii="Book Antiqua" w:hAnsi="Book Antiqua"/>
          <w:sz w:val="19"/>
          <w:szCs w:val="19"/>
        </w:rPr>
        <w:t xml:space="preserve"> </w:t>
      </w:r>
      <w:r w:rsidRPr="008847A3">
        <w:rPr>
          <w:rFonts w:ascii="Book Antiqua" w:hAnsi="Book Antiqua"/>
          <w:sz w:val="19"/>
          <w:szCs w:val="19"/>
        </w:rPr>
        <w:t>Nesse sentido, avalie a assertiva a</w:t>
      </w:r>
      <w:r>
        <w:rPr>
          <w:rFonts w:ascii="Book Antiqua" w:hAnsi="Book Antiqua"/>
          <w:sz w:val="19"/>
          <w:szCs w:val="19"/>
        </w:rPr>
        <w:t xml:space="preserve"> seguir:</w:t>
      </w:r>
      <w:r w:rsidRPr="008847A3">
        <w:rPr>
          <w:rFonts w:ascii="Book Antiqua" w:hAnsi="Book Antiqua"/>
          <w:sz w:val="19"/>
          <w:szCs w:val="19"/>
        </w:rPr>
        <w:t xml:space="preserve"> A construção do sentido subjetivo e social da dignidade, possibilitada pelas experiências de reconhecimento, assume uma importância decisiva na reflexão criminológica, uma vez que a valorização negativa de determinados indivíduos ou grupos, isto é, a produção social da invisibilidade, converte-se em gravíssimos problemas de integração social.</w:t>
      </w:r>
    </w:p>
    <w:p w14:paraId="5DD5B46F" w14:textId="3D22E85F" w:rsidR="008847A3" w:rsidRDefault="008847A3" w:rsidP="00A43A2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847A3">
        <w:rPr>
          <w:rFonts w:ascii="Book Antiqua" w:hAnsi="Book Antiqua"/>
          <w:i/>
          <w:iCs/>
          <w:sz w:val="19"/>
          <w:szCs w:val="19"/>
        </w:rPr>
        <w:t>“</w:t>
      </w:r>
      <w:proofErr w:type="gramStart"/>
      <w:r w:rsidRPr="008847A3">
        <w:rPr>
          <w:rFonts w:ascii="Book Antiqua" w:hAnsi="Book Antiqua"/>
          <w:i/>
          <w:iCs/>
          <w:sz w:val="19"/>
          <w:szCs w:val="19"/>
        </w:rPr>
        <w:t>(...) Parece</w:t>
      </w:r>
      <w:proofErr w:type="gramEnd"/>
      <w:r w:rsidRPr="008847A3">
        <w:rPr>
          <w:rFonts w:ascii="Book Antiqua" w:hAnsi="Book Antiqua"/>
          <w:i/>
          <w:iCs/>
          <w:sz w:val="19"/>
          <w:szCs w:val="19"/>
        </w:rPr>
        <w:t xml:space="preserve"> igualmente claro que a dignidade humana, tal como hoje percebida, no arcabouço jurídico-político das democracias constitucionais, não apenas apresenta o eixo das ficções operatórias, o qual assegura a unidade e a legitimidade da comunidade política, mas acima de tudo determina a condição da pluralidade</w:t>
      </w:r>
      <w:r w:rsidRPr="008847A3">
        <w:rPr>
          <w:rFonts w:ascii="Book Antiqua" w:hAnsi="Book Antiqua"/>
          <w:b/>
          <w:bCs/>
          <w:i/>
          <w:iCs/>
          <w:sz w:val="19"/>
          <w:szCs w:val="19"/>
        </w:rPr>
        <w:t xml:space="preserve">. </w:t>
      </w:r>
      <w:r w:rsidRPr="008847A3">
        <w:rPr>
          <w:rFonts w:ascii="Book Antiqua" w:hAnsi="Book Antiqua"/>
          <w:i/>
          <w:iCs/>
          <w:sz w:val="19"/>
          <w:szCs w:val="19"/>
        </w:rPr>
        <w:t xml:space="preserve">A construção da realidade social, costurada, sobretudo, na esfera pública, é engendrada a partir da necessidade da manifestação das diferenças e, por conseguinte, da luta por reconhecimento. </w:t>
      </w:r>
      <w:r w:rsidRPr="008847A3">
        <w:rPr>
          <w:rFonts w:ascii="Book Antiqua" w:hAnsi="Book Antiqua"/>
          <w:b/>
          <w:bCs/>
          <w:i/>
          <w:iCs/>
          <w:sz w:val="19"/>
          <w:szCs w:val="19"/>
          <w:highlight w:val="yellow"/>
        </w:rPr>
        <w:t xml:space="preserve">A edificação desse sentido subjetivo e social da dignidade, possibilitada pelas experiências de reconhecimento, assume uma importância decisiva, visto que a valorização negativa de determinados indivíduos ou grupos, isto é, a produção social da invisibilidade, converte-se em gravíssimos problemas de integração </w:t>
      </w:r>
      <w:r w:rsidRPr="008847A3">
        <w:rPr>
          <w:rFonts w:ascii="Book Antiqua" w:hAnsi="Book Antiqua"/>
          <w:b/>
          <w:bCs/>
          <w:i/>
          <w:iCs/>
          <w:sz w:val="19"/>
          <w:szCs w:val="19"/>
          <w:highlight w:val="yellow"/>
        </w:rPr>
        <w:lastRenderedPageBreak/>
        <w:t>social</w:t>
      </w:r>
      <w:r w:rsidRPr="008847A3">
        <w:rPr>
          <w:rFonts w:ascii="Book Antiqua" w:hAnsi="Book Antiqua"/>
          <w:i/>
          <w:iCs/>
          <w:sz w:val="19"/>
          <w:szCs w:val="19"/>
        </w:rPr>
        <w:t>. (...)”</w:t>
      </w:r>
      <w:r w:rsidRPr="008847A3">
        <w:rPr>
          <w:rFonts w:ascii="Book Antiqua" w:hAnsi="Book Antiqua"/>
          <w:sz w:val="19"/>
          <w:szCs w:val="19"/>
        </w:rPr>
        <w:t xml:space="preserve"> (Carvalho, Thiago </w:t>
      </w:r>
      <w:proofErr w:type="spellStart"/>
      <w:r w:rsidRPr="008847A3">
        <w:rPr>
          <w:rFonts w:ascii="Book Antiqua" w:hAnsi="Book Antiqua"/>
          <w:sz w:val="19"/>
          <w:szCs w:val="19"/>
        </w:rPr>
        <w:t>Fabres</w:t>
      </w:r>
      <w:proofErr w:type="spellEnd"/>
      <w:r w:rsidRPr="008847A3">
        <w:rPr>
          <w:rFonts w:ascii="Book Antiqua" w:hAnsi="Book Antiqua"/>
          <w:sz w:val="19"/>
          <w:szCs w:val="19"/>
        </w:rPr>
        <w:t xml:space="preserve"> de. Criminologia, (in)visibilidade, reconhecimento: o controle penal da </w:t>
      </w:r>
      <w:proofErr w:type="spellStart"/>
      <w:r w:rsidRPr="008847A3">
        <w:rPr>
          <w:rFonts w:ascii="Book Antiqua" w:hAnsi="Book Antiqua"/>
          <w:sz w:val="19"/>
          <w:szCs w:val="19"/>
        </w:rPr>
        <w:t>subcidadania</w:t>
      </w:r>
      <w:proofErr w:type="spellEnd"/>
      <w:r w:rsidRPr="008847A3">
        <w:rPr>
          <w:rFonts w:ascii="Book Antiqua" w:hAnsi="Book Antiqua"/>
          <w:sz w:val="19"/>
          <w:szCs w:val="19"/>
        </w:rPr>
        <w:t xml:space="preserve"> no Brasil. Rio de Janeiro: Revan, 2014. fl. 37)</w:t>
      </w:r>
    </w:p>
    <w:p w14:paraId="1C27C7A6" w14:textId="77777777" w:rsidR="008847A3" w:rsidRDefault="008847A3" w:rsidP="00A43A2A">
      <w:pPr>
        <w:jc w:val="both"/>
        <w:rPr>
          <w:rFonts w:ascii="Book Antiqua" w:hAnsi="Book Antiqua"/>
          <w:b/>
          <w:bCs/>
          <w:sz w:val="19"/>
          <w:szCs w:val="19"/>
        </w:rPr>
      </w:pPr>
    </w:p>
    <w:p w14:paraId="15270B1B" w14:textId="77777777" w:rsidR="002337A6" w:rsidRPr="00456F49" w:rsidRDefault="002337A6" w:rsidP="002337A6">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456F49">
        <w:rPr>
          <w:rFonts w:ascii="Book Antiqua" w:hAnsi="Book Antiqua"/>
          <w:sz w:val="19"/>
          <w:szCs w:val="19"/>
        </w:rPr>
        <w:t xml:space="preserve">A partir da leitura da tragédia </w:t>
      </w:r>
      <w:r w:rsidRPr="00456F49">
        <w:rPr>
          <w:rFonts w:ascii="Book Antiqua" w:hAnsi="Book Antiqua"/>
          <w:i/>
          <w:iCs/>
          <w:sz w:val="19"/>
          <w:szCs w:val="19"/>
        </w:rPr>
        <w:t>Édipo-Rei</w:t>
      </w:r>
      <w:r w:rsidRPr="00456F49">
        <w:rPr>
          <w:rFonts w:ascii="Book Antiqua" w:hAnsi="Book Antiqua"/>
          <w:sz w:val="19"/>
          <w:szCs w:val="19"/>
        </w:rPr>
        <w:t xml:space="preserve">, segundo Michel Foucault, em </w:t>
      </w:r>
      <w:r w:rsidRPr="00456F49">
        <w:rPr>
          <w:rFonts w:ascii="Book Antiqua" w:hAnsi="Book Antiqua"/>
          <w:i/>
          <w:iCs/>
          <w:sz w:val="19"/>
          <w:szCs w:val="19"/>
        </w:rPr>
        <w:t>A Verdade e as formas jurídicas, o inquérito</w:t>
      </w:r>
      <w:r w:rsidRPr="00456F49">
        <w:rPr>
          <w:rFonts w:ascii="Book Antiqua" w:hAnsi="Book Antiqua"/>
          <w:sz w:val="19"/>
          <w:szCs w:val="19"/>
        </w:rPr>
        <w:t>, considerado como um procedimento de produção da verdade judiciária na Antiguidade, inclui, necessariamente, a</w:t>
      </w:r>
      <w:r>
        <w:rPr>
          <w:rFonts w:ascii="Book Antiqua" w:hAnsi="Book Antiqua"/>
          <w:sz w:val="19"/>
          <w:szCs w:val="19"/>
        </w:rPr>
        <w:t xml:space="preserve"> </w:t>
      </w:r>
      <w:r w:rsidRPr="00456F49">
        <w:rPr>
          <w:rFonts w:ascii="Book Antiqua" w:hAnsi="Book Antiqua"/>
          <w:sz w:val="19"/>
          <w:szCs w:val="19"/>
        </w:rPr>
        <w:t>figura da testemunha.</w:t>
      </w:r>
    </w:p>
    <w:p w14:paraId="15E1B85E" w14:textId="2A9F16A9" w:rsidR="002337A6" w:rsidRPr="00456F49" w:rsidRDefault="002337A6" w:rsidP="002337A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56F49">
        <w:rPr>
          <w:rFonts w:ascii="Book Antiqua" w:hAnsi="Book Antiqua"/>
          <w:b/>
          <w:bCs/>
          <w:sz w:val="19"/>
          <w:szCs w:val="19"/>
        </w:rPr>
        <w:t xml:space="preserve">A história de </w:t>
      </w:r>
      <w:r w:rsidRPr="00456F49">
        <w:rPr>
          <w:rFonts w:ascii="Book Antiqua" w:hAnsi="Book Antiqua"/>
          <w:b/>
          <w:bCs/>
          <w:i/>
          <w:iCs/>
          <w:sz w:val="19"/>
          <w:szCs w:val="19"/>
        </w:rPr>
        <w:t>Édipo</w:t>
      </w:r>
      <w:r w:rsidRPr="00456F49">
        <w:rPr>
          <w:rFonts w:ascii="Book Antiqua" w:hAnsi="Book Antiqua"/>
          <w:b/>
          <w:bCs/>
          <w:sz w:val="19"/>
          <w:szCs w:val="19"/>
        </w:rPr>
        <w:t xml:space="preserve"> significa, para Michel Foucault, o momento de surgimento da prática jurídica do inquérito</w:t>
      </w:r>
      <w:r w:rsidRPr="00456F49">
        <w:rPr>
          <w:rFonts w:ascii="Book Antiqua" w:hAnsi="Book Antiqua"/>
          <w:sz w:val="19"/>
          <w:szCs w:val="19"/>
        </w:rPr>
        <w:t>. Para ele, com o passar do tempo, tal prática foi racionalizada até se tornar decisiva para a história do Ocidente, seja para a criação dos modelos judiciários que se seguiram, seja para o nascimento de outros saberes, tais como os filosóficos, os retóricos e os empíricos</w:t>
      </w:r>
      <w:r>
        <w:rPr>
          <w:rFonts w:ascii="Book Antiqua" w:hAnsi="Book Antiqua"/>
          <w:sz w:val="19"/>
          <w:szCs w:val="19"/>
        </w:rPr>
        <w:t xml:space="preserve"> </w:t>
      </w:r>
      <w:r w:rsidRPr="00A917B3">
        <w:rPr>
          <w:rFonts w:ascii="Book Antiqua" w:hAnsi="Book Antiqua"/>
          <w:sz w:val="19"/>
          <w:szCs w:val="19"/>
        </w:rPr>
        <w:t>(Foucault, 2002</w:t>
      </w:r>
      <w:r>
        <w:rPr>
          <w:rFonts w:ascii="Book Antiqua" w:hAnsi="Book Antiqua"/>
          <w:sz w:val="19"/>
          <w:szCs w:val="19"/>
        </w:rPr>
        <w:t xml:space="preserve">, </w:t>
      </w:r>
      <w:r w:rsidRPr="00A917B3">
        <w:rPr>
          <w:rFonts w:ascii="Book Antiqua" w:hAnsi="Book Antiqua"/>
          <w:sz w:val="19"/>
          <w:szCs w:val="19"/>
        </w:rPr>
        <w:t>FOUCAULT, M. "</w:t>
      </w:r>
      <w:r w:rsidRPr="00A917B3">
        <w:rPr>
          <w:rFonts w:ascii="Book Antiqua" w:hAnsi="Book Antiqua"/>
          <w:i/>
          <w:iCs/>
          <w:sz w:val="19"/>
          <w:szCs w:val="19"/>
        </w:rPr>
        <w:t>A verdade e as formas jurídicas</w:t>
      </w:r>
      <w:r w:rsidRPr="00A917B3">
        <w:rPr>
          <w:rFonts w:ascii="Book Antiqua" w:hAnsi="Book Antiqua"/>
          <w:sz w:val="19"/>
          <w:szCs w:val="19"/>
        </w:rPr>
        <w:t>". Trad. Roberto Cabral de Melo Machado e Eduardo Jardim Morais. Rio de Janeiro: Nau Editora, 2002., p. 54)</w:t>
      </w:r>
      <w:r w:rsidRPr="00456F49">
        <w:rPr>
          <w:rFonts w:ascii="Book Antiqua" w:hAnsi="Book Antiqua"/>
          <w:sz w:val="19"/>
          <w:szCs w:val="19"/>
        </w:rPr>
        <w:t xml:space="preserve">. Diferentemente da prova, que se fundamenta no desafio lançado de um guerreiro a outro e na qual a verdade é definida de maneira mecânica, seguindo métodos </w:t>
      </w:r>
      <w:proofErr w:type="spellStart"/>
      <w:r w:rsidRPr="00456F49">
        <w:rPr>
          <w:rFonts w:ascii="Book Antiqua" w:hAnsi="Book Antiqua"/>
          <w:sz w:val="19"/>
          <w:szCs w:val="19"/>
        </w:rPr>
        <w:t>ordálicos</w:t>
      </w:r>
      <w:proofErr w:type="spellEnd"/>
      <w:r w:rsidRPr="00456F49">
        <w:rPr>
          <w:rFonts w:ascii="Book Antiqua" w:hAnsi="Book Antiqua"/>
          <w:sz w:val="19"/>
          <w:szCs w:val="19"/>
        </w:rPr>
        <w:t xml:space="preserve">, </w:t>
      </w:r>
      <w:r w:rsidRPr="00456F49">
        <w:rPr>
          <w:rFonts w:ascii="Book Antiqua" w:hAnsi="Book Antiqua"/>
          <w:b/>
          <w:bCs/>
          <w:sz w:val="19"/>
          <w:szCs w:val="19"/>
        </w:rPr>
        <w:t>o inquérito tem sua base no testemunho; na presença de alguém capaz de relatar o fato e confirmar, a partir de sua própria memória, a verdade</w:t>
      </w:r>
      <w:r w:rsidRPr="00456F49">
        <w:rPr>
          <w:rFonts w:ascii="Book Antiqua" w:hAnsi="Book Antiqua"/>
          <w:sz w:val="19"/>
          <w:szCs w:val="19"/>
        </w:rPr>
        <w:t>.</w:t>
      </w:r>
      <w:r>
        <w:rPr>
          <w:rFonts w:ascii="Book Antiqua" w:hAnsi="Book Antiqua"/>
          <w:sz w:val="19"/>
          <w:szCs w:val="19"/>
        </w:rPr>
        <w:t xml:space="preserve"> </w:t>
      </w:r>
      <w:r w:rsidRPr="00456F49">
        <w:rPr>
          <w:rFonts w:ascii="Book Antiqua" w:hAnsi="Book Antiqua"/>
          <w:b/>
          <w:bCs/>
          <w:sz w:val="19"/>
          <w:szCs w:val="19"/>
        </w:rPr>
        <w:t>Foucault fala de pelo menos quatro consequências diretas, no interior da democracia grega, advindas da possibilidade de testemunhar</w:t>
      </w:r>
      <w:r w:rsidRPr="00456F49">
        <w:rPr>
          <w:rFonts w:ascii="Book Antiqua" w:hAnsi="Book Antiqua"/>
          <w:sz w:val="19"/>
          <w:szCs w:val="19"/>
        </w:rPr>
        <w:t>:</w:t>
      </w:r>
      <w:r>
        <w:rPr>
          <w:rStyle w:val="Refdenotaderodap"/>
          <w:rFonts w:ascii="Book Antiqua" w:hAnsi="Book Antiqua"/>
          <w:sz w:val="19"/>
          <w:szCs w:val="19"/>
        </w:rPr>
        <w:footnoteReference w:id="2"/>
      </w:r>
    </w:p>
    <w:p w14:paraId="0F6AB269" w14:textId="77777777" w:rsidR="002337A6" w:rsidRPr="00456F49" w:rsidRDefault="002337A6" w:rsidP="002337A6">
      <w:pPr>
        <w:ind w:left="567"/>
        <w:jc w:val="both"/>
        <w:rPr>
          <w:rFonts w:ascii="Book Antiqua" w:hAnsi="Book Antiqua"/>
          <w:sz w:val="19"/>
          <w:szCs w:val="19"/>
        </w:rPr>
      </w:pPr>
      <w:r w:rsidRPr="00456F49">
        <w:rPr>
          <w:rFonts w:ascii="Book Antiqua" w:hAnsi="Book Antiqua"/>
          <w:sz w:val="19"/>
          <w:szCs w:val="19"/>
        </w:rPr>
        <w:t xml:space="preserve">1) a modificação nas relações de poder, na medida em que o testemunho </w:t>
      </w:r>
      <w:proofErr w:type="gramStart"/>
      <w:r w:rsidRPr="00456F49">
        <w:rPr>
          <w:rFonts w:ascii="Book Antiqua" w:hAnsi="Book Antiqua"/>
          <w:sz w:val="19"/>
          <w:szCs w:val="19"/>
        </w:rPr>
        <w:t>transforma-se</w:t>
      </w:r>
      <w:proofErr w:type="gramEnd"/>
      <w:r w:rsidRPr="00456F49">
        <w:rPr>
          <w:rFonts w:ascii="Book Antiqua" w:hAnsi="Book Antiqua"/>
          <w:sz w:val="19"/>
          <w:szCs w:val="19"/>
        </w:rPr>
        <w:t xml:space="preserve"> na possibilidade de opor a verdade ao poder estabelecido;</w:t>
      </w:r>
    </w:p>
    <w:p w14:paraId="0B4B2BD5" w14:textId="77777777" w:rsidR="002337A6" w:rsidRPr="00456F49" w:rsidRDefault="002337A6" w:rsidP="002337A6">
      <w:pPr>
        <w:ind w:left="567"/>
        <w:jc w:val="both"/>
        <w:rPr>
          <w:rFonts w:ascii="Book Antiqua" w:hAnsi="Book Antiqua"/>
          <w:sz w:val="19"/>
          <w:szCs w:val="19"/>
        </w:rPr>
      </w:pPr>
      <w:r w:rsidRPr="00456F49">
        <w:rPr>
          <w:rFonts w:ascii="Book Antiqua" w:hAnsi="Book Antiqua"/>
          <w:sz w:val="19"/>
          <w:szCs w:val="19"/>
        </w:rPr>
        <w:t>2) a elaboração e o aprimoramento das formas tradicionais de prova e demonstração, que implicam, em suma, o como, em que condições e com quais regras se produz a verdade;</w:t>
      </w:r>
    </w:p>
    <w:p w14:paraId="5DDD3B02" w14:textId="77777777" w:rsidR="002337A6" w:rsidRPr="00456F49" w:rsidRDefault="002337A6" w:rsidP="002337A6">
      <w:pPr>
        <w:ind w:left="567"/>
        <w:jc w:val="both"/>
        <w:rPr>
          <w:rFonts w:ascii="Book Antiqua" w:hAnsi="Book Antiqua"/>
          <w:sz w:val="19"/>
          <w:szCs w:val="19"/>
        </w:rPr>
      </w:pPr>
      <w:r w:rsidRPr="00456F49">
        <w:rPr>
          <w:rFonts w:ascii="Book Antiqua" w:hAnsi="Book Antiqua"/>
          <w:sz w:val="19"/>
          <w:szCs w:val="19"/>
        </w:rPr>
        <w:t>3) o desenvolvimento da retórica, ou seja, da arte de persuadir;</w:t>
      </w:r>
    </w:p>
    <w:p w14:paraId="0B2D9126" w14:textId="77777777" w:rsidR="002337A6" w:rsidRDefault="002337A6" w:rsidP="002337A6">
      <w:pPr>
        <w:ind w:left="567"/>
        <w:jc w:val="both"/>
        <w:rPr>
          <w:rFonts w:ascii="Book Antiqua" w:hAnsi="Book Antiqua"/>
          <w:b/>
          <w:bCs/>
          <w:sz w:val="19"/>
          <w:szCs w:val="19"/>
        </w:rPr>
      </w:pPr>
      <w:r w:rsidRPr="00456F49">
        <w:rPr>
          <w:rFonts w:ascii="Book Antiqua" w:hAnsi="Book Antiqua"/>
          <w:sz w:val="19"/>
          <w:szCs w:val="19"/>
        </w:rPr>
        <w:t>4) o desenvolvimento de um novo modelo de conhecimento que tem seu fundamento na memória e na investigação.</w:t>
      </w:r>
    </w:p>
    <w:p w14:paraId="6E2614FA" w14:textId="77777777" w:rsidR="002337A6" w:rsidRDefault="002337A6" w:rsidP="002337A6">
      <w:pPr>
        <w:jc w:val="both"/>
        <w:rPr>
          <w:rFonts w:ascii="Book Antiqua" w:hAnsi="Book Antiqua"/>
          <w:sz w:val="19"/>
          <w:szCs w:val="19"/>
        </w:rPr>
      </w:pPr>
    </w:p>
    <w:p w14:paraId="45FFA12C" w14:textId="77777777" w:rsidR="002337A6" w:rsidRDefault="002337A6" w:rsidP="002337A6">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7B24B2">
        <w:rPr>
          <w:rFonts w:ascii="Book Antiqua" w:hAnsi="Book Antiqua"/>
          <w:sz w:val="19"/>
          <w:szCs w:val="19"/>
        </w:rPr>
        <w:t xml:space="preserve">Michel Foucault, na obra </w:t>
      </w:r>
      <w:r w:rsidRPr="007B24B2">
        <w:rPr>
          <w:rFonts w:ascii="Book Antiqua" w:hAnsi="Book Antiqua"/>
          <w:b/>
          <w:bCs/>
          <w:i/>
          <w:iCs/>
          <w:sz w:val="19"/>
          <w:szCs w:val="19"/>
        </w:rPr>
        <w:t>Vigiar e punir</w:t>
      </w:r>
      <w:r w:rsidRPr="007B24B2">
        <w:rPr>
          <w:rFonts w:ascii="Book Antiqua" w:hAnsi="Book Antiqua"/>
          <w:sz w:val="19"/>
          <w:szCs w:val="19"/>
        </w:rPr>
        <w:t>, discute três formas punitivas históricas e relaciona, cada uma dessas formas punitivas, a uma determinada “</w:t>
      </w:r>
      <w:r w:rsidRPr="007B24B2">
        <w:rPr>
          <w:rFonts w:ascii="Book Antiqua" w:hAnsi="Book Antiqua"/>
          <w:i/>
          <w:iCs/>
          <w:sz w:val="19"/>
          <w:szCs w:val="19"/>
        </w:rPr>
        <w:t>economia de poder</w:t>
      </w:r>
      <w:r w:rsidRPr="007B24B2">
        <w:rPr>
          <w:rFonts w:ascii="Book Antiqua" w:hAnsi="Book Antiqua"/>
          <w:sz w:val="19"/>
          <w:szCs w:val="19"/>
        </w:rPr>
        <w:t>”. As formas punitivas estudadas pelo filósofo, segundo a ordem cronológica de sua efetivação na história do direito penal ocidental, a partir do século XVII até o século XX, são, respectivamente,</w:t>
      </w:r>
      <w:r>
        <w:rPr>
          <w:rFonts w:ascii="Book Antiqua" w:hAnsi="Book Antiqua"/>
          <w:sz w:val="19"/>
          <w:szCs w:val="19"/>
        </w:rPr>
        <w:t xml:space="preserve"> </w:t>
      </w:r>
      <w:r w:rsidRPr="007B24B2">
        <w:rPr>
          <w:rFonts w:ascii="Book Antiqua" w:hAnsi="Book Antiqua"/>
          <w:sz w:val="19"/>
          <w:szCs w:val="19"/>
        </w:rPr>
        <w:t>penas físicas – penas proporcionais aos crimes – prisão.</w:t>
      </w:r>
    </w:p>
    <w:p w14:paraId="7AD6F39E" w14:textId="58A074BF" w:rsidR="002337A6" w:rsidRPr="007B24B2" w:rsidRDefault="002337A6" w:rsidP="002337A6">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4A16D0">
        <w:rPr>
          <w:rFonts w:ascii="Book Antiqua" w:hAnsi="Book Antiqua" w:cs="Times New Roman"/>
          <w:b/>
          <w:i/>
          <w:color w:val="FF0000"/>
          <w:sz w:val="19"/>
          <w:szCs w:val="19"/>
        </w:rPr>
        <w:t xml:space="preserve">: </w:t>
      </w:r>
      <w:r w:rsidR="004A16D0">
        <w:rPr>
          <w:rFonts w:ascii="Book Antiqua" w:hAnsi="Book Antiqua"/>
          <w:b/>
          <w:bCs/>
          <w:i/>
          <w:iCs/>
          <w:color w:val="FF0000"/>
          <w:sz w:val="19"/>
          <w:szCs w:val="19"/>
        </w:rPr>
        <w:t>#</w:t>
      </w:r>
      <w:r w:rsidR="004A16D0" w:rsidRPr="00741AF7">
        <w:rPr>
          <w:rFonts w:ascii="Book Antiqua" w:hAnsi="Book Antiqua"/>
          <w:b/>
          <w:bCs/>
          <w:i/>
          <w:iCs/>
          <w:color w:val="FF0000"/>
          <w:sz w:val="19"/>
          <w:szCs w:val="19"/>
          <w:highlight w:val="green"/>
        </w:rPr>
        <w:t>DPE</w:t>
      </w:r>
      <w:r w:rsidR="004A16D0">
        <w:rPr>
          <w:rFonts w:ascii="Book Antiqua" w:hAnsi="Book Antiqua"/>
          <w:b/>
          <w:bCs/>
          <w:i/>
          <w:iCs/>
          <w:color w:val="FF0000"/>
          <w:sz w:val="19"/>
          <w:szCs w:val="19"/>
          <w:highlight w:val="green"/>
        </w:rPr>
        <w:t>AM-2018</w:t>
      </w:r>
      <w:r w:rsidR="004A16D0">
        <w:rPr>
          <w:rFonts w:ascii="Book Antiqua" w:hAnsi="Book Antiqua"/>
          <w:b/>
          <w:bCs/>
          <w:i/>
          <w:iCs/>
          <w:color w:val="FF0000"/>
          <w:sz w:val="19"/>
          <w:szCs w:val="19"/>
        </w:rPr>
        <w:t>: #</w:t>
      </w:r>
      <w:r w:rsidR="004A16D0" w:rsidRPr="00741AF7">
        <w:rPr>
          <w:rFonts w:ascii="Book Antiqua" w:hAnsi="Book Antiqua"/>
          <w:b/>
          <w:bCs/>
          <w:i/>
          <w:iCs/>
          <w:color w:val="FF0000"/>
          <w:sz w:val="19"/>
          <w:szCs w:val="19"/>
          <w:highlight w:val="green"/>
        </w:rPr>
        <w:t>DPE</w:t>
      </w:r>
      <w:r w:rsidR="004A16D0">
        <w:rPr>
          <w:rFonts w:ascii="Book Antiqua" w:hAnsi="Book Antiqua"/>
          <w:b/>
          <w:bCs/>
          <w:i/>
          <w:iCs/>
          <w:color w:val="FF0000"/>
          <w:sz w:val="19"/>
          <w:szCs w:val="19"/>
          <w:highlight w:val="green"/>
        </w:rPr>
        <w:t>RO-2023</w:t>
      </w:r>
      <w:r w:rsidR="004A16D0">
        <w:rPr>
          <w:rFonts w:ascii="Book Antiqua" w:hAnsi="Book Antiqua"/>
          <w:b/>
          <w:bCs/>
          <w:i/>
          <w:iCs/>
          <w:color w:val="FF0000"/>
          <w:sz w:val="19"/>
          <w:szCs w:val="19"/>
        </w:rPr>
        <w:t>: #</w:t>
      </w:r>
      <w:r w:rsidR="004A16D0">
        <w:rPr>
          <w:rFonts w:ascii="Book Antiqua" w:hAnsi="Book Antiqua"/>
          <w:b/>
          <w:bCs/>
          <w:i/>
          <w:iCs/>
          <w:color w:val="FF0000"/>
          <w:sz w:val="19"/>
          <w:szCs w:val="19"/>
          <w:highlight w:val="green"/>
        </w:rPr>
        <w:t>CESPE</w:t>
      </w:r>
      <w:r w:rsidR="004A16D0">
        <w:rPr>
          <w:rFonts w:ascii="Book Antiqua" w:hAnsi="Book Antiqua"/>
          <w:b/>
          <w:bCs/>
          <w:i/>
          <w:iCs/>
          <w:color w:val="FF0000"/>
          <w:sz w:val="19"/>
          <w:szCs w:val="19"/>
        </w:rPr>
        <w:t>: #</w:t>
      </w:r>
      <w:r w:rsidR="004A16D0">
        <w:rPr>
          <w:rFonts w:ascii="Book Antiqua" w:hAnsi="Book Antiqua"/>
          <w:b/>
          <w:bCs/>
          <w:i/>
          <w:iCs/>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7B24B2">
        <w:rPr>
          <w:rFonts w:ascii="Book Antiqua" w:hAnsi="Book Antiqua" w:cs="Times New Roman"/>
          <w:bCs/>
          <w:sz w:val="19"/>
          <w:szCs w:val="19"/>
        </w:rPr>
        <w:t>Na Inglaterra do século XVIII a classe trabalhadora vivia o pior estado de miséria de todos os tempos, sendo que com o “exército industrial de reserva” sequer se faziam necessárias as penas, já que o mercado, sozinho, encarregava-se da opressão e diminuição dos salários. Mas a partir de meados do século XVIII há o aumento geral da riqueza, bem como o grande crescimento demográfico, que fazem com que o alvo principal das ilegalidades populares estivesse não mais nos direitos, mas sim nos bens.</w:t>
      </w:r>
      <w:r>
        <w:rPr>
          <w:rFonts w:ascii="Book Antiqua" w:hAnsi="Book Antiqua" w:cs="Times New Roman"/>
          <w:bCs/>
          <w:sz w:val="19"/>
          <w:szCs w:val="19"/>
        </w:rPr>
        <w:t xml:space="preserve"> </w:t>
      </w:r>
      <w:r w:rsidRPr="007B24B2">
        <w:rPr>
          <w:rFonts w:ascii="Book Antiqua" w:hAnsi="Book Antiqua" w:cs="Times New Roman"/>
          <w:bCs/>
          <w:sz w:val="19"/>
          <w:szCs w:val="19"/>
        </w:rPr>
        <w:t xml:space="preserve">Afirmou-se a necessidade em se desmantelar da antiga economia do poder de punir caracterizada pela lacuna nas instâncias e concentração de poder correlato a uma inevitável tolerância, além de castigos ostensivos e incertos, e definir estratégias e técnicas punitivas contínuas e permanentes. </w:t>
      </w:r>
      <w:r w:rsidRPr="007B24B2">
        <w:rPr>
          <w:rFonts w:ascii="Book Antiqua" w:hAnsi="Book Antiqua" w:cs="Times New Roman"/>
          <w:b/>
          <w:sz w:val="19"/>
          <w:szCs w:val="19"/>
          <w:highlight w:val="cyan"/>
        </w:rPr>
        <w:t>No fim do século XVIII e começo do século XIX</w:t>
      </w:r>
      <w:r w:rsidRPr="007B24B2">
        <w:rPr>
          <w:rFonts w:ascii="Book Antiqua" w:hAnsi="Book Antiqua" w:cs="Times New Roman"/>
          <w:bCs/>
          <w:sz w:val="19"/>
          <w:szCs w:val="19"/>
        </w:rPr>
        <w:t xml:space="preserve">, assim, </w:t>
      </w:r>
      <w:r w:rsidRPr="007B24B2">
        <w:rPr>
          <w:rFonts w:ascii="Book Antiqua" w:hAnsi="Book Antiqua" w:cs="Times New Roman"/>
          <w:b/>
          <w:sz w:val="19"/>
          <w:szCs w:val="19"/>
          <w:highlight w:val="yellow"/>
        </w:rPr>
        <w:t>a punição em forma de encenação vai se extinguindo, sendo eliminada em toda parte na primeira metade do século XIX, e tudo o que associasse punição a espetáculo passa a ter cunho negativo, revoltante</w:t>
      </w:r>
      <w:r w:rsidRPr="007B24B2">
        <w:rPr>
          <w:rFonts w:ascii="Book Antiqua" w:hAnsi="Book Antiqua" w:cs="Times New Roman"/>
          <w:bCs/>
          <w:sz w:val="19"/>
          <w:szCs w:val="19"/>
        </w:rPr>
        <w:t>.</w:t>
      </w:r>
      <w:r>
        <w:rPr>
          <w:rFonts w:ascii="Book Antiqua" w:hAnsi="Book Antiqua" w:cs="Times New Roman"/>
          <w:bCs/>
          <w:sz w:val="19"/>
          <w:szCs w:val="19"/>
        </w:rPr>
        <w:t xml:space="preserve"> </w:t>
      </w:r>
      <w:r w:rsidRPr="007B24B2">
        <w:rPr>
          <w:rFonts w:ascii="Book Antiqua" w:hAnsi="Book Antiqua" w:cs="Times New Roman"/>
          <w:bCs/>
          <w:sz w:val="19"/>
          <w:szCs w:val="19"/>
        </w:rPr>
        <w:t xml:space="preserve">Assim, se, </w:t>
      </w:r>
      <w:r w:rsidRPr="007B24B2">
        <w:rPr>
          <w:rFonts w:ascii="Book Antiqua" w:hAnsi="Book Antiqua" w:cs="Times New Roman"/>
          <w:b/>
          <w:sz w:val="19"/>
          <w:szCs w:val="19"/>
          <w:highlight w:val="yellow"/>
        </w:rPr>
        <w:t>em um primeiro momento, a punição era dirigida aos corpos, em forma de esquartejamento, amputação, pelourinho ou outra forma teatral, a nova justificação moral ou política do direito de punir faz com que a punição vá se tornando, décadas depois, a parte mais velada do processo penal, deixando a percepção visível e entrando no campo da consciência abstrata. A concepção era de que a certeza da punição é que desviaria o homem do delito, e não mais o suplício teatral</w:t>
      </w:r>
      <w:r w:rsidRPr="007B24B2">
        <w:rPr>
          <w:rFonts w:ascii="Book Antiqua" w:hAnsi="Book Antiqua" w:cs="Times New Roman"/>
          <w:bCs/>
          <w:sz w:val="19"/>
          <w:szCs w:val="19"/>
        </w:rPr>
        <w:t>.</w:t>
      </w:r>
      <w:r>
        <w:rPr>
          <w:rFonts w:ascii="Book Antiqua" w:hAnsi="Book Antiqua" w:cs="Times New Roman"/>
          <w:bCs/>
          <w:sz w:val="19"/>
          <w:szCs w:val="19"/>
        </w:rPr>
        <w:t xml:space="preserve"> </w:t>
      </w:r>
      <w:r w:rsidRPr="007B24B2">
        <w:rPr>
          <w:rFonts w:ascii="Book Antiqua" w:hAnsi="Book Antiqua" w:cs="Times New Roman"/>
          <w:bCs/>
          <w:sz w:val="19"/>
          <w:szCs w:val="19"/>
        </w:rPr>
        <w:t xml:space="preserve">Por isso, a justiça não mais assume publicamente a violência que produz, estabelecendo um sistema duplo entre si e o castigo imposto: públicos são os debates e a sentença, enquanto a execução era tida como algo suplementar que a justiça tinha vergonha de impor ao </w:t>
      </w:r>
      <w:r w:rsidRPr="007B24B2">
        <w:rPr>
          <w:rFonts w:ascii="Book Antiqua" w:hAnsi="Book Antiqua" w:cs="Times New Roman"/>
          <w:bCs/>
          <w:sz w:val="19"/>
          <w:szCs w:val="19"/>
        </w:rPr>
        <w:lastRenderedPageBreak/>
        <w:t>condenado. Destarte, “a execução da pena vai se tornando um setor autônomo, em que um mecanismo administrativo desonera a justiça, que se livra desse secreto mal-estar por um enterramento burocrático da pena”.</w:t>
      </w:r>
      <w:r>
        <w:rPr>
          <w:rFonts w:ascii="Book Antiqua" w:hAnsi="Book Antiqua" w:cs="Times New Roman"/>
          <w:bCs/>
          <w:sz w:val="19"/>
          <w:szCs w:val="19"/>
        </w:rPr>
        <w:t xml:space="preserve"> </w:t>
      </w:r>
      <w:r w:rsidRPr="007B24B2">
        <w:rPr>
          <w:rFonts w:ascii="Book Antiqua" w:hAnsi="Book Antiqua" w:cs="Times New Roman"/>
          <w:b/>
          <w:sz w:val="19"/>
          <w:szCs w:val="19"/>
          <w:highlight w:val="cyan"/>
        </w:rPr>
        <w:t>O século XIX</w:t>
      </w:r>
      <w:r w:rsidRPr="007B24B2">
        <w:rPr>
          <w:rFonts w:ascii="Book Antiqua" w:hAnsi="Book Antiqua" w:cs="Times New Roman"/>
          <w:bCs/>
          <w:sz w:val="19"/>
          <w:szCs w:val="19"/>
        </w:rPr>
        <w:t xml:space="preserve"> </w:t>
      </w:r>
      <w:r w:rsidRPr="007B24B2">
        <w:rPr>
          <w:rFonts w:ascii="Book Antiqua" w:hAnsi="Book Antiqua" w:cs="Times New Roman"/>
          <w:b/>
          <w:sz w:val="19"/>
          <w:szCs w:val="19"/>
          <w:highlight w:val="yellow"/>
        </w:rPr>
        <w:t>consolidou a difusão do isolamento celular na Europa, elemento valioso da disciplina pretendida</w:t>
      </w:r>
      <w:r w:rsidRPr="007B24B2">
        <w:rPr>
          <w:rFonts w:ascii="Book Antiqua" w:hAnsi="Book Antiqua" w:cs="Times New Roman"/>
          <w:bCs/>
          <w:sz w:val="19"/>
          <w:szCs w:val="19"/>
        </w:rPr>
        <w:t xml:space="preserve">. Foi o momento também da máxima expressão da filosofia punitivista, influenciada por Von </w:t>
      </w:r>
      <w:proofErr w:type="spellStart"/>
      <w:r w:rsidRPr="007B24B2">
        <w:rPr>
          <w:rFonts w:ascii="Book Antiqua" w:hAnsi="Book Antiqua" w:cs="Times New Roman"/>
          <w:bCs/>
          <w:sz w:val="19"/>
          <w:szCs w:val="19"/>
        </w:rPr>
        <w:t>Lizst</w:t>
      </w:r>
      <w:proofErr w:type="spellEnd"/>
      <w:r w:rsidRPr="007B24B2">
        <w:rPr>
          <w:rFonts w:ascii="Book Antiqua" w:hAnsi="Book Antiqua" w:cs="Times New Roman"/>
          <w:bCs/>
          <w:sz w:val="19"/>
          <w:szCs w:val="19"/>
        </w:rPr>
        <w:t xml:space="preserve">, com a consolidação da independência do poder judiciário e racionalização do direito penal. As reformas, entretanto, mantiveram a antiga noção segundo a qual o nível de vida nas prisões deveria ser inferior ao nível mínimo da população livre.  </w:t>
      </w:r>
      <w:r w:rsidRPr="007B24B2">
        <w:rPr>
          <w:rFonts w:ascii="Book Antiqua" w:hAnsi="Book Antiqua" w:cs="Times New Roman"/>
          <w:b/>
          <w:sz w:val="19"/>
          <w:szCs w:val="19"/>
          <w:highlight w:val="yellow"/>
        </w:rPr>
        <w:t>O Estado aumenta sua esfera de intervenção na vida individual, sendo marcada pela intensa vigilância. “Como nos tempos das mutilações, a prisão marca o excluído que ao nela entrar foi duplamente excluído, criando um círculo vicioso retificador da segregação e estigmatização”</w:t>
      </w:r>
      <w:r w:rsidRPr="007B24B2">
        <w:rPr>
          <w:rFonts w:ascii="Book Antiqua" w:hAnsi="Book Antiqua" w:cs="Times New Roman"/>
          <w:bCs/>
          <w:sz w:val="19"/>
          <w:szCs w:val="19"/>
        </w:rPr>
        <w:t>.</w:t>
      </w:r>
      <w:r>
        <w:rPr>
          <w:rFonts w:ascii="Book Antiqua" w:hAnsi="Book Antiqua" w:cs="Times New Roman"/>
          <w:bCs/>
          <w:sz w:val="19"/>
          <w:szCs w:val="19"/>
        </w:rPr>
        <w:t xml:space="preserve"> </w:t>
      </w:r>
      <w:r w:rsidRPr="007B24B2">
        <w:rPr>
          <w:rFonts w:ascii="Book Antiqua" w:hAnsi="Book Antiqua" w:cs="Times New Roman"/>
          <w:bCs/>
          <w:sz w:val="19"/>
          <w:szCs w:val="19"/>
        </w:rPr>
        <w:t xml:space="preserve">(Trechos de fichamento da obra </w:t>
      </w:r>
      <w:proofErr w:type="spellStart"/>
      <w:r w:rsidRPr="007B24B2">
        <w:rPr>
          <w:rFonts w:ascii="Book Antiqua" w:hAnsi="Book Antiqua" w:cs="Times New Roman"/>
          <w:bCs/>
          <w:sz w:val="19"/>
          <w:szCs w:val="19"/>
        </w:rPr>
        <w:t>VIgiar</w:t>
      </w:r>
      <w:proofErr w:type="spellEnd"/>
      <w:r w:rsidRPr="007B24B2">
        <w:rPr>
          <w:rFonts w:ascii="Book Antiqua" w:hAnsi="Book Antiqua" w:cs="Times New Roman"/>
          <w:bCs/>
          <w:sz w:val="19"/>
          <w:szCs w:val="19"/>
        </w:rPr>
        <w:t xml:space="preserve"> e Punir, de FOUCAULT).</w:t>
      </w:r>
    </w:p>
    <w:p w14:paraId="234CDE0D" w14:textId="77777777" w:rsidR="002337A6" w:rsidRDefault="002337A6" w:rsidP="002337A6">
      <w:pPr>
        <w:jc w:val="both"/>
        <w:rPr>
          <w:rFonts w:ascii="Book Antiqua" w:hAnsi="Book Antiqua"/>
          <w:sz w:val="19"/>
          <w:szCs w:val="19"/>
        </w:rPr>
      </w:pPr>
    </w:p>
    <w:p w14:paraId="56EF50B1" w14:textId="77777777" w:rsidR="002337A6" w:rsidRDefault="002337A6" w:rsidP="002337A6">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9F091F">
        <w:rPr>
          <w:rFonts w:ascii="Book Antiqua" w:hAnsi="Book Antiqua"/>
          <w:sz w:val="19"/>
          <w:szCs w:val="19"/>
        </w:rPr>
        <w:t>“</w:t>
      </w:r>
      <w:r w:rsidRPr="009F091F">
        <w:rPr>
          <w:rFonts w:ascii="Book Antiqua" w:hAnsi="Book Antiqua"/>
          <w:i/>
          <w:iCs/>
          <w:sz w:val="19"/>
          <w:szCs w:val="19"/>
        </w:rPr>
        <w:t xml:space="preserve">O atestado de que a prisão fracassa em reduzir os crimes deve talvez ser substituído pela hipótese de que a prisão conseguiu muito bem produzir a delinquência, tipo especificado, forma política ou economicamente menos perigosa − talvez até utilizável − de ilegalidade; produzir delinquentes, meio aparentemente </w:t>
      </w:r>
      <w:proofErr w:type="gramStart"/>
      <w:r w:rsidRPr="009F091F">
        <w:rPr>
          <w:rFonts w:ascii="Book Antiqua" w:hAnsi="Book Antiqua"/>
          <w:i/>
          <w:iCs/>
          <w:sz w:val="19"/>
          <w:szCs w:val="19"/>
        </w:rPr>
        <w:t>marginalizado</w:t>
      </w:r>
      <w:proofErr w:type="gramEnd"/>
      <w:r w:rsidRPr="009F091F">
        <w:rPr>
          <w:rFonts w:ascii="Book Antiqua" w:hAnsi="Book Antiqua"/>
          <w:i/>
          <w:iCs/>
          <w:sz w:val="19"/>
          <w:szCs w:val="19"/>
        </w:rPr>
        <w:t xml:space="preserve"> mas centralmente controlado; produzir o delinquente como sujeito </w:t>
      </w:r>
      <w:proofErr w:type="spellStart"/>
      <w:r w:rsidRPr="009F091F">
        <w:rPr>
          <w:rFonts w:ascii="Book Antiqua" w:hAnsi="Book Antiqua"/>
          <w:i/>
          <w:iCs/>
          <w:sz w:val="19"/>
          <w:szCs w:val="19"/>
        </w:rPr>
        <w:t>patologizado</w:t>
      </w:r>
      <w:proofErr w:type="spellEnd"/>
      <w:r>
        <w:rPr>
          <w:rFonts w:ascii="Book Antiqua" w:hAnsi="Book Antiqua"/>
          <w:sz w:val="19"/>
          <w:szCs w:val="19"/>
        </w:rPr>
        <w:t>”</w:t>
      </w:r>
      <w:r w:rsidRPr="009F091F">
        <w:rPr>
          <w:rFonts w:ascii="Book Antiqua" w:hAnsi="Book Antiqua"/>
          <w:sz w:val="19"/>
          <w:szCs w:val="19"/>
        </w:rPr>
        <w:t>.</w:t>
      </w:r>
      <w:r>
        <w:rPr>
          <w:rFonts w:ascii="Book Antiqua" w:hAnsi="Book Antiqua"/>
          <w:sz w:val="19"/>
          <w:szCs w:val="19"/>
        </w:rPr>
        <w:t xml:space="preserve"> </w:t>
      </w:r>
      <w:r w:rsidRPr="009F091F">
        <w:rPr>
          <w:rFonts w:ascii="Book Antiqua" w:hAnsi="Book Antiqua"/>
          <w:sz w:val="19"/>
          <w:szCs w:val="19"/>
        </w:rPr>
        <w:t xml:space="preserve">O trecho acima, extraído de </w:t>
      </w:r>
      <w:r w:rsidRPr="009F091F">
        <w:rPr>
          <w:rFonts w:ascii="Book Antiqua" w:hAnsi="Book Antiqua"/>
          <w:i/>
          <w:iCs/>
          <w:sz w:val="19"/>
          <w:szCs w:val="19"/>
        </w:rPr>
        <w:t xml:space="preserve">Vigiar e </w:t>
      </w:r>
      <w:r>
        <w:rPr>
          <w:rFonts w:ascii="Book Antiqua" w:hAnsi="Book Antiqua"/>
          <w:i/>
          <w:iCs/>
          <w:sz w:val="19"/>
          <w:szCs w:val="19"/>
        </w:rPr>
        <w:t>P</w:t>
      </w:r>
      <w:r w:rsidRPr="009F091F">
        <w:rPr>
          <w:rFonts w:ascii="Book Antiqua" w:hAnsi="Book Antiqua"/>
          <w:i/>
          <w:iCs/>
          <w:sz w:val="19"/>
          <w:szCs w:val="19"/>
        </w:rPr>
        <w:t>unir</w:t>
      </w:r>
      <w:r w:rsidRPr="009F091F">
        <w:rPr>
          <w:rFonts w:ascii="Book Antiqua" w:hAnsi="Book Antiqua"/>
          <w:sz w:val="19"/>
          <w:szCs w:val="19"/>
        </w:rPr>
        <w:t>, sintetiza uma importante conclusão de Michel Foucault decorrente de suas análises sobre a prisão como uma instituição disciplinar moderna. Para o autor, a prisão permite</w:t>
      </w:r>
      <w:r>
        <w:rPr>
          <w:rFonts w:ascii="Book Antiqua" w:hAnsi="Book Antiqua"/>
          <w:sz w:val="19"/>
          <w:szCs w:val="19"/>
        </w:rPr>
        <w:t xml:space="preserve"> </w:t>
      </w:r>
      <w:r w:rsidRPr="009F091F">
        <w:rPr>
          <w:rFonts w:ascii="Book Antiqua" w:hAnsi="Book Antiqua"/>
          <w:sz w:val="19"/>
          <w:szCs w:val="19"/>
        </w:rPr>
        <w:t>objetivar a delinquência por trás da infração e consolidar a delinquência no movimento das ilegalidades.</w:t>
      </w:r>
    </w:p>
    <w:p w14:paraId="35F78A71" w14:textId="77777777" w:rsidR="002337A6" w:rsidRPr="009F091F" w:rsidRDefault="002337A6" w:rsidP="002337A6">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9F091F">
        <w:rPr>
          <w:rFonts w:ascii="Book Antiqua" w:hAnsi="Book Antiqua" w:cs="Times New Roman"/>
          <w:bCs/>
          <w:i/>
          <w:iCs/>
          <w:sz w:val="19"/>
          <w:szCs w:val="19"/>
        </w:rPr>
        <w:t xml:space="preserve">“O atestado de que a prisão fracassa em reduzir os crimes deve talvez ser substituído pela hipótese de que a prisão conseguiu muito bem produzir a delinquência, tipo especificado, forma política ou economicamente menos perigosa — talvez até utilizável — de ilegalidade; produzir os delinquentes, meio aparentemente </w:t>
      </w:r>
      <w:proofErr w:type="gramStart"/>
      <w:r w:rsidRPr="009F091F">
        <w:rPr>
          <w:rFonts w:ascii="Book Antiqua" w:hAnsi="Book Antiqua" w:cs="Times New Roman"/>
          <w:bCs/>
          <w:i/>
          <w:iCs/>
          <w:sz w:val="19"/>
          <w:szCs w:val="19"/>
        </w:rPr>
        <w:t>marginalizado</w:t>
      </w:r>
      <w:proofErr w:type="gramEnd"/>
      <w:r w:rsidRPr="009F091F">
        <w:rPr>
          <w:rFonts w:ascii="Book Antiqua" w:hAnsi="Book Antiqua" w:cs="Times New Roman"/>
          <w:bCs/>
          <w:i/>
          <w:iCs/>
          <w:sz w:val="19"/>
          <w:szCs w:val="19"/>
        </w:rPr>
        <w:t xml:space="preserve"> mas centralmente controlado; produzir o delinquente como sujeito </w:t>
      </w:r>
      <w:proofErr w:type="spellStart"/>
      <w:r w:rsidRPr="009F091F">
        <w:rPr>
          <w:rFonts w:ascii="Book Antiqua" w:hAnsi="Book Antiqua" w:cs="Times New Roman"/>
          <w:bCs/>
          <w:i/>
          <w:iCs/>
          <w:sz w:val="19"/>
          <w:szCs w:val="19"/>
        </w:rPr>
        <w:t>patologizado</w:t>
      </w:r>
      <w:proofErr w:type="spellEnd"/>
      <w:r w:rsidRPr="009F091F">
        <w:rPr>
          <w:rFonts w:ascii="Book Antiqua" w:hAnsi="Book Antiqua" w:cs="Times New Roman"/>
          <w:bCs/>
          <w:i/>
          <w:iCs/>
          <w:sz w:val="19"/>
          <w:szCs w:val="19"/>
        </w:rPr>
        <w:t xml:space="preserve">. O sucesso da prisão: nas lutas em torno da lei e das ilegalidades, especificar uma “delinquência”. Vimos como o sistema carcerário substituiu o infrator pelo “delinquente”. E afixou também sobre a prática jurídica todo um horizonte de conhecimento possível. Ora, esse processo de constituição da delinquência-objeto se une à operação política que dissocia as ilegalidades e delas isola a delinquência. </w:t>
      </w:r>
      <w:r w:rsidRPr="009F091F">
        <w:rPr>
          <w:rFonts w:ascii="Book Antiqua" w:hAnsi="Book Antiqua" w:cs="Times New Roman"/>
          <w:b/>
          <w:i/>
          <w:iCs/>
          <w:sz w:val="19"/>
          <w:szCs w:val="19"/>
          <w:highlight w:val="yellow"/>
        </w:rPr>
        <w:t>A prisão é o elo desses dois mecanismos; permite-lhes se reforçarem perpetuamente um ao outro, objetivar a delinquência por trás da infração, consolidar a delinquência no movimento das ilegalidades</w:t>
      </w:r>
      <w:r w:rsidRPr="009F091F">
        <w:rPr>
          <w:rFonts w:ascii="Book Antiqua" w:hAnsi="Book Antiqua" w:cs="Times New Roman"/>
          <w:bCs/>
          <w:i/>
          <w:iCs/>
          <w:sz w:val="19"/>
          <w:szCs w:val="19"/>
        </w:rPr>
        <w:t>. O sucesso é tal que, depois de um século e meio de “fracasso”, a prisão continua a existir, produzindo os mesmos efeitos e que se têm os maiores escrúpulos em derrubá-la.”</w:t>
      </w:r>
      <w:r>
        <w:rPr>
          <w:rFonts w:ascii="Book Antiqua" w:hAnsi="Book Antiqua" w:cs="Times New Roman"/>
          <w:bCs/>
          <w:sz w:val="19"/>
          <w:szCs w:val="19"/>
        </w:rPr>
        <w:t xml:space="preserve">. (Fonte: </w:t>
      </w:r>
      <w:r w:rsidRPr="009F091F">
        <w:rPr>
          <w:rFonts w:ascii="Book Antiqua" w:hAnsi="Book Antiqua" w:cs="Times New Roman"/>
          <w:bCs/>
          <w:sz w:val="19"/>
          <w:szCs w:val="19"/>
        </w:rPr>
        <w:t>MICHEL FOUCAULT. Vigiar e punir – nascimento da prisão. Trad.: Raquel Ramalhete. 20a. ed. Petrópolis: Vozes, 1987. IV Parte: Prisão, II Capítulo: Ilegalidade e delinquência, pp. 230-231.</w:t>
      </w:r>
    </w:p>
    <w:p w14:paraId="7486D95B" w14:textId="77777777" w:rsidR="002337A6" w:rsidRDefault="002337A6" w:rsidP="002337A6">
      <w:pPr>
        <w:jc w:val="both"/>
        <w:rPr>
          <w:rFonts w:ascii="Book Antiqua" w:hAnsi="Book Antiqua"/>
          <w:sz w:val="19"/>
          <w:szCs w:val="19"/>
        </w:rPr>
      </w:pPr>
    </w:p>
    <w:p w14:paraId="744D5CC2" w14:textId="77777777" w:rsidR="002337A6" w:rsidRPr="008115AA" w:rsidRDefault="002337A6" w:rsidP="002337A6">
      <w:pPr>
        <w:jc w:val="both"/>
        <w:rPr>
          <w:rFonts w:ascii="Book Antiqua" w:hAnsi="Book Antiqua"/>
          <w:sz w:val="19"/>
          <w:szCs w:val="19"/>
        </w:rPr>
      </w:pPr>
      <w:r>
        <w:rPr>
          <w:rFonts w:ascii="Book Antiqua" w:hAnsi="Book Antiqua"/>
          <w:b/>
          <w:bCs/>
          <w:sz w:val="19"/>
          <w:szCs w:val="19"/>
        </w:rPr>
        <w:t>(DPEPR-2014-UFPR)</w:t>
      </w:r>
      <w:r>
        <w:rPr>
          <w:rFonts w:ascii="Book Antiqua" w:hAnsi="Book Antiqua"/>
          <w:sz w:val="19"/>
          <w:szCs w:val="19"/>
        </w:rPr>
        <w:t xml:space="preserve">: </w:t>
      </w:r>
      <w:r w:rsidRPr="008115AA">
        <w:rPr>
          <w:rFonts w:ascii="Book Antiqua" w:hAnsi="Book Antiqua"/>
          <w:sz w:val="19"/>
          <w:szCs w:val="19"/>
        </w:rPr>
        <w:t>“</w:t>
      </w:r>
      <w:r w:rsidRPr="008115AA">
        <w:rPr>
          <w:rFonts w:ascii="Book Antiqua" w:hAnsi="Book Antiqua"/>
          <w:i/>
          <w:iCs/>
          <w:sz w:val="19"/>
          <w:szCs w:val="19"/>
        </w:rPr>
        <w:t>Deveríamos então supor que a prisão e de uma maneira geral, sem dúvida, os castigos, não se destinam a suprimir as infrações; mas antes a distingui-las, a distribuí-las, a utilizá-las; que visam, não tanto tornar dóceis os que estão prontos a transgredir as leis, mas que tendem a organizar a transgressão das leis numa tática geral de sujeições [...] Em resumo, a penalidade não reprimiria pura e simplesmente as ilegalidades; ela as diferenciaria, faria sua economia geral”</w:t>
      </w:r>
      <w:r w:rsidRPr="008115AA">
        <w:rPr>
          <w:rFonts w:ascii="Book Antiqua" w:hAnsi="Book Antiqua"/>
          <w:sz w:val="19"/>
          <w:szCs w:val="19"/>
        </w:rPr>
        <w:t xml:space="preserve">. (FOUCAULT, Michel, </w:t>
      </w:r>
      <w:r w:rsidRPr="008115AA">
        <w:rPr>
          <w:rFonts w:ascii="Book Antiqua" w:hAnsi="Book Antiqua"/>
          <w:i/>
          <w:iCs/>
          <w:sz w:val="19"/>
          <w:szCs w:val="19"/>
        </w:rPr>
        <w:t>Vigiar e punir</w:t>
      </w:r>
      <w:r w:rsidRPr="008115AA">
        <w:rPr>
          <w:rFonts w:ascii="Book Antiqua" w:hAnsi="Book Antiqua"/>
          <w:sz w:val="19"/>
          <w:szCs w:val="19"/>
        </w:rPr>
        <w:t>). Pode-se afirmar que, de modo coerente com o pensamento foucaultiano, o tema central em Vigiar e punir é</w:t>
      </w:r>
      <w:r>
        <w:rPr>
          <w:rFonts w:ascii="Book Antiqua" w:hAnsi="Book Antiqua"/>
          <w:sz w:val="19"/>
          <w:szCs w:val="19"/>
        </w:rPr>
        <w:t xml:space="preserve"> </w:t>
      </w:r>
      <w:r w:rsidRPr="008115AA">
        <w:rPr>
          <w:rFonts w:ascii="Book Antiqua" w:hAnsi="Book Antiqua"/>
          <w:sz w:val="19"/>
          <w:szCs w:val="19"/>
        </w:rPr>
        <w:t>a descrição de uma alteração nas práticas históricas que culminaria na construção histórica das ciências humanas e de um novo sujeito, sob a égide de uma tecnologia de exame constante e estudo de “casos”.</w:t>
      </w:r>
    </w:p>
    <w:p w14:paraId="56EC8379" w14:textId="798E1272" w:rsidR="002337A6" w:rsidRPr="008115AA" w:rsidRDefault="002337A6"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8115AA">
        <w:rPr>
          <w:rFonts w:ascii="Book Antiqua" w:hAnsi="Book Antiqua" w:cs="Times New Roman"/>
          <w:bCs/>
          <w:i/>
          <w:iCs/>
          <w:sz w:val="19"/>
          <w:szCs w:val="19"/>
        </w:rPr>
        <w:t>Vigiar e Punir</w:t>
      </w:r>
      <w:r>
        <w:rPr>
          <w:rFonts w:ascii="Book Antiqua" w:hAnsi="Book Antiqua" w:cs="Times New Roman"/>
          <w:bCs/>
          <w:sz w:val="19"/>
          <w:szCs w:val="19"/>
        </w:rPr>
        <w:t>”</w:t>
      </w:r>
      <w:r w:rsidRPr="008115AA">
        <w:rPr>
          <w:rFonts w:ascii="Book Antiqua" w:hAnsi="Book Antiqua" w:cs="Times New Roman"/>
          <w:bCs/>
          <w:sz w:val="19"/>
          <w:szCs w:val="19"/>
        </w:rPr>
        <w:t xml:space="preserve"> é, de fato, um estudo de caso humano (foi realizado em uma prisão francesa), o qual ficou marcado na história.</w:t>
      </w:r>
      <w:r>
        <w:rPr>
          <w:rFonts w:ascii="Book Antiqua" w:hAnsi="Book Antiqua" w:cs="Times New Roman"/>
          <w:bCs/>
          <w:sz w:val="19"/>
          <w:szCs w:val="19"/>
        </w:rPr>
        <w:t xml:space="preserve"> </w:t>
      </w:r>
      <w:r w:rsidRPr="008115AA">
        <w:rPr>
          <w:rFonts w:ascii="Book Antiqua" w:hAnsi="Book Antiqua" w:cs="Times New Roman"/>
          <w:bCs/>
          <w:sz w:val="19"/>
          <w:szCs w:val="19"/>
        </w:rPr>
        <w:t>Conforme o próprio FOUCAULT (1999, p. 26), o objetivo de vigiar e punir é “</w:t>
      </w:r>
      <w:r w:rsidRPr="008115AA">
        <w:rPr>
          <w:rFonts w:ascii="Book Antiqua" w:hAnsi="Book Antiqua" w:cs="Times New Roman"/>
          <w:bCs/>
          <w:i/>
          <w:iCs/>
          <w:sz w:val="19"/>
          <w:szCs w:val="19"/>
        </w:rPr>
        <w:t xml:space="preserve">apresentar uma história correlativa </w:t>
      </w:r>
      <w:r w:rsidRPr="008115AA">
        <w:rPr>
          <w:rFonts w:ascii="Book Antiqua" w:hAnsi="Book Antiqua" w:cs="Times New Roman"/>
          <w:b/>
          <w:i/>
          <w:iCs/>
          <w:sz w:val="19"/>
          <w:szCs w:val="19"/>
          <w:highlight w:val="yellow"/>
        </w:rPr>
        <w:t>da alma</w:t>
      </w:r>
      <w:r w:rsidRPr="008115AA">
        <w:rPr>
          <w:rFonts w:ascii="Book Antiqua" w:hAnsi="Book Antiqua" w:cs="Times New Roman"/>
          <w:bCs/>
          <w:i/>
          <w:iCs/>
          <w:sz w:val="19"/>
          <w:szCs w:val="19"/>
        </w:rPr>
        <w:t xml:space="preserve"> moderna e de um novo poder de julgar; uma genealogia do atual complexo científico-judiciário onde o poder de punir se </w:t>
      </w:r>
      <w:proofErr w:type="spellStart"/>
      <w:r w:rsidRPr="008115AA">
        <w:rPr>
          <w:rFonts w:ascii="Book Antiqua" w:hAnsi="Book Antiqua" w:cs="Times New Roman"/>
          <w:bCs/>
          <w:i/>
          <w:iCs/>
          <w:sz w:val="19"/>
          <w:szCs w:val="19"/>
        </w:rPr>
        <w:t>apóia</w:t>
      </w:r>
      <w:proofErr w:type="spellEnd"/>
      <w:r w:rsidRPr="008115AA">
        <w:rPr>
          <w:rFonts w:ascii="Book Antiqua" w:hAnsi="Book Antiqua" w:cs="Times New Roman"/>
          <w:bCs/>
          <w:i/>
          <w:iCs/>
          <w:sz w:val="19"/>
          <w:szCs w:val="19"/>
        </w:rPr>
        <w:t>, recebe suas justificações e suas regras, estende seus efeitos e mascara sua exorbitante singularidade</w:t>
      </w:r>
      <w:r w:rsidRPr="008115AA">
        <w:rPr>
          <w:rFonts w:ascii="Book Antiqua" w:hAnsi="Book Antiqua" w:cs="Times New Roman"/>
          <w:bCs/>
          <w:sz w:val="19"/>
          <w:szCs w:val="19"/>
        </w:rPr>
        <w:t>”. Destaca-se que Foucault utiliza a terminologia “alma” justamente para enfatizar a questão da subjetividade, da personalidade e, portanto, do próprio sujeito.</w:t>
      </w:r>
      <w:r>
        <w:rPr>
          <w:rFonts w:ascii="Book Antiqua" w:hAnsi="Book Antiqua" w:cs="Times New Roman"/>
          <w:bCs/>
          <w:sz w:val="19"/>
          <w:szCs w:val="19"/>
        </w:rPr>
        <w:t xml:space="preserve"> </w:t>
      </w:r>
      <w:r w:rsidRPr="008115AA">
        <w:rPr>
          <w:rFonts w:ascii="Book Antiqua" w:hAnsi="Book Antiqua" w:cs="Times New Roman"/>
          <w:bCs/>
          <w:sz w:val="19"/>
          <w:szCs w:val="19"/>
        </w:rPr>
        <w:t>Nesse sentido, Foucault diz que “</w:t>
      </w:r>
      <w:r>
        <w:rPr>
          <w:rFonts w:ascii="Book Antiqua" w:hAnsi="Book Antiqua" w:cs="Times New Roman"/>
          <w:bCs/>
          <w:i/>
          <w:iCs/>
          <w:sz w:val="19"/>
          <w:szCs w:val="19"/>
        </w:rPr>
        <w:t>V</w:t>
      </w:r>
      <w:r w:rsidRPr="008115AA">
        <w:rPr>
          <w:rFonts w:ascii="Book Antiqua" w:hAnsi="Book Antiqua" w:cs="Times New Roman"/>
          <w:bCs/>
          <w:i/>
          <w:iCs/>
          <w:sz w:val="19"/>
          <w:szCs w:val="19"/>
        </w:rPr>
        <w:t xml:space="preserve">igiar e </w:t>
      </w:r>
      <w:r>
        <w:rPr>
          <w:rFonts w:ascii="Book Antiqua" w:hAnsi="Book Antiqua" w:cs="Times New Roman"/>
          <w:bCs/>
          <w:i/>
          <w:iCs/>
          <w:sz w:val="19"/>
          <w:szCs w:val="19"/>
        </w:rPr>
        <w:t>P</w:t>
      </w:r>
      <w:r w:rsidRPr="008115AA">
        <w:rPr>
          <w:rFonts w:ascii="Book Antiqua" w:hAnsi="Book Antiqua" w:cs="Times New Roman"/>
          <w:bCs/>
          <w:i/>
          <w:iCs/>
          <w:sz w:val="19"/>
          <w:szCs w:val="19"/>
        </w:rPr>
        <w:t>unir</w:t>
      </w:r>
      <w:r w:rsidRPr="008115AA">
        <w:rPr>
          <w:rFonts w:ascii="Book Antiqua" w:hAnsi="Book Antiqua" w:cs="Times New Roman"/>
          <w:bCs/>
          <w:sz w:val="19"/>
          <w:szCs w:val="19"/>
        </w:rPr>
        <w:t>” tem por escopo “</w:t>
      </w:r>
      <w:r w:rsidRPr="008115AA">
        <w:rPr>
          <w:rFonts w:ascii="Book Antiqua" w:hAnsi="Book Antiqua" w:cs="Times New Roman"/>
          <w:bCs/>
          <w:i/>
          <w:iCs/>
          <w:sz w:val="19"/>
          <w:szCs w:val="19"/>
        </w:rPr>
        <w:t xml:space="preserve">estudar a metamorfose dos métodos punitivos a partir de uma tecnologia política do corpo onde se poderia ler uma história comum das relações de poder e das relações de objeto. De maneira que, pela análise da suavidade penal como técnica de poder, poderíamos compreender ao mesmo tempo como o homem, a alma, </w:t>
      </w:r>
      <w:proofErr w:type="gramStart"/>
      <w:r w:rsidRPr="008115AA">
        <w:rPr>
          <w:rFonts w:ascii="Book Antiqua" w:hAnsi="Book Antiqua" w:cs="Times New Roman"/>
          <w:bCs/>
          <w:i/>
          <w:iCs/>
          <w:sz w:val="19"/>
          <w:szCs w:val="19"/>
        </w:rPr>
        <w:t>o indivíduo normal ou anormal vieram</w:t>
      </w:r>
      <w:proofErr w:type="gramEnd"/>
      <w:r w:rsidRPr="008115AA">
        <w:rPr>
          <w:rFonts w:ascii="Book Antiqua" w:hAnsi="Book Antiqua" w:cs="Times New Roman"/>
          <w:bCs/>
          <w:i/>
          <w:iCs/>
          <w:sz w:val="19"/>
          <w:szCs w:val="19"/>
        </w:rPr>
        <w:t xml:space="preserve"> fazer a dublagem do crime como objetos da intervenção penal; e de que maneira um modo </w:t>
      </w:r>
      <w:r w:rsidRPr="008115AA">
        <w:rPr>
          <w:rFonts w:ascii="Book Antiqua" w:hAnsi="Book Antiqua" w:cs="Times New Roman"/>
          <w:bCs/>
          <w:i/>
          <w:iCs/>
          <w:sz w:val="19"/>
          <w:szCs w:val="19"/>
        </w:rPr>
        <w:lastRenderedPageBreak/>
        <w:t>específico de sujeição pôde dar origem ao homem como objeto de saber para um discurso com status “científico”</w:t>
      </w:r>
      <w:r w:rsidRPr="008115AA">
        <w:rPr>
          <w:rFonts w:ascii="Book Antiqua" w:hAnsi="Book Antiqua" w:cs="Times New Roman"/>
          <w:bCs/>
          <w:sz w:val="19"/>
          <w:szCs w:val="19"/>
        </w:rPr>
        <w:t>” (FOUCAULT, 1999, p. 27).</w:t>
      </w:r>
      <w:r>
        <w:rPr>
          <w:rFonts w:ascii="Book Antiqua" w:hAnsi="Book Antiqua" w:cs="Times New Roman"/>
          <w:bCs/>
          <w:sz w:val="19"/>
          <w:szCs w:val="19"/>
        </w:rPr>
        <w:t xml:space="preserve"> (Fonte: </w:t>
      </w:r>
      <w:r w:rsidRPr="008115AA">
        <w:rPr>
          <w:rFonts w:ascii="Book Antiqua" w:hAnsi="Book Antiqua" w:cs="Times New Roman"/>
          <w:bCs/>
          <w:sz w:val="19"/>
          <w:szCs w:val="19"/>
        </w:rPr>
        <w:t>FOUCAULT, Michel. Vigiar e Punir: Nascimento da Prisão. Petrópolis, 1999: editora vozes. 20ª edição</w:t>
      </w:r>
      <w:r>
        <w:rPr>
          <w:rFonts w:ascii="Book Antiqua" w:hAnsi="Book Antiqua" w:cs="Times New Roman"/>
          <w:bCs/>
          <w:sz w:val="19"/>
          <w:szCs w:val="19"/>
        </w:rPr>
        <w:t>).</w:t>
      </w:r>
    </w:p>
    <w:p w14:paraId="4A7CA2AE" w14:textId="77777777" w:rsidR="002337A6" w:rsidRDefault="002337A6" w:rsidP="002337A6">
      <w:pPr>
        <w:jc w:val="both"/>
        <w:rPr>
          <w:rFonts w:ascii="Book Antiqua" w:hAnsi="Book Antiqua"/>
          <w:sz w:val="19"/>
          <w:szCs w:val="19"/>
        </w:rPr>
      </w:pPr>
    </w:p>
    <w:p w14:paraId="2A79D25E" w14:textId="77777777" w:rsidR="002337A6" w:rsidRPr="008C074D" w:rsidRDefault="002337A6" w:rsidP="002337A6">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8C074D">
        <w:rPr>
          <w:rFonts w:ascii="Book Antiqua" w:hAnsi="Book Antiqua"/>
          <w:sz w:val="19"/>
          <w:szCs w:val="19"/>
        </w:rPr>
        <w:t xml:space="preserve">Segundo as análises de Michel Foucault em seu livro </w:t>
      </w:r>
      <w:r w:rsidRPr="008C074D">
        <w:rPr>
          <w:rFonts w:ascii="Book Antiqua" w:hAnsi="Book Antiqua"/>
          <w:b/>
          <w:bCs/>
          <w:i/>
          <w:iCs/>
          <w:sz w:val="19"/>
          <w:szCs w:val="19"/>
        </w:rPr>
        <w:t>Vigiar e punir</w:t>
      </w:r>
      <w:r w:rsidRPr="008C074D">
        <w:rPr>
          <w:rFonts w:ascii="Book Antiqua" w:hAnsi="Book Antiqua"/>
          <w:sz w:val="19"/>
          <w:szCs w:val="19"/>
        </w:rPr>
        <w:t>, a necessidade de uma classificação paralela dos crimes e dos castigos, assim como a necessidade de uma individualização das penas em conformidade com as características singulares de cada criminoso são elementos que se referem</w:t>
      </w:r>
      <w:r>
        <w:rPr>
          <w:rFonts w:ascii="Book Antiqua" w:hAnsi="Book Antiqua"/>
          <w:sz w:val="19"/>
          <w:szCs w:val="19"/>
        </w:rPr>
        <w:t xml:space="preserve"> </w:t>
      </w:r>
      <w:r w:rsidRPr="008C074D">
        <w:rPr>
          <w:rFonts w:ascii="Book Antiqua" w:hAnsi="Book Antiqua"/>
          <w:sz w:val="19"/>
          <w:szCs w:val="19"/>
        </w:rPr>
        <w:t>à reforma humanista do Direito penal, no século XVIII.</w:t>
      </w:r>
    </w:p>
    <w:p w14:paraId="1E881BDE" w14:textId="77777777" w:rsidR="002337A6" w:rsidRDefault="002337A6" w:rsidP="002337A6">
      <w:pPr>
        <w:jc w:val="both"/>
        <w:rPr>
          <w:rFonts w:ascii="Book Antiqua" w:hAnsi="Book Antiqua"/>
          <w:sz w:val="19"/>
          <w:szCs w:val="19"/>
        </w:rPr>
      </w:pPr>
    </w:p>
    <w:p w14:paraId="28F5E528" w14:textId="7C64EEEB" w:rsidR="009F3432" w:rsidRDefault="009F3432" w:rsidP="002337A6">
      <w:pPr>
        <w:jc w:val="both"/>
        <w:rPr>
          <w:rFonts w:ascii="Book Antiqua" w:hAnsi="Book Antiqua"/>
          <w:sz w:val="19"/>
          <w:szCs w:val="19"/>
        </w:rPr>
      </w:pPr>
      <w:r>
        <w:rPr>
          <w:rFonts w:ascii="Book Antiqua" w:hAnsi="Book Antiqua"/>
          <w:b/>
          <w:bCs/>
          <w:sz w:val="19"/>
          <w:szCs w:val="19"/>
        </w:rPr>
        <w:t>(PCGO-2018-UEG)</w:t>
      </w:r>
      <w:r>
        <w:rPr>
          <w:rFonts w:ascii="Book Antiqua" w:hAnsi="Book Antiqua"/>
          <w:sz w:val="19"/>
          <w:szCs w:val="19"/>
        </w:rPr>
        <w:t xml:space="preserve">: </w:t>
      </w:r>
      <w:r w:rsidRPr="009F3432">
        <w:rPr>
          <w:rFonts w:ascii="Book Antiqua" w:hAnsi="Book Antiqua"/>
          <w:sz w:val="19"/>
          <w:szCs w:val="19"/>
        </w:rPr>
        <w:t xml:space="preserve">Em </w:t>
      </w:r>
      <w:r w:rsidRPr="009F3432">
        <w:rPr>
          <w:rFonts w:ascii="Book Antiqua" w:hAnsi="Book Antiqua"/>
          <w:i/>
          <w:iCs/>
          <w:sz w:val="19"/>
          <w:szCs w:val="19"/>
        </w:rPr>
        <w:t>Vigiar e Punir</w:t>
      </w:r>
      <w:r w:rsidRPr="009F3432">
        <w:rPr>
          <w:rFonts w:ascii="Book Antiqua" w:hAnsi="Book Antiqua"/>
          <w:sz w:val="19"/>
          <w:szCs w:val="19"/>
        </w:rPr>
        <w:t>, Michel Foucault (1926-1984) aborda a transformação dos métodos punitivos a partir de uma tecnologia do corpo, dentre cujos aspectos fundamentais destaca-se</w:t>
      </w:r>
      <w:r>
        <w:rPr>
          <w:rFonts w:ascii="Book Antiqua" w:hAnsi="Book Antiqua"/>
          <w:sz w:val="19"/>
          <w:szCs w:val="19"/>
        </w:rPr>
        <w:t xml:space="preserve"> </w:t>
      </w:r>
      <w:r w:rsidRPr="009F3432">
        <w:rPr>
          <w:rFonts w:ascii="Book Antiqua" w:hAnsi="Book Antiqua"/>
          <w:sz w:val="19"/>
          <w:szCs w:val="19"/>
        </w:rPr>
        <w:t>o pensamento criminológico centrado na figura do homem delinquente, o que constitui a força motriz para o surgimento e consolidação da prisão como mecanismo de controle.</w:t>
      </w:r>
    </w:p>
    <w:p w14:paraId="548DEAC0" w14:textId="2FEB83C1" w:rsidR="009F3432" w:rsidRDefault="009F3432" w:rsidP="002337A6">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9F3432">
        <w:rPr>
          <w:rFonts w:ascii="Book Antiqua" w:hAnsi="Book Antiqua"/>
          <w:sz w:val="19"/>
          <w:szCs w:val="19"/>
        </w:rPr>
        <w:t>A obra “Vigiar e Punir- Nascimento da Prisão”, de Michel Foucault retrata uma análise histórica sobre a pena como meio de coerção, de obediência e de aprisionamento do ser humano.  A prisão é peça essencial no conjunto de mecanismos disciplinares que o poder de classe nascente em finais do século XVIII estava desenvolvendo, e que perdura até nossos dias.</w:t>
      </w:r>
    </w:p>
    <w:p w14:paraId="1A75B096" w14:textId="77777777" w:rsidR="009F3432" w:rsidRDefault="009F3432" w:rsidP="002337A6">
      <w:pPr>
        <w:jc w:val="both"/>
        <w:rPr>
          <w:rFonts w:ascii="Book Antiqua" w:hAnsi="Book Antiqua"/>
          <w:sz w:val="19"/>
          <w:szCs w:val="19"/>
        </w:rPr>
      </w:pPr>
    </w:p>
    <w:p w14:paraId="00BC08C2" w14:textId="4F6A9165" w:rsidR="00C849EB" w:rsidRDefault="00C849EB" w:rsidP="00C849EB">
      <w:pPr>
        <w:jc w:val="both"/>
        <w:rPr>
          <w:rFonts w:ascii="Book Antiqua" w:hAnsi="Book Antiqua"/>
          <w:sz w:val="19"/>
          <w:szCs w:val="19"/>
        </w:rPr>
      </w:pPr>
      <w:r>
        <w:rPr>
          <w:rFonts w:ascii="Book Antiqua" w:hAnsi="Book Antiqua"/>
          <w:b/>
          <w:bCs/>
          <w:sz w:val="19"/>
          <w:szCs w:val="19"/>
        </w:rPr>
        <w:t>(DPERO-2023-CESPE)</w:t>
      </w:r>
      <w:r>
        <w:rPr>
          <w:rFonts w:ascii="Book Antiqua" w:hAnsi="Book Antiqua"/>
          <w:sz w:val="19"/>
          <w:szCs w:val="19"/>
        </w:rPr>
        <w:t xml:space="preserve">: </w:t>
      </w:r>
      <w:r w:rsidRPr="00C849EB">
        <w:rPr>
          <w:rFonts w:ascii="Book Antiqua" w:hAnsi="Book Antiqua"/>
          <w:sz w:val="19"/>
          <w:szCs w:val="19"/>
        </w:rPr>
        <w:t xml:space="preserve">Em sua obra </w:t>
      </w:r>
      <w:r w:rsidRPr="00C849EB">
        <w:rPr>
          <w:rFonts w:ascii="Book Antiqua" w:hAnsi="Book Antiqua"/>
          <w:b/>
          <w:bCs/>
          <w:i/>
          <w:iCs/>
          <w:sz w:val="19"/>
          <w:szCs w:val="19"/>
        </w:rPr>
        <w:t>Vigiar e punir</w:t>
      </w:r>
      <w:r w:rsidRPr="00C849EB">
        <w:rPr>
          <w:rFonts w:ascii="Book Antiqua" w:hAnsi="Book Antiqua"/>
          <w:sz w:val="19"/>
          <w:szCs w:val="19"/>
        </w:rPr>
        <w:t>, Michel Foucault</w:t>
      </w:r>
      <w:r>
        <w:rPr>
          <w:rFonts w:ascii="Book Antiqua" w:hAnsi="Book Antiqua"/>
          <w:sz w:val="19"/>
          <w:szCs w:val="19"/>
        </w:rPr>
        <w:t xml:space="preserve"> </w:t>
      </w:r>
      <w:r w:rsidRPr="00C849EB">
        <w:rPr>
          <w:rFonts w:ascii="Book Antiqua" w:hAnsi="Book Antiqua"/>
          <w:sz w:val="19"/>
          <w:szCs w:val="19"/>
        </w:rPr>
        <w:t>sugere que a prisão se consolidou socialmente como um mal necessário.</w:t>
      </w:r>
    </w:p>
    <w:p w14:paraId="42CE044E" w14:textId="1DEC1363" w:rsidR="00C849EB" w:rsidRPr="00C849EB" w:rsidRDefault="00C849EB" w:rsidP="00C849EB">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860B8">
        <w:rPr>
          <w:rFonts w:ascii="Book Antiqua" w:hAnsi="Book Antiqua" w:cs="Times New Roman"/>
          <w:b/>
          <w:i/>
          <w:color w:val="FF0000"/>
          <w:sz w:val="19"/>
          <w:szCs w:val="19"/>
          <w:highlight w:val="green"/>
        </w:rPr>
        <w:t>MPSC-2010</w:t>
      </w:r>
      <w:r>
        <w:rPr>
          <w:rFonts w:ascii="Book Antiqua" w:hAnsi="Book Antiqua" w:cs="Times New Roman"/>
          <w:b/>
          <w:i/>
          <w:color w:val="FF0000"/>
          <w:sz w:val="19"/>
          <w:szCs w:val="19"/>
        </w:rPr>
        <w:t>: #</w:t>
      </w:r>
      <w:r w:rsidRPr="00C849EB">
        <w:rPr>
          <w:rFonts w:ascii="Book Antiqua" w:hAnsi="Book Antiqua" w:cs="Times New Roman"/>
          <w:b/>
          <w:i/>
          <w:color w:val="FF0000"/>
          <w:sz w:val="19"/>
          <w:szCs w:val="19"/>
          <w:highlight w:val="green"/>
        </w:rPr>
        <w:t>DPERO-2023</w:t>
      </w:r>
      <w:r>
        <w:rPr>
          <w:rFonts w:ascii="Book Antiqua" w:hAnsi="Book Antiqua" w:cs="Times New Roman"/>
          <w:b/>
          <w:i/>
          <w:color w:val="FF0000"/>
          <w:sz w:val="19"/>
          <w:szCs w:val="19"/>
        </w:rPr>
        <w:t>: #</w:t>
      </w:r>
      <w:r w:rsidRPr="00603C2F">
        <w:rPr>
          <w:rFonts w:ascii="Book Antiqua" w:hAnsi="Book Antiqua" w:cs="Times New Roman"/>
          <w:b/>
          <w:i/>
          <w:color w:val="FF0000"/>
          <w:sz w:val="19"/>
          <w:szCs w:val="19"/>
          <w:highlight w:val="green"/>
        </w:rPr>
        <w:t>CESPE</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C849EB">
        <w:rPr>
          <w:rFonts w:ascii="Book Antiqua" w:hAnsi="Book Antiqua"/>
          <w:sz w:val="19"/>
          <w:szCs w:val="19"/>
        </w:rPr>
        <w:t xml:space="preserve">Em </w:t>
      </w:r>
      <w:r w:rsidRPr="00C849EB">
        <w:rPr>
          <w:rFonts w:ascii="Book Antiqua" w:hAnsi="Book Antiqua"/>
          <w:b/>
          <w:bCs/>
          <w:i/>
          <w:iCs/>
          <w:sz w:val="19"/>
          <w:szCs w:val="19"/>
        </w:rPr>
        <w:t>Vigiar e Punir</w:t>
      </w:r>
      <w:r w:rsidRPr="00C849EB">
        <w:rPr>
          <w:rFonts w:ascii="Book Antiqua" w:hAnsi="Book Antiqua"/>
          <w:sz w:val="19"/>
          <w:szCs w:val="19"/>
        </w:rPr>
        <w:t>, Michel Foucault descreve como a prisão se tornou a principal forma de punição na sociedade moderna, não porque seja a melhor ou mais eficaz, mas porque é vista como um "mal necessário". Ele mostra que, mesmo com todas as críticas e falhas do sistema prisional, ele se consolidou socialmente como a forma legítima de lidar com o crime, criando um modelo de disciplina e controle que vai além da prisão, permeando outras instituições sociais. A prisão, apesar de todas as suas contradições e ineficácias, permanece porque se encaixa no sistema de controle e regulação social da modernidade.</w:t>
      </w:r>
    </w:p>
    <w:tbl>
      <w:tblPr>
        <w:tblStyle w:val="Tabelacomgrade"/>
        <w:tblW w:w="0" w:type="auto"/>
        <w:tblLook w:val="04A0" w:firstRow="1" w:lastRow="0" w:firstColumn="1" w:lastColumn="0" w:noHBand="0" w:noVBand="1"/>
      </w:tblPr>
      <w:tblGrid>
        <w:gridCol w:w="8494"/>
      </w:tblGrid>
      <w:tr w:rsidR="00C849EB" w14:paraId="2339900C" w14:textId="77777777" w:rsidTr="00C849EB">
        <w:tc>
          <w:tcPr>
            <w:tcW w:w="8494" w:type="dxa"/>
          </w:tcPr>
          <w:p w14:paraId="0EDBD9A7" w14:textId="550AA286" w:rsidR="00C849EB" w:rsidRDefault="00C849EB" w:rsidP="00C849EB">
            <w:pPr>
              <w:jc w:val="both"/>
              <w:rPr>
                <w:rFonts w:ascii="Book Antiqua" w:hAnsi="Book Antiqua"/>
                <w:sz w:val="19"/>
                <w:szCs w:val="19"/>
              </w:rPr>
            </w:pPr>
            <w:r w:rsidRPr="00406CB3">
              <w:rPr>
                <w:rFonts w:ascii="Book Antiqua" w:hAnsi="Book Antiqua"/>
                <w:b/>
                <w:bCs/>
                <w:sz w:val="19"/>
                <w:szCs w:val="19"/>
              </w:rPr>
              <w:t>(MPSC-2010)</w:t>
            </w:r>
            <w:r w:rsidRPr="00406CB3">
              <w:rPr>
                <w:rFonts w:ascii="Book Antiqua" w:hAnsi="Book Antiqua"/>
                <w:sz w:val="19"/>
                <w:szCs w:val="19"/>
              </w:rPr>
              <w:t>: Sustentando que a prisão poderia se constituir num instrumento de transformação dos indivíduos a ela submetidos, Michel Foucault (Vigiar e Punir, 1975) a considerou um "mal necessário".</w:t>
            </w:r>
          </w:p>
        </w:tc>
      </w:tr>
    </w:tbl>
    <w:p w14:paraId="25E67DD7" w14:textId="77777777" w:rsidR="00C849EB" w:rsidRDefault="00C849EB" w:rsidP="002337A6">
      <w:pPr>
        <w:jc w:val="both"/>
        <w:rPr>
          <w:rFonts w:ascii="Book Antiqua" w:hAnsi="Book Antiqua"/>
          <w:sz w:val="19"/>
          <w:szCs w:val="19"/>
        </w:rPr>
      </w:pPr>
    </w:p>
    <w:p w14:paraId="22761F95" w14:textId="77777777" w:rsidR="002337A6" w:rsidRDefault="002337A6" w:rsidP="002337A6">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86581E">
        <w:rPr>
          <w:rFonts w:ascii="Book Antiqua" w:hAnsi="Book Antiqua"/>
          <w:i/>
          <w:iCs/>
          <w:sz w:val="19"/>
          <w:szCs w:val="19"/>
        </w:rPr>
        <w:t xml:space="preserve">“Levado pela onipresença dos dispositivos de disciplina, apoiando-se em todas as aparelhagens carcerárias, este poder se tornou uma das funções mais importantes de nossa sociedade. Nela há juízes da </w:t>
      </w:r>
      <w:r w:rsidRPr="0086581E">
        <w:rPr>
          <w:rFonts w:ascii="Book Antiqua" w:hAnsi="Book Antiqua"/>
          <w:b/>
          <w:bCs/>
          <w:i/>
          <w:iCs/>
          <w:sz w:val="19"/>
          <w:szCs w:val="19"/>
        </w:rPr>
        <w:t>normalidade em toda parte</w:t>
      </w:r>
      <w:r w:rsidRPr="0086581E">
        <w:rPr>
          <w:rFonts w:ascii="Book Antiqua" w:hAnsi="Book Antiqua"/>
          <w:i/>
          <w:iCs/>
          <w:sz w:val="19"/>
          <w:szCs w:val="19"/>
        </w:rPr>
        <w:t>. Estamos na sociedade do professor-juiz, do médico-juiz, do educador-juiz, do ‘assistente social-juiz; todos fazem reinar a universalidade do normativo; e cada um no ponto em que se encontra, aí submete o corpo, os gestos, os comportamentos, as condutas, as aptidões, os desempenhos”</w:t>
      </w:r>
      <w:r w:rsidRPr="0086581E">
        <w:rPr>
          <w:rFonts w:ascii="Book Antiqua" w:hAnsi="Book Antiqua"/>
          <w:sz w:val="19"/>
          <w:szCs w:val="19"/>
        </w:rPr>
        <w:t>.</w:t>
      </w:r>
      <w:r>
        <w:rPr>
          <w:rFonts w:ascii="Book Antiqua" w:hAnsi="Book Antiqua"/>
          <w:sz w:val="19"/>
          <w:szCs w:val="19"/>
        </w:rPr>
        <w:t xml:space="preserve"> </w:t>
      </w:r>
      <w:r w:rsidRPr="0086581E">
        <w:rPr>
          <w:rFonts w:ascii="Book Antiqua" w:hAnsi="Book Antiqua"/>
          <w:sz w:val="19"/>
          <w:szCs w:val="19"/>
        </w:rPr>
        <w:t xml:space="preserve">No trecho acima, extraído da obra </w:t>
      </w:r>
      <w:r w:rsidRPr="0086581E">
        <w:rPr>
          <w:rFonts w:ascii="Book Antiqua" w:hAnsi="Book Antiqua"/>
          <w:b/>
          <w:bCs/>
          <w:i/>
          <w:iCs/>
          <w:sz w:val="19"/>
          <w:szCs w:val="19"/>
        </w:rPr>
        <w:t>Vigiar e punir</w:t>
      </w:r>
      <w:r w:rsidRPr="0086581E">
        <w:rPr>
          <w:rFonts w:ascii="Book Antiqua" w:hAnsi="Book Antiqua"/>
          <w:sz w:val="19"/>
          <w:szCs w:val="19"/>
        </w:rPr>
        <w:t>, Michel Foucault refere-se ao tipo de poder cujo grande apoio, na sociedade moderna, foi a rede carcerária, em suas formas concentradas ou disseminadas, com seus sistemas de inserção, distribuição, vigilância, observação. Este poder é denominado pelo filósofo de poder</w:t>
      </w:r>
      <w:r>
        <w:rPr>
          <w:rFonts w:ascii="Book Antiqua" w:hAnsi="Book Antiqua"/>
          <w:sz w:val="19"/>
          <w:szCs w:val="19"/>
        </w:rPr>
        <w:t xml:space="preserve"> </w:t>
      </w:r>
      <w:r w:rsidRPr="0086581E">
        <w:rPr>
          <w:rFonts w:ascii="Book Antiqua" w:hAnsi="Book Antiqua"/>
          <w:sz w:val="19"/>
          <w:szCs w:val="19"/>
        </w:rPr>
        <w:t>normalizador</w:t>
      </w:r>
      <w:r>
        <w:rPr>
          <w:rFonts w:ascii="Book Antiqua" w:hAnsi="Book Antiqua"/>
          <w:sz w:val="19"/>
          <w:szCs w:val="19"/>
        </w:rPr>
        <w:t>.</w:t>
      </w:r>
    </w:p>
    <w:p w14:paraId="28A657A5" w14:textId="541AC66C" w:rsidR="002337A6" w:rsidRDefault="002337A6"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860B8">
        <w:rPr>
          <w:rFonts w:ascii="Book Antiqua" w:hAnsi="Book Antiqua" w:cs="Times New Roman"/>
          <w:b/>
          <w:i/>
          <w:color w:val="FF0000"/>
          <w:sz w:val="19"/>
          <w:szCs w:val="19"/>
          <w:highlight w:val="green"/>
        </w:rPr>
        <w:t>MPSC-2010</w:t>
      </w:r>
      <w:r>
        <w:rPr>
          <w:rFonts w:ascii="Book Antiqua" w:hAnsi="Book Antiqua" w:cs="Times New Roman"/>
          <w:b/>
          <w:i/>
          <w:color w:val="FF0000"/>
          <w:sz w:val="19"/>
          <w:szCs w:val="19"/>
        </w:rPr>
        <w:t>: #</w:t>
      </w:r>
      <w:r w:rsidRPr="000860B8">
        <w:rPr>
          <w:rFonts w:ascii="Book Antiqua" w:hAnsi="Book Antiqua" w:cs="Times New Roman"/>
          <w:b/>
          <w:i/>
          <w:color w:val="FF0000"/>
          <w:sz w:val="19"/>
          <w:szCs w:val="19"/>
          <w:highlight w:val="green"/>
        </w:rPr>
        <w:t>DPESP-201</w:t>
      </w:r>
      <w:r>
        <w:rPr>
          <w:rFonts w:ascii="Book Antiqua" w:hAnsi="Book Antiqua" w:cs="Times New Roman"/>
          <w:b/>
          <w:i/>
          <w:color w:val="FF0000"/>
          <w:sz w:val="19"/>
          <w:szCs w:val="19"/>
          <w:highlight w:val="green"/>
        </w:rPr>
        <w:t>2/2013</w:t>
      </w:r>
      <w:r w:rsidR="00603C2F">
        <w:rPr>
          <w:rFonts w:ascii="Book Antiqua" w:hAnsi="Book Antiqua" w:cs="Times New Roman"/>
          <w:b/>
          <w:i/>
          <w:color w:val="FF0000"/>
          <w:sz w:val="19"/>
          <w:szCs w:val="19"/>
        </w:rPr>
        <w:t>: #</w:t>
      </w:r>
      <w:r w:rsidR="00603C2F" w:rsidRPr="00603C2F">
        <w:rPr>
          <w:rFonts w:ascii="Book Antiqua" w:hAnsi="Book Antiqua" w:cs="Times New Roman"/>
          <w:b/>
          <w:i/>
          <w:color w:val="FF0000"/>
          <w:sz w:val="19"/>
          <w:szCs w:val="19"/>
          <w:highlight w:val="green"/>
        </w:rPr>
        <w:t>DPEPI-2022</w:t>
      </w:r>
      <w:r w:rsidR="00C849EB">
        <w:rPr>
          <w:rFonts w:ascii="Book Antiqua" w:hAnsi="Book Antiqua" w:cs="Times New Roman"/>
          <w:b/>
          <w:i/>
          <w:color w:val="FF0000"/>
          <w:sz w:val="19"/>
          <w:szCs w:val="19"/>
        </w:rPr>
        <w:t>: #</w:t>
      </w:r>
      <w:r w:rsidR="00C849EB" w:rsidRPr="00C849EB">
        <w:rPr>
          <w:rFonts w:ascii="Book Antiqua" w:hAnsi="Book Antiqua" w:cs="Times New Roman"/>
          <w:b/>
          <w:i/>
          <w:color w:val="FF0000"/>
          <w:sz w:val="19"/>
          <w:szCs w:val="19"/>
          <w:highlight w:val="green"/>
        </w:rPr>
        <w:t>DPERO-2023</w:t>
      </w:r>
      <w:r w:rsidR="00603C2F">
        <w:rPr>
          <w:rFonts w:ascii="Book Antiqua" w:hAnsi="Book Antiqua" w:cs="Times New Roman"/>
          <w:b/>
          <w:i/>
          <w:color w:val="FF0000"/>
          <w:sz w:val="19"/>
          <w:szCs w:val="19"/>
        </w:rPr>
        <w:t>: #</w:t>
      </w:r>
      <w:r w:rsidR="00603C2F" w:rsidRPr="00603C2F">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0860B8">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 xml:space="preserve">: </w:t>
      </w:r>
      <w:r w:rsidRPr="000860B8">
        <w:rPr>
          <w:rFonts w:ascii="Book Antiqua" w:hAnsi="Book Antiqua" w:cs="Times New Roman"/>
          <w:bCs/>
          <w:sz w:val="19"/>
          <w:szCs w:val="19"/>
        </w:rPr>
        <w:t xml:space="preserve">Para, Michel </w:t>
      </w:r>
      <w:proofErr w:type="spellStart"/>
      <w:r w:rsidRPr="000860B8">
        <w:rPr>
          <w:rFonts w:ascii="Book Antiqua" w:hAnsi="Book Antiqua" w:cs="Times New Roman"/>
          <w:bCs/>
          <w:sz w:val="19"/>
          <w:szCs w:val="19"/>
        </w:rPr>
        <w:t>Foucalt</w:t>
      </w:r>
      <w:proofErr w:type="spellEnd"/>
      <w:r w:rsidRPr="000860B8">
        <w:rPr>
          <w:rFonts w:ascii="Book Antiqua" w:hAnsi="Book Antiqua" w:cs="Times New Roman"/>
          <w:bCs/>
          <w:sz w:val="19"/>
          <w:szCs w:val="19"/>
        </w:rPr>
        <w:t xml:space="preserve">, </w:t>
      </w:r>
      <w:r w:rsidRPr="000860B8">
        <w:rPr>
          <w:rFonts w:ascii="Book Antiqua" w:hAnsi="Book Antiqua" w:cs="Times New Roman"/>
          <w:bCs/>
          <w:i/>
          <w:iCs/>
          <w:sz w:val="19"/>
          <w:szCs w:val="19"/>
        </w:rPr>
        <w:t>“O sucesso do poder disciplinar se deve sem dúvida ao uso de instrumentos simples: o olhar hierárquico, a sanção normalizadora e sua combinação num procedimento que lhe é específico, o exame</w:t>
      </w:r>
      <w:r w:rsidRPr="000860B8">
        <w:rPr>
          <w:rFonts w:ascii="Book Antiqua" w:hAnsi="Book Antiqua" w:cs="Times New Roman"/>
          <w:bCs/>
          <w:sz w:val="19"/>
          <w:szCs w:val="19"/>
        </w:rPr>
        <w:t>" (FOUCALT, Michel. Vigiar e Punir).</w:t>
      </w:r>
      <w:r>
        <w:rPr>
          <w:rFonts w:ascii="Book Antiqua" w:hAnsi="Book Antiqua" w:cs="Times New Roman"/>
          <w:bCs/>
          <w:sz w:val="19"/>
          <w:szCs w:val="19"/>
        </w:rPr>
        <w:t xml:space="preserve"> </w:t>
      </w:r>
      <w:r w:rsidRPr="000860B8">
        <w:rPr>
          <w:rFonts w:ascii="Book Antiqua" w:hAnsi="Book Antiqua" w:cs="Times New Roman"/>
          <w:bCs/>
          <w:sz w:val="19"/>
          <w:szCs w:val="19"/>
        </w:rPr>
        <w:t xml:space="preserve">Em relação à </w:t>
      </w:r>
      <w:r w:rsidRPr="000860B8">
        <w:rPr>
          <w:rFonts w:ascii="Book Antiqua" w:hAnsi="Book Antiqua" w:cs="Times New Roman"/>
          <w:b/>
          <w:sz w:val="19"/>
          <w:szCs w:val="19"/>
          <w:shd w:val="clear" w:color="auto" w:fill="F7CAAC" w:themeFill="accent2" w:themeFillTint="66"/>
        </w:rPr>
        <w:t>sanção normalizadora</w:t>
      </w:r>
      <w:r w:rsidRPr="000860B8">
        <w:rPr>
          <w:rFonts w:ascii="Book Antiqua" w:hAnsi="Book Antiqua" w:cs="Times New Roman"/>
          <w:bCs/>
          <w:sz w:val="19"/>
          <w:szCs w:val="19"/>
        </w:rPr>
        <w:t xml:space="preserve">, esta pode ser considerada, conforme Rafael Trindade (2014), como todo um mecanismo penal para os comportamentos. Um aparelho de </w:t>
      </w:r>
      <w:proofErr w:type="spellStart"/>
      <w:r w:rsidRPr="000860B8">
        <w:rPr>
          <w:rFonts w:ascii="Book Antiqua" w:hAnsi="Book Antiqua" w:cs="Times New Roman"/>
          <w:bCs/>
          <w:sz w:val="19"/>
          <w:szCs w:val="19"/>
        </w:rPr>
        <w:t>micropenalidades</w:t>
      </w:r>
      <w:proofErr w:type="spellEnd"/>
      <w:r w:rsidRPr="000860B8">
        <w:rPr>
          <w:rFonts w:ascii="Book Antiqua" w:hAnsi="Book Antiqua" w:cs="Times New Roman"/>
          <w:bCs/>
          <w:sz w:val="19"/>
          <w:szCs w:val="19"/>
        </w:rPr>
        <w:t xml:space="preserve"> se forma em torno do indivíduo sujeito às instituições disciplinares: “</w:t>
      </w:r>
      <w:r w:rsidRPr="000860B8">
        <w:rPr>
          <w:rFonts w:ascii="Book Antiqua" w:hAnsi="Book Antiqua" w:cs="Times New Roman"/>
          <w:bCs/>
          <w:i/>
          <w:iCs/>
          <w:sz w:val="19"/>
          <w:szCs w:val="19"/>
        </w:rPr>
        <w:t>castigo físico leve, privações ligeiras e pequenas humilhações morais</w:t>
      </w:r>
      <w:r w:rsidRPr="000860B8">
        <w:rPr>
          <w:rFonts w:ascii="Book Antiqua" w:hAnsi="Book Antiqua" w:cs="Times New Roman"/>
          <w:bCs/>
          <w:sz w:val="19"/>
          <w:szCs w:val="19"/>
        </w:rPr>
        <w:t xml:space="preserve">" (Foucault, Vigiar e Punir). É preciso atenção para qualquer desvio: atraso, negligência, grosseria, desobediência, conversas paralelas, sujeira, indecência. O modelo ideal de aluno, soldado, trabalhador é estipulado, uma dívida eterna para aquele que nunca poderá enquadrar-se em um modelo ideal e inexistente. A avaliação é dos atos, mas a nota é para o indivíduo como um todo. O castigo é essencialmente corretivo, </w:t>
      </w:r>
      <w:proofErr w:type="gramStart"/>
      <w:r w:rsidRPr="000860B8">
        <w:rPr>
          <w:rFonts w:ascii="Book Antiqua" w:hAnsi="Book Antiqua" w:cs="Times New Roman"/>
          <w:bCs/>
          <w:sz w:val="19"/>
          <w:szCs w:val="19"/>
        </w:rPr>
        <w:t>e portanto</w:t>
      </w:r>
      <w:proofErr w:type="gramEnd"/>
      <w:r w:rsidRPr="000860B8">
        <w:rPr>
          <w:rFonts w:ascii="Book Antiqua" w:hAnsi="Book Antiqua" w:cs="Times New Roman"/>
          <w:bCs/>
          <w:sz w:val="19"/>
          <w:szCs w:val="19"/>
        </w:rPr>
        <w:t xml:space="preserve"> </w:t>
      </w:r>
      <w:r w:rsidRPr="000860B8">
        <w:rPr>
          <w:rFonts w:ascii="Book Antiqua" w:hAnsi="Book Antiqua" w:cs="Times New Roman"/>
          <w:bCs/>
          <w:sz w:val="19"/>
          <w:szCs w:val="19"/>
        </w:rPr>
        <w:lastRenderedPageBreak/>
        <w:t>repetitivo, “</w:t>
      </w:r>
      <w:r w:rsidRPr="000860B8">
        <w:rPr>
          <w:rFonts w:ascii="Book Antiqua" w:hAnsi="Book Antiqua" w:cs="Times New Roman"/>
          <w:bCs/>
          <w:i/>
          <w:iCs/>
          <w:sz w:val="19"/>
          <w:szCs w:val="19"/>
        </w:rPr>
        <w:t>castigar é exercitar</w:t>
      </w:r>
      <w:r w:rsidRPr="000860B8">
        <w:rPr>
          <w:rFonts w:ascii="Book Antiqua" w:hAnsi="Book Antiqua" w:cs="Times New Roman"/>
          <w:bCs/>
          <w:sz w:val="19"/>
          <w:szCs w:val="19"/>
        </w:rPr>
        <w:t>" (Foucault, Vigiar e Punir). Duas são as consequências: distribuição segundo as aptidões (pontos positivos e negativos para os alunos, condecorações e medalhas para soldados), e submissão ao modelo. Os efeitos se dão por etapas: comparar os indivíduos, diferenciá-los de acordo com suas aptidões, medir e hierarquizar, coagir os que não se enquadram, traçar limites entre o aceitável e inaceitável, normal e anormal, saudável e doente.</w:t>
      </w:r>
      <w:r>
        <w:rPr>
          <w:rFonts w:ascii="Book Antiqua" w:hAnsi="Book Antiqua" w:cs="Times New Roman"/>
          <w:bCs/>
          <w:sz w:val="19"/>
          <w:szCs w:val="19"/>
        </w:rPr>
        <w:t xml:space="preserve"> (Fonte: </w:t>
      </w:r>
      <w:r w:rsidRPr="000860B8">
        <w:rPr>
          <w:rFonts w:ascii="Book Antiqua" w:hAnsi="Book Antiqua" w:cs="Times New Roman"/>
          <w:bCs/>
          <w:sz w:val="19"/>
          <w:szCs w:val="19"/>
        </w:rPr>
        <w:t>TRINDADE, Rafael. FOUCAULT – OS RECURSOS PARA O BOM ADESTRAMENTO. 2014. Disponível em: &lt;http://razaoinadequada.com/2014/02/02/</w:t>
      </w:r>
      <w:proofErr w:type="spellStart"/>
      <w:r w:rsidRPr="000860B8">
        <w:rPr>
          <w:rFonts w:ascii="Book Antiqua" w:hAnsi="Book Antiqua" w:cs="Times New Roman"/>
          <w:bCs/>
          <w:sz w:val="19"/>
          <w:szCs w:val="19"/>
        </w:rPr>
        <w:t>foucault-os</w:t>
      </w:r>
      <w:proofErr w:type="spellEnd"/>
      <w:r w:rsidRPr="000860B8">
        <w:rPr>
          <w:rFonts w:ascii="Book Antiqua" w:hAnsi="Book Antiqua" w:cs="Times New Roman"/>
          <w:bCs/>
          <w:sz w:val="19"/>
          <w:szCs w:val="19"/>
        </w:rPr>
        <w:t>-... adestramento/&gt;. Acesso em: 14 mar. 2016.</w:t>
      </w:r>
      <w:r>
        <w:rPr>
          <w:rFonts w:ascii="Book Antiqua" w:hAnsi="Book Antiqua" w:cs="Times New Roman"/>
          <w:bCs/>
          <w:sz w:val="19"/>
          <w:szCs w:val="19"/>
        </w:rPr>
        <w:t xml:space="preserve">; </w:t>
      </w:r>
      <w:r w:rsidRPr="000860B8">
        <w:rPr>
          <w:rFonts w:ascii="Book Antiqua" w:hAnsi="Book Antiqua" w:cs="Times New Roman"/>
          <w:bCs/>
          <w:sz w:val="19"/>
          <w:szCs w:val="19"/>
        </w:rPr>
        <w:t xml:space="preserve">FOUCAULT, Michel. VIGIAR E PUNIR: NASCIMENTO DA PRISÃO. 29. ed. Petrópolis: Vozes, 2004. </w:t>
      </w:r>
      <w:r>
        <w:rPr>
          <w:rFonts w:ascii="Book Antiqua" w:hAnsi="Book Antiqua" w:cs="Times New Roman"/>
          <w:bCs/>
          <w:sz w:val="19"/>
          <w:szCs w:val="19"/>
        </w:rPr>
        <w:t xml:space="preserve">p. </w:t>
      </w:r>
      <w:r w:rsidRPr="000860B8">
        <w:rPr>
          <w:rFonts w:ascii="Book Antiqua" w:hAnsi="Book Antiqua" w:cs="Times New Roman"/>
          <w:bCs/>
          <w:sz w:val="19"/>
          <w:szCs w:val="19"/>
        </w:rPr>
        <w:t>14</w:t>
      </w:r>
      <w:r>
        <w:rPr>
          <w:rFonts w:ascii="Book Antiqua" w:hAnsi="Book Antiqua" w:cs="Times New Roman"/>
          <w:bCs/>
          <w:sz w:val="19"/>
          <w:szCs w:val="19"/>
        </w:rPr>
        <w:t xml:space="preserve">1). </w:t>
      </w:r>
      <w:r w:rsidRPr="00406CB3">
        <w:rPr>
          <w:rFonts w:ascii="Book Antiqua" w:hAnsi="Book Antiqua" w:cs="Times New Roman"/>
          <w:bCs/>
          <w:sz w:val="19"/>
          <w:szCs w:val="19"/>
        </w:rPr>
        <w:t xml:space="preserve">Segundo Foucault desde seu nascimento a prisão deveria ser um instrumento tão aperfeiçoado de transformação e ação sobre os indivíduos como a escola, o exército ou o hospital. Foucault chama-as de "instituições de </w:t>
      </w:r>
      <w:proofErr w:type="spellStart"/>
      <w:r w:rsidRPr="00406CB3">
        <w:rPr>
          <w:rFonts w:ascii="Book Antiqua" w:hAnsi="Book Antiqua" w:cs="Times New Roman"/>
          <w:bCs/>
          <w:sz w:val="19"/>
          <w:szCs w:val="19"/>
        </w:rPr>
        <w:t>seqüestro</w:t>
      </w:r>
      <w:proofErr w:type="spellEnd"/>
      <w:r w:rsidRPr="00406CB3">
        <w:rPr>
          <w:rFonts w:ascii="Book Antiqua" w:hAnsi="Book Antiqua" w:cs="Times New Roman"/>
          <w:bCs/>
          <w:sz w:val="19"/>
          <w:szCs w:val="19"/>
        </w:rPr>
        <w:t xml:space="preserve">", em razão de que a reclusão submetida, não pretende propriamente "excluir" o indivíduo recluso, mas, sobretudo, "incluí-lo" num sistema normalizador. (Fonte: </w:t>
      </w:r>
      <w:hyperlink r:id="rId21" w:history="1">
        <w:r w:rsidRPr="00406CB3">
          <w:rPr>
            <w:rStyle w:val="Hyperlink"/>
            <w:rFonts w:ascii="Book Antiqua" w:hAnsi="Book Antiqua" w:cs="Times New Roman"/>
            <w:bCs/>
            <w:sz w:val="19"/>
            <w:szCs w:val="19"/>
          </w:rPr>
          <w:t>https://jaderresende.blogspot.com/2011/10/michel-foucault-principais-ideias.html</w:t>
        </w:r>
      </w:hyperlink>
      <w:r w:rsidRPr="00406CB3">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2337A6" w14:paraId="0B554BEA" w14:textId="77777777" w:rsidTr="00BD3CB6">
        <w:tc>
          <w:tcPr>
            <w:tcW w:w="8494" w:type="dxa"/>
          </w:tcPr>
          <w:p w14:paraId="29FA888D" w14:textId="2CCDD2CD" w:rsidR="002337A6" w:rsidRPr="00C849EB" w:rsidRDefault="002337A6" w:rsidP="00BD3CB6">
            <w:pPr>
              <w:jc w:val="both"/>
              <w:rPr>
                <w:rFonts w:ascii="Book Antiqua" w:hAnsi="Book Antiqua"/>
                <w:b/>
                <w:bCs/>
                <w:sz w:val="19"/>
                <w:szCs w:val="19"/>
              </w:rPr>
            </w:pPr>
            <w:r>
              <w:rPr>
                <w:rFonts w:ascii="Book Antiqua" w:hAnsi="Book Antiqua"/>
                <w:b/>
                <w:bCs/>
                <w:sz w:val="19"/>
                <w:szCs w:val="19"/>
              </w:rPr>
              <w:t>(DPESP-2012-FCC)</w:t>
            </w:r>
            <w:r>
              <w:rPr>
                <w:rFonts w:ascii="Book Antiqua" w:hAnsi="Book Antiqua"/>
                <w:sz w:val="19"/>
                <w:szCs w:val="19"/>
              </w:rPr>
              <w:t xml:space="preserve">: </w:t>
            </w:r>
            <w:r w:rsidRPr="000860B8">
              <w:rPr>
                <w:rFonts w:ascii="Book Antiqua" w:hAnsi="Book Antiqua"/>
                <w:sz w:val="19"/>
                <w:szCs w:val="19"/>
              </w:rPr>
              <w:t xml:space="preserve">Um dos instrumentos do poder disciplinar, caracterizado por Michel Foucault em seu livro </w:t>
            </w:r>
            <w:r w:rsidRPr="0086581E">
              <w:rPr>
                <w:rFonts w:ascii="Book Antiqua" w:hAnsi="Book Antiqua"/>
                <w:b/>
                <w:bCs/>
                <w:i/>
                <w:iCs/>
                <w:sz w:val="19"/>
                <w:szCs w:val="19"/>
              </w:rPr>
              <w:t>Vigiar e Punir</w:t>
            </w:r>
            <w:r w:rsidRPr="000860B8">
              <w:rPr>
                <w:rFonts w:ascii="Book Antiqua" w:hAnsi="Book Antiqua"/>
                <w:sz w:val="19"/>
                <w:szCs w:val="19"/>
              </w:rPr>
              <w:t>, consiste em uma forma de punição que é, ao mesmo tempo, um exercício das condutas dos indivíduos. Este instrumento da disciplina é denominado, pelo autor,</w:t>
            </w:r>
            <w:r>
              <w:rPr>
                <w:rFonts w:ascii="Book Antiqua" w:hAnsi="Book Antiqua"/>
                <w:sz w:val="19"/>
                <w:szCs w:val="19"/>
              </w:rPr>
              <w:t xml:space="preserve"> </w:t>
            </w:r>
            <w:r w:rsidRPr="000860B8">
              <w:rPr>
                <w:rFonts w:ascii="Book Antiqua" w:hAnsi="Book Antiqua"/>
                <w:sz w:val="19"/>
                <w:szCs w:val="19"/>
              </w:rPr>
              <w:t>sanção normalizadora.</w:t>
            </w:r>
          </w:p>
        </w:tc>
      </w:tr>
    </w:tbl>
    <w:p w14:paraId="795304F5" w14:textId="77777777" w:rsidR="000C6D2C" w:rsidRDefault="000C6D2C" w:rsidP="002337A6">
      <w:pPr>
        <w:jc w:val="both"/>
        <w:rPr>
          <w:rFonts w:ascii="Book Antiqua" w:hAnsi="Book Antiqua"/>
          <w:sz w:val="19"/>
          <w:szCs w:val="19"/>
        </w:rPr>
      </w:pPr>
    </w:p>
    <w:p w14:paraId="64177185" w14:textId="49DA653A" w:rsidR="000C6D2C" w:rsidRDefault="000C6D2C" w:rsidP="000C6D2C">
      <w:pPr>
        <w:jc w:val="both"/>
        <w:rPr>
          <w:rFonts w:ascii="Book Antiqua" w:hAnsi="Book Antiqua"/>
          <w:sz w:val="19"/>
          <w:szCs w:val="19"/>
        </w:rPr>
      </w:pPr>
      <w:r>
        <w:rPr>
          <w:rFonts w:ascii="Book Antiqua" w:hAnsi="Book Antiqua"/>
          <w:b/>
          <w:bCs/>
          <w:sz w:val="19"/>
          <w:szCs w:val="19"/>
        </w:rPr>
        <w:t>(DPEAP-2022-FCC)</w:t>
      </w:r>
      <w:r>
        <w:rPr>
          <w:rFonts w:ascii="Book Antiqua" w:hAnsi="Book Antiqua"/>
          <w:sz w:val="19"/>
          <w:szCs w:val="19"/>
        </w:rPr>
        <w:t xml:space="preserve">: </w:t>
      </w:r>
      <w:r w:rsidRPr="000C6D2C">
        <w:rPr>
          <w:rFonts w:ascii="Book Antiqua" w:hAnsi="Book Antiqua"/>
          <w:i/>
          <w:iCs/>
          <w:sz w:val="19"/>
          <w:szCs w:val="19"/>
        </w:rPr>
        <w:t xml:space="preserve">O Governo do Amapá prepara a ativação da Penitenciária de Segurança Máxima, novo equipamento da Segurança Pública que integra o planejamento do Estado para a reestruturação do sistema prisional. </w:t>
      </w:r>
      <w:r w:rsidRPr="000C6D2C">
        <w:rPr>
          <w:rFonts w:ascii="Book Antiqua" w:hAnsi="Book Antiqua"/>
          <w:sz w:val="19"/>
          <w:szCs w:val="19"/>
        </w:rPr>
        <w:t xml:space="preserve">(“Estado forte, Povo Seguro: Penitenciária de Segurança Máxima vai aprimorar sistema prisional do Amapá”. Disponível em: </w:t>
      </w:r>
      <w:hyperlink r:id="rId22" w:history="1">
        <w:r w:rsidRPr="0075650E">
          <w:rPr>
            <w:rStyle w:val="Hyperlink"/>
            <w:rFonts w:ascii="Book Antiqua" w:hAnsi="Book Antiqua"/>
            <w:sz w:val="19"/>
            <w:szCs w:val="19"/>
          </w:rPr>
          <w:t>http://portal.ap.gov.br</w:t>
        </w:r>
      </w:hyperlink>
      <w:r w:rsidRPr="000C6D2C">
        <w:rPr>
          <w:rFonts w:ascii="Book Antiqua" w:hAnsi="Book Antiqua"/>
          <w:sz w:val="19"/>
          <w:szCs w:val="19"/>
        </w:rPr>
        <w:t>)</w:t>
      </w:r>
      <w:r>
        <w:rPr>
          <w:rFonts w:ascii="Book Antiqua" w:hAnsi="Book Antiqua"/>
          <w:sz w:val="19"/>
          <w:szCs w:val="19"/>
        </w:rPr>
        <w:t xml:space="preserve">. </w:t>
      </w:r>
      <w:r w:rsidRPr="000C6D2C">
        <w:rPr>
          <w:rFonts w:ascii="Book Antiqua" w:hAnsi="Book Antiqua"/>
          <w:sz w:val="19"/>
          <w:szCs w:val="19"/>
        </w:rPr>
        <w:t>As funções do modelo atual dos presídios de segurança máxima e do modelo panóptico de Bentham, descrito por Michel Foucault,</w:t>
      </w:r>
      <w:r>
        <w:rPr>
          <w:rFonts w:ascii="Book Antiqua" w:hAnsi="Book Antiqua"/>
          <w:sz w:val="19"/>
          <w:szCs w:val="19"/>
        </w:rPr>
        <w:t xml:space="preserve"> </w:t>
      </w:r>
      <w:r w:rsidRPr="000C6D2C">
        <w:rPr>
          <w:rFonts w:ascii="Book Antiqua" w:hAnsi="Book Antiqua"/>
          <w:sz w:val="19"/>
          <w:szCs w:val="19"/>
        </w:rPr>
        <w:t xml:space="preserve">distanciam-se, </w:t>
      </w:r>
      <w:proofErr w:type="gramStart"/>
      <w:r w:rsidRPr="000C6D2C">
        <w:rPr>
          <w:rFonts w:ascii="Book Antiqua" w:hAnsi="Book Antiqua"/>
          <w:sz w:val="19"/>
          <w:szCs w:val="19"/>
        </w:rPr>
        <w:t>pois</w:t>
      </w:r>
      <w:proofErr w:type="gramEnd"/>
      <w:r w:rsidRPr="000C6D2C">
        <w:rPr>
          <w:rFonts w:ascii="Book Antiqua" w:hAnsi="Book Antiqua"/>
          <w:sz w:val="19"/>
          <w:szCs w:val="19"/>
        </w:rPr>
        <w:t xml:space="preserve"> a imposição da ética do trabalho pelo modelo panóptico perdeu o sentido com a atual configuração econômica e social.</w:t>
      </w:r>
    </w:p>
    <w:p w14:paraId="277CC4BB" w14:textId="45CD7805" w:rsidR="000C6D2C" w:rsidRDefault="000C6D2C" w:rsidP="000C6D2C">
      <w:pPr>
        <w:jc w:val="both"/>
        <w:rPr>
          <w:rFonts w:ascii="Book Antiqua" w:hAnsi="Book Antiqua"/>
          <w:sz w:val="19"/>
          <w:szCs w:val="19"/>
        </w:rPr>
      </w:pPr>
      <w:r w:rsidRPr="000C6D2C">
        <w:rPr>
          <w:rFonts w:ascii="Book Antiqua" w:hAnsi="Book Antiqua" w:cs="Times New Roman"/>
          <w:b/>
          <w:i/>
          <w:iCs/>
          <w:color w:val="FF0000"/>
          <w:sz w:val="19"/>
          <w:szCs w:val="19"/>
        </w:rPr>
        <w:t>#</w:t>
      </w:r>
      <w:r w:rsidRPr="000C6D2C">
        <w:rPr>
          <w:rFonts w:ascii="Book Antiqua" w:hAnsi="Book Antiqua" w:cs="Times New Roman"/>
          <w:b/>
          <w:i/>
          <w:iCs/>
          <w:color w:val="FF0000"/>
          <w:sz w:val="19"/>
          <w:szCs w:val="19"/>
          <w:highlight w:val="green"/>
        </w:rPr>
        <w:t>Atenção</w:t>
      </w:r>
      <w:r w:rsidR="004A16D0">
        <w:rPr>
          <w:rFonts w:ascii="Book Antiqua" w:hAnsi="Book Antiqua" w:cs="Times New Roman"/>
          <w:b/>
          <w:i/>
          <w:iCs/>
          <w:color w:val="FF0000"/>
          <w:sz w:val="19"/>
          <w:szCs w:val="19"/>
        </w:rPr>
        <w:t xml:space="preserve">: </w:t>
      </w:r>
      <w:r w:rsidR="004A16D0">
        <w:rPr>
          <w:rFonts w:ascii="Book Antiqua" w:hAnsi="Book Antiqua"/>
          <w:b/>
          <w:bCs/>
          <w:i/>
          <w:iCs/>
          <w:color w:val="FF0000"/>
          <w:sz w:val="19"/>
          <w:szCs w:val="19"/>
        </w:rPr>
        <w:t>#</w:t>
      </w:r>
      <w:r w:rsidR="004A16D0" w:rsidRPr="00741AF7">
        <w:rPr>
          <w:rFonts w:ascii="Book Antiqua" w:hAnsi="Book Antiqua"/>
          <w:b/>
          <w:bCs/>
          <w:i/>
          <w:iCs/>
          <w:color w:val="FF0000"/>
          <w:sz w:val="19"/>
          <w:szCs w:val="19"/>
          <w:highlight w:val="green"/>
        </w:rPr>
        <w:t>DPE</w:t>
      </w:r>
      <w:r w:rsidR="004A16D0">
        <w:rPr>
          <w:rFonts w:ascii="Book Antiqua" w:hAnsi="Book Antiqua"/>
          <w:b/>
          <w:bCs/>
          <w:i/>
          <w:iCs/>
          <w:color w:val="FF0000"/>
          <w:sz w:val="19"/>
          <w:szCs w:val="19"/>
          <w:highlight w:val="green"/>
        </w:rPr>
        <w:t>AP-2022</w:t>
      </w:r>
      <w:r w:rsidR="004A16D0">
        <w:rPr>
          <w:rFonts w:ascii="Book Antiqua" w:hAnsi="Book Antiqua"/>
          <w:b/>
          <w:bCs/>
          <w:i/>
          <w:iCs/>
          <w:color w:val="FF0000"/>
          <w:sz w:val="19"/>
          <w:szCs w:val="19"/>
        </w:rPr>
        <w:t>: #</w:t>
      </w:r>
      <w:r w:rsidR="004A16D0" w:rsidRPr="00741AF7">
        <w:rPr>
          <w:rFonts w:ascii="Book Antiqua" w:hAnsi="Book Antiqua"/>
          <w:b/>
          <w:bCs/>
          <w:i/>
          <w:iCs/>
          <w:color w:val="FF0000"/>
          <w:sz w:val="19"/>
          <w:szCs w:val="19"/>
          <w:highlight w:val="green"/>
        </w:rPr>
        <w:t>DPE</w:t>
      </w:r>
      <w:r w:rsidR="004A16D0">
        <w:rPr>
          <w:rFonts w:ascii="Book Antiqua" w:hAnsi="Book Antiqua"/>
          <w:b/>
          <w:bCs/>
          <w:i/>
          <w:iCs/>
          <w:color w:val="FF0000"/>
          <w:sz w:val="19"/>
          <w:szCs w:val="19"/>
          <w:highlight w:val="green"/>
        </w:rPr>
        <w:t>RO-2023</w:t>
      </w:r>
      <w:r w:rsidR="004A16D0">
        <w:rPr>
          <w:rFonts w:ascii="Book Antiqua" w:hAnsi="Book Antiqua"/>
          <w:b/>
          <w:bCs/>
          <w:i/>
          <w:iCs/>
          <w:color w:val="FF0000"/>
          <w:sz w:val="19"/>
          <w:szCs w:val="19"/>
        </w:rPr>
        <w:t>: #</w:t>
      </w:r>
      <w:r w:rsidR="004A16D0">
        <w:rPr>
          <w:rFonts w:ascii="Book Antiqua" w:hAnsi="Book Antiqua"/>
          <w:b/>
          <w:bCs/>
          <w:i/>
          <w:iCs/>
          <w:color w:val="FF0000"/>
          <w:sz w:val="19"/>
          <w:szCs w:val="19"/>
          <w:highlight w:val="green"/>
        </w:rPr>
        <w:t>CESPE</w:t>
      </w:r>
      <w:r w:rsidR="004A16D0">
        <w:rPr>
          <w:rFonts w:ascii="Book Antiqua" w:hAnsi="Book Antiqua"/>
          <w:b/>
          <w:bCs/>
          <w:i/>
          <w:iCs/>
          <w:color w:val="FF0000"/>
          <w:sz w:val="19"/>
          <w:szCs w:val="19"/>
        </w:rPr>
        <w:t>: #</w:t>
      </w:r>
      <w:r w:rsidR="004A16D0">
        <w:rPr>
          <w:rFonts w:ascii="Book Antiqua" w:hAnsi="Book Antiqua"/>
          <w:b/>
          <w:bCs/>
          <w:i/>
          <w:iCs/>
          <w:color w:val="FF0000"/>
          <w:sz w:val="19"/>
          <w:szCs w:val="19"/>
          <w:highlight w:val="green"/>
        </w:rPr>
        <w:t>FCC</w:t>
      </w:r>
      <w:r>
        <w:rPr>
          <w:rFonts w:ascii="Book Antiqua" w:hAnsi="Book Antiqua" w:cs="Times New Roman"/>
          <w:bCs/>
          <w:sz w:val="19"/>
          <w:szCs w:val="19"/>
        </w:rPr>
        <w:t xml:space="preserve">: </w:t>
      </w:r>
      <w:r w:rsidRPr="000C6D2C">
        <w:rPr>
          <w:rFonts w:ascii="Book Antiqua" w:hAnsi="Book Antiqua" w:cs="Times New Roman"/>
          <w:bCs/>
          <w:sz w:val="19"/>
          <w:szCs w:val="19"/>
        </w:rPr>
        <w:t>O panóptico, idealizado por Jeremy Bentham, é um modelo arquitetônico de um edifício em forma de anel, no meio do qual haveria um pátio com uma torre no centro. Esse anel seria dividido em celas pequenas, que seriam para o interior e para o exterior.</w:t>
      </w:r>
      <w:r>
        <w:rPr>
          <w:rFonts w:ascii="Book Antiqua" w:hAnsi="Book Antiqua" w:cs="Times New Roman"/>
          <w:bCs/>
          <w:sz w:val="19"/>
          <w:szCs w:val="19"/>
        </w:rPr>
        <w:t xml:space="preserve"> </w:t>
      </w:r>
      <w:r w:rsidRPr="000C6D2C">
        <w:rPr>
          <w:rFonts w:ascii="Book Antiqua" w:hAnsi="Book Antiqua" w:cs="Times New Roman"/>
          <w:bCs/>
          <w:sz w:val="19"/>
          <w:szCs w:val="19"/>
        </w:rPr>
        <w:t>Segundo Michel Foucault, o panóptico seria uma utopia, um símbolo de uma sociedade de controle total. Ele pode ser concebido como uma forma de arquitetura que permite o exercício do controle constante por um único vigilante, que não pode ser observado por quem ele examina. Essa forma de controle poderia ser utilizada em escolas, hospitais, casas de correção, fábricas, hospícios e, sobretudo, prisões.</w:t>
      </w:r>
      <w:r>
        <w:rPr>
          <w:rFonts w:ascii="Book Antiqua" w:hAnsi="Book Antiqua" w:cs="Times New Roman"/>
          <w:bCs/>
          <w:sz w:val="19"/>
          <w:szCs w:val="19"/>
        </w:rPr>
        <w:t xml:space="preserve"> </w:t>
      </w:r>
      <w:r w:rsidRPr="000C6D2C">
        <w:rPr>
          <w:rFonts w:ascii="Book Antiqua" w:hAnsi="Book Antiqua" w:cs="Times New Roman"/>
          <w:bCs/>
          <w:sz w:val="19"/>
          <w:szCs w:val="19"/>
        </w:rPr>
        <w:t>Conclui Foucault</w:t>
      </w:r>
      <w:proofErr w:type="gramStart"/>
      <w:r w:rsidRPr="000C6D2C">
        <w:rPr>
          <w:rFonts w:ascii="Book Antiqua" w:hAnsi="Book Antiqua" w:cs="Times New Roman"/>
          <w:bCs/>
          <w:sz w:val="19"/>
          <w:szCs w:val="19"/>
        </w:rPr>
        <w:t xml:space="preserve">: </w:t>
      </w:r>
      <w:r>
        <w:rPr>
          <w:rFonts w:ascii="Book Antiqua" w:hAnsi="Book Antiqua" w:cs="Times New Roman"/>
          <w:bCs/>
          <w:i/>
          <w:iCs/>
          <w:sz w:val="19"/>
          <w:szCs w:val="19"/>
        </w:rPr>
        <w:t>”</w:t>
      </w:r>
      <w:r w:rsidRPr="000C6D2C">
        <w:rPr>
          <w:rFonts w:ascii="Book Antiqua" w:hAnsi="Book Antiqua" w:cs="Times New Roman"/>
          <w:bCs/>
          <w:i/>
          <w:iCs/>
          <w:sz w:val="19"/>
          <w:szCs w:val="19"/>
        </w:rPr>
        <w:t>o</w:t>
      </w:r>
      <w:proofErr w:type="gramEnd"/>
      <w:r w:rsidRPr="000C6D2C">
        <w:rPr>
          <w:rFonts w:ascii="Book Antiqua" w:hAnsi="Book Antiqua" w:cs="Times New Roman"/>
          <w:bCs/>
          <w:i/>
          <w:iCs/>
          <w:sz w:val="19"/>
          <w:szCs w:val="19"/>
        </w:rPr>
        <w:t xml:space="preserve"> panoptismo é um dos traços característicos da nossa sociedade. É uma forma de poder que se exerce sobre os indivíduos em forma de vigilância individual e contínua, em forma de controle de punição e recompensa e em forma de correção, isto é, de formação e transformação dos indivíduos em função de certas normas. Este tríplice aspecto do panoptismo - vigilância, controle e correção - parece ser uma dimensão fundamental e característica das relações de poder que existem em nossa sociedade</w:t>
      </w:r>
      <w:r>
        <w:rPr>
          <w:rFonts w:ascii="Book Antiqua" w:hAnsi="Book Antiqua" w:cs="Times New Roman"/>
          <w:bCs/>
          <w:i/>
          <w:iCs/>
          <w:sz w:val="19"/>
          <w:szCs w:val="19"/>
        </w:rPr>
        <w:t>”</w:t>
      </w:r>
      <w:r w:rsidRPr="000C6D2C">
        <w:rPr>
          <w:rFonts w:ascii="Book Antiqua" w:hAnsi="Book Antiqua" w:cs="Times New Roman"/>
          <w:bCs/>
          <w:i/>
          <w:iCs/>
          <w:sz w:val="19"/>
          <w:szCs w:val="19"/>
        </w:rPr>
        <w:t>.</w:t>
      </w:r>
      <w:r>
        <w:rPr>
          <w:rFonts w:ascii="Book Antiqua" w:hAnsi="Book Antiqua" w:cs="Times New Roman"/>
          <w:bCs/>
          <w:sz w:val="19"/>
          <w:szCs w:val="19"/>
        </w:rPr>
        <w:t xml:space="preserve"> (Fonte: </w:t>
      </w:r>
      <w:r w:rsidRPr="000C6D2C">
        <w:rPr>
          <w:rFonts w:ascii="Book Antiqua" w:hAnsi="Book Antiqua" w:cs="Times New Roman"/>
          <w:bCs/>
          <w:sz w:val="19"/>
          <w:szCs w:val="19"/>
        </w:rPr>
        <w:t xml:space="preserve">LORDELO, João Paulo. Noções gerais de direito e formação humanística - 6 ed. rev., </w:t>
      </w:r>
      <w:proofErr w:type="spellStart"/>
      <w:r w:rsidRPr="000C6D2C">
        <w:rPr>
          <w:rFonts w:ascii="Book Antiqua" w:hAnsi="Book Antiqua" w:cs="Times New Roman"/>
          <w:bCs/>
          <w:sz w:val="19"/>
          <w:szCs w:val="19"/>
        </w:rPr>
        <w:t>ampl</w:t>
      </w:r>
      <w:proofErr w:type="spellEnd"/>
      <w:r w:rsidRPr="000C6D2C">
        <w:rPr>
          <w:rFonts w:ascii="Book Antiqua" w:hAnsi="Book Antiqua" w:cs="Times New Roman"/>
          <w:bCs/>
          <w:sz w:val="19"/>
          <w:szCs w:val="19"/>
        </w:rPr>
        <w:t xml:space="preserve">. e atual. - São Paulo: Editora </w:t>
      </w:r>
      <w:proofErr w:type="spellStart"/>
      <w:r w:rsidRPr="000C6D2C">
        <w:rPr>
          <w:rFonts w:ascii="Book Antiqua" w:hAnsi="Book Antiqua" w:cs="Times New Roman"/>
          <w:bCs/>
          <w:sz w:val="19"/>
          <w:szCs w:val="19"/>
        </w:rPr>
        <w:t>JusPodivm</w:t>
      </w:r>
      <w:proofErr w:type="spellEnd"/>
      <w:r w:rsidRPr="000C6D2C">
        <w:rPr>
          <w:rFonts w:ascii="Book Antiqua" w:hAnsi="Book Antiqua" w:cs="Times New Roman"/>
          <w:bCs/>
          <w:sz w:val="19"/>
          <w:szCs w:val="19"/>
        </w:rPr>
        <w:t>, 2022.</w:t>
      </w:r>
      <w:r>
        <w:rPr>
          <w:rFonts w:ascii="Book Antiqua" w:hAnsi="Book Antiqua" w:cs="Times New Roman"/>
          <w:bCs/>
          <w:sz w:val="19"/>
          <w:szCs w:val="19"/>
        </w:rPr>
        <w:t>).</w:t>
      </w:r>
    </w:p>
    <w:p w14:paraId="671B64AE" w14:textId="09181D00" w:rsidR="000C6D2C" w:rsidRDefault="000C6D2C" w:rsidP="002337A6">
      <w:pPr>
        <w:jc w:val="both"/>
        <w:rPr>
          <w:rFonts w:ascii="Book Antiqua" w:hAnsi="Book Antiqua"/>
          <w:sz w:val="19"/>
          <w:szCs w:val="19"/>
        </w:rPr>
      </w:pPr>
    </w:p>
    <w:p w14:paraId="63F45438" w14:textId="77777777" w:rsidR="002337A6" w:rsidRPr="009C73F5" w:rsidRDefault="002337A6" w:rsidP="002337A6">
      <w:pPr>
        <w:jc w:val="both"/>
        <w:rPr>
          <w:rFonts w:ascii="Book Antiqua" w:hAnsi="Book Antiqua"/>
          <w:sz w:val="19"/>
          <w:szCs w:val="19"/>
        </w:rPr>
      </w:pPr>
      <w:r>
        <w:rPr>
          <w:rFonts w:ascii="Book Antiqua" w:hAnsi="Book Antiqua"/>
          <w:b/>
          <w:bCs/>
          <w:sz w:val="19"/>
          <w:szCs w:val="19"/>
        </w:rPr>
        <w:t>(DPESP-2012-FCC)</w:t>
      </w:r>
      <w:r>
        <w:rPr>
          <w:rFonts w:ascii="Book Antiqua" w:hAnsi="Book Antiqua"/>
          <w:sz w:val="19"/>
          <w:szCs w:val="19"/>
        </w:rPr>
        <w:t xml:space="preserve">: </w:t>
      </w:r>
      <w:r w:rsidRPr="009C73F5">
        <w:rPr>
          <w:rFonts w:ascii="Book Antiqua" w:hAnsi="Book Antiqua"/>
          <w:sz w:val="19"/>
          <w:szCs w:val="19"/>
        </w:rPr>
        <w:t xml:space="preserve">Em </w:t>
      </w:r>
      <w:r w:rsidRPr="009C73F5">
        <w:rPr>
          <w:rFonts w:ascii="Book Antiqua" w:hAnsi="Book Antiqua"/>
          <w:i/>
          <w:iCs/>
          <w:sz w:val="19"/>
          <w:szCs w:val="19"/>
        </w:rPr>
        <w:t>Vigiar e Punir</w:t>
      </w:r>
      <w:r w:rsidRPr="009C73F5">
        <w:rPr>
          <w:rFonts w:ascii="Book Antiqua" w:hAnsi="Book Antiqua"/>
          <w:sz w:val="19"/>
          <w:szCs w:val="19"/>
        </w:rPr>
        <w:t xml:space="preserve">, Michel Foucault explicita os mecanismos disciplinares de poder que, segundo o filósofo, caracterizam a forma institucional da prisão do início do século XIX. De acordo com as análises deste autor, pode-se afirmar que a </w:t>
      </w:r>
      <w:r w:rsidRPr="009C73F5">
        <w:rPr>
          <w:rFonts w:ascii="Book Antiqua" w:hAnsi="Book Antiqua"/>
          <w:b/>
          <w:bCs/>
          <w:sz w:val="19"/>
          <w:szCs w:val="19"/>
        </w:rPr>
        <w:t>modalidade panóptica do poder disciplinar</w:t>
      </w:r>
      <w:r>
        <w:rPr>
          <w:rFonts w:ascii="Book Antiqua" w:hAnsi="Book Antiqua"/>
          <w:sz w:val="19"/>
          <w:szCs w:val="19"/>
        </w:rPr>
        <w:t xml:space="preserve"> </w:t>
      </w:r>
      <w:r w:rsidRPr="009C73F5">
        <w:rPr>
          <w:rFonts w:ascii="Book Antiqua" w:hAnsi="Book Antiqua"/>
          <w:sz w:val="19"/>
          <w:szCs w:val="19"/>
        </w:rPr>
        <w:t>não está na dependência imediata nem é o prolongamento direto das estruturas jurídico-políticas de uma sociedade e, entretanto, não é absolutamente independente destas estruturas.</w:t>
      </w:r>
    </w:p>
    <w:p w14:paraId="2F4FDC42" w14:textId="6006814F" w:rsidR="002337A6" w:rsidRDefault="002337A6"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1E22F9">
        <w:rPr>
          <w:rFonts w:ascii="Book Antiqua" w:hAnsi="Book Antiqua" w:cs="Times New Roman"/>
          <w:b/>
          <w:i/>
          <w:color w:val="FF0000"/>
          <w:sz w:val="19"/>
          <w:szCs w:val="19"/>
          <w:highlight w:val="green"/>
        </w:rPr>
        <w:t>DPESP-2012</w:t>
      </w:r>
      <w:r>
        <w:rPr>
          <w:rFonts w:ascii="Book Antiqua" w:hAnsi="Book Antiqua" w:cs="Times New Roman"/>
          <w:b/>
          <w:i/>
          <w:color w:val="FF0000"/>
          <w:sz w:val="19"/>
          <w:szCs w:val="19"/>
        </w:rPr>
        <w:t>: #</w:t>
      </w:r>
      <w:r w:rsidRPr="001E22F9">
        <w:rPr>
          <w:rFonts w:ascii="Book Antiqua" w:hAnsi="Book Antiqua" w:cs="Times New Roman"/>
          <w:b/>
          <w:i/>
          <w:color w:val="FF0000"/>
          <w:sz w:val="19"/>
          <w:szCs w:val="19"/>
          <w:highlight w:val="green"/>
        </w:rPr>
        <w:t>DPEPR-2017</w:t>
      </w:r>
      <w:r>
        <w:rPr>
          <w:rFonts w:ascii="Book Antiqua" w:hAnsi="Book Antiqua" w:cs="Times New Roman"/>
          <w:b/>
          <w:i/>
          <w:color w:val="FF0000"/>
          <w:sz w:val="19"/>
          <w:szCs w:val="19"/>
        </w:rPr>
        <w:t>: #</w:t>
      </w:r>
      <w:r w:rsidRPr="00543D48">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4A16D0">
        <w:rPr>
          <w:rFonts w:ascii="Book Antiqua" w:hAnsi="Book Antiqua" w:cs="Times New Roman"/>
          <w:b/>
          <w:i/>
          <w:color w:val="FF0000"/>
          <w:sz w:val="19"/>
          <w:szCs w:val="19"/>
        </w:rPr>
        <w:t xml:space="preserve"> </w:t>
      </w:r>
      <w:r w:rsidR="004A16D0">
        <w:rPr>
          <w:rFonts w:ascii="Book Antiqua" w:hAnsi="Book Antiqua"/>
          <w:b/>
          <w:bCs/>
          <w:i/>
          <w:iCs/>
          <w:color w:val="FF0000"/>
          <w:sz w:val="19"/>
          <w:szCs w:val="19"/>
        </w:rPr>
        <w:t>#</w:t>
      </w:r>
      <w:r w:rsidR="004A16D0" w:rsidRPr="00741AF7">
        <w:rPr>
          <w:rFonts w:ascii="Book Antiqua" w:hAnsi="Book Antiqua"/>
          <w:b/>
          <w:bCs/>
          <w:i/>
          <w:iCs/>
          <w:color w:val="FF0000"/>
          <w:sz w:val="19"/>
          <w:szCs w:val="19"/>
          <w:highlight w:val="green"/>
        </w:rPr>
        <w:t>DPE</w:t>
      </w:r>
      <w:r w:rsidR="004A16D0">
        <w:rPr>
          <w:rFonts w:ascii="Book Antiqua" w:hAnsi="Book Antiqua"/>
          <w:b/>
          <w:bCs/>
          <w:i/>
          <w:iCs/>
          <w:color w:val="FF0000"/>
          <w:sz w:val="19"/>
          <w:szCs w:val="19"/>
          <w:highlight w:val="green"/>
        </w:rPr>
        <w:t>RO-2023</w:t>
      </w:r>
      <w:r w:rsidR="004A16D0">
        <w:rPr>
          <w:rFonts w:ascii="Book Antiqua" w:hAnsi="Book Antiqua"/>
          <w:b/>
          <w:bCs/>
          <w:i/>
          <w:iCs/>
          <w:color w:val="FF0000"/>
          <w:sz w:val="19"/>
          <w:szCs w:val="19"/>
        </w:rPr>
        <w:t>: #</w:t>
      </w:r>
      <w:r w:rsidR="004A16D0">
        <w:rPr>
          <w:rFonts w:ascii="Book Antiqua" w:hAnsi="Book Antiqua"/>
          <w:b/>
          <w:bCs/>
          <w:i/>
          <w:iCs/>
          <w:color w:val="FF0000"/>
          <w:sz w:val="19"/>
          <w:szCs w:val="19"/>
          <w:highlight w:val="green"/>
        </w:rPr>
        <w:t>CESPE</w:t>
      </w:r>
      <w:r w:rsidR="004A16D0">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1E22F9">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9C73F5">
        <w:rPr>
          <w:rFonts w:ascii="Book Antiqua" w:hAnsi="Book Antiqua" w:cs="Times New Roman"/>
          <w:bCs/>
          <w:i/>
          <w:iCs/>
          <w:sz w:val="19"/>
          <w:szCs w:val="19"/>
        </w:rPr>
        <w:t xml:space="preserve">A </w:t>
      </w:r>
      <w:r w:rsidRPr="009C73F5">
        <w:rPr>
          <w:rFonts w:ascii="Book Antiqua" w:hAnsi="Book Antiqua" w:cs="Times New Roman"/>
          <w:b/>
          <w:i/>
          <w:iCs/>
          <w:sz w:val="19"/>
          <w:szCs w:val="19"/>
          <w:shd w:val="clear" w:color="auto" w:fill="F7CAAC" w:themeFill="accent2" w:themeFillTint="66"/>
        </w:rPr>
        <w:t xml:space="preserve">modalidade panóptica do poder </w:t>
      </w:r>
      <w:r w:rsidRPr="009C73F5">
        <w:rPr>
          <w:rFonts w:ascii="Book Antiqua" w:hAnsi="Book Antiqua" w:cs="Times New Roman"/>
          <w:bCs/>
          <w:i/>
          <w:iCs/>
          <w:sz w:val="19"/>
          <w:szCs w:val="19"/>
        </w:rPr>
        <w:t xml:space="preserve">- ao nível elementar, técnico, humildemente físico em que se situa - não está na dependência imediata nem no prolongamento direto das grandes estruturas jurídico-políticas de uma sociedade; ela não </w:t>
      </w:r>
      <w:proofErr w:type="gramStart"/>
      <w:r w:rsidRPr="009C73F5">
        <w:rPr>
          <w:rFonts w:ascii="Book Antiqua" w:hAnsi="Book Antiqua" w:cs="Times New Roman"/>
          <w:bCs/>
          <w:i/>
          <w:iCs/>
          <w:sz w:val="19"/>
          <w:szCs w:val="19"/>
        </w:rPr>
        <w:t>é</w:t>
      </w:r>
      <w:proofErr w:type="gramEnd"/>
      <w:r w:rsidRPr="009C73F5">
        <w:rPr>
          <w:rFonts w:ascii="Book Antiqua" w:hAnsi="Book Antiqua" w:cs="Times New Roman"/>
          <w:bCs/>
          <w:i/>
          <w:iCs/>
          <w:sz w:val="19"/>
          <w:szCs w:val="19"/>
        </w:rPr>
        <w:t xml:space="preserve"> entretanto absolutamente independente</w:t>
      </w:r>
      <w:r w:rsidRPr="009C73F5">
        <w:rPr>
          <w:rFonts w:ascii="Book Antiqua" w:hAnsi="Book Antiqua" w:cs="Times New Roman"/>
          <w:bCs/>
          <w:sz w:val="19"/>
          <w:szCs w:val="19"/>
        </w:rPr>
        <w:t>." (FOUCAULT, 1975, p. 194).</w:t>
      </w:r>
      <w:r>
        <w:rPr>
          <w:rFonts w:ascii="Book Antiqua" w:hAnsi="Book Antiqua" w:cs="Times New Roman"/>
          <w:bCs/>
          <w:sz w:val="19"/>
          <w:szCs w:val="19"/>
        </w:rPr>
        <w:t xml:space="preserve"> </w:t>
      </w:r>
      <w:r w:rsidRPr="009C73F5">
        <w:rPr>
          <w:rFonts w:ascii="Book Antiqua" w:hAnsi="Book Antiqua" w:cs="Times New Roman"/>
          <w:bCs/>
          <w:sz w:val="19"/>
          <w:szCs w:val="19"/>
        </w:rPr>
        <w:t xml:space="preserve">Na sequência, Foucault fala sobre o fato de que o processo mediante o qual a burguesia conseguiu, no decorrer do século XVII, tornar-se a classe politicamente dominante, abrigou-se atrás da instalação de um quadro jurídico explícito, codificado, formalmente igualitário. O desenvolvimento e a generalização de dispositivos disciplinares constituíram, entretanto, a outra vertente deste processo de ascensão da burguesia. Ademais, </w:t>
      </w:r>
      <w:r w:rsidRPr="009C73F5">
        <w:rPr>
          <w:rFonts w:ascii="Book Antiqua" w:hAnsi="Book Antiqua" w:cs="Times New Roman"/>
          <w:bCs/>
          <w:i/>
          <w:iCs/>
          <w:sz w:val="19"/>
          <w:szCs w:val="19"/>
        </w:rPr>
        <w:t xml:space="preserve">“a forma jurídica geral que garantia um sistema de direitos em princípio igualitários era </w:t>
      </w:r>
      <w:r w:rsidRPr="009C73F5">
        <w:rPr>
          <w:rFonts w:ascii="Book Antiqua" w:hAnsi="Book Antiqua" w:cs="Times New Roman"/>
          <w:bCs/>
          <w:i/>
          <w:iCs/>
          <w:sz w:val="19"/>
          <w:szCs w:val="19"/>
        </w:rPr>
        <w:lastRenderedPageBreak/>
        <w:t xml:space="preserve">sustentada por esses mecanismos miúdos, cotidianos e físicos, por todos esses sistemas de micropoder essencialmente </w:t>
      </w:r>
      <w:proofErr w:type="spellStart"/>
      <w:r w:rsidRPr="009C73F5">
        <w:rPr>
          <w:rFonts w:ascii="Book Antiqua" w:hAnsi="Book Antiqua" w:cs="Times New Roman"/>
          <w:bCs/>
          <w:i/>
          <w:iCs/>
          <w:sz w:val="19"/>
          <w:szCs w:val="19"/>
        </w:rPr>
        <w:t>inigualitários</w:t>
      </w:r>
      <w:proofErr w:type="spellEnd"/>
      <w:r w:rsidRPr="009C73F5">
        <w:rPr>
          <w:rFonts w:ascii="Book Antiqua" w:hAnsi="Book Antiqua" w:cs="Times New Roman"/>
          <w:bCs/>
          <w:i/>
          <w:iCs/>
          <w:sz w:val="19"/>
          <w:szCs w:val="19"/>
        </w:rPr>
        <w:t xml:space="preserve"> e assimétricos que constituem as disciplinas.”</w:t>
      </w:r>
      <w:r w:rsidRPr="009C73F5">
        <w:rPr>
          <w:rFonts w:ascii="Book Antiqua" w:hAnsi="Book Antiqua" w:cs="Times New Roman"/>
          <w:bCs/>
          <w:sz w:val="19"/>
          <w:szCs w:val="19"/>
        </w:rPr>
        <w:t xml:space="preserve"> (FOUCAULT, 1975, p. 194-195).</w:t>
      </w:r>
      <w:r>
        <w:rPr>
          <w:rFonts w:ascii="Book Antiqua" w:hAnsi="Book Antiqua" w:cs="Times New Roman"/>
          <w:bCs/>
          <w:sz w:val="19"/>
          <w:szCs w:val="19"/>
        </w:rPr>
        <w:t xml:space="preserve"> (</w:t>
      </w:r>
      <w:r w:rsidRPr="009C73F5">
        <w:rPr>
          <w:rFonts w:ascii="Book Antiqua" w:hAnsi="Book Antiqua" w:cs="Times New Roman"/>
          <w:bCs/>
          <w:sz w:val="19"/>
          <w:szCs w:val="19"/>
        </w:rPr>
        <w:t>Fonte:</w:t>
      </w:r>
      <w:r>
        <w:rPr>
          <w:rFonts w:ascii="Book Antiqua" w:hAnsi="Book Antiqua" w:cs="Times New Roman"/>
          <w:bCs/>
          <w:sz w:val="19"/>
          <w:szCs w:val="19"/>
        </w:rPr>
        <w:t xml:space="preserve"> </w:t>
      </w:r>
      <w:r w:rsidRPr="009C73F5">
        <w:rPr>
          <w:rFonts w:ascii="Book Antiqua" w:hAnsi="Book Antiqua" w:cs="Times New Roman"/>
          <w:bCs/>
          <w:sz w:val="19"/>
          <w:szCs w:val="19"/>
        </w:rPr>
        <w:t xml:space="preserve">FOUCAULT, Michel. Vigiar e punir: o nascimento da prisão. Tradução de Ligia M. Pondé </w:t>
      </w:r>
      <w:proofErr w:type="spellStart"/>
      <w:r w:rsidRPr="009C73F5">
        <w:rPr>
          <w:rFonts w:ascii="Book Antiqua" w:hAnsi="Book Antiqua" w:cs="Times New Roman"/>
          <w:bCs/>
          <w:sz w:val="19"/>
          <w:szCs w:val="19"/>
        </w:rPr>
        <w:t>Vassallo</w:t>
      </w:r>
      <w:proofErr w:type="spellEnd"/>
      <w:r w:rsidRPr="009C73F5">
        <w:rPr>
          <w:rFonts w:ascii="Book Antiqua" w:hAnsi="Book Antiqua" w:cs="Times New Roman"/>
          <w:bCs/>
          <w:sz w:val="19"/>
          <w:szCs w:val="19"/>
        </w:rPr>
        <w:t>. 2. ed. Petrópolis: Vozes, 1975</w:t>
      </w:r>
      <w:r>
        <w:rPr>
          <w:rFonts w:ascii="Book Antiqua" w:hAnsi="Book Antiqua" w:cs="Times New Roman"/>
          <w:bCs/>
          <w:sz w:val="19"/>
          <w:szCs w:val="19"/>
        </w:rPr>
        <w:t>)</w:t>
      </w:r>
      <w:r w:rsidRPr="009C73F5">
        <w:rPr>
          <w:rFonts w:ascii="Book Antiqua" w:hAnsi="Book Antiqua" w:cs="Times New Roman"/>
          <w:bCs/>
          <w:sz w:val="19"/>
          <w:szCs w:val="19"/>
        </w:rPr>
        <w:t>.</w:t>
      </w:r>
      <w:r>
        <w:rPr>
          <w:rFonts w:ascii="Book Antiqua" w:hAnsi="Book Antiqua" w:cs="Times New Roman"/>
          <w:bCs/>
          <w:sz w:val="19"/>
          <w:szCs w:val="19"/>
        </w:rPr>
        <w:t xml:space="preserve"> (...) </w:t>
      </w:r>
      <w:r w:rsidRPr="00124D8D">
        <w:rPr>
          <w:rFonts w:ascii="Book Antiqua" w:hAnsi="Book Antiqua" w:cs="Times New Roman"/>
          <w:bCs/>
          <w:sz w:val="19"/>
          <w:szCs w:val="19"/>
        </w:rPr>
        <w:t xml:space="preserve">Em cada uma de suas aplicações, permite aperfeiçoar o exercício do poder. E isto de várias maneiras: porque pode reduzir o número dos que o exercem, ao mesmo tempo em que multiplica o número daqueles sobre os quais é exercido. Porque permite intervir a cada momento e a pressão constante age antes mesmo que as faltas, os erros, os crimes sejam cometidos. Porque, nessas condições, sua força é nunca intervir, é se exercer espontaneamente e sem ruído, é constituir um mecanismo de efeitos em cadeia. Porque sem outro instrumento físico que uma arquitetura e uma geometria, ele age diretamente sobre os indivíduos; "dá ao espírito poder sobre o espírito". O </w:t>
      </w:r>
      <w:r w:rsidRPr="00124D8D">
        <w:rPr>
          <w:rFonts w:ascii="Book Antiqua" w:hAnsi="Book Antiqua" w:cs="Times New Roman"/>
          <w:b/>
          <w:sz w:val="19"/>
          <w:szCs w:val="19"/>
          <w:shd w:val="clear" w:color="auto" w:fill="F7CAAC" w:themeFill="accent2" w:themeFillTint="66"/>
        </w:rPr>
        <w:t>esquema panóptico</w:t>
      </w:r>
      <w:r w:rsidRPr="00124D8D">
        <w:rPr>
          <w:rFonts w:ascii="Book Antiqua" w:hAnsi="Book Antiqua" w:cs="Times New Roman"/>
          <w:bCs/>
          <w:sz w:val="19"/>
          <w:szCs w:val="19"/>
        </w:rPr>
        <w:t xml:space="preserve"> é um intensificador para qualquer aparelho de poder: assegura sua economia (em material, em pessoal, em tempo); </w:t>
      </w:r>
      <w:r w:rsidRPr="00124D8D">
        <w:rPr>
          <w:rFonts w:ascii="Book Antiqua" w:hAnsi="Book Antiqua" w:cs="Times New Roman"/>
          <w:b/>
          <w:sz w:val="19"/>
          <w:szCs w:val="19"/>
          <w:highlight w:val="yellow"/>
        </w:rPr>
        <w:t>assegura sua eficácia por seu caráter preventivo, seu funcionamento contínuo e seus mecanismos automáticos…</w:t>
      </w:r>
      <w:r w:rsidRPr="00124D8D">
        <w:rPr>
          <w:rFonts w:ascii="Book Antiqua" w:hAnsi="Book Antiqua" w:cs="Times New Roman"/>
          <w:bCs/>
          <w:sz w:val="19"/>
          <w:szCs w:val="19"/>
        </w:rPr>
        <w:t>” (FOUCAULT, Michel. Vigiar e punir nascimento da prisão. 14º. ed. tradução de Raquel Ramalhete. Petrópolis Vozes 1996, p. 182-183).</w:t>
      </w:r>
    </w:p>
    <w:p w14:paraId="25C1A9BE" w14:textId="00840B9B" w:rsidR="002337A6" w:rsidRDefault="002337A6"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1E22F9">
        <w:rPr>
          <w:rFonts w:ascii="Book Antiqua" w:hAnsi="Book Antiqua" w:cs="Times New Roman"/>
          <w:b/>
          <w:i/>
          <w:color w:val="FF0000"/>
          <w:sz w:val="19"/>
          <w:szCs w:val="19"/>
          <w:highlight w:val="green"/>
        </w:rPr>
        <w:t>DPESP-2012</w:t>
      </w:r>
      <w:r>
        <w:rPr>
          <w:rFonts w:ascii="Book Antiqua" w:hAnsi="Book Antiqua" w:cs="Times New Roman"/>
          <w:b/>
          <w:i/>
          <w:color w:val="FF0000"/>
          <w:sz w:val="19"/>
          <w:szCs w:val="19"/>
        </w:rPr>
        <w:t>: #</w:t>
      </w:r>
      <w:r w:rsidRPr="001E22F9">
        <w:rPr>
          <w:rFonts w:ascii="Book Antiqua" w:hAnsi="Book Antiqua" w:cs="Times New Roman"/>
          <w:b/>
          <w:i/>
          <w:color w:val="FF0000"/>
          <w:sz w:val="19"/>
          <w:szCs w:val="19"/>
          <w:highlight w:val="green"/>
        </w:rPr>
        <w:t>DPEPR-2017</w:t>
      </w:r>
      <w:r>
        <w:rPr>
          <w:rFonts w:ascii="Book Antiqua" w:hAnsi="Book Antiqua" w:cs="Times New Roman"/>
          <w:b/>
          <w:i/>
          <w:color w:val="FF0000"/>
          <w:sz w:val="19"/>
          <w:szCs w:val="19"/>
        </w:rPr>
        <w:t>: #</w:t>
      </w:r>
      <w:r w:rsidRPr="00543D48">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4A16D0">
        <w:rPr>
          <w:rFonts w:ascii="Book Antiqua" w:hAnsi="Book Antiqua" w:cs="Times New Roman"/>
          <w:b/>
          <w:i/>
          <w:color w:val="FF0000"/>
          <w:sz w:val="19"/>
          <w:szCs w:val="19"/>
        </w:rPr>
        <w:t xml:space="preserve"> </w:t>
      </w:r>
      <w:r w:rsidR="004A16D0">
        <w:rPr>
          <w:rFonts w:ascii="Book Antiqua" w:hAnsi="Book Antiqua"/>
          <w:b/>
          <w:bCs/>
          <w:i/>
          <w:iCs/>
          <w:color w:val="FF0000"/>
          <w:sz w:val="19"/>
          <w:szCs w:val="19"/>
        </w:rPr>
        <w:t>#</w:t>
      </w:r>
      <w:r w:rsidR="004A16D0" w:rsidRPr="00741AF7">
        <w:rPr>
          <w:rFonts w:ascii="Book Antiqua" w:hAnsi="Book Antiqua"/>
          <w:b/>
          <w:bCs/>
          <w:i/>
          <w:iCs/>
          <w:color w:val="FF0000"/>
          <w:sz w:val="19"/>
          <w:szCs w:val="19"/>
          <w:highlight w:val="green"/>
        </w:rPr>
        <w:t>DPE</w:t>
      </w:r>
      <w:r w:rsidR="004A16D0">
        <w:rPr>
          <w:rFonts w:ascii="Book Antiqua" w:hAnsi="Book Antiqua"/>
          <w:b/>
          <w:bCs/>
          <w:i/>
          <w:iCs/>
          <w:color w:val="FF0000"/>
          <w:sz w:val="19"/>
          <w:szCs w:val="19"/>
          <w:highlight w:val="green"/>
        </w:rPr>
        <w:t>RO-2023</w:t>
      </w:r>
      <w:r w:rsidR="004A16D0">
        <w:rPr>
          <w:rFonts w:ascii="Book Antiqua" w:hAnsi="Book Antiqua"/>
          <w:b/>
          <w:bCs/>
          <w:i/>
          <w:iCs/>
          <w:color w:val="FF0000"/>
          <w:sz w:val="19"/>
          <w:szCs w:val="19"/>
        </w:rPr>
        <w:t>: #</w:t>
      </w:r>
      <w:r w:rsidR="004A16D0">
        <w:rPr>
          <w:rFonts w:ascii="Book Antiqua" w:hAnsi="Book Antiqua"/>
          <w:b/>
          <w:bCs/>
          <w:i/>
          <w:iCs/>
          <w:color w:val="FF0000"/>
          <w:sz w:val="19"/>
          <w:szCs w:val="19"/>
          <w:highlight w:val="green"/>
        </w:rPr>
        <w:t>CESPE</w:t>
      </w:r>
      <w:r w:rsidR="004A16D0">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1E22F9">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42B5D">
        <w:rPr>
          <w:rFonts w:ascii="Book Antiqua" w:hAnsi="Book Antiqua" w:cs="Times New Roman"/>
          <w:b/>
          <w:i/>
          <w:iCs/>
          <w:sz w:val="19"/>
          <w:szCs w:val="19"/>
          <w:shd w:val="clear" w:color="auto" w:fill="F7CAAC" w:themeFill="accent2" w:themeFillTint="66"/>
        </w:rPr>
        <w:t>O que é o Sistema Panóptico?</w:t>
      </w:r>
      <w:r w:rsidRPr="00E42B5D">
        <w:rPr>
          <w:rFonts w:ascii="Book Antiqua" w:hAnsi="Book Antiqua" w:cs="Times New Roman"/>
          <w:bCs/>
          <w:sz w:val="19"/>
          <w:szCs w:val="19"/>
        </w:rPr>
        <w:t xml:space="preserve"> O panóptico é uma estrutura arquitetônica resultado de uma ideologia política e uma estrutura política de expressão arquitetônica. Maravilhou pensadores importantes do século XVIII, como Jeremy Bentham. As estruturas panópticas são aquelas que permitem a um observador (detentor de poder) observar e consequentemente vigiar alguém sob sua "supervisão". A imagem clássica do panóptico é a das cadeias circulares com uma torre de observação no centro, como na primeira imagem acima, o que garante ao observador a visão de todos os presos, não permitindo a estes saber quando estão sendo observados ou não. O efeito mais importante do panóptico é induzir no observado (no detento, no caso de uma prisão, p. ex.) um estado consciente e permanente de visibilidade que assegura o funcionamento automático do poder. Trata-se de fazer com que a vigilância seja permanente em seus efeitos, mesmo se é descontínua em sua ação; que a perfeição do poder tenda a tornar inútil a atualidade do seu exercício. Em síntese, automatiza o indivíduo e </w:t>
      </w:r>
      <w:proofErr w:type="spellStart"/>
      <w:r w:rsidRPr="00E42B5D">
        <w:rPr>
          <w:rFonts w:ascii="Book Antiqua" w:hAnsi="Book Antiqua" w:cs="Times New Roman"/>
          <w:bCs/>
          <w:sz w:val="19"/>
          <w:szCs w:val="19"/>
        </w:rPr>
        <w:t>desindividualiza</w:t>
      </w:r>
      <w:proofErr w:type="spellEnd"/>
      <w:r w:rsidRPr="00E42B5D">
        <w:rPr>
          <w:rFonts w:ascii="Book Antiqua" w:hAnsi="Book Antiqua" w:cs="Times New Roman"/>
          <w:bCs/>
          <w:sz w:val="19"/>
          <w:szCs w:val="19"/>
        </w:rPr>
        <w:t xml:space="preserve"> o poder. Vale observar que as prisões foram as instituições por excelência do sistema panóptico. No entanto, tal expressão arquitetônica também foi e é usada em Escolas, Universidades, Fábricas, Hospitais etc. Nota-se assim que o sistema panóptico merece atenção pelo papel de "domesticação" dos indivíduos, de dominação mental e imposição silenciosa e invisível da força, gerando o que Foucault chamou de docilização dos corpos. Por fim, pode-se afirmar sem nenhum exagero que o sistema panóptico é um “zoológico real” em que o animal é substituído pelo homem.</w:t>
      </w:r>
      <w:r>
        <w:rPr>
          <w:rFonts w:ascii="Book Antiqua" w:hAnsi="Book Antiqua" w:cs="Times New Roman"/>
          <w:bCs/>
          <w:sz w:val="19"/>
          <w:szCs w:val="19"/>
        </w:rPr>
        <w:t xml:space="preserve"> (</w:t>
      </w:r>
      <w:r w:rsidRPr="00E42B5D">
        <w:rPr>
          <w:rFonts w:ascii="Book Antiqua" w:hAnsi="Book Antiqua" w:cs="Times New Roman"/>
          <w:bCs/>
          <w:sz w:val="19"/>
          <w:szCs w:val="19"/>
        </w:rPr>
        <w:t>Fonte: @ousesaber</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2337A6" w14:paraId="12C231F6" w14:textId="77777777" w:rsidTr="00BD3CB6">
        <w:tc>
          <w:tcPr>
            <w:tcW w:w="8494" w:type="dxa"/>
          </w:tcPr>
          <w:p w14:paraId="1199A8BB" w14:textId="77777777" w:rsidR="002337A6" w:rsidRDefault="002337A6" w:rsidP="00BD3CB6">
            <w:pPr>
              <w:jc w:val="both"/>
              <w:rPr>
                <w:rFonts w:ascii="Book Antiqua" w:hAnsi="Book Antiqua" w:cs="Times New Roman"/>
                <w:bCs/>
                <w:sz w:val="19"/>
                <w:szCs w:val="19"/>
              </w:rPr>
            </w:pPr>
            <w:r>
              <w:rPr>
                <w:rFonts w:ascii="Book Antiqua" w:hAnsi="Book Antiqua" w:cs="Times New Roman"/>
                <w:b/>
                <w:sz w:val="19"/>
                <w:szCs w:val="19"/>
              </w:rPr>
              <w:t>(DPEPR-2017-FCC)</w:t>
            </w:r>
            <w:r>
              <w:rPr>
                <w:rFonts w:ascii="Book Antiqua" w:hAnsi="Book Antiqua" w:cs="Times New Roman"/>
                <w:bCs/>
                <w:sz w:val="19"/>
                <w:szCs w:val="19"/>
              </w:rPr>
              <w:t xml:space="preserve">: </w:t>
            </w:r>
            <w:r w:rsidRPr="00D429D4">
              <w:rPr>
                <w:rFonts w:ascii="Book Antiqua" w:hAnsi="Book Antiqua" w:cs="Times New Roman"/>
                <w:bCs/>
                <w:sz w:val="19"/>
                <w:szCs w:val="19"/>
              </w:rPr>
              <w:t>Com fundamento no ensinamento de Michel Foucault sobre panoptismo, é correto afirmar:</w:t>
            </w:r>
            <w:r>
              <w:rPr>
                <w:rFonts w:ascii="Book Antiqua" w:hAnsi="Book Antiqua" w:cs="Times New Roman"/>
                <w:bCs/>
                <w:sz w:val="19"/>
                <w:szCs w:val="19"/>
              </w:rPr>
              <w:t xml:space="preserve"> </w:t>
            </w:r>
            <w:r w:rsidRPr="00D429D4">
              <w:rPr>
                <w:rFonts w:ascii="Book Antiqua" w:hAnsi="Book Antiqua" w:cs="Times New Roman"/>
                <w:bCs/>
                <w:sz w:val="19"/>
                <w:szCs w:val="19"/>
              </w:rPr>
              <w:t xml:space="preserve">O monitoramento eletrônico de presos, via colocação de tornozeleiras eletrônicas com </w:t>
            </w:r>
            <w:r w:rsidRPr="004F0AA0">
              <w:rPr>
                <w:rFonts w:ascii="Book Antiqua" w:hAnsi="Book Antiqua" w:cs="Times New Roman"/>
                <w:bCs/>
                <w:i/>
                <w:iCs/>
                <w:sz w:val="19"/>
                <w:szCs w:val="19"/>
              </w:rPr>
              <w:t>SIM Cards</w:t>
            </w:r>
            <w:r w:rsidRPr="00D429D4">
              <w:rPr>
                <w:rFonts w:ascii="Book Antiqua" w:hAnsi="Book Antiqua" w:cs="Times New Roman"/>
                <w:bCs/>
                <w:sz w:val="19"/>
                <w:szCs w:val="19"/>
              </w:rPr>
              <w:t xml:space="preserve">, é exemplo de panoptismo, cuja função de vigilância é exercida com auxílio de um software de </w:t>
            </w:r>
            <w:proofErr w:type="spellStart"/>
            <w:r w:rsidRPr="00D429D4">
              <w:rPr>
                <w:rFonts w:ascii="Book Antiqua" w:hAnsi="Book Antiqua" w:cs="Times New Roman"/>
                <w:bCs/>
                <w:sz w:val="19"/>
                <w:szCs w:val="19"/>
              </w:rPr>
              <w:t>georrastreamento</w:t>
            </w:r>
            <w:proofErr w:type="spellEnd"/>
            <w:r w:rsidRPr="00D429D4">
              <w:rPr>
                <w:rFonts w:ascii="Book Antiqua" w:hAnsi="Book Antiqua" w:cs="Times New Roman"/>
                <w:bCs/>
                <w:sz w:val="19"/>
                <w:szCs w:val="19"/>
              </w:rPr>
              <w:t>.</w:t>
            </w:r>
          </w:p>
          <w:p w14:paraId="4EEAC515" w14:textId="77777777" w:rsidR="002337A6" w:rsidRDefault="002337A6" w:rsidP="00BD3CB6">
            <w:pPr>
              <w:jc w:val="both"/>
              <w:rPr>
                <w:rFonts w:ascii="Book Antiqua" w:hAnsi="Book Antiqua" w:cs="Times New Roman"/>
                <w:bCs/>
                <w:sz w:val="19"/>
                <w:szCs w:val="19"/>
              </w:rPr>
            </w:pPr>
            <w:r>
              <w:rPr>
                <w:rFonts w:ascii="Book Antiqua" w:hAnsi="Book Antiqua" w:cs="Times New Roman"/>
                <w:b/>
                <w:sz w:val="19"/>
                <w:szCs w:val="19"/>
              </w:rPr>
              <w:t>(DPESC-2017-FCC)</w:t>
            </w:r>
            <w:r>
              <w:rPr>
                <w:rFonts w:ascii="Book Antiqua" w:hAnsi="Book Antiqua" w:cs="Times New Roman"/>
                <w:bCs/>
                <w:sz w:val="19"/>
                <w:szCs w:val="19"/>
              </w:rPr>
              <w:t xml:space="preserve">: </w:t>
            </w:r>
            <w:r w:rsidRPr="00543D48">
              <w:rPr>
                <w:rFonts w:ascii="Book Antiqua" w:hAnsi="Book Antiqua" w:cs="Times New Roman"/>
                <w:bCs/>
                <w:sz w:val="19"/>
                <w:szCs w:val="19"/>
              </w:rPr>
              <w:t>O “</w:t>
            </w:r>
            <w:r w:rsidRPr="00543D48">
              <w:rPr>
                <w:rFonts w:ascii="Book Antiqua" w:hAnsi="Book Antiqua" w:cs="Times New Roman"/>
                <w:bCs/>
                <w:i/>
                <w:iCs/>
                <w:sz w:val="19"/>
                <w:szCs w:val="19"/>
              </w:rPr>
              <w:t>Panóptico de Bentham</w:t>
            </w:r>
            <w:r w:rsidRPr="00543D48">
              <w:rPr>
                <w:rFonts w:ascii="Book Antiqua" w:hAnsi="Book Antiqua" w:cs="Times New Roman"/>
                <w:bCs/>
                <w:sz w:val="19"/>
                <w:szCs w:val="19"/>
              </w:rPr>
              <w:t>”, descrito por Foucault em “Vigiar e Punir”, tem por efeito importante</w:t>
            </w:r>
            <w:r>
              <w:rPr>
                <w:rFonts w:ascii="Book Antiqua" w:hAnsi="Book Antiqua" w:cs="Times New Roman"/>
                <w:bCs/>
                <w:sz w:val="19"/>
                <w:szCs w:val="19"/>
              </w:rPr>
              <w:t xml:space="preserve"> </w:t>
            </w:r>
            <w:r w:rsidRPr="00543D48">
              <w:rPr>
                <w:rFonts w:ascii="Book Antiqua" w:hAnsi="Book Antiqua" w:cs="Times New Roman"/>
                <w:bCs/>
                <w:sz w:val="19"/>
                <w:szCs w:val="19"/>
              </w:rPr>
              <w:t>assegurar o funcionamento automático do poder.</w:t>
            </w:r>
          </w:p>
          <w:p w14:paraId="1F97847B" w14:textId="77777777" w:rsidR="002337A6" w:rsidRPr="00543D48" w:rsidRDefault="002337A6" w:rsidP="00BD3CB6">
            <w:pPr>
              <w:jc w:val="both"/>
              <w:rPr>
                <w:rFonts w:ascii="Book Antiqua" w:hAnsi="Book Antiqua" w:cs="Times New Roman"/>
                <w:bCs/>
                <w:sz w:val="19"/>
                <w:szCs w:val="19"/>
              </w:rPr>
            </w:pPr>
            <w:r w:rsidRPr="000C6D2C">
              <w:rPr>
                <w:rFonts w:ascii="Book Antiqua" w:hAnsi="Book Antiqua" w:cs="Times New Roman"/>
                <w:b/>
                <w:i/>
                <w:iCs/>
                <w:color w:val="FF0000"/>
                <w:sz w:val="19"/>
                <w:szCs w:val="19"/>
              </w:rPr>
              <w:t>#</w:t>
            </w:r>
            <w:r w:rsidRPr="000C6D2C">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543D48">
              <w:rPr>
                <w:rFonts w:ascii="Book Antiqua" w:hAnsi="Book Antiqua" w:cs="Times New Roman"/>
                <w:bCs/>
                <w:sz w:val="19"/>
                <w:szCs w:val="19"/>
              </w:rPr>
              <w:t xml:space="preserve">O panóptico trata-se de uma estrutura arquitetônica de contexto político, e uma estrutura política de expressão arquitetônica. Maravilhou pensadores importantes do século XVIII, como Jeremy Bentham. </w:t>
            </w:r>
            <w:r w:rsidRPr="00543D48">
              <w:rPr>
                <w:rFonts w:ascii="Book Antiqua" w:hAnsi="Book Antiqua" w:cs="Times New Roman"/>
                <w:b/>
                <w:sz w:val="19"/>
                <w:szCs w:val="19"/>
                <w:highlight w:val="yellow"/>
              </w:rPr>
              <w:t>Seu efeito mais importante seria induzir no observado (no detento, no caso de uma prisão) um estado consciente e permanente de visibilidade que assegura o funcionamento automático do poder</w:t>
            </w:r>
            <w:r w:rsidRPr="00543D48">
              <w:rPr>
                <w:rFonts w:ascii="Book Antiqua" w:hAnsi="Book Antiqua" w:cs="Times New Roman"/>
                <w:bCs/>
                <w:sz w:val="19"/>
                <w:szCs w:val="19"/>
              </w:rPr>
              <w:t>. Trata-se de fazer com que a vigilância seja permanente em seus efeitos, mesmo se é descontínua em sua ação; que a perfeição do poder tenda a tornar inútil a atualidade do seu exercício.</w:t>
            </w:r>
            <w:r>
              <w:rPr>
                <w:rFonts w:ascii="Book Antiqua" w:hAnsi="Book Antiqua" w:cs="Times New Roman"/>
                <w:bCs/>
                <w:sz w:val="19"/>
                <w:szCs w:val="19"/>
              </w:rPr>
              <w:t xml:space="preserve"> </w:t>
            </w:r>
            <w:r w:rsidRPr="00543D48">
              <w:rPr>
                <w:rFonts w:ascii="Book Antiqua" w:hAnsi="Book Antiqua" w:cs="Times New Roman"/>
                <w:bCs/>
                <w:sz w:val="19"/>
                <w:szCs w:val="19"/>
              </w:rPr>
              <w:t xml:space="preserve">Em síntese, automatiza o indivíduo e </w:t>
            </w:r>
            <w:proofErr w:type="spellStart"/>
            <w:r w:rsidRPr="00543D48">
              <w:rPr>
                <w:rFonts w:ascii="Book Antiqua" w:hAnsi="Book Antiqua" w:cs="Times New Roman"/>
                <w:bCs/>
                <w:sz w:val="19"/>
                <w:szCs w:val="19"/>
              </w:rPr>
              <w:t>desindividualiza</w:t>
            </w:r>
            <w:proofErr w:type="spellEnd"/>
            <w:r w:rsidRPr="00543D48">
              <w:rPr>
                <w:rFonts w:ascii="Book Antiqua" w:hAnsi="Book Antiqua" w:cs="Times New Roman"/>
                <w:bCs/>
                <w:sz w:val="19"/>
                <w:szCs w:val="19"/>
              </w:rPr>
              <w:t xml:space="preserve"> o poder. Sujeição real que nasce mecanicamente de uma relação fictícia.</w:t>
            </w:r>
            <w:r>
              <w:rPr>
                <w:rFonts w:ascii="Book Antiqua" w:hAnsi="Book Antiqua" w:cs="Times New Roman"/>
                <w:bCs/>
                <w:sz w:val="19"/>
                <w:szCs w:val="19"/>
              </w:rPr>
              <w:t xml:space="preserve"> </w:t>
            </w:r>
            <w:r w:rsidRPr="00543D48">
              <w:rPr>
                <w:rFonts w:ascii="Book Antiqua" w:hAnsi="Book Antiqua" w:cs="Times New Roman"/>
                <w:bCs/>
                <w:sz w:val="19"/>
                <w:szCs w:val="19"/>
              </w:rPr>
              <w:t>Ressalta-se que as instituições panópticas são leves: sem grades ou jaulas; os espaços amplos e visíveis que são sua marca distintiva. O panóptico, enfim, é um “zoológico real”, em que o animal é substituído pelo homem.</w:t>
            </w:r>
            <w:r>
              <w:rPr>
                <w:rFonts w:ascii="Book Antiqua" w:hAnsi="Book Antiqua" w:cs="Times New Roman"/>
                <w:bCs/>
                <w:sz w:val="19"/>
                <w:szCs w:val="19"/>
              </w:rPr>
              <w:t xml:space="preserve"> (</w:t>
            </w:r>
            <w:r w:rsidRPr="00543D48">
              <w:rPr>
                <w:rFonts w:ascii="Book Antiqua" w:hAnsi="Book Antiqua" w:cs="Times New Roman"/>
                <w:bCs/>
                <w:sz w:val="19"/>
                <w:szCs w:val="19"/>
              </w:rPr>
              <w:t>Fonte: Material OUSESABER</w:t>
            </w:r>
            <w:r>
              <w:rPr>
                <w:rFonts w:ascii="Book Antiqua" w:hAnsi="Book Antiqua" w:cs="Times New Roman"/>
                <w:bCs/>
                <w:sz w:val="19"/>
                <w:szCs w:val="19"/>
              </w:rPr>
              <w:t>)</w:t>
            </w:r>
          </w:p>
        </w:tc>
      </w:tr>
    </w:tbl>
    <w:p w14:paraId="3F036496" w14:textId="77777777" w:rsidR="002337A6" w:rsidRDefault="002337A6" w:rsidP="002337A6">
      <w:pPr>
        <w:jc w:val="both"/>
        <w:rPr>
          <w:rFonts w:ascii="Book Antiqua" w:hAnsi="Book Antiqua"/>
          <w:sz w:val="19"/>
          <w:szCs w:val="19"/>
        </w:rPr>
      </w:pPr>
    </w:p>
    <w:p w14:paraId="50F71C44" w14:textId="77777777" w:rsidR="000C1B33" w:rsidRPr="00795E7D" w:rsidRDefault="000C1B33" w:rsidP="000C1B33">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795E7D">
        <w:rPr>
          <w:rFonts w:ascii="Book Antiqua" w:hAnsi="Book Antiqua"/>
          <w:sz w:val="19"/>
          <w:szCs w:val="19"/>
        </w:rPr>
        <w:t xml:space="preserve">Para Michel Foucault, em </w:t>
      </w:r>
      <w:r w:rsidRPr="008C074D">
        <w:rPr>
          <w:rFonts w:ascii="Book Antiqua" w:hAnsi="Book Antiqua"/>
          <w:i/>
          <w:iCs/>
          <w:sz w:val="19"/>
          <w:szCs w:val="19"/>
        </w:rPr>
        <w:t>Vigiar e punir</w:t>
      </w:r>
      <w:r w:rsidRPr="00795E7D">
        <w:rPr>
          <w:rFonts w:ascii="Book Antiqua" w:hAnsi="Book Antiqua"/>
          <w:sz w:val="19"/>
          <w:szCs w:val="19"/>
        </w:rPr>
        <w:t>, as razões de ser essenciais da reforma penal no século XVIII, também denominada Reforma Humanista do Direito penal, são constituir uma nova economia e uma nova tecnologia do poder de:</w:t>
      </w:r>
      <w:r>
        <w:rPr>
          <w:rFonts w:ascii="Book Antiqua" w:hAnsi="Book Antiqua"/>
          <w:sz w:val="19"/>
          <w:szCs w:val="19"/>
        </w:rPr>
        <w:t xml:space="preserve"> punir.</w:t>
      </w:r>
    </w:p>
    <w:p w14:paraId="33044AC6" w14:textId="77777777" w:rsidR="000C1B33" w:rsidRDefault="000C1B33" w:rsidP="000C1B33">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DPESP-2013</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DPECE-2022</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795E7D">
        <w:rPr>
          <w:rFonts w:ascii="Book Antiqua" w:hAnsi="Book Antiqua" w:cs="Times New Roman"/>
          <w:bCs/>
          <w:sz w:val="19"/>
          <w:szCs w:val="19"/>
        </w:rPr>
        <w:t xml:space="preserve">A reforma penal no século XVIII (Reforma Humanista), segundo Michel </w:t>
      </w:r>
      <w:r w:rsidRPr="00795E7D">
        <w:rPr>
          <w:rFonts w:ascii="Book Antiqua" w:hAnsi="Book Antiqua"/>
          <w:sz w:val="19"/>
          <w:szCs w:val="19"/>
        </w:rPr>
        <w:t>Foucault</w:t>
      </w:r>
      <w:r w:rsidRPr="00795E7D">
        <w:rPr>
          <w:rFonts w:ascii="Book Antiqua" w:hAnsi="Book Antiqua" w:cs="Times New Roman"/>
          <w:bCs/>
          <w:sz w:val="19"/>
          <w:szCs w:val="19"/>
        </w:rPr>
        <w:t>, constitui uma nova tecnologia do poder de punir.</w:t>
      </w:r>
      <w:r>
        <w:rPr>
          <w:rFonts w:ascii="Book Antiqua" w:hAnsi="Book Antiqua" w:cs="Times New Roman"/>
          <w:bCs/>
          <w:sz w:val="19"/>
          <w:szCs w:val="19"/>
        </w:rPr>
        <w:t xml:space="preserve"> A</w:t>
      </w:r>
      <w:r w:rsidRPr="00795E7D">
        <w:rPr>
          <w:rFonts w:ascii="Book Antiqua" w:hAnsi="Book Antiqua" w:cs="Times New Roman"/>
          <w:bCs/>
          <w:sz w:val="19"/>
          <w:szCs w:val="19"/>
        </w:rPr>
        <w:t xml:space="preserve"> humanização no poder de punir foi decorrência do movimento denominado “</w:t>
      </w:r>
      <w:r w:rsidRPr="00795E7D">
        <w:rPr>
          <w:rFonts w:ascii="Book Antiqua" w:hAnsi="Book Antiqua" w:cs="Times New Roman"/>
          <w:bCs/>
          <w:i/>
          <w:iCs/>
          <w:sz w:val="19"/>
          <w:szCs w:val="19"/>
        </w:rPr>
        <w:t>humanismo</w:t>
      </w:r>
      <w:r w:rsidRPr="00795E7D">
        <w:rPr>
          <w:rFonts w:ascii="Book Antiqua" w:hAnsi="Book Antiqua" w:cs="Times New Roman"/>
          <w:bCs/>
          <w:sz w:val="19"/>
          <w:szCs w:val="19"/>
        </w:rPr>
        <w:t xml:space="preserve">", o qual </w:t>
      </w:r>
      <w:r w:rsidRPr="00795E7D">
        <w:rPr>
          <w:rFonts w:ascii="Book Antiqua" w:hAnsi="Book Antiqua" w:cs="Times New Roman"/>
          <w:bCs/>
          <w:sz w:val="19"/>
          <w:szCs w:val="19"/>
        </w:rPr>
        <w:lastRenderedPageBreak/>
        <w:t>pregava o livre exercício das capacidades humanas, a liberdade e o abrandamento das penas.</w:t>
      </w:r>
      <w:r>
        <w:rPr>
          <w:rFonts w:ascii="Book Antiqua" w:hAnsi="Book Antiqua" w:cs="Times New Roman"/>
          <w:bCs/>
          <w:sz w:val="19"/>
          <w:szCs w:val="19"/>
        </w:rPr>
        <w:t xml:space="preserve"> </w:t>
      </w:r>
      <w:r w:rsidRPr="00795E7D">
        <w:rPr>
          <w:rFonts w:ascii="Book Antiqua" w:hAnsi="Book Antiqua" w:cs="Times New Roman"/>
          <w:bCs/>
          <w:sz w:val="19"/>
          <w:szCs w:val="19"/>
        </w:rPr>
        <w:t>Segundo o próprio autor, na obra “</w:t>
      </w:r>
      <w:r w:rsidRPr="00795E7D">
        <w:rPr>
          <w:rFonts w:ascii="Book Antiqua" w:hAnsi="Book Antiqua" w:cs="Times New Roman"/>
          <w:bCs/>
          <w:i/>
          <w:iCs/>
          <w:sz w:val="19"/>
          <w:szCs w:val="19"/>
        </w:rPr>
        <w:t>Vigiar e punir</w:t>
      </w:r>
      <w:r w:rsidRPr="00795E7D">
        <w:rPr>
          <w:rFonts w:ascii="Book Antiqua" w:hAnsi="Book Antiqua" w:cs="Times New Roman"/>
          <w:bCs/>
          <w:sz w:val="19"/>
          <w:szCs w:val="19"/>
        </w:rPr>
        <w:t>", “</w:t>
      </w:r>
      <w:r w:rsidRPr="00795E7D">
        <w:rPr>
          <w:rFonts w:ascii="Book Antiqua" w:hAnsi="Book Antiqua" w:cs="Times New Roman"/>
          <w:bCs/>
          <w:i/>
          <w:iCs/>
          <w:sz w:val="19"/>
          <w:szCs w:val="19"/>
        </w:rPr>
        <w:t xml:space="preserve">o protesto contra os suplícios é encontrado em toda parte na segunda metade do século XVIII: entre os filósofos e os teóricos do direito; entre juristas, magistrados, parlamentares; nos </w:t>
      </w:r>
      <w:proofErr w:type="spellStart"/>
      <w:r w:rsidRPr="00795E7D">
        <w:rPr>
          <w:rFonts w:ascii="Book Antiqua" w:hAnsi="Book Antiqua" w:cs="Times New Roman"/>
          <w:bCs/>
          <w:i/>
          <w:iCs/>
          <w:sz w:val="19"/>
          <w:szCs w:val="19"/>
        </w:rPr>
        <w:t>chaiers</w:t>
      </w:r>
      <w:proofErr w:type="spellEnd"/>
      <w:r w:rsidRPr="00795E7D">
        <w:rPr>
          <w:rFonts w:ascii="Book Antiqua" w:hAnsi="Book Antiqua" w:cs="Times New Roman"/>
          <w:bCs/>
          <w:i/>
          <w:iCs/>
          <w:sz w:val="19"/>
          <w:szCs w:val="19"/>
        </w:rPr>
        <w:t xml:space="preserve"> de </w:t>
      </w:r>
      <w:proofErr w:type="spellStart"/>
      <w:r w:rsidRPr="00795E7D">
        <w:rPr>
          <w:rFonts w:ascii="Book Antiqua" w:hAnsi="Book Antiqua" w:cs="Times New Roman"/>
          <w:bCs/>
          <w:i/>
          <w:iCs/>
          <w:sz w:val="19"/>
          <w:szCs w:val="19"/>
        </w:rPr>
        <w:t>doléances</w:t>
      </w:r>
      <w:proofErr w:type="spellEnd"/>
      <w:r w:rsidRPr="00795E7D">
        <w:rPr>
          <w:rFonts w:ascii="Book Antiqua" w:hAnsi="Book Antiqua" w:cs="Times New Roman"/>
          <w:bCs/>
          <w:i/>
          <w:iCs/>
          <w:sz w:val="19"/>
          <w:szCs w:val="19"/>
        </w:rPr>
        <w:t xml:space="preserve"> e entre os legisladores das assembleias. É preciso punir de outro modo: eliminar essa confrontação física entre soberano e condenado; esse conflito frontal entre a vingança do príncipe e a cólera contida do povo, por intermédio do supliciado e do carrasco. O suplício tornou-se rapidamente intolerável. Revoltante, visto da perspectiva do povo, onde ele revela a tirania, o excesso, a sede de vingança e o “cruel prazer de punir". Vergonhoso, considerado da perspectiva da vítima, reduzida ao desespero e da qual ainda se espera que bendiga “o céu e seus juízes por quem parece abandonada". Perigoso de qualquer modo, pelo apoio que nele encontram, uma contra a outra, a violência do rei e a do povo. Como se o poder soberano não visse, nessa emulação de atrocidades, um desafio que ele mesmo lança e que poderá ser aceito um dia: acostumado a “ver correr sangue", o povo aprende rápido que “só pode se vingar com sangue</w:t>
      </w:r>
      <w:r w:rsidRPr="00795E7D">
        <w:rPr>
          <w:rFonts w:ascii="Book Antiqua" w:hAnsi="Book Antiqua" w:cs="Times New Roman"/>
          <w:bCs/>
          <w:sz w:val="19"/>
          <w:szCs w:val="19"/>
        </w:rPr>
        <w:t>" (Foucault, vigiar e Punir, 2009, p. 71).</w:t>
      </w:r>
    </w:p>
    <w:p w14:paraId="46B56140" w14:textId="7DA6F585" w:rsidR="000C1B33" w:rsidRDefault="000C1B33" w:rsidP="000C1B33">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DPESP-2013</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DPECE-2022</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795E7D">
        <w:rPr>
          <w:rFonts w:ascii="Book Antiqua" w:hAnsi="Book Antiqua" w:cs="Times New Roman"/>
          <w:bCs/>
          <w:sz w:val="19"/>
          <w:szCs w:val="19"/>
        </w:rPr>
        <w:t xml:space="preserve">A </w:t>
      </w:r>
      <w:r w:rsidRPr="00795E7D">
        <w:rPr>
          <w:rFonts w:ascii="Book Antiqua" w:hAnsi="Book Antiqua" w:cs="Times New Roman"/>
          <w:bCs/>
          <w:i/>
          <w:iCs/>
          <w:sz w:val="19"/>
          <w:szCs w:val="19"/>
        </w:rPr>
        <w:t>"humanização" do poder de punir"</w:t>
      </w:r>
      <w:r w:rsidRPr="00795E7D">
        <w:rPr>
          <w:rFonts w:ascii="Book Antiqua" w:hAnsi="Book Antiqua" w:cs="Times New Roman"/>
          <w:bCs/>
          <w:sz w:val="19"/>
          <w:szCs w:val="19"/>
        </w:rPr>
        <w:t xml:space="preserve"> é atribuída por Foucault à diversos fatores, mas jamais ao movimento denominado "humanismo". É justamente esta ilusão que Foucault empreende esforços em desmistificar em sua obra</w:t>
      </w:r>
      <w:r w:rsidRPr="00795E7D">
        <w:rPr>
          <w:rFonts w:ascii="Book Antiqua" w:hAnsi="Book Antiqua" w:cs="Times New Roman"/>
          <w:bCs/>
          <w:i/>
          <w:iCs/>
          <w:sz w:val="19"/>
          <w:szCs w:val="19"/>
        </w:rPr>
        <w:t xml:space="preserve"> "Vigiar e Punir"</w:t>
      </w:r>
      <w:r w:rsidRPr="00795E7D">
        <w:rPr>
          <w:rFonts w:ascii="Book Antiqua" w:hAnsi="Book Antiqua" w:cs="Times New Roman"/>
          <w:bCs/>
          <w:sz w:val="19"/>
          <w:szCs w:val="19"/>
        </w:rPr>
        <w:t>.</w:t>
      </w:r>
      <w:r>
        <w:rPr>
          <w:rFonts w:ascii="Book Antiqua" w:hAnsi="Book Antiqua" w:cs="Times New Roman"/>
          <w:bCs/>
          <w:sz w:val="19"/>
          <w:szCs w:val="19"/>
        </w:rPr>
        <w:t xml:space="preserve"> </w:t>
      </w:r>
      <w:r w:rsidRPr="00795E7D">
        <w:rPr>
          <w:rFonts w:ascii="Book Antiqua" w:hAnsi="Book Antiqua" w:cs="Times New Roman"/>
          <w:bCs/>
          <w:sz w:val="19"/>
          <w:szCs w:val="19"/>
        </w:rPr>
        <w:t>Com lastro em obras como "</w:t>
      </w:r>
      <w:r w:rsidRPr="00795E7D">
        <w:rPr>
          <w:rFonts w:ascii="Book Antiqua" w:hAnsi="Book Antiqua" w:cs="Times New Roman"/>
          <w:bCs/>
          <w:i/>
          <w:iCs/>
          <w:sz w:val="19"/>
          <w:szCs w:val="19"/>
        </w:rPr>
        <w:t>Punição e Estrutura Social"</w:t>
      </w:r>
      <w:r w:rsidRPr="00795E7D">
        <w:rPr>
          <w:rFonts w:ascii="Book Antiqua" w:hAnsi="Book Antiqua" w:cs="Times New Roman"/>
          <w:bCs/>
          <w:sz w:val="19"/>
          <w:szCs w:val="19"/>
        </w:rPr>
        <w:t xml:space="preserve"> de Rusche </w:t>
      </w:r>
      <w:proofErr w:type="spellStart"/>
      <w:r w:rsidRPr="00795E7D">
        <w:rPr>
          <w:rFonts w:ascii="Book Antiqua" w:hAnsi="Book Antiqua" w:cs="Times New Roman"/>
          <w:bCs/>
          <w:sz w:val="19"/>
          <w:szCs w:val="19"/>
        </w:rPr>
        <w:t>Kirchheimer</w:t>
      </w:r>
      <w:proofErr w:type="spellEnd"/>
      <w:r w:rsidRPr="00795E7D">
        <w:rPr>
          <w:rFonts w:ascii="Book Antiqua" w:hAnsi="Book Antiqua" w:cs="Times New Roman"/>
          <w:bCs/>
          <w:sz w:val="19"/>
          <w:szCs w:val="19"/>
        </w:rPr>
        <w:t xml:space="preserve">, Foucault demonstra que o abrandamento das penas estava diretamente ligado </w:t>
      </w:r>
      <w:proofErr w:type="gramStart"/>
      <w:r w:rsidRPr="00795E7D">
        <w:rPr>
          <w:rFonts w:ascii="Book Antiqua" w:hAnsi="Book Antiqua" w:cs="Times New Roman"/>
          <w:bCs/>
          <w:sz w:val="19"/>
          <w:szCs w:val="19"/>
        </w:rPr>
        <w:t>à</w:t>
      </w:r>
      <w:proofErr w:type="gramEnd"/>
      <w:r w:rsidRPr="00795E7D">
        <w:rPr>
          <w:rFonts w:ascii="Book Antiqua" w:hAnsi="Book Antiqua" w:cs="Times New Roman"/>
          <w:bCs/>
          <w:sz w:val="19"/>
          <w:szCs w:val="19"/>
        </w:rPr>
        <w:t xml:space="preserve"> questões econômicas e não "</w:t>
      </w:r>
      <w:r w:rsidRPr="00795E7D">
        <w:rPr>
          <w:rFonts w:ascii="Book Antiqua" w:hAnsi="Book Antiqua" w:cs="Times New Roman"/>
          <w:bCs/>
          <w:i/>
          <w:iCs/>
          <w:sz w:val="19"/>
          <w:szCs w:val="19"/>
        </w:rPr>
        <w:t>humanistas</w:t>
      </w:r>
      <w:r w:rsidRPr="00795E7D">
        <w:rPr>
          <w:rFonts w:ascii="Book Antiqua" w:hAnsi="Book Antiqua" w:cs="Times New Roman"/>
          <w:bCs/>
          <w:sz w:val="19"/>
          <w:szCs w:val="19"/>
        </w:rPr>
        <w:t xml:space="preserve">". No absolutismo, o corpo não tem utilidade, nem valor de mercado. No entanto, com a sociedade industrial este quadro muda. Cresce a demanda por mão de obra, e o corpo já não pode ser mutilado. Assim, muda-se também a forma de punição, e o suplício é substituído pelo </w:t>
      </w:r>
      <w:proofErr w:type="spellStart"/>
      <w:r w:rsidRPr="00795E7D">
        <w:rPr>
          <w:rFonts w:ascii="Book Antiqua" w:hAnsi="Book Antiqua" w:cs="Times New Roman"/>
          <w:bCs/>
          <w:sz w:val="19"/>
          <w:szCs w:val="19"/>
        </w:rPr>
        <w:t>correcionalismo</w:t>
      </w:r>
      <w:proofErr w:type="spellEnd"/>
      <w:r w:rsidRPr="00795E7D">
        <w:rPr>
          <w:rFonts w:ascii="Book Antiqua" w:hAnsi="Book Antiqua" w:cs="Times New Roman"/>
          <w:bCs/>
          <w:sz w:val="19"/>
          <w:szCs w:val="19"/>
        </w:rPr>
        <w:t>, a fim de requalificar o criminoso em um operário dócil, por meio das técnicas disciplinares, possibilitando a sua submissão e exploração.</w:t>
      </w:r>
      <w:r>
        <w:rPr>
          <w:rFonts w:ascii="Book Antiqua" w:hAnsi="Book Antiqua" w:cs="Times New Roman"/>
          <w:bCs/>
          <w:sz w:val="19"/>
          <w:szCs w:val="19"/>
        </w:rPr>
        <w:t xml:space="preserve"> </w:t>
      </w:r>
      <w:r w:rsidRPr="00795E7D">
        <w:rPr>
          <w:rFonts w:ascii="Book Antiqua" w:hAnsi="Book Antiqua" w:cs="Times New Roman"/>
          <w:bCs/>
          <w:sz w:val="19"/>
          <w:szCs w:val="19"/>
        </w:rPr>
        <w:t>Dentro os motivos da "reforma humanista" estão: 1) os crimes perdem a violência (diminuição dos crimes de sangue e aumento dos crimes contra o patrimônio); 2) medo político da revolta; 3)</w:t>
      </w:r>
      <w:r>
        <w:rPr>
          <w:rFonts w:ascii="Book Antiqua" w:hAnsi="Book Antiqua" w:cs="Times New Roman"/>
          <w:bCs/>
          <w:sz w:val="19"/>
          <w:szCs w:val="19"/>
        </w:rPr>
        <w:t xml:space="preserve"> </w:t>
      </w:r>
      <w:r w:rsidRPr="00795E7D">
        <w:rPr>
          <w:rFonts w:ascii="Book Antiqua" w:hAnsi="Book Antiqua" w:cs="Times New Roman"/>
          <w:bCs/>
          <w:sz w:val="19"/>
          <w:szCs w:val="19"/>
        </w:rPr>
        <w:t>utilidade do corpo na sociedade industrial; 4) nova economia do poder de punir (não punir menos, mas punir melhor); 5) aumento demográfico; 6) crise das ilegalidades (mudança da ilegalidade de direitos, para ilegalidade de bens).</w:t>
      </w:r>
      <w:r>
        <w:rPr>
          <w:rFonts w:ascii="Book Antiqua" w:hAnsi="Book Antiqua" w:cs="Times New Roman"/>
          <w:bCs/>
          <w:sz w:val="19"/>
          <w:szCs w:val="19"/>
        </w:rPr>
        <w:t xml:space="preserve"> </w:t>
      </w:r>
      <w:r w:rsidRPr="00795E7D">
        <w:rPr>
          <w:rFonts w:ascii="Book Antiqua" w:hAnsi="Book Antiqua" w:cs="Times New Roman"/>
          <w:bCs/>
          <w:sz w:val="19"/>
          <w:szCs w:val="19"/>
        </w:rPr>
        <w:t>Desta forma, percebe-se que para Foucault, a superação do suplício está diretamente ligada a questões econômicas e políticas, e não ao humanismo.</w:t>
      </w:r>
    </w:p>
    <w:p w14:paraId="3760AD7E" w14:textId="77777777" w:rsidR="000C1B33" w:rsidRDefault="000C1B33" w:rsidP="000C1B33">
      <w:pPr>
        <w:jc w:val="both"/>
        <w:rPr>
          <w:rFonts w:ascii="Book Antiqua" w:hAnsi="Book Antiqua"/>
          <w:sz w:val="19"/>
          <w:szCs w:val="19"/>
        </w:rPr>
      </w:pPr>
    </w:p>
    <w:p w14:paraId="1C6E5D1E" w14:textId="77777777" w:rsidR="000C1B33" w:rsidRDefault="000C1B33" w:rsidP="00A43A2A">
      <w:pPr>
        <w:jc w:val="both"/>
        <w:rPr>
          <w:rFonts w:ascii="Book Antiqua" w:hAnsi="Book Antiqua"/>
          <w:b/>
          <w:bCs/>
          <w:sz w:val="19"/>
          <w:szCs w:val="19"/>
        </w:rPr>
      </w:pPr>
    </w:p>
    <w:p w14:paraId="2AAC3B5C" w14:textId="2D26DEB7" w:rsidR="00EE1778" w:rsidRDefault="00EE1778" w:rsidP="004514B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 xml:space="preserve">PONTO 2: </w:t>
      </w:r>
      <w:r w:rsidRPr="00EE1778">
        <w:rPr>
          <w:rFonts w:ascii="Book Antiqua" w:hAnsi="Book Antiqua"/>
          <w:b/>
          <w:bCs/>
          <w:sz w:val="19"/>
          <w:szCs w:val="19"/>
        </w:rPr>
        <w:t xml:space="preserve">Modelos Teóricos da Criminologia: Clássico, Neoclássico, Positivista e Moderno. Escolas da Criminologia: Clássica, </w:t>
      </w:r>
      <w:proofErr w:type="gramStart"/>
      <w:r w:rsidRPr="00EE1778">
        <w:rPr>
          <w:rFonts w:ascii="Book Antiqua" w:hAnsi="Book Antiqua"/>
          <w:b/>
          <w:bCs/>
          <w:sz w:val="19"/>
          <w:szCs w:val="19"/>
        </w:rPr>
        <w:t>Positiva</w:t>
      </w:r>
      <w:proofErr w:type="gramEnd"/>
      <w:r w:rsidRPr="00EE1778">
        <w:rPr>
          <w:rFonts w:ascii="Book Antiqua" w:hAnsi="Book Antiqua"/>
          <w:b/>
          <w:bCs/>
          <w:sz w:val="19"/>
          <w:szCs w:val="19"/>
        </w:rPr>
        <w:t>, “</w:t>
      </w:r>
      <w:proofErr w:type="spellStart"/>
      <w:r w:rsidRPr="00EE1778">
        <w:rPr>
          <w:rFonts w:ascii="Book Antiqua" w:hAnsi="Book Antiqua"/>
          <w:b/>
          <w:bCs/>
          <w:sz w:val="19"/>
          <w:szCs w:val="19"/>
        </w:rPr>
        <w:t>Terza</w:t>
      </w:r>
      <w:proofErr w:type="spellEnd"/>
      <w:r w:rsidRPr="00EE1778">
        <w:rPr>
          <w:rFonts w:ascii="Book Antiqua" w:hAnsi="Book Antiqua"/>
          <w:b/>
          <w:bCs/>
          <w:sz w:val="19"/>
          <w:szCs w:val="19"/>
        </w:rPr>
        <w:t xml:space="preserve"> </w:t>
      </w:r>
      <w:proofErr w:type="spellStart"/>
      <w:r w:rsidRPr="00EE1778">
        <w:rPr>
          <w:rFonts w:ascii="Book Antiqua" w:hAnsi="Book Antiqua"/>
          <w:b/>
          <w:bCs/>
          <w:sz w:val="19"/>
          <w:szCs w:val="19"/>
        </w:rPr>
        <w:t>Scuola</w:t>
      </w:r>
      <w:proofErr w:type="spellEnd"/>
      <w:r w:rsidRPr="00EE1778">
        <w:rPr>
          <w:rFonts w:ascii="Book Antiqua" w:hAnsi="Book Antiqua"/>
          <w:b/>
          <w:bCs/>
          <w:sz w:val="19"/>
          <w:szCs w:val="19"/>
        </w:rPr>
        <w:t>” Italiana, Técnico-Jurídica e Sociológica Alemã.</w:t>
      </w:r>
    </w:p>
    <w:p w14:paraId="0550FA5E" w14:textId="77777777" w:rsidR="00E40290" w:rsidRPr="00451A5F" w:rsidRDefault="00E40290" w:rsidP="00E40290">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451A5F">
        <w:rPr>
          <w:rFonts w:ascii="Book Antiqua" w:hAnsi="Book Antiqua"/>
          <w:i/>
          <w:iCs/>
          <w:sz w:val="19"/>
          <w:szCs w:val="19"/>
        </w:rPr>
        <w:t>“Em março de 2021, foi tornado público o Relatório ‘Mulheres nas audiências de custódia no Rio de Janeiro’, com os dados referentes ao ano de 2019 recolhidos e analisados pela Defensoria Pública do Estado do Rio de Janeiro”</w:t>
      </w:r>
      <w:r w:rsidRPr="00451A5F">
        <w:rPr>
          <w:rFonts w:ascii="Book Antiqua" w:hAnsi="Book Antiqua"/>
          <w:sz w:val="19"/>
          <w:szCs w:val="19"/>
        </w:rPr>
        <w:t>.</w:t>
      </w:r>
      <w:r>
        <w:rPr>
          <w:rFonts w:ascii="Book Antiqua" w:hAnsi="Book Antiqua"/>
          <w:sz w:val="19"/>
          <w:szCs w:val="19"/>
        </w:rPr>
        <w:t xml:space="preserve"> </w:t>
      </w:r>
      <w:r w:rsidRPr="00451A5F">
        <w:rPr>
          <w:rFonts w:ascii="Book Antiqua" w:hAnsi="Book Antiqua"/>
          <w:i/>
          <w:iCs/>
          <w:sz w:val="19"/>
          <w:szCs w:val="19"/>
        </w:rPr>
        <w:t>“De acordo com a pesquisa, considerando os 533 casos das mulheres que, no momento da audiência de custódia, atendiam aos critérios objetivos para prisão domiciliar, foi possível observar que 25% das mulheres, apesar de cumprir os requisitos legais, permaneceram presas preventivamente. Verificou-se também que, em decisões judiciais que aplicaram prisão preventiva para mulheres que atendiam aos critérios objetivos para prisão domiciliar, aproximadamente 65,5% contêm alguma referência à prisão domiciliar. Ou seja, essa questão foi de alguma forma introduzida no curso da audiência de custódia e, mesmo assim, essas custodiadas continuaram presas.”</w:t>
      </w:r>
      <w:r>
        <w:rPr>
          <w:rFonts w:ascii="Book Antiqua" w:hAnsi="Book Antiqua"/>
          <w:i/>
          <w:iCs/>
          <w:sz w:val="19"/>
          <w:szCs w:val="19"/>
        </w:rPr>
        <w:t xml:space="preserve"> </w:t>
      </w:r>
      <w:r w:rsidRPr="00451A5F">
        <w:rPr>
          <w:rFonts w:ascii="Book Antiqua" w:hAnsi="Book Antiqua"/>
          <w:sz w:val="19"/>
          <w:szCs w:val="19"/>
        </w:rPr>
        <w:t xml:space="preserve">Fonte: Defensoria Pública do Estado do Rio de Janeiro, Diretoria de Estudos e Pesquisas de Acesso à Justiça, Relatório “Mulheres nas audiências de custódia no Rio de Janeiro”, 2019. Disponível em: </w:t>
      </w:r>
      <w:hyperlink r:id="rId23" w:history="1">
        <w:r w:rsidRPr="00D717A9">
          <w:rPr>
            <w:rStyle w:val="Hyperlink"/>
            <w:rFonts w:ascii="Book Antiqua" w:hAnsi="Book Antiqua"/>
            <w:sz w:val="18"/>
            <w:szCs w:val="18"/>
          </w:rPr>
          <w:t xml:space="preserve">https://www.defensoria.rj.def.br/uploads/a </w:t>
        </w:r>
        <w:proofErr w:type="spellStart"/>
        <w:r w:rsidRPr="00D717A9">
          <w:rPr>
            <w:rStyle w:val="Hyperlink"/>
            <w:rFonts w:ascii="Book Antiqua" w:hAnsi="Book Antiqua"/>
            <w:sz w:val="18"/>
            <w:szCs w:val="18"/>
          </w:rPr>
          <w:t>rquivos</w:t>
        </w:r>
        <w:proofErr w:type="spellEnd"/>
        <w:r w:rsidRPr="00D717A9">
          <w:rPr>
            <w:rStyle w:val="Hyperlink"/>
            <w:rFonts w:ascii="Book Antiqua" w:hAnsi="Book Antiqua"/>
            <w:sz w:val="18"/>
            <w:szCs w:val="18"/>
          </w:rPr>
          <w:t>/153960d0ac82483580bc117104cac177.pdf</w:t>
        </w:r>
      </w:hyperlink>
      <w:r>
        <w:rPr>
          <w:rFonts w:ascii="Book Antiqua" w:hAnsi="Book Antiqua"/>
          <w:sz w:val="18"/>
          <w:szCs w:val="18"/>
        </w:rPr>
        <w:t xml:space="preserve">. </w:t>
      </w:r>
      <w:r w:rsidRPr="00451A5F">
        <w:rPr>
          <w:rFonts w:ascii="Book Antiqua" w:hAnsi="Book Antiqua"/>
          <w:sz w:val="19"/>
          <w:szCs w:val="19"/>
        </w:rPr>
        <w:t>Em linha com o pensamento criminológico feminista brasileiro contemporâneo, é correto afirmar que o lastro epistemológico para análise do processo de criminalização de mulheres parte:</w:t>
      </w:r>
      <w:r>
        <w:rPr>
          <w:rFonts w:ascii="Book Antiqua" w:hAnsi="Book Antiqua"/>
          <w:sz w:val="19"/>
          <w:szCs w:val="19"/>
        </w:rPr>
        <w:t xml:space="preserve"> </w:t>
      </w:r>
      <w:r w:rsidRPr="00451A5F">
        <w:rPr>
          <w:rFonts w:ascii="Book Antiqua" w:hAnsi="Book Antiqua"/>
          <w:sz w:val="19"/>
          <w:szCs w:val="19"/>
        </w:rPr>
        <w:t>da impossibilidade de uma etiologia criminal, pois cada caso traz consigo as peculiaridades das histórias de vida e das experiências das mulheres e, com estas, as razões que impulsionaram as práticas criminosas, que podem tanto ser relativas à subsistência da mulher e de sua família ou a situações específicas de violências das mais diversas ordens. (E. Pimentel).</w:t>
      </w:r>
    </w:p>
    <w:p w14:paraId="0EA1A598" w14:textId="77777777" w:rsidR="00E40290" w:rsidRPr="00044A47" w:rsidRDefault="00E40290" w:rsidP="00E4029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Primeiramente,</w:t>
      </w:r>
      <w:r w:rsidRPr="0001717F">
        <w:rPr>
          <w:rFonts w:ascii="Book Antiqua" w:hAnsi="Book Antiqua"/>
          <w:sz w:val="19"/>
          <w:szCs w:val="19"/>
        </w:rPr>
        <w:t xml:space="preserve"> vamos entender a pergunta</w:t>
      </w:r>
      <w:r>
        <w:rPr>
          <w:rFonts w:ascii="Book Antiqua" w:hAnsi="Book Antiqua"/>
          <w:sz w:val="19"/>
          <w:szCs w:val="19"/>
        </w:rPr>
        <w:t>.</w:t>
      </w:r>
      <w:r w:rsidRPr="0001717F">
        <w:rPr>
          <w:rFonts w:ascii="Book Antiqua" w:hAnsi="Book Antiqua"/>
          <w:sz w:val="19"/>
          <w:szCs w:val="19"/>
        </w:rPr>
        <w:t xml:space="preserve"> A questão pergunta </w:t>
      </w:r>
      <w:r w:rsidRPr="0001717F">
        <w:rPr>
          <w:rFonts w:ascii="Book Antiqua" w:hAnsi="Book Antiqua"/>
          <w:b/>
          <w:bCs/>
          <w:sz w:val="19"/>
          <w:szCs w:val="19"/>
          <w:highlight w:val="yellow"/>
        </w:rPr>
        <w:t>de onde parte o lastro epistemológico do processo de criminalização da mulher</w:t>
      </w:r>
      <w:r w:rsidRPr="0001717F">
        <w:rPr>
          <w:rFonts w:ascii="Book Antiqua" w:hAnsi="Book Antiqua"/>
          <w:sz w:val="19"/>
          <w:szCs w:val="19"/>
        </w:rPr>
        <w:t>. Portanto</w:t>
      </w:r>
      <w:r>
        <w:rPr>
          <w:rFonts w:ascii="Book Antiqua" w:hAnsi="Book Antiqua"/>
          <w:sz w:val="19"/>
          <w:szCs w:val="19"/>
        </w:rPr>
        <w:t>,</w:t>
      </w:r>
      <w:r w:rsidRPr="0001717F">
        <w:rPr>
          <w:rFonts w:ascii="Book Antiqua" w:hAnsi="Book Antiqua"/>
          <w:sz w:val="19"/>
          <w:szCs w:val="19"/>
        </w:rPr>
        <w:t xml:space="preserve"> </w:t>
      </w:r>
      <w:r>
        <w:rPr>
          <w:rFonts w:ascii="Book Antiqua" w:hAnsi="Book Antiqua"/>
          <w:sz w:val="19"/>
          <w:szCs w:val="19"/>
        </w:rPr>
        <w:t>o candidato</w:t>
      </w:r>
      <w:r w:rsidRPr="0001717F">
        <w:rPr>
          <w:rFonts w:ascii="Book Antiqua" w:hAnsi="Book Antiqua"/>
          <w:sz w:val="19"/>
          <w:szCs w:val="19"/>
        </w:rPr>
        <w:t xml:space="preserve"> deveria saber que a </w:t>
      </w:r>
      <w:r w:rsidRPr="0001717F">
        <w:rPr>
          <w:rFonts w:ascii="Book Antiqua" w:hAnsi="Book Antiqua"/>
          <w:b/>
          <w:bCs/>
          <w:sz w:val="19"/>
          <w:szCs w:val="19"/>
          <w:shd w:val="clear" w:color="auto" w:fill="F7CAAC" w:themeFill="accent2" w:themeFillTint="66"/>
        </w:rPr>
        <w:t>criminologia feminista</w:t>
      </w:r>
      <w:r w:rsidRPr="0001717F">
        <w:rPr>
          <w:rFonts w:ascii="Book Antiqua" w:hAnsi="Book Antiqua"/>
          <w:sz w:val="19"/>
          <w:szCs w:val="19"/>
        </w:rPr>
        <w:t xml:space="preserve"> </w:t>
      </w:r>
      <w:proofErr w:type="gramStart"/>
      <w:r w:rsidRPr="0001717F">
        <w:rPr>
          <w:rFonts w:ascii="Book Antiqua" w:hAnsi="Book Antiqua"/>
          <w:b/>
          <w:bCs/>
          <w:sz w:val="19"/>
          <w:szCs w:val="19"/>
          <w:highlight w:val="cyan"/>
        </w:rPr>
        <w:t>desdobra-se</w:t>
      </w:r>
      <w:proofErr w:type="gramEnd"/>
      <w:r w:rsidRPr="0001717F">
        <w:rPr>
          <w:rFonts w:ascii="Book Antiqua" w:hAnsi="Book Antiqua"/>
          <w:b/>
          <w:bCs/>
          <w:sz w:val="19"/>
          <w:szCs w:val="19"/>
          <w:highlight w:val="cyan"/>
        </w:rPr>
        <w:t xml:space="preserve"> em duas vertentes</w:t>
      </w:r>
      <w:r w:rsidRPr="0001717F">
        <w:rPr>
          <w:rFonts w:ascii="Book Antiqua" w:hAnsi="Book Antiqua"/>
          <w:sz w:val="19"/>
          <w:szCs w:val="19"/>
        </w:rPr>
        <w:t xml:space="preserve">: a </w:t>
      </w:r>
      <w:r w:rsidRPr="0001717F">
        <w:rPr>
          <w:rFonts w:ascii="Book Antiqua" w:hAnsi="Book Antiqua"/>
          <w:b/>
          <w:bCs/>
          <w:sz w:val="19"/>
          <w:szCs w:val="19"/>
          <w:shd w:val="clear" w:color="auto" w:fill="F7CAAC" w:themeFill="accent2" w:themeFillTint="66"/>
        </w:rPr>
        <w:t>epistemológica</w:t>
      </w:r>
      <w:r w:rsidRPr="0001717F">
        <w:rPr>
          <w:rFonts w:ascii="Book Antiqua" w:hAnsi="Book Antiqua"/>
          <w:sz w:val="19"/>
          <w:szCs w:val="19"/>
        </w:rPr>
        <w:t xml:space="preserve"> (tem a ver com a inquirição da realidade) e a </w:t>
      </w:r>
      <w:r w:rsidRPr="0001717F">
        <w:rPr>
          <w:rFonts w:ascii="Book Antiqua" w:hAnsi="Book Antiqua"/>
          <w:b/>
          <w:bCs/>
          <w:sz w:val="19"/>
          <w:szCs w:val="19"/>
          <w:shd w:val="clear" w:color="auto" w:fill="F7CAAC" w:themeFill="accent2" w:themeFillTint="66"/>
        </w:rPr>
        <w:t>analítica</w:t>
      </w:r>
      <w:r w:rsidRPr="0001717F">
        <w:rPr>
          <w:rFonts w:ascii="Book Antiqua" w:hAnsi="Book Antiqua"/>
          <w:sz w:val="19"/>
          <w:szCs w:val="19"/>
        </w:rPr>
        <w:t xml:space="preserve"> (tem a ver com os temas centrais da Criminologia, trata da criminologia feminista de forma objetiva, como por exemplo: "</w:t>
      </w:r>
      <w:r w:rsidRPr="0001717F">
        <w:rPr>
          <w:rFonts w:ascii="Book Antiqua" w:hAnsi="Book Antiqua"/>
          <w:i/>
          <w:iCs/>
          <w:sz w:val="19"/>
          <w:szCs w:val="19"/>
        </w:rPr>
        <w:t>as mulheres só cometem crimes domésticos</w:t>
      </w:r>
      <w:r w:rsidRPr="0001717F">
        <w:rPr>
          <w:rFonts w:ascii="Book Antiqua" w:hAnsi="Book Antiqua"/>
          <w:sz w:val="19"/>
          <w:szCs w:val="19"/>
        </w:rPr>
        <w:t>").</w:t>
      </w:r>
      <w:r>
        <w:rPr>
          <w:rFonts w:ascii="Book Antiqua" w:hAnsi="Book Antiqua"/>
          <w:sz w:val="19"/>
          <w:szCs w:val="19"/>
        </w:rPr>
        <w:t xml:space="preserve"> </w:t>
      </w:r>
      <w:r w:rsidRPr="0001717F">
        <w:rPr>
          <w:rFonts w:ascii="Book Antiqua" w:hAnsi="Book Antiqua"/>
          <w:sz w:val="19"/>
          <w:szCs w:val="19"/>
        </w:rPr>
        <w:t xml:space="preserve">Uma das grandes defesas das epistemologias feministas apontadas por </w:t>
      </w:r>
      <w:proofErr w:type="spellStart"/>
      <w:r w:rsidRPr="0001717F">
        <w:rPr>
          <w:rFonts w:ascii="Book Antiqua" w:hAnsi="Book Antiqua"/>
          <w:sz w:val="19"/>
          <w:szCs w:val="19"/>
        </w:rPr>
        <w:t>Alcoff</w:t>
      </w:r>
      <w:proofErr w:type="spellEnd"/>
      <w:r w:rsidRPr="0001717F">
        <w:rPr>
          <w:rFonts w:ascii="Book Antiqua" w:hAnsi="Book Antiqua"/>
          <w:sz w:val="19"/>
          <w:szCs w:val="19"/>
        </w:rPr>
        <w:t xml:space="preserve"> e Potter (1993) é que a autoridade </w:t>
      </w:r>
      <w:r w:rsidRPr="0001717F">
        <w:rPr>
          <w:rFonts w:ascii="Book Antiqua" w:hAnsi="Book Antiqua"/>
          <w:sz w:val="19"/>
          <w:szCs w:val="19"/>
        </w:rPr>
        <w:lastRenderedPageBreak/>
        <w:t xml:space="preserve">cognitiva atravessa não somente o gênero, mas também raça, classe social, sexualidade, cultura e idade; dessa forma, uma das marcas da teoria feminista é a de contextualizar o conteúdo que se analisa. </w:t>
      </w:r>
      <w:r w:rsidRPr="00044A47">
        <w:rPr>
          <w:rFonts w:ascii="Book Antiqua" w:hAnsi="Book Antiqua"/>
          <w:b/>
          <w:bCs/>
          <w:sz w:val="19"/>
          <w:szCs w:val="19"/>
          <w:highlight w:val="yellow"/>
        </w:rPr>
        <w:t>Isso justifica o porquê gênero não deve ser analisado isoladamente, dadas as complexidades dessas interseccionalidades</w:t>
      </w:r>
      <w:r w:rsidRPr="0001717F">
        <w:rPr>
          <w:rFonts w:ascii="Book Antiqua" w:hAnsi="Book Antiqua"/>
          <w:sz w:val="19"/>
          <w:szCs w:val="19"/>
        </w:rPr>
        <w:t>.</w:t>
      </w:r>
      <w:r>
        <w:rPr>
          <w:rFonts w:ascii="Book Antiqua" w:hAnsi="Book Antiqua"/>
          <w:sz w:val="19"/>
          <w:szCs w:val="19"/>
        </w:rPr>
        <w:t xml:space="preserve"> </w:t>
      </w:r>
      <w:r w:rsidRPr="0001717F">
        <w:rPr>
          <w:rFonts w:ascii="Book Antiqua" w:hAnsi="Book Antiqua"/>
          <w:sz w:val="19"/>
          <w:szCs w:val="19"/>
        </w:rPr>
        <w:t xml:space="preserve">Se compararmos </w:t>
      </w:r>
      <w:r>
        <w:rPr>
          <w:rFonts w:ascii="Book Antiqua" w:hAnsi="Book Antiqua"/>
          <w:sz w:val="19"/>
          <w:szCs w:val="19"/>
        </w:rPr>
        <w:t xml:space="preserve">o teor do enunciado da questão, veremos que é </w:t>
      </w:r>
      <w:r w:rsidRPr="0001717F">
        <w:rPr>
          <w:rFonts w:ascii="Book Antiqua" w:hAnsi="Book Antiqua"/>
          <w:sz w:val="19"/>
          <w:szCs w:val="19"/>
        </w:rPr>
        <w:t xml:space="preserve">aquele que melhor exemplifica a relação da mulher com o seu contexto social, ou seja, a que mais se assemelha à ideia de </w:t>
      </w:r>
      <w:r>
        <w:rPr>
          <w:rFonts w:ascii="Book Antiqua" w:hAnsi="Book Antiqua"/>
          <w:sz w:val="19"/>
          <w:szCs w:val="19"/>
        </w:rPr>
        <w:t>“</w:t>
      </w:r>
      <w:r w:rsidRPr="00044A47">
        <w:rPr>
          <w:rFonts w:ascii="Book Antiqua" w:hAnsi="Book Antiqua"/>
          <w:b/>
          <w:bCs/>
          <w:i/>
          <w:iCs/>
          <w:sz w:val="19"/>
          <w:szCs w:val="19"/>
          <w:shd w:val="clear" w:color="auto" w:fill="F7CAAC" w:themeFill="accent2" w:themeFillTint="66"/>
        </w:rPr>
        <w:t>criminologia feminista na perspectiva epistemológica</w:t>
      </w:r>
      <w:r>
        <w:rPr>
          <w:rFonts w:ascii="Book Antiqua" w:hAnsi="Book Antiqua"/>
          <w:sz w:val="19"/>
          <w:szCs w:val="19"/>
        </w:rPr>
        <w:t>”</w:t>
      </w:r>
      <w:r w:rsidRPr="0001717F">
        <w:rPr>
          <w:rFonts w:ascii="Book Antiqua" w:hAnsi="Book Antiqua"/>
          <w:sz w:val="19"/>
          <w:szCs w:val="19"/>
        </w:rPr>
        <w:t>.</w:t>
      </w:r>
      <w:r>
        <w:rPr>
          <w:rFonts w:ascii="Book Antiqua" w:hAnsi="Book Antiqua"/>
          <w:sz w:val="19"/>
          <w:szCs w:val="19"/>
        </w:rPr>
        <w:t xml:space="preserve"> </w:t>
      </w:r>
      <w:r w:rsidRPr="00044A47">
        <w:rPr>
          <w:rFonts w:ascii="Book Antiqua" w:hAnsi="Book Antiqua"/>
          <w:sz w:val="19"/>
          <w:szCs w:val="19"/>
        </w:rPr>
        <w:t>A questão aborda o desafio da criminologia em estabelecer um estudo epistemológico específico relativo aos crimes praticados por mulheres.</w:t>
      </w:r>
    </w:p>
    <w:p w14:paraId="6A5A6998" w14:textId="77777777" w:rsidR="00E40290" w:rsidRDefault="00E40290" w:rsidP="00E4029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044A47">
        <w:rPr>
          <w:rFonts w:ascii="Book Antiqua" w:hAnsi="Book Antiqua"/>
          <w:sz w:val="19"/>
          <w:szCs w:val="19"/>
        </w:rPr>
        <w:t>Há uma tendência de se pensar os crimes praticados por mulheres apenas pelo viés biopsíquico, negando-se as dimensões socioculturais.</w:t>
      </w:r>
      <w:r>
        <w:rPr>
          <w:rFonts w:ascii="Book Antiqua" w:hAnsi="Book Antiqua"/>
          <w:sz w:val="19"/>
          <w:szCs w:val="19"/>
        </w:rPr>
        <w:t xml:space="preserve"> </w:t>
      </w:r>
      <w:r w:rsidRPr="00044A47">
        <w:rPr>
          <w:rFonts w:ascii="Book Antiqua" w:hAnsi="Book Antiqua"/>
          <w:sz w:val="19"/>
          <w:szCs w:val="19"/>
        </w:rPr>
        <w:t>Nesse diapasão, Elaine Pimentel, ao abordar a relação entre criminologia e feminismo, verificou um empobrecimento do estudo relativo às mulheres, uma vez que o estudo criminológico tem uma perspectiva preponderantemente masculina, o qual deixou em segundo plano os aspectos típicos dos sujeitos femininos, bem como questões de gênero.</w:t>
      </w:r>
      <w:r>
        <w:rPr>
          <w:rFonts w:ascii="Book Antiqua" w:hAnsi="Book Antiqua"/>
          <w:sz w:val="19"/>
          <w:szCs w:val="19"/>
        </w:rPr>
        <w:t xml:space="preserve"> </w:t>
      </w:r>
      <w:r w:rsidRPr="00044A47">
        <w:rPr>
          <w:rFonts w:ascii="Book Antiqua" w:hAnsi="Book Antiqua"/>
          <w:sz w:val="19"/>
          <w:szCs w:val="19"/>
        </w:rPr>
        <w:t>Essa lacuna no campo dos estudos criminológicos só se tornou visível com o surgimento dos movimentos feministas nas décadas de 1960 e 1970 do século XX, os quais trouxeram conceitos importantes no campo da criminologia, tais como, patriarcado, dominação, opressão entre outros.</w:t>
      </w:r>
      <w:r>
        <w:rPr>
          <w:rFonts w:ascii="Book Antiqua" w:hAnsi="Book Antiqua"/>
          <w:sz w:val="19"/>
          <w:szCs w:val="19"/>
        </w:rPr>
        <w:t xml:space="preserve"> </w:t>
      </w:r>
      <w:r w:rsidRPr="00044A47">
        <w:rPr>
          <w:rFonts w:ascii="Book Antiqua" w:hAnsi="Book Antiqua"/>
          <w:sz w:val="19"/>
          <w:szCs w:val="19"/>
        </w:rPr>
        <w:t>A criminologia feminista surge, portanto, como uma resposta crítica sobre o processo de vitimização e criminalização da mulher dentro de uma realidade sociocultural de opressão compartilhada por mulheres em todo o mundo.</w:t>
      </w:r>
      <w:r>
        <w:rPr>
          <w:rFonts w:ascii="Book Antiqua" w:hAnsi="Book Antiqua"/>
          <w:sz w:val="19"/>
          <w:szCs w:val="19"/>
        </w:rPr>
        <w:t xml:space="preserve"> </w:t>
      </w:r>
      <w:r w:rsidRPr="00044A47">
        <w:rPr>
          <w:rFonts w:ascii="Book Antiqua" w:hAnsi="Book Antiqua"/>
          <w:sz w:val="19"/>
          <w:szCs w:val="19"/>
        </w:rPr>
        <w:t>Desse modo, a criminologia feminista ressalta a impossibilidade de aplicar um estudo geral sobre a causa da prática de crimes cometidos por mulheres, sem considerar a importância de um estudo empírico que busque conhecer e explicar aspectos das práticas cotidianas mediadas por relações de gênero e relativas a realidade de cada mulher.</w:t>
      </w:r>
    </w:p>
    <w:p w14:paraId="2991E0F5" w14:textId="77777777" w:rsidR="00E40290" w:rsidRDefault="00E40290" w:rsidP="00E40290">
      <w:pPr>
        <w:jc w:val="both"/>
        <w:rPr>
          <w:rFonts w:ascii="Book Antiqua" w:hAnsi="Book Antiqua"/>
          <w:sz w:val="19"/>
          <w:szCs w:val="19"/>
        </w:rPr>
      </w:pPr>
    </w:p>
    <w:p w14:paraId="5C6FF0B1" w14:textId="77777777" w:rsidR="00E40290" w:rsidRDefault="00E40290" w:rsidP="00E4029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Pr>
          <w:rFonts w:ascii="Book Antiqua" w:hAnsi="Book Antiqua"/>
          <w:sz w:val="19"/>
          <w:szCs w:val="19"/>
        </w:rPr>
        <w:t xml:space="preserve"> </w:t>
      </w:r>
      <w:r>
        <w:rPr>
          <w:rFonts w:ascii="Book Antiqua" w:hAnsi="Book Antiqua"/>
          <w:b/>
          <w:bCs/>
          <w:i/>
          <w:iCs/>
          <w:color w:val="FF0000"/>
          <w:sz w:val="19"/>
          <w:szCs w:val="19"/>
        </w:rPr>
        <w:t>#</w:t>
      </w:r>
      <w:r w:rsidRPr="000D2F49">
        <w:rPr>
          <w:rFonts w:ascii="Book Antiqua" w:hAnsi="Book Antiqua"/>
          <w:b/>
          <w:bCs/>
          <w:i/>
          <w:iCs/>
          <w:color w:val="FF0000"/>
          <w:sz w:val="19"/>
          <w:szCs w:val="19"/>
          <w:highlight w:val="green"/>
        </w:rPr>
        <w:t>PCPB-2022</w:t>
      </w:r>
      <w:r>
        <w:rPr>
          <w:rFonts w:ascii="Book Antiqua" w:hAnsi="Book Antiqua"/>
          <w:b/>
          <w:bCs/>
          <w:i/>
          <w:iCs/>
          <w:color w:val="FF0000"/>
          <w:sz w:val="19"/>
          <w:szCs w:val="19"/>
        </w:rPr>
        <w:t>: #</w:t>
      </w:r>
      <w:r w:rsidRPr="00FE3726">
        <w:rPr>
          <w:rFonts w:ascii="Book Antiqua" w:hAnsi="Book Antiqua"/>
          <w:b/>
          <w:bCs/>
          <w:i/>
          <w:iCs/>
          <w:color w:val="FF0000"/>
          <w:sz w:val="19"/>
          <w:szCs w:val="19"/>
          <w:highlight w:val="green"/>
        </w:rPr>
        <w:t>PCSP-2023</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FE3726">
        <w:rPr>
          <w:rFonts w:ascii="Book Antiqua" w:hAnsi="Book Antiqua"/>
          <w:b/>
          <w:bCs/>
          <w:i/>
          <w:iCs/>
          <w:color w:val="FF0000"/>
          <w:sz w:val="19"/>
          <w:szCs w:val="19"/>
          <w:highlight w:val="green"/>
        </w:rPr>
        <w:t>VUNESP</w:t>
      </w:r>
      <w:r w:rsidRPr="00406CB3">
        <w:rPr>
          <w:rFonts w:ascii="Book Antiqua" w:hAnsi="Book Antiqua"/>
          <w:sz w:val="19"/>
          <w:szCs w:val="19"/>
        </w:rPr>
        <w:t>:</w:t>
      </w:r>
      <w:r w:rsidRPr="000D2F49">
        <w:t xml:space="preserve"> </w:t>
      </w:r>
      <w:r w:rsidRPr="002A0CE8">
        <w:rPr>
          <w:rFonts w:ascii="Book Antiqua" w:hAnsi="Book Antiqua"/>
          <w:b/>
          <w:bCs/>
          <w:i/>
          <w:iCs/>
          <w:sz w:val="19"/>
          <w:szCs w:val="19"/>
          <w:shd w:val="clear" w:color="auto" w:fill="F7CAAC" w:themeFill="accent2" w:themeFillTint="66"/>
        </w:rPr>
        <w:t>CRIMINOLOGIA FEMINISTA</w:t>
      </w:r>
      <w:r w:rsidRPr="002A0CE8">
        <w:rPr>
          <w:rFonts w:ascii="Book Antiqua" w:hAnsi="Book Antiqua"/>
          <w:sz w:val="19"/>
          <w:szCs w:val="19"/>
        </w:rPr>
        <w:t>:</w:t>
      </w:r>
      <w:r>
        <w:rPr>
          <w:rFonts w:ascii="Book Antiqua" w:hAnsi="Book Antiqua"/>
          <w:sz w:val="19"/>
          <w:szCs w:val="19"/>
        </w:rPr>
        <w:t xml:space="preserve"> </w:t>
      </w:r>
      <w:r w:rsidRPr="002A0CE8">
        <w:rPr>
          <w:rFonts w:ascii="Book Antiqua" w:hAnsi="Book Antiqua"/>
          <w:sz w:val="19"/>
          <w:szCs w:val="19"/>
        </w:rPr>
        <w:t xml:space="preserve">O surgimento da análise criminológica somada com os estudos feministas iniciou-se na década de 1970 versando sobre a figura da mulher nos estudos da criminologia. Mais tarde (1980-1990), houve a necessidade de criticar e, de certa forma, se separar dos estudos positivistas presentes na criminologia em razão da forte invisibilidade da mulher dentro das esferas de pesquisa. Ocorre que, após esses acontecimentos, os estudos feministas começaram a ter base no </w:t>
      </w:r>
      <w:proofErr w:type="spellStart"/>
      <w:r w:rsidRPr="002A0CE8">
        <w:rPr>
          <w:rFonts w:ascii="Book Antiqua" w:hAnsi="Book Antiqua"/>
          <w:sz w:val="19"/>
          <w:szCs w:val="19"/>
        </w:rPr>
        <w:t>pós-colonialismo</w:t>
      </w:r>
      <w:proofErr w:type="spellEnd"/>
      <w:r w:rsidRPr="002A0CE8">
        <w:rPr>
          <w:rFonts w:ascii="Book Antiqua" w:hAnsi="Book Antiqua"/>
          <w:sz w:val="19"/>
          <w:szCs w:val="19"/>
        </w:rPr>
        <w:t>, criticando a universalização da criminologia feminista e fazendo uma crítica à falta de representação das diversidades dentro do próprio gênero feminino, dando espaço para as discussões acerca da interseccionalidade.</w:t>
      </w:r>
      <w:r>
        <w:rPr>
          <w:rFonts w:ascii="Book Antiqua" w:hAnsi="Book Antiqua"/>
          <w:sz w:val="19"/>
          <w:szCs w:val="19"/>
        </w:rPr>
        <w:t xml:space="preserve"> </w:t>
      </w:r>
      <w:r w:rsidRPr="002A0CE8">
        <w:rPr>
          <w:rFonts w:ascii="Book Antiqua" w:hAnsi="Book Antiqua"/>
          <w:sz w:val="19"/>
          <w:szCs w:val="19"/>
        </w:rPr>
        <w:t>Já na década de 1980, a categoria de estudos sobre gênero se desenvolveu e revolucionou as análises feministas, construindo um olhar sobre a criminalidade junto das demandas femininas, de modo que os estudos criminológicos incluíram as mulheres na análise dos processos de criminalização, bem como criticaram o determinismo biológico, o sexismo, a violência institucional, as masculinidades, e as generalizações das teorias criminológicas. Ainda, trouxe a delinquência feminina para além de um mero apenso nos estudos criminológicos, independentemente da sua probabilidade, visto que são poucos os estudos sistemáticos que fundamentam a evolução do crime cometidos por mulheres, bem como há escassez de referências em relação aos seus desvios sociais, em razão da visão universalizada de que mulheres não são as principais agentes cometedoras de crimes ou, se são, apresentam um número ínfimo em comparação aos homens, invisibilizando-as.</w:t>
      </w:r>
      <w:r>
        <w:rPr>
          <w:rFonts w:ascii="Book Antiqua" w:hAnsi="Book Antiqua"/>
          <w:sz w:val="19"/>
          <w:szCs w:val="19"/>
        </w:rPr>
        <w:t xml:space="preserve"> </w:t>
      </w:r>
      <w:r w:rsidRPr="002A0CE8">
        <w:rPr>
          <w:rFonts w:ascii="Book Antiqua" w:hAnsi="Book Antiqua"/>
          <w:sz w:val="19"/>
          <w:szCs w:val="19"/>
        </w:rPr>
        <w:t>A ampliação da criminologia feminista se deu quando mulheres de variados marcadores sociais não se identificaram totalmente com a teoria feminista, visto que inicialmente seus estudos de gênero se apresentavam de forma isolada, estando alheio às diferenças sociais dentro da própria categoria de mulheres, tais como as estruturas raciais e colonialistas.</w:t>
      </w:r>
    </w:p>
    <w:p w14:paraId="4D71A066" w14:textId="77777777" w:rsidR="00E40290" w:rsidRDefault="00E40290" w:rsidP="00E40290">
      <w:pPr>
        <w:jc w:val="both"/>
        <w:rPr>
          <w:rFonts w:ascii="Book Antiqua" w:hAnsi="Book Antiqua"/>
          <w:sz w:val="19"/>
          <w:szCs w:val="19"/>
        </w:rPr>
      </w:pPr>
    </w:p>
    <w:p w14:paraId="1B234AB0" w14:textId="77777777" w:rsidR="00E40290" w:rsidRPr="002A0CE8" w:rsidRDefault="00E40290" w:rsidP="00E4029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Pr>
          <w:rFonts w:ascii="Book Antiqua" w:hAnsi="Book Antiqua"/>
          <w:sz w:val="19"/>
          <w:szCs w:val="19"/>
        </w:rPr>
        <w:t xml:space="preserve"> </w:t>
      </w:r>
      <w:r>
        <w:rPr>
          <w:rFonts w:ascii="Book Antiqua" w:hAnsi="Book Antiqua"/>
          <w:b/>
          <w:bCs/>
          <w:i/>
          <w:iCs/>
          <w:color w:val="FF0000"/>
          <w:sz w:val="19"/>
          <w:szCs w:val="19"/>
        </w:rPr>
        <w:t>#</w:t>
      </w:r>
      <w:r w:rsidRPr="000D2F49">
        <w:rPr>
          <w:rFonts w:ascii="Book Antiqua" w:hAnsi="Book Antiqua"/>
          <w:b/>
          <w:bCs/>
          <w:i/>
          <w:iCs/>
          <w:color w:val="FF0000"/>
          <w:sz w:val="19"/>
          <w:szCs w:val="19"/>
          <w:highlight w:val="green"/>
        </w:rPr>
        <w:t>PCPB-2022</w:t>
      </w:r>
      <w:r>
        <w:rPr>
          <w:rFonts w:ascii="Book Antiqua" w:hAnsi="Book Antiqua"/>
          <w:b/>
          <w:bCs/>
          <w:i/>
          <w:iCs/>
          <w:color w:val="FF0000"/>
          <w:sz w:val="19"/>
          <w:szCs w:val="19"/>
        </w:rPr>
        <w:t>: #</w:t>
      </w:r>
      <w:r w:rsidRPr="00FE3726">
        <w:rPr>
          <w:rFonts w:ascii="Book Antiqua" w:hAnsi="Book Antiqua"/>
          <w:b/>
          <w:bCs/>
          <w:i/>
          <w:iCs/>
          <w:color w:val="FF0000"/>
          <w:sz w:val="19"/>
          <w:szCs w:val="19"/>
          <w:highlight w:val="green"/>
        </w:rPr>
        <w:t>PCSP-2023</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2A0CE8">
        <w:rPr>
          <w:rFonts w:ascii="Book Antiqua" w:hAnsi="Book Antiqua"/>
          <w:sz w:val="19"/>
          <w:szCs w:val="19"/>
        </w:rPr>
        <w:t xml:space="preserve">A </w:t>
      </w:r>
      <w:r w:rsidRPr="002A0CE8">
        <w:rPr>
          <w:rFonts w:ascii="Book Antiqua" w:hAnsi="Book Antiqua"/>
          <w:b/>
          <w:bCs/>
          <w:sz w:val="19"/>
          <w:szCs w:val="19"/>
          <w:shd w:val="clear" w:color="auto" w:fill="F7CAAC" w:themeFill="accent2" w:themeFillTint="66"/>
        </w:rPr>
        <w:t>criminologia feminista</w:t>
      </w:r>
      <w:r w:rsidRPr="002A0CE8">
        <w:rPr>
          <w:rFonts w:ascii="Book Antiqua" w:hAnsi="Book Antiqua"/>
          <w:sz w:val="19"/>
          <w:szCs w:val="19"/>
        </w:rPr>
        <w:t xml:space="preserve"> não pode ser vista como uma oposição direta e exclusiva à </w:t>
      </w:r>
      <w:r w:rsidRPr="002A0CE8">
        <w:rPr>
          <w:rFonts w:ascii="Book Antiqua" w:hAnsi="Book Antiqua"/>
          <w:b/>
          <w:bCs/>
          <w:sz w:val="19"/>
          <w:szCs w:val="19"/>
          <w:shd w:val="clear" w:color="auto" w:fill="F7CAAC" w:themeFill="accent2" w:themeFillTint="66"/>
        </w:rPr>
        <w:t>criminologia crítica</w:t>
      </w:r>
      <w:r w:rsidRPr="002A0CE8">
        <w:rPr>
          <w:rFonts w:ascii="Book Antiqua" w:hAnsi="Book Antiqua"/>
          <w:sz w:val="19"/>
          <w:szCs w:val="19"/>
        </w:rPr>
        <w:t>, mas sim como uma vertente que, ao lado de outras críticas, questiona as formas tradicionais de entendimento e de análise do crime, da justiça e da criminalidade. Para entender melhor essa relação, é importante esclarecer alguns pontos:</w:t>
      </w:r>
    </w:p>
    <w:p w14:paraId="33F50F6A" w14:textId="77777777" w:rsidR="00E40290" w:rsidRPr="002A0CE8" w:rsidRDefault="00E40290" w:rsidP="00E40290">
      <w:pPr>
        <w:pStyle w:val="PargrafodaLista"/>
        <w:numPr>
          <w:ilvl w:val="0"/>
          <w:numId w:val="27"/>
        </w:numPr>
        <w:jc w:val="both"/>
        <w:rPr>
          <w:rFonts w:ascii="Book Antiqua" w:hAnsi="Book Antiqua"/>
          <w:sz w:val="19"/>
          <w:szCs w:val="19"/>
        </w:rPr>
      </w:pPr>
      <w:r w:rsidRPr="002A0CE8">
        <w:rPr>
          <w:rFonts w:ascii="Book Antiqua" w:hAnsi="Book Antiqua"/>
          <w:b/>
          <w:bCs/>
          <w:sz w:val="19"/>
          <w:szCs w:val="19"/>
          <w:u w:val="single"/>
        </w:rPr>
        <w:t>Criminologia Crítica e Positivismo Criminológico</w:t>
      </w:r>
      <w:r w:rsidRPr="002A0CE8">
        <w:rPr>
          <w:rFonts w:ascii="Book Antiqua" w:hAnsi="Book Antiqua"/>
          <w:sz w:val="19"/>
          <w:szCs w:val="19"/>
        </w:rPr>
        <w:t>:</w:t>
      </w:r>
    </w:p>
    <w:p w14:paraId="5B5D284D" w14:textId="77777777" w:rsidR="00E40290" w:rsidRDefault="00E40290" w:rsidP="00E40290">
      <w:pPr>
        <w:pStyle w:val="PargrafodaLista"/>
        <w:jc w:val="both"/>
        <w:rPr>
          <w:rFonts w:ascii="Book Antiqua" w:hAnsi="Book Antiqua"/>
          <w:sz w:val="19"/>
          <w:szCs w:val="19"/>
        </w:rPr>
      </w:pPr>
      <w:r>
        <w:rPr>
          <w:rFonts w:ascii="Book Antiqua" w:hAnsi="Book Antiqua"/>
          <w:sz w:val="19"/>
          <w:szCs w:val="19"/>
        </w:rPr>
        <w:t>-</w:t>
      </w:r>
      <w:r w:rsidRPr="002A0CE8">
        <w:rPr>
          <w:rFonts w:ascii="Book Antiqua" w:hAnsi="Book Antiqua"/>
          <w:sz w:val="19"/>
          <w:szCs w:val="19"/>
        </w:rPr>
        <w:t xml:space="preserve">A criminologia crítica, como um movimento acadêmico e teórico, é muito mais ampla do que o positivismo criminológico. O positivismo criminológico (principalmente em sua versão clássica) busca entender o crime e o criminoso a partir de abordagens científicas, objetivas e </w:t>
      </w:r>
      <w:r w:rsidRPr="002A0CE8">
        <w:rPr>
          <w:rFonts w:ascii="Book Antiqua" w:hAnsi="Book Antiqua"/>
          <w:sz w:val="19"/>
          <w:szCs w:val="19"/>
        </w:rPr>
        <w:lastRenderedPageBreak/>
        <w:t>deterministas. Para os positivistas, o comportamento criminoso seria resultado de fatores biológicos, psicológicos e sociais que podem ser medidos e estudados.</w:t>
      </w:r>
    </w:p>
    <w:p w14:paraId="1FE0072A" w14:textId="77777777" w:rsidR="00E40290" w:rsidRDefault="00E40290" w:rsidP="00E40290">
      <w:pPr>
        <w:pStyle w:val="PargrafodaLista"/>
        <w:jc w:val="both"/>
        <w:rPr>
          <w:rFonts w:ascii="Book Antiqua" w:hAnsi="Book Antiqua"/>
          <w:sz w:val="19"/>
          <w:szCs w:val="19"/>
        </w:rPr>
      </w:pPr>
      <w:r>
        <w:rPr>
          <w:rFonts w:ascii="Book Antiqua" w:hAnsi="Book Antiqua"/>
          <w:sz w:val="19"/>
          <w:szCs w:val="19"/>
        </w:rPr>
        <w:t>-</w:t>
      </w:r>
      <w:r w:rsidRPr="002A0CE8">
        <w:rPr>
          <w:rFonts w:ascii="Book Antiqua" w:hAnsi="Book Antiqua"/>
          <w:sz w:val="19"/>
          <w:szCs w:val="19"/>
        </w:rPr>
        <w:t>A criminologia crítica, por sua vez, critica as abordagens deterministas do positivismo, focando em questões de poder, desigualdade, e as relações sociais e econômicas que influenciam o crime. Ela parte da premissa de que o sistema de justiça penal é muitas vezes um reflexo das dinâmicas de poder na sociedade e que o crime e as punições estão profundamente conectados com questões de classe, raça, gênero e outros fatores sociais.</w:t>
      </w:r>
    </w:p>
    <w:p w14:paraId="707F8D07" w14:textId="77777777" w:rsidR="00E40290" w:rsidRDefault="00E40290" w:rsidP="00E40290">
      <w:pPr>
        <w:pStyle w:val="PargrafodaLista"/>
        <w:jc w:val="both"/>
        <w:rPr>
          <w:rFonts w:ascii="Book Antiqua" w:hAnsi="Book Antiqua"/>
          <w:sz w:val="19"/>
          <w:szCs w:val="19"/>
        </w:rPr>
      </w:pPr>
    </w:p>
    <w:p w14:paraId="68523D47" w14:textId="77777777" w:rsidR="00E40290" w:rsidRDefault="00E40290" w:rsidP="00E40290">
      <w:pPr>
        <w:pStyle w:val="PargrafodaLista"/>
        <w:numPr>
          <w:ilvl w:val="0"/>
          <w:numId w:val="27"/>
        </w:numPr>
        <w:jc w:val="both"/>
        <w:rPr>
          <w:rFonts w:ascii="Book Antiqua" w:hAnsi="Book Antiqua"/>
          <w:sz w:val="19"/>
          <w:szCs w:val="19"/>
        </w:rPr>
      </w:pPr>
      <w:r w:rsidRPr="002A0CE8">
        <w:rPr>
          <w:rFonts w:ascii="Book Antiqua" w:hAnsi="Book Antiqua"/>
          <w:b/>
          <w:bCs/>
          <w:sz w:val="19"/>
          <w:szCs w:val="19"/>
          <w:u w:val="single"/>
        </w:rPr>
        <w:t>Criminologia Feminista</w:t>
      </w:r>
      <w:r w:rsidRPr="002A0CE8">
        <w:rPr>
          <w:rFonts w:ascii="Book Antiqua" w:hAnsi="Book Antiqua"/>
          <w:sz w:val="19"/>
          <w:szCs w:val="19"/>
        </w:rPr>
        <w:t>:</w:t>
      </w:r>
    </w:p>
    <w:p w14:paraId="3605B0D3" w14:textId="77777777" w:rsidR="00E40290" w:rsidRDefault="00E40290" w:rsidP="00E40290">
      <w:pPr>
        <w:pStyle w:val="PargrafodaLista"/>
        <w:jc w:val="both"/>
        <w:rPr>
          <w:rFonts w:ascii="Book Antiqua" w:hAnsi="Book Antiqua"/>
          <w:sz w:val="19"/>
          <w:szCs w:val="19"/>
        </w:rPr>
      </w:pPr>
      <w:r>
        <w:rPr>
          <w:rFonts w:ascii="Book Antiqua" w:hAnsi="Book Antiqua"/>
          <w:sz w:val="19"/>
          <w:szCs w:val="19"/>
        </w:rPr>
        <w:t>-</w:t>
      </w:r>
      <w:r w:rsidRPr="002A0CE8">
        <w:rPr>
          <w:rFonts w:ascii="Book Antiqua" w:hAnsi="Book Antiqua"/>
          <w:sz w:val="19"/>
          <w:szCs w:val="19"/>
        </w:rPr>
        <w:t>A criminologia feminista se concentra nas questões de gênero dentro do sistema de justiça penal. Ela denuncia como o sistema legal tradicionalmente tem sido enviesado contra mulheres, especialmente mulheres de grupos marginalizados, e como a criminologia tradicional tem negligenciado ou distorcido as experiências femininas em relação ao crime e à vitimização. Além disso, a criminologia feminista questiona como as normas de gênero e as relações patriarcais influenciam tanto a criminalidade quanto as respostas da sociedade ao crime.</w:t>
      </w:r>
    </w:p>
    <w:p w14:paraId="135D54F0" w14:textId="77777777" w:rsidR="00E40290" w:rsidRDefault="00E40290" w:rsidP="00E40290">
      <w:pPr>
        <w:pStyle w:val="PargrafodaLista"/>
        <w:jc w:val="both"/>
        <w:rPr>
          <w:rFonts w:ascii="Book Antiqua" w:hAnsi="Book Antiqua"/>
          <w:sz w:val="19"/>
          <w:szCs w:val="19"/>
        </w:rPr>
      </w:pPr>
      <w:r>
        <w:rPr>
          <w:rFonts w:ascii="Book Antiqua" w:hAnsi="Book Antiqua"/>
          <w:sz w:val="19"/>
          <w:szCs w:val="19"/>
        </w:rPr>
        <w:t>-</w:t>
      </w:r>
      <w:r w:rsidRPr="002A0CE8">
        <w:rPr>
          <w:rFonts w:ascii="Book Antiqua" w:hAnsi="Book Antiqua"/>
          <w:sz w:val="19"/>
          <w:szCs w:val="19"/>
        </w:rPr>
        <w:t>Nesse contexto, a criminologia feminista pode se alinhar com a criminologia crítica em vários aspectos, especialmente no que tange a uma análise das estruturas de poder e da opressão, mas também apresenta um foco específico nas questões de gênero, o que não é necessariamente central na criminologia crítica em sua totalidade.</w:t>
      </w:r>
    </w:p>
    <w:p w14:paraId="7E903D32" w14:textId="77777777" w:rsidR="00E40290" w:rsidRDefault="00E40290" w:rsidP="00E40290">
      <w:pPr>
        <w:pStyle w:val="PargrafodaLista"/>
        <w:jc w:val="both"/>
        <w:rPr>
          <w:rFonts w:ascii="Book Antiqua" w:hAnsi="Book Antiqua"/>
          <w:sz w:val="19"/>
          <w:szCs w:val="19"/>
        </w:rPr>
      </w:pPr>
    </w:p>
    <w:p w14:paraId="7E88A856" w14:textId="77777777" w:rsidR="00E40290" w:rsidRDefault="00E40290" w:rsidP="00E40290">
      <w:pPr>
        <w:pStyle w:val="PargrafodaLista"/>
        <w:numPr>
          <w:ilvl w:val="0"/>
          <w:numId w:val="27"/>
        </w:numPr>
        <w:jc w:val="both"/>
        <w:rPr>
          <w:rFonts w:ascii="Book Antiqua" w:hAnsi="Book Antiqua"/>
          <w:sz w:val="19"/>
          <w:szCs w:val="19"/>
        </w:rPr>
      </w:pPr>
      <w:r w:rsidRPr="002A0CE8">
        <w:rPr>
          <w:rFonts w:ascii="Book Antiqua" w:hAnsi="Book Antiqua"/>
          <w:b/>
          <w:bCs/>
          <w:sz w:val="19"/>
          <w:szCs w:val="19"/>
          <w:u w:val="single"/>
        </w:rPr>
        <w:t>Relação entre Criminologia Feminista e Criminologia Crítica</w:t>
      </w:r>
      <w:r w:rsidRPr="002A0CE8">
        <w:rPr>
          <w:rFonts w:ascii="Book Antiqua" w:hAnsi="Book Antiqua"/>
          <w:sz w:val="19"/>
          <w:szCs w:val="19"/>
        </w:rPr>
        <w:t>:</w:t>
      </w:r>
    </w:p>
    <w:p w14:paraId="5BAEF123" w14:textId="77777777" w:rsidR="00E40290" w:rsidRDefault="00E40290" w:rsidP="00E40290">
      <w:pPr>
        <w:pStyle w:val="PargrafodaLista"/>
        <w:jc w:val="both"/>
        <w:rPr>
          <w:rFonts w:ascii="Book Antiqua" w:hAnsi="Book Antiqua"/>
          <w:sz w:val="19"/>
          <w:szCs w:val="19"/>
        </w:rPr>
      </w:pPr>
      <w:r>
        <w:rPr>
          <w:rFonts w:ascii="Book Antiqua" w:hAnsi="Book Antiqua"/>
          <w:sz w:val="19"/>
          <w:szCs w:val="19"/>
        </w:rPr>
        <w:t>-</w:t>
      </w:r>
      <w:r w:rsidRPr="002A0CE8">
        <w:rPr>
          <w:rFonts w:ascii="Book Antiqua" w:hAnsi="Book Antiqua"/>
          <w:sz w:val="19"/>
          <w:szCs w:val="19"/>
        </w:rPr>
        <w:t>A criminologia feminista, ao contrário do que a frase sugere, não se opõe "frontalmente" à criminologia crítica, mas se aproxima dela em muitos pontos. Ambas compartilham um olhar crítico sobre as estruturas de poder e de opressão dentro do sistema de justiça penal, embora a criminologia feminista acrescente uma perspectiva de gênero a essa análise. Em outras palavras, enquanto a criminologia crítica tem um foco mais amplo em classe, raça e outras formas de desigualdade, a criminologia feminista adiciona uma lente de análise específica sobre como o gênero molda a experiência do crime e da punição.</w:t>
      </w:r>
    </w:p>
    <w:p w14:paraId="6165BC55" w14:textId="77777777" w:rsidR="00E40290" w:rsidRDefault="00E40290" w:rsidP="00E40290">
      <w:pPr>
        <w:pStyle w:val="PargrafodaLista"/>
        <w:jc w:val="both"/>
        <w:rPr>
          <w:rFonts w:ascii="Book Antiqua" w:hAnsi="Book Antiqua"/>
          <w:sz w:val="19"/>
          <w:szCs w:val="19"/>
        </w:rPr>
      </w:pPr>
    </w:p>
    <w:p w14:paraId="16F6E2F2" w14:textId="77777777" w:rsidR="00E40290" w:rsidRDefault="00E40290" w:rsidP="00E40290">
      <w:pPr>
        <w:pStyle w:val="PargrafodaLista"/>
        <w:numPr>
          <w:ilvl w:val="0"/>
          <w:numId w:val="27"/>
        </w:numPr>
        <w:jc w:val="both"/>
        <w:rPr>
          <w:rFonts w:ascii="Book Antiqua" w:hAnsi="Book Antiqua"/>
          <w:sz w:val="19"/>
          <w:szCs w:val="19"/>
        </w:rPr>
      </w:pPr>
      <w:r w:rsidRPr="002A0CE8">
        <w:rPr>
          <w:rFonts w:ascii="Book Antiqua" w:hAnsi="Book Antiqua"/>
          <w:b/>
          <w:bCs/>
          <w:sz w:val="19"/>
          <w:szCs w:val="19"/>
          <w:u w:val="single"/>
        </w:rPr>
        <w:t>Crítica ao Positivismo</w:t>
      </w:r>
      <w:r w:rsidRPr="002A0CE8">
        <w:rPr>
          <w:rFonts w:ascii="Book Antiqua" w:hAnsi="Book Antiqua"/>
          <w:sz w:val="19"/>
          <w:szCs w:val="19"/>
        </w:rPr>
        <w:t>:</w:t>
      </w:r>
    </w:p>
    <w:p w14:paraId="186D1E21" w14:textId="77777777" w:rsidR="00E40290" w:rsidRPr="002A0CE8" w:rsidRDefault="00E40290" w:rsidP="00E40290">
      <w:pPr>
        <w:pStyle w:val="PargrafodaLista"/>
        <w:jc w:val="both"/>
        <w:rPr>
          <w:rFonts w:ascii="Book Antiqua" w:hAnsi="Book Antiqua"/>
          <w:sz w:val="19"/>
          <w:szCs w:val="19"/>
        </w:rPr>
      </w:pPr>
      <w:r w:rsidRPr="002A0CE8">
        <w:rPr>
          <w:rFonts w:ascii="Book Antiqua" w:hAnsi="Book Antiqua"/>
          <w:sz w:val="19"/>
          <w:szCs w:val="19"/>
        </w:rPr>
        <w:t>A criminologia feminista também critica o positivismo criminológico, especialmente por sua tendência de desconsiderar as questões de poder, gênero e desigualdade. O positivismo tende a explicar o crime de maneira individualista e determinista, sem levar em conta as relações de poder que moldam a criminalidade e as respostas sociais a ela. Nesse sentido, a criminologia feminista pode ser vista como parte da crítica ao positivismo, mas não se opõe de maneira frontal à criminologia crítica como um todo.</w:t>
      </w:r>
    </w:p>
    <w:p w14:paraId="2D29A504" w14:textId="77777777" w:rsidR="00E40290" w:rsidRPr="002A0CE8" w:rsidRDefault="00E40290" w:rsidP="00E40290">
      <w:pPr>
        <w:jc w:val="both"/>
        <w:rPr>
          <w:rFonts w:ascii="Book Antiqua" w:hAnsi="Book Antiqua"/>
          <w:sz w:val="19"/>
          <w:szCs w:val="19"/>
        </w:rPr>
      </w:pPr>
      <w:r w:rsidRPr="002A0CE8">
        <w:rPr>
          <w:rFonts w:ascii="Book Antiqua" w:hAnsi="Book Antiqua"/>
          <w:sz w:val="19"/>
          <w:szCs w:val="19"/>
        </w:rPr>
        <w:t>Portanto, é mais preciso afirmar que a criminologia feminista se coloca em diálogo com a criminologia crítica, com o objetivo de destacar questões de gênero que muitas vezes são negligenciadas pelas abordagens tradicionais. Ambas compartilham uma crítica ao determinismo do positivismo, mas a criminologia feminista acrescenta uma camada adicional ao questionar como o gênero é uma variável fundamental nas dinâmicas de criminalidade e justiça.</w:t>
      </w:r>
    </w:p>
    <w:p w14:paraId="31AC59CE" w14:textId="77777777" w:rsidR="00E40290" w:rsidRDefault="00E40290" w:rsidP="00E40290">
      <w:pPr>
        <w:jc w:val="both"/>
        <w:rPr>
          <w:rFonts w:ascii="Book Antiqua" w:hAnsi="Book Antiqua"/>
          <w:b/>
          <w:bCs/>
          <w:sz w:val="19"/>
          <w:szCs w:val="19"/>
        </w:rPr>
      </w:pPr>
    </w:p>
    <w:p w14:paraId="157D48FD" w14:textId="60702118" w:rsidR="00EE1778" w:rsidRDefault="00EE1778" w:rsidP="00A43A2A">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EE1778">
        <w:rPr>
          <w:rFonts w:ascii="Book Antiqua" w:hAnsi="Book Antiqua"/>
          <w:sz w:val="19"/>
          <w:szCs w:val="19"/>
        </w:rPr>
        <w:t>O reconhecimento de que a categoria “mulher” não é (e não pode ser) tomada como um sujeito universal na medida em que abre espaço para assimetrias entre as próprias mulheres que se desdobram em silenciamento, colonização e assimilação de umas pelas outras, levou à construção de diferentes perspectivas criminológicas, dentre as quais é possível identificar:</w:t>
      </w:r>
      <w:r>
        <w:rPr>
          <w:rFonts w:ascii="Book Antiqua" w:hAnsi="Book Antiqua"/>
          <w:sz w:val="19"/>
          <w:szCs w:val="19"/>
        </w:rPr>
        <w:t xml:space="preserve"> </w:t>
      </w:r>
      <w:r w:rsidRPr="00EE1778">
        <w:rPr>
          <w:rFonts w:ascii="Book Antiqua" w:hAnsi="Book Antiqua"/>
          <w:sz w:val="19"/>
          <w:szCs w:val="19"/>
        </w:rPr>
        <w:t xml:space="preserve">a criminologia </w:t>
      </w:r>
      <w:r w:rsidRPr="00EE1778">
        <w:rPr>
          <w:rFonts w:ascii="Book Antiqua" w:hAnsi="Book Antiqua"/>
          <w:i/>
          <w:iCs/>
          <w:sz w:val="19"/>
          <w:szCs w:val="19"/>
        </w:rPr>
        <w:t xml:space="preserve">queer </w:t>
      </w:r>
      <w:r w:rsidRPr="00EE1778">
        <w:rPr>
          <w:rFonts w:ascii="Book Antiqua" w:hAnsi="Book Antiqua"/>
          <w:sz w:val="19"/>
          <w:szCs w:val="19"/>
        </w:rPr>
        <w:t>e a criminologia feminista negra</w:t>
      </w:r>
      <w:r>
        <w:rPr>
          <w:rFonts w:ascii="Book Antiqua" w:hAnsi="Book Antiqua"/>
          <w:sz w:val="19"/>
          <w:szCs w:val="19"/>
        </w:rPr>
        <w:t>.</w:t>
      </w:r>
    </w:p>
    <w:p w14:paraId="3495B945" w14:textId="1723C1F4" w:rsidR="00FA531E" w:rsidRDefault="00030BEC" w:rsidP="00A43A2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DPERJ-2021</w:t>
      </w:r>
      <w:r w:rsidR="008D6A44">
        <w:rPr>
          <w:rFonts w:ascii="Book Antiqua" w:hAnsi="Book Antiqua"/>
          <w:b/>
          <w:bCs/>
          <w:i/>
          <w:iCs/>
          <w:color w:val="FF0000"/>
          <w:sz w:val="19"/>
          <w:szCs w:val="19"/>
        </w:rPr>
        <w:t>: #</w:t>
      </w:r>
      <w:r w:rsidR="008D6A44" w:rsidRPr="008D6A44">
        <w:rPr>
          <w:rFonts w:ascii="Book Antiqua" w:hAnsi="Book Antiqua"/>
          <w:b/>
          <w:bCs/>
          <w:i/>
          <w:iCs/>
          <w:color w:val="FF0000"/>
          <w:sz w:val="19"/>
          <w:szCs w:val="19"/>
          <w:highlight w:val="green"/>
        </w:rPr>
        <w:t>PCRN-2021</w:t>
      </w:r>
      <w:r w:rsidR="00D421E1">
        <w:rPr>
          <w:rFonts w:ascii="Book Antiqua" w:hAnsi="Book Antiqua"/>
          <w:b/>
          <w:bCs/>
          <w:i/>
          <w:iCs/>
          <w:color w:val="FF0000"/>
          <w:sz w:val="19"/>
          <w:szCs w:val="19"/>
        </w:rPr>
        <w:t>: #</w:t>
      </w:r>
      <w:r w:rsidR="00D421E1" w:rsidRPr="00D421E1">
        <w:rPr>
          <w:rFonts w:ascii="Book Antiqua" w:hAnsi="Book Antiqua"/>
          <w:b/>
          <w:bCs/>
          <w:i/>
          <w:iCs/>
          <w:color w:val="FF0000"/>
          <w:sz w:val="19"/>
          <w:szCs w:val="19"/>
          <w:highlight w:val="green"/>
        </w:rPr>
        <w:t>PCSP-202</w:t>
      </w:r>
      <w:r w:rsidR="00172A4F">
        <w:rPr>
          <w:rFonts w:ascii="Book Antiqua" w:hAnsi="Book Antiqua"/>
          <w:b/>
          <w:bCs/>
          <w:i/>
          <w:iCs/>
          <w:color w:val="FF0000"/>
          <w:sz w:val="19"/>
          <w:szCs w:val="19"/>
          <w:highlight w:val="green"/>
        </w:rPr>
        <w:t>2/2023</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Fundatec</w:t>
      </w:r>
      <w:r w:rsidR="00D421E1">
        <w:rPr>
          <w:rFonts w:ascii="Book Antiqua" w:hAnsi="Book Antiqua"/>
          <w:b/>
          <w:bCs/>
          <w:i/>
          <w:iCs/>
          <w:color w:val="FF0000"/>
          <w:sz w:val="19"/>
          <w:szCs w:val="19"/>
        </w:rPr>
        <w:t>: #</w:t>
      </w:r>
      <w:r w:rsidR="00D421E1" w:rsidRPr="00D421E1">
        <w:rPr>
          <w:rFonts w:ascii="Book Antiqua" w:hAnsi="Book Antiqua"/>
          <w:b/>
          <w:bCs/>
          <w:i/>
          <w:iCs/>
          <w:color w:val="FF0000"/>
          <w:sz w:val="19"/>
          <w:szCs w:val="19"/>
          <w:highlight w:val="green"/>
        </w:rPr>
        <w:t>VUNESP</w:t>
      </w:r>
      <w:r w:rsidRPr="00406CB3">
        <w:rPr>
          <w:rFonts w:ascii="Book Antiqua" w:hAnsi="Book Antiqua"/>
          <w:sz w:val="19"/>
          <w:szCs w:val="19"/>
        </w:rPr>
        <w:t>:</w:t>
      </w:r>
      <w:r w:rsidR="00FA531E">
        <w:rPr>
          <w:rFonts w:ascii="Book Antiqua" w:hAnsi="Book Antiqua"/>
          <w:sz w:val="19"/>
          <w:szCs w:val="19"/>
        </w:rPr>
        <w:t xml:space="preserve"> </w:t>
      </w:r>
      <w:r w:rsidR="00FA531E">
        <w:rPr>
          <w:rFonts w:ascii="Book Antiqua" w:hAnsi="Book Antiqua"/>
          <w:i/>
          <w:iCs/>
          <w:sz w:val="19"/>
          <w:szCs w:val="19"/>
        </w:rPr>
        <w:t>“</w:t>
      </w:r>
      <w:r w:rsidR="00FA531E" w:rsidRPr="00FA531E">
        <w:rPr>
          <w:rFonts w:ascii="Book Antiqua" w:hAnsi="Book Antiqua"/>
          <w:i/>
          <w:iCs/>
          <w:sz w:val="19"/>
          <w:szCs w:val="19"/>
        </w:rPr>
        <w:t xml:space="preserve">Os estudos feministas começaram a ter base no </w:t>
      </w:r>
      <w:proofErr w:type="spellStart"/>
      <w:r w:rsidR="00FA531E" w:rsidRPr="00FA531E">
        <w:rPr>
          <w:rFonts w:ascii="Book Antiqua" w:hAnsi="Book Antiqua"/>
          <w:i/>
          <w:iCs/>
          <w:sz w:val="19"/>
          <w:szCs w:val="19"/>
        </w:rPr>
        <w:t>pós-colonialismo</w:t>
      </w:r>
      <w:proofErr w:type="spellEnd"/>
      <w:r w:rsidR="00FA531E" w:rsidRPr="00FA531E">
        <w:rPr>
          <w:rFonts w:ascii="Book Antiqua" w:hAnsi="Book Antiqua"/>
          <w:i/>
          <w:iCs/>
          <w:sz w:val="19"/>
          <w:szCs w:val="19"/>
        </w:rPr>
        <w:t>, criticando a universalização da criminologia feminista e fazendo uma crítica à falta de representação das diversidades dentro do próprio gênero feminino, dando espaço para as discussões acerca da interseccionalidade.</w:t>
      </w:r>
      <w:r w:rsidR="00FA531E">
        <w:rPr>
          <w:rFonts w:ascii="Book Antiqua" w:hAnsi="Book Antiqua"/>
          <w:i/>
          <w:iCs/>
          <w:sz w:val="19"/>
          <w:szCs w:val="19"/>
        </w:rPr>
        <w:t xml:space="preserve"> </w:t>
      </w:r>
      <w:r w:rsidR="00FA531E" w:rsidRPr="00FA531E">
        <w:rPr>
          <w:rFonts w:ascii="Book Antiqua" w:hAnsi="Book Antiqua"/>
          <w:i/>
          <w:iCs/>
          <w:sz w:val="19"/>
          <w:szCs w:val="19"/>
        </w:rPr>
        <w:t>Os estudos de gênero são base na teoria feminista, entretanto eles ainda trazem as mulheres brancas como paradigma, revelando um caráter colonialista. </w:t>
      </w:r>
      <w:r w:rsidR="00FA531E" w:rsidRPr="00FA531E">
        <w:rPr>
          <w:rFonts w:ascii="Book Antiqua" w:hAnsi="Book Antiqua"/>
          <w:b/>
          <w:bCs/>
          <w:i/>
          <w:iCs/>
          <w:sz w:val="19"/>
          <w:szCs w:val="19"/>
        </w:rPr>
        <w:t>A partir da universalização, surgiram outras análises das criminologias feministas em diferentes vieses</w:t>
      </w:r>
      <w:r w:rsidR="00FA531E" w:rsidRPr="00FA531E">
        <w:rPr>
          <w:rFonts w:ascii="Book Antiqua" w:hAnsi="Book Antiqua"/>
          <w:i/>
          <w:iCs/>
          <w:sz w:val="19"/>
          <w:szCs w:val="19"/>
        </w:rPr>
        <w:t>, dando espaço para novas abordagens criminológicas, tais como </w:t>
      </w:r>
      <w:r w:rsidR="00FA531E" w:rsidRPr="00FA531E">
        <w:rPr>
          <w:rFonts w:ascii="Book Antiqua" w:hAnsi="Book Antiqua"/>
          <w:b/>
          <w:bCs/>
          <w:i/>
          <w:iCs/>
          <w:sz w:val="19"/>
          <w:szCs w:val="19"/>
        </w:rPr>
        <w:t xml:space="preserve">as teorias feministas negras </w:t>
      </w:r>
      <w:r w:rsidR="00FA531E" w:rsidRPr="00FA531E">
        <w:rPr>
          <w:rFonts w:ascii="Book Antiqua" w:hAnsi="Book Antiqua"/>
          <w:b/>
          <w:bCs/>
          <w:i/>
          <w:iCs/>
          <w:sz w:val="19"/>
          <w:szCs w:val="19"/>
        </w:rPr>
        <w:lastRenderedPageBreak/>
        <w:t xml:space="preserve">(black </w:t>
      </w:r>
      <w:proofErr w:type="spellStart"/>
      <w:r w:rsidR="00FA531E" w:rsidRPr="00FA531E">
        <w:rPr>
          <w:rFonts w:ascii="Book Antiqua" w:hAnsi="Book Antiqua"/>
          <w:b/>
          <w:bCs/>
          <w:i/>
          <w:iCs/>
          <w:sz w:val="19"/>
          <w:szCs w:val="19"/>
        </w:rPr>
        <w:t>feminist</w:t>
      </w:r>
      <w:proofErr w:type="spellEnd"/>
      <w:r w:rsidR="00FA531E" w:rsidRPr="00FA531E">
        <w:rPr>
          <w:rFonts w:ascii="Book Antiqua" w:hAnsi="Book Antiqua"/>
          <w:b/>
          <w:bCs/>
          <w:i/>
          <w:iCs/>
          <w:sz w:val="19"/>
          <w:szCs w:val="19"/>
        </w:rPr>
        <w:t xml:space="preserve"> </w:t>
      </w:r>
      <w:proofErr w:type="spellStart"/>
      <w:r w:rsidR="00FA531E" w:rsidRPr="00FA531E">
        <w:rPr>
          <w:rFonts w:ascii="Book Antiqua" w:hAnsi="Book Antiqua"/>
          <w:b/>
          <w:bCs/>
          <w:i/>
          <w:iCs/>
          <w:sz w:val="19"/>
          <w:szCs w:val="19"/>
        </w:rPr>
        <w:t>criminology</w:t>
      </w:r>
      <w:proofErr w:type="spellEnd"/>
      <w:r w:rsidR="00FA531E" w:rsidRPr="00FA531E">
        <w:rPr>
          <w:rFonts w:ascii="Book Antiqua" w:hAnsi="Book Antiqua"/>
          <w:b/>
          <w:bCs/>
          <w:i/>
          <w:iCs/>
          <w:sz w:val="19"/>
          <w:szCs w:val="19"/>
        </w:rPr>
        <w:t xml:space="preserve">), a teoria queer (queer </w:t>
      </w:r>
      <w:proofErr w:type="spellStart"/>
      <w:r w:rsidR="00FA531E" w:rsidRPr="00FA531E">
        <w:rPr>
          <w:rFonts w:ascii="Book Antiqua" w:hAnsi="Book Antiqua"/>
          <w:b/>
          <w:bCs/>
          <w:i/>
          <w:iCs/>
          <w:sz w:val="19"/>
          <w:szCs w:val="19"/>
        </w:rPr>
        <w:t>criminology</w:t>
      </w:r>
      <w:proofErr w:type="spellEnd"/>
      <w:r w:rsidR="00FA531E" w:rsidRPr="00FA531E">
        <w:rPr>
          <w:rFonts w:ascii="Book Antiqua" w:hAnsi="Book Antiqua"/>
          <w:b/>
          <w:bCs/>
          <w:i/>
          <w:iCs/>
          <w:sz w:val="19"/>
          <w:szCs w:val="19"/>
        </w:rPr>
        <w:t>) </w:t>
      </w:r>
      <w:r w:rsidR="00FA531E" w:rsidRPr="00FA531E">
        <w:rPr>
          <w:rFonts w:ascii="Book Antiqua" w:hAnsi="Book Antiqua"/>
          <w:i/>
          <w:iCs/>
          <w:sz w:val="19"/>
          <w:szCs w:val="19"/>
        </w:rPr>
        <w:t xml:space="preserve">e a </w:t>
      </w:r>
      <w:r w:rsidR="00FA531E" w:rsidRPr="001225E6">
        <w:rPr>
          <w:rFonts w:ascii="Book Antiqua" w:hAnsi="Book Antiqua"/>
          <w:b/>
          <w:bCs/>
          <w:i/>
          <w:iCs/>
          <w:sz w:val="19"/>
          <w:szCs w:val="19"/>
        </w:rPr>
        <w:t>teoria latino-americana (criminologia marginal).</w:t>
      </w:r>
      <w:r w:rsidR="00FA531E" w:rsidRPr="00FA531E">
        <w:rPr>
          <w:rFonts w:ascii="Book Antiqua" w:hAnsi="Book Antiqua"/>
          <w:i/>
          <w:iCs/>
          <w:sz w:val="19"/>
          <w:szCs w:val="19"/>
        </w:rPr>
        <w:t>”</w:t>
      </w:r>
      <w:r w:rsidR="00FA531E">
        <w:rPr>
          <w:rFonts w:ascii="Book Antiqua" w:hAnsi="Book Antiqua"/>
          <w:i/>
          <w:iCs/>
          <w:sz w:val="19"/>
          <w:szCs w:val="19"/>
        </w:rPr>
        <w:t xml:space="preserve"> </w:t>
      </w:r>
      <w:r w:rsidR="00FA531E" w:rsidRPr="00FA531E">
        <w:rPr>
          <w:rFonts w:ascii="Book Antiqua" w:hAnsi="Book Antiqua"/>
          <w:sz w:val="19"/>
          <w:szCs w:val="19"/>
        </w:rPr>
        <w:t xml:space="preserve">A análise de gênero não deve ser colocada de forma isolada nos estudos criminológicos, visto que a discriminação não é a mesma para </w:t>
      </w:r>
      <w:proofErr w:type="spellStart"/>
      <w:r w:rsidR="00FA531E" w:rsidRPr="00FA531E">
        <w:rPr>
          <w:rFonts w:ascii="Book Antiqua" w:hAnsi="Book Antiqua"/>
          <w:sz w:val="19"/>
          <w:szCs w:val="19"/>
        </w:rPr>
        <w:t>todas</w:t>
      </w:r>
      <w:proofErr w:type="spellEnd"/>
      <w:r w:rsidR="00FA531E" w:rsidRPr="00FA531E">
        <w:rPr>
          <w:rFonts w:ascii="Book Antiqua" w:hAnsi="Book Antiqua"/>
          <w:sz w:val="19"/>
          <w:szCs w:val="19"/>
        </w:rPr>
        <w:t>, mas perpassa por variados âmbitos dentro das próprias questões de gênero, dando espaço para novos paradigmas criminológicos com a inclusão de marcadores sociais no campo da criminologia. A criminologia feminista não só incluiu as mulheres na discussão das teorias criminológicas como, em seu desenvolvimento, trouxe a importância de discutir pautas para além das questões isoladamente de gênero, reconhecendo os novos e diferenciados sujeitos do feminismo.</w:t>
      </w:r>
      <w:r w:rsidR="00FA531E">
        <w:rPr>
          <w:rFonts w:ascii="Book Antiqua" w:hAnsi="Book Antiqua"/>
          <w:sz w:val="19"/>
          <w:szCs w:val="19"/>
        </w:rPr>
        <w:t xml:space="preserve"> (</w:t>
      </w:r>
      <w:r w:rsidR="00FA531E" w:rsidRPr="00FA531E">
        <w:rPr>
          <w:rFonts w:ascii="Book Antiqua" w:hAnsi="Book Antiqua"/>
          <w:sz w:val="19"/>
          <w:szCs w:val="19"/>
        </w:rPr>
        <w:t xml:space="preserve">Fonte: </w:t>
      </w:r>
      <w:hyperlink r:id="rId24" w:history="1">
        <w:r w:rsidR="00FA531E" w:rsidRPr="00FA531E">
          <w:rPr>
            <w:rStyle w:val="Hyperlink"/>
            <w:rFonts w:ascii="Book Antiqua" w:hAnsi="Book Antiqua"/>
            <w:sz w:val="19"/>
            <w:szCs w:val="19"/>
          </w:rPr>
          <w:t>https://www.crimlab.com/dicionario-criminologico/criminologia-feminista/34</w:t>
        </w:r>
      </w:hyperlink>
      <w:r w:rsidR="00FA531E">
        <w:rPr>
          <w:rFonts w:ascii="Book Antiqua" w:hAnsi="Book Antiqua"/>
          <w:sz w:val="19"/>
          <w:szCs w:val="19"/>
        </w:rPr>
        <w:t xml:space="preserve">). </w:t>
      </w:r>
    </w:p>
    <w:p w14:paraId="58DF4D7E" w14:textId="649F01D4" w:rsidR="00FA531E" w:rsidRPr="00FA531E" w:rsidRDefault="00D421E1" w:rsidP="00FA531E">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DPERJ-2021</w:t>
      </w:r>
      <w:r w:rsidR="008D6A44">
        <w:rPr>
          <w:rFonts w:ascii="Book Antiqua" w:hAnsi="Book Antiqua"/>
          <w:b/>
          <w:bCs/>
          <w:i/>
          <w:iCs/>
          <w:color w:val="FF0000"/>
          <w:sz w:val="19"/>
          <w:szCs w:val="19"/>
        </w:rPr>
        <w:t>: #</w:t>
      </w:r>
      <w:r w:rsidR="008D6A44" w:rsidRPr="008D6A44">
        <w:rPr>
          <w:rFonts w:ascii="Book Antiqua" w:hAnsi="Book Antiqua"/>
          <w:b/>
          <w:bCs/>
          <w:i/>
          <w:iCs/>
          <w:color w:val="FF0000"/>
          <w:sz w:val="19"/>
          <w:szCs w:val="19"/>
          <w:highlight w:val="green"/>
        </w:rPr>
        <w:t>PCRN-2021</w:t>
      </w:r>
      <w:r>
        <w:rPr>
          <w:rFonts w:ascii="Book Antiqua" w:hAnsi="Book Antiqua"/>
          <w:b/>
          <w:bCs/>
          <w:i/>
          <w:iCs/>
          <w:color w:val="FF0000"/>
          <w:sz w:val="19"/>
          <w:szCs w:val="19"/>
        </w:rPr>
        <w:t>: #</w:t>
      </w:r>
      <w:r w:rsidRPr="00D421E1">
        <w:rPr>
          <w:rFonts w:ascii="Book Antiqua" w:hAnsi="Book Antiqua"/>
          <w:b/>
          <w:bCs/>
          <w:i/>
          <w:iCs/>
          <w:color w:val="FF0000"/>
          <w:sz w:val="19"/>
          <w:szCs w:val="19"/>
          <w:highlight w:val="green"/>
        </w:rPr>
        <w:t>PCSP-202</w:t>
      </w:r>
      <w:r w:rsidR="00172A4F">
        <w:rPr>
          <w:rFonts w:ascii="Book Antiqua" w:hAnsi="Book Antiqua"/>
          <w:b/>
          <w:bCs/>
          <w:i/>
          <w:iCs/>
          <w:color w:val="FF0000"/>
          <w:sz w:val="19"/>
          <w:szCs w:val="19"/>
          <w:highlight w:val="green"/>
        </w:rPr>
        <w:t>2/2023</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Fundatec</w:t>
      </w:r>
      <w:r>
        <w:rPr>
          <w:rFonts w:ascii="Book Antiqua" w:hAnsi="Book Antiqua"/>
          <w:b/>
          <w:bCs/>
          <w:i/>
          <w:iCs/>
          <w:color w:val="FF0000"/>
          <w:sz w:val="19"/>
          <w:szCs w:val="19"/>
        </w:rPr>
        <w:t>: #</w:t>
      </w:r>
      <w:r w:rsidRPr="00D421E1">
        <w:rPr>
          <w:rFonts w:ascii="Book Antiqua" w:hAnsi="Book Antiqua"/>
          <w:b/>
          <w:bCs/>
          <w:i/>
          <w:iCs/>
          <w:color w:val="FF0000"/>
          <w:sz w:val="19"/>
          <w:szCs w:val="19"/>
          <w:highlight w:val="green"/>
        </w:rPr>
        <w:t>VUNESP</w:t>
      </w:r>
      <w:r w:rsidRPr="00406CB3">
        <w:rPr>
          <w:rFonts w:ascii="Book Antiqua" w:hAnsi="Book Antiqua"/>
          <w:sz w:val="19"/>
          <w:szCs w:val="19"/>
        </w:rPr>
        <w:t>:</w:t>
      </w:r>
      <w:r w:rsidR="00FA531E">
        <w:rPr>
          <w:rFonts w:ascii="Book Antiqua" w:hAnsi="Book Antiqua"/>
          <w:sz w:val="19"/>
          <w:szCs w:val="19"/>
        </w:rPr>
        <w:t xml:space="preserve"> </w:t>
      </w:r>
      <w:r w:rsidR="00FA531E" w:rsidRPr="00FA531E">
        <w:rPr>
          <w:rFonts w:ascii="Book Antiqua" w:hAnsi="Book Antiqua"/>
          <w:sz w:val="19"/>
          <w:szCs w:val="19"/>
        </w:rPr>
        <w:t xml:space="preserve">A </w:t>
      </w:r>
      <w:r w:rsidR="00FA531E" w:rsidRPr="001225E6">
        <w:rPr>
          <w:rFonts w:ascii="Book Antiqua" w:hAnsi="Book Antiqua"/>
          <w:b/>
          <w:bCs/>
          <w:sz w:val="19"/>
          <w:szCs w:val="19"/>
        </w:rPr>
        <w:t>criminologia queer</w:t>
      </w:r>
      <w:r w:rsidR="00FA531E" w:rsidRPr="00FA531E">
        <w:rPr>
          <w:rFonts w:ascii="Book Antiqua" w:hAnsi="Book Antiqua"/>
          <w:sz w:val="19"/>
          <w:szCs w:val="19"/>
        </w:rPr>
        <w:t xml:space="preserve"> e a </w:t>
      </w:r>
      <w:r w:rsidR="00FA531E" w:rsidRPr="001225E6">
        <w:rPr>
          <w:rFonts w:ascii="Book Antiqua" w:hAnsi="Book Antiqua"/>
          <w:b/>
          <w:bCs/>
          <w:sz w:val="19"/>
          <w:szCs w:val="19"/>
        </w:rPr>
        <w:t>criminologia feminista negra</w:t>
      </w:r>
      <w:r w:rsidR="00FA531E" w:rsidRPr="00FA531E">
        <w:rPr>
          <w:rFonts w:ascii="Book Antiqua" w:hAnsi="Book Antiqua"/>
          <w:sz w:val="19"/>
          <w:szCs w:val="19"/>
        </w:rPr>
        <w:t xml:space="preserve"> são expressões dos desafios que a criminologia contemporânea atravessa, pois visam compreender os</w:t>
      </w:r>
      <w:r w:rsidR="00FA531E" w:rsidRPr="00FA531E">
        <w:rPr>
          <w:rFonts w:ascii="Book Antiqua" w:hAnsi="Book Antiqua"/>
          <w:b/>
          <w:bCs/>
          <w:sz w:val="19"/>
          <w:szCs w:val="19"/>
        </w:rPr>
        <w:t> múltiplos fatores</w:t>
      </w:r>
      <w:r w:rsidR="00FA531E" w:rsidRPr="00FA531E">
        <w:rPr>
          <w:rFonts w:ascii="Book Antiqua" w:hAnsi="Book Antiqua"/>
          <w:sz w:val="19"/>
          <w:szCs w:val="19"/>
        </w:rPr>
        <w:t> que tornam as pessoas vulneráveis aos processos de vitimização e criminalização, sobretudo no </w:t>
      </w:r>
      <w:r w:rsidR="00FA531E" w:rsidRPr="00FA531E">
        <w:rPr>
          <w:rFonts w:ascii="Book Antiqua" w:hAnsi="Book Antiqua"/>
          <w:b/>
          <w:bCs/>
          <w:sz w:val="19"/>
          <w:szCs w:val="19"/>
        </w:rPr>
        <w:t>contexto racial e de orientação sexual e/ou de identidade de gênero</w:t>
      </w:r>
      <w:r w:rsidR="00FA531E" w:rsidRPr="00FA531E">
        <w:rPr>
          <w:rFonts w:ascii="Book Antiqua" w:hAnsi="Book Antiqua"/>
          <w:sz w:val="19"/>
          <w:szCs w:val="19"/>
        </w:rPr>
        <w:t>.</w:t>
      </w:r>
      <w:r w:rsidR="00FA531E">
        <w:rPr>
          <w:rFonts w:ascii="Book Antiqua" w:hAnsi="Book Antiqua"/>
          <w:sz w:val="19"/>
          <w:szCs w:val="19"/>
        </w:rPr>
        <w:t xml:space="preserve"> </w:t>
      </w:r>
      <w:r w:rsidR="00FA531E" w:rsidRPr="00FA531E">
        <w:rPr>
          <w:rFonts w:ascii="Book Antiqua" w:hAnsi="Book Antiqua"/>
          <w:sz w:val="19"/>
          <w:szCs w:val="19"/>
        </w:rPr>
        <w:t>Desse modo, tanto a criminologia queer quanto a criminologia feminista negra criticam os estudos da criminologia feminista clássica por deixar de lado as questões relativas à raça e à identidade de gênero e/ou orientação sexual </w:t>
      </w:r>
      <w:r w:rsidR="00FA531E" w:rsidRPr="00FA531E">
        <w:rPr>
          <w:rFonts w:ascii="Book Antiqua" w:hAnsi="Book Antiqua"/>
          <w:b/>
          <w:bCs/>
          <w:sz w:val="19"/>
          <w:szCs w:val="19"/>
        </w:rPr>
        <w:t>da vulnerabilidade</w:t>
      </w:r>
      <w:r w:rsidR="00FA531E" w:rsidRPr="00FA531E">
        <w:rPr>
          <w:rFonts w:ascii="Book Antiqua" w:hAnsi="Book Antiqua"/>
          <w:sz w:val="19"/>
          <w:szCs w:val="19"/>
        </w:rPr>
        <w:t> das mulheres no âmbito do patriarcado e da heteronormatividade (e as suas formas de manifestação).</w:t>
      </w:r>
      <w:r w:rsidR="00FA531E">
        <w:rPr>
          <w:rFonts w:ascii="Book Antiqua" w:hAnsi="Book Antiqua"/>
          <w:sz w:val="19"/>
          <w:szCs w:val="19"/>
        </w:rPr>
        <w:t xml:space="preserve"> </w:t>
      </w:r>
      <w:r w:rsidR="00FA531E" w:rsidRPr="00FA531E">
        <w:rPr>
          <w:rFonts w:ascii="Book Antiqua" w:hAnsi="Book Antiqua"/>
          <w:sz w:val="19"/>
          <w:szCs w:val="19"/>
        </w:rPr>
        <w:t>É preciso, portanto, estar atento à </w:t>
      </w:r>
      <w:r w:rsidR="00FA531E" w:rsidRPr="00FA531E">
        <w:rPr>
          <w:rFonts w:ascii="Book Antiqua" w:hAnsi="Book Antiqua"/>
          <w:b/>
          <w:bCs/>
          <w:sz w:val="19"/>
          <w:szCs w:val="19"/>
          <w:u w:val="single"/>
        </w:rPr>
        <w:t>interseccionalidade</w:t>
      </w:r>
      <w:r w:rsidR="00FA531E" w:rsidRPr="00FA531E">
        <w:rPr>
          <w:rFonts w:ascii="Book Antiqua" w:hAnsi="Book Antiqua"/>
          <w:sz w:val="19"/>
          <w:szCs w:val="19"/>
        </w:rPr>
        <w:t> </w:t>
      </w:r>
      <w:r w:rsidR="00FA531E" w:rsidRPr="00FA531E">
        <w:rPr>
          <w:rFonts w:ascii="Book Antiqua" w:hAnsi="Book Antiqua"/>
          <w:b/>
          <w:bCs/>
          <w:sz w:val="19"/>
          <w:szCs w:val="19"/>
        </w:rPr>
        <w:t>de fatores de vulnerabilidade</w:t>
      </w:r>
      <w:r w:rsidR="00FA531E" w:rsidRPr="00FA531E">
        <w:rPr>
          <w:rFonts w:ascii="Book Antiqua" w:hAnsi="Book Antiqua"/>
          <w:sz w:val="19"/>
          <w:szCs w:val="19"/>
        </w:rPr>
        <w:t> (raça, orientação sexual, identidade de gênero, renda, religião etc.) para que se possa alcançar estudos mais completos e coerentes.</w:t>
      </w:r>
      <w:r w:rsidR="00FA531E">
        <w:rPr>
          <w:rFonts w:ascii="Book Antiqua" w:hAnsi="Book Antiqua"/>
          <w:sz w:val="19"/>
          <w:szCs w:val="19"/>
        </w:rPr>
        <w:t xml:space="preserve"> </w:t>
      </w:r>
      <w:r w:rsidR="00FA531E" w:rsidRPr="00FA531E">
        <w:rPr>
          <w:rFonts w:ascii="Book Antiqua" w:hAnsi="Book Antiqua"/>
          <w:sz w:val="19"/>
          <w:szCs w:val="19"/>
        </w:rPr>
        <w:t>A investigação relativa a grupos sociais vulneráveis se opera à base do </w:t>
      </w:r>
      <w:r w:rsidR="00FA531E" w:rsidRPr="00FA531E">
        <w:rPr>
          <w:rFonts w:ascii="Book Antiqua" w:hAnsi="Book Antiqua"/>
          <w:b/>
          <w:bCs/>
          <w:sz w:val="19"/>
          <w:szCs w:val="19"/>
          <w:u w:val="single"/>
        </w:rPr>
        <w:t>conceito de interseccionalidade</w:t>
      </w:r>
      <w:r w:rsidR="00FA531E" w:rsidRPr="00FA531E">
        <w:rPr>
          <w:rFonts w:ascii="Book Antiqua" w:hAnsi="Book Antiqua"/>
          <w:sz w:val="19"/>
          <w:szCs w:val="19"/>
        </w:rPr>
        <w:t>, pois as diferentes formas de discriminação clássicas numa sociedade não atuam independentemente uma das outras, </w:t>
      </w:r>
      <w:r w:rsidR="00FA531E" w:rsidRPr="00FA531E">
        <w:rPr>
          <w:rFonts w:ascii="Book Antiqua" w:hAnsi="Book Antiqua"/>
          <w:b/>
          <w:bCs/>
          <w:sz w:val="19"/>
          <w:szCs w:val="19"/>
        </w:rPr>
        <w:t>mas se interconectam (se interseccionam)</w:t>
      </w:r>
      <w:r w:rsidR="00FA531E" w:rsidRPr="00FA531E">
        <w:rPr>
          <w:rFonts w:ascii="Book Antiqua" w:hAnsi="Book Antiqua"/>
          <w:sz w:val="19"/>
          <w:szCs w:val="19"/>
        </w:rPr>
        <w:t xml:space="preserve"> em formas </w:t>
      </w:r>
      <w:proofErr w:type="spellStart"/>
      <w:r w:rsidR="00FA531E" w:rsidRPr="00FA531E">
        <w:rPr>
          <w:rFonts w:ascii="Book Antiqua" w:hAnsi="Book Antiqua"/>
          <w:sz w:val="19"/>
          <w:szCs w:val="19"/>
        </w:rPr>
        <w:t>plúrimas</w:t>
      </w:r>
      <w:proofErr w:type="spellEnd"/>
      <w:r w:rsidR="00FA531E" w:rsidRPr="00FA531E">
        <w:rPr>
          <w:rFonts w:ascii="Book Antiqua" w:hAnsi="Book Antiqua"/>
          <w:sz w:val="19"/>
          <w:szCs w:val="19"/>
        </w:rPr>
        <w:t xml:space="preserve"> de discriminação.</w:t>
      </w:r>
      <w:r w:rsidR="00FA531E">
        <w:rPr>
          <w:rFonts w:ascii="Book Antiqua" w:hAnsi="Book Antiqua"/>
          <w:sz w:val="19"/>
          <w:szCs w:val="19"/>
        </w:rPr>
        <w:t xml:space="preserve"> </w:t>
      </w:r>
      <w:r w:rsidR="00FA531E" w:rsidRPr="00FA531E">
        <w:rPr>
          <w:rFonts w:ascii="Book Antiqua" w:hAnsi="Book Antiqua"/>
          <w:sz w:val="19"/>
          <w:szCs w:val="19"/>
        </w:rPr>
        <w:t>Um estudo criminológico que desconsidera a </w:t>
      </w:r>
      <w:r w:rsidR="00FA531E" w:rsidRPr="00FA531E">
        <w:rPr>
          <w:rFonts w:ascii="Book Antiqua" w:hAnsi="Book Antiqua"/>
          <w:b/>
          <w:bCs/>
          <w:sz w:val="19"/>
          <w:szCs w:val="19"/>
          <w:u w:val="single"/>
        </w:rPr>
        <w:t>interseccionalidade</w:t>
      </w:r>
      <w:r w:rsidR="00FA531E" w:rsidRPr="00FA531E">
        <w:rPr>
          <w:rFonts w:ascii="Book Antiqua" w:hAnsi="Book Antiqua"/>
          <w:sz w:val="19"/>
          <w:szCs w:val="19"/>
        </w:rPr>
        <w:t xml:space="preserve"> de fatores de vulnerabilidade, isto é, indivíduos que estão em situação de duplos/triplos/quádruplos sistemas de opressão e de criminalização por sua condição de gênero, de raça e de </w:t>
      </w:r>
      <w:r w:rsidR="007B2BF5" w:rsidRPr="00FA531E">
        <w:rPr>
          <w:rFonts w:ascii="Book Antiqua" w:hAnsi="Book Antiqua"/>
          <w:sz w:val="19"/>
          <w:szCs w:val="19"/>
        </w:rPr>
        <w:t>orientação</w:t>
      </w:r>
      <w:r w:rsidR="00FA531E" w:rsidRPr="00FA531E">
        <w:rPr>
          <w:rFonts w:ascii="Book Antiqua" w:hAnsi="Book Antiqua"/>
          <w:sz w:val="19"/>
          <w:szCs w:val="19"/>
        </w:rPr>
        <w:t xml:space="preserve"> sexual (ex.: mulheres negras pobres, homens negros gays, mulher negra lésbica não cristã, mulher indígena etc.) gera um retrato reducionista e distante da realidade social.</w:t>
      </w:r>
      <w:r w:rsidR="00FA531E">
        <w:rPr>
          <w:rFonts w:ascii="Book Antiqua" w:hAnsi="Book Antiqua"/>
          <w:sz w:val="19"/>
          <w:szCs w:val="19"/>
        </w:rPr>
        <w:t xml:space="preserve"> </w:t>
      </w:r>
      <w:r w:rsidR="00FA531E" w:rsidRPr="00FA531E">
        <w:rPr>
          <w:rFonts w:ascii="Book Antiqua" w:hAnsi="Book Antiqua"/>
          <w:b/>
          <w:bCs/>
          <w:sz w:val="19"/>
          <w:szCs w:val="19"/>
        </w:rPr>
        <w:t>Obs.: </w:t>
      </w:r>
      <w:r w:rsidR="00FA531E" w:rsidRPr="00FA531E">
        <w:rPr>
          <w:rFonts w:ascii="Book Antiqua" w:hAnsi="Book Antiqua"/>
          <w:sz w:val="19"/>
          <w:szCs w:val="19"/>
        </w:rPr>
        <w:t>Para entenderem mais a ideia sobre interseccionalidade, sug</w:t>
      </w:r>
      <w:r w:rsidR="00FA531E">
        <w:rPr>
          <w:rFonts w:ascii="Book Antiqua" w:hAnsi="Book Antiqua"/>
          <w:sz w:val="19"/>
          <w:szCs w:val="19"/>
        </w:rPr>
        <w:t>ere-se</w:t>
      </w:r>
      <w:r w:rsidR="00FA531E" w:rsidRPr="00FA531E">
        <w:rPr>
          <w:rFonts w:ascii="Book Antiqua" w:hAnsi="Book Antiqua"/>
          <w:sz w:val="19"/>
          <w:szCs w:val="19"/>
        </w:rPr>
        <w:t xml:space="preserve"> os vídeos das Professoras </w:t>
      </w:r>
      <w:proofErr w:type="spellStart"/>
      <w:r w:rsidR="00FA531E" w:rsidRPr="00FA531E">
        <w:rPr>
          <w:rFonts w:ascii="Book Antiqua" w:hAnsi="Book Antiqua"/>
          <w:sz w:val="19"/>
          <w:szCs w:val="19"/>
        </w:rPr>
        <w:t>Thula</w:t>
      </w:r>
      <w:proofErr w:type="spellEnd"/>
      <w:r w:rsidR="00FA531E" w:rsidRPr="00FA531E">
        <w:rPr>
          <w:rFonts w:ascii="Book Antiqua" w:hAnsi="Book Antiqua"/>
          <w:sz w:val="19"/>
          <w:szCs w:val="19"/>
        </w:rPr>
        <w:t xml:space="preserve"> Pires e </w:t>
      </w:r>
      <w:proofErr w:type="spellStart"/>
      <w:r w:rsidR="00FA531E" w:rsidRPr="00FA531E">
        <w:rPr>
          <w:rFonts w:ascii="Book Antiqua" w:hAnsi="Book Antiqua"/>
          <w:sz w:val="19"/>
          <w:szCs w:val="19"/>
        </w:rPr>
        <w:t>Djamila</w:t>
      </w:r>
      <w:proofErr w:type="spellEnd"/>
      <w:r w:rsidR="00FA531E" w:rsidRPr="00FA531E">
        <w:rPr>
          <w:rFonts w:ascii="Book Antiqua" w:hAnsi="Book Antiqua"/>
          <w:sz w:val="19"/>
          <w:szCs w:val="19"/>
        </w:rPr>
        <w:t xml:space="preserve"> Ribeiro, que podem ser encontrados no </w:t>
      </w:r>
      <w:proofErr w:type="spellStart"/>
      <w:r w:rsidR="00FA531E" w:rsidRPr="00FA531E">
        <w:rPr>
          <w:rFonts w:ascii="Book Antiqua" w:hAnsi="Book Antiqua"/>
          <w:sz w:val="19"/>
          <w:szCs w:val="19"/>
        </w:rPr>
        <w:t>youtube</w:t>
      </w:r>
      <w:proofErr w:type="spellEnd"/>
      <w:r w:rsidR="00FA531E" w:rsidRPr="00FA531E">
        <w:rPr>
          <w:rFonts w:ascii="Book Antiqua" w:hAnsi="Book Antiqua"/>
          <w:sz w:val="19"/>
          <w:szCs w:val="19"/>
        </w:rPr>
        <w:t xml:space="preserve"> ("o que é feminismo interseccional? </w:t>
      </w:r>
      <w:proofErr w:type="spellStart"/>
      <w:r w:rsidR="00FA531E" w:rsidRPr="00FA531E">
        <w:rPr>
          <w:rFonts w:ascii="Book Antiqua" w:hAnsi="Book Antiqua"/>
          <w:sz w:val="19"/>
          <w:szCs w:val="19"/>
        </w:rPr>
        <w:t>Djamila</w:t>
      </w:r>
      <w:proofErr w:type="spellEnd"/>
      <w:r w:rsidR="00FA531E" w:rsidRPr="00FA531E">
        <w:rPr>
          <w:rFonts w:ascii="Book Antiqua" w:hAnsi="Book Antiqua"/>
          <w:sz w:val="19"/>
          <w:szCs w:val="19"/>
        </w:rPr>
        <w:t xml:space="preserve"> Ribeiro").</w:t>
      </w:r>
    </w:p>
    <w:p w14:paraId="7354BAD8" w14:textId="284E9BF2" w:rsidR="00EE1778" w:rsidRDefault="00D421E1" w:rsidP="00FE372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DPERJ-2021</w:t>
      </w:r>
      <w:r w:rsidR="008D6A44">
        <w:rPr>
          <w:rFonts w:ascii="Book Antiqua" w:hAnsi="Book Antiqua"/>
          <w:b/>
          <w:bCs/>
          <w:i/>
          <w:iCs/>
          <w:color w:val="FF0000"/>
          <w:sz w:val="19"/>
          <w:szCs w:val="19"/>
        </w:rPr>
        <w:t>: #</w:t>
      </w:r>
      <w:r w:rsidR="008D6A44" w:rsidRPr="008D6A44">
        <w:rPr>
          <w:rFonts w:ascii="Book Antiqua" w:hAnsi="Book Antiqua"/>
          <w:b/>
          <w:bCs/>
          <w:i/>
          <w:iCs/>
          <w:color w:val="FF0000"/>
          <w:sz w:val="19"/>
          <w:szCs w:val="19"/>
          <w:highlight w:val="green"/>
        </w:rPr>
        <w:t>PCRN-2021</w:t>
      </w:r>
      <w:r>
        <w:rPr>
          <w:rFonts w:ascii="Book Antiqua" w:hAnsi="Book Antiqua"/>
          <w:b/>
          <w:bCs/>
          <w:i/>
          <w:iCs/>
          <w:color w:val="FF0000"/>
          <w:sz w:val="19"/>
          <w:szCs w:val="19"/>
        </w:rPr>
        <w:t>: #</w:t>
      </w:r>
      <w:r w:rsidRPr="00D421E1">
        <w:rPr>
          <w:rFonts w:ascii="Book Antiqua" w:hAnsi="Book Antiqua"/>
          <w:b/>
          <w:bCs/>
          <w:i/>
          <w:iCs/>
          <w:color w:val="FF0000"/>
          <w:sz w:val="19"/>
          <w:szCs w:val="19"/>
          <w:highlight w:val="green"/>
        </w:rPr>
        <w:t>PCSP-202</w:t>
      </w:r>
      <w:r w:rsidR="00172A4F">
        <w:rPr>
          <w:rFonts w:ascii="Book Antiqua" w:hAnsi="Book Antiqua"/>
          <w:b/>
          <w:bCs/>
          <w:i/>
          <w:iCs/>
          <w:color w:val="FF0000"/>
          <w:sz w:val="19"/>
          <w:szCs w:val="19"/>
          <w:highlight w:val="green"/>
        </w:rPr>
        <w:t>2/2023</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Fundatec</w:t>
      </w:r>
      <w:r>
        <w:rPr>
          <w:rFonts w:ascii="Book Antiqua" w:hAnsi="Book Antiqua"/>
          <w:b/>
          <w:bCs/>
          <w:i/>
          <w:iCs/>
          <w:color w:val="FF0000"/>
          <w:sz w:val="19"/>
          <w:szCs w:val="19"/>
        </w:rPr>
        <w:t>: #</w:t>
      </w:r>
      <w:r w:rsidRPr="00D421E1">
        <w:rPr>
          <w:rFonts w:ascii="Book Antiqua" w:hAnsi="Book Antiqua"/>
          <w:b/>
          <w:bCs/>
          <w:i/>
          <w:iCs/>
          <w:color w:val="FF0000"/>
          <w:sz w:val="19"/>
          <w:szCs w:val="19"/>
          <w:highlight w:val="green"/>
        </w:rPr>
        <w:t>VUNESP</w:t>
      </w:r>
      <w:r w:rsidRPr="00406CB3">
        <w:rPr>
          <w:rFonts w:ascii="Book Antiqua" w:hAnsi="Book Antiqua"/>
          <w:sz w:val="19"/>
          <w:szCs w:val="19"/>
        </w:rPr>
        <w:t>:</w:t>
      </w:r>
      <w:r w:rsidR="00EE1778">
        <w:rPr>
          <w:rFonts w:ascii="Book Antiqua" w:hAnsi="Book Antiqua"/>
          <w:sz w:val="19"/>
          <w:szCs w:val="19"/>
        </w:rPr>
        <w:t xml:space="preserve"> </w:t>
      </w:r>
      <w:r w:rsidR="00EE1778" w:rsidRPr="00EE1778">
        <w:rPr>
          <w:rFonts w:ascii="Book Antiqua" w:hAnsi="Book Antiqua"/>
          <w:b/>
          <w:bCs/>
          <w:i/>
          <w:iCs/>
          <w:sz w:val="19"/>
          <w:szCs w:val="19"/>
          <w:shd w:val="clear" w:color="auto" w:fill="F7CAAC" w:themeFill="accent2" w:themeFillTint="66"/>
        </w:rPr>
        <w:t>Criminologia Queer</w:t>
      </w:r>
      <w:r w:rsidR="00EE1778">
        <w:rPr>
          <w:rFonts w:ascii="Book Antiqua" w:hAnsi="Book Antiqua"/>
          <w:sz w:val="19"/>
          <w:szCs w:val="19"/>
        </w:rPr>
        <w:t xml:space="preserve">: </w:t>
      </w:r>
      <w:r w:rsidR="00EE1778" w:rsidRPr="00EE1778">
        <w:rPr>
          <w:rFonts w:ascii="Book Antiqua" w:hAnsi="Book Antiqua"/>
          <w:sz w:val="19"/>
          <w:szCs w:val="19"/>
        </w:rPr>
        <w:t>Abordagem teórica e prática que visa a ressaltar e colocar em discussão a estigmatização, a criminalização e as diversas formas de rejeição enfrentadas pela população queer no sistema penal, tanto no papel de vítimas como no papel de agressoras.</w:t>
      </w:r>
      <w:r w:rsidR="00EE1778">
        <w:rPr>
          <w:rFonts w:ascii="Book Antiqua" w:hAnsi="Book Antiqua"/>
          <w:sz w:val="19"/>
          <w:szCs w:val="19"/>
        </w:rPr>
        <w:t xml:space="preserve"> </w:t>
      </w:r>
      <w:r w:rsidR="00EE1778" w:rsidRPr="00EE1778">
        <w:rPr>
          <w:rFonts w:ascii="Book Antiqua" w:hAnsi="Book Antiqua"/>
          <w:sz w:val="19"/>
          <w:szCs w:val="19"/>
        </w:rPr>
        <w:t>O termo queer é palavra oriunda da língua inglesa, cuja tradução literal significa estranho e é geralmente utilizada para fazer referência a lésbicas, gays, bissexuais e transexuais, ou ainda a qualquer pessoa que não segue ou contesta o padrão normativo vigente.</w:t>
      </w:r>
      <w:r w:rsidR="00EE1778">
        <w:rPr>
          <w:rFonts w:ascii="Book Antiqua" w:hAnsi="Book Antiqua"/>
          <w:sz w:val="19"/>
          <w:szCs w:val="19"/>
        </w:rPr>
        <w:t xml:space="preserve"> </w:t>
      </w:r>
      <w:r w:rsidR="00EE1778" w:rsidRPr="00EE1778">
        <w:rPr>
          <w:rFonts w:ascii="Book Antiqua" w:hAnsi="Book Antiqua"/>
          <w:sz w:val="19"/>
          <w:szCs w:val="19"/>
        </w:rPr>
        <w:t>Um dos maiores desafios da criminologia queer é provocar uma mudança na criminologia, de modo que os estudiosos levem em consideração a orientação sexual e a identidade de gênero sem a influência da estigmatização.</w:t>
      </w:r>
      <w:r w:rsidR="00EE1778">
        <w:rPr>
          <w:rFonts w:ascii="Book Antiqua" w:hAnsi="Book Antiqua"/>
          <w:sz w:val="19"/>
          <w:szCs w:val="19"/>
        </w:rPr>
        <w:t xml:space="preserve"> </w:t>
      </w:r>
      <w:r w:rsidR="00EE1778" w:rsidRPr="00EE1778">
        <w:rPr>
          <w:rFonts w:ascii="Book Antiqua" w:hAnsi="Book Antiqua"/>
          <w:sz w:val="19"/>
          <w:szCs w:val="19"/>
        </w:rPr>
        <w:t>Propõe estudos que tenham por objetivo equipar os criminologistas com ferramentas para explorar as diversas circunstâncias que moldam as experiências do grupo queer, sem, contudo, rotular os seus integrantes como vítimas ou criminosos, a partir de um mero estereótipo que as considera e define com base unicamente em sua conduta sexual e identidade de gênero.</w:t>
      </w:r>
      <w:r w:rsidR="00EE1778">
        <w:rPr>
          <w:rFonts w:ascii="Book Antiqua" w:hAnsi="Book Antiqua"/>
          <w:sz w:val="19"/>
          <w:szCs w:val="19"/>
        </w:rPr>
        <w:t xml:space="preserve"> (</w:t>
      </w:r>
      <w:r w:rsidR="00EE1778" w:rsidRPr="00EE1778">
        <w:rPr>
          <w:rFonts w:ascii="Book Antiqua" w:hAnsi="Book Antiqua"/>
          <w:sz w:val="19"/>
          <w:szCs w:val="19"/>
        </w:rPr>
        <w:t xml:space="preserve">Fonte: Livro Criminologia, Henrique Hoffman e Eduardo Fontes, Ed. </w:t>
      </w:r>
      <w:proofErr w:type="spellStart"/>
      <w:r w:rsidR="00EE1778" w:rsidRPr="00EE1778">
        <w:rPr>
          <w:rFonts w:ascii="Book Antiqua" w:hAnsi="Book Antiqua"/>
          <w:sz w:val="19"/>
          <w:szCs w:val="19"/>
        </w:rPr>
        <w:t>Juspo</w:t>
      </w:r>
      <w:r w:rsidR="00EE1778">
        <w:rPr>
          <w:rFonts w:ascii="Book Antiqua" w:hAnsi="Book Antiqua"/>
          <w:sz w:val="19"/>
          <w:szCs w:val="19"/>
        </w:rPr>
        <w:t>d</w:t>
      </w:r>
      <w:r w:rsidR="00EE1778" w:rsidRPr="00EE1778">
        <w:rPr>
          <w:rFonts w:ascii="Book Antiqua" w:hAnsi="Book Antiqua"/>
          <w:sz w:val="19"/>
          <w:szCs w:val="19"/>
        </w:rPr>
        <w:t>vm</w:t>
      </w:r>
      <w:proofErr w:type="spellEnd"/>
      <w:r w:rsidR="00EE1778" w:rsidRPr="00EE1778">
        <w:rPr>
          <w:rFonts w:ascii="Book Antiqua" w:hAnsi="Book Antiqua"/>
          <w:sz w:val="19"/>
          <w:szCs w:val="19"/>
        </w:rPr>
        <w:t>, 2020</w:t>
      </w:r>
      <w:r w:rsidR="00EE1778">
        <w:rPr>
          <w:rFonts w:ascii="Book Antiqua" w:hAnsi="Book Antiqua"/>
          <w:sz w:val="19"/>
          <w:szCs w:val="19"/>
        </w:rPr>
        <w:t>).</w:t>
      </w:r>
      <w:r w:rsidR="00FE3726">
        <w:rPr>
          <w:rFonts w:ascii="Book Antiqua" w:hAnsi="Book Antiqua"/>
          <w:sz w:val="19"/>
          <w:szCs w:val="19"/>
        </w:rPr>
        <w:t xml:space="preserve"> </w:t>
      </w:r>
      <w:r w:rsidR="00FE3726" w:rsidRPr="00FE3726">
        <w:rPr>
          <w:rFonts w:ascii="Book Antiqua" w:hAnsi="Book Antiqua"/>
          <w:sz w:val="19"/>
          <w:szCs w:val="19"/>
        </w:rPr>
        <w:t xml:space="preserve">A </w:t>
      </w:r>
      <w:r w:rsidR="00FE3726" w:rsidRPr="00FE3726">
        <w:rPr>
          <w:rFonts w:ascii="Book Antiqua" w:hAnsi="Book Antiqua"/>
          <w:b/>
          <w:bCs/>
          <w:sz w:val="19"/>
          <w:szCs w:val="19"/>
          <w:shd w:val="clear" w:color="auto" w:fill="F7CAAC" w:themeFill="accent2" w:themeFillTint="66"/>
        </w:rPr>
        <w:t xml:space="preserve">Criminologia </w:t>
      </w:r>
      <w:r w:rsidR="00FE3726" w:rsidRPr="00FE3726">
        <w:rPr>
          <w:rFonts w:ascii="Book Antiqua" w:hAnsi="Book Antiqua"/>
          <w:b/>
          <w:bCs/>
          <w:i/>
          <w:iCs/>
          <w:sz w:val="19"/>
          <w:szCs w:val="19"/>
          <w:shd w:val="clear" w:color="auto" w:fill="F7CAAC" w:themeFill="accent2" w:themeFillTint="66"/>
        </w:rPr>
        <w:t>Queer</w:t>
      </w:r>
      <w:r w:rsidR="00FE3726" w:rsidRPr="00FE3726">
        <w:rPr>
          <w:rFonts w:ascii="Book Antiqua" w:hAnsi="Book Antiqua"/>
          <w:b/>
          <w:bCs/>
          <w:sz w:val="19"/>
          <w:szCs w:val="19"/>
        </w:rPr>
        <w:t xml:space="preserve"> </w:t>
      </w:r>
      <w:r w:rsidR="00FE3726" w:rsidRPr="00FE3726">
        <w:rPr>
          <w:rFonts w:ascii="Book Antiqua" w:hAnsi="Book Antiqua"/>
          <w:sz w:val="19"/>
          <w:szCs w:val="19"/>
        </w:rPr>
        <w:t>emerge nos Estados Unidos no final da década de 1990 como tendência acadêmica na construção de um sistema crítico de interpretação capaz de compreender os processos de violência e de exclusão da intolerância em todas as suas especificidades: misoginia, homofobia e racismo.</w:t>
      </w:r>
      <w:r w:rsidR="00FE3726">
        <w:rPr>
          <w:rFonts w:ascii="Book Antiqua" w:hAnsi="Book Antiqua"/>
          <w:sz w:val="19"/>
          <w:szCs w:val="19"/>
        </w:rPr>
        <w:t xml:space="preserve"> </w:t>
      </w:r>
      <w:r w:rsidR="00FE3726" w:rsidRPr="00FE3726">
        <w:rPr>
          <w:rFonts w:ascii="Book Antiqua" w:hAnsi="Book Antiqua"/>
          <w:sz w:val="19"/>
          <w:szCs w:val="19"/>
        </w:rPr>
        <w:t>Seu foco de análise reside nos processos pelos quais a heterossexualidade manteve-se silente, mas salientemente, como norma dominante (heteronormatividade) que estabelece privilégios, promove desigualdades e legitima violências e opressão.</w:t>
      </w:r>
    </w:p>
    <w:tbl>
      <w:tblPr>
        <w:tblStyle w:val="Tabelacomgrade"/>
        <w:tblW w:w="0" w:type="auto"/>
        <w:tblLook w:val="04A0" w:firstRow="1" w:lastRow="0" w:firstColumn="1" w:lastColumn="0" w:noHBand="0" w:noVBand="1"/>
      </w:tblPr>
      <w:tblGrid>
        <w:gridCol w:w="8494"/>
      </w:tblGrid>
      <w:tr w:rsidR="00030BEC" w14:paraId="16D2C2A7" w14:textId="77777777" w:rsidTr="00030BEC">
        <w:tc>
          <w:tcPr>
            <w:tcW w:w="8494" w:type="dxa"/>
          </w:tcPr>
          <w:p w14:paraId="37232C67" w14:textId="4AE609B2" w:rsidR="00F3409E" w:rsidRDefault="00F3409E" w:rsidP="00F3409E">
            <w:pPr>
              <w:jc w:val="both"/>
              <w:rPr>
                <w:rFonts w:ascii="Book Antiqua" w:hAnsi="Book Antiqua"/>
                <w:b/>
                <w:bCs/>
                <w:sz w:val="19"/>
                <w:szCs w:val="19"/>
              </w:rPr>
            </w:pPr>
            <w:r>
              <w:rPr>
                <w:rFonts w:ascii="Book Antiqua" w:hAnsi="Book Antiqua"/>
                <w:b/>
                <w:bCs/>
                <w:sz w:val="19"/>
                <w:szCs w:val="19"/>
              </w:rPr>
              <w:t>(PCSP-2023-VUNESP)</w:t>
            </w:r>
            <w:r>
              <w:rPr>
                <w:rFonts w:ascii="Book Antiqua" w:hAnsi="Book Antiqua"/>
                <w:sz w:val="19"/>
                <w:szCs w:val="19"/>
              </w:rPr>
              <w:t xml:space="preserve">: </w:t>
            </w:r>
            <w:r w:rsidRPr="00F3409E">
              <w:rPr>
                <w:rFonts w:ascii="Book Antiqua" w:hAnsi="Book Antiqua"/>
                <w:sz w:val="19"/>
                <w:szCs w:val="19"/>
              </w:rPr>
              <w:t>A decisão liminar de um juiz que permitiu aos psicólogos oferecerem tratamento contra a homossexualidade e o projeto apresentado na Câmara dos Deputados, visando regulamentar a “cura gay”, promovem uma regressão ao pensamento lombrosiano de que o diferente do tradicional, na opção sexual, é visto como um doente ou, na expressão utilizada à época, como pederasta.</w:t>
            </w:r>
            <w:r>
              <w:rPr>
                <w:rFonts w:ascii="Book Antiqua" w:hAnsi="Book Antiqua"/>
                <w:sz w:val="19"/>
                <w:szCs w:val="19"/>
              </w:rPr>
              <w:t xml:space="preserve"> </w:t>
            </w:r>
            <w:r w:rsidRPr="00F3409E">
              <w:rPr>
                <w:rFonts w:ascii="Book Antiqua" w:hAnsi="Book Antiqua"/>
                <w:sz w:val="19"/>
                <w:szCs w:val="19"/>
              </w:rPr>
              <w:t>É correto afirmar que, diante desse panorama excludente e totalmente preconceituoso, surge o fenômeno da Criminologia</w:t>
            </w:r>
            <w:r>
              <w:rPr>
                <w:rFonts w:ascii="Book Antiqua" w:hAnsi="Book Antiqua"/>
                <w:sz w:val="19"/>
                <w:szCs w:val="19"/>
              </w:rPr>
              <w:t xml:space="preserve">: </w:t>
            </w:r>
            <w:r w:rsidRPr="00F3409E">
              <w:rPr>
                <w:rFonts w:ascii="Book Antiqua" w:hAnsi="Book Antiqua"/>
                <w:i/>
                <w:iCs/>
                <w:sz w:val="19"/>
                <w:szCs w:val="19"/>
              </w:rPr>
              <w:t>Queer</w:t>
            </w:r>
            <w:r w:rsidRPr="00F3409E">
              <w:rPr>
                <w:rFonts w:ascii="Book Antiqua" w:hAnsi="Book Antiqua"/>
                <w:sz w:val="19"/>
                <w:szCs w:val="19"/>
              </w:rPr>
              <w:t>.</w:t>
            </w:r>
          </w:p>
          <w:p w14:paraId="234E6102" w14:textId="7D9E25F5" w:rsidR="00D421E1" w:rsidRPr="00D421E1" w:rsidRDefault="00D421E1" w:rsidP="00D421E1">
            <w:pPr>
              <w:jc w:val="both"/>
              <w:rPr>
                <w:rFonts w:ascii="Book Antiqua" w:hAnsi="Book Antiqua"/>
                <w:sz w:val="19"/>
                <w:szCs w:val="19"/>
              </w:rPr>
            </w:pPr>
            <w:r>
              <w:rPr>
                <w:rFonts w:ascii="Book Antiqua" w:hAnsi="Book Antiqua"/>
                <w:b/>
                <w:bCs/>
                <w:sz w:val="19"/>
                <w:szCs w:val="19"/>
              </w:rPr>
              <w:lastRenderedPageBreak/>
              <w:t>(PCSP-2022-VUNESP)</w:t>
            </w:r>
            <w:r>
              <w:rPr>
                <w:rFonts w:ascii="Book Antiqua" w:hAnsi="Book Antiqua"/>
                <w:sz w:val="19"/>
                <w:szCs w:val="19"/>
              </w:rPr>
              <w:t xml:space="preserve">: </w:t>
            </w:r>
            <w:r w:rsidRPr="00D421E1">
              <w:rPr>
                <w:rFonts w:ascii="Book Antiqua" w:hAnsi="Book Antiqua"/>
                <w:sz w:val="19"/>
                <w:szCs w:val="19"/>
              </w:rPr>
              <w:t>Surgida no final dos anos 80, é baseada em textos de uma série de pesquisadores e ativistas de movimentos que promoviam discussões quanto à “identidade de gênero” e “heteronormatividade”. Vem acrescentando seu discurso a uma possível explicação do posicionamento da sociedade diante das variações comportamentais, principalmente quanto à “identidade de gênero” e suas consequências no âmbito criminal.</w:t>
            </w:r>
            <w:r>
              <w:rPr>
                <w:rFonts w:ascii="Book Antiqua" w:hAnsi="Book Antiqua"/>
                <w:sz w:val="19"/>
                <w:szCs w:val="19"/>
              </w:rPr>
              <w:t xml:space="preserve"> </w:t>
            </w:r>
            <w:r w:rsidRPr="00D421E1">
              <w:rPr>
                <w:rFonts w:ascii="Book Antiqua" w:hAnsi="Book Antiqua"/>
                <w:sz w:val="19"/>
                <w:szCs w:val="19"/>
              </w:rPr>
              <w:t>É correto afirmar que o enunciado se refere à Teoria</w:t>
            </w:r>
            <w:r>
              <w:rPr>
                <w:rFonts w:ascii="Book Antiqua" w:hAnsi="Book Antiqua"/>
                <w:sz w:val="19"/>
                <w:szCs w:val="19"/>
              </w:rPr>
              <w:t xml:space="preserve"> </w:t>
            </w:r>
            <w:r w:rsidRPr="00D421E1">
              <w:rPr>
                <w:rFonts w:ascii="Book Antiqua" w:hAnsi="Book Antiqua"/>
                <w:i/>
                <w:iCs/>
                <w:sz w:val="19"/>
                <w:szCs w:val="19"/>
              </w:rPr>
              <w:t>Queer</w:t>
            </w:r>
            <w:r w:rsidRPr="00D421E1">
              <w:rPr>
                <w:rFonts w:ascii="Book Antiqua" w:hAnsi="Book Antiqua"/>
                <w:sz w:val="19"/>
                <w:szCs w:val="19"/>
              </w:rPr>
              <w:t>.</w:t>
            </w:r>
          </w:p>
          <w:p w14:paraId="536794E1" w14:textId="47C75A99" w:rsidR="00D421E1" w:rsidRDefault="00D421E1" w:rsidP="006E26FD">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6E26FD">
              <w:rPr>
                <w:rFonts w:ascii="Book Antiqua" w:hAnsi="Book Antiqua"/>
                <w:b/>
                <w:bCs/>
                <w:i/>
                <w:iCs/>
                <w:sz w:val="19"/>
                <w:szCs w:val="19"/>
                <w:shd w:val="clear" w:color="auto" w:fill="F7CAAC" w:themeFill="accent2" w:themeFillTint="66"/>
              </w:rPr>
              <w:t>Teoria “Queer”</w:t>
            </w:r>
            <w:r w:rsidRPr="006E26FD">
              <w:rPr>
                <w:rFonts w:ascii="Book Antiqua" w:hAnsi="Book Antiqua"/>
                <w:sz w:val="19"/>
                <w:szCs w:val="19"/>
              </w:rPr>
              <w:t xml:space="preserve">. Teoria surgida no final dos anos 80, é baseada em textos de uma série de pesquisadores e ativistas de movimentos que promoviam discussões quanto “identidade de gênero” e “heteronormatividade”. Tais movimentos trouxeram à tona as consequências da imposição do binômio “macho/fêmea” como formas coercitivas de se viver a identidade. Os teóricos (Judith Butler, Eve </w:t>
            </w:r>
            <w:proofErr w:type="spellStart"/>
            <w:r w:rsidRPr="006E26FD">
              <w:rPr>
                <w:rFonts w:ascii="Book Antiqua" w:hAnsi="Book Antiqua"/>
                <w:sz w:val="19"/>
                <w:szCs w:val="19"/>
              </w:rPr>
              <w:t>Kosofsky</w:t>
            </w:r>
            <w:proofErr w:type="spellEnd"/>
            <w:r w:rsidRPr="006E26FD">
              <w:rPr>
                <w:rFonts w:ascii="Book Antiqua" w:hAnsi="Book Antiqua"/>
                <w:sz w:val="19"/>
                <w:szCs w:val="19"/>
              </w:rPr>
              <w:t xml:space="preserve"> Sedgwick, Guacira Lopes Louro, Joshua </w:t>
            </w:r>
            <w:proofErr w:type="spellStart"/>
            <w:r w:rsidRPr="006E26FD">
              <w:rPr>
                <w:rFonts w:ascii="Book Antiqua" w:hAnsi="Book Antiqua"/>
                <w:sz w:val="19"/>
                <w:szCs w:val="19"/>
              </w:rPr>
              <w:t>Gamson</w:t>
            </w:r>
            <w:proofErr w:type="spellEnd"/>
            <w:r w:rsidRPr="006E26FD">
              <w:rPr>
                <w:rFonts w:ascii="Book Antiqua" w:hAnsi="Book Antiqua"/>
                <w:sz w:val="19"/>
                <w:szCs w:val="19"/>
              </w:rPr>
              <w:t xml:space="preserve">, dentre outros) apontam a sexualidade (assim como, a identificação humana com a própria sexualidade) como meramente </w:t>
            </w:r>
            <w:proofErr w:type="spellStart"/>
            <w:r w:rsidRPr="006E26FD">
              <w:rPr>
                <w:rFonts w:ascii="Book Antiqua" w:hAnsi="Book Antiqua"/>
                <w:sz w:val="19"/>
                <w:szCs w:val="19"/>
              </w:rPr>
              <w:t>perfomática</w:t>
            </w:r>
            <w:proofErr w:type="spellEnd"/>
            <w:r w:rsidRPr="006E26FD">
              <w:rPr>
                <w:rFonts w:ascii="Book Antiqua" w:hAnsi="Book Antiqua"/>
                <w:sz w:val="19"/>
                <w:szCs w:val="19"/>
              </w:rPr>
              <w:t>, mas que, adotada ritualisticamente como parte da nossa cultura acaba por cingir-se de normatividade moral agregando valor punitivo àqueles que a ela não se adéquam.</w:t>
            </w:r>
            <w:r>
              <w:rPr>
                <w:rFonts w:ascii="Book Antiqua" w:hAnsi="Book Antiqua"/>
                <w:sz w:val="19"/>
                <w:szCs w:val="19"/>
              </w:rPr>
              <w:t xml:space="preserve"> </w:t>
            </w:r>
            <w:r w:rsidRPr="006E26FD">
              <w:rPr>
                <w:rFonts w:ascii="Book Antiqua" w:hAnsi="Book Antiqua"/>
                <w:sz w:val="19"/>
                <w:szCs w:val="19"/>
              </w:rPr>
              <w:t>A Teoria “</w:t>
            </w:r>
            <w:r w:rsidRPr="00D421E1">
              <w:rPr>
                <w:rFonts w:ascii="Book Antiqua" w:hAnsi="Book Antiqua"/>
                <w:i/>
                <w:iCs/>
                <w:sz w:val="19"/>
                <w:szCs w:val="19"/>
              </w:rPr>
              <w:t>Queer</w:t>
            </w:r>
            <w:r w:rsidRPr="006E26FD">
              <w:rPr>
                <w:rFonts w:ascii="Book Antiqua" w:hAnsi="Book Antiqua"/>
                <w:sz w:val="19"/>
                <w:szCs w:val="19"/>
              </w:rPr>
              <w:t>” vem acrescentando seu discurso a uma possível explicação do posicionamento da sociedade diante das variações comportamentais, principalmente quanto à “identidade gênero” e suas consequências no âmbito criminal. Para essa teoria a repetição das normas que encarnam arquétipos limitados à tradicional ideia de masculinidade e feminilidade estão ligados à estrutura heterossexual de relações “aceitáveis” na sociedade de onde poderíamos presumir que a “homofobia” seria uma reação a toda manifestação comportamental alheia a tais modelos.</w:t>
            </w:r>
            <w:r>
              <w:rPr>
                <w:rFonts w:ascii="Book Antiqua" w:hAnsi="Book Antiqua"/>
                <w:sz w:val="19"/>
                <w:szCs w:val="19"/>
              </w:rPr>
              <w:t xml:space="preserve"> (</w:t>
            </w:r>
            <w:hyperlink r:id="rId25" w:history="1">
              <w:r w:rsidRPr="007D0EBA">
                <w:rPr>
                  <w:rStyle w:val="Hyperlink"/>
                  <w:rFonts w:ascii="Book Antiqua" w:hAnsi="Book Antiqua"/>
                  <w:sz w:val="19"/>
                  <w:szCs w:val="19"/>
                </w:rPr>
                <w:t>https://jus.com.br/artigos/33004/teoria-queer-e-a-vitimizacao-do-diferente</w:t>
              </w:r>
            </w:hyperlink>
            <w:r w:rsidRPr="006E26FD">
              <w:rPr>
                <w:rFonts w:ascii="Book Antiqua" w:hAnsi="Book Antiqua"/>
                <w:sz w:val="19"/>
                <w:szCs w:val="19"/>
              </w:rPr>
              <w:t>)</w:t>
            </w:r>
          </w:p>
          <w:p w14:paraId="03068882" w14:textId="10EC46DF" w:rsidR="006E26FD" w:rsidRPr="006E26FD" w:rsidRDefault="00030BEC" w:rsidP="006E26FD">
            <w:pPr>
              <w:jc w:val="both"/>
              <w:rPr>
                <w:rFonts w:ascii="Book Antiqua" w:hAnsi="Book Antiqua"/>
                <w:sz w:val="19"/>
                <w:szCs w:val="19"/>
              </w:rPr>
            </w:pPr>
            <w:r>
              <w:rPr>
                <w:rFonts w:ascii="Book Antiqua" w:hAnsi="Book Antiqua"/>
                <w:b/>
                <w:bCs/>
                <w:sz w:val="19"/>
                <w:szCs w:val="19"/>
              </w:rPr>
              <w:t>(PCRS-2018-Fundatec)</w:t>
            </w:r>
            <w:r>
              <w:rPr>
                <w:rFonts w:ascii="Book Antiqua" w:hAnsi="Book Antiqua"/>
                <w:sz w:val="19"/>
                <w:szCs w:val="19"/>
              </w:rPr>
              <w:t xml:space="preserve">: </w:t>
            </w:r>
            <w:r w:rsidR="006E26FD" w:rsidRPr="006E26FD">
              <w:rPr>
                <w:rFonts w:ascii="Book Antiqua" w:hAnsi="Book Antiqua"/>
                <w:sz w:val="19"/>
                <w:szCs w:val="19"/>
              </w:rPr>
              <w:t>Observe os seguintes casos e responda ao comando da questão:</w:t>
            </w:r>
          </w:p>
          <w:p w14:paraId="2CAF8459" w14:textId="77777777" w:rsidR="006E26FD" w:rsidRPr="006E26FD" w:rsidRDefault="006E26FD" w:rsidP="006E26FD">
            <w:pPr>
              <w:ind w:left="593"/>
              <w:jc w:val="both"/>
              <w:rPr>
                <w:rFonts w:ascii="Book Antiqua" w:hAnsi="Book Antiqua"/>
                <w:sz w:val="19"/>
                <w:szCs w:val="19"/>
              </w:rPr>
            </w:pPr>
            <w:r w:rsidRPr="006E26FD">
              <w:rPr>
                <w:rFonts w:ascii="Book Antiqua" w:hAnsi="Book Antiqua"/>
                <w:sz w:val="19"/>
                <w:szCs w:val="19"/>
              </w:rPr>
              <w:t>• Amanda, adolescente negra, vive com medo e deixou de adicionar amigos em seu perfil nas redes sociais. Mesmo assim, sofre agressões de outras jovens que enviam mensagens adjetivando-a como “nojenta, nerd e lésbica”.</w:t>
            </w:r>
          </w:p>
          <w:p w14:paraId="7A969222" w14:textId="77777777" w:rsidR="006E26FD" w:rsidRPr="006E26FD" w:rsidRDefault="006E26FD" w:rsidP="006E26FD">
            <w:pPr>
              <w:ind w:left="593"/>
              <w:jc w:val="both"/>
              <w:rPr>
                <w:rFonts w:ascii="Book Antiqua" w:hAnsi="Book Antiqua"/>
                <w:sz w:val="19"/>
                <w:szCs w:val="19"/>
              </w:rPr>
            </w:pPr>
            <w:r w:rsidRPr="006E26FD">
              <w:rPr>
                <w:rFonts w:ascii="Book Antiqua" w:hAnsi="Book Antiqua"/>
                <w:sz w:val="19"/>
                <w:szCs w:val="19"/>
              </w:rPr>
              <w:t>• Pedro, 20 anos, transgênero, teve uma foto sua publicada sem autorização na internet. A imagem resultou em uma montagem depreciativa do seu corpo e acabou “viralizando” na rede. Muitas pessoas postaram mensagens dizendo que se fosse com elas, se matariam. Sob influência da grande repercussão e das mensagens enviadas até por desconhecidos, Pedro praticou suicídio. O ato foi transmitido ao vivo pelas redes sociais e, também, noticiado por outros veículos de mídia.</w:t>
            </w:r>
          </w:p>
          <w:p w14:paraId="38B7CDAB" w14:textId="77777777" w:rsidR="006E26FD" w:rsidRPr="006E26FD" w:rsidRDefault="006E26FD" w:rsidP="006E26FD">
            <w:pPr>
              <w:jc w:val="both"/>
              <w:rPr>
                <w:rFonts w:ascii="Book Antiqua" w:hAnsi="Book Antiqua"/>
                <w:sz w:val="19"/>
                <w:szCs w:val="19"/>
              </w:rPr>
            </w:pPr>
            <w:r w:rsidRPr="006E26FD">
              <w:rPr>
                <w:rFonts w:ascii="Book Antiqua" w:hAnsi="Book Antiqua"/>
                <w:sz w:val="19"/>
                <w:szCs w:val="19"/>
              </w:rPr>
              <w:t>Uma investigação desses acontecimentos orientada pelos saberes criminológicos contemporâneos, levaria em consideração:</w:t>
            </w:r>
          </w:p>
          <w:p w14:paraId="330FA01F" w14:textId="77777777" w:rsidR="006E26FD" w:rsidRPr="006E26FD" w:rsidRDefault="006E26FD" w:rsidP="006E26FD">
            <w:pPr>
              <w:ind w:left="593"/>
              <w:jc w:val="both"/>
              <w:rPr>
                <w:rFonts w:ascii="Book Antiqua" w:hAnsi="Book Antiqua"/>
                <w:sz w:val="19"/>
                <w:szCs w:val="19"/>
              </w:rPr>
            </w:pPr>
            <w:r w:rsidRPr="006E26FD">
              <w:rPr>
                <w:rFonts w:ascii="Book Antiqua" w:hAnsi="Book Antiqua"/>
                <w:sz w:val="19"/>
                <w:szCs w:val="19"/>
              </w:rPr>
              <w:t>I. Os padrões da heteronormatividade e da cultura homofóbica.</w:t>
            </w:r>
          </w:p>
          <w:p w14:paraId="06072406" w14:textId="77777777" w:rsidR="006E26FD" w:rsidRPr="006E26FD" w:rsidRDefault="006E26FD" w:rsidP="006E26FD">
            <w:pPr>
              <w:ind w:left="593"/>
              <w:jc w:val="both"/>
              <w:rPr>
                <w:rFonts w:ascii="Book Antiqua" w:hAnsi="Book Antiqua"/>
                <w:sz w:val="19"/>
                <w:szCs w:val="19"/>
              </w:rPr>
            </w:pPr>
            <w:r w:rsidRPr="006E26FD">
              <w:rPr>
                <w:rFonts w:ascii="Book Antiqua" w:hAnsi="Book Antiqua"/>
                <w:sz w:val="19"/>
                <w:szCs w:val="19"/>
              </w:rPr>
              <w:t>II. As maneiras como as pessoas transgêneros são tratadas pelo sistema de justiça criminal.</w:t>
            </w:r>
          </w:p>
          <w:p w14:paraId="4FD0E527" w14:textId="77777777" w:rsidR="006E26FD" w:rsidRPr="006E26FD" w:rsidRDefault="006E26FD" w:rsidP="006E26FD">
            <w:pPr>
              <w:ind w:left="593"/>
              <w:jc w:val="both"/>
              <w:rPr>
                <w:rFonts w:ascii="Book Antiqua" w:hAnsi="Book Antiqua"/>
                <w:sz w:val="19"/>
                <w:szCs w:val="19"/>
              </w:rPr>
            </w:pPr>
            <w:r w:rsidRPr="006E26FD">
              <w:rPr>
                <w:rFonts w:ascii="Book Antiqua" w:hAnsi="Book Antiqua"/>
                <w:sz w:val="19"/>
                <w:szCs w:val="19"/>
              </w:rPr>
              <w:t>III. As diferentes ordens normativas que influenciam a vida das pessoas.</w:t>
            </w:r>
          </w:p>
          <w:p w14:paraId="77444ACA" w14:textId="77777777" w:rsidR="006E26FD" w:rsidRPr="006E26FD" w:rsidRDefault="006E26FD" w:rsidP="006E26FD">
            <w:pPr>
              <w:ind w:left="593"/>
              <w:jc w:val="both"/>
              <w:rPr>
                <w:rFonts w:ascii="Book Antiqua" w:hAnsi="Book Antiqua"/>
                <w:sz w:val="19"/>
                <w:szCs w:val="19"/>
              </w:rPr>
            </w:pPr>
            <w:r w:rsidRPr="006E26FD">
              <w:rPr>
                <w:rFonts w:ascii="Book Antiqua" w:hAnsi="Book Antiqua"/>
                <w:sz w:val="19"/>
                <w:szCs w:val="19"/>
              </w:rPr>
              <w:t>IV. O contexto global, a política e as relações de poder sobre todas as pessoas.</w:t>
            </w:r>
          </w:p>
          <w:p w14:paraId="09D01704" w14:textId="77777777" w:rsidR="00030BEC" w:rsidRDefault="006E26FD" w:rsidP="006E26FD">
            <w:pPr>
              <w:ind w:left="593"/>
              <w:jc w:val="both"/>
              <w:rPr>
                <w:rFonts w:ascii="Book Antiqua" w:hAnsi="Book Antiqua"/>
                <w:sz w:val="19"/>
                <w:szCs w:val="19"/>
              </w:rPr>
            </w:pPr>
            <w:r w:rsidRPr="006E26FD">
              <w:rPr>
                <w:rFonts w:ascii="Book Antiqua" w:hAnsi="Book Antiqua"/>
                <w:sz w:val="19"/>
                <w:szCs w:val="19"/>
              </w:rPr>
              <w:t>V. A construção dos homens como violentos e das mulheres como vítimas.</w:t>
            </w:r>
          </w:p>
          <w:p w14:paraId="4B1B3EDF" w14:textId="77777777" w:rsidR="006E26FD" w:rsidRPr="006E26FD" w:rsidRDefault="006E26FD" w:rsidP="006E26FD">
            <w:pPr>
              <w:jc w:val="both"/>
              <w:rPr>
                <w:rFonts w:ascii="Book Antiqua" w:hAnsi="Book Antiqua"/>
                <w:b/>
                <w:bCs/>
                <w:i/>
                <w:iCs/>
                <w:sz w:val="19"/>
                <w:szCs w:val="19"/>
                <w:u w:val="single"/>
              </w:rPr>
            </w:pPr>
            <w:r w:rsidRPr="006E26FD">
              <w:rPr>
                <w:rFonts w:ascii="Book Antiqua" w:hAnsi="Book Antiqua"/>
                <w:b/>
                <w:bCs/>
                <w:i/>
                <w:iCs/>
                <w:sz w:val="19"/>
                <w:szCs w:val="19"/>
                <w:u w:val="single"/>
              </w:rPr>
              <w:t>Quais estão corretas?</w:t>
            </w:r>
          </w:p>
          <w:p w14:paraId="1F76421B" w14:textId="2EEE9EC4" w:rsidR="006E26FD" w:rsidRPr="00030BEC" w:rsidRDefault="006E26FD" w:rsidP="006E26FD">
            <w:pPr>
              <w:jc w:val="both"/>
              <w:rPr>
                <w:rFonts w:ascii="Book Antiqua" w:hAnsi="Book Antiqua"/>
                <w:sz w:val="19"/>
                <w:szCs w:val="19"/>
              </w:rPr>
            </w:pPr>
            <w:r w:rsidRPr="006E26FD">
              <w:rPr>
                <w:rFonts w:ascii="Book Antiqua" w:hAnsi="Book Antiqua"/>
                <w:sz w:val="19"/>
                <w:szCs w:val="19"/>
              </w:rPr>
              <w:t>As assertivas I, II, III, IV e V, posto que se referem às criminologias queer e feminista.</w:t>
            </w:r>
          </w:p>
        </w:tc>
      </w:tr>
    </w:tbl>
    <w:p w14:paraId="17F5BA3F" w14:textId="3F6AF2A4" w:rsidR="00EE1778" w:rsidRDefault="00EE1778" w:rsidP="00A43A2A">
      <w:pPr>
        <w:jc w:val="both"/>
        <w:rPr>
          <w:rFonts w:ascii="Book Antiqua" w:hAnsi="Book Antiqua"/>
          <w:b/>
          <w:bCs/>
          <w:sz w:val="19"/>
          <w:szCs w:val="19"/>
        </w:rPr>
      </w:pPr>
    </w:p>
    <w:p w14:paraId="04EB583F" w14:textId="71735134" w:rsidR="00303E53" w:rsidRDefault="00303E53" w:rsidP="00A43A2A">
      <w:pPr>
        <w:jc w:val="both"/>
        <w:rPr>
          <w:rFonts w:ascii="Book Antiqua" w:hAnsi="Book Antiqua"/>
          <w:b/>
          <w:bCs/>
          <w:sz w:val="19"/>
          <w:szCs w:val="19"/>
        </w:rPr>
      </w:pPr>
      <w:r>
        <w:rPr>
          <w:rFonts w:ascii="Book Antiqua" w:hAnsi="Book Antiqua"/>
          <w:b/>
          <w:bCs/>
          <w:sz w:val="19"/>
          <w:szCs w:val="19"/>
        </w:rPr>
        <w:t>(DPEDF-2019-CESPE)</w:t>
      </w:r>
      <w:r>
        <w:rPr>
          <w:rFonts w:ascii="Book Antiqua" w:hAnsi="Book Antiqua"/>
          <w:sz w:val="19"/>
          <w:szCs w:val="19"/>
        </w:rPr>
        <w:t xml:space="preserve">: </w:t>
      </w:r>
      <w:r w:rsidRPr="003E1E96">
        <w:rPr>
          <w:rFonts w:ascii="Book Antiqua" w:hAnsi="Book Antiqua"/>
          <w:sz w:val="19"/>
          <w:szCs w:val="19"/>
        </w:rPr>
        <w:t xml:space="preserve">A escola </w:t>
      </w:r>
      <w:proofErr w:type="spellStart"/>
      <w:r w:rsidRPr="003E1E96">
        <w:rPr>
          <w:rFonts w:ascii="Book Antiqua" w:hAnsi="Book Antiqua"/>
          <w:sz w:val="19"/>
          <w:szCs w:val="19"/>
        </w:rPr>
        <w:t>correcionalista</w:t>
      </w:r>
      <w:proofErr w:type="spellEnd"/>
      <w:r w:rsidRPr="003E1E96">
        <w:rPr>
          <w:rFonts w:ascii="Book Antiqua" w:hAnsi="Book Antiqua"/>
          <w:sz w:val="19"/>
          <w:szCs w:val="19"/>
        </w:rPr>
        <w:t xml:space="preserve">, e não a positivista, afirma que o criminoso é um ser inferior, incapaz de guiar livremente a sua conduta, por haver debilidade em sua vontade, de modo a merecer intervenção estatal para corrigi-la. Para a escola </w:t>
      </w:r>
      <w:proofErr w:type="spellStart"/>
      <w:r w:rsidRPr="003E1E96">
        <w:rPr>
          <w:rFonts w:ascii="Book Antiqua" w:hAnsi="Book Antiqua"/>
          <w:sz w:val="19"/>
          <w:szCs w:val="19"/>
        </w:rPr>
        <w:t>correcionalista</w:t>
      </w:r>
      <w:proofErr w:type="spellEnd"/>
      <w:r w:rsidRPr="003E1E96">
        <w:rPr>
          <w:rFonts w:ascii="Book Antiqua" w:hAnsi="Book Antiqua"/>
          <w:sz w:val="19"/>
          <w:szCs w:val="19"/>
        </w:rPr>
        <w:t>, o criminoso não é um ser forte e embrutecido, como diziam os positivistas, mas sim um débil, cujo ato precisa ser compreendido e cuja vontade necessita ser direcionada.</w:t>
      </w:r>
      <w:r>
        <w:rPr>
          <w:rFonts w:ascii="Book Antiqua" w:hAnsi="Book Antiqua"/>
          <w:sz w:val="19"/>
          <w:szCs w:val="19"/>
        </w:rPr>
        <w:t xml:space="preserve"> </w:t>
      </w:r>
      <w:r w:rsidRPr="003E1E96">
        <w:rPr>
          <w:rFonts w:ascii="Book Antiqua" w:hAnsi="Book Antiqua"/>
          <w:sz w:val="19"/>
          <w:szCs w:val="19"/>
        </w:rPr>
        <w:t xml:space="preserve">A escola positivista afirma que o criminoso é um prisioneiro de sua própria patologia (determinismo biológico) ou de processos causais alheios (determinismo social). Não aceitaram a tese da Escola clássica do livre-arbítrio, mas sim a ideia do criminoso nato (determinismo biológico de </w:t>
      </w:r>
      <w:proofErr w:type="spellStart"/>
      <w:r w:rsidRPr="003E1E96">
        <w:rPr>
          <w:rFonts w:ascii="Book Antiqua" w:hAnsi="Book Antiqua"/>
          <w:sz w:val="19"/>
          <w:szCs w:val="19"/>
        </w:rPr>
        <w:t>Lombroso</w:t>
      </w:r>
      <w:proofErr w:type="spellEnd"/>
      <w:r w:rsidRPr="003E1E96">
        <w:rPr>
          <w:rFonts w:ascii="Book Antiqua" w:hAnsi="Book Antiqua"/>
          <w:sz w:val="19"/>
          <w:szCs w:val="19"/>
        </w:rPr>
        <w:t>) e do determinismo social de Ferri e Garófalo.</w:t>
      </w:r>
      <w:r>
        <w:rPr>
          <w:rFonts w:ascii="Book Antiqua" w:hAnsi="Book Antiqua"/>
          <w:sz w:val="19"/>
          <w:szCs w:val="19"/>
        </w:rPr>
        <w:t xml:space="preserve"> </w:t>
      </w:r>
      <w:r w:rsidRPr="00406CB3">
        <w:rPr>
          <w:rFonts w:ascii="Book Antiqua" w:hAnsi="Book Antiqua"/>
          <w:b/>
          <w:bCs/>
          <w:color w:val="FF0000"/>
          <w:sz w:val="19"/>
          <w:szCs w:val="19"/>
        </w:rPr>
        <w:t>[CORRIGIDA]</w:t>
      </w:r>
      <w:r>
        <w:rPr>
          <w:rFonts w:ascii="Book Antiqua" w:hAnsi="Book Antiqua"/>
          <w:b/>
          <w:bCs/>
          <w:color w:val="FF0000"/>
          <w:sz w:val="19"/>
          <w:szCs w:val="19"/>
        </w:rPr>
        <w:t xml:space="preserve"> </w:t>
      </w:r>
      <w:r w:rsidRPr="003E1E96">
        <w:rPr>
          <w:rFonts w:ascii="Book Antiqua" w:hAnsi="Book Antiqua"/>
          <w:b/>
          <w:bCs/>
          <w:sz w:val="19"/>
          <w:szCs w:val="19"/>
        </w:rPr>
        <w:t>(Fonte: CESPE)</w:t>
      </w:r>
      <w:r>
        <w:rPr>
          <w:rStyle w:val="Refdenotaderodap"/>
          <w:rFonts w:ascii="Book Antiqua" w:hAnsi="Book Antiqua"/>
          <w:b/>
          <w:bCs/>
          <w:sz w:val="19"/>
          <w:szCs w:val="19"/>
        </w:rPr>
        <w:footnoteReference w:id="3"/>
      </w:r>
      <w:r w:rsidR="00FE7270">
        <w:rPr>
          <w:rStyle w:val="Refdenotaderodap"/>
          <w:rFonts w:ascii="Book Antiqua" w:hAnsi="Book Antiqua"/>
          <w:b/>
          <w:bCs/>
          <w:sz w:val="19"/>
          <w:szCs w:val="19"/>
        </w:rPr>
        <w:footnoteReference w:id="4"/>
      </w:r>
    </w:p>
    <w:p w14:paraId="7F01BBAE" w14:textId="73389AA5" w:rsidR="00303E53" w:rsidRPr="00241528" w:rsidRDefault="00657191" w:rsidP="00241528">
      <w:pPr>
        <w:jc w:val="both"/>
        <w:rPr>
          <w:rFonts w:ascii="Book Antiqua" w:hAnsi="Book Antiqua"/>
          <w:b/>
          <w:bCs/>
          <w:sz w:val="19"/>
          <w:szCs w:val="19"/>
        </w:rPr>
      </w:pPr>
      <w:r w:rsidRPr="00406CB3">
        <w:rPr>
          <w:rFonts w:ascii="Book Antiqua" w:hAnsi="Book Antiqua"/>
          <w:b/>
          <w:bCs/>
          <w:i/>
          <w:iCs/>
          <w:color w:val="FF0000"/>
          <w:sz w:val="19"/>
          <w:szCs w:val="19"/>
        </w:rPr>
        <w:lastRenderedPageBreak/>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B76F9">
        <w:rPr>
          <w:rFonts w:ascii="Book Antiqua" w:hAnsi="Book Antiqua"/>
          <w:b/>
          <w:bCs/>
          <w:i/>
          <w:iCs/>
          <w:color w:val="FF0000"/>
          <w:sz w:val="19"/>
          <w:szCs w:val="19"/>
          <w:highlight w:val="green"/>
        </w:rPr>
        <w:t>MPGO-2010</w:t>
      </w:r>
      <w:r w:rsidR="00AD1804">
        <w:rPr>
          <w:rFonts w:ascii="Book Antiqua" w:hAnsi="Book Antiqua"/>
          <w:b/>
          <w:bCs/>
          <w:i/>
          <w:iCs/>
          <w:color w:val="FF0000"/>
          <w:sz w:val="19"/>
          <w:szCs w:val="19"/>
        </w:rPr>
        <w:t>: #</w:t>
      </w:r>
      <w:r w:rsidR="00AD1804" w:rsidRPr="00AD1804">
        <w:rPr>
          <w:rFonts w:ascii="Book Antiqua" w:hAnsi="Book Antiqua"/>
          <w:b/>
          <w:bCs/>
          <w:i/>
          <w:iCs/>
          <w:color w:val="FF0000"/>
          <w:sz w:val="19"/>
          <w:szCs w:val="19"/>
          <w:highlight w:val="green"/>
        </w:rPr>
        <w:t>MPSC-2012</w:t>
      </w:r>
      <w:r>
        <w:rPr>
          <w:rFonts w:ascii="Book Antiqua" w:hAnsi="Book Antiqua"/>
          <w:b/>
          <w:bCs/>
          <w:i/>
          <w:iCs/>
          <w:color w:val="FF0000"/>
          <w:sz w:val="19"/>
          <w:szCs w:val="19"/>
        </w:rPr>
        <w:t xml:space="preserve">: </w:t>
      </w:r>
      <w:r w:rsidR="003366E8">
        <w:rPr>
          <w:rFonts w:ascii="Book Antiqua" w:hAnsi="Book Antiqua"/>
          <w:b/>
          <w:bCs/>
          <w:i/>
          <w:iCs/>
          <w:color w:val="FF0000"/>
          <w:sz w:val="19"/>
          <w:szCs w:val="19"/>
        </w:rPr>
        <w:t>#</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B0213">
        <w:rPr>
          <w:rFonts w:ascii="Book Antiqua" w:hAnsi="Book Antiqua"/>
          <w:b/>
          <w:bCs/>
          <w:i/>
          <w:iCs/>
          <w:color w:val="FF0000"/>
          <w:sz w:val="19"/>
          <w:szCs w:val="19"/>
          <w:highlight w:val="green"/>
        </w:rPr>
        <w:t>PCMA-2018</w:t>
      </w:r>
      <w:r w:rsidR="00D23EB5">
        <w:rPr>
          <w:rFonts w:ascii="Book Antiqua" w:hAnsi="Book Antiqua"/>
          <w:b/>
          <w:bCs/>
          <w:i/>
          <w:iCs/>
          <w:color w:val="FF0000"/>
          <w:sz w:val="19"/>
          <w:szCs w:val="19"/>
        </w:rPr>
        <w:t xml:space="preserve">: </w:t>
      </w:r>
      <w:r w:rsidR="006D3658">
        <w:rPr>
          <w:rFonts w:ascii="Book Antiqua" w:hAnsi="Book Antiqua"/>
          <w:b/>
          <w:bCs/>
          <w:i/>
          <w:iCs/>
          <w:color w:val="FF0000"/>
          <w:sz w:val="19"/>
          <w:szCs w:val="19"/>
        </w:rPr>
        <w:t>#</w:t>
      </w:r>
      <w:r w:rsidR="006D3658" w:rsidRPr="006D3658">
        <w:rPr>
          <w:rFonts w:ascii="Book Antiqua" w:hAnsi="Book Antiqua"/>
          <w:b/>
          <w:bCs/>
          <w:i/>
          <w:iCs/>
          <w:color w:val="FF0000"/>
          <w:sz w:val="19"/>
          <w:szCs w:val="19"/>
          <w:highlight w:val="green"/>
        </w:rPr>
        <w:t>PCRS-2018</w:t>
      </w:r>
      <w:r w:rsidRPr="00406CB3">
        <w:rPr>
          <w:rFonts w:ascii="Book Antiqua" w:hAnsi="Book Antiqua"/>
          <w:b/>
          <w:bCs/>
          <w:i/>
          <w:iCs/>
          <w:color w:val="FF0000"/>
          <w:sz w:val="19"/>
          <w:szCs w:val="19"/>
        </w:rPr>
        <w:t>: #</w:t>
      </w:r>
      <w:r w:rsidRPr="00406CB3">
        <w:rPr>
          <w:rFonts w:ascii="Book Antiqua" w:hAnsi="Book Antiqua"/>
          <w:b/>
          <w:bCs/>
          <w:i/>
          <w:iCs/>
          <w:color w:val="FF0000"/>
          <w:sz w:val="19"/>
          <w:szCs w:val="19"/>
          <w:highlight w:val="green"/>
        </w:rPr>
        <w:t>TJRO-2019</w:t>
      </w:r>
      <w:r w:rsidR="00392B39">
        <w:rPr>
          <w:rFonts w:ascii="Book Antiqua" w:hAnsi="Book Antiqua"/>
          <w:b/>
          <w:bCs/>
          <w:i/>
          <w:iCs/>
          <w:color w:val="FF0000"/>
          <w:sz w:val="19"/>
          <w:szCs w:val="19"/>
        </w:rPr>
        <w:t xml:space="preserve">: </w:t>
      </w:r>
      <w:r w:rsidR="00FE7270">
        <w:rPr>
          <w:rFonts w:ascii="Book Antiqua" w:hAnsi="Book Antiqua"/>
          <w:b/>
          <w:bCs/>
          <w:i/>
          <w:iCs/>
          <w:color w:val="FF0000"/>
          <w:sz w:val="19"/>
          <w:szCs w:val="19"/>
        </w:rPr>
        <w:t>#</w:t>
      </w:r>
      <w:r w:rsidR="00FE7270" w:rsidRPr="00D23EB5">
        <w:rPr>
          <w:rFonts w:ascii="Book Antiqua" w:hAnsi="Book Antiqua"/>
          <w:b/>
          <w:bCs/>
          <w:i/>
          <w:iCs/>
          <w:color w:val="FF0000"/>
          <w:sz w:val="19"/>
          <w:szCs w:val="19"/>
          <w:highlight w:val="green"/>
        </w:rPr>
        <w:t>PCMG-201</w:t>
      </w:r>
      <w:r w:rsidR="00FE7270">
        <w:rPr>
          <w:rFonts w:ascii="Book Antiqua" w:hAnsi="Book Antiqua"/>
          <w:b/>
          <w:bCs/>
          <w:i/>
          <w:iCs/>
          <w:color w:val="FF0000"/>
          <w:sz w:val="19"/>
          <w:szCs w:val="19"/>
          <w:highlight w:val="green"/>
        </w:rPr>
        <w:t>8/2021</w:t>
      </w:r>
      <w:r w:rsidR="00FE7270">
        <w:rPr>
          <w:rFonts w:ascii="Book Antiqua" w:hAnsi="Book Antiqua"/>
          <w:b/>
          <w:bCs/>
          <w:i/>
          <w:iCs/>
          <w:color w:val="FF0000"/>
          <w:sz w:val="19"/>
          <w:szCs w:val="19"/>
        </w:rPr>
        <w:t>:</w:t>
      </w:r>
      <w:r w:rsidR="00547F47">
        <w:rPr>
          <w:rFonts w:ascii="Book Antiqua" w:hAnsi="Book Antiqua"/>
          <w:b/>
          <w:bCs/>
          <w:i/>
          <w:iCs/>
          <w:color w:val="FF0000"/>
          <w:sz w:val="19"/>
          <w:szCs w:val="19"/>
        </w:rPr>
        <w:t xml:space="preserve"> #</w:t>
      </w:r>
      <w:r w:rsidR="00547F47" w:rsidRPr="00547F47">
        <w:rPr>
          <w:rFonts w:ascii="Book Antiqua" w:hAnsi="Book Antiqua"/>
          <w:b/>
          <w:bCs/>
          <w:i/>
          <w:iCs/>
          <w:color w:val="FF0000"/>
          <w:sz w:val="19"/>
          <w:szCs w:val="19"/>
          <w:highlight w:val="green"/>
        </w:rPr>
        <w:t>PCPR-2021</w:t>
      </w:r>
      <w:r>
        <w:rPr>
          <w:rFonts w:ascii="Book Antiqua" w:hAnsi="Book Antiqua"/>
          <w:b/>
          <w:bCs/>
          <w:i/>
          <w:iCs/>
          <w:color w:val="FF0000"/>
          <w:sz w:val="19"/>
          <w:szCs w:val="19"/>
        </w:rPr>
        <w:t>:</w:t>
      </w:r>
      <w:r w:rsidR="00924C73">
        <w:rPr>
          <w:rFonts w:ascii="Book Antiqua" w:hAnsi="Book Antiqua"/>
          <w:b/>
          <w:bCs/>
          <w:i/>
          <w:iCs/>
          <w:color w:val="FF0000"/>
          <w:sz w:val="19"/>
          <w:szCs w:val="19"/>
        </w:rPr>
        <w:t xml:space="preserve"> #</w:t>
      </w:r>
      <w:r w:rsidR="00924C73" w:rsidRPr="00AF6442">
        <w:rPr>
          <w:rFonts w:ascii="Book Antiqua" w:hAnsi="Book Antiqua"/>
          <w:b/>
          <w:bCs/>
          <w:i/>
          <w:iCs/>
          <w:color w:val="FF0000"/>
          <w:sz w:val="19"/>
          <w:szCs w:val="19"/>
          <w:highlight w:val="green"/>
        </w:rPr>
        <w:t>PCSP-</w:t>
      </w:r>
      <w:r w:rsidR="00924C73">
        <w:rPr>
          <w:rFonts w:ascii="Book Antiqua" w:hAnsi="Book Antiqua"/>
          <w:b/>
          <w:bCs/>
          <w:i/>
          <w:iCs/>
          <w:color w:val="FF0000"/>
          <w:sz w:val="19"/>
          <w:szCs w:val="19"/>
          <w:highlight w:val="green"/>
        </w:rPr>
        <w:t>2010/2012/</w:t>
      </w:r>
      <w:r w:rsidR="00924C73" w:rsidRPr="00AF6442">
        <w:rPr>
          <w:rFonts w:ascii="Book Antiqua" w:hAnsi="Book Antiqua"/>
          <w:b/>
          <w:bCs/>
          <w:i/>
          <w:iCs/>
          <w:color w:val="FF0000"/>
          <w:sz w:val="19"/>
          <w:szCs w:val="19"/>
          <w:highlight w:val="green"/>
        </w:rPr>
        <w:t>201</w:t>
      </w:r>
      <w:r w:rsidR="00924C73">
        <w:rPr>
          <w:rFonts w:ascii="Book Antiqua" w:hAnsi="Book Antiqua"/>
          <w:b/>
          <w:bCs/>
          <w:i/>
          <w:iCs/>
          <w:color w:val="FF0000"/>
          <w:sz w:val="19"/>
          <w:szCs w:val="19"/>
          <w:highlight w:val="green"/>
        </w:rPr>
        <w:t>4/2018/2022</w:t>
      </w:r>
      <w:r w:rsidR="004E575C">
        <w:rPr>
          <w:rFonts w:ascii="Book Antiqua" w:hAnsi="Book Antiqua"/>
          <w:b/>
          <w:bCs/>
          <w:i/>
          <w:iCs/>
          <w:color w:val="FF0000"/>
          <w:sz w:val="19"/>
          <w:szCs w:val="19"/>
        </w:rPr>
        <w:t>:</w:t>
      </w:r>
      <w:r w:rsidR="00A62F57">
        <w:rPr>
          <w:rFonts w:ascii="Book Antiqua" w:hAnsi="Book Antiqua"/>
          <w:b/>
          <w:bCs/>
          <w:i/>
          <w:iCs/>
          <w:color w:val="FF0000"/>
          <w:sz w:val="19"/>
          <w:szCs w:val="19"/>
        </w:rPr>
        <w:t xml:space="preserve"> #</w:t>
      </w:r>
      <w:r w:rsidR="00A62F57" w:rsidRPr="00392B39">
        <w:rPr>
          <w:rFonts w:ascii="Book Antiqua" w:hAnsi="Book Antiqua"/>
          <w:b/>
          <w:bCs/>
          <w:i/>
          <w:iCs/>
          <w:color w:val="FF0000"/>
          <w:sz w:val="19"/>
          <w:szCs w:val="19"/>
          <w:highlight w:val="green"/>
        </w:rPr>
        <w:t>PCES-201</w:t>
      </w:r>
      <w:r w:rsidR="00A62F57">
        <w:rPr>
          <w:rFonts w:ascii="Book Antiqua" w:hAnsi="Book Antiqua"/>
          <w:b/>
          <w:bCs/>
          <w:i/>
          <w:iCs/>
          <w:color w:val="FF0000"/>
          <w:sz w:val="19"/>
          <w:szCs w:val="19"/>
          <w:highlight w:val="green"/>
        </w:rPr>
        <w:t>9/2022</w:t>
      </w:r>
      <w:r w:rsidR="00A62F57">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5B782A">
        <w:rPr>
          <w:rFonts w:ascii="Book Antiqua" w:hAnsi="Book Antiqua"/>
          <w:b/>
          <w:bCs/>
          <w:i/>
          <w:iCs/>
          <w:color w:val="FF0000"/>
          <w:sz w:val="19"/>
          <w:szCs w:val="19"/>
        </w:rPr>
        <w:t xml:space="preserve"> #</w:t>
      </w:r>
      <w:r w:rsidR="005B782A" w:rsidRPr="005B782A">
        <w:rPr>
          <w:rFonts w:ascii="Book Antiqua" w:hAnsi="Book Antiqua"/>
          <w:b/>
          <w:bCs/>
          <w:i/>
          <w:iCs/>
          <w:color w:val="FF0000"/>
          <w:sz w:val="19"/>
          <w:szCs w:val="19"/>
          <w:highlight w:val="green"/>
        </w:rPr>
        <w:t>DPEPB-2022</w:t>
      </w:r>
      <w:r w:rsidR="005B782A">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3F24CF">
        <w:rPr>
          <w:rFonts w:ascii="Book Antiqua" w:hAnsi="Book Antiqua"/>
          <w:b/>
          <w:bCs/>
          <w:i/>
          <w:iCs/>
          <w:color w:val="FF0000"/>
          <w:sz w:val="19"/>
          <w:szCs w:val="19"/>
        </w:rPr>
        <w:t>: #</w:t>
      </w:r>
      <w:r w:rsidR="003F24CF" w:rsidRPr="003F24CF">
        <w:rPr>
          <w:rFonts w:ascii="Book Antiqua" w:hAnsi="Book Antiqua"/>
          <w:b/>
          <w:bCs/>
          <w:i/>
          <w:iCs/>
          <w:color w:val="FF0000"/>
          <w:sz w:val="19"/>
          <w:szCs w:val="19"/>
          <w:highlight w:val="green"/>
        </w:rPr>
        <w:t>PCBA-2022</w:t>
      </w:r>
      <w:r w:rsidR="008E1F4D">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8702D6">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4E575C">
        <w:rPr>
          <w:rFonts w:ascii="Book Antiqua" w:hAnsi="Book Antiqua"/>
          <w:b/>
          <w:bCs/>
          <w:i/>
          <w:iCs/>
          <w:color w:val="FF0000"/>
          <w:sz w:val="19"/>
          <w:szCs w:val="19"/>
        </w:rPr>
        <w:t>#</w:t>
      </w:r>
      <w:r w:rsidR="004E575C" w:rsidRPr="004E575C">
        <w:rPr>
          <w:rFonts w:ascii="Book Antiqua" w:hAnsi="Book Antiqua"/>
          <w:b/>
          <w:bCs/>
          <w:i/>
          <w:iCs/>
          <w:color w:val="FF0000"/>
          <w:sz w:val="19"/>
          <w:szCs w:val="19"/>
          <w:highlight w:val="green"/>
        </w:rPr>
        <w:t>PCRR-2022</w:t>
      </w:r>
      <w:r w:rsidR="00924C73">
        <w:rPr>
          <w:rFonts w:ascii="Book Antiqua" w:hAnsi="Book Antiqua"/>
          <w:b/>
          <w:bCs/>
          <w:i/>
          <w:iCs/>
          <w:color w:val="FF0000"/>
          <w:sz w:val="19"/>
          <w:szCs w:val="19"/>
        </w:rPr>
        <w:t>:</w:t>
      </w:r>
      <w:r w:rsidR="00E50AD3">
        <w:rPr>
          <w:rFonts w:ascii="Book Antiqua" w:hAnsi="Book Antiqua"/>
          <w:b/>
          <w:bCs/>
          <w:i/>
          <w:iCs/>
          <w:color w:val="FF0000"/>
          <w:sz w:val="19"/>
          <w:szCs w:val="19"/>
        </w:rPr>
        <w:t xml:space="preserve"> #</w:t>
      </w:r>
      <w:r w:rsidR="00E50AD3" w:rsidRPr="004A734F">
        <w:rPr>
          <w:rFonts w:ascii="Book Antiqua" w:hAnsi="Book Antiqua"/>
          <w:b/>
          <w:bCs/>
          <w:i/>
          <w:iCs/>
          <w:color w:val="FF0000"/>
          <w:sz w:val="19"/>
          <w:szCs w:val="19"/>
          <w:highlight w:val="green"/>
        </w:rPr>
        <w:t>PCPE-201</w:t>
      </w:r>
      <w:r w:rsidR="00E50AD3">
        <w:rPr>
          <w:rFonts w:ascii="Book Antiqua" w:hAnsi="Book Antiqua"/>
          <w:b/>
          <w:bCs/>
          <w:i/>
          <w:iCs/>
          <w:color w:val="FF0000"/>
          <w:sz w:val="19"/>
          <w:szCs w:val="19"/>
          <w:highlight w:val="green"/>
        </w:rPr>
        <w:t>6/2024</w:t>
      </w:r>
      <w:r w:rsidR="00861785">
        <w:rPr>
          <w:rFonts w:ascii="Book Antiqua" w:hAnsi="Book Antiqua"/>
          <w:b/>
          <w:bCs/>
          <w:i/>
          <w:iCs/>
          <w:color w:val="FF0000"/>
          <w:sz w:val="19"/>
          <w:szCs w:val="19"/>
        </w:rPr>
        <w:t>: #</w:t>
      </w:r>
      <w:r w:rsidR="00861785" w:rsidRPr="00861785">
        <w:rPr>
          <w:rFonts w:ascii="Book Antiqua" w:hAnsi="Book Antiqua"/>
          <w:b/>
          <w:bCs/>
          <w:i/>
          <w:iCs/>
          <w:color w:val="FF0000"/>
          <w:sz w:val="19"/>
          <w:szCs w:val="19"/>
          <w:highlight w:val="green"/>
        </w:rPr>
        <w:t>TJRJ-2025</w:t>
      </w:r>
      <w:r w:rsidR="00E50AD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B0213">
        <w:rPr>
          <w:rFonts w:ascii="Book Antiqua" w:hAnsi="Book Antiqua"/>
          <w:b/>
          <w:bCs/>
          <w:i/>
          <w:iCs/>
          <w:color w:val="FF0000"/>
          <w:sz w:val="19"/>
          <w:szCs w:val="19"/>
          <w:highlight w:val="green"/>
        </w:rPr>
        <w:t>CESPE</w:t>
      </w:r>
      <w:r w:rsidR="005B782A">
        <w:rPr>
          <w:rFonts w:ascii="Book Antiqua" w:hAnsi="Book Antiqua"/>
          <w:b/>
          <w:bCs/>
          <w:i/>
          <w:iCs/>
          <w:color w:val="FF0000"/>
          <w:sz w:val="19"/>
          <w:szCs w:val="19"/>
        </w:rPr>
        <w:t>: #</w:t>
      </w:r>
      <w:r w:rsidR="005B782A" w:rsidRPr="005B782A">
        <w:rPr>
          <w:rFonts w:ascii="Book Antiqua" w:hAnsi="Book Antiqua"/>
          <w:b/>
          <w:bCs/>
          <w:i/>
          <w:iCs/>
          <w:color w:val="FF0000"/>
          <w:sz w:val="19"/>
          <w:szCs w:val="19"/>
          <w:highlight w:val="green"/>
        </w:rPr>
        <w:t>FCC</w:t>
      </w:r>
      <w:r w:rsidR="008E1F4D">
        <w:rPr>
          <w:rFonts w:ascii="Book Antiqua" w:hAnsi="Book Antiqua"/>
          <w:b/>
          <w:bCs/>
          <w:i/>
          <w:iCs/>
          <w:color w:val="FF0000"/>
          <w:sz w:val="19"/>
          <w:szCs w:val="19"/>
        </w:rPr>
        <w:t>: #</w:t>
      </w:r>
      <w:r w:rsidR="008E1F4D" w:rsidRPr="008E1F4D">
        <w:rPr>
          <w:rFonts w:ascii="Book Antiqua" w:hAnsi="Book Antiqua"/>
          <w:b/>
          <w:bCs/>
          <w:i/>
          <w:iCs/>
          <w:color w:val="FF0000"/>
          <w:sz w:val="19"/>
          <w:szCs w:val="19"/>
          <w:highlight w:val="green"/>
        </w:rPr>
        <w:t>FGV</w:t>
      </w:r>
      <w:r w:rsid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sidRPr="00406CB3">
        <w:rPr>
          <w:rFonts w:ascii="Book Antiqua" w:hAnsi="Book Antiqua"/>
          <w:b/>
          <w:bCs/>
          <w:i/>
          <w:iCs/>
          <w:color w:val="FF0000"/>
          <w:sz w:val="19"/>
          <w:szCs w:val="19"/>
        </w:rPr>
        <w:t>: #</w:t>
      </w:r>
      <w:r w:rsidRPr="00406CB3">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sz w:val="19"/>
          <w:szCs w:val="19"/>
          <w:shd w:val="clear" w:color="auto" w:fill="F7CAAC" w:themeFill="accent2" w:themeFillTint="66"/>
        </w:rPr>
        <w:t>ESCOLA CORRECIONALISTA</w:t>
      </w:r>
      <w:r w:rsidR="00241528">
        <w:rPr>
          <w:rFonts w:ascii="Book Antiqua" w:hAnsi="Book Antiqua"/>
          <w:b/>
          <w:bCs/>
          <w:sz w:val="19"/>
          <w:szCs w:val="19"/>
        </w:rPr>
        <w:t xml:space="preserve">, também chamada de </w:t>
      </w:r>
      <w:r w:rsidR="00241528" w:rsidRPr="00241528">
        <w:rPr>
          <w:rFonts w:ascii="Book Antiqua" w:hAnsi="Book Antiqua"/>
          <w:b/>
          <w:bCs/>
          <w:caps/>
          <w:sz w:val="19"/>
          <w:szCs w:val="19"/>
          <w:shd w:val="clear" w:color="auto" w:fill="F7CAAC" w:themeFill="accent2" w:themeFillTint="66"/>
        </w:rPr>
        <w:t>Correcionalismo Penal</w:t>
      </w:r>
      <w:r w:rsidR="00241528">
        <w:rPr>
          <w:rFonts w:ascii="Book Antiqua" w:hAnsi="Book Antiqua"/>
          <w:b/>
          <w:bCs/>
          <w:sz w:val="19"/>
          <w:szCs w:val="19"/>
        </w:rPr>
        <w:t xml:space="preserve">, </w:t>
      </w:r>
      <w:r w:rsidR="00241528" w:rsidRPr="00241528">
        <w:rPr>
          <w:rFonts w:ascii="Book Antiqua" w:hAnsi="Book Antiqua"/>
          <w:sz w:val="19"/>
          <w:szCs w:val="19"/>
        </w:rPr>
        <w:t xml:space="preserve">surgiu na Alemanha, em 1839, com Karl David August </w:t>
      </w:r>
      <w:proofErr w:type="spellStart"/>
      <w:r w:rsidR="00241528" w:rsidRPr="00241528">
        <w:rPr>
          <w:rFonts w:ascii="Book Antiqua" w:hAnsi="Book Antiqua"/>
          <w:sz w:val="19"/>
          <w:szCs w:val="19"/>
        </w:rPr>
        <w:t>Röeder</w:t>
      </w:r>
      <w:proofErr w:type="spellEnd"/>
      <w:r w:rsidR="004A734F" w:rsidRPr="00A74BD6">
        <w:rPr>
          <w:rFonts w:ascii="Book Antiqua" w:hAnsi="Book Antiqua"/>
          <w:sz w:val="19"/>
          <w:szCs w:val="19"/>
        </w:rPr>
        <w:t>.</w:t>
      </w:r>
      <w:r w:rsidR="004A734F">
        <w:rPr>
          <w:rFonts w:ascii="Book Antiqua" w:hAnsi="Book Antiqua"/>
          <w:sz w:val="19"/>
          <w:szCs w:val="19"/>
        </w:rPr>
        <w:t xml:space="preserve"> </w:t>
      </w:r>
      <w:r w:rsidR="00241528">
        <w:rPr>
          <w:rFonts w:ascii="Book Antiqua" w:hAnsi="Book Antiqua"/>
          <w:sz w:val="19"/>
          <w:szCs w:val="19"/>
        </w:rPr>
        <w:t>Ela s</w:t>
      </w:r>
      <w:r w:rsidR="00241528" w:rsidRPr="00241528">
        <w:rPr>
          <w:rFonts w:ascii="Book Antiqua" w:hAnsi="Book Antiqua"/>
          <w:sz w:val="19"/>
          <w:szCs w:val="19"/>
        </w:rPr>
        <w:t>urgiu de forma inovadora e revolucionária, afirmando que a pena tem a finalidade de corrigir a injusta e perversa vontade do criminoso e, assim, não pode ser fixa e determinada. A pena deve ser indeterminada e passível de cessação somente quando tornar-se prescindível.</w:t>
      </w:r>
      <w:r w:rsidR="00241528">
        <w:rPr>
          <w:rFonts w:ascii="Book Antiqua" w:hAnsi="Book Antiqua"/>
          <w:sz w:val="19"/>
          <w:szCs w:val="19"/>
        </w:rPr>
        <w:t xml:space="preserve"> </w:t>
      </w:r>
      <w:r w:rsidR="00241528" w:rsidRPr="00241528">
        <w:rPr>
          <w:rFonts w:ascii="Book Antiqua" w:hAnsi="Book Antiqua"/>
          <w:sz w:val="19"/>
          <w:szCs w:val="19"/>
        </w:rPr>
        <w:t>O fim da pena seria a prevenção especial. O direito de punir os delitos deveria ser utilizado pelo Estado com fins terapêuticos, reprimindo e curando.</w:t>
      </w:r>
      <w:r w:rsidR="00241528">
        <w:rPr>
          <w:rFonts w:ascii="Book Antiqua" w:hAnsi="Book Antiqua"/>
          <w:sz w:val="19"/>
          <w:szCs w:val="19"/>
        </w:rPr>
        <w:t xml:space="preserve"> Em outras palavras, a</w:t>
      </w:r>
      <w:r w:rsidRPr="00406CB3">
        <w:rPr>
          <w:rFonts w:ascii="Book Antiqua" w:hAnsi="Book Antiqua"/>
          <w:sz w:val="19"/>
          <w:szCs w:val="19"/>
        </w:rPr>
        <w:t xml:space="preserve"> função principal, e única, da pena </w:t>
      </w:r>
      <w:r w:rsidR="004A734F">
        <w:rPr>
          <w:rFonts w:ascii="Book Antiqua" w:hAnsi="Book Antiqua"/>
          <w:sz w:val="19"/>
          <w:szCs w:val="19"/>
        </w:rPr>
        <w:t>era</w:t>
      </w:r>
      <w:r w:rsidRPr="00406CB3">
        <w:rPr>
          <w:rFonts w:ascii="Book Antiqua" w:hAnsi="Book Antiqua"/>
          <w:sz w:val="19"/>
          <w:szCs w:val="19"/>
        </w:rPr>
        <w:t xml:space="preserve"> a correção do indivíduo</w:t>
      </w:r>
      <w:r w:rsidR="004A734F">
        <w:rPr>
          <w:rFonts w:ascii="Book Antiqua" w:hAnsi="Book Antiqua"/>
          <w:sz w:val="19"/>
          <w:szCs w:val="19"/>
        </w:rPr>
        <w:t xml:space="preserve">, isto é, </w:t>
      </w:r>
      <w:r w:rsidR="004A734F" w:rsidRPr="00A74BD6">
        <w:rPr>
          <w:rFonts w:ascii="Book Antiqua" w:hAnsi="Book Antiqua"/>
          <w:sz w:val="19"/>
          <w:szCs w:val="19"/>
        </w:rPr>
        <w:t xml:space="preserve">a aplicação da pena </w:t>
      </w:r>
      <w:r w:rsidR="004A734F">
        <w:rPr>
          <w:rFonts w:ascii="Book Antiqua" w:hAnsi="Book Antiqua"/>
          <w:sz w:val="19"/>
          <w:szCs w:val="19"/>
        </w:rPr>
        <w:t xml:space="preserve">tinha como principal propósito a aplicação da pena </w:t>
      </w:r>
      <w:r w:rsidR="004A734F" w:rsidRPr="00A74BD6">
        <w:rPr>
          <w:rFonts w:ascii="Book Antiqua" w:hAnsi="Book Antiqua"/>
          <w:sz w:val="19"/>
          <w:szCs w:val="19"/>
        </w:rPr>
        <w:t>com a finalidade única de corrigir o delinquente.</w:t>
      </w:r>
      <w:r w:rsidRPr="00406CB3">
        <w:rPr>
          <w:rFonts w:ascii="Book Antiqua" w:hAnsi="Book Antiqua"/>
          <w:sz w:val="19"/>
          <w:szCs w:val="19"/>
        </w:rPr>
        <w:t xml:space="preserve"> A finalidade da pena é trabalhar sobre a causa do delito, isto é, a vontade defeituosa, procurando convertê-la segundo os ditames do direito.</w:t>
      </w:r>
      <w:r w:rsidR="004A734F">
        <w:rPr>
          <w:rFonts w:ascii="Book Antiqua" w:hAnsi="Book Antiqua"/>
          <w:sz w:val="19"/>
          <w:szCs w:val="19"/>
        </w:rPr>
        <w:t xml:space="preserve"> </w:t>
      </w:r>
      <w:r w:rsidR="004A734F" w:rsidRPr="00A74BD6">
        <w:rPr>
          <w:rFonts w:ascii="Book Antiqua" w:hAnsi="Book Antiqua"/>
          <w:sz w:val="19"/>
          <w:szCs w:val="19"/>
        </w:rPr>
        <w:t xml:space="preserve">Com efeito, a pena </w:t>
      </w:r>
      <w:r w:rsidR="00241528">
        <w:rPr>
          <w:rFonts w:ascii="Book Antiqua" w:hAnsi="Book Antiqua"/>
          <w:sz w:val="19"/>
          <w:szCs w:val="19"/>
        </w:rPr>
        <w:t>seria</w:t>
      </w:r>
      <w:r w:rsidR="004A734F" w:rsidRPr="00A74BD6">
        <w:rPr>
          <w:rFonts w:ascii="Book Antiqua" w:hAnsi="Book Antiqua"/>
          <w:sz w:val="19"/>
          <w:szCs w:val="19"/>
        </w:rPr>
        <w:t xml:space="preserve"> instrumental, prestando-se, tão somente, para emendar o delinquente, fazendo cessar nele o impulso criminoso e tornando-o apto a voltar ao convívio social.</w:t>
      </w:r>
      <w:r w:rsidRPr="00406CB3">
        <w:rPr>
          <w:rFonts w:ascii="Book Antiqua" w:hAnsi="Book Antiqua"/>
          <w:sz w:val="19"/>
          <w:szCs w:val="19"/>
        </w:rPr>
        <w:t xml:space="preserve"> O criminoso é um ser limitado por uma anomalia de vontade, encontrando no delito o seu sintoma mais evidente, e, por isso, a sanção penal é vista como um bem. O importante não é a punição do delito, mas sim a cura ou emenda do delinquente. A pena serve como meio de controle social, e não mais uma mera retribuição ao crime praticado. Portanto, temos que a pena idônea, para essa escola, é a privação de liberdade. </w:t>
      </w:r>
      <w:r w:rsidRPr="00406CB3">
        <w:rPr>
          <w:rFonts w:ascii="Book Antiqua" w:hAnsi="Book Antiqua"/>
          <w:b/>
          <w:bCs/>
          <w:sz w:val="19"/>
          <w:szCs w:val="19"/>
        </w:rPr>
        <w:t>A função do direito penal é preventiva e de controle social</w:t>
      </w:r>
      <w:r w:rsidRPr="00406CB3">
        <w:rPr>
          <w:rFonts w:ascii="Book Antiqua" w:hAnsi="Book Antiqua"/>
          <w:sz w:val="19"/>
          <w:szCs w:val="19"/>
        </w:rPr>
        <w:t> e a responsabilidade penal deve ser entendida como uma responsabilidade coletiva, solidária e difusa.</w:t>
      </w:r>
      <w:r w:rsidR="004A734F">
        <w:rPr>
          <w:rFonts w:ascii="Book Antiqua" w:hAnsi="Book Antiqua"/>
          <w:sz w:val="19"/>
          <w:szCs w:val="19"/>
        </w:rPr>
        <w:t xml:space="preserve"> O professor </w:t>
      </w:r>
      <w:r w:rsidR="004A734F" w:rsidRPr="00A74BD6">
        <w:rPr>
          <w:rFonts w:ascii="Book Antiqua" w:hAnsi="Book Antiqua"/>
          <w:sz w:val="19"/>
          <w:szCs w:val="19"/>
        </w:rPr>
        <w:t>C</w:t>
      </w:r>
      <w:r w:rsidR="004A734F">
        <w:rPr>
          <w:rFonts w:ascii="Book Antiqua" w:hAnsi="Book Antiqua"/>
          <w:sz w:val="19"/>
          <w:szCs w:val="19"/>
        </w:rPr>
        <w:t>ez</w:t>
      </w:r>
      <w:r w:rsidR="004A734F" w:rsidRPr="00A74BD6">
        <w:rPr>
          <w:rFonts w:ascii="Book Antiqua" w:hAnsi="Book Antiqua"/>
          <w:sz w:val="19"/>
          <w:szCs w:val="19"/>
        </w:rPr>
        <w:t>ar</w:t>
      </w:r>
      <w:r w:rsidR="004A734F">
        <w:rPr>
          <w:rFonts w:ascii="Book Antiqua" w:hAnsi="Book Antiqua"/>
          <w:sz w:val="19"/>
          <w:szCs w:val="19"/>
        </w:rPr>
        <w:t xml:space="preserve"> </w:t>
      </w:r>
      <w:r w:rsidR="004A734F" w:rsidRPr="00A74BD6">
        <w:rPr>
          <w:rFonts w:ascii="Book Antiqua" w:hAnsi="Book Antiqua"/>
          <w:sz w:val="19"/>
          <w:szCs w:val="19"/>
        </w:rPr>
        <w:t xml:space="preserve">Bitencourt </w:t>
      </w:r>
      <w:r w:rsidR="00241528">
        <w:rPr>
          <w:rFonts w:ascii="Book Antiqua" w:hAnsi="Book Antiqua"/>
          <w:sz w:val="19"/>
          <w:szCs w:val="19"/>
        </w:rPr>
        <w:t xml:space="preserve">explica, de forma didática, a escola </w:t>
      </w:r>
      <w:proofErr w:type="spellStart"/>
      <w:r w:rsidR="00241528">
        <w:rPr>
          <w:rFonts w:ascii="Book Antiqua" w:hAnsi="Book Antiqua"/>
          <w:sz w:val="19"/>
          <w:szCs w:val="19"/>
        </w:rPr>
        <w:t>correcionalista</w:t>
      </w:r>
      <w:proofErr w:type="spellEnd"/>
      <w:r w:rsidR="004A734F">
        <w:rPr>
          <w:rFonts w:ascii="Book Antiqua" w:hAnsi="Book Antiqua"/>
          <w:sz w:val="19"/>
          <w:szCs w:val="19"/>
        </w:rPr>
        <w:t xml:space="preserve"> </w:t>
      </w:r>
      <w:r w:rsidR="004A734F" w:rsidRPr="00A74BD6">
        <w:rPr>
          <w:rFonts w:ascii="Book Antiqua" w:hAnsi="Book Antiqua"/>
          <w:sz w:val="19"/>
          <w:szCs w:val="19"/>
        </w:rPr>
        <w:t xml:space="preserve">(2010, p.95): </w:t>
      </w:r>
      <w:r w:rsidR="004A734F" w:rsidRPr="00A74BD6">
        <w:rPr>
          <w:rFonts w:ascii="Book Antiqua" w:hAnsi="Book Antiqua"/>
          <w:i/>
          <w:iCs/>
          <w:sz w:val="19"/>
          <w:szCs w:val="19"/>
        </w:rPr>
        <w:t xml:space="preserve">“A principal característica da escola </w:t>
      </w:r>
      <w:proofErr w:type="spellStart"/>
      <w:r w:rsidR="004A734F" w:rsidRPr="00A74BD6">
        <w:rPr>
          <w:rFonts w:ascii="Book Antiqua" w:hAnsi="Book Antiqua"/>
          <w:i/>
          <w:iCs/>
          <w:sz w:val="19"/>
          <w:szCs w:val="19"/>
        </w:rPr>
        <w:t>correcionalista</w:t>
      </w:r>
      <w:proofErr w:type="spellEnd"/>
      <w:r w:rsidR="004A734F" w:rsidRPr="00A74BD6">
        <w:rPr>
          <w:rFonts w:ascii="Book Antiqua" w:hAnsi="Book Antiqua"/>
          <w:i/>
          <w:iCs/>
          <w:sz w:val="19"/>
          <w:szCs w:val="19"/>
        </w:rPr>
        <w:t xml:space="preserve"> diz respeito ao fim único da pena: emenda ou correção. De conseguinte, tem-se que: a) a pena idônea é a privação de liberdade; b) a pena deve ser indeterminada – sem prévia fixação do tempo de sua duração; c) o arbítrio judicial deve ser ampliado no que se refere à individualização da pena; d) a função penal deve ser vista como preventiva e de tutela social; e </w:t>
      </w:r>
      <w:proofErr w:type="spellStart"/>
      <w:r w:rsidR="004A734F" w:rsidRPr="00A74BD6">
        <w:rPr>
          <w:rFonts w:ascii="Book Antiqua" w:hAnsi="Book Antiqua"/>
          <w:i/>
          <w:iCs/>
          <w:sz w:val="19"/>
          <w:szCs w:val="19"/>
        </w:rPr>
        <w:t>e</w:t>
      </w:r>
      <w:proofErr w:type="spellEnd"/>
      <w:r w:rsidR="004A734F" w:rsidRPr="00A74BD6">
        <w:rPr>
          <w:rFonts w:ascii="Book Antiqua" w:hAnsi="Book Antiqua"/>
          <w:i/>
          <w:iCs/>
          <w:sz w:val="19"/>
          <w:szCs w:val="19"/>
        </w:rPr>
        <w:t>) a responsabilidade penal deve ser entendia como responsabilidade coletiva, solidária e difusa.”</w:t>
      </w:r>
    </w:p>
    <w:tbl>
      <w:tblPr>
        <w:tblStyle w:val="Tabelacomgrade"/>
        <w:tblW w:w="0" w:type="auto"/>
        <w:tblLook w:val="04A0" w:firstRow="1" w:lastRow="0" w:firstColumn="1" w:lastColumn="0" w:noHBand="0" w:noVBand="1"/>
      </w:tblPr>
      <w:tblGrid>
        <w:gridCol w:w="8494"/>
      </w:tblGrid>
      <w:tr w:rsidR="00241528" w14:paraId="71AE05C9" w14:textId="77777777" w:rsidTr="00241528">
        <w:tc>
          <w:tcPr>
            <w:tcW w:w="8494" w:type="dxa"/>
          </w:tcPr>
          <w:p w14:paraId="6D3959DF" w14:textId="54FF223A" w:rsidR="00A62F57" w:rsidRDefault="00A62F57" w:rsidP="00A43A2A">
            <w:pPr>
              <w:jc w:val="both"/>
              <w:rPr>
                <w:rFonts w:ascii="Book Antiqua" w:hAnsi="Book Antiqua"/>
                <w:b/>
                <w:bCs/>
                <w:sz w:val="19"/>
                <w:szCs w:val="19"/>
              </w:rPr>
            </w:pPr>
            <w:r>
              <w:rPr>
                <w:rFonts w:ascii="Book Antiqua" w:hAnsi="Book Antiqua"/>
                <w:b/>
                <w:bCs/>
                <w:sz w:val="19"/>
                <w:szCs w:val="19"/>
              </w:rPr>
              <w:t>(PCES-2022-CESPE)</w:t>
            </w:r>
            <w:r>
              <w:rPr>
                <w:rFonts w:ascii="Book Antiqua" w:hAnsi="Book Antiqua"/>
                <w:sz w:val="19"/>
                <w:szCs w:val="19"/>
              </w:rPr>
              <w:t xml:space="preserve">: </w:t>
            </w:r>
            <w:r w:rsidRPr="00A62F57">
              <w:rPr>
                <w:rFonts w:ascii="Book Antiqua" w:hAnsi="Book Antiqua"/>
                <w:sz w:val="19"/>
                <w:szCs w:val="19"/>
              </w:rPr>
              <w:t>Na criminologia, a concepção do delinquente como um ser inferior, que é incapaz de dirigir por si mesmo a própria vida e cuja vontade requer uma eficaz e desinteressada intervenção tutelar do Estado, é típica da visão</w:t>
            </w:r>
            <w:r>
              <w:rPr>
                <w:rFonts w:ascii="Book Antiqua" w:hAnsi="Book Antiqua"/>
                <w:sz w:val="19"/>
                <w:szCs w:val="19"/>
              </w:rPr>
              <w:t xml:space="preserve"> </w:t>
            </w:r>
            <w:proofErr w:type="spellStart"/>
            <w:r w:rsidRPr="00A62F57">
              <w:rPr>
                <w:rFonts w:ascii="Book Antiqua" w:hAnsi="Book Antiqua"/>
                <w:sz w:val="19"/>
                <w:szCs w:val="19"/>
              </w:rPr>
              <w:t>correcionalista</w:t>
            </w:r>
            <w:proofErr w:type="spellEnd"/>
            <w:r w:rsidRPr="00A62F57">
              <w:rPr>
                <w:rFonts w:ascii="Book Antiqua" w:hAnsi="Book Antiqua"/>
                <w:sz w:val="19"/>
                <w:szCs w:val="19"/>
              </w:rPr>
              <w:t>.</w:t>
            </w:r>
          </w:p>
          <w:p w14:paraId="6246E714" w14:textId="3FC46A93" w:rsidR="00241528" w:rsidRDefault="00241528" w:rsidP="00A43A2A">
            <w:pPr>
              <w:jc w:val="both"/>
              <w:rPr>
                <w:rFonts w:ascii="Book Antiqua" w:hAnsi="Book Antiqua"/>
                <w:sz w:val="19"/>
                <w:szCs w:val="19"/>
              </w:rPr>
            </w:pPr>
            <w:r>
              <w:rPr>
                <w:rFonts w:ascii="Book Antiqua" w:hAnsi="Book Antiqua"/>
                <w:b/>
                <w:bCs/>
                <w:sz w:val="19"/>
                <w:szCs w:val="19"/>
              </w:rPr>
              <w:t>(PCPE-2016-CESPE)</w:t>
            </w:r>
            <w:r>
              <w:rPr>
                <w:rFonts w:ascii="Book Antiqua" w:hAnsi="Book Antiqua"/>
                <w:sz w:val="19"/>
                <w:szCs w:val="19"/>
              </w:rPr>
              <w:t xml:space="preserve">: </w:t>
            </w:r>
            <w:r w:rsidRPr="00241528">
              <w:rPr>
                <w:rFonts w:ascii="Book Antiqua" w:hAnsi="Book Antiqua"/>
                <w:sz w:val="19"/>
                <w:szCs w:val="19"/>
              </w:rPr>
              <w:t>Os objetos de investigação da criminologia incluem o delito, o infrator, a vítima e o controle social. Acerca do delito e do delinquente, assinale a opção correta</w:t>
            </w:r>
            <w:r>
              <w:rPr>
                <w:rFonts w:ascii="Book Antiqua" w:hAnsi="Book Antiqua"/>
                <w:sz w:val="19"/>
                <w:szCs w:val="19"/>
              </w:rPr>
              <w:t xml:space="preserve">: </w:t>
            </w:r>
            <w:r w:rsidRPr="00241528">
              <w:rPr>
                <w:rFonts w:ascii="Book Antiqua" w:hAnsi="Book Antiqua"/>
                <w:sz w:val="19"/>
                <w:szCs w:val="19"/>
              </w:rPr>
              <w:t xml:space="preserve">Para os </w:t>
            </w:r>
            <w:proofErr w:type="spellStart"/>
            <w:r w:rsidRPr="00241528">
              <w:rPr>
                <w:rFonts w:ascii="Book Antiqua" w:hAnsi="Book Antiqua"/>
                <w:sz w:val="19"/>
                <w:szCs w:val="19"/>
              </w:rPr>
              <w:t>correcionalistas</w:t>
            </w:r>
            <w:proofErr w:type="spellEnd"/>
            <w:r w:rsidRPr="00241528">
              <w:rPr>
                <w:rFonts w:ascii="Book Antiqua" w:hAnsi="Book Antiqua"/>
                <w:sz w:val="19"/>
                <w:szCs w:val="19"/>
              </w:rPr>
              <w:t>, criminoso é um ser inferior, incapaz de dirigir livremente os seus atos: ele necessita ser compreendido e direcionado, por meio de medidas educativas.</w:t>
            </w:r>
          </w:p>
          <w:p w14:paraId="4BFE3116" w14:textId="55884800" w:rsidR="00241528" w:rsidRPr="00241528" w:rsidRDefault="00241528" w:rsidP="00A43A2A">
            <w:pPr>
              <w:jc w:val="both"/>
              <w:rPr>
                <w:rFonts w:ascii="Book Antiqua" w:hAnsi="Book Antiqua"/>
                <w:sz w:val="19"/>
                <w:szCs w:val="19"/>
              </w:rPr>
            </w:pPr>
            <w:r w:rsidRPr="00241528">
              <w:rPr>
                <w:rFonts w:ascii="Book Antiqua" w:hAnsi="Book Antiqua"/>
                <w:b/>
                <w:bCs/>
                <w:i/>
                <w:iCs/>
                <w:color w:val="FF0000"/>
                <w:sz w:val="19"/>
                <w:szCs w:val="19"/>
              </w:rPr>
              <w:t>#</w:t>
            </w:r>
            <w:r w:rsidRPr="00241528">
              <w:rPr>
                <w:rFonts w:ascii="Book Antiqua" w:hAnsi="Book Antiqua"/>
                <w:b/>
                <w:bCs/>
                <w:i/>
                <w:iCs/>
                <w:color w:val="FF0000"/>
                <w:sz w:val="19"/>
                <w:szCs w:val="19"/>
                <w:highlight w:val="green"/>
              </w:rPr>
              <w:t>Atenção</w:t>
            </w:r>
            <w:r>
              <w:rPr>
                <w:rFonts w:ascii="Book Antiqua" w:hAnsi="Book Antiqua"/>
                <w:sz w:val="19"/>
                <w:szCs w:val="19"/>
              </w:rPr>
              <w:t xml:space="preserve">: </w:t>
            </w:r>
            <w:r w:rsidRPr="00241528">
              <w:rPr>
                <w:rFonts w:ascii="Book Antiqua" w:hAnsi="Book Antiqua"/>
                <w:sz w:val="19"/>
                <w:szCs w:val="19"/>
              </w:rPr>
              <w:t>Para</w:t>
            </w:r>
            <w:r>
              <w:rPr>
                <w:rFonts w:ascii="Book Antiqua" w:hAnsi="Book Antiqua"/>
                <w:sz w:val="19"/>
                <w:szCs w:val="19"/>
              </w:rPr>
              <w:t xml:space="preserve"> a</w:t>
            </w:r>
            <w:r w:rsidRPr="00241528">
              <w:rPr>
                <w:rFonts w:ascii="Book Antiqua" w:hAnsi="Book Antiqua"/>
                <w:sz w:val="19"/>
                <w:szCs w:val="19"/>
              </w:rPr>
              <w:t xml:space="preserve"> Escola </w:t>
            </w:r>
            <w:proofErr w:type="spellStart"/>
            <w:r w:rsidRPr="00241528">
              <w:rPr>
                <w:rFonts w:ascii="Book Antiqua" w:hAnsi="Book Antiqua"/>
                <w:sz w:val="19"/>
                <w:szCs w:val="19"/>
              </w:rPr>
              <w:t>Correicionista</w:t>
            </w:r>
            <w:proofErr w:type="spellEnd"/>
            <w:r w:rsidRPr="00241528">
              <w:rPr>
                <w:rFonts w:ascii="Book Antiqua" w:hAnsi="Book Antiqua"/>
                <w:sz w:val="19"/>
                <w:szCs w:val="19"/>
              </w:rPr>
              <w:t>, o criminoso era um ser incapaz de se governar por si próprio, merecendo do Estado uma atitude pedagógica e de piedade.</w:t>
            </w:r>
            <w:r>
              <w:rPr>
                <w:rFonts w:ascii="Book Antiqua" w:hAnsi="Book Antiqua"/>
                <w:sz w:val="19"/>
                <w:szCs w:val="19"/>
              </w:rPr>
              <w:t xml:space="preserve"> Desse modo, a</w:t>
            </w:r>
            <w:r w:rsidRPr="00241528">
              <w:rPr>
                <w:rFonts w:ascii="Book Antiqua" w:hAnsi="Book Antiqua"/>
                <w:sz w:val="19"/>
                <w:szCs w:val="19"/>
              </w:rPr>
              <w:t xml:space="preserve"> correção faz com que o crime desenvolva repulsa pela prática delitiva (como se fosse animal irracional, que se adapta por meio da punição).</w:t>
            </w:r>
          </w:p>
        </w:tc>
      </w:tr>
    </w:tbl>
    <w:p w14:paraId="4F9B19BE" w14:textId="77777777" w:rsidR="004A734F" w:rsidRDefault="004A734F" w:rsidP="00A43A2A">
      <w:pPr>
        <w:jc w:val="both"/>
        <w:rPr>
          <w:rFonts w:ascii="Book Antiqua" w:hAnsi="Book Antiqua"/>
          <w:sz w:val="19"/>
          <w:szCs w:val="19"/>
        </w:rPr>
      </w:pPr>
    </w:p>
    <w:p w14:paraId="6BD349EC" w14:textId="51789A95" w:rsidR="00657191" w:rsidRDefault="00657191" w:rsidP="00A43A2A">
      <w:pPr>
        <w:jc w:val="both"/>
        <w:rPr>
          <w:rFonts w:ascii="Book Antiqua" w:hAnsi="Book Antiqua"/>
          <w:b/>
          <w:bCs/>
          <w:sz w:val="19"/>
          <w:szCs w:val="19"/>
        </w:rPr>
      </w:pPr>
      <w:r>
        <w:rPr>
          <w:rFonts w:ascii="Book Antiqua" w:hAnsi="Book Antiqua"/>
          <w:b/>
          <w:bCs/>
          <w:i/>
          <w:iCs/>
          <w:sz w:val="19"/>
          <w:szCs w:val="19"/>
        </w:rPr>
        <w:t>#</w:t>
      </w:r>
      <w:r w:rsidRPr="00657191">
        <w:rPr>
          <w:rFonts w:ascii="Book Antiqua" w:hAnsi="Book Antiqua"/>
          <w:b/>
          <w:bCs/>
          <w:i/>
          <w:iCs/>
          <w:sz w:val="19"/>
          <w:szCs w:val="19"/>
          <w:highlight w:val="magenta"/>
        </w:rPr>
        <w:t>Parêntese</w:t>
      </w:r>
      <w:r>
        <w:rPr>
          <w:rFonts w:ascii="Book Antiqua" w:hAnsi="Book Antiqua"/>
          <w:b/>
          <w:bCs/>
          <w:i/>
          <w:i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F6442">
        <w:rPr>
          <w:rFonts w:ascii="Book Antiqua" w:hAnsi="Book Antiqua"/>
          <w:b/>
          <w:bCs/>
          <w:i/>
          <w:iCs/>
          <w:color w:val="FF0000"/>
          <w:sz w:val="19"/>
          <w:szCs w:val="19"/>
          <w:highlight w:val="green"/>
        </w:rPr>
        <w:t>PCSP-2014</w:t>
      </w:r>
      <w:r w:rsidRPr="00406CB3">
        <w:rPr>
          <w:rFonts w:ascii="Book Antiqua" w:hAnsi="Book Antiqua"/>
          <w:b/>
          <w:bCs/>
          <w:i/>
          <w:iCs/>
          <w:color w:val="FF0000"/>
          <w:sz w:val="19"/>
          <w:szCs w:val="19"/>
        </w:rPr>
        <w:t>: #</w:t>
      </w:r>
      <w:r w:rsidRPr="00406CB3">
        <w:rPr>
          <w:rFonts w:ascii="Book Antiqua" w:hAnsi="Book Antiqua"/>
          <w:b/>
          <w:bCs/>
          <w:i/>
          <w:iCs/>
          <w:color w:val="FF0000"/>
          <w:sz w:val="19"/>
          <w:szCs w:val="19"/>
          <w:highlight w:val="green"/>
        </w:rPr>
        <w:t>TJRO-2019</w:t>
      </w:r>
      <w:r w:rsidR="00A5566F">
        <w:rPr>
          <w:rFonts w:ascii="Book Antiqua" w:hAnsi="Book Antiqua"/>
          <w:b/>
          <w:bCs/>
          <w:i/>
          <w:iCs/>
          <w:color w:val="FF0000"/>
          <w:sz w:val="19"/>
          <w:szCs w:val="19"/>
        </w:rPr>
        <w:t>: #</w:t>
      </w:r>
      <w:r w:rsidR="00A5566F" w:rsidRPr="00A5566F">
        <w:rPr>
          <w:rFonts w:ascii="Book Antiqua" w:hAnsi="Book Antiqua"/>
          <w:b/>
          <w:bCs/>
          <w:i/>
          <w:iCs/>
          <w:color w:val="FF0000"/>
          <w:sz w:val="19"/>
          <w:szCs w:val="19"/>
          <w:highlight w:val="green"/>
        </w:rPr>
        <w:t>DPETO-2022</w:t>
      </w:r>
      <w:r w:rsidR="004E575C">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A5566F">
        <w:rPr>
          <w:rFonts w:ascii="Book Antiqua" w:hAnsi="Book Antiqua"/>
          <w:b/>
          <w:bCs/>
          <w:i/>
          <w:iCs/>
          <w:color w:val="FF0000"/>
          <w:sz w:val="19"/>
          <w:szCs w:val="19"/>
        </w:rPr>
        <w:t>: #</w:t>
      </w:r>
      <w:r w:rsidR="00A5566F" w:rsidRPr="00A5566F">
        <w:rPr>
          <w:rFonts w:ascii="Book Antiqua" w:hAnsi="Book Antiqua"/>
          <w:b/>
          <w:bCs/>
          <w:i/>
          <w:iCs/>
          <w:color w:val="FF0000"/>
          <w:sz w:val="19"/>
          <w:szCs w:val="19"/>
          <w:highlight w:val="green"/>
        </w:rPr>
        <w:t>CESPE</w:t>
      </w:r>
      <w:r w:rsidRPr="00406CB3">
        <w:rPr>
          <w:rFonts w:ascii="Book Antiqua" w:hAnsi="Book Antiqua"/>
          <w:b/>
          <w:bCs/>
          <w:i/>
          <w:iCs/>
          <w:color w:val="FF0000"/>
          <w:sz w:val="19"/>
          <w:szCs w:val="19"/>
        </w:rPr>
        <w:t>: #</w:t>
      </w:r>
      <w:r w:rsidRPr="00406CB3">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caps/>
          <w:sz w:val="19"/>
          <w:szCs w:val="19"/>
          <w:shd w:val="clear" w:color="auto" w:fill="F7CAAC" w:themeFill="accent2" w:themeFillTint="66"/>
        </w:rPr>
        <w:t>Escola Técnico-jurídica</w:t>
      </w:r>
      <w:r w:rsidRPr="00406CB3">
        <w:rPr>
          <w:rFonts w:ascii="Book Antiqua" w:hAnsi="Book Antiqua"/>
          <w:b/>
          <w:bCs/>
          <w:sz w:val="19"/>
          <w:szCs w:val="19"/>
        </w:rPr>
        <w:t xml:space="preserve"> (de Vicenzo Manzini): </w:t>
      </w:r>
      <w:r w:rsidRPr="00406CB3">
        <w:rPr>
          <w:rFonts w:ascii="Book Antiqua" w:hAnsi="Book Antiqua"/>
          <w:sz w:val="19"/>
          <w:szCs w:val="19"/>
        </w:rPr>
        <w:t>aponta o fenômeno do crime como sendo o verdadeiro objeto do Direito Penal. Para essa</w:t>
      </w:r>
      <w:r w:rsidRPr="00406CB3">
        <w:rPr>
          <w:rFonts w:ascii="Book Antiqua" w:hAnsi="Book Antiqua"/>
          <w:b/>
          <w:bCs/>
          <w:sz w:val="19"/>
          <w:szCs w:val="19"/>
        </w:rPr>
        <w:t> </w:t>
      </w:r>
      <w:r w:rsidRPr="00406CB3">
        <w:rPr>
          <w:rFonts w:ascii="Book Antiqua" w:hAnsi="Book Antiqua"/>
          <w:sz w:val="19"/>
          <w:szCs w:val="19"/>
        </w:rPr>
        <w:t>Escola: a) o delito é pura relação jurídica, de conteúdo individual e social; b)</w:t>
      </w:r>
      <w:r w:rsidRPr="00406CB3">
        <w:rPr>
          <w:rFonts w:ascii="Book Antiqua" w:hAnsi="Book Antiqua"/>
          <w:b/>
          <w:bCs/>
          <w:sz w:val="19"/>
          <w:szCs w:val="19"/>
        </w:rPr>
        <w:t> a pena constitui uma reação e uma consequência do crime (tutela jurídica), com função preventiva geral e especial, aplicável aos imputáveis; c) a medida de segurança – preventiva – deve ser aplicada aos inimputáveis; </w:t>
      </w:r>
      <w:r w:rsidRPr="00406CB3">
        <w:rPr>
          <w:rFonts w:ascii="Book Antiqua" w:hAnsi="Book Antiqua"/>
          <w:sz w:val="19"/>
          <w:szCs w:val="19"/>
        </w:rPr>
        <w:t>d) responsabilidade moral (vontade livre); e) método tecno-jurídico; e f) recusa o emprego da filosofia no campo penal.</w:t>
      </w:r>
    </w:p>
    <w:p w14:paraId="44BED55A" w14:textId="77777777" w:rsidR="00657191" w:rsidRDefault="00657191" w:rsidP="00A43A2A">
      <w:pPr>
        <w:jc w:val="both"/>
        <w:rPr>
          <w:rFonts w:ascii="Book Antiqua" w:hAnsi="Book Antiqua"/>
          <w:b/>
          <w:bCs/>
          <w:sz w:val="19"/>
          <w:szCs w:val="19"/>
        </w:rPr>
      </w:pPr>
    </w:p>
    <w:p w14:paraId="3C75DEBB" w14:textId="0244B39C" w:rsidR="008C1D17" w:rsidRDefault="008C1D17" w:rsidP="00A43A2A">
      <w:pPr>
        <w:jc w:val="both"/>
        <w:rPr>
          <w:rFonts w:ascii="Book Antiqua" w:hAnsi="Book Antiqua"/>
          <w:sz w:val="19"/>
          <w:szCs w:val="19"/>
        </w:rPr>
      </w:pPr>
      <w:r>
        <w:rPr>
          <w:rFonts w:ascii="Book Antiqua" w:hAnsi="Book Antiqua"/>
          <w:b/>
          <w:bCs/>
          <w:sz w:val="19"/>
          <w:szCs w:val="19"/>
        </w:rPr>
        <w:t>(PCBA-2018-VUNESP)</w:t>
      </w:r>
      <w:r>
        <w:rPr>
          <w:rFonts w:ascii="Book Antiqua" w:hAnsi="Book Antiqua"/>
          <w:sz w:val="19"/>
          <w:szCs w:val="19"/>
        </w:rPr>
        <w:t xml:space="preserve">: </w:t>
      </w:r>
      <w:r w:rsidR="007A6F9C" w:rsidRPr="007A6F9C">
        <w:rPr>
          <w:rFonts w:ascii="Book Antiqua" w:hAnsi="Book Antiqua"/>
          <w:sz w:val="19"/>
          <w:szCs w:val="19"/>
        </w:rPr>
        <w:t>Assinale a alternativa correta no que diz respeito à criminologia e ao controle social</w:t>
      </w:r>
      <w:r w:rsidR="007A6F9C">
        <w:rPr>
          <w:rFonts w:ascii="Book Antiqua" w:hAnsi="Book Antiqua"/>
          <w:sz w:val="19"/>
          <w:szCs w:val="19"/>
        </w:rPr>
        <w:t xml:space="preserve">: </w:t>
      </w:r>
      <w:r w:rsidR="007A6F9C" w:rsidRPr="007A6F9C">
        <w:rPr>
          <w:rFonts w:ascii="Book Antiqua" w:hAnsi="Book Antiqua"/>
          <w:sz w:val="19"/>
          <w:szCs w:val="19"/>
        </w:rPr>
        <w:t>A esterilização eugenista aplicada a criminosos contumazes e estupradores com o objetivo de evitar a procriação foi sustentada, no início do século XX, como forma de controle social por correntes criminológicas derivadas do pensamento positivista.</w:t>
      </w:r>
    </w:p>
    <w:p w14:paraId="38AD4D28" w14:textId="545700F5" w:rsidR="007A6F9C" w:rsidRPr="008C1D17" w:rsidRDefault="007A6F9C" w:rsidP="00A43A2A">
      <w:pPr>
        <w:jc w:val="both"/>
        <w:rPr>
          <w:rFonts w:ascii="Book Antiqua" w:hAnsi="Book Antiqua"/>
          <w:sz w:val="19"/>
          <w:szCs w:val="19"/>
        </w:rPr>
      </w:pPr>
      <w:r w:rsidRPr="00241528">
        <w:rPr>
          <w:rFonts w:ascii="Book Antiqua" w:hAnsi="Book Antiqua"/>
          <w:b/>
          <w:bCs/>
          <w:i/>
          <w:iCs/>
          <w:color w:val="FF0000"/>
          <w:sz w:val="19"/>
          <w:szCs w:val="19"/>
        </w:rPr>
        <w:t>#</w:t>
      </w:r>
      <w:r w:rsidRPr="00241528">
        <w:rPr>
          <w:rFonts w:ascii="Book Antiqua" w:hAnsi="Book Antiqua"/>
          <w:b/>
          <w:bCs/>
          <w:i/>
          <w:iCs/>
          <w:color w:val="FF0000"/>
          <w:sz w:val="19"/>
          <w:szCs w:val="19"/>
          <w:highlight w:val="green"/>
        </w:rPr>
        <w:t>Atenção</w:t>
      </w:r>
      <w:r>
        <w:rPr>
          <w:rFonts w:ascii="Book Antiqua" w:hAnsi="Book Antiqua"/>
          <w:sz w:val="19"/>
          <w:szCs w:val="19"/>
        </w:rPr>
        <w:t>: A E</w:t>
      </w:r>
      <w:r w:rsidRPr="007A6F9C">
        <w:rPr>
          <w:rFonts w:ascii="Book Antiqua" w:hAnsi="Book Antiqua"/>
          <w:sz w:val="19"/>
          <w:szCs w:val="19"/>
        </w:rPr>
        <w:t xml:space="preserve">scola </w:t>
      </w:r>
      <w:r>
        <w:rPr>
          <w:rFonts w:ascii="Book Antiqua" w:hAnsi="Book Antiqua"/>
          <w:sz w:val="19"/>
          <w:szCs w:val="19"/>
        </w:rPr>
        <w:t>P</w:t>
      </w:r>
      <w:r w:rsidRPr="007A6F9C">
        <w:rPr>
          <w:rFonts w:ascii="Book Antiqua" w:hAnsi="Book Antiqua"/>
          <w:sz w:val="19"/>
          <w:szCs w:val="19"/>
        </w:rPr>
        <w:t xml:space="preserve">ositivista defendia a tese do criminoso nato, ou seja, o delinquente já nascia com predisposição genética à prática de crimes. Em sua obra, Sérgio Salomão </w:t>
      </w:r>
      <w:proofErr w:type="spellStart"/>
      <w:r w:rsidRPr="007A6F9C">
        <w:rPr>
          <w:rFonts w:ascii="Book Antiqua" w:hAnsi="Book Antiqua"/>
          <w:sz w:val="19"/>
          <w:szCs w:val="19"/>
        </w:rPr>
        <w:t>Schecaira</w:t>
      </w:r>
      <w:proofErr w:type="spellEnd"/>
      <w:r w:rsidRPr="007A6F9C">
        <w:rPr>
          <w:rFonts w:ascii="Book Antiqua" w:hAnsi="Book Antiqua"/>
          <w:sz w:val="19"/>
          <w:szCs w:val="19"/>
        </w:rPr>
        <w:t xml:space="preserve"> estabelece que </w:t>
      </w:r>
      <w:r w:rsidRPr="007A6F9C">
        <w:rPr>
          <w:rFonts w:ascii="Book Antiqua" w:hAnsi="Book Antiqua"/>
          <w:i/>
          <w:iCs/>
          <w:sz w:val="19"/>
          <w:szCs w:val="19"/>
        </w:rPr>
        <w:t xml:space="preserve">“(...) nos anos 40, vinte e sete dos quarenta e oito Estados norte-americanos autorizavam ou impunham medidas de castração ou de esterilização de loucos e delinquentes, sendo a primeira dessas leis do Estado de Michigan. Na </w:t>
      </w:r>
      <w:r w:rsidRPr="007A6F9C">
        <w:rPr>
          <w:rFonts w:ascii="Book Antiqua" w:hAnsi="Book Antiqua"/>
          <w:i/>
          <w:iCs/>
          <w:sz w:val="19"/>
          <w:szCs w:val="19"/>
        </w:rPr>
        <w:lastRenderedPageBreak/>
        <w:t>Alemanha, desde os idos de 1933/1934, havia normas autorizadoras de castração de delinquentes sexuais e 'degenerados'.”</w:t>
      </w:r>
    </w:p>
    <w:p w14:paraId="2A3B46D8" w14:textId="77777777" w:rsidR="008C1D17" w:rsidRDefault="008C1D17" w:rsidP="00A43A2A">
      <w:pPr>
        <w:jc w:val="both"/>
        <w:rPr>
          <w:rFonts w:ascii="Book Antiqua" w:hAnsi="Book Antiqua"/>
          <w:b/>
          <w:bCs/>
          <w:sz w:val="19"/>
          <w:szCs w:val="19"/>
        </w:rPr>
      </w:pPr>
    </w:p>
    <w:p w14:paraId="3DA24F33" w14:textId="77777777" w:rsidR="001271B0" w:rsidRDefault="001271B0" w:rsidP="001271B0">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F04369">
        <w:rPr>
          <w:rFonts w:ascii="Book Antiqua" w:hAnsi="Book Antiqua"/>
          <w:sz w:val="19"/>
          <w:szCs w:val="19"/>
        </w:rPr>
        <w:t>Sobre a criminologia positivista:</w:t>
      </w:r>
      <w:r>
        <w:rPr>
          <w:rFonts w:ascii="Book Antiqua" w:hAnsi="Book Antiqua"/>
          <w:sz w:val="19"/>
          <w:szCs w:val="19"/>
        </w:rPr>
        <w:t xml:space="preserve"> </w:t>
      </w:r>
      <w:r w:rsidRPr="00F04369">
        <w:rPr>
          <w:rFonts w:ascii="Book Antiqua" w:hAnsi="Book Antiqua"/>
          <w:sz w:val="19"/>
          <w:szCs w:val="19"/>
        </w:rPr>
        <w:t>No Brasil seu desenvolvimento reforçou cientificamente o racismo.</w:t>
      </w:r>
    </w:p>
    <w:p w14:paraId="16C52A8D" w14:textId="23DF1B0E" w:rsidR="001271B0" w:rsidRPr="00F04369" w:rsidRDefault="001271B0" w:rsidP="001271B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A846B0">
        <w:rPr>
          <w:rFonts w:ascii="Book Antiqua" w:hAnsi="Book Antiqua"/>
          <w:b/>
          <w:bCs/>
          <w:i/>
          <w:iCs/>
          <w:color w:val="FF0000"/>
          <w:sz w:val="19"/>
          <w:szCs w:val="19"/>
        </w:rPr>
        <w:t>#</w:t>
      </w:r>
      <w:r w:rsidR="00A846B0" w:rsidRPr="00A846B0">
        <w:rPr>
          <w:rFonts w:ascii="Book Antiqua" w:hAnsi="Book Antiqua"/>
          <w:b/>
          <w:bCs/>
          <w:i/>
          <w:iCs/>
          <w:color w:val="FF0000"/>
          <w:sz w:val="19"/>
          <w:szCs w:val="19"/>
          <w:highlight w:val="green"/>
        </w:rPr>
        <w:t>PCSC-2014</w:t>
      </w:r>
      <w:r w:rsidR="00DB3FFB">
        <w:rPr>
          <w:rFonts w:ascii="Book Antiqua" w:hAnsi="Book Antiqua"/>
          <w:b/>
          <w:bCs/>
          <w:i/>
          <w:iCs/>
          <w:color w:val="FF0000"/>
          <w:sz w:val="19"/>
          <w:szCs w:val="19"/>
        </w:rPr>
        <w:t>: #</w:t>
      </w:r>
      <w:r w:rsidR="00DB3FFB" w:rsidRPr="00DB3FFB">
        <w:rPr>
          <w:rFonts w:ascii="Book Antiqua" w:hAnsi="Book Antiqua"/>
          <w:b/>
          <w:bCs/>
          <w:i/>
          <w:iCs/>
          <w:color w:val="FF0000"/>
          <w:sz w:val="19"/>
          <w:szCs w:val="19"/>
          <w:highlight w:val="green"/>
        </w:rPr>
        <w:t>DPEES-2016</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AF6442">
        <w:rPr>
          <w:rFonts w:ascii="Book Antiqua" w:hAnsi="Book Antiqua"/>
          <w:b/>
          <w:bCs/>
          <w:i/>
          <w:iCs/>
          <w:color w:val="FF0000"/>
          <w:sz w:val="19"/>
          <w:szCs w:val="19"/>
          <w:highlight w:val="green"/>
        </w:rPr>
        <w:t>DPESC-2017</w:t>
      </w:r>
      <w:r w:rsidR="004A1D59">
        <w:rPr>
          <w:rFonts w:ascii="Book Antiqua" w:hAnsi="Book Antiqua"/>
          <w:b/>
          <w:bCs/>
          <w:i/>
          <w:iCs/>
          <w:color w:val="FF0000"/>
          <w:sz w:val="19"/>
          <w:szCs w:val="19"/>
        </w:rPr>
        <w:t>:</w:t>
      </w:r>
      <w:r w:rsidR="007A6F9C">
        <w:rPr>
          <w:rFonts w:ascii="Book Antiqua" w:hAnsi="Book Antiqua"/>
          <w:b/>
          <w:bCs/>
          <w:i/>
          <w:iCs/>
          <w:color w:val="FF0000"/>
          <w:sz w:val="19"/>
          <w:szCs w:val="19"/>
        </w:rPr>
        <w:t xml:space="preserve"> </w:t>
      </w:r>
      <w:r w:rsidR="00E53524">
        <w:rPr>
          <w:rFonts w:ascii="Book Antiqua" w:hAnsi="Book Antiqua"/>
          <w:b/>
          <w:bCs/>
          <w:i/>
          <w:iCs/>
          <w:color w:val="FF0000"/>
          <w:sz w:val="19"/>
          <w:szCs w:val="19"/>
        </w:rPr>
        <w:t>#</w:t>
      </w:r>
      <w:r w:rsidR="00E53524" w:rsidRPr="00803304">
        <w:rPr>
          <w:rFonts w:ascii="Book Antiqua" w:hAnsi="Book Antiqua"/>
          <w:b/>
          <w:bCs/>
          <w:i/>
          <w:iCs/>
          <w:color w:val="FF0000"/>
          <w:sz w:val="19"/>
          <w:szCs w:val="19"/>
          <w:highlight w:val="green"/>
        </w:rPr>
        <w:t>PCGO-201</w:t>
      </w:r>
      <w:r w:rsidR="00E53524">
        <w:rPr>
          <w:rFonts w:ascii="Book Antiqua" w:hAnsi="Book Antiqua"/>
          <w:b/>
          <w:bCs/>
          <w:i/>
          <w:iCs/>
          <w:color w:val="FF0000"/>
          <w:sz w:val="19"/>
          <w:szCs w:val="19"/>
          <w:highlight w:val="green"/>
        </w:rPr>
        <w:t>7/2018</w:t>
      </w:r>
      <w:r w:rsidR="00E53524">
        <w:rPr>
          <w:rFonts w:ascii="Book Antiqua" w:hAnsi="Book Antiqua"/>
          <w:b/>
          <w:bCs/>
          <w:i/>
          <w:iCs/>
          <w:color w:val="FF0000"/>
          <w:sz w:val="19"/>
          <w:szCs w:val="19"/>
        </w:rPr>
        <w:t>:</w:t>
      </w:r>
      <w:r w:rsidR="004A1D59">
        <w:rPr>
          <w:rFonts w:ascii="Book Antiqua" w:hAnsi="Book Antiqua"/>
          <w:b/>
          <w:bCs/>
          <w:i/>
          <w:iCs/>
          <w:color w:val="FF0000"/>
          <w:sz w:val="19"/>
          <w:szCs w:val="19"/>
        </w:rPr>
        <w:t xml:space="preserve"> #</w:t>
      </w:r>
      <w:r w:rsidR="004A1D59" w:rsidRPr="004A1D59">
        <w:rPr>
          <w:rFonts w:ascii="Book Antiqua" w:hAnsi="Book Antiqua"/>
          <w:b/>
          <w:bCs/>
          <w:i/>
          <w:iCs/>
          <w:color w:val="FF0000"/>
          <w:sz w:val="19"/>
          <w:szCs w:val="19"/>
          <w:highlight w:val="green"/>
        </w:rPr>
        <w:t>PCMA-2018</w:t>
      </w:r>
      <w:r w:rsidR="00D23EB5">
        <w:rPr>
          <w:rFonts w:ascii="Book Antiqua" w:hAnsi="Book Antiqua"/>
          <w:b/>
          <w:bCs/>
          <w:i/>
          <w:iCs/>
          <w:color w:val="FF0000"/>
          <w:sz w:val="19"/>
          <w:szCs w:val="19"/>
        </w:rPr>
        <w:t xml:space="preserve">: </w:t>
      </w:r>
      <w:r w:rsidR="00C93EE9">
        <w:rPr>
          <w:rFonts w:ascii="Book Antiqua" w:hAnsi="Book Antiqua"/>
          <w:b/>
          <w:bCs/>
          <w:i/>
          <w:iCs/>
          <w:color w:val="FF0000"/>
          <w:sz w:val="19"/>
          <w:szCs w:val="19"/>
        </w:rPr>
        <w:t>#</w:t>
      </w:r>
      <w:r w:rsidR="00C93EE9" w:rsidRPr="00C93EE9">
        <w:rPr>
          <w:rFonts w:ascii="Book Antiqua" w:hAnsi="Book Antiqua"/>
          <w:b/>
          <w:bCs/>
          <w:i/>
          <w:iCs/>
          <w:color w:val="FF0000"/>
          <w:sz w:val="19"/>
          <w:szCs w:val="19"/>
          <w:highlight w:val="green"/>
        </w:rPr>
        <w:t>PCPI-2018</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PCRS-2018</w:t>
      </w:r>
      <w:r w:rsidR="00A846B0">
        <w:rPr>
          <w:rFonts w:ascii="Book Antiqua" w:hAnsi="Book Antiqua"/>
          <w:b/>
          <w:bCs/>
          <w:i/>
          <w:iCs/>
          <w:color w:val="FF0000"/>
          <w:sz w:val="19"/>
          <w:szCs w:val="19"/>
        </w:rPr>
        <w:t>:</w:t>
      </w:r>
      <w:r w:rsidR="00AD14B1">
        <w:rPr>
          <w:rFonts w:ascii="Book Antiqua" w:hAnsi="Book Antiqua"/>
          <w:b/>
          <w:bCs/>
          <w:i/>
          <w:iCs/>
          <w:color w:val="FF0000"/>
          <w:sz w:val="19"/>
          <w:szCs w:val="19"/>
        </w:rPr>
        <w:t xml:space="preserve"> #</w:t>
      </w:r>
      <w:r w:rsidR="00AD14B1" w:rsidRPr="00474896">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8</w:t>
      </w:r>
      <w:r w:rsidR="00AB0D2A">
        <w:rPr>
          <w:rFonts w:ascii="Book Antiqua" w:hAnsi="Book Antiqua"/>
          <w:b/>
          <w:bCs/>
          <w:i/>
          <w:iCs/>
          <w:color w:val="FF0000"/>
          <w:sz w:val="19"/>
          <w:szCs w:val="19"/>
        </w:rPr>
        <w:t xml:space="preserve">: </w:t>
      </w:r>
      <w:r w:rsidR="00F50AE1">
        <w:rPr>
          <w:rFonts w:ascii="Book Antiqua" w:hAnsi="Book Antiqua"/>
          <w:b/>
          <w:bCs/>
          <w:i/>
          <w:iCs/>
          <w:color w:val="FF0000"/>
          <w:sz w:val="19"/>
          <w:szCs w:val="19"/>
        </w:rPr>
        <w:t>#</w:t>
      </w:r>
      <w:r w:rsidR="00F50AE1" w:rsidRPr="00D23EB5">
        <w:rPr>
          <w:rFonts w:ascii="Book Antiqua" w:hAnsi="Book Antiqua"/>
          <w:b/>
          <w:bCs/>
          <w:i/>
          <w:iCs/>
          <w:color w:val="FF0000"/>
          <w:sz w:val="19"/>
          <w:szCs w:val="19"/>
          <w:highlight w:val="green"/>
        </w:rPr>
        <w:t>PCMG-201</w:t>
      </w:r>
      <w:r w:rsidR="00F50AE1">
        <w:rPr>
          <w:rFonts w:ascii="Book Antiqua" w:hAnsi="Book Antiqua"/>
          <w:b/>
          <w:bCs/>
          <w:i/>
          <w:iCs/>
          <w:color w:val="FF0000"/>
          <w:sz w:val="19"/>
          <w:szCs w:val="19"/>
          <w:highlight w:val="green"/>
        </w:rPr>
        <w:t>8/2021</w:t>
      </w:r>
      <w:r w:rsidR="0054392D">
        <w:rPr>
          <w:rFonts w:ascii="Book Antiqua" w:hAnsi="Book Antiqua"/>
          <w:b/>
          <w:bCs/>
          <w:i/>
          <w:iCs/>
          <w:color w:val="FF0000"/>
          <w:sz w:val="19"/>
          <w:szCs w:val="19"/>
        </w:rPr>
        <w:t>: #</w:t>
      </w:r>
      <w:r w:rsidR="0054392D" w:rsidRPr="0054392D">
        <w:rPr>
          <w:rFonts w:ascii="Book Antiqua" w:hAnsi="Book Antiqua"/>
          <w:b/>
          <w:bCs/>
          <w:i/>
          <w:iCs/>
          <w:color w:val="FF0000"/>
          <w:sz w:val="19"/>
          <w:szCs w:val="19"/>
          <w:highlight w:val="green"/>
        </w:rPr>
        <w:t>DPEBA-2021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DPEGO-2021</w:t>
      </w:r>
      <w:r w:rsidR="00F50AE1">
        <w:rPr>
          <w:rFonts w:ascii="Book Antiqua" w:hAnsi="Book Antiqua"/>
          <w:b/>
          <w:bCs/>
          <w:i/>
          <w:iCs/>
          <w:color w:val="FF0000"/>
          <w:sz w:val="19"/>
          <w:szCs w:val="19"/>
        </w:rPr>
        <w:t xml:space="preserve">: </w:t>
      </w:r>
      <w:r w:rsidR="00940785">
        <w:rPr>
          <w:rFonts w:ascii="Book Antiqua" w:hAnsi="Book Antiqua"/>
          <w:b/>
          <w:bCs/>
          <w:i/>
          <w:iCs/>
          <w:color w:val="FF0000"/>
          <w:sz w:val="19"/>
          <w:szCs w:val="19"/>
        </w:rPr>
        <w:t>#</w:t>
      </w:r>
      <w:r w:rsidR="00940785" w:rsidRPr="00940785">
        <w:rPr>
          <w:rFonts w:ascii="Book Antiqua" w:hAnsi="Book Antiqua"/>
          <w:b/>
          <w:bCs/>
          <w:i/>
          <w:iCs/>
          <w:color w:val="FF0000"/>
          <w:sz w:val="19"/>
          <w:szCs w:val="19"/>
          <w:highlight w:val="green"/>
        </w:rPr>
        <w:t>PCMS-2021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2B20CE">
        <w:rPr>
          <w:rFonts w:ascii="Book Antiqua" w:hAnsi="Book Antiqua"/>
          <w:b/>
          <w:bCs/>
          <w:i/>
          <w:iCs/>
          <w:color w:val="FF0000"/>
          <w:sz w:val="19"/>
          <w:szCs w:val="19"/>
        </w:rPr>
        <w:t>: #</w:t>
      </w:r>
      <w:r w:rsidR="002B20CE" w:rsidRPr="002B20CE">
        <w:rPr>
          <w:rFonts w:ascii="Book Antiqua" w:hAnsi="Book Antiqua"/>
          <w:b/>
          <w:bCs/>
          <w:i/>
          <w:iCs/>
          <w:color w:val="FF0000"/>
          <w:sz w:val="19"/>
          <w:szCs w:val="19"/>
          <w:highlight w:val="green"/>
        </w:rPr>
        <w:t>PCRN-2021</w:t>
      </w:r>
      <w:r w:rsidR="00AD14B1">
        <w:rPr>
          <w:rFonts w:ascii="Book Antiqua" w:hAnsi="Book Antiqua"/>
          <w:b/>
          <w:bCs/>
          <w:i/>
          <w:iCs/>
          <w:color w:val="FF0000"/>
          <w:sz w:val="19"/>
          <w:szCs w:val="19"/>
        </w:rPr>
        <w:t>:</w:t>
      </w:r>
      <w:r w:rsidR="00A26413">
        <w:rPr>
          <w:rFonts w:ascii="Book Antiqua" w:hAnsi="Book Antiqua"/>
          <w:b/>
          <w:bCs/>
          <w:i/>
          <w:iCs/>
          <w:color w:val="FF0000"/>
          <w:sz w:val="19"/>
          <w:szCs w:val="19"/>
        </w:rPr>
        <w:t xml:space="preserve"> #</w:t>
      </w:r>
      <w:r w:rsidR="00A26413" w:rsidRPr="004B07A6">
        <w:rPr>
          <w:rFonts w:ascii="Book Antiqua" w:hAnsi="Book Antiqua"/>
          <w:b/>
          <w:bCs/>
          <w:i/>
          <w:iCs/>
          <w:color w:val="FF0000"/>
          <w:sz w:val="19"/>
          <w:szCs w:val="19"/>
          <w:highlight w:val="green"/>
        </w:rPr>
        <w:t>PCBA-200</w:t>
      </w:r>
      <w:r w:rsidR="00A26413">
        <w:rPr>
          <w:rFonts w:ascii="Book Antiqua" w:hAnsi="Book Antiqua"/>
          <w:b/>
          <w:bCs/>
          <w:i/>
          <w:iCs/>
          <w:color w:val="FF0000"/>
          <w:sz w:val="19"/>
          <w:szCs w:val="19"/>
          <w:highlight w:val="green"/>
        </w:rPr>
        <w:t>8/2018/2022</w:t>
      </w:r>
      <w:r w:rsidR="00A26413">
        <w:rPr>
          <w:rFonts w:ascii="Book Antiqua" w:hAnsi="Book Antiqua"/>
          <w:b/>
          <w:bCs/>
          <w:i/>
          <w:iCs/>
          <w:color w:val="FF0000"/>
          <w:sz w:val="19"/>
          <w:szCs w:val="19"/>
        </w:rPr>
        <w:t>:</w:t>
      </w:r>
      <w:r w:rsidR="00924C73">
        <w:rPr>
          <w:rFonts w:ascii="Book Antiqua" w:hAnsi="Book Antiqua"/>
          <w:b/>
          <w:bCs/>
          <w:i/>
          <w:iCs/>
          <w:color w:val="FF0000"/>
          <w:sz w:val="19"/>
          <w:szCs w:val="19"/>
        </w:rPr>
        <w:t xml:space="preserve"> #</w:t>
      </w:r>
      <w:r w:rsidR="00924C73" w:rsidRPr="00AF6442">
        <w:rPr>
          <w:rFonts w:ascii="Book Antiqua" w:hAnsi="Book Antiqua"/>
          <w:b/>
          <w:bCs/>
          <w:i/>
          <w:iCs/>
          <w:color w:val="FF0000"/>
          <w:sz w:val="19"/>
          <w:szCs w:val="19"/>
          <w:highlight w:val="green"/>
        </w:rPr>
        <w:t>PCSP-</w:t>
      </w:r>
      <w:r w:rsidR="00924C73">
        <w:rPr>
          <w:rFonts w:ascii="Book Antiqua" w:hAnsi="Book Antiqua"/>
          <w:b/>
          <w:bCs/>
          <w:i/>
          <w:iCs/>
          <w:color w:val="FF0000"/>
          <w:sz w:val="19"/>
          <w:szCs w:val="19"/>
          <w:highlight w:val="green"/>
        </w:rPr>
        <w:t>2012/</w:t>
      </w:r>
      <w:r w:rsidR="00924C73" w:rsidRPr="00AF6442">
        <w:rPr>
          <w:rFonts w:ascii="Book Antiqua" w:hAnsi="Book Antiqua"/>
          <w:b/>
          <w:bCs/>
          <w:i/>
          <w:iCs/>
          <w:color w:val="FF0000"/>
          <w:sz w:val="19"/>
          <w:szCs w:val="19"/>
          <w:highlight w:val="green"/>
        </w:rPr>
        <w:t>201</w:t>
      </w:r>
      <w:r w:rsidR="00924C73">
        <w:rPr>
          <w:rFonts w:ascii="Book Antiqua" w:hAnsi="Book Antiqua"/>
          <w:b/>
          <w:bCs/>
          <w:i/>
          <w:iCs/>
          <w:color w:val="FF0000"/>
          <w:sz w:val="19"/>
          <w:szCs w:val="19"/>
          <w:highlight w:val="green"/>
        </w:rPr>
        <w:t>4/2018/2022</w:t>
      </w:r>
      <w:r w:rsidR="004E575C">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5B782A">
        <w:rPr>
          <w:rFonts w:ascii="Book Antiqua" w:hAnsi="Book Antiqua"/>
          <w:b/>
          <w:bCs/>
          <w:i/>
          <w:iCs/>
          <w:color w:val="FF0000"/>
          <w:sz w:val="19"/>
          <w:szCs w:val="19"/>
        </w:rPr>
        <w:t xml:space="preserve"> #</w:t>
      </w:r>
      <w:r w:rsidR="005B782A" w:rsidRPr="005B782A">
        <w:rPr>
          <w:rFonts w:ascii="Book Antiqua" w:hAnsi="Book Antiqua"/>
          <w:b/>
          <w:bCs/>
          <w:i/>
          <w:iCs/>
          <w:color w:val="FF0000"/>
          <w:sz w:val="19"/>
          <w:szCs w:val="19"/>
          <w:highlight w:val="green"/>
        </w:rPr>
        <w:t>DPEPB-2022</w:t>
      </w:r>
      <w:r w:rsidR="005B782A">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8A0DA2">
        <w:rPr>
          <w:rFonts w:ascii="Book Antiqua" w:hAnsi="Book Antiqua"/>
          <w:b/>
          <w:bCs/>
          <w:i/>
          <w:iCs/>
          <w:color w:val="FF0000"/>
          <w:sz w:val="19"/>
          <w:szCs w:val="19"/>
        </w:rPr>
        <w:t>: #</w:t>
      </w:r>
      <w:r w:rsidR="008A0DA2" w:rsidRPr="008A0DA2">
        <w:rPr>
          <w:rFonts w:ascii="Book Antiqua" w:hAnsi="Book Antiqua"/>
          <w:b/>
          <w:bCs/>
          <w:i/>
          <w:iCs/>
          <w:color w:val="FF0000"/>
          <w:sz w:val="19"/>
          <w:szCs w:val="19"/>
          <w:highlight w:val="green"/>
        </w:rPr>
        <w:t>PCAM-2022</w:t>
      </w:r>
      <w:r w:rsidR="00A5566F">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8702D6">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MPMG-2023</w:t>
      </w:r>
      <w:r w:rsidR="00924C73">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336B0E">
        <w:rPr>
          <w:rFonts w:ascii="Book Antiqua" w:hAnsi="Book Antiqua"/>
          <w:b/>
          <w:bCs/>
          <w:i/>
          <w:iCs/>
          <w:color w:val="FF0000"/>
          <w:sz w:val="19"/>
          <w:szCs w:val="19"/>
        </w:rPr>
        <w:t>: #</w:t>
      </w:r>
      <w:r w:rsidR="00336B0E" w:rsidRPr="00336B0E">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sidR="00A846B0">
        <w:rPr>
          <w:rFonts w:ascii="Book Antiqua" w:hAnsi="Book Antiqua"/>
          <w:b/>
          <w:bCs/>
          <w:i/>
          <w:iCs/>
          <w:color w:val="FF0000"/>
          <w:sz w:val="19"/>
          <w:szCs w:val="19"/>
        </w:rPr>
        <w:t xml:space="preserve"> #</w:t>
      </w:r>
      <w:r w:rsidR="00A846B0" w:rsidRPr="00A846B0">
        <w:rPr>
          <w:rFonts w:ascii="Book Antiqua" w:hAnsi="Book Antiqua"/>
          <w:b/>
          <w:bCs/>
          <w:i/>
          <w:iCs/>
          <w:color w:val="FF0000"/>
          <w:sz w:val="19"/>
          <w:szCs w:val="19"/>
          <w:highlight w:val="green"/>
        </w:rPr>
        <w:t>ACAFE</w:t>
      </w:r>
      <w:r w:rsidR="00EC5C60">
        <w:rPr>
          <w:rFonts w:ascii="Book Antiqua" w:hAnsi="Book Antiqua"/>
          <w:b/>
          <w:bCs/>
          <w:i/>
          <w:iCs/>
          <w:color w:val="FF0000"/>
          <w:sz w:val="19"/>
          <w:szCs w:val="19"/>
        </w:rPr>
        <w:t>: #</w:t>
      </w:r>
      <w:r w:rsidR="00EC5C60" w:rsidRPr="00EC5C60">
        <w:rPr>
          <w:rFonts w:ascii="Book Antiqua" w:hAnsi="Book Antiqua"/>
          <w:b/>
          <w:bCs/>
          <w:i/>
          <w:iCs/>
          <w:color w:val="FF0000"/>
          <w:sz w:val="19"/>
          <w:szCs w:val="19"/>
          <w:highlight w:val="green"/>
        </w:rPr>
        <w:t>CESPE</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AF6442">
        <w:rPr>
          <w:rFonts w:ascii="Book Antiqua" w:hAnsi="Book Antiqua"/>
          <w:b/>
          <w:bCs/>
          <w:i/>
          <w:iCs/>
          <w:color w:val="FF0000"/>
          <w:sz w:val="19"/>
          <w:szCs w:val="19"/>
          <w:highlight w:val="green"/>
        </w:rPr>
        <w:t>FCC</w:t>
      </w:r>
      <w:r w:rsidR="002B20CE">
        <w:rPr>
          <w:rFonts w:ascii="Book Antiqua" w:hAnsi="Book Antiqua"/>
          <w:b/>
          <w:bCs/>
          <w:i/>
          <w:iCs/>
          <w:color w:val="FF0000"/>
          <w:sz w:val="19"/>
          <w:szCs w:val="19"/>
        </w:rPr>
        <w:t>: #</w:t>
      </w:r>
      <w:r w:rsidR="002B20CE" w:rsidRPr="002B20CE">
        <w:rPr>
          <w:rFonts w:ascii="Book Antiqua" w:hAnsi="Book Antiqua"/>
          <w:b/>
          <w:bCs/>
          <w:i/>
          <w:iCs/>
          <w:color w:val="FF0000"/>
          <w:sz w:val="19"/>
          <w:szCs w:val="19"/>
          <w:highlight w:val="green"/>
        </w:rPr>
        <w:t>FGV</w:t>
      </w:r>
      <w:r w:rsid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AF6442">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F04369">
        <w:rPr>
          <w:rFonts w:ascii="Book Antiqua" w:hAnsi="Book Antiqua"/>
          <w:sz w:val="19"/>
          <w:szCs w:val="19"/>
        </w:rPr>
        <w:t>Dentre as escolas criminológicas tradicionais, tem-se a escola positivista, a qual buscava analisar o fenômeno da criminalidade a partir do método das ciências naturais.</w:t>
      </w:r>
      <w:r>
        <w:rPr>
          <w:rFonts w:ascii="Book Antiqua" w:hAnsi="Book Antiqua"/>
          <w:sz w:val="19"/>
          <w:szCs w:val="19"/>
        </w:rPr>
        <w:t xml:space="preserve"> </w:t>
      </w:r>
      <w:r w:rsidRPr="00F04369">
        <w:rPr>
          <w:rFonts w:ascii="Book Antiqua" w:hAnsi="Book Antiqua"/>
          <w:b/>
          <w:bCs/>
          <w:sz w:val="19"/>
          <w:szCs w:val="19"/>
          <w:shd w:val="clear" w:color="auto" w:fill="F7CAAC" w:themeFill="accent2" w:themeFillTint="66"/>
        </w:rPr>
        <w:t>Para a criminologia positivista</w:t>
      </w:r>
      <w:r w:rsidRPr="00F04369">
        <w:rPr>
          <w:rFonts w:ascii="Book Antiqua" w:hAnsi="Book Antiqua"/>
          <w:sz w:val="19"/>
          <w:szCs w:val="19"/>
        </w:rPr>
        <w:t xml:space="preserve">, </w:t>
      </w:r>
      <w:r w:rsidRPr="00F04369">
        <w:rPr>
          <w:rFonts w:ascii="Book Antiqua" w:hAnsi="Book Antiqua"/>
          <w:b/>
          <w:bCs/>
          <w:sz w:val="19"/>
          <w:szCs w:val="19"/>
          <w:highlight w:val="yellow"/>
        </w:rPr>
        <w:t>não se deve supor que o indivíduo pratica um delito através de ato proveniente de seu livre arbítrio</w:t>
      </w:r>
      <w:r w:rsidRPr="00F04369">
        <w:rPr>
          <w:rFonts w:ascii="Book Antiqua" w:hAnsi="Book Antiqua"/>
          <w:sz w:val="19"/>
          <w:szCs w:val="19"/>
        </w:rPr>
        <w:t xml:space="preserve">. Pelo contrário, o determinismo imporia ao homem certas condições, sejam elas biológicas, psicológicas ou mesmo sociais, tornando inescapável o cometimento de crimes. O principal expoente dessa corrente é o conhecido </w:t>
      </w:r>
      <w:proofErr w:type="spellStart"/>
      <w:r w:rsidRPr="00F04369">
        <w:rPr>
          <w:rFonts w:ascii="Book Antiqua" w:hAnsi="Book Antiqua"/>
          <w:sz w:val="19"/>
          <w:szCs w:val="19"/>
        </w:rPr>
        <w:t>Lombroso</w:t>
      </w:r>
      <w:proofErr w:type="spellEnd"/>
      <w:r w:rsidRPr="00F04369">
        <w:rPr>
          <w:rFonts w:ascii="Book Antiqua" w:hAnsi="Book Antiqua"/>
          <w:sz w:val="19"/>
          <w:szCs w:val="19"/>
        </w:rPr>
        <w:t xml:space="preserve">, representante da vertente biológica do determinismo. Através de tese em torno do criminoso atávico, sustentava que </w:t>
      </w:r>
      <w:r w:rsidR="006B234B" w:rsidRPr="00F04369">
        <w:rPr>
          <w:rFonts w:ascii="Book Antiqua" w:hAnsi="Book Antiqua"/>
          <w:sz w:val="19"/>
          <w:szCs w:val="19"/>
        </w:rPr>
        <w:t>certas características biológicas de cada um já consistiriam</w:t>
      </w:r>
      <w:r w:rsidRPr="00F04369">
        <w:rPr>
          <w:rFonts w:ascii="Book Antiqua" w:hAnsi="Book Antiqua"/>
          <w:sz w:val="19"/>
          <w:szCs w:val="19"/>
        </w:rPr>
        <w:t xml:space="preserve"> num indicativo para a prática de delitos.</w:t>
      </w:r>
      <w:r>
        <w:rPr>
          <w:rFonts w:ascii="Book Antiqua" w:hAnsi="Book Antiqua"/>
          <w:sz w:val="19"/>
          <w:szCs w:val="19"/>
        </w:rPr>
        <w:t xml:space="preserve"> </w:t>
      </w:r>
      <w:r w:rsidRPr="00F04369">
        <w:rPr>
          <w:rFonts w:ascii="Book Antiqua" w:hAnsi="Book Antiqua"/>
          <w:sz w:val="19"/>
          <w:szCs w:val="19"/>
        </w:rPr>
        <w:t>A criminologia positivista parte de uma ideologia da defesa social baseada na tese de que o indivíduo que comete um delito atenta contra os valores básicos do contrato social, merecendo uma resposta estatal adequada a tal afronta. A defesa social, assim, seria o principal papel do Direito Penal o qual, segundo eles: 1) teria no Estado o ente legítimo para exercício da violência oficial; 2) estaria baseado na igualdade, pois a lei penal, uma vez gerada a partir do consenso, teria aplicação uniforme para todos os que infringissem tais valores; 3) os criminosos seriam uma parcela ínfima da sociedade, a qual seria formada, majoritariamente, por pessoas que respeitariam o pacto social.</w:t>
      </w:r>
      <w:r>
        <w:rPr>
          <w:rFonts w:ascii="Book Antiqua" w:hAnsi="Book Antiqua"/>
          <w:sz w:val="19"/>
          <w:szCs w:val="19"/>
        </w:rPr>
        <w:t xml:space="preserve"> </w:t>
      </w:r>
      <w:r w:rsidRPr="00F04369">
        <w:rPr>
          <w:rFonts w:ascii="Book Antiqua" w:hAnsi="Book Antiqua"/>
          <w:sz w:val="19"/>
          <w:szCs w:val="19"/>
        </w:rPr>
        <w:t xml:space="preserve">A </w:t>
      </w:r>
      <w:r w:rsidRPr="00F04369">
        <w:rPr>
          <w:rFonts w:ascii="Book Antiqua" w:hAnsi="Book Antiqua"/>
          <w:b/>
          <w:bCs/>
          <w:sz w:val="19"/>
          <w:szCs w:val="19"/>
          <w:shd w:val="clear" w:color="auto" w:fill="F7CAAC" w:themeFill="accent2" w:themeFillTint="66"/>
        </w:rPr>
        <w:t>criminologia positivista</w:t>
      </w:r>
      <w:r w:rsidRPr="00F04369">
        <w:rPr>
          <w:rFonts w:ascii="Book Antiqua" w:hAnsi="Book Antiqua"/>
          <w:sz w:val="19"/>
          <w:szCs w:val="19"/>
        </w:rPr>
        <w:t xml:space="preserve">, </w:t>
      </w:r>
      <w:r w:rsidRPr="00F04369">
        <w:rPr>
          <w:rFonts w:ascii="Book Antiqua" w:hAnsi="Book Antiqua"/>
          <w:b/>
          <w:bCs/>
          <w:sz w:val="19"/>
          <w:szCs w:val="19"/>
          <w:highlight w:val="yellow"/>
        </w:rPr>
        <w:t xml:space="preserve">pretendeu considerar “raça” como um fator </w:t>
      </w:r>
      <w:proofErr w:type="spellStart"/>
      <w:r w:rsidRPr="00F04369">
        <w:rPr>
          <w:rFonts w:ascii="Book Antiqua" w:hAnsi="Book Antiqua"/>
          <w:b/>
          <w:bCs/>
          <w:sz w:val="19"/>
          <w:szCs w:val="19"/>
          <w:highlight w:val="yellow"/>
        </w:rPr>
        <w:t>criminógeno</w:t>
      </w:r>
      <w:proofErr w:type="spellEnd"/>
      <w:r>
        <w:rPr>
          <w:rFonts w:ascii="Book Antiqua" w:hAnsi="Book Antiqua"/>
          <w:sz w:val="19"/>
          <w:szCs w:val="19"/>
        </w:rPr>
        <w:t>.</w:t>
      </w:r>
      <w:r w:rsidRPr="00F04369">
        <w:rPr>
          <w:rFonts w:ascii="Book Antiqua" w:hAnsi="Book Antiqua"/>
          <w:sz w:val="19"/>
          <w:szCs w:val="19"/>
        </w:rPr>
        <w:t xml:space="preserve"> (...)</w:t>
      </w:r>
      <w:r>
        <w:rPr>
          <w:rFonts w:ascii="Book Antiqua" w:hAnsi="Book Antiqua"/>
          <w:sz w:val="19"/>
          <w:szCs w:val="19"/>
        </w:rPr>
        <w:t>.</w:t>
      </w:r>
      <w:r w:rsidRPr="00F04369">
        <w:rPr>
          <w:rFonts w:ascii="Book Antiqua" w:hAnsi="Book Antiqua"/>
          <w:sz w:val="19"/>
          <w:szCs w:val="19"/>
        </w:rPr>
        <w:t xml:space="preserve"> </w:t>
      </w:r>
      <w:r>
        <w:rPr>
          <w:rFonts w:ascii="Book Antiqua" w:hAnsi="Book Antiqua"/>
          <w:sz w:val="19"/>
          <w:szCs w:val="19"/>
        </w:rPr>
        <w:t>O</w:t>
      </w:r>
      <w:r w:rsidRPr="00F04369">
        <w:rPr>
          <w:rFonts w:ascii="Book Antiqua" w:hAnsi="Book Antiqua"/>
          <w:sz w:val="19"/>
          <w:szCs w:val="19"/>
        </w:rPr>
        <w:t>s criminólogos dos países centrais e, especialmente, os brasileiros adotaram este modelo. Defende-se que a aceitação do modelo criminológico racista era compatível com as práticas e os discursos racistas presentes na sociedade brasileira desde o período colonial; que tais práticas são constitutivas da forma de organização do controle social no Brasil; que o novo discurso científico colaborava na permanência do caráter “arcaico” desse controle; que tais fenômenos permitiram o surgimento de um modelo de intervenção penal autoritário ainda vigente na sociedade brasileira contemporânea.</w:t>
      </w:r>
      <w:r>
        <w:rPr>
          <w:rFonts w:ascii="Book Antiqua" w:hAnsi="Book Antiqua"/>
          <w:sz w:val="19"/>
          <w:szCs w:val="19"/>
        </w:rPr>
        <w:t xml:space="preserve"> (</w:t>
      </w:r>
      <w:r w:rsidRPr="00F04369">
        <w:rPr>
          <w:rFonts w:ascii="Book Antiqua" w:hAnsi="Book Antiqua"/>
          <w:sz w:val="19"/>
          <w:szCs w:val="19"/>
        </w:rPr>
        <w:t xml:space="preserve">Fontes: </w:t>
      </w:r>
      <w:proofErr w:type="gramStart"/>
      <w:r w:rsidRPr="00F04369">
        <w:rPr>
          <w:rFonts w:ascii="Book Antiqua" w:hAnsi="Book Antiqua"/>
          <w:sz w:val="19"/>
          <w:szCs w:val="19"/>
        </w:rPr>
        <w:t xml:space="preserve">https://constituicaoedemocracia.com/2014/04/19/a-criminologia-positivista-e-sua-relacao-com-o-direito-penal/  </w:t>
      </w:r>
      <w:r>
        <w:rPr>
          <w:rFonts w:ascii="Book Antiqua" w:hAnsi="Book Antiqua"/>
          <w:sz w:val="19"/>
          <w:szCs w:val="19"/>
        </w:rPr>
        <w:t>e</w:t>
      </w:r>
      <w:proofErr w:type="gramEnd"/>
      <w:r>
        <w:rPr>
          <w:rFonts w:ascii="Book Antiqua" w:hAnsi="Book Antiqua"/>
          <w:sz w:val="19"/>
          <w:szCs w:val="19"/>
        </w:rPr>
        <w:t xml:space="preserve"> </w:t>
      </w:r>
      <w:hyperlink r:id="rId26" w:history="1">
        <w:r w:rsidRPr="00230716">
          <w:rPr>
            <w:rStyle w:val="Hyperlink"/>
            <w:rFonts w:ascii="Book Antiqua" w:hAnsi="Book Antiqua"/>
            <w:sz w:val="19"/>
            <w:szCs w:val="19"/>
          </w:rPr>
          <w:t>file:///C:/Users/PC/Downloads/139612.pdf</w:t>
        </w:r>
      </w:hyperlink>
      <w:r>
        <w:rPr>
          <w:rFonts w:ascii="Book Antiqua" w:hAnsi="Book Antiqua"/>
          <w:sz w:val="19"/>
          <w:szCs w:val="19"/>
        </w:rPr>
        <w:t>).</w:t>
      </w:r>
      <w:r>
        <w:rPr>
          <w:rStyle w:val="Refdenotaderodap"/>
          <w:rFonts w:ascii="Book Antiqua" w:hAnsi="Book Antiqua"/>
          <w:sz w:val="19"/>
          <w:szCs w:val="19"/>
        </w:rPr>
        <w:footnoteReference w:id="5"/>
      </w:r>
      <w:r>
        <w:rPr>
          <w:rFonts w:ascii="Book Antiqua" w:hAnsi="Book Antiqua"/>
          <w:sz w:val="19"/>
          <w:szCs w:val="19"/>
        </w:rPr>
        <w:t xml:space="preserve"> </w:t>
      </w:r>
    </w:p>
    <w:p w14:paraId="26DCAE34" w14:textId="77777777" w:rsidR="00A4144D" w:rsidRDefault="00A4144D" w:rsidP="00F50AE1">
      <w:pPr>
        <w:jc w:val="both"/>
        <w:rPr>
          <w:rFonts w:ascii="Book Antiqua" w:hAnsi="Book Antiqua"/>
          <w:b/>
          <w:bCs/>
          <w:sz w:val="19"/>
          <w:szCs w:val="19"/>
        </w:rPr>
      </w:pPr>
    </w:p>
    <w:p w14:paraId="5B05EB8E" w14:textId="78386737" w:rsidR="00F50AE1" w:rsidRPr="00CF3E0A" w:rsidRDefault="00F50AE1" w:rsidP="00F50AE1">
      <w:pPr>
        <w:jc w:val="both"/>
        <w:rPr>
          <w:rFonts w:ascii="Book Antiqua" w:hAnsi="Book Antiqua"/>
          <w:sz w:val="19"/>
          <w:szCs w:val="19"/>
        </w:rPr>
      </w:pPr>
      <w:r>
        <w:rPr>
          <w:rFonts w:ascii="Book Antiqua" w:hAnsi="Book Antiqua"/>
          <w:b/>
          <w:bCs/>
          <w:sz w:val="19"/>
          <w:szCs w:val="19"/>
        </w:rPr>
        <w:t>(DPEES-2016-FCC)</w:t>
      </w:r>
      <w:r>
        <w:rPr>
          <w:rFonts w:ascii="Book Antiqua" w:hAnsi="Book Antiqua"/>
          <w:sz w:val="19"/>
          <w:szCs w:val="19"/>
        </w:rPr>
        <w:t xml:space="preserve">: </w:t>
      </w:r>
      <w:r w:rsidRPr="00CF3E0A">
        <w:rPr>
          <w:rFonts w:ascii="Book Antiqua" w:hAnsi="Book Antiqua"/>
          <w:sz w:val="19"/>
          <w:szCs w:val="19"/>
        </w:rPr>
        <w:t>Sobre a escola positivista da criminologia, é correto afirmar:</w:t>
      </w:r>
      <w:r>
        <w:rPr>
          <w:rFonts w:ascii="Book Antiqua" w:hAnsi="Book Antiqua"/>
          <w:sz w:val="19"/>
          <w:szCs w:val="19"/>
        </w:rPr>
        <w:t xml:space="preserve"> </w:t>
      </w:r>
      <w:r w:rsidRPr="00CF3E0A">
        <w:rPr>
          <w:rFonts w:ascii="Book Antiqua" w:hAnsi="Book Antiqua"/>
          <w:sz w:val="19"/>
          <w:szCs w:val="19"/>
        </w:rPr>
        <w:t>Sua recepção no Brasil recebeu contornos racistas, notadamente no trabalho antropológico de Nina Rodrigues.</w:t>
      </w:r>
    </w:p>
    <w:p w14:paraId="0D2A91A9" w14:textId="56F5BA6C" w:rsidR="00F50AE1" w:rsidRDefault="00F50AE1" w:rsidP="00F50AE1">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846B0">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A846B0">
        <w:rPr>
          <w:rFonts w:ascii="Book Antiqua" w:hAnsi="Book Antiqua"/>
          <w:b/>
          <w:bCs/>
          <w:i/>
          <w:iCs/>
          <w:color w:val="FF0000"/>
          <w:sz w:val="19"/>
          <w:szCs w:val="19"/>
          <w:highlight w:val="green"/>
        </w:rPr>
        <w:t>DPEES-2016</w:t>
      </w:r>
      <w:r w:rsidR="000B3739">
        <w:rPr>
          <w:rFonts w:ascii="Book Antiqua" w:hAnsi="Book Antiqua"/>
          <w:b/>
          <w:bCs/>
          <w:i/>
          <w:iCs/>
          <w:color w:val="FF0000"/>
          <w:sz w:val="19"/>
          <w:szCs w:val="19"/>
        </w:rPr>
        <w:t>: #</w:t>
      </w:r>
      <w:r w:rsidR="000B3739" w:rsidRPr="000B3739">
        <w:rPr>
          <w:rFonts w:ascii="Book Antiqua" w:hAnsi="Book Antiqua"/>
          <w:b/>
          <w:bCs/>
          <w:i/>
          <w:iCs/>
          <w:color w:val="FF0000"/>
          <w:sz w:val="19"/>
          <w:szCs w:val="19"/>
          <w:highlight w:val="green"/>
        </w:rPr>
        <w:t>DPEGO-2021</w:t>
      </w:r>
      <w:r>
        <w:rPr>
          <w:rFonts w:ascii="Book Antiqua" w:hAnsi="Book Antiqua"/>
          <w:b/>
          <w:bCs/>
          <w:i/>
          <w:iCs/>
          <w:color w:val="FF0000"/>
          <w:sz w:val="19"/>
          <w:szCs w:val="19"/>
        </w:rPr>
        <w:t>: #</w:t>
      </w:r>
      <w:r w:rsidRPr="00F50AE1">
        <w:rPr>
          <w:rFonts w:ascii="Book Antiqua" w:hAnsi="Book Antiqua"/>
          <w:b/>
          <w:bCs/>
          <w:i/>
          <w:iCs/>
          <w:color w:val="FF0000"/>
          <w:sz w:val="19"/>
          <w:szCs w:val="19"/>
          <w:highlight w:val="green"/>
        </w:rPr>
        <w:t>PCMG-2021</w:t>
      </w:r>
      <w:r>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A846B0">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A846B0">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F50AE1">
        <w:rPr>
          <w:rFonts w:ascii="Book Antiqua" w:hAnsi="Book Antiqua"/>
          <w:b/>
          <w:bCs/>
          <w:i/>
          <w:iCs/>
          <w:color w:val="FF0000"/>
          <w:sz w:val="19"/>
          <w:szCs w:val="19"/>
          <w:highlight w:val="green"/>
        </w:rPr>
        <w:t>Fumarc</w:t>
      </w:r>
      <w:r w:rsidRPr="00406CB3">
        <w:rPr>
          <w:rFonts w:ascii="Book Antiqua" w:hAnsi="Book Antiqua"/>
          <w:sz w:val="19"/>
          <w:szCs w:val="19"/>
        </w:rPr>
        <w:t>:</w:t>
      </w:r>
      <w:r>
        <w:rPr>
          <w:rFonts w:ascii="Book Antiqua" w:hAnsi="Book Antiqua"/>
          <w:sz w:val="19"/>
          <w:szCs w:val="19"/>
        </w:rPr>
        <w:t xml:space="preserve"> Acerca do tema, </w:t>
      </w:r>
      <w:r w:rsidRPr="00CF3E0A">
        <w:rPr>
          <w:rFonts w:ascii="Book Antiqua" w:hAnsi="Book Antiqua"/>
          <w:sz w:val="19"/>
          <w:szCs w:val="19"/>
        </w:rPr>
        <w:t xml:space="preserve">Sérgio Salomão </w:t>
      </w:r>
      <w:proofErr w:type="spellStart"/>
      <w:r w:rsidRPr="00CF3E0A">
        <w:rPr>
          <w:rFonts w:ascii="Book Antiqua" w:hAnsi="Book Antiqua"/>
          <w:sz w:val="19"/>
          <w:szCs w:val="19"/>
        </w:rPr>
        <w:t>Shecaira</w:t>
      </w:r>
      <w:proofErr w:type="spellEnd"/>
      <w:r>
        <w:rPr>
          <w:rFonts w:ascii="Book Antiqua" w:hAnsi="Book Antiqua"/>
          <w:sz w:val="19"/>
          <w:szCs w:val="19"/>
        </w:rPr>
        <w:t xml:space="preserve"> explica:</w:t>
      </w:r>
      <w:r w:rsidRPr="00CF3E0A">
        <w:rPr>
          <w:rFonts w:ascii="Book Antiqua" w:hAnsi="Book Antiqua"/>
          <w:sz w:val="19"/>
          <w:szCs w:val="19"/>
        </w:rPr>
        <w:t xml:space="preserve"> </w:t>
      </w:r>
      <w:r w:rsidRPr="00CF3E0A">
        <w:rPr>
          <w:rFonts w:ascii="Book Antiqua" w:hAnsi="Book Antiqua"/>
          <w:i/>
          <w:iCs/>
          <w:sz w:val="19"/>
          <w:szCs w:val="19"/>
        </w:rPr>
        <w:t xml:space="preserve">“Parece difícil não concordar com François Jacob, prêmio Nobel de Biologia, quando afirma que o conceito de raça e, para nossa espécie, não operacional (o que significa dizer que não existe "raça" branca ou negra); no entanto, convivemos muito tempo com o racismo apesar de não existirem meios científicos que consigam demonstrar a presença de diferentes raças no seio da espécie humana. </w:t>
      </w:r>
      <w:r w:rsidRPr="00CF3E0A">
        <w:rPr>
          <w:rFonts w:ascii="Book Antiqua" w:hAnsi="Book Antiqua"/>
          <w:b/>
          <w:bCs/>
          <w:i/>
          <w:iCs/>
          <w:sz w:val="19"/>
          <w:szCs w:val="19"/>
          <w:highlight w:val="yellow"/>
        </w:rPr>
        <w:t xml:space="preserve">Tais estudos eugênicos repercutiram no Brasil produzindo uma cultura </w:t>
      </w:r>
      <w:r w:rsidRPr="00CF3E0A">
        <w:rPr>
          <w:rFonts w:ascii="Book Antiqua" w:hAnsi="Book Antiqua"/>
          <w:b/>
          <w:bCs/>
          <w:i/>
          <w:iCs/>
          <w:sz w:val="19"/>
          <w:szCs w:val="19"/>
          <w:highlight w:val="yellow"/>
        </w:rPr>
        <w:lastRenderedPageBreak/>
        <w:t>racista</w:t>
      </w:r>
      <w:r w:rsidRPr="00CF3E0A">
        <w:rPr>
          <w:rFonts w:ascii="Book Antiqua" w:hAnsi="Book Antiqua"/>
          <w:i/>
          <w:iCs/>
          <w:sz w:val="19"/>
          <w:szCs w:val="19"/>
        </w:rPr>
        <w:t xml:space="preserve"> -aqui não dissimulada - em que negros e brancos passam a ser declarados distintos por sua condição de raça. O importante estudioso do direito penal e da criminologia, autor que influenciou um sem-número de seguidores no Brasil, Raimundo Nina Rodrigues, com grande naturalidade afirmava que "o critério cientifico da inferioridade da raça negra nada tem de comum com a revoltante exploração que dela fizeram os interesses escravistas dos norte-americanos. Para a ciência não é essa inferioridade mais do que um fenômeno de ordem perfeitamente natural, produto na marcha desigual do desenvolvimento filogenético da humanidade nas suas diversas divisões ou seções". E mais adiante arrematava: "o estudo das raças inferiores tem fornecido a ciência exemplos bem observados dessa incapacidade orgânica, cerebral. (...)”</w:t>
      </w:r>
      <w:r>
        <w:rPr>
          <w:rFonts w:ascii="Book Antiqua" w:hAnsi="Book Antiqua"/>
          <w:sz w:val="19"/>
          <w:szCs w:val="19"/>
        </w:rPr>
        <w:t xml:space="preserve"> (Fonte: </w:t>
      </w:r>
      <w:r w:rsidRPr="00CF3E0A">
        <w:rPr>
          <w:rFonts w:ascii="Book Antiqua" w:hAnsi="Book Antiqua"/>
          <w:sz w:val="19"/>
          <w:szCs w:val="19"/>
        </w:rPr>
        <w:t xml:space="preserve">Sérgio Salomão </w:t>
      </w:r>
      <w:proofErr w:type="spellStart"/>
      <w:r w:rsidRPr="00CF3E0A">
        <w:rPr>
          <w:rFonts w:ascii="Book Antiqua" w:hAnsi="Book Antiqua"/>
          <w:sz w:val="19"/>
          <w:szCs w:val="19"/>
        </w:rPr>
        <w:t>Shecaira-pg</w:t>
      </w:r>
      <w:proofErr w:type="spellEnd"/>
      <w:r w:rsidRPr="00CF3E0A">
        <w:rPr>
          <w:rFonts w:ascii="Book Antiqua" w:hAnsi="Book Antiqua"/>
          <w:sz w:val="19"/>
          <w:szCs w:val="19"/>
        </w:rPr>
        <w:t xml:space="preserve"> 111 e ss.)</w:t>
      </w:r>
      <w:r w:rsidR="00A4144D">
        <w:rPr>
          <w:rFonts w:ascii="Book Antiqua" w:hAnsi="Book Antiqua"/>
          <w:sz w:val="19"/>
          <w:szCs w:val="19"/>
        </w:rPr>
        <w:t xml:space="preserve">. Portanto, </w:t>
      </w:r>
      <w:r w:rsidR="00A4144D" w:rsidRPr="00685956">
        <w:rPr>
          <w:rFonts w:ascii="Book Antiqua" w:hAnsi="Book Antiqua"/>
          <w:sz w:val="19"/>
          <w:szCs w:val="19"/>
        </w:rPr>
        <w:t xml:space="preserve">Nina Rodrigues defendeu ideias que hoje podem ser qualificadas como racistas, mas, à época, eram consideradas científicas e avançadas. Ele foi fortemente influenciado pelas ideias do criminólogo italiano Cesare </w:t>
      </w:r>
      <w:proofErr w:type="spellStart"/>
      <w:r w:rsidR="00A4144D" w:rsidRPr="00685956">
        <w:rPr>
          <w:rFonts w:ascii="Book Antiqua" w:hAnsi="Book Antiqua"/>
          <w:sz w:val="19"/>
          <w:szCs w:val="19"/>
        </w:rPr>
        <w:t>Lombroso</w:t>
      </w:r>
      <w:proofErr w:type="spellEnd"/>
      <w:r w:rsidR="00A4144D" w:rsidRPr="00685956">
        <w:rPr>
          <w:rFonts w:ascii="Book Antiqua" w:hAnsi="Book Antiqua"/>
          <w:sz w:val="19"/>
          <w:szCs w:val="19"/>
        </w:rPr>
        <w:t xml:space="preserve">. No ano da abolição da escravatura, escreveu: </w:t>
      </w:r>
      <w:r w:rsidR="00A4144D">
        <w:rPr>
          <w:rFonts w:ascii="Book Antiqua" w:hAnsi="Book Antiqua"/>
          <w:sz w:val="19"/>
          <w:szCs w:val="19"/>
        </w:rPr>
        <w:t>“</w:t>
      </w:r>
      <w:r w:rsidR="00A4144D" w:rsidRPr="00685956">
        <w:rPr>
          <w:rFonts w:ascii="Book Antiqua" w:hAnsi="Book Antiqua"/>
          <w:i/>
          <w:iCs/>
          <w:sz w:val="19"/>
          <w:szCs w:val="19"/>
        </w:rPr>
        <w:t>A igualdade é falsa, a igualdade só existe nas mãos dos juristas</w:t>
      </w:r>
      <w:r w:rsidR="00A4144D">
        <w:rPr>
          <w:rFonts w:ascii="Book Antiqua" w:hAnsi="Book Antiqua"/>
          <w:sz w:val="19"/>
          <w:szCs w:val="19"/>
        </w:rPr>
        <w:t>”</w:t>
      </w:r>
      <w:r w:rsidR="00A4144D" w:rsidRPr="00685956">
        <w:rPr>
          <w:rFonts w:ascii="Book Antiqua" w:hAnsi="Book Antiqua"/>
          <w:sz w:val="19"/>
          <w:szCs w:val="19"/>
        </w:rPr>
        <w:t>. Em 1894, publicou um ensaio no qual defendeu a tese de que deveriam existir códigos penais diferentes para raças diferentes.</w:t>
      </w:r>
      <w:r w:rsidR="00A4144D">
        <w:rPr>
          <w:rFonts w:ascii="Book Antiqua" w:hAnsi="Book Antiqua"/>
          <w:sz w:val="19"/>
          <w:szCs w:val="19"/>
        </w:rPr>
        <w:t xml:space="preserve"> </w:t>
      </w:r>
      <w:r w:rsidR="00A4144D" w:rsidRPr="00685956">
        <w:rPr>
          <w:rFonts w:ascii="Book Antiqua" w:hAnsi="Book Antiqua"/>
          <w:sz w:val="19"/>
          <w:szCs w:val="19"/>
        </w:rPr>
        <w:t>Segundo Nina, a inferioridade do negro – e dos não brancos</w:t>
      </w:r>
      <w:r w:rsidR="00A4144D">
        <w:rPr>
          <w:rFonts w:ascii="Book Antiqua" w:hAnsi="Book Antiqua"/>
          <w:sz w:val="19"/>
          <w:szCs w:val="19"/>
        </w:rPr>
        <w:t xml:space="preserve"> </w:t>
      </w:r>
      <w:r w:rsidR="00A4144D" w:rsidRPr="00685956">
        <w:rPr>
          <w:rFonts w:ascii="Book Antiqua" w:hAnsi="Book Antiqua"/>
          <w:sz w:val="19"/>
          <w:szCs w:val="19"/>
        </w:rPr>
        <w:t xml:space="preserve">– seria </w:t>
      </w:r>
      <w:r w:rsidR="00A4144D">
        <w:rPr>
          <w:rFonts w:ascii="Book Antiqua" w:hAnsi="Book Antiqua"/>
          <w:sz w:val="19"/>
          <w:szCs w:val="19"/>
        </w:rPr>
        <w:t>“</w:t>
      </w:r>
      <w:r w:rsidR="00A4144D" w:rsidRPr="00F50AE1">
        <w:rPr>
          <w:rFonts w:ascii="Book Antiqua" w:hAnsi="Book Antiqua"/>
          <w:i/>
          <w:iCs/>
          <w:sz w:val="19"/>
          <w:szCs w:val="19"/>
        </w:rPr>
        <w:t>um fenômeno de ordem perfeitamente natural, produto da marcha desigual do desenvolvimento filogenético da humanidade nas suas diversas divisões e seções. No Brasil os arianos deveriam cumprir a missão de não permitir que as massas de negros e mestiços pudessem interferir nos destinos do país</w:t>
      </w:r>
      <w:r w:rsidR="00A4144D" w:rsidRPr="00685956">
        <w:rPr>
          <w:rFonts w:ascii="Book Antiqua" w:hAnsi="Book Antiqua"/>
          <w:sz w:val="19"/>
          <w:szCs w:val="19"/>
        </w:rPr>
        <w:t>.</w:t>
      </w:r>
      <w:r w:rsidR="00A4144D">
        <w:rPr>
          <w:rFonts w:ascii="Book Antiqua" w:hAnsi="Book Antiqua"/>
          <w:sz w:val="19"/>
          <w:szCs w:val="19"/>
        </w:rPr>
        <w:t>”</w:t>
      </w:r>
    </w:p>
    <w:p w14:paraId="3522C987" w14:textId="77777777" w:rsidR="00F50AE1" w:rsidRPr="00CF3E0A" w:rsidRDefault="00F50AE1" w:rsidP="00F50AE1">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CF3E0A">
        <w:rPr>
          <w:rFonts w:ascii="Book Antiqua" w:hAnsi="Book Antiqua"/>
          <w:sz w:val="19"/>
          <w:szCs w:val="19"/>
        </w:rPr>
        <w:t>Para efeitos de memorização, vale a pena elucidar importantes apontamentos feitos por Nina Rodrigues a respeito da Escola Positivista no Brasil:</w:t>
      </w:r>
      <w:r>
        <w:rPr>
          <w:rStyle w:val="Refdenotaderodap"/>
          <w:rFonts w:ascii="Book Antiqua" w:hAnsi="Book Antiqua"/>
          <w:sz w:val="19"/>
          <w:szCs w:val="19"/>
        </w:rPr>
        <w:footnoteReference w:id="6"/>
      </w:r>
    </w:p>
    <w:p w14:paraId="1299FE50"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A criminologia no Brasil foi responsável por estabelecer critérios científicos para a manutenção das desigualdades sociais. Colocou o negro como objeto de ciência e tentou criar mecanismos de diferenciação, de separação, no sentido de manter as barreiras biológicas que a Abolição (jurídica) destruiu.</w:t>
      </w:r>
    </w:p>
    <w:p w14:paraId="38BDF45E"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Ocorreu durante o séc. XIX e início do XX, com a libertação da mão-de-obra escrava e a possibilidade de acesso a alguns direitos. Assim, iniciou-se um debate que tinha como centro de discussão justamente a troca de status jurídico do negro e a possibilidade do exercício da cidadania.</w:t>
      </w:r>
    </w:p>
    <w:p w14:paraId="6A54818E"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As classes dominantes da elite viram ameaçadas a sua posição social, o que impulsionou a recepção das teorias da Escola Positiva como tentativa de manutenção da ordem anterior.</w:t>
      </w:r>
    </w:p>
    <w:p w14:paraId="46FB0265"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A Abolição da escravatura, ao mesmo tempo em que gerou um enorme movimento de apoio e comoção social, também resultou num mal-estar das classes dominantes quanto à forma com que as relações seriam estabelecidas.</w:t>
      </w:r>
    </w:p>
    <w:p w14:paraId="2697C66B"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Atuou no sentido de tratar desigualmente os desiguais.</w:t>
      </w:r>
    </w:p>
    <w:p w14:paraId="27A3B5AA"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Deu-se, inicialmente, pela Faculdade de Direito de Recife, onde se desenvolveu uma formação voltada ao cientificismo e ao evolucionismo.</w:t>
      </w:r>
    </w:p>
    <w:p w14:paraId="4E7CF67A"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A compreensão sobre a Criminologia e a questão criminal nos alerta sobre a necessidade de fazermos uma revisão sobre as permanências, hoje, da aplicação do direito penal de autor e sobre as consequências drásticas da aceitação da diferença como elemento de negação de direitos e de naturalização de desigualdades sociais.</w:t>
      </w:r>
    </w:p>
    <w:tbl>
      <w:tblPr>
        <w:tblStyle w:val="Tabelacomgrade"/>
        <w:tblW w:w="0" w:type="auto"/>
        <w:tblLook w:val="04A0" w:firstRow="1" w:lastRow="0" w:firstColumn="1" w:lastColumn="0" w:noHBand="0" w:noVBand="1"/>
      </w:tblPr>
      <w:tblGrid>
        <w:gridCol w:w="8494"/>
      </w:tblGrid>
      <w:tr w:rsidR="00F50AE1" w14:paraId="2C3A70E1" w14:textId="77777777" w:rsidTr="002F31D3">
        <w:tc>
          <w:tcPr>
            <w:tcW w:w="8494" w:type="dxa"/>
          </w:tcPr>
          <w:p w14:paraId="2B08773F" w14:textId="77777777" w:rsidR="00F50AE1" w:rsidRDefault="00F50AE1" w:rsidP="002F31D3">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F50AE1">
              <w:rPr>
                <w:rFonts w:ascii="Book Antiqua" w:hAnsi="Book Antiqua"/>
                <w:sz w:val="19"/>
                <w:szCs w:val="19"/>
              </w:rPr>
              <w:t>Sobre o pensamento de Raimundo Nina Rodrigues, na escola criminológica brasileira do final do século XIX e início do século XX, pode-se afirmar</w:t>
            </w:r>
            <w:r>
              <w:rPr>
                <w:rFonts w:ascii="Book Antiqua" w:hAnsi="Book Antiqua"/>
                <w:sz w:val="19"/>
                <w:szCs w:val="19"/>
              </w:rPr>
              <w:t xml:space="preserve">: </w:t>
            </w:r>
            <w:r w:rsidRPr="00F50AE1">
              <w:rPr>
                <w:rFonts w:ascii="Book Antiqua" w:hAnsi="Book Antiqua"/>
                <w:sz w:val="19"/>
                <w:szCs w:val="19"/>
              </w:rPr>
              <w:t>Raimundo Nina Rodrigues reconheceu que a raça negra, no Brasil, constituiu um dos fatores da inferioridade do povo brasileiro.</w:t>
            </w:r>
          </w:p>
          <w:p w14:paraId="535014FF" w14:textId="7AAD7BA5" w:rsidR="00754CF7" w:rsidRDefault="00F50AE1" w:rsidP="002F31D3">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00754CF7">
              <w:rPr>
                <w:rFonts w:ascii="Book Antiqua" w:hAnsi="Book Antiqua"/>
                <w:sz w:val="19"/>
                <w:szCs w:val="19"/>
              </w:rPr>
              <w:t>“</w:t>
            </w:r>
            <w:r w:rsidRPr="00754CF7">
              <w:rPr>
                <w:rFonts w:ascii="Book Antiqua" w:hAnsi="Book Antiqua"/>
                <w:b/>
                <w:bCs/>
                <w:i/>
                <w:iCs/>
                <w:sz w:val="19"/>
                <w:szCs w:val="19"/>
                <w:highlight w:val="yellow"/>
              </w:rPr>
              <w:t>Nina Rodrigues defendeu ideias que hoje podem ser qualificadas como racistas</w:t>
            </w:r>
            <w:r w:rsidRPr="00754CF7">
              <w:rPr>
                <w:rFonts w:ascii="Book Antiqua" w:hAnsi="Book Antiqua"/>
                <w:i/>
                <w:iCs/>
                <w:sz w:val="19"/>
                <w:szCs w:val="19"/>
              </w:rPr>
              <w:t xml:space="preserve">, mas, à época, eram consideradas científicas e avançadas. Ele foi fortemente influenciado pelas ideias do criminólogo italiano Cesare </w:t>
            </w:r>
            <w:proofErr w:type="spellStart"/>
            <w:r w:rsidRPr="00754CF7">
              <w:rPr>
                <w:rFonts w:ascii="Book Antiqua" w:hAnsi="Book Antiqua"/>
                <w:i/>
                <w:iCs/>
                <w:sz w:val="19"/>
                <w:szCs w:val="19"/>
              </w:rPr>
              <w:t>Lombroso</w:t>
            </w:r>
            <w:proofErr w:type="spellEnd"/>
            <w:r w:rsidRPr="00754CF7">
              <w:rPr>
                <w:rFonts w:ascii="Book Antiqua" w:hAnsi="Book Antiqua"/>
                <w:i/>
                <w:iCs/>
                <w:sz w:val="19"/>
                <w:szCs w:val="19"/>
              </w:rPr>
              <w:t xml:space="preserve">. No ano da abolição da escravatura, escreveu: "A igualdade é falsa, a igualdade só existe nas mãos dos juristas". Em 1894, publicou um ensaio no qual defendeu a tese de que deveriam existir códigos penais diferentes para raças diferentes. Nina Rodrigues foi um dos introdutores da antropologia criminal, da antropometria e da frenologia no país. Em 1899 publicou Mestiçagem, Degenerescência e Crime, procurando provar suas teses sobre a degenerescência e as tendências ao crime dos negros e mestiços. Os </w:t>
            </w:r>
            <w:r w:rsidRPr="00754CF7">
              <w:rPr>
                <w:rFonts w:ascii="Book Antiqua" w:hAnsi="Book Antiqua"/>
                <w:i/>
                <w:iCs/>
                <w:sz w:val="19"/>
                <w:szCs w:val="19"/>
              </w:rPr>
              <w:lastRenderedPageBreak/>
              <w:t xml:space="preserve">demais títulos publicados também não deixam dúvidas sobre seus objetivos: "Antropologia patológica: os mestiços", "Degenerescência física e mental entre os mestiços nas terras quentes". </w:t>
            </w:r>
            <w:r w:rsidRPr="00754CF7">
              <w:rPr>
                <w:rFonts w:ascii="Book Antiqua" w:hAnsi="Book Antiqua"/>
                <w:b/>
                <w:bCs/>
                <w:i/>
                <w:iCs/>
                <w:sz w:val="19"/>
                <w:szCs w:val="19"/>
                <w:highlight w:val="yellow"/>
              </w:rPr>
              <w:t>Para ele, negros e os mestiços se constituíam na causa da inferioridade do Brasil</w:t>
            </w:r>
            <w:r w:rsidRPr="00754CF7">
              <w:rPr>
                <w:rFonts w:ascii="Book Antiqua" w:hAnsi="Book Antiqua"/>
                <w:i/>
                <w:iCs/>
                <w:sz w:val="19"/>
                <w:szCs w:val="19"/>
              </w:rPr>
              <w:t xml:space="preserve">. Na sua grande obra, Os Africanos no Brasil, escreveu: "Para dar-lhe [a escravidão] esta feição impressionante foi necessário ou conveniente emprestar ao negro a organização psíquica dos povos brancos mais cultos (…) O sentimento nobilíssimo de simpatia e piedade, ampliado nas proporções duma avalanche enorme na sugestão coletiva de todo um povo, ao negro havia conferido (…) qualidades, sentimentos, dotes morais ou ideias que ele não tinha e que não podia ter; e naquela emergência não havia que apelar de tal sentença, pois a exaltação sentimental não dava tempo nem calma para reflexões e raciocínios". </w:t>
            </w:r>
            <w:r w:rsidR="00754CF7" w:rsidRPr="00754CF7">
              <w:rPr>
                <w:rFonts w:ascii="Book Antiqua" w:hAnsi="Book Antiqua"/>
                <w:i/>
                <w:iCs/>
                <w:sz w:val="19"/>
                <w:szCs w:val="19"/>
              </w:rPr>
              <w:t>Segundo Nina, a inferioridade do negro – e dos não brancos – seria "um fenômeno de ordem perfeitamente natural, produto da marcha desigual do desenvolvimento filogenético da humanidade nas suas diversas divisões e seções". No Brasil os arianos deveriam cumprir a missão de não permitir que as massas de negros e mestiços pudessem interferir nos destinos do país. "A civilização ariana está representada no Brasil por uma fraca minoria da raça branca a quem ficou o encargo de defendê-la (…) (dos) atos antissociais das raças inferiores, sejam estes verdadeiros crimes no conceito dessas raças, sejam, ao contrário, manifestações do conflito, da luta pela existência entre a civilização superior da raça branca e os esboços de civilização das raças conquistadas ou submetidas"</w:t>
            </w:r>
            <w:r w:rsidR="00754CF7">
              <w:rPr>
                <w:rFonts w:ascii="Book Antiqua" w:hAnsi="Book Antiqua"/>
                <w:sz w:val="19"/>
                <w:szCs w:val="19"/>
              </w:rPr>
              <w:t>. (</w:t>
            </w:r>
            <w:hyperlink r:id="rId27" w:history="1">
              <w:r w:rsidR="00754CF7" w:rsidRPr="00D11347">
                <w:rPr>
                  <w:rStyle w:val="Hyperlink"/>
                  <w:rFonts w:ascii="Book Antiqua" w:hAnsi="Book Antiqua"/>
                  <w:sz w:val="19"/>
                  <w:szCs w:val="19"/>
                </w:rPr>
                <w:t>https://pt.wikipedia.org/wiki/Nina_Rodrigues</w:t>
              </w:r>
            </w:hyperlink>
            <w:r w:rsidR="00754CF7">
              <w:rPr>
                <w:rFonts w:ascii="Book Antiqua" w:hAnsi="Book Antiqua"/>
                <w:sz w:val="19"/>
                <w:szCs w:val="19"/>
              </w:rPr>
              <w:t xml:space="preserve">). </w:t>
            </w:r>
          </w:p>
          <w:p w14:paraId="0EFB3914" w14:textId="77777777" w:rsidR="00F50AE1" w:rsidRDefault="00F50AE1" w:rsidP="002F31D3">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F50AE1">
              <w:rPr>
                <w:rFonts w:ascii="Book Antiqua" w:hAnsi="Book Antiqua"/>
                <w:sz w:val="19"/>
                <w:szCs w:val="19"/>
              </w:rPr>
              <w:t>Sobre o pensamento de Raimundo Nina Rodrigues, na escola criminológica brasileira do final do século XIX e início do século XX, pode-se afirmar</w:t>
            </w:r>
            <w:r>
              <w:rPr>
                <w:rFonts w:ascii="Book Antiqua" w:hAnsi="Book Antiqua"/>
                <w:sz w:val="19"/>
                <w:szCs w:val="19"/>
              </w:rPr>
              <w:t xml:space="preserve">: </w:t>
            </w:r>
            <w:r w:rsidRPr="00F50AE1">
              <w:rPr>
                <w:rFonts w:ascii="Book Antiqua" w:hAnsi="Book Antiqua"/>
                <w:sz w:val="19"/>
                <w:szCs w:val="19"/>
              </w:rPr>
              <w:t>Raimundo Nina Rodrigues acaba por justificar a existência de um controle social orientado pelo criminoso e não pelo crime.</w:t>
            </w:r>
          </w:p>
          <w:p w14:paraId="56C97C6C" w14:textId="77777777" w:rsidR="00F50AE1" w:rsidRDefault="00F50AE1" w:rsidP="002F31D3">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F50AE1">
              <w:rPr>
                <w:rFonts w:ascii="Book Antiqua" w:hAnsi="Book Antiqua"/>
                <w:sz w:val="19"/>
                <w:szCs w:val="19"/>
              </w:rPr>
              <w:t>Sobre o pensamento de Raimundo Nina Rodrigues, na escola criminológica brasileira do final do século XIX e início do século XX, pode-se afirmar</w:t>
            </w:r>
            <w:r>
              <w:rPr>
                <w:rFonts w:ascii="Book Antiqua" w:hAnsi="Book Antiqua"/>
                <w:sz w:val="19"/>
                <w:szCs w:val="19"/>
              </w:rPr>
              <w:t xml:space="preserve">: </w:t>
            </w:r>
            <w:r w:rsidRPr="00F50AE1">
              <w:rPr>
                <w:rFonts w:ascii="Book Antiqua" w:hAnsi="Book Antiqua"/>
                <w:sz w:val="19"/>
                <w:szCs w:val="19"/>
              </w:rPr>
              <w:t xml:space="preserve">Raimundo Nina Rodrigues foi influenciado pela escola criminológica italiana, em especial os estudos de Cesare </w:t>
            </w:r>
            <w:proofErr w:type="spellStart"/>
            <w:r w:rsidRPr="00F50AE1">
              <w:rPr>
                <w:rFonts w:ascii="Book Antiqua" w:hAnsi="Book Antiqua"/>
                <w:sz w:val="19"/>
                <w:szCs w:val="19"/>
              </w:rPr>
              <w:t>Lombroso</w:t>
            </w:r>
            <w:proofErr w:type="spellEnd"/>
            <w:r w:rsidRPr="00F50AE1">
              <w:rPr>
                <w:rFonts w:ascii="Book Antiqua" w:hAnsi="Book Antiqua"/>
                <w:sz w:val="19"/>
                <w:szCs w:val="19"/>
              </w:rPr>
              <w:t>.</w:t>
            </w:r>
          </w:p>
          <w:p w14:paraId="0AB71201" w14:textId="77777777" w:rsidR="00F50AE1" w:rsidRDefault="00F50AE1" w:rsidP="002F31D3">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F50AE1">
              <w:rPr>
                <w:rFonts w:ascii="Book Antiqua" w:hAnsi="Book Antiqua"/>
                <w:sz w:val="19"/>
                <w:szCs w:val="19"/>
              </w:rPr>
              <w:t xml:space="preserve">Nina Rodrigues </w:t>
            </w:r>
            <w:r w:rsidRPr="00F50AE1">
              <w:rPr>
                <w:rFonts w:ascii="Book Antiqua" w:hAnsi="Book Antiqua"/>
                <w:b/>
                <w:bCs/>
                <w:sz w:val="19"/>
                <w:szCs w:val="19"/>
                <w:highlight w:val="yellow"/>
              </w:rPr>
              <w:t>defendia a existência de diferenças intelectuais e cognitivas entre raças</w:t>
            </w:r>
            <w:r w:rsidRPr="00F50AE1">
              <w:rPr>
                <w:rFonts w:ascii="Book Antiqua" w:hAnsi="Book Antiqua"/>
                <w:sz w:val="19"/>
                <w:szCs w:val="19"/>
              </w:rPr>
              <w:t xml:space="preserve">. Aduzia que </w:t>
            </w:r>
            <w:r w:rsidRPr="00F50AE1">
              <w:rPr>
                <w:rFonts w:ascii="Book Antiqua" w:hAnsi="Book Antiqua"/>
                <w:b/>
                <w:bCs/>
                <w:sz w:val="19"/>
                <w:szCs w:val="19"/>
                <w:highlight w:val="yellow"/>
              </w:rPr>
              <w:t>negros, mestiços brasileiros e índios formavam um bloco de seres inferiores mental e fisicamente</w:t>
            </w:r>
            <w:r w:rsidRPr="00F50AE1">
              <w:rPr>
                <w:rFonts w:ascii="Book Antiqua" w:hAnsi="Book Antiqua"/>
                <w:sz w:val="19"/>
                <w:szCs w:val="19"/>
              </w:rPr>
              <w:t>. Apesar das ideias flagrantemente preconceituosas, as ideias de Nina Rodrigues gozaram de muito prestígio à época, especialmente considerando o contexto histórico em que o país vivia.</w:t>
            </w:r>
            <w:r>
              <w:rPr>
                <w:rFonts w:ascii="Book Antiqua" w:hAnsi="Book Antiqua"/>
                <w:sz w:val="19"/>
                <w:szCs w:val="19"/>
              </w:rPr>
              <w:t xml:space="preserve"> </w:t>
            </w:r>
            <w:r w:rsidRPr="00F50AE1">
              <w:rPr>
                <w:rFonts w:ascii="Book Antiqua" w:hAnsi="Book Antiqua"/>
                <w:sz w:val="19"/>
                <w:szCs w:val="19"/>
              </w:rPr>
              <w:t xml:space="preserve">Por ter nascido no Maranhão, bem como por ter sido um grande defensor das ideias do médico italiano Cesare </w:t>
            </w:r>
            <w:proofErr w:type="spellStart"/>
            <w:r w:rsidRPr="00F50AE1">
              <w:rPr>
                <w:rFonts w:ascii="Book Antiqua" w:hAnsi="Book Antiqua"/>
                <w:sz w:val="19"/>
                <w:szCs w:val="19"/>
              </w:rPr>
              <w:t>Lombroso</w:t>
            </w:r>
            <w:proofErr w:type="spellEnd"/>
            <w:r w:rsidRPr="00F50AE1">
              <w:rPr>
                <w:rFonts w:ascii="Book Antiqua" w:hAnsi="Book Antiqua"/>
                <w:sz w:val="19"/>
                <w:szCs w:val="19"/>
              </w:rPr>
              <w:t>, Raimundo Nina Rodrigues era conhecido como “</w:t>
            </w:r>
            <w:proofErr w:type="spellStart"/>
            <w:r w:rsidRPr="00F50AE1">
              <w:rPr>
                <w:rFonts w:ascii="Book Antiqua" w:hAnsi="Book Antiqua"/>
                <w:b/>
                <w:bCs/>
                <w:sz w:val="19"/>
                <w:szCs w:val="19"/>
                <w:highlight w:val="yellow"/>
              </w:rPr>
              <w:t>Lombroso</w:t>
            </w:r>
            <w:proofErr w:type="spellEnd"/>
            <w:r w:rsidRPr="00F50AE1">
              <w:rPr>
                <w:rFonts w:ascii="Book Antiqua" w:hAnsi="Book Antiqua"/>
                <w:b/>
                <w:bCs/>
                <w:sz w:val="19"/>
                <w:szCs w:val="19"/>
                <w:highlight w:val="yellow"/>
              </w:rPr>
              <w:t xml:space="preserve"> dos Trópicos</w:t>
            </w:r>
            <w:r w:rsidRPr="00F50AE1">
              <w:rPr>
                <w:rFonts w:ascii="Book Antiqua" w:hAnsi="Book Antiqua"/>
                <w:sz w:val="19"/>
                <w:szCs w:val="19"/>
              </w:rPr>
              <w:t>”</w:t>
            </w:r>
            <w:r>
              <w:rPr>
                <w:rFonts w:ascii="Book Antiqua" w:hAnsi="Book Antiqua"/>
                <w:sz w:val="19"/>
                <w:szCs w:val="19"/>
              </w:rPr>
              <w:t>.</w:t>
            </w:r>
          </w:p>
        </w:tc>
      </w:tr>
    </w:tbl>
    <w:p w14:paraId="5764DE99" w14:textId="77777777" w:rsidR="00F50AE1" w:rsidRDefault="00F50AE1" w:rsidP="00A43A2A">
      <w:pPr>
        <w:jc w:val="both"/>
        <w:rPr>
          <w:rFonts w:ascii="Book Antiqua" w:hAnsi="Book Antiqua"/>
          <w:b/>
          <w:bCs/>
          <w:sz w:val="19"/>
          <w:szCs w:val="19"/>
        </w:rPr>
      </w:pPr>
    </w:p>
    <w:p w14:paraId="26B8CFDD" w14:textId="04862C7C" w:rsidR="00EA5D39" w:rsidRDefault="00EA5D39" w:rsidP="00EA5D39">
      <w:pPr>
        <w:jc w:val="both"/>
        <w:rPr>
          <w:rFonts w:ascii="Book Antiqua" w:hAnsi="Book Antiqua"/>
          <w:sz w:val="19"/>
          <w:szCs w:val="19"/>
        </w:rPr>
      </w:pPr>
      <w:r>
        <w:rPr>
          <w:rFonts w:ascii="Book Antiqua" w:hAnsi="Book Antiqua"/>
          <w:b/>
          <w:bCs/>
          <w:sz w:val="19"/>
          <w:szCs w:val="19"/>
        </w:rPr>
        <w:t>(DPEAP-2022-FCC)</w:t>
      </w:r>
      <w:r>
        <w:rPr>
          <w:rFonts w:ascii="Book Antiqua" w:hAnsi="Book Antiqua"/>
          <w:sz w:val="19"/>
          <w:szCs w:val="19"/>
        </w:rPr>
        <w:t xml:space="preserve">: </w:t>
      </w:r>
      <w:r w:rsidRPr="00EA5D39">
        <w:rPr>
          <w:rFonts w:ascii="Book Antiqua" w:hAnsi="Book Antiqua"/>
          <w:sz w:val="19"/>
          <w:szCs w:val="19"/>
        </w:rPr>
        <w:t>O positivismo criminológico</w:t>
      </w:r>
      <w:r>
        <w:rPr>
          <w:rFonts w:ascii="Book Antiqua" w:hAnsi="Book Antiqua"/>
          <w:sz w:val="19"/>
          <w:szCs w:val="19"/>
        </w:rPr>
        <w:t xml:space="preserve"> </w:t>
      </w:r>
      <w:r w:rsidRPr="00EA5D39">
        <w:rPr>
          <w:rFonts w:ascii="Book Antiqua" w:hAnsi="Book Antiqua"/>
          <w:sz w:val="19"/>
          <w:szCs w:val="19"/>
        </w:rPr>
        <w:t>primou pela aplicação do método científico no qual a observação direta e a experiência assumem papel decisivo.</w:t>
      </w:r>
    </w:p>
    <w:p w14:paraId="48A5B0DC" w14:textId="44331845" w:rsidR="00EA5D39" w:rsidRPr="00EA5D39" w:rsidRDefault="00EA5D39" w:rsidP="00EA5D3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DPEAP-2022</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MPMG-2023</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Pr="00EA5D39">
        <w:rPr>
          <w:rFonts w:ascii="Book Antiqua" w:hAnsi="Book Antiqua"/>
          <w:b/>
          <w:bCs/>
          <w:i/>
          <w:iCs/>
          <w:sz w:val="19"/>
          <w:szCs w:val="19"/>
          <w:u w:val="single"/>
        </w:rPr>
        <w:t>Postuladores da escola positivista</w:t>
      </w:r>
      <w:r w:rsidRPr="00EA5D39">
        <w:rPr>
          <w:rFonts w:ascii="Book Antiqua" w:hAnsi="Book Antiqua"/>
          <w:sz w:val="19"/>
          <w:szCs w:val="19"/>
        </w:rPr>
        <w:t xml:space="preserve">: A criminologia passou a ser considerada ciência somente quando da adoção do método do empirismo, com o positivismo criminológico e a Escola Positiva Italiana, a qual tinha por expoentes os mencionados </w:t>
      </w:r>
      <w:proofErr w:type="spellStart"/>
      <w:r w:rsidRPr="00EA5D39">
        <w:rPr>
          <w:rFonts w:ascii="Book Antiqua" w:hAnsi="Book Antiqua"/>
          <w:sz w:val="19"/>
          <w:szCs w:val="19"/>
        </w:rPr>
        <w:t>Lombroso</w:t>
      </w:r>
      <w:proofErr w:type="spellEnd"/>
      <w:r w:rsidRPr="00EA5D39">
        <w:rPr>
          <w:rFonts w:ascii="Book Antiqua" w:hAnsi="Book Antiqua"/>
          <w:sz w:val="19"/>
          <w:szCs w:val="19"/>
        </w:rPr>
        <w:t>, Ferri e Garófalo.</w:t>
      </w:r>
      <w:r>
        <w:rPr>
          <w:rFonts w:ascii="Book Antiqua" w:hAnsi="Book Antiqua"/>
          <w:sz w:val="19"/>
          <w:szCs w:val="19"/>
        </w:rPr>
        <w:t xml:space="preserve"> </w:t>
      </w:r>
      <w:r w:rsidRPr="00EA5D39">
        <w:rPr>
          <w:rFonts w:ascii="Book Antiqua" w:hAnsi="Book Antiqua"/>
          <w:sz w:val="19"/>
          <w:szCs w:val="19"/>
        </w:rPr>
        <w:t>Para os positivistas, em suma, importava descobrir a causa do crime. Eles eram, desta forma, etiológicos. É o positivismo criminal que inaugura a etiologia criminal, bem como o método empírico e, por conseguinte, o caráter cientifico da criminologia. Como já vimos, para os positivistas, a causa do crime reside na estrutura orgânica do homem, a qual seria capaz de revelar sua predeterminação comportamental.</w:t>
      </w:r>
      <w:r>
        <w:rPr>
          <w:rFonts w:ascii="Book Antiqua" w:hAnsi="Book Antiqua"/>
          <w:sz w:val="19"/>
          <w:szCs w:val="19"/>
        </w:rPr>
        <w:t xml:space="preserve"> </w:t>
      </w:r>
      <w:r w:rsidRPr="00EA5D39">
        <w:rPr>
          <w:rFonts w:ascii="Book Antiqua" w:hAnsi="Book Antiqua"/>
          <w:sz w:val="19"/>
          <w:szCs w:val="19"/>
        </w:rPr>
        <w:t>Nesse sentido, correto seria afirmar que o crime escapa do controle do autor, sendo algo visceral, enraizado, de impulso. O positivismo, então, é determinista e propõe, como resolução da problemática do delito, a sobreposição da ordem social aos interesses individuais.</w:t>
      </w:r>
      <w:r>
        <w:rPr>
          <w:rFonts w:ascii="Book Antiqua" w:hAnsi="Book Antiqua"/>
          <w:sz w:val="19"/>
          <w:szCs w:val="19"/>
        </w:rPr>
        <w:t xml:space="preserve"> (Fonte: </w:t>
      </w:r>
      <w:hyperlink r:id="rId28" w:history="1">
        <w:r w:rsidRPr="00FB5E50">
          <w:rPr>
            <w:rStyle w:val="Hyperlink"/>
            <w:rFonts w:ascii="Book Antiqua" w:hAnsi="Book Antiqua"/>
            <w:sz w:val="19"/>
            <w:szCs w:val="19"/>
          </w:rPr>
          <w:t>https://trilhante.com.br/curso/nocoes-gerais-de-direito-penal/aula/positivismo-criminologico-2</w:t>
        </w:r>
      </w:hyperlink>
      <w:r>
        <w:rPr>
          <w:rFonts w:ascii="Book Antiqua" w:hAnsi="Book Antiqua"/>
          <w:sz w:val="19"/>
          <w:szCs w:val="19"/>
        </w:rPr>
        <w:t xml:space="preserve">). </w:t>
      </w:r>
    </w:p>
    <w:p w14:paraId="12DEE634" w14:textId="77777777" w:rsidR="00EA5D39" w:rsidRDefault="00EA5D39" w:rsidP="00A43A2A">
      <w:pPr>
        <w:jc w:val="both"/>
        <w:rPr>
          <w:rFonts w:ascii="Book Antiqua" w:hAnsi="Book Antiqua"/>
          <w:b/>
          <w:bCs/>
          <w:sz w:val="19"/>
          <w:szCs w:val="19"/>
        </w:rPr>
      </w:pPr>
    </w:p>
    <w:p w14:paraId="7EB9818E" w14:textId="77777777" w:rsidR="00AE3CF6" w:rsidRPr="00D91463" w:rsidRDefault="00AE3CF6" w:rsidP="00AE3CF6">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D91463">
        <w:rPr>
          <w:rFonts w:ascii="Book Antiqua" w:hAnsi="Book Antiqua"/>
          <w:sz w:val="19"/>
          <w:szCs w:val="19"/>
        </w:rPr>
        <w:t>Considerando os postulados da Criminologia Crítica, a partir do pensamento de Alessandro Baratta, é correto afirmar que:</w:t>
      </w:r>
      <w:r>
        <w:rPr>
          <w:rFonts w:ascii="Book Antiqua" w:hAnsi="Book Antiqua"/>
          <w:sz w:val="19"/>
          <w:szCs w:val="19"/>
        </w:rPr>
        <w:t xml:space="preserve"> </w:t>
      </w:r>
      <w:r w:rsidRPr="00D91463">
        <w:rPr>
          <w:rFonts w:ascii="Book Antiqua" w:hAnsi="Book Antiqua"/>
          <w:sz w:val="19"/>
          <w:szCs w:val="19"/>
        </w:rPr>
        <w:t>a Escola Clássica e a Escola Positiva partem do paradigma de uma ciência penal integrada na qual está abarcada tanto a ciência jurídica propriamente dita, quanto a concepção geral do ser humano em sociedade, o que conflui para o que se chama de ideologia da defesa social</w:t>
      </w:r>
      <w:r>
        <w:rPr>
          <w:rFonts w:ascii="Book Antiqua" w:hAnsi="Book Antiqua"/>
          <w:sz w:val="19"/>
          <w:szCs w:val="19"/>
        </w:rPr>
        <w:t>.</w:t>
      </w:r>
    </w:p>
    <w:p w14:paraId="3CAB769C" w14:textId="0FFCA78C" w:rsidR="00AE3CF6" w:rsidRDefault="00AE3CF6" w:rsidP="00AE3CF6">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FE7270">
        <w:rPr>
          <w:rFonts w:ascii="Book Antiqua" w:hAnsi="Book Antiqua" w:cs="Times New Roman"/>
          <w:b/>
          <w:i/>
          <w:color w:val="FF0000"/>
          <w:sz w:val="19"/>
          <w:szCs w:val="19"/>
        </w:rPr>
        <w:t>: #</w:t>
      </w:r>
      <w:r w:rsidR="00FE7270" w:rsidRPr="00FE7270">
        <w:rPr>
          <w:rFonts w:ascii="Book Antiqua" w:hAnsi="Book Antiqua" w:cs="Times New Roman"/>
          <w:b/>
          <w:i/>
          <w:color w:val="FF0000"/>
          <w:sz w:val="19"/>
          <w:szCs w:val="19"/>
          <w:highlight w:val="green"/>
        </w:rPr>
        <w:t>DPERJ-2021</w:t>
      </w:r>
      <w:r w:rsidR="00FE7270">
        <w:rPr>
          <w:rFonts w:ascii="Book Antiqua" w:hAnsi="Book Antiqua" w:cs="Times New Roman"/>
          <w:b/>
          <w:i/>
          <w:color w:val="FF0000"/>
          <w:sz w:val="19"/>
          <w:szCs w:val="19"/>
        </w:rPr>
        <w:t>: #</w:t>
      </w:r>
      <w:r w:rsidR="00FE7270" w:rsidRPr="00FE7270">
        <w:rPr>
          <w:rFonts w:ascii="Book Antiqua" w:hAnsi="Book Antiqua" w:cs="Times New Roman"/>
          <w:b/>
          <w:i/>
          <w:color w:val="FF0000"/>
          <w:sz w:val="19"/>
          <w:szCs w:val="19"/>
          <w:highlight w:val="green"/>
        </w:rPr>
        <w:t>PCMG-2021</w:t>
      </w:r>
      <w:r w:rsidR="00FE7270">
        <w:rPr>
          <w:rFonts w:ascii="Book Antiqua" w:hAnsi="Book Antiqua" w:cs="Times New Roman"/>
          <w:b/>
          <w:i/>
          <w:color w:val="FF0000"/>
          <w:sz w:val="19"/>
          <w:szCs w:val="19"/>
        </w:rPr>
        <w:t>:</w:t>
      </w:r>
      <w:r w:rsidR="00EC352F">
        <w:rPr>
          <w:rFonts w:ascii="Book Antiqua" w:hAnsi="Book Antiqua" w:cs="Times New Roman"/>
          <w:b/>
          <w:i/>
          <w:color w:val="FF0000"/>
          <w:sz w:val="19"/>
          <w:szCs w:val="19"/>
        </w:rPr>
        <w:t xml:space="preserve"> </w:t>
      </w:r>
      <w:r w:rsidR="00EC352F">
        <w:rPr>
          <w:rFonts w:ascii="Book Antiqua" w:hAnsi="Book Antiqua"/>
          <w:b/>
          <w:bCs/>
          <w:i/>
          <w:iCs/>
          <w:color w:val="FF0000"/>
          <w:sz w:val="19"/>
          <w:szCs w:val="19"/>
        </w:rPr>
        <w:t>#</w:t>
      </w:r>
      <w:r w:rsidR="00EC352F" w:rsidRPr="00A64CE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5B782A">
        <w:rPr>
          <w:rFonts w:ascii="Book Antiqua" w:hAnsi="Book Antiqua" w:cs="Times New Roman"/>
          <w:b/>
          <w:i/>
          <w:color w:val="FF0000"/>
          <w:sz w:val="19"/>
          <w:szCs w:val="19"/>
        </w:rPr>
        <w:t xml:space="preserve"> </w:t>
      </w:r>
      <w:r w:rsidR="005B782A">
        <w:rPr>
          <w:rFonts w:ascii="Book Antiqua" w:hAnsi="Book Antiqua"/>
          <w:b/>
          <w:bCs/>
          <w:i/>
          <w:iCs/>
          <w:color w:val="FF0000"/>
          <w:sz w:val="19"/>
          <w:szCs w:val="19"/>
        </w:rPr>
        <w:t>#</w:t>
      </w:r>
      <w:r w:rsidR="005B782A" w:rsidRPr="005B782A">
        <w:rPr>
          <w:rFonts w:ascii="Book Antiqua" w:hAnsi="Book Antiqua"/>
          <w:b/>
          <w:bCs/>
          <w:i/>
          <w:iCs/>
          <w:color w:val="FF0000"/>
          <w:sz w:val="19"/>
          <w:szCs w:val="19"/>
          <w:highlight w:val="green"/>
        </w:rPr>
        <w:t>DPEPB-2022</w:t>
      </w:r>
      <w:r w:rsidR="005B782A">
        <w:rPr>
          <w:rFonts w:ascii="Book Antiqua" w:hAnsi="Book Antiqua"/>
          <w:b/>
          <w:bCs/>
          <w:i/>
          <w:iCs/>
          <w:color w:val="FF0000"/>
          <w:sz w:val="19"/>
          <w:szCs w:val="19"/>
        </w:rPr>
        <w:t>:</w:t>
      </w:r>
      <w:r w:rsidR="00A5566F">
        <w:rPr>
          <w:rFonts w:ascii="Book Antiqua" w:hAnsi="Book Antiqua" w:cs="Times New Roman"/>
          <w:b/>
          <w:i/>
          <w:color w:val="FF0000"/>
          <w:sz w:val="19"/>
          <w:szCs w:val="19"/>
        </w:rPr>
        <w:t xml:space="preserve"> </w:t>
      </w:r>
      <w:r w:rsidR="00A5566F">
        <w:rPr>
          <w:rFonts w:ascii="Book Antiqua" w:hAnsi="Book Antiqua"/>
          <w:b/>
          <w:bCs/>
          <w:i/>
          <w:iCs/>
          <w:color w:val="FF0000"/>
          <w:sz w:val="19"/>
          <w:szCs w:val="19"/>
        </w:rPr>
        <w:t>#</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3F24CF">
        <w:rPr>
          <w:rFonts w:ascii="Book Antiqua" w:hAnsi="Book Antiqua"/>
          <w:b/>
          <w:bCs/>
          <w:i/>
          <w:iCs/>
          <w:color w:val="FF0000"/>
          <w:sz w:val="19"/>
          <w:szCs w:val="19"/>
        </w:rPr>
        <w:t>: #</w:t>
      </w:r>
      <w:r w:rsidR="003F24CF" w:rsidRPr="003F24CF">
        <w:rPr>
          <w:rFonts w:ascii="Book Antiqua" w:hAnsi="Book Antiqua"/>
          <w:b/>
          <w:bCs/>
          <w:i/>
          <w:iCs/>
          <w:color w:val="FF0000"/>
          <w:sz w:val="19"/>
          <w:szCs w:val="19"/>
          <w:highlight w:val="green"/>
        </w:rPr>
        <w:t>PCBA-2022</w:t>
      </w:r>
      <w:r w:rsidR="008E1F4D">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8702D6">
        <w:rPr>
          <w:rFonts w:ascii="Book Antiqua" w:hAnsi="Book Antiqua"/>
          <w:b/>
          <w:bCs/>
          <w:i/>
          <w:iCs/>
          <w:color w:val="FF0000"/>
          <w:sz w:val="19"/>
          <w:szCs w:val="19"/>
          <w:highlight w:val="green"/>
        </w:rPr>
        <w:t>PCRO-2022</w:t>
      </w:r>
      <w:r w:rsidR="00BE171C">
        <w:rPr>
          <w:rFonts w:ascii="Book Antiqua" w:hAnsi="Book Antiqua"/>
          <w:b/>
          <w:bCs/>
          <w:i/>
          <w:iCs/>
          <w:color w:val="FF0000"/>
          <w:sz w:val="19"/>
          <w:szCs w:val="19"/>
        </w:rPr>
        <w:t>: #</w:t>
      </w:r>
      <w:r w:rsidR="00BE171C" w:rsidRPr="00BE171C">
        <w:rPr>
          <w:rFonts w:ascii="Book Antiqua" w:hAnsi="Book Antiqua"/>
          <w:b/>
          <w:bCs/>
          <w:i/>
          <w:iCs/>
          <w:color w:val="FF0000"/>
          <w:sz w:val="19"/>
          <w:szCs w:val="19"/>
          <w:highlight w:val="green"/>
        </w:rPr>
        <w:t>MPMG-2023</w:t>
      </w:r>
      <w:r w:rsidR="008702D6">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w:t>
      </w:r>
      <w:r w:rsidR="00B3437F">
        <w:rPr>
          <w:rFonts w:ascii="Book Antiqua" w:hAnsi="Book Antiqua"/>
          <w:b/>
          <w:bCs/>
          <w:i/>
          <w:iCs/>
          <w:color w:val="FF0000"/>
          <w:sz w:val="19"/>
          <w:szCs w:val="19"/>
          <w:highlight w:val="green"/>
        </w:rPr>
        <w:t>24</w:t>
      </w:r>
      <w:r w:rsidR="00861785">
        <w:rPr>
          <w:rFonts w:ascii="Book Antiqua" w:hAnsi="Book Antiqua"/>
          <w:b/>
          <w:bCs/>
          <w:i/>
          <w:iCs/>
          <w:color w:val="FF0000"/>
          <w:sz w:val="19"/>
          <w:szCs w:val="19"/>
        </w:rPr>
        <w:t>: #</w:t>
      </w:r>
      <w:r w:rsidR="00861785" w:rsidRPr="00861785">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CESPE</w:t>
      </w:r>
      <w:r w:rsidR="005B782A">
        <w:rPr>
          <w:rFonts w:ascii="Book Antiqua" w:hAnsi="Book Antiqua"/>
          <w:b/>
          <w:bCs/>
          <w:i/>
          <w:iCs/>
          <w:color w:val="FF0000"/>
          <w:sz w:val="19"/>
          <w:szCs w:val="19"/>
        </w:rPr>
        <w:t>: #</w:t>
      </w:r>
      <w:r w:rsidR="005B782A" w:rsidRPr="005B782A">
        <w:rPr>
          <w:rFonts w:ascii="Book Antiqua" w:hAnsi="Book Antiqua"/>
          <w:b/>
          <w:bCs/>
          <w:i/>
          <w:iCs/>
          <w:color w:val="FF0000"/>
          <w:sz w:val="19"/>
          <w:szCs w:val="19"/>
          <w:highlight w:val="green"/>
        </w:rPr>
        <w:t>FCC</w:t>
      </w:r>
      <w:r w:rsidR="00A5566F">
        <w:rPr>
          <w:rFonts w:ascii="Book Antiqua" w:hAnsi="Book Antiqua"/>
          <w:b/>
          <w:bCs/>
          <w:i/>
          <w:iCs/>
          <w:color w:val="FF0000"/>
          <w:sz w:val="19"/>
          <w:szCs w:val="19"/>
        </w:rPr>
        <w:t>:</w:t>
      </w:r>
      <w:r w:rsidR="00FE7270">
        <w:rPr>
          <w:rFonts w:ascii="Book Antiqua" w:hAnsi="Book Antiqua" w:cs="Times New Roman"/>
          <w:b/>
          <w:i/>
          <w:color w:val="FF0000"/>
          <w:sz w:val="19"/>
          <w:szCs w:val="19"/>
        </w:rPr>
        <w:t xml:space="preserve"> #</w:t>
      </w:r>
      <w:r w:rsidR="00FE7270" w:rsidRPr="00FE7270">
        <w:rPr>
          <w:rFonts w:ascii="Book Antiqua" w:hAnsi="Book Antiqua" w:cs="Times New Roman"/>
          <w:b/>
          <w:i/>
          <w:color w:val="FF0000"/>
          <w:sz w:val="19"/>
          <w:szCs w:val="19"/>
          <w:highlight w:val="green"/>
        </w:rPr>
        <w:t>FGV</w:t>
      </w:r>
      <w:r w:rsidR="00FE7270">
        <w:rPr>
          <w:rFonts w:ascii="Book Antiqua" w:hAnsi="Book Antiqua" w:cs="Times New Roman"/>
          <w:b/>
          <w:i/>
          <w:color w:val="FF0000"/>
          <w:sz w:val="19"/>
          <w:szCs w:val="19"/>
        </w:rPr>
        <w:t>: #</w:t>
      </w:r>
      <w:r w:rsidR="00FE7270" w:rsidRPr="00FE7270">
        <w:rPr>
          <w:rFonts w:ascii="Book Antiqua" w:hAnsi="Book Antiqua" w:cs="Times New Roman"/>
          <w:b/>
          <w:i/>
          <w:color w:val="FF0000"/>
          <w:sz w:val="19"/>
          <w:szCs w:val="19"/>
          <w:highlight w:val="green"/>
        </w:rPr>
        <w:t>Fumarc</w:t>
      </w:r>
      <w:r w:rsidR="00861785">
        <w:rPr>
          <w:rFonts w:ascii="Book Antiqua" w:hAnsi="Book Antiqua" w:cs="Times New Roman"/>
          <w:b/>
          <w:i/>
          <w:color w:val="FF0000"/>
          <w:sz w:val="19"/>
          <w:szCs w:val="19"/>
        </w:rPr>
        <w:t>: #</w:t>
      </w:r>
      <w:r w:rsidR="00861785" w:rsidRPr="00861785">
        <w:rPr>
          <w:rFonts w:ascii="Book Antiqua" w:hAnsi="Book Antiqua" w:cs="Times New Roman"/>
          <w:b/>
          <w:i/>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D91463">
        <w:rPr>
          <w:rFonts w:ascii="Book Antiqua" w:hAnsi="Book Antiqua" w:cs="Times New Roman"/>
          <w:bCs/>
          <w:sz w:val="19"/>
          <w:szCs w:val="19"/>
        </w:rPr>
        <w:t xml:space="preserve">A </w:t>
      </w:r>
      <w:r w:rsidRPr="00D91463">
        <w:rPr>
          <w:rFonts w:ascii="Book Antiqua" w:hAnsi="Book Antiqua" w:cs="Times New Roman"/>
          <w:b/>
          <w:sz w:val="19"/>
          <w:szCs w:val="19"/>
          <w:shd w:val="clear" w:color="auto" w:fill="F7CAAC" w:themeFill="accent2" w:themeFillTint="66"/>
        </w:rPr>
        <w:t>Escola Positivista</w:t>
      </w:r>
      <w:r w:rsidRPr="00D91463">
        <w:rPr>
          <w:rFonts w:ascii="Book Antiqua" w:hAnsi="Book Antiqua" w:cs="Times New Roman"/>
          <w:bCs/>
          <w:sz w:val="19"/>
          <w:szCs w:val="19"/>
        </w:rPr>
        <w:t xml:space="preserve"> afirma que o criminoso é um prisioneiro de sua própria patologia (determinismo biológico) ou de processos causais alheios (determinismo social). Não aceitaram a tese da Escola Clássica do livre-arbítrio, mas sim a ideia do criminoso nato (determinismo biológico de </w:t>
      </w:r>
      <w:proofErr w:type="spellStart"/>
      <w:r w:rsidRPr="00D91463">
        <w:rPr>
          <w:rFonts w:ascii="Book Antiqua" w:hAnsi="Book Antiqua" w:cs="Times New Roman"/>
          <w:bCs/>
          <w:sz w:val="19"/>
          <w:szCs w:val="19"/>
        </w:rPr>
        <w:t>Lombroso</w:t>
      </w:r>
      <w:proofErr w:type="spellEnd"/>
      <w:r w:rsidRPr="00D91463">
        <w:rPr>
          <w:rFonts w:ascii="Book Antiqua" w:hAnsi="Book Antiqua" w:cs="Times New Roman"/>
          <w:bCs/>
          <w:sz w:val="19"/>
          <w:szCs w:val="19"/>
        </w:rPr>
        <w:t>) e do determinismo social de Ferri e Garófalo.</w:t>
      </w:r>
      <w:r>
        <w:rPr>
          <w:rFonts w:ascii="Book Antiqua" w:hAnsi="Book Antiqua" w:cs="Times New Roman"/>
          <w:bCs/>
          <w:sz w:val="19"/>
          <w:szCs w:val="19"/>
        </w:rPr>
        <w:t xml:space="preserve"> </w:t>
      </w:r>
      <w:r w:rsidRPr="00D91463">
        <w:rPr>
          <w:rFonts w:ascii="Book Antiqua" w:hAnsi="Book Antiqua" w:cs="Times New Roman"/>
          <w:bCs/>
          <w:sz w:val="19"/>
          <w:szCs w:val="19"/>
        </w:rPr>
        <w:t xml:space="preserve">A </w:t>
      </w:r>
      <w:r w:rsidRPr="00D91463">
        <w:rPr>
          <w:rFonts w:ascii="Book Antiqua" w:hAnsi="Book Antiqua" w:cs="Times New Roman"/>
          <w:b/>
          <w:sz w:val="19"/>
          <w:szCs w:val="19"/>
          <w:shd w:val="clear" w:color="auto" w:fill="F7CAAC" w:themeFill="accent2" w:themeFillTint="66"/>
        </w:rPr>
        <w:t>Escola Positiva</w:t>
      </w:r>
      <w:r w:rsidRPr="00D91463">
        <w:rPr>
          <w:rFonts w:ascii="Book Antiqua" w:hAnsi="Book Antiqua" w:cs="Times New Roman"/>
          <w:bCs/>
          <w:sz w:val="19"/>
          <w:szCs w:val="19"/>
        </w:rPr>
        <w:t xml:space="preserve">, com origens </w:t>
      </w:r>
      <w:r w:rsidRPr="00D91463">
        <w:rPr>
          <w:rFonts w:ascii="Book Antiqua" w:hAnsi="Book Antiqua" w:cs="Times New Roman"/>
          <w:bCs/>
          <w:sz w:val="19"/>
          <w:szCs w:val="19"/>
        </w:rPr>
        <w:lastRenderedPageBreak/>
        <w:t xml:space="preserve">no início do século XIX, </w:t>
      </w:r>
      <w:r w:rsidRPr="00D91463">
        <w:rPr>
          <w:rFonts w:ascii="Book Antiqua" w:hAnsi="Book Antiqua" w:cs="Times New Roman"/>
          <w:b/>
          <w:sz w:val="19"/>
          <w:szCs w:val="19"/>
          <w:highlight w:val="yellow"/>
        </w:rPr>
        <w:t>inaugurou o período científico da criminologia</w:t>
      </w:r>
      <w:r w:rsidRPr="00D91463">
        <w:rPr>
          <w:rFonts w:ascii="Book Antiqua" w:hAnsi="Book Antiqua" w:cs="Times New Roman"/>
          <w:bCs/>
          <w:sz w:val="19"/>
          <w:szCs w:val="19"/>
        </w:rPr>
        <w:t>.</w:t>
      </w:r>
      <w:r>
        <w:rPr>
          <w:rFonts w:ascii="Book Antiqua" w:hAnsi="Book Antiqua" w:cs="Times New Roman"/>
          <w:bCs/>
          <w:sz w:val="19"/>
          <w:szCs w:val="19"/>
        </w:rPr>
        <w:t xml:space="preserve"> </w:t>
      </w:r>
      <w:r w:rsidRPr="00D91463">
        <w:rPr>
          <w:rFonts w:ascii="Book Antiqua" w:hAnsi="Book Antiqua" w:cs="Times New Roman"/>
          <w:bCs/>
          <w:sz w:val="19"/>
          <w:szCs w:val="19"/>
        </w:rPr>
        <w:t xml:space="preserve">Divide-se em três fases marcadas pelos seus precursores, são elas: </w:t>
      </w:r>
      <w:r>
        <w:rPr>
          <w:rFonts w:ascii="Book Antiqua" w:hAnsi="Book Antiqua" w:cs="Times New Roman"/>
          <w:bCs/>
          <w:sz w:val="19"/>
          <w:szCs w:val="19"/>
        </w:rPr>
        <w:t xml:space="preserve">i) </w:t>
      </w:r>
      <w:r w:rsidRPr="00D91463">
        <w:rPr>
          <w:rFonts w:ascii="Book Antiqua" w:hAnsi="Book Antiqua" w:cs="Times New Roman"/>
          <w:bCs/>
          <w:sz w:val="19"/>
          <w:szCs w:val="19"/>
        </w:rPr>
        <w:t>Antropológica (</w:t>
      </w:r>
      <w:proofErr w:type="spellStart"/>
      <w:r w:rsidRPr="00D91463">
        <w:rPr>
          <w:rFonts w:ascii="Book Antiqua" w:hAnsi="Book Antiqua" w:cs="Times New Roman"/>
          <w:bCs/>
          <w:sz w:val="19"/>
          <w:szCs w:val="19"/>
        </w:rPr>
        <w:t>Lambroso</w:t>
      </w:r>
      <w:proofErr w:type="spellEnd"/>
      <w:r w:rsidRPr="00D91463">
        <w:rPr>
          <w:rFonts w:ascii="Book Antiqua" w:hAnsi="Book Antiqua" w:cs="Times New Roman"/>
          <w:bCs/>
          <w:sz w:val="19"/>
          <w:szCs w:val="19"/>
        </w:rPr>
        <w:t>)</w:t>
      </w:r>
      <w:r>
        <w:rPr>
          <w:rFonts w:ascii="Book Antiqua" w:hAnsi="Book Antiqua" w:cs="Times New Roman"/>
          <w:bCs/>
          <w:sz w:val="19"/>
          <w:szCs w:val="19"/>
        </w:rPr>
        <w:t xml:space="preserve">; </w:t>
      </w:r>
      <w:proofErr w:type="spellStart"/>
      <w:r>
        <w:rPr>
          <w:rFonts w:ascii="Book Antiqua" w:hAnsi="Book Antiqua" w:cs="Times New Roman"/>
          <w:bCs/>
          <w:sz w:val="19"/>
          <w:szCs w:val="19"/>
        </w:rPr>
        <w:t>ii</w:t>
      </w:r>
      <w:proofErr w:type="spellEnd"/>
      <w:r>
        <w:rPr>
          <w:rFonts w:ascii="Book Antiqua" w:hAnsi="Book Antiqua" w:cs="Times New Roman"/>
          <w:bCs/>
          <w:sz w:val="19"/>
          <w:szCs w:val="19"/>
        </w:rPr>
        <w:t>)</w:t>
      </w:r>
      <w:r w:rsidRPr="00D91463">
        <w:rPr>
          <w:rFonts w:ascii="Book Antiqua" w:hAnsi="Book Antiqua" w:cs="Times New Roman"/>
          <w:bCs/>
          <w:sz w:val="19"/>
          <w:szCs w:val="19"/>
        </w:rPr>
        <w:t xml:space="preserve"> Sociológica (Ferri) e</w:t>
      </w:r>
      <w:r>
        <w:rPr>
          <w:rFonts w:ascii="Book Antiqua" w:hAnsi="Book Antiqua" w:cs="Times New Roman"/>
          <w:bCs/>
          <w:sz w:val="19"/>
          <w:szCs w:val="19"/>
        </w:rPr>
        <w:t xml:space="preserve">; </w:t>
      </w:r>
      <w:proofErr w:type="spellStart"/>
      <w:r>
        <w:rPr>
          <w:rFonts w:ascii="Book Antiqua" w:hAnsi="Book Antiqua" w:cs="Times New Roman"/>
          <w:bCs/>
          <w:sz w:val="19"/>
          <w:szCs w:val="19"/>
        </w:rPr>
        <w:t>iii</w:t>
      </w:r>
      <w:proofErr w:type="spellEnd"/>
      <w:r>
        <w:rPr>
          <w:rFonts w:ascii="Book Antiqua" w:hAnsi="Book Antiqua" w:cs="Times New Roman"/>
          <w:bCs/>
          <w:sz w:val="19"/>
          <w:szCs w:val="19"/>
        </w:rPr>
        <w:t>)</w:t>
      </w:r>
      <w:r w:rsidRPr="00D91463">
        <w:rPr>
          <w:rFonts w:ascii="Book Antiqua" w:hAnsi="Book Antiqua" w:cs="Times New Roman"/>
          <w:bCs/>
          <w:sz w:val="19"/>
          <w:szCs w:val="19"/>
        </w:rPr>
        <w:t xml:space="preserve"> Jurídica (Garófalo).</w:t>
      </w:r>
      <w:r>
        <w:rPr>
          <w:rFonts w:ascii="Book Antiqua" w:hAnsi="Book Antiqua" w:cs="Times New Roman"/>
          <w:bCs/>
          <w:sz w:val="19"/>
          <w:szCs w:val="19"/>
        </w:rPr>
        <w:t xml:space="preserve"> </w:t>
      </w:r>
      <w:r w:rsidRPr="00D91463">
        <w:rPr>
          <w:rFonts w:ascii="Book Antiqua" w:hAnsi="Book Antiqua" w:cs="Times New Roman"/>
          <w:bCs/>
          <w:sz w:val="19"/>
          <w:szCs w:val="19"/>
        </w:rPr>
        <w:t xml:space="preserve">A </w:t>
      </w:r>
      <w:r w:rsidRPr="00D91463">
        <w:rPr>
          <w:rFonts w:ascii="Book Antiqua" w:hAnsi="Book Antiqua" w:cs="Times New Roman"/>
          <w:b/>
          <w:sz w:val="19"/>
          <w:szCs w:val="19"/>
          <w:shd w:val="clear" w:color="auto" w:fill="F7CAAC" w:themeFill="accent2" w:themeFillTint="66"/>
        </w:rPr>
        <w:t>Escola Positivista</w:t>
      </w:r>
      <w:r w:rsidRPr="00D91463">
        <w:rPr>
          <w:rFonts w:ascii="Book Antiqua" w:hAnsi="Book Antiqua" w:cs="Times New Roman"/>
          <w:bCs/>
          <w:sz w:val="19"/>
          <w:szCs w:val="19"/>
        </w:rPr>
        <w:t xml:space="preserve"> (método empírico indutivo, baseado na observação dos fatos e dados) </w:t>
      </w:r>
      <w:r w:rsidRPr="00D91463">
        <w:rPr>
          <w:rFonts w:ascii="Book Antiqua" w:hAnsi="Book Antiqua" w:cs="Times New Roman"/>
          <w:b/>
          <w:sz w:val="19"/>
          <w:szCs w:val="19"/>
          <w:highlight w:val="yellow"/>
        </w:rPr>
        <w:t>surge contrapondo-se</w:t>
      </w:r>
      <w:r w:rsidRPr="00D91463">
        <w:rPr>
          <w:rFonts w:ascii="Book Antiqua" w:hAnsi="Book Antiqua" w:cs="Times New Roman"/>
          <w:bCs/>
          <w:sz w:val="19"/>
          <w:szCs w:val="19"/>
        </w:rPr>
        <w:t xml:space="preserve"> à </w:t>
      </w:r>
      <w:r w:rsidRPr="00D91463">
        <w:rPr>
          <w:rFonts w:ascii="Book Antiqua" w:hAnsi="Book Antiqua" w:cs="Times New Roman"/>
          <w:b/>
          <w:sz w:val="19"/>
          <w:szCs w:val="19"/>
          <w:shd w:val="clear" w:color="auto" w:fill="F7CAAC" w:themeFill="accent2" w:themeFillTint="66"/>
        </w:rPr>
        <w:t>Escola Clássica</w:t>
      </w:r>
      <w:r w:rsidRPr="00D91463">
        <w:rPr>
          <w:rFonts w:ascii="Book Antiqua" w:hAnsi="Book Antiqua" w:cs="Times New Roman"/>
          <w:bCs/>
          <w:sz w:val="19"/>
          <w:szCs w:val="19"/>
        </w:rPr>
        <w:t xml:space="preserve"> (método abstrato e dedutivo, baseado no silogismo). </w:t>
      </w:r>
      <w:r w:rsidRPr="00D91463">
        <w:rPr>
          <w:rFonts w:ascii="Book Antiqua" w:hAnsi="Book Antiqua" w:cs="Times New Roman"/>
          <w:b/>
          <w:sz w:val="19"/>
          <w:szCs w:val="19"/>
          <w:highlight w:val="yellow"/>
        </w:rPr>
        <w:t>Há nessa escola superação do individualismo clássico para uma defesa da ordem social</w:t>
      </w:r>
      <w:r w:rsidRPr="00D91463">
        <w:rPr>
          <w:rFonts w:ascii="Book Antiqua" w:hAnsi="Book Antiqua" w:cs="Times New Roman"/>
          <w:bCs/>
          <w:sz w:val="19"/>
          <w:szCs w:val="19"/>
        </w:rPr>
        <w:t>, essa sim, a razão de punir, traduzindo, abandona-se a ideia de punir o criminoso para retribuir o mal provocado à vítima e passa-se a punir o crime em razão do abalo à ordem social e do risco social criado.</w:t>
      </w:r>
      <w:r>
        <w:rPr>
          <w:rFonts w:ascii="Book Antiqua" w:hAnsi="Book Antiqua" w:cs="Times New Roman"/>
          <w:bCs/>
          <w:sz w:val="19"/>
          <w:szCs w:val="19"/>
        </w:rPr>
        <w:t xml:space="preserve"> (Fonte: </w:t>
      </w:r>
      <w:r w:rsidRPr="00D91463">
        <w:rPr>
          <w:rFonts w:ascii="Book Antiqua" w:hAnsi="Book Antiqua" w:cs="Times New Roman"/>
          <w:bCs/>
          <w:sz w:val="19"/>
          <w:szCs w:val="19"/>
        </w:rPr>
        <w:t>Fábio Eduardo Lopes Monteiro (2020, pg. 17-18)</w:t>
      </w:r>
      <w:r>
        <w:rPr>
          <w:rFonts w:ascii="Book Antiqua" w:hAnsi="Book Antiqua" w:cs="Times New Roman"/>
          <w:bCs/>
          <w:sz w:val="19"/>
          <w:szCs w:val="19"/>
        </w:rPr>
        <w:t xml:space="preserve">. Ainda sobre o tema, Alessandro </w:t>
      </w:r>
      <w:proofErr w:type="spellStart"/>
      <w:r>
        <w:rPr>
          <w:rFonts w:ascii="Book Antiqua" w:hAnsi="Book Antiqua" w:cs="Times New Roman"/>
          <w:bCs/>
          <w:sz w:val="19"/>
          <w:szCs w:val="19"/>
        </w:rPr>
        <w:t>Bartta</w:t>
      </w:r>
      <w:proofErr w:type="spellEnd"/>
      <w:r>
        <w:rPr>
          <w:rFonts w:ascii="Book Antiqua" w:hAnsi="Book Antiqua" w:cs="Times New Roman"/>
          <w:bCs/>
          <w:sz w:val="19"/>
          <w:szCs w:val="19"/>
        </w:rPr>
        <w:t xml:space="preserve"> explica: ‘</w:t>
      </w:r>
      <w:r w:rsidRPr="00875201">
        <w:rPr>
          <w:rFonts w:ascii="Book Antiqua" w:hAnsi="Book Antiqua" w:cs="Times New Roman"/>
          <w:bCs/>
          <w:i/>
          <w:iCs/>
          <w:sz w:val="19"/>
          <w:szCs w:val="19"/>
        </w:rPr>
        <w:t xml:space="preserve">Seja qual for a tese aceita, um fato é certo: tanto a </w:t>
      </w:r>
      <w:r w:rsidRPr="00875201">
        <w:rPr>
          <w:rFonts w:ascii="Book Antiqua" w:hAnsi="Book Antiqua" w:cs="Times New Roman"/>
          <w:b/>
          <w:i/>
          <w:iCs/>
          <w:sz w:val="19"/>
          <w:szCs w:val="19"/>
          <w:shd w:val="clear" w:color="auto" w:fill="F7CAAC" w:themeFill="accent2" w:themeFillTint="66"/>
        </w:rPr>
        <w:t>escola clássica</w:t>
      </w:r>
      <w:r w:rsidRPr="00875201">
        <w:rPr>
          <w:rFonts w:ascii="Book Antiqua" w:hAnsi="Book Antiqua" w:cs="Times New Roman"/>
          <w:bCs/>
          <w:i/>
          <w:iCs/>
          <w:sz w:val="19"/>
          <w:szCs w:val="19"/>
        </w:rPr>
        <w:t xml:space="preserve"> quanto as </w:t>
      </w:r>
      <w:r w:rsidRPr="00875201">
        <w:rPr>
          <w:rFonts w:ascii="Book Antiqua" w:hAnsi="Book Antiqua" w:cs="Times New Roman"/>
          <w:b/>
          <w:i/>
          <w:iCs/>
          <w:sz w:val="19"/>
          <w:szCs w:val="19"/>
          <w:shd w:val="clear" w:color="auto" w:fill="F7CAAC" w:themeFill="accent2" w:themeFillTint="66"/>
        </w:rPr>
        <w:t>escolas positivistas</w:t>
      </w:r>
      <w:r w:rsidRPr="00875201">
        <w:rPr>
          <w:rFonts w:ascii="Book Antiqua" w:hAnsi="Book Antiqua" w:cs="Times New Roman"/>
          <w:bCs/>
          <w:i/>
          <w:iCs/>
          <w:sz w:val="19"/>
          <w:szCs w:val="19"/>
        </w:rPr>
        <w:t xml:space="preserve"> </w:t>
      </w:r>
      <w:r w:rsidRPr="00875201">
        <w:rPr>
          <w:rFonts w:ascii="Book Antiqua" w:hAnsi="Book Antiqua" w:cs="Times New Roman"/>
          <w:b/>
          <w:i/>
          <w:iCs/>
          <w:sz w:val="19"/>
          <w:szCs w:val="19"/>
          <w:highlight w:val="yellow"/>
        </w:rPr>
        <w:t>realizam um modelo de ciência penal integrada</w:t>
      </w:r>
      <w:r w:rsidRPr="00875201">
        <w:rPr>
          <w:rFonts w:ascii="Book Antiqua" w:hAnsi="Book Antiqua" w:cs="Times New Roman"/>
          <w:bCs/>
          <w:i/>
          <w:iCs/>
          <w:sz w:val="19"/>
          <w:szCs w:val="19"/>
        </w:rPr>
        <w:t xml:space="preserve">, ou seja, um modelo no qual a </w:t>
      </w:r>
      <w:r w:rsidRPr="00875201">
        <w:rPr>
          <w:rFonts w:ascii="Book Antiqua" w:hAnsi="Book Antiqua" w:cs="Times New Roman"/>
          <w:b/>
          <w:i/>
          <w:iCs/>
          <w:sz w:val="19"/>
          <w:szCs w:val="19"/>
          <w:highlight w:val="yellow"/>
        </w:rPr>
        <w:t>ciência jurídica</w:t>
      </w:r>
      <w:r w:rsidRPr="00875201">
        <w:rPr>
          <w:rFonts w:ascii="Book Antiqua" w:hAnsi="Book Antiqua" w:cs="Times New Roman"/>
          <w:bCs/>
          <w:i/>
          <w:iCs/>
          <w:sz w:val="19"/>
          <w:szCs w:val="19"/>
        </w:rPr>
        <w:t xml:space="preserve"> e </w:t>
      </w:r>
      <w:r w:rsidRPr="00875201">
        <w:rPr>
          <w:rFonts w:ascii="Book Antiqua" w:hAnsi="Book Antiqua" w:cs="Times New Roman"/>
          <w:b/>
          <w:i/>
          <w:iCs/>
          <w:sz w:val="19"/>
          <w:szCs w:val="19"/>
          <w:highlight w:val="yellow"/>
        </w:rPr>
        <w:t>concepção geral do homem e da sociedade</w:t>
      </w:r>
      <w:r w:rsidRPr="00875201">
        <w:rPr>
          <w:rFonts w:ascii="Book Antiqua" w:hAnsi="Book Antiqua" w:cs="Times New Roman"/>
          <w:bCs/>
          <w:i/>
          <w:iCs/>
          <w:sz w:val="19"/>
          <w:szCs w:val="19"/>
        </w:rPr>
        <w:t xml:space="preserve"> </w:t>
      </w:r>
      <w:r w:rsidRPr="00875201">
        <w:rPr>
          <w:rFonts w:ascii="Book Antiqua" w:hAnsi="Book Antiqua" w:cs="Times New Roman"/>
          <w:b/>
          <w:i/>
          <w:iCs/>
          <w:sz w:val="19"/>
          <w:szCs w:val="19"/>
          <w:highlight w:val="cyan"/>
        </w:rPr>
        <w:t>estão estreitamente ligadas</w:t>
      </w:r>
      <w:r w:rsidRPr="00875201">
        <w:rPr>
          <w:rFonts w:ascii="Book Antiqua" w:hAnsi="Book Antiqua" w:cs="Times New Roman"/>
          <w:bCs/>
          <w:i/>
          <w:iCs/>
          <w:sz w:val="19"/>
          <w:szCs w:val="19"/>
        </w:rPr>
        <w:t xml:space="preserve">. Ainda que suas respectivas concepções do homem e da sociedade sejam profundamente diferentes, em ambos os casos nos encontramos, salvo exceções, em presença da afirmação de </w:t>
      </w:r>
      <w:r w:rsidRPr="00875201">
        <w:rPr>
          <w:rFonts w:ascii="Book Antiqua" w:hAnsi="Book Antiqua" w:cs="Times New Roman"/>
          <w:b/>
          <w:i/>
          <w:iCs/>
          <w:sz w:val="19"/>
          <w:szCs w:val="19"/>
          <w:highlight w:val="cyan"/>
        </w:rPr>
        <w:t>uma ideologia da defesa social</w:t>
      </w:r>
      <w:r w:rsidRPr="00875201">
        <w:rPr>
          <w:rFonts w:ascii="Book Antiqua" w:hAnsi="Book Antiqua" w:cs="Times New Roman"/>
          <w:bCs/>
          <w:i/>
          <w:iCs/>
          <w:sz w:val="19"/>
          <w:szCs w:val="19"/>
        </w:rPr>
        <w:t>, como nó teórico e político fundamental do sistema científico.</w:t>
      </w:r>
      <w:r>
        <w:rPr>
          <w:rFonts w:ascii="Book Antiqua" w:hAnsi="Book Antiqua" w:cs="Times New Roman"/>
          <w:bCs/>
          <w:i/>
          <w:iCs/>
          <w:sz w:val="19"/>
          <w:szCs w:val="19"/>
        </w:rPr>
        <w:t xml:space="preserve">” </w:t>
      </w:r>
      <w:r>
        <w:rPr>
          <w:rFonts w:ascii="Book Antiqua" w:hAnsi="Book Antiqua" w:cs="Times New Roman"/>
          <w:bCs/>
          <w:sz w:val="19"/>
          <w:szCs w:val="19"/>
        </w:rPr>
        <w:t xml:space="preserve">(Fonte: </w:t>
      </w:r>
      <w:r w:rsidRPr="00875201">
        <w:rPr>
          <w:rFonts w:ascii="Book Antiqua" w:hAnsi="Book Antiqua" w:cs="Times New Roman"/>
          <w:bCs/>
          <w:sz w:val="19"/>
          <w:szCs w:val="19"/>
        </w:rPr>
        <w:t>Alessandro Baratta - Criminologia Crítica e Crítica do Direito Penal (Introdução à sociologia do direito penal) Editora Revan. Tradução: Juarez Cirino dos Santos. PÁGINA 41. CAPÍTULO II.</w:t>
      </w:r>
      <w:r>
        <w:rPr>
          <w:rFonts w:ascii="Book Antiqua" w:hAnsi="Book Antiqua" w:cs="Times New Roman"/>
          <w:bCs/>
          <w:sz w:val="19"/>
          <w:szCs w:val="19"/>
        </w:rPr>
        <w:t xml:space="preserve">). </w:t>
      </w:r>
      <w:r w:rsidRPr="00DE49C5">
        <w:rPr>
          <w:rFonts w:ascii="Book Antiqua" w:hAnsi="Book Antiqua" w:cs="Times New Roman"/>
          <w:bCs/>
          <w:sz w:val="19"/>
          <w:szCs w:val="19"/>
        </w:rPr>
        <w:t xml:space="preserve">Tal ideologia surgiu no século XIX, a partir da revolução burguesa. A defesa social visa a proteção social contra o crime e adaptação do indivíduo à ordem social, de modo que prega a reação social contra o membro da sociedade que </w:t>
      </w:r>
      <w:proofErr w:type="spellStart"/>
      <w:r w:rsidRPr="00DE49C5">
        <w:rPr>
          <w:rFonts w:ascii="Book Antiqua" w:hAnsi="Book Antiqua" w:cs="Times New Roman"/>
          <w:bCs/>
          <w:sz w:val="19"/>
          <w:szCs w:val="19"/>
        </w:rPr>
        <w:t>transgride</w:t>
      </w:r>
      <w:proofErr w:type="spellEnd"/>
      <w:r w:rsidRPr="00DE49C5">
        <w:rPr>
          <w:rFonts w:ascii="Book Antiqua" w:hAnsi="Book Antiqua" w:cs="Times New Roman"/>
          <w:bCs/>
          <w:sz w:val="19"/>
          <w:szCs w:val="19"/>
        </w:rPr>
        <w:t xml:space="preserve"> as regras de convivência social.</w:t>
      </w:r>
    </w:p>
    <w:tbl>
      <w:tblPr>
        <w:tblStyle w:val="Tabelacomgrade"/>
        <w:tblW w:w="0" w:type="auto"/>
        <w:tblLook w:val="04A0" w:firstRow="1" w:lastRow="0" w:firstColumn="1" w:lastColumn="0" w:noHBand="0" w:noVBand="1"/>
      </w:tblPr>
      <w:tblGrid>
        <w:gridCol w:w="8494"/>
      </w:tblGrid>
      <w:tr w:rsidR="00FE7270" w14:paraId="74DF3B2F" w14:textId="77777777" w:rsidTr="00FE7270">
        <w:tc>
          <w:tcPr>
            <w:tcW w:w="8494" w:type="dxa"/>
          </w:tcPr>
          <w:p w14:paraId="370278C0" w14:textId="32EE6752" w:rsidR="00FE7270" w:rsidRDefault="00FE7270" w:rsidP="00A43A2A">
            <w:pPr>
              <w:jc w:val="both"/>
              <w:rPr>
                <w:rFonts w:ascii="Book Antiqua" w:hAnsi="Book Antiqua"/>
                <w:b/>
                <w:bCs/>
                <w:sz w:val="19"/>
                <w:szCs w:val="19"/>
              </w:rPr>
            </w:pPr>
            <w:r>
              <w:rPr>
                <w:rFonts w:ascii="Book Antiqua" w:hAnsi="Book Antiqua"/>
                <w:b/>
                <w:bCs/>
                <w:sz w:val="19"/>
                <w:szCs w:val="19"/>
              </w:rPr>
              <w:t>(PCMG-2021-Fumarc)</w:t>
            </w:r>
            <w:r>
              <w:rPr>
                <w:rFonts w:ascii="Book Antiqua" w:hAnsi="Book Antiqua"/>
                <w:sz w:val="19"/>
                <w:szCs w:val="19"/>
              </w:rPr>
              <w:t xml:space="preserve">: </w:t>
            </w:r>
            <w:r w:rsidRPr="00FE7270">
              <w:rPr>
                <w:rFonts w:ascii="Book Antiqua" w:hAnsi="Book Antiqua"/>
                <w:sz w:val="19"/>
                <w:szCs w:val="19"/>
              </w:rPr>
              <w:t>No que diz respeito aos objetos da Criminologia,</w:t>
            </w:r>
            <w:r>
              <w:rPr>
                <w:rFonts w:ascii="Book Antiqua" w:hAnsi="Book Antiqua"/>
                <w:sz w:val="19"/>
                <w:szCs w:val="19"/>
              </w:rPr>
              <w:t xml:space="preserve"> assinale a alternativa correta: </w:t>
            </w:r>
            <w:r w:rsidRPr="00FE7270">
              <w:rPr>
                <w:rFonts w:ascii="Book Antiqua" w:hAnsi="Book Antiqua"/>
                <w:sz w:val="19"/>
                <w:szCs w:val="19"/>
              </w:rPr>
              <w:t>Críticos do livre-arbítrio como ilusão subjetiva, os autores positivistas compreendiam o infrator como um prisioneiro da sua patologia (determinismo biológico), ou de processo causais alheios (determinismo social).</w:t>
            </w:r>
          </w:p>
        </w:tc>
      </w:tr>
    </w:tbl>
    <w:p w14:paraId="3E0E229E" w14:textId="77777777" w:rsidR="00FE7270" w:rsidRDefault="00FE7270" w:rsidP="00A43A2A">
      <w:pPr>
        <w:jc w:val="both"/>
        <w:rPr>
          <w:rFonts w:ascii="Book Antiqua" w:hAnsi="Book Antiqua"/>
          <w:b/>
          <w:bCs/>
          <w:sz w:val="19"/>
          <w:szCs w:val="19"/>
        </w:rPr>
      </w:pPr>
    </w:p>
    <w:p w14:paraId="20EA1AF7" w14:textId="00F447A7" w:rsidR="00BF1593" w:rsidRDefault="00BF1593" w:rsidP="00A43A2A">
      <w:pPr>
        <w:jc w:val="both"/>
        <w:rPr>
          <w:rFonts w:ascii="Book Antiqua" w:hAnsi="Book Antiqua"/>
          <w:sz w:val="19"/>
          <w:szCs w:val="19"/>
        </w:rPr>
      </w:pPr>
      <w:r>
        <w:rPr>
          <w:rFonts w:ascii="Book Antiqua" w:hAnsi="Book Antiqua"/>
          <w:b/>
          <w:bCs/>
          <w:sz w:val="19"/>
          <w:szCs w:val="19"/>
        </w:rPr>
        <w:t>(TJRJ-2023-VUNESP)</w:t>
      </w:r>
      <w:r>
        <w:rPr>
          <w:rFonts w:ascii="Book Antiqua" w:hAnsi="Book Antiqua"/>
          <w:sz w:val="19"/>
          <w:szCs w:val="19"/>
        </w:rPr>
        <w:t xml:space="preserve">: </w:t>
      </w:r>
      <w:r w:rsidRPr="00BF1593">
        <w:rPr>
          <w:rFonts w:ascii="Book Antiqua" w:hAnsi="Book Antiqua"/>
          <w:sz w:val="19"/>
          <w:szCs w:val="19"/>
        </w:rPr>
        <w:t xml:space="preserve">Fundador do moderno Direito Penal, primeiro dogmático da doutrina jurídico-penal, a quem se atribui a formulação do princípio </w:t>
      </w:r>
      <w:proofErr w:type="spellStart"/>
      <w:r w:rsidRPr="00BF1593">
        <w:rPr>
          <w:rFonts w:ascii="Book Antiqua" w:hAnsi="Book Antiqua"/>
          <w:i/>
          <w:iCs/>
          <w:sz w:val="19"/>
          <w:szCs w:val="19"/>
        </w:rPr>
        <w:t>nullum</w:t>
      </w:r>
      <w:proofErr w:type="spellEnd"/>
      <w:r w:rsidRPr="00BF1593">
        <w:rPr>
          <w:rFonts w:ascii="Book Antiqua" w:hAnsi="Book Antiqua"/>
          <w:i/>
          <w:iCs/>
          <w:sz w:val="19"/>
          <w:szCs w:val="19"/>
        </w:rPr>
        <w:t xml:space="preserve"> </w:t>
      </w:r>
      <w:proofErr w:type="spellStart"/>
      <w:r w:rsidRPr="00BF1593">
        <w:rPr>
          <w:rFonts w:ascii="Book Antiqua" w:hAnsi="Book Antiqua"/>
          <w:i/>
          <w:iCs/>
          <w:sz w:val="19"/>
          <w:szCs w:val="19"/>
        </w:rPr>
        <w:t>crimen</w:t>
      </w:r>
      <w:proofErr w:type="spellEnd"/>
      <w:r w:rsidRPr="00BF1593">
        <w:rPr>
          <w:rFonts w:ascii="Book Antiqua" w:hAnsi="Book Antiqua"/>
          <w:i/>
          <w:iCs/>
          <w:sz w:val="19"/>
          <w:szCs w:val="19"/>
        </w:rPr>
        <w:t xml:space="preserve">, </w:t>
      </w:r>
      <w:proofErr w:type="spellStart"/>
      <w:r w:rsidRPr="00BF1593">
        <w:rPr>
          <w:rFonts w:ascii="Book Antiqua" w:hAnsi="Book Antiqua"/>
          <w:i/>
          <w:iCs/>
          <w:sz w:val="19"/>
          <w:szCs w:val="19"/>
        </w:rPr>
        <w:t>sine</w:t>
      </w:r>
      <w:proofErr w:type="spellEnd"/>
      <w:r w:rsidRPr="00BF1593">
        <w:rPr>
          <w:rFonts w:ascii="Book Antiqua" w:hAnsi="Book Antiqua"/>
          <w:i/>
          <w:iCs/>
          <w:sz w:val="19"/>
          <w:szCs w:val="19"/>
        </w:rPr>
        <w:t xml:space="preserve"> lege, </w:t>
      </w:r>
      <w:proofErr w:type="spellStart"/>
      <w:r w:rsidRPr="00BF1593">
        <w:rPr>
          <w:rFonts w:ascii="Book Antiqua" w:hAnsi="Book Antiqua"/>
          <w:i/>
          <w:iCs/>
          <w:sz w:val="19"/>
          <w:szCs w:val="19"/>
        </w:rPr>
        <w:t>nulla</w:t>
      </w:r>
      <w:proofErr w:type="spellEnd"/>
      <w:r w:rsidRPr="00BF1593">
        <w:rPr>
          <w:rFonts w:ascii="Book Antiqua" w:hAnsi="Book Antiqua"/>
          <w:i/>
          <w:iCs/>
          <w:sz w:val="19"/>
          <w:szCs w:val="19"/>
        </w:rPr>
        <w:t xml:space="preserve"> </w:t>
      </w:r>
      <w:proofErr w:type="spellStart"/>
      <w:r w:rsidRPr="00BF1593">
        <w:rPr>
          <w:rFonts w:ascii="Book Antiqua" w:hAnsi="Book Antiqua"/>
          <w:i/>
          <w:iCs/>
          <w:sz w:val="19"/>
          <w:szCs w:val="19"/>
        </w:rPr>
        <w:t>poena</w:t>
      </w:r>
      <w:proofErr w:type="spellEnd"/>
      <w:r w:rsidRPr="00BF1593">
        <w:rPr>
          <w:rFonts w:ascii="Book Antiqua" w:hAnsi="Book Antiqua"/>
          <w:i/>
          <w:iCs/>
          <w:sz w:val="19"/>
          <w:szCs w:val="19"/>
        </w:rPr>
        <w:t xml:space="preserve">, </w:t>
      </w:r>
      <w:proofErr w:type="spellStart"/>
      <w:r w:rsidRPr="00BF1593">
        <w:rPr>
          <w:rFonts w:ascii="Book Antiqua" w:hAnsi="Book Antiqua"/>
          <w:i/>
          <w:iCs/>
          <w:sz w:val="19"/>
          <w:szCs w:val="19"/>
        </w:rPr>
        <w:t>sine</w:t>
      </w:r>
      <w:proofErr w:type="spellEnd"/>
      <w:r w:rsidRPr="00BF1593">
        <w:rPr>
          <w:rFonts w:ascii="Book Antiqua" w:hAnsi="Book Antiqua"/>
          <w:i/>
          <w:iCs/>
          <w:sz w:val="19"/>
          <w:szCs w:val="19"/>
        </w:rPr>
        <w:t xml:space="preserve"> lege</w:t>
      </w:r>
      <w:r w:rsidRPr="00BF1593">
        <w:rPr>
          <w:rFonts w:ascii="Book Antiqua" w:hAnsi="Book Antiqua"/>
          <w:sz w:val="19"/>
          <w:szCs w:val="19"/>
        </w:rPr>
        <w:t>:</w:t>
      </w:r>
      <w:r>
        <w:rPr>
          <w:rFonts w:ascii="Book Antiqua" w:hAnsi="Book Antiqua"/>
          <w:sz w:val="19"/>
          <w:szCs w:val="19"/>
        </w:rPr>
        <w:t xml:space="preserve"> </w:t>
      </w:r>
      <w:proofErr w:type="spellStart"/>
      <w:r w:rsidRPr="00BF1593">
        <w:rPr>
          <w:rFonts w:ascii="Book Antiqua" w:hAnsi="Book Antiqua"/>
          <w:sz w:val="19"/>
          <w:szCs w:val="19"/>
        </w:rPr>
        <w:t>Feuerbach</w:t>
      </w:r>
      <w:proofErr w:type="spellEnd"/>
      <w:r w:rsidRPr="00BF1593">
        <w:rPr>
          <w:rFonts w:ascii="Book Antiqua" w:hAnsi="Book Antiqua"/>
          <w:sz w:val="19"/>
          <w:szCs w:val="19"/>
        </w:rPr>
        <w:t>.</w:t>
      </w:r>
    </w:p>
    <w:p w14:paraId="1371B36A" w14:textId="1CE73955" w:rsidR="00BF1593" w:rsidRPr="00BF1593" w:rsidRDefault="00BF1593" w:rsidP="00A43A2A">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BF1593">
        <w:rPr>
          <w:rFonts w:ascii="Book Antiqua" w:hAnsi="Book Antiqua"/>
          <w:sz w:val="19"/>
          <w:szCs w:val="19"/>
        </w:rPr>
        <w:t xml:space="preserve">Outro iniciador da Escola Clássica, Anselmo Von </w:t>
      </w:r>
      <w:proofErr w:type="spellStart"/>
      <w:r w:rsidRPr="00BF1593">
        <w:rPr>
          <w:rFonts w:ascii="Book Antiqua" w:hAnsi="Book Antiqua"/>
          <w:sz w:val="19"/>
          <w:szCs w:val="19"/>
        </w:rPr>
        <w:t>Feuerbach</w:t>
      </w:r>
      <w:proofErr w:type="spellEnd"/>
      <w:r w:rsidRPr="00BF1593">
        <w:rPr>
          <w:rFonts w:ascii="Book Antiqua" w:hAnsi="Book Antiqua"/>
          <w:sz w:val="19"/>
          <w:szCs w:val="19"/>
        </w:rPr>
        <w:t>, na Alemanha, consagra a sua fórmula “</w:t>
      </w:r>
      <w:proofErr w:type="spellStart"/>
      <w:r w:rsidRPr="00BF1593">
        <w:rPr>
          <w:rFonts w:ascii="Book Antiqua" w:hAnsi="Book Antiqua"/>
          <w:sz w:val="19"/>
          <w:szCs w:val="19"/>
        </w:rPr>
        <w:t>nullun</w:t>
      </w:r>
      <w:proofErr w:type="spellEnd"/>
      <w:r w:rsidRPr="00BF1593">
        <w:rPr>
          <w:rFonts w:ascii="Book Antiqua" w:hAnsi="Book Antiqua"/>
          <w:sz w:val="19"/>
          <w:szCs w:val="19"/>
        </w:rPr>
        <w:t xml:space="preserve"> </w:t>
      </w:r>
      <w:proofErr w:type="spellStart"/>
      <w:r w:rsidRPr="00BF1593">
        <w:rPr>
          <w:rFonts w:ascii="Book Antiqua" w:hAnsi="Book Antiqua"/>
          <w:sz w:val="19"/>
          <w:szCs w:val="19"/>
        </w:rPr>
        <w:t>crimen</w:t>
      </w:r>
      <w:proofErr w:type="spellEnd"/>
      <w:r w:rsidRPr="00BF1593">
        <w:rPr>
          <w:rFonts w:ascii="Book Antiqua" w:hAnsi="Book Antiqua"/>
          <w:sz w:val="19"/>
          <w:szCs w:val="19"/>
        </w:rPr>
        <w:t xml:space="preserve">, </w:t>
      </w:r>
      <w:proofErr w:type="spellStart"/>
      <w:r w:rsidRPr="00BF1593">
        <w:rPr>
          <w:rFonts w:ascii="Book Antiqua" w:hAnsi="Book Antiqua"/>
          <w:sz w:val="19"/>
          <w:szCs w:val="19"/>
        </w:rPr>
        <w:t>nulla</w:t>
      </w:r>
      <w:proofErr w:type="spellEnd"/>
      <w:r w:rsidRPr="00BF1593">
        <w:rPr>
          <w:rFonts w:ascii="Book Antiqua" w:hAnsi="Book Antiqua"/>
          <w:sz w:val="19"/>
          <w:szCs w:val="19"/>
        </w:rPr>
        <w:t xml:space="preserve"> </w:t>
      </w:r>
      <w:proofErr w:type="spellStart"/>
      <w:r w:rsidRPr="00BF1593">
        <w:rPr>
          <w:rFonts w:ascii="Book Antiqua" w:hAnsi="Book Antiqua"/>
          <w:sz w:val="19"/>
          <w:szCs w:val="19"/>
        </w:rPr>
        <w:t>poena</w:t>
      </w:r>
      <w:proofErr w:type="spellEnd"/>
      <w:r w:rsidRPr="00BF1593">
        <w:rPr>
          <w:rFonts w:ascii="Book Antiqua" w:hAnsi="Book Antiqua"/>
          <w:sz w:val="19"/>
          <w:szCs w:val="19"/>
        </w:rPr>
        <w:t xml:space="preserve"> sina </w:t>
      </w:r>
      <w:proofErr w:type="spellStart"/>
      <w:r w:rsidRPr="00BF1593">
        <w:rPr>
          <w:rFonts w:ascii="Book Antiqua" w:hAnsi="Book Antiqua"/>
          <w:sz w:val="19"/>
          <w:szCs w:val="19"/>
        </w:rPr>
        <w:t>praevia</w:t>
      </w:r>
      <w:proofErr w:type="spellEnd"/>
      <w:r w:rsidRPr="00BF1593">
        <w:rPr>
          <w:rFonts w:ascii="Book Antiqua" w:hAnsi="Book Antiqua"/>
          <w:sz w:val="19"/>
          <w:szCs w:val="19"/>
        </w:rPr>
        <w:t xml:space="preserve"> lege”.</w:t>
      </w:r>
    </w:p>
    <w:p w14:paraId="71909970" w14:textId="77777777" w:rsidR="00BF1593" w:rsidRDefault="00BF1593" w:rsidP="00A43A2A">
      <w:pPr>
        <w:jc w:val="both"/>
        <w:rPr>
          <w:rFonts w:ascii="Book Antiqua" w:hAnsi="Book Antiqua"/>
          <w:b/>
          <w:bCs/>
          <w:sz w:val="19"/>
          <w:szCs w:val="19"/>
        </w:rPr>
      </w:pPr>
    </w:p>
    <w:p w14:paraId="63A6E115" w14:textId="0F7C7149" w:rsidR="004E575C" w:rsidRPr="004E575C" w:rsidRDefault="004E575C" w:rsidP="00A43A2A">
      <w:pPr>
        <w:jc w:val="both"/>
        <w:rPr>
          <w:rFonts w:ascii="Book Antiqua" w:hAnsi="Book Antiqua"/>
          <w:sz w:val="19"/>
          <w:szCs w:val="19"/>
        </w:rPr>
      </w:pPr>
      <w:r>
        <w:rPr>
          <w:rFonts w:ascii="Book Antiqua" w:hAnsi="Book Antiqua"/>
          <w:b/>
          <w:bCs/>
          <w:sz w:val="19"/>
          <w:szCs w:val="19"/>
        </w:rPr>
        <w:t>(PCRR-2022-VUNESP)</w:t>
      </w:r>
      <w:r>
        <w:rPr>
          <w:rFonts w:ascii="Book Antiqua" w:hAnsi="Book Antiqua"/>
          <w:sz w:val="19"/>
          <w:szCs w:val="19"/>
        </w:rPr>
        <w:t>:</w:t>
      </w:r>
      <w:r w:rsidRPr="004E575C">
        <w:t xml:space="preserve"> </w:t>
      </w:r>
      <w:r w:rsidRPr="004E575C">
        <w:rPr>
          <w:rFonts w:ascii="Book Antiqua" w:hAnsi="Book Antiqua"/>
          <w:sz w:val="19"/>
          <w:szCs w:val="19"/>
        </w:rPr>
        <w:t>A escola penal em referência pode ser considerada o nascedouro dos princípios da proporcionalidade da sanção penal e da legalidade. Para os representantes dessa escola penal o crime é um conceito meramente jurídico. A responsabilização penal é calcada na ideia do livre arbítrio, assumindo a pena caráter meramente retributivo. A escola penal retratada é:</w:t>
      </w:r>
      <w:r>
        <w:rPr>
          <w:rFonts w:ascii="Book Antiqua" w:hAnsi="Book Antiqua"/>
          <w:sz w:val="19"/>
          <w:szCs w:val="19"/>
        </w:rPr>
        <w:t xml:space="preserve"> </w:t>
      </w:r>
      <w:r w:rsidRPr="004E575C">
        <w:rPr>
          <w:rFonts w:ascii="Book Antiqua" w:hAnsi="Book Antiqua"/>
          <w:sz w:val="19"/>
          <w:szCs w:val="19"/>
        </w:rPr>
        <w:t>Escola Clássica.</w:t>
      </w:r>
    </w:p>
    <w:p w14:paraId="6F296AE7" w14:textId="64EBE75B" w:rsidR="0025639E" w:rsidRDefault="00430F2E" w:rsidP="0025639E">
      <w:pPr>
        <w:jc w:val="both"/>
        <w:rPr>
          <w:rFonts w:ascii="Book Antiqua" w:hAnsi="Book Antiqua"/>
          <w:sz w:val="19"/>
          <w:szCs w:val="19"/>
        </w:rPr>
      </w:pPr>
      <w:r>
        <w:rPr>
          <w:rFonts w:ascii="Book Antiqua" w:hAnsi="Book Antiqua"/>
          <w:b/>
          <w:bCs/>
          <w:i/>
          <w:iCs/>
          <w:sz w:val="19"/>
          <w:szCs w:val="19"/>
        </w:rPr>
        <w:t>#</w:t>
      </w:r>
      <w:r w:rsidRPr="00AE3CF6">
        <w:rPr>
          <w:rFonts w:ascii="Book Antiqua" w:hAnsi="Book Antiqua"/>
          <w:b/>
          <w:bCs/>
          <w:i/>
          <w:iCs/>
          <w:sz w:val="19"/>
          <w:szCs w:val="19"/>
          <w:highlight w:val="magenta"/>
        </w:rPr>
        <w:t xml:space="preserve">Resumo do material do </w:t>
      </w:r>
      <w:proofErr w:type="spellStart"/>
      <w:r w:rsidRPr="00AE3CF6">
        <w:rPr>
          <w:rFonts w:ascii="Book Antiqua" w:hAnsi="Book Antiqua"/>
          <w:b/>
          <w:bCs/>
          <w:i/>
          <w:iCs/>
          <w:sz w:val="19"/>
          <w:szCs w:val="19"/>
          <w:highlight w:val="magenta"/>
        </w:rPr>
        <w:t>Gran</w:t>
      </w:r>
      <w:proofErr w:type="spellEnd"/>
      <w:r w:rsidRPr="00AE3CF6">
        <w:rPr>
          <w:rFonts w:ascii="Book Antiqua" w:hAnsi="Book Antiqua"/>
          <w:b/>
          <w:bCs/>
          <w:i/>
          <w:iCs/>
          <w:sz w:val="19"/>
          <w:szCs w:val="19"/>
          <w:highlight w:val="magenta"/>
        </w:rPr>
        <w:t xml:space="preserve"> Cursos</w:t>
      </w:r>
      <w:r>
        <w:rPr>
          <w:rFonts w:ascii="Book Antiqua" w:hAnsi="Book Antiqua"/>
          <w:b/>
          <w:bCs/>
          <w:i/>
          <w:iCs/>
          <w:sz w:val="19"/>
          <w:szCs w:val="19"/>
        </w:rPr>
        <w:t xml:space="preserve">: </w:t>
      </w:r>
      <w:r w:rsidR="0025639E" w:rsidRPr="00406CB3">
        <w:rPr>
          <w:rFonts w:ascii="Book Antiqua" w:hAnsi="Book Antiqua"/>
          <w:b/>
          <w:bCs/>
          <w:i/>
          <w:iCs/>
          <w:color w:val="FF0000"/>
          <w:sz w:val="19"/>
          <w:szCs w:val="19"/>
        </w:rPr>
        <w:t>#</w:t>
      </w:r>
      <w:r w:rsidR="0025639E"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3366E8">
        <w:rPr>
          <w:rFonts w:ascii="Book Antiqua" w:hAnsi="Book Antiqua"/>
          <w:b/>
          <w:bCs/>
          <w:i/>
          <w:iCs/>
          <w:color w:val="FF0000"/>
          <w:sz w:val="19"/>
          <w:szCs w:val="19"/>
        </w:rPr>
        <w:t xml:space="preserve"> #</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30F2E">
        <w:rPr>
          <w:rFonts w:ascii="Book Antiqua" w:hAnsi="Book Antiqua"/>
          <w:b/>
          <w:bCs/>
          <w:i/>
          <w:iCs/>
          <w:color w:val="FF0000"/>
          <w:sz w:val="19"/>
          <w:szCs w:val="19"/>
          <w:highlight w:val="green"/>
        </w:rPr>
        <w:t>PCMG-2018</w:t>
      </w:r>
      <w:r w:rsidR="00B60489">
        <w:rPr>
          <w:rFonts w:ascii="Book Antiqua" w:hAnsi="Book Antiqua"/>
          <w:b/>
          <w:bCs/>
          <w:i/>
          <w:iCs/>
          <w:color w:val="FF0000"/>
          <w:sz w:val="19"/>
          <w:szCs w:val="19"/>
        </w:rPr>
        <w:t xml:space="preserve">: </w:t>
      </w:r>
      <w:r w:rsidR="00C20186">
        <w:rPr>
          <w:rFonts w:ascii="Book Antiqua" w:hAnsi="Book Antiqua"/>
          <w:b/>
          <w:bCs/>
          <w:i/>
          <w:iCs/>
          <w:color w:val="FF0000"/>
          <w:sz w:val="19"/>
          <w:szCs w:val="19"/>
        </w:rPr>
        <w:t>#</w:t>
      </w:r>
      <w:r w:rsidR="00C20186" w:rsidRPr="00C20186">
        <w:rPr>
          <w:rFonts w:ascii="Book Antiqua" w:hAnsi="Book Antiqua"/>
          <w:b/>
          <w:bCs/>
          <w:i/>
          <w:iCs/>
          <w:color w:val="FF0000"/>
          <w:sz w:val="19"/>
          <w:szCs w:val="19"/>
          <w:highlight w:val="green"/>
        </w:rPr>
        <w:t>MPGO-2019</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DPEGO-2021</w:t>
      </w:r>
      <w:r w:rsidR="00C20186">
        <w:rPr>
          <w:rFonts w:ascii="Book Antiqua" w:hAnsi="Book Antiqua"/>
          <w:b/>
          <w:bCs/>
          <w:i/>
          <w:iCs/>
          <w:color w:val="FF0000"/>
          <w:sz w:val="19"/>
          <w:szCs w:val="19"/>
        </w:rPr>
        <w:t>: #</w:t>
      </w:r>
      <w:r w:rsidR="00C20186" w:rsidRPr="00C20186">
        <w:rPr>
          <w:rFonts w:ascii="Book Antiqua" w:hAnsi="Book Antiqua"/>
          <w:b/>
          <w:bCs/>
          <w:i/>
          <w:iCs/>
          <w:color w:val="FF0000"/>
          <w:sz w:val="19"/>
          <w:szCs w:val="19"/>
          <w:highlight w:val="green"/>
        </w:rPr>
        <w:t>PCMS-2021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DE1AA0">
        <w:rPr>
          <w:rFonts w:ascii="Book Antiqua" w:hAnsi="Book Antiqua"/>
          <w:b/>
          <w:bCs/>
          <w:i/>
          <w:iCs/>
          <w:color w:val="FF0000"/>
          <w:sz w:val="19"/>
          <w:szCs w:val="19"/>
        </w:rPr>
        <w:t>: #</w:t>
      </w:r>
      <w:r w:rsidR="00DE1AA0" w:rsidRPr="00DE1AA0">
        <w:rPr>
          <w:rFonts w:ascii="Book Antiqua" w:hAnsi="Book Antiqua"/>
          <w:b/>
          <w:bCs/>
          <w:i/>
          <w:iCs/>
          <w:color w:val="FF0000"/>
          <w:sz w:val="19"/>
          <w:szCs w:val="19"/>
          <w:highlight w:val="green"/>
        </w:rPr>
        <w:t>PCRN-2021</w:t>
      </w:r>
      <w:r w:rsidR="004E575C">
        <w:rPr>
          <w:rFonts w:ascii="Book Antiqua" w:hAnsi="Book Antiqua"/>
          <w:b/>
          <w:bCs/>
          <w:i/>
          <w:iCs/>
          <w:color w:val="FF0000"/>
          <w:sz w:val="19"/>
          <w:szCs w:val="19"/>
        </w:rPr>
        <w:t>:</w:t>
      </w:r>
      <w:r w:rsidR="00356D48">
        <w:rPr>
          <w:rFonts w:ascii="Book Antiqua" w:hAnsi="Book Antiqua"/>
          <w:b/>
          <w:bCs/>
          <w:i/>
          <w:iCs/>
          <w:color w:val="FF0000"/>
          <w:sz w:val="19"/>
          <w:szCs w:val="19"/>
        </w:rPr>
        <w:t xml:space="preserve"> #</w:t>
      </w:r>
      <w:r w:rsidR="00356D48" w:rsidRPr="00430F2E">
        <w:rPr>
          <w:rFonts w:ascii="Book Antiqua" w:hAnsi="Book Antiqua"/>
          <w:b/>
          <w:bCs/>
          <w:i/>
          <w:iCs/>
          <w:color w:val="FF0000"/>
          <w:sz w:val="19"/>
          <w:szCs w:val="19"/>
          <w:highlight w:val="green"/>
        </w:rPr>
        <w:t>PCBA-201</w:t>
      </w:r>
      <w:r w:rsidR="00356D48">
        <w:rPr>
          <w:rFonts w:ascii="Book Antiqua" w:hAnsi="Book Antiqua"/>
          <w:b/>
          <w:bCs/>
          <w:i/>
          <w:iCs/>
          <w:color w:val="FF0000"/>
          <w:sz w:val="19"/>
          <w:szCs w:val="19"/>
          <w:highlight w:val="green"/>
        </w:rPr>
        <w:t>8/2022</w:t>
      </w:r>
      <w:r w:rsidR="00356D48">
        <w:rPr>
          <w:rFonts w:ascii="Book Antiqua" w:hAnsi="Book Antiqua"/>
          <w:b/>
          <w:bCs/>
          <w:i/>
          <w:iCs/>
          <w:color w:val="FF0000"/>
          <w:sz w:val="19"/>
          <w:szCs w:val="19"/>
        </w:rPr>
        <w:t>:</w:t>
      </w:r>
      <w:r w:rsidR="00947B6B">
        <w:rPr>
          <w:rFonts w:ascii="Book Antiqua" w:hAnsi="Book Antiqua"/>
          <w:b/>
          <w:bCs/>
          <w:i/>
          <w:iCs/>
          <w:color w:val="FF0000"/>
          <w:sz w:val="19"/>
          <w:szCs w:val="19"/>
        </w:rPr>
        <w:t xml:space="preserve"> #</w:t>
      </w:r>
      <w:r w:rsidR="00947B6B" w:rsidRPr="00B60489">
        <w:rPr>
          <w:rFonts w:ascii="Book Antiqua" w:hAnsi="Book Antiqua"/>
          <w:b/>
          <w:bCs/>
          <w:i/>
          <w:iCs/>
          <w:color w:val="FF0000"/>
          <w:sz w:val="19"/>
          <w:szCs w:val="19"/>
          <w:highlight w:val="green"/>
        </w:rPr>
        <w:t>PCSP-201</w:t>
      </w:r>
      <w:r w:rsidR="00947B6B">
        <w:rPr>
          <w:rFonts w:ascii="Book Antiqua" w:hAnsi="Book Antiqua"/>
          <w:b/>
          <w:bCs/>
          <w:i/>
          <w:iCs/>
          <w:color w:val="FF0000"/>
          <w:sz w:val="19"/>
          <w:szCs w:val="19"/>
          <w:highlight w:val="green"/>
        </w:rPr>
        <w:t>8/2022</w:t>
      </w:r>
      <w:r w:rsidR="000C1B33">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0C1B33">
        <w:rPr>
          <w:rFonts w:ascii="Book Antiqua" w:hAnsi="Book Antiqua"/>
          <w:b/>
          <w:bCs/>
          <w:i/>
          <w:iCs/>
          <w:color w:val="FF0000"/>
          <w:sz w:val="19"/>
          <w:szCs w:val="19"/>
        </w:rPr>
        <w:t xml:space="preserve"> #</w:t>
      </w:r>
      <w:r w:rsidR="000C1B33" w:rsidRPr="000C1B33">
        <w:rPr>
          <w:rFonts w:ascii="Book Antiqua" w:hAnsi="Book Antiqua"/>
          <w:b/>
          <w:bCs/>
          <w:i/>
          <w:iCs/>
          <w:color w:val="FF0000"/>
          <w:sz w:val="19"/>
          <w:szCs w:val="19"/>
          <w:highlight w:val="green"/>
        </w:rPr>
        <w:t>DPECE-2022</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DPEPA-2022</w:t>
      </w:r>
      <w:r w:rsidR="00630B1E">
        <w:rPr>
          <w:rFonts w:ascii="Book Antiqua" w:hAnsi="Book Antiqua"/>
          <w:b/>
          <w:bCs/>
          <w:i/>
          <w:iCs/>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5E5179">
        <w:rPr>
          <w:rFonts w:ascii="Book Antiqua" w:hAnsi="Book Antiqua"/>
          <w:b/>
          <w:bCs/>
          <w:i/>
          <w:iCs/>
          <w:color w:val="FF0000"/>
          <w:sz w:val="19"/>
          <w:szCs w:val="19"/>
        </w:rPr>
        <w:t>:</w:t>
      </w:r>
      <w:r w:rsidR="00630B1E">
        <w:rPr>
          <w:rFonts w:ascii="Book Antiqua" w:hAnsi="Book Antiqua"/>
          <w:b/>
          <w:bCs/>
          <w:i/>
          <w:iCs/>
          <w:color w:val="FF0000"/>
          <w:sz w:val="19"/>
          <w:szCs w:val="19"/>
        </w:rPr>
        <w:t xml:space="preserve"> #</w:t>
      </w:r>
      <w:r w:rsidR="00630B1E" w:rsidRPr="00630B1E">
        <w:rPr>
          <w:rFonts w:ascii="Book Antiqua" w:hAnsi="Book Antiqua"/>
          <w:b/>
          <w:bCs/>
          <w:i/>
          <w:iCs/>
          <w:color w:val="FF0000"/>
          <w:sz w:val="19"/>
          <w:szCs w:val="19"/>
          <w:highlight w:val="green"/>
        </w:rPr>
        <w:t>DPEPR-2022</w:t>
      </w:r>
      <w:r w:rsidR="00947B6B">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PCAM-2022</w:t>
      </w:r>
      <w:r w:rsidR="00A5566F">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w:t>
      </w:r>
      <w:r w:rsidR="002320AD">
        <w:rPr>
          <w:rFonts w:ascii="Book Antiqua" w:hAnsi="Book Antiqua"/>
          <w:b/>
          <w:bCs/>
          <w:i/>
          <w:iCs/>
          <w:color w:val="FF0000"/>
          <w:sz w:val="19"/>
          <w:szCs w:val="19"/>
          <w:highlight w:val="green"/>
        </w:rPr>
        <w:t>22</w:t>
      </w:r>
      <w:r w:rsidR="002320AD">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7A222C">
        <w:rPr>
          <w:rFonts w:ascii="Book Antiqua" w:hAnsi="Book Antiqua" w:cs="Times New Roman"/>
          <w:b/>
          <w:bCs/>
          <w:i/>
          <w:iCs/>
          <w:color w:val="FF0000"/>
          <w:sz w:val="19"/>
          <w:szCs w:val="19"/>
        </w:rPr>
        <w:t xml:space="preserve"> </w:t>
      </w:r>
      <w:r w:rsidR="007A222C">
        <w:rPr>
          <w:rFonts w:ascii="Book Antiqua" w:hAnsi="Book Antiqua"/>
          <w:b/>
          <w:bCs/>
          <w:i/>
          <w:iCs/>
          <w:color w:val="FF0000"/>
          <w:sz w:val="19"/>
          <w:szCs w:val="19"/>
        </w:rPr>
        <w:t>#</w:t>
      </w:r>
      <w:r w:rsidR="007A222C" w:rsidRPr="007A222C">
        <w:rPr>
          <w:rFonts w:ascii="Book Antiqua" w:hAnsi="Book Antiqua"/>
          <w:b/>
          <w:bCs/>
          <w:i/>
          <w:iCs/>
          <w:color w:val="FF0000"/>
          <w:sz w:val="19"/>
          <w:szCs w:val="19"/>
          <w:highlight w:val="green"/>
        </w:rPr>
        <w:t>PCRO-2022</w:t>
      </w:r>
      <w:r w:rsidR="007A222C">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630B1E">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w:t>
      </w:r>
      <w:r w:rsidR="00B3437F">
        <w:rPr>
          <w:rFonts w:ascii="Book Antiqua" w:hAnsi="Book Antiqua"/>
          <w:b/>
          <w:bCs/>
          <w:i/>
          <w:iCs/>
          <w:color w:val="FF0000"/>
          <w:sz w:val="19"/>
          <w:szCs w:val="19"/>
          <w:highlight w:val="green"/>
        </w:rPr>
        <w:t>24</w:t>
      </w:r>
      <w:r w:rsidR="000C7E10">
        <w:rPr>
          <w:rFonts w:ascii="Book Antiqua" w:hAnsi="Book Antiqua"/>
          <w:b/>
          <w:bCs/>
          <w:i/>
          <w:iCs/>
          <w:color w:val="FF0000"/>
          <w:sz w:val="19"/>
          <w:szCs w:val="19"/>
        </w:rPr>
        <w:t>: #</w:t>
      </w:r>
      <w:r w:rsidR="000C7E10" w:rsidRPr="000C7E10">
        <w:rPr>
          <w:rFonts w:ascii="Book Antiqua" w:hAnsi="Book Antiqua"/>
          <w:b/>
          <w:bCs/>
          <w:i/>
          <w:iCs/>
          <w:color w:val="FF0000"/>
          <w:sz w:val="19"/>
          <w:szCs w:val="19"/>
          <w:highlight w:val="green"/>
        </w:rPr>
        <w:t>PCSC-2024</w:t>
      </w:r>
      <w:r w:rsidR="00B3437F">
        <w:rPr>
          <w:rFonts w:ascii="Book Antiqua" w:hAnsi="Book Antiqua"/>
          <w:b/>
          <w:bCs/>
          <w:i/>
          <w:iCs/>
          <w:color w:val="FF0000"/>
          <w:sz w:val="19"/>
          <w:szCs w:val="19"/>
        </w:rPr>
        <w:t>:</w:t>
      </w:r>
      <w:r w:rsidR="00861785">
        <w:rPr>
          <w:rFonts w:ascii="Book Antiqua" w:hAnsi="Book Antiqua"/>
          <w:b/>
          <w:bCs/>
          <w:i/>
          <w:iCs/>
          <w:color w:val="FF0000"/>
          <w:sz w:val="19"/>
          <w:szCs w:val="19"/>
        </w:rPr>
        <w:t xml:space="preserve"> #</w:t>
      </w:r>
      <w:r w:rsidR="00861785" w:rsidRPr="00861785">
        <w:rPr>
          <w:rFonts w:ascii="Book Antiqua" w:hAnsi="Book Antiqua"/>
          <w:b/>
          <w:bCs/>
          <w:i/>
          <w:iCs/>
          <w:color w:val="FF0000"/>
          <w:sz w:val="19"/>
          <w:szCs w:val="19"/>
          <w:highlight w:val="green"/>
        </w:rPr>
        <w:t>TJRJ-2025</w:t>
      </w:r>
      <w:r w:rsidR="00861785">
        <w:rPr>
          <w:rFonts w:ascii="Book Antiqua" w:hAnsi="Book Antiqua"/>
          <w:b/>
          <w:bCs/>
          <w:i/>
          <w:iCs/>
          <w:color w:val="FF0000"/>
          <w:sz w:val="19"/>
          <w:szCs w:val="19"/>
        </w:rPr>
        <w:t>:</w:t>
      </w:r>
      <w:r w:rsidR="00630B1E">
        <w:rPr>
          <w:rFonts w:ascii="Book Antiqua" w:hAnsi="Book Antiqua"/>
          <w:b/>
          <w:bCs/>
          <w:i/>
          <w:iCs/>
          <w:color w:val="FF0000"/>
          <w:sz w:val="19"/>
          <w:szCs w:val="19"/>
        </w:rPr>
        <w:t xml:space="preserve"> #</w:t>
      </w:r>
      <w:r w:rsidR="00630B1E" w:rsidRPr="00630B1E">
        <w:rPr>
          <w:rFonts w:ascii="Book Antiqua" w:hAnsi="Book Antiqua"/>
          <w:b/>
          <w:bCs/>
          <w:i/>
          <w:iCs/>
          <w:color w:val="FF0000"/>
          <w:sz w:val="19"/>
          <w:szCs w:val="19"/>
          <w:highlight w:val="green"/>
        </w:rPr>
        <w:t>AOCP</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CESPE</w:t>
      </w:r>
      <w:r w:rsidR="00C20186">
        <w:rPr>
          <w:rFonts w:ascii="Book Antiqua" w:hAnsi="Book Antiqua"/>
          <w:b/>
          <w:bCs/>
          <w:i/>
          <w:iCs/>
          <w:color w:val="FF0000"/>
          <w:sz w:val="19"/>
          <w:szCs w:val="19"/>
        </w:rPr>
        <w:t>: #</w:t>
      </w:r>
      <w:r w:rsidR="00C20186" w:rsidRPr="00C20186">
        <w:rPr>
          <w:rFonts w:ascii="Book Antiqua" w:hAnsi="Book Antiqua"/>
          <w:b/>
          <w:bCs/>
          <w:i/>
          <w:iCs/>
          <w:color w:val="FF0000"/>
          <w:sz w:val="19"/>
          <w:szCs w:val="19"/>
          <w:highlight w:val="green"/>
        </w:rPr>
        <w:t>FAPEC</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FCC</w:t>
      </w:r>
      <w:r w:rsidR="00DE1AA0">
        <w:rPr>
          <w:rFonts w:ascii="Book Antiqua" w:hAnsi="Book Antiqua"/>
          <w:b/>
          <w:bCs/>
          <w:i/>
          <w:iCs/>
          <w:color w:val="FF0000"/>
          <w:sz w:val="19"/>
          <w:szCs w:val="19"/>
        </w:rPr>
        <w:t>: #</w:t>
      </w:r>
      <w:r w:rsidR="00DE1AA0" w:rsidRPr="00DE1AA0">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430F2E">
        <w:rPr>
          <w:rFonts w:ascii="Book Antiqua" w:hAnsi="Book Antiqua"/>
          <w:b/>
          <w:bCs/>
          <w:i/>
          <w:iCs/>
          <w:color w:val="FF0000"/>
          <w:sz w:val="19"/>
          <w:szCs w:val="19"/>
          <w:highlight w:val="green"/>
        </w:rPr>
        <w:t>Fumarc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430F2E">
        <w:rPr>
          <w:rFonts w:ascii="Book Antiqua" w:hAnsi="Book Antiqua"/>
          <w:b/>
          <w:bCs/>
          <w:i/>
          <w:iCs/>
          <w:color w:val="FF0000"/>
          <w:sz w:val="19"/>
          <w:szCs w:val="19"/>
          <w:highlight w:val="green"/>
        </w:rPr>
        <w:t>VUNESP</w:t>
      </w:r>
      <w:r w:rsidR="0025639E" w:rsidRPr="00406CB3">
        <w:rPr>
          <w:rFonts w:ascii="Book Antiqua" w:hAnsi="Book Antiqua"/>
          <w:sz w:val="19"/>
          <w:szCs w:val="19"/>
        </w:rPr>
        <w:t>:</w:t>
      </w:r>
      <w:r w:rsidR="00AE3CF6">
        <w:rPr>
          <w:rFonts w:ascii="Book Antiqua" w:hAnsi="Book Antiqua"/>
          <w:sz w:val="19"/>
          <w:szCs w:val="19"/>
        </w:rPr>
        <w:t xml:space="preserve"> </w:t>
      </w:r>
      <w:r w:rsidR="0025639E" w:rsidRPr="0025639E">
        <w:rPr>
          <w:rFonts w:ascii="Book Antiqua" w:hAnsi="Book Antiqua"/>
          <w:sz w:val="19"/>
          <w:szCs w:val="19"/>
        </w:rPr>
        <w:t xml:space="preserve">Na esfera penal, o Antigo Regime contava com práticas punitivas bárbaras, aleatórias, desproporcionais. No século XVIII, com o advento do Iluminismo, novos códigos penais entram em cena, com técnicas mais humanas e racionais de punição. Nasce, então, um Direito Penal como conhecemos hoje, com elaboradas racionalizações e construções dogmáticas. O fundador da moderna dogmática penal foi o alemão Paul Johann </w:t>
      </w:r>
      <w:proofErr w:type="spellStart"/>
      <w:r w:rsidR="0025639E" w:rsidRPr="0025639E">
        <w:rPr>
          <w:rFonts w:ascii="Book Antiqua" w:hAnsi="Book Antiqua"/>
          <w:sz w:val="19"/>
          <w:szCs w:val="19"/>
        </w:rPr>
        <w:t>Anselm</w:t>
      </w:r>
      <w:proofErr w:type="spellEnd"/>
      <w:r w:rsidR="0025639E" w:rsidRPr="0025639E">
        <w:rPr>
          <w:rFonts w:ascii="Book Antiqua" w:hAnsi="Book Antiqua"/>
          <w:sz w:val="19"/>
          <w:szCs w:val="19"/>
        </w:rPr>
        <w:t xml:space="preserve"> von </w:t>
      </w:r>
      <w:proofErr w:type="spellStart"/>
      <w:r w:rsidR="0025639E" w:rsidRPr="0025639E">
        <w:rPr>
          <w:rFonts w:ascii="Book Antiqua" w:hAnsi="Book Antiqua"/>
          <w:sz w:val="19"/>
          <w:szCs w:val="19"/>
        </w:rPr>
        <w:t>Feuerbach</w:t>
      </w:r>
      <w:proofErr w:type="spellEnd"/>
      <w:r w:rsidR="0025639E" w:rsidRPr="0025639E">
        <w:rPr>
          <w:rFonts w:ascii="Book Antiqua" w:hAnsi="Book Antiqua"/>
          <w:sz w:val="19"/>
          <w:szCs w:val="19"/>
        </w:rPr>
        <w:t>, mais conhecido nos estudos penais pelo último sobrenome.</w:t>
      </w:r>
      <w:r w:rsidR="0025639E">
        <w:rPr>
          <w:rFonts w:ascii="Book Antiqua" w:hAnsi="Book Antiqua"/>
          <w:sz w:val="19"/>
          <w:szCs w:val="19"/>
        </w:rPr>
        <w:t xml:space="preserve"> </w:t>
      </w:r>
      <w:r w:rsidR="0025639E" w:rsidRPr="0025639E">
        <w:rPr>
          <w:rFonts w:ascii="Book Antiqua" w:hAnsi="Book Antiqua"/>
          <w:sz w:val="19"/>
          <w:szCs w:val="19"/>
        </w:rPr>
        <w:t>A Escola Clássica é uma escola do Direito Penal. Nela, ainda são utilizados métodos jurídicos, como a dedução (raciocínio que parte de um comando genérico – a norma –, a ser aplicado a um caso concreto), o dogmatismo e a abstração. Essa fase é considerada, portanto, uma etapa pré-científica da Criminologia.</w:t>
      </w:r>
      <w:r w:rsidR="0025639E">
        <w:rPr>
          <w:rFonts w:ascii="Book Antiqua" w:hAnsi="Book Antiqua"/>
          <w:sz w:val="19"/>
          <w:szCs w:val="19"/>
        </w:rPr>
        <w:t xml:space="preserve"> </w:t>
      </w:r>
      <w:r w:rsidR="0025639E" w:rsidRPr="0025639E">
        <w:rPr>
          <w:rFonts w:ascii="Book Antiqua" w:hAnsi="Book Antiqua"/>
          <w:sz w:val="19"/>
          <w:szCs w:val="19"/>
        </w:rPr>
        <w:t>Os autores clássicos reconhecem que as pessoas são seres racionais, que possuem livre-arbítrio, ou seja, podem fazer escolhas. O cometimento de um crime é fruto de uma decisão que implica quebra do pacto social de convivência pacífica. O delinquente deve ser punido pelo mal que causou com a sua escolha. A ele, então, são aplicáveis as penas previstas no ordenamento jurídico, utilizando-se a técnica dedutiva de subsumir uma conduta a uma norma penal incriminadora (a dedução é típica do Direito, lembre-se! A Criminologia usa técnica indutiva, mas nessa época a Criminologia ainda não havia nascido propriamente como ciência, de modo que os clássicos são, sobretudo, juristas da área penal). A Escola Clássica teve na Itália grande epicentro.</w:t>
      </w:r>
      <w:r w:rsidR="0025639E">
        <w:rPr>
          <w:rFonts w:ascii="Book Antiqua" w:hAnsi="Book Antiqua"/>
          <w:sz w:val="19"/>
          <w:szCs w:val="19"/>
        </w:rPr>
        <w:t xml:space="preserve"> </w:t>
      </w:r>
      <w:r w:rsidR="0025639E" w:rsidRPr="0025639E">
        <w:rPr>
          <w:rFonts w:ascii="Book Antiqua" w:hAnsi="Book Antiqua"/>
          <w:sz w:val="19"/>
          <w:szCs w:val="19"/>
        </w:rPr>
        <w:t xml:space="preserve">Os clássicos </w:t>
      </w:r>
      <w:r w:rsidR="0025639E" w:rsidRPr="0025639E">
        <w:rPr>
          <w:rFonts w:ascii="Book Antiqua" w:hAnsi="Book Antiqua"/>
          <w:sz w:val="19"/>
          <w:szCs w:val="19"/>
        </w:rPr>
        <w:lastRenderedPageBreak/>
        <w:t>consideram que o crime é, antes de tudo, um ente jurídico. É necessário que haja uma previsão legal para que uma conduta seja considerada criminosa.</w:t>
      </w:r>
      <w:r w:rsidR="0025639E">
        <w:rPr>
          <w:rFonts w:ascii="Book Antiqua" w:hAnsi="Book Antiqua"/>
          <w:sz w:val="19"/>
          <w:szCs w:val="19"/>
        </w:rPr>
        <w:t xml:space="preserve"> </w:t>
      </w:r>
      <w:r w:rsidR="0025639E" w:rsidRPr="0025639E">
        <w:rPr>
          <w:rFonts w:ascii="Book Antiqua" w:hAnsi="Book Antiqua"/>
          <w:sz w:val="19"/>
          <w:szCs w:val="19"/>
        </w:rPr>
        <w:t>O enfoque clássico, portanto, se vale de um método dedutivo: parte da regra geral (normas jurídicas por exemplo) para analisar o fenômeno criminal. O método é também abstrato, pois baseia-se sobretudo na lei, um comando genérico. A lei é justa e deve ser aplicada de maneira racional e igualitária para todos.</w:t>
      </w:r>
      <w:r w:rsidR="0025639E">
        <w:rPr>
          <w:rFonts w:ascii="Book Antiqua" w:hAnsi="Book Antiqua"/>
          <w:sz w:val="19"/>
          <w:szCs w:val="19"/>
        </w:rPr>
        <w:t xml:space="preserve"> </w:t>
      </w:r>
      <w:r w:rsidR="0025639E" w:rsidRPr="0025639E">
        <w:rPr>
          <w:rFonts w:ascii="Book Antiqua" w:hAnsi="Book Antiqua"/>
          <w:sz w:val="19"/>
          <w:szCs w:val="19"/>
        </w:rPr>
        <w:t>A Escola Clássica não estava tão interessada em entender a razão pela qual alguém decide cometer um crime.</w:t>
      </w:r>
    </w:p>
    <w:tbl>
      <w:tblPr>
        <w:tblStyle w:val="Tabelacomgrade"/>
        <w:tblW w:w="0" w:type="auto"/>
        <w:tblLook w:val="04A0" w:firstRow="1" w:lastRow="0" w:firstColumn="1" w:lastColumn="0" w:noHBand="0" w:noVBand="1"/>
      </w:tblPr>
      <w:tblGrid>
        <w:gridCol w:w="8494"/>
      </w:tblGrid>
      <w:tr w:rsidR="0025639E" w14:paraId="22FB1A2D" w14:textId="77777777" w:rsidTr="0025639E">
        <w:tc>
          <w:tcPr>
            <w:tcW w:w="8494" w:type="dxa"/>
          </w:tcPr>
          <w:p w14:paraId="660263A6" w14:textId="40DBDFDF" w:rsidR="00AE3CF6" w:rsidRDefault="00AE3CF6" w:rsidP="0025639E">
            <w:pPr>
              <w:jc w:val="center"/>
              <w:rPr>
                <w:rFonts w:ascii="Book Antiqua" w:hAnsi="Book Antiqua"/>
                <w:sz w:val="19"/>
                <w:szCs w:val="19"/>
              </w:rPr>
            </w:pPr>
            <w:r w:rsidRPr="00AE3CF6">
              <w:rPr>
                <w:rFonts w:ascii="Book Antiqua" w:hAnsi="Book Antiqua"/>
                <w:b/>
                <w:bCs/>
                <w:i/>
                <w:iCs/>
                <w:sz w:val="19"/>
                <w:szCs w:val="19"/>
              </w:rPr>
              <w:t>##</w:t>
            </w:r>
            <w:r w:rsidRPr="00AE3CF6">
              <w:rPr>
                <w:rFonts w:ascii="Book Antiqua" w:hAnsi="Book Antiqua"/>
                <w:b/>
                <w:bCs/>
                <w:i/>
                <w:iCs/>
                <w:sz w:val="19"/>
                <w:szCs w:val="19"/>
                <w:highlight w:val="magenta"/>
              </w:rPr>
              <w:t>DICA</w:t>
            </w:r>
            <w:r>
              <w:rPr>
                <w:rFonts w:ascii="Book Antiqua" w:hAnsi="Book Antiqua"/>
                <w:sz w:val="19"/>
                <w:szCs w:val="19"/>
              </w:rPr>
              <w:t>:</w:t>
            </w:r>
          </w:p>
          <w:p w14:paraId="60E09683" w14:textId="4D5C38F8" w:rsidR="0025639E" w:rsidRDefault="0025639E" w:rsidP="0025639E">
            <w:pPr>
              <w:jc w:val="center"/>
              <w:rPr>
                <w:rFonts w:ascii="Book Antiqua" w:hAnsi="Book Antiqua"/>
                <w:sz w:val="19"/>
                <w:szCs w:val="19"/>
              </w:rPr>
            </w:pPr>
            <w:r w:rsidRPr="0025639E">
              <w:rPr>
                <w:rFonts w:ascii="Book Antiqua" w:hAnsi="Book Antiqua"/>
                <w:sz w:val="19"/>
                <w:szCs w:val="19"/>
              </w:rPr>
              <w:t>As bancas gostam de utilizar o termo etiologia. Se refere à busca de explicações das causas do comportamento criminoso. A Escola Clássica não estava, portanto, preocupada com a etiologia dos delitos.</w:t>
            </w:r>
          </w:p>
        </w:tc>
      </w:tr>
    </w:tbl>
    <w:p w14:paraId="422470B3" w14:textId="77777777" w:rsidR="0025639E" w:rsidRDefault="0025639E" w:rsidP="0025639E">
      <w:pPr>
        <w:jc w:val="both"/>
        <w:rPr>
          <w:rFonts w:ascii="Book Antiqua" w:hAnsi="Book Antiqua"/>
          <w:sz w:val="19"/>
          <w:szCs w:val="19"/>
        </w:rPr>
      </w:pPr>
    </w:p>
    <w:p w14:paraId="69088947" w14:textId="624FCCF8" w:rsidR="0025639E" w:rsidRPr="0025639E" w:rsidRDefault="0025639E" w:rsidP="0025639E">
      <w:pPr>
        <w:jc w:val="both"/>
        <w:rPr>
          <w:rFonts w:ascii="Book Antiqua" w:hAnsi="Book Antiqua"/>
          <w:sz w:val="19"/>
          <w:szCs w:val="19"/>
        </w:rPr>
      </w:pPr>
      <w:r w:rsidRPr="0025639E">
        <w:rPr>
          <w:rFonts w:ascii="Book Antiqua" w:hAnsi="Book Antiqua"/>
          <w:sz w:val="19"/>
          <w:szCs w:val="19"/>
        </w:rPr>
        <w:t xml:space="preserve">Assim, a Escola Clássica pouco contribuiu com a etiologia. </w:t>
      </w:r>
      <w:r>
        <w:rPr>
          <w:rFonts w:ascii="Book Antiqua" w:hAnsi="Book Antiqua"/>
          <w:sz w:val="19"/>
          <w:szCs w:val="19"/>
        </w:rPr>
        <w:t>Porém,</w:t>
      </w:r>
      <w:r w:rsidRPr="0025639E">
        <w:rPr>
          <w:rFonts w:ascii="Book Antiqua" w:hAnsi="Book Antiqua"/>
          <w:sz w:val="19"/>
          <w:szCs w:val="19"/>
        </w:rPr>
        <w:t xml:space="preserve"> foi a Escola Clássica que se preocupou, pela primeira vez, em fundamentar, delimitar e legitimar a pena. Em substituição ao sistema penal caótico e desumano do Antigo Regime, a Escola Clássica forneceu um panorama legislativo humanitário e racional, mostrando que a pena poderia e deveria ser útil, justa e proporcional.</w:t>
      </w:r>
      <w:r>
        <w:rPr>
          <w:rFonts w:ascii="Book Antiqua" w:hAnsi="Book Antiqua"/>
          <w:sz w:val="19"/>
          <w:szCs w:val="19"/>
        </w:rPr>
        <w:t xml:space="preserve"> </w:t>
      </w:r>
      <w:r w:rsidRPr="00C20186">
        <w:rPr>
          <w:rFonts w:ascii="Book Antiqua" w:hAnsi="Book Antiqua"/>
          <w:b/>
          <w:bCs/>
          <w:sz w:val="19"/>
          <w:szCs w:val="19"/>
        </w:rPr>
        <w:t>A pena, para os clássicos, deve ter nítido caráter de retribuição pela responsabilidade moral do delinquente (imputabilidade moral), de modo a restaurar a ordem externa social</w:t>
      </w:r>
      <w:r w:rsidRPr="0025639E">
        <w:rPr>
          <w:rFonts w:ascii="Book Antiqua" w:hAnsi="Book Antiqua"/>
          <w:sz w:val="19"/>
          <w:szCs w:val="19"/>
        </w:rPr>
        <w:t>.</w:t>
      </w:r>
      <w:r>
        <w:rPr>
          <w:rFonts w:ascii="Book Antiqua" w:hAnsi="Book Antiqua"/>
          <w:sz w:val="19"/>
          <w:szCs w:val="19"/>
        </w:rPr>
        <w:t xml:space="preserve"> </w:t>
      </w:r>
      <w:r w:rsidRPr="0025639E">
        <w:rPr>
          <w:rFonts w:ascii="Book Antiqua" w:hAnsi="Book Antiqua"/>
          <w:sz w:val="19"/>
          <w:szCs w:val="19"/>
        </w:rPr>
        <w:t>Os principais autores clássicos relembrados por terem contribuído para a Criminologia são os seguintes:</w:t>
      </w:r>
    </w:p>
    <w:p w14:paraId="184A5AC1" w14:textId="77777777" w:rsidR="00AE3CF6" w:rsidRDefault="0025639E" w:rsidP="00AE3CF6">
      <w:pPr>
        <w:pStyle w:val="PargrafodaLista"/>
        <w:numPr>
          <w:ilvl w:val="0"/>
          <w:numId w:val="16"/>
        </w:numPr>
        <w:jc w:val="both"/>
        <w:rPr>
          <w:rFonts w:ascii="Book Antiqua" w:hAnsi="Book Antiqua"/>
          <w:sz w:val="19"/>
          <w:szCs w:val="19"/>
        </w:rPr>
      </w:pPr>
      <w:proofErr w:type="spellStart"/>
      <w:r w:rsidRPr="00AE3CF6">
        <w:rPr>
          <w:rFonts w:ascii="Book Antiqua" w:hAnsi="Book Antiqua"/>
          <w:b/>
          <w:bCs/>
          <w:sz w:val="19"/>
          <w:szCs w:val="19"/>
          <w:shd w:val="clear" w:color="auto" w:fill="F7CAAC" w:themeFill="accent2" w:themeFillTint="66"/>
        </w:rPr>
        <w:t>Feuerbach</w:t>
      </w:r>
      <w:proofErr w:type="spellEnd"/>
      <w:r w:rsidRPr="0025639E">
        <w:rPr>
          <w:rFonts w:ascii="Book Antiqua" w:hAnsi="Book Antiqua"/>
          <w:sz w:val="19"/>
          <w:szCs w:val="19"/>
        </w:rPr>
        <w:t xml:space="preserve">: </w:t>
      </w:r>
      <w:proofErr w:type="spellStart"/>
      <w:r w:rsidRPr="0025639E">
        <w:rPr>
          <w:rFonts w:ascii="Book Antiqua" w:hAnsi="Book Antiqua"/>
          <w:sz w:val="19"/>
          <w:szCs w:val="19"/>
        </w:rPr>
        <w:t>Feuerbach</w:t>
      </w:r>
      <w:proofErr w:type="spellEnd"/>
      <w:r w:rsidRPr="0025639E">
        <w:rPr>
          <w:rFonts w:ascii="Book Antiqua" w:hAnsi="Book Antiqua"/>
          <w:sz w:val="19"/>
          <w:szCs w:val="19"/>
        </w:rPr>
        <w:t xml:space="preserve"> foi o principal redator do Código Bávaro de 1813. Lá, situou o Direito Penal dentro do Direito Público e o separou do processo penal. Fez a distinção entre crime e outros tipos de ilícitos. Desenhou a autonomia da disciplina (Direito Penal) e colocou a tarefa de criar delitos e impor penas nas mãos do soberano, entregando ao Estado a exclusividade do poder criminal. Defendeu a separação entre direito e moral. Especificou que as penas deviam estar previamente declaradas em leis e que somente com observância dessas leis o Direito Penal podia ser aplicado, dando forte ênfase ao direito positivado, ao princípio da legalidade e, portanto, à proteção das liberdades individuais do cidadão.</w:t>
      </w:r>
    </w:p>
    <w:p w14:paraId="4CF1A3F1" w14:textId="77777777" w:rsidR="00AE3CF6" w:rsidRDefault="0025639E" w:rsidP="00AE3CF6">
      <w:pPr>
        <w:pStyle w:val="PargrafodaLista"/>
        <w:numPr>
          <w:ilvl w:val="0"/>
          <w:numId w:val="16"/>
        </w:numPr>
        <w:jc w:val="both"/>
        <w:rPr>
          <w:rFonts w:ascii="Book Antiqua" w:hAnsi="Book Antiqua"/>
          <w:sz w:val="19"/>
          <w:szCs w:val="19"/>
        </w:rPr>
      </w:pPr>
      <w:r w:rsidRPr="00AE3CF6">
        <w:rPr>
          <w:rFonts w:ascii="Book Antiqua" w:hAnsi="Book Antiqua"/>
          <w:b/>
          <w:bCs/>
          <w:sz w:val="19"/>
          <w:szCs w:val="19"/>
          <w:shd w:val="clear" w:color="auto" w:fill="F7CAAC" w:themeFill="accent2" w:themeFillTint="66"/>
        </w:rPr>
        <w:t xml:space="preserve">Marquês de </w:t>
      </w:r>
      <w:proofErr w:type="spellStart"/>
      <w:r w:rsidRPr="00AE3CF6">
        <w:rPr>
          <w:rFonts w:ascii="Book Antiqua" w:hAnsi="Book Antiqua"/>
          <w:b/>
          <w:bCs/>
          <w:sz w:val="19"/>
          <w:szCs w:val="19"/>
          <w:shd w:val="clear" w:color="auto" w:fill="F7CAAC" w:themeFill="accent2" w:themeFillTint="66"/>
        </w:rPr>
        <w:t>Beccaria</w:t>
      </w:r>
      <w:proofErr w:type="spellEnd"/>
      <w:r w:rsidRPr="00AE3CF6">
        <w:rPr>
          <w:rFonts w:ascii="Book Antiqua" w:hAnsi="Book Antiqua"/>
          <w:sz w:val="19"/>
          <w:szCs w:val="19"/>
        </w:rPr>
        <w:t xml:space="preserve">: Cesare </w:t>
      </w:r>
      <w:proofErr w:type="spellStart"/>
      <w:r w:rsidRPr="00AE3CF6">
        <w:rPr>
          <w:rFonts w:ascii="Book Antiqua" w:hAnsi="Book Antiqua"/>
          <w:sz w:val="19"/>
          <w:szCs w:val="19"/>
        </w:rPr>
        <w:t>Bonesana</w:t>
      </w:r>
      <w:proofErr w:type="spellEnd"/>
      <w:r w:rsidRPr="00AE3CF6">
        <w:rPr>
          <w:rFonts w:ascii="Book Antiqua" w:hAnsi="Book Antiqua"/>
          <w:sz w:val="19"/>
          <w:szCs w:val="19"/>
        </w:rPr>
        <w:t xml:space="preserve">, conhecido como Marquês de </w:t>
      </w:r>
      <w:proofErr w:type="spellStart"/>
      <w:r w:rsidRPr="00AE3CF6">
        <w:rPr>
          <w:rFonts w:ascii="Book Antiqua" w:hAnsi="Book Antiqua"/>
          <w:sz w:val="19"/>
          <w:szCs w:val="19"/>
        </w:rPr>
        <w:t>Beccaria</w:t>
      </w:r>
      <w:proofErr w:type="spellEnd"/>
      <w:r w:rsidRPr="00AE3CF6">
        <w:rPr>
          <w:rFonts w:ascii="Book Antiqua" w:hAnsi="Book Antiqua"/>
          <w:sz w:val="19"/>
          <w:szCs w:val="19"/>
        </w:rPr>
        <w:t xml:space="preserve">, é o maior expoente dessa Escola. Publicou, em 1764, “Dos Delitos e Das Penas”, que serviu de base para a valorização da dignidade das pessoas e para a consequente humanização das penas, em contraposição à crueldade das sanções existentes até a primeira metade do século XVIII. Para </w:t>
      </w:r>
      <w:proofErr w:type="spellStart"/>
      <w:r w:rsidRPr="00AE3CF6">
        <w:rPr>
          <w:rFonts w:ascii="Book Antiqua" w:hAnsi="Book Antiqua"/>
          <w:sz w:val="19"/>
          <w:szCs w:val="19"/>
        </w:rPr>
        <w:t>Beccaria</w:t>
      </w:r>
      <w:proofErr w:type="spellEnd"/>
      <w:r w:rsidRPr="00AE3CF6">
        <w:rPr>
          <w:rFonts w:ascii="Book Antiqua" w:hAnsi="Book Antiqua"/>
          <w:sz w:val="19"/>
          <w:szCs w:val="19"/>
        </w:rPr>
        <w:t>, o indivíduo escolhe ou não obedecer às leis, mas o Estado não poderia escolher tratamentos</w:t>
      </w:r>
      <w:r w:rsidR="00AE3CF6" w:rsidRPr="00AE3CF6">
        <w:rPr>
          <w:rFonts w:ascii="Book Antiqua" w:hAnsi="Book Antiqua"/>
          <w:sz w:val="19"/>
          <w:szCs w:val="19"/>
        </w:rPr>
        <w:t xml:space="preserve"> cruéis e desumanos. As leis, para ele, deveriam ser simples, conhecidas pelo povo. E as penas deveriam estar previstas nessas leis. Ele criticava o sistema de provas que não admitia o testemunho da mulher, não dava atenção ao depoimento do condenado e era complacente com a tortura. Preocupava-se com a situação deplorável das prisões e defendia a necessidade de provas robustas para a condenação de alguém. A obra de Cesare </w:t>
      </w:r>
      <w:proofErr w:type="spellStart"/>
      <w:r w:rsidR="00AE3CF6" w:rsidRPr="00AE3CF6">
        <w:rPr>
          <w:rFonts w:ascii="Book Antiqua" w:hAnsi="Book Antiqua"/>
          <w:sz w:val="19"/>
          <w:szCs w:val="19"/>
        </w:rPr>
        <w:t>Bonesana</w:t>
      </w:r>
      <w:proofErr w:type="spellEnd"/>
      <w:r w:rsidR="00AE3CF6" w:rsidRPr="00AE3CF6">
        <w:rPr>
          <w:rFonts w:ascii="Book Antiqua" w:hAnsi="Book Antiqua"/>
          <w:sz w:val="19"/>
          <w:szCs w:val="19"/>
        </w:rPr>
        <w:t xml:space="preserve"> é considerada fundamental para o Direito Penal liberal e para a Criminologia clássica. Veja alguns trechos:</w:t>
      </w:r>
    </w:p>
    <w:p w14:paraId="29E50667" w14:textId="18D20D7D" w:rsidR="00AE3CF6" w:rsidRDefault="00AE3CF6" w:rsidP="00AE3CF6">
      <w:pPr>
        <w:pStyle w:val="PargrafodaLista"/>
        <w:ind w:left="1134"/>
        <w:jc w:val="both"/>
        <w:rPr>
          <w:rFonts w:ascii="Book Antiqua" w:hAnsi="Book Antiqua"/>
          <w:sz w:val="19"/>
          <w:szCs w:val="19"/>
        </w:rPr>
      </w:pPr>
      <w:r w:rsidRPr="00AE3CF6">
        <w:rPr>
          <w:rFonts w:ascii="Book Antiqua" w:hAnsi="Book Antiqua"/>
          <w:i/>
          <w:iCs/>
          <w:sz w:val="19"/>
          <w:szCs w:val="19"/>
        </w:rPr>
        <w:t>“O juiz deve fazer um silogismo perfeito. A premissa maior deve ser a lei geral; a menor, a ação conforme ou não à lei; a consequência, a liberdade ou a pena. Se o juiz for obrigado a elaborar um raciocínio a mais, ou se o fizer por sua conta, tudo se torna incerto e obscuro. (...) Quando as leis forem fixas e literais, quando apenas confiarem ao magistrado a missão de examinar os atos dos cidadãos, para indicar se esses atos são conforme a lei escrita, ou se a contrariam (...) então não se verão mais os cidadãos submetidos ao poder de uma multidão de ínfimos tiranos (...). À proporção que as penas forem mais suaves, quando as prisões deixarem de ser a horrível mansão do desespero e da fome (...) as leis poderão satisfazer-se com provas mais fracas para pedir a prisão.”</w:t>
      </w:r>
      <w:r>
        <w:rPr>
          <w:rStyle w:val="Refdenotaderodap"/>
          <w:rFonts w:ascii="Book Antiqua" w:hAnsi="Book Antiqua"/>
          <w:sz w:val="19"/>
          <w:szCs w:val="19"/>
        </w:rPr>
        <w:footnoteReference w:id="7"/>
      </w:r>
    </w:p>
    <w:p w14:paraId="340489E1" w14:textId="77777777" w:rsidR="00AE3CF6" w:rsidRDefault="00AE3CF6" w:rsidP="00AE3CF6">
      <w:pPr>
        <w:pStyle w:val="PargrafodaLista"/>
        <w:ind w:left="1134"/>
        <w:jc w:val="both"/>
        <w:rPr>
          <w:rFonts w:ascii="Book Antiqua" w:hAnsi="Book Antiqua"/>
          <w:sz w:val="19"/>
          <w:szCs w:val="19"/>
        </w:rPr>
      </w:pPr>
    </w:p>
    <w:p w14:paraId="6D339404" w14:textId="77777777" w:rsidR="00AE3CF6" w:rsidRDefault="00AE3CF6" w:rsidP="00AE3CF6">
      <w:pPr>
        <w:pStyle w:val="PargrafodaLista"/>
        <w:numPr>
          <w:ilvl w:val="0"/>
          <w:numId w:val="16"/>
        </w:numPr>
        <w:jc w:val="both"/>
        <w:rPr>
          <w:rFonts w:ascii="Book Antiqua" w:hAnsi="Book Antiqua"/>
          <w:sz w:val="19"/>
          <w:szCs w:val="19"/>
        </w:rPr>
      </w:pPr>
      <w:r w:rsidRPr="00AE3CF6">
        <w:rPr>
          <w:rFonts w:ascii="Book Antiqua" w:hAnsi="Book Antiqua"/>
          <w:b/>
          <w:bCs/>
          <w:sz w:val="19"/>
          <w:szCs w:val="19"/>
          <w:shd w:val="clear" w:color="auto" w:fill="F7CAAC" w:themeFill="accent2" w:themeFillTint="66"/>
        </w:rPr>
        <w:t>Francesco Carrara</w:t>
      </w:r>
      <w:r w:rsidRPr="00AE3CF6">
        <w:rPr>
          <w:rFonts w:ascii="Book Antiqua" w:hAnsi="Book Antiqua"/>
          <w:sz w:val="19"/>
          <w:szCs w:val="19"/>
        </w:rPr>
        <w:t>: Escreveu o Programa de Direito Criminal, de 1859. Para ele, o crime não é um ente de fato, mas sim um ente jurídico. Ou seja, só existe crime porque há uma norma dizendo que tal fato é um crime. Os indivíduos possuem livre-arbítrio e decidem se comportar de maneira contrária à lei, sendo a pena uma retribuição jurídica que pretende restabelecer a ordem externa violada. Se o crime é um ente jurídico, deve ser estudado a partir das normas, em obediência a um método dedutivo, lógico-abstrato.</w:t>
      </w:r>
    </w:p>
    <w:p w14:paraId="33901DD3" w14:textId="6A662F5B" w:rsidR="00AE3CF6" w:rsidRPr="00AE3CF6" w:rsidRDefault="00AE3CF6" w:rsidP="00AE3CF6">
      <w:pPr>
        <w:pStyle w:val="PargrafodaLista"/>
        <w:numPr>
          <w:ilvl w:val="0"/>
          <w:numId w:val="16"/>
        </w:numPr>
        <w:jc w:val="both"/>
        <w:rPr>
          <w:rFonts w:ascii="Book Antiqua" w:hAnsi="Book Antiqua"/>
          <w:sz w:val="19"/>
          <w:szCs w:val="19"/>
        </w:rPr>
      </w:pPr>
      <w:r w:rsidRPr="00AE3CF6">
        <w:rPr>
          <w:rFonts w:ascii="Book Antiqua" w:hAnsi="Book Antiqua"/>
          <w:b/>
          <w:bCs/>
          <w:sz w:val="19"/>
          <w:szCs w:val="19"/>
          <w:shd w:val="clear" w:color="auto" w:fill="F7CAAC" w:themeFill="accent2" w:themeFillTint="66"/>
        </w:rPr>
        <w:lastRenderedPageBreak/>
        <w:t xml:space="preserve">Giovanni </w:t>
      </w:r>
      <w:proofErr w:type="spellStart"/>
      <w:r w:rsidRPr="00AE3CF6">
        <w:rPr>
          <w:rFonts w:ascii="Book Antiqua" w:hAnsi="Book Antiqua"/>
          <w:b/>
          <w:bCs/>
          <w:sz w:val="19"/>
          <w:szCs w:val="19"/>
          <w:shd w:val="clear" w:color="auto" w:fill="F7CAAC" w:themeFill="accent2" w:themeFillTint="66"/>
        </w:rPr>
        <w:t>Carmignani</w:t>
      </w:r>
      <w:proofErr w:type="spellEnd"/>
      <w:r w:rsidRPr="00AE3CF6">
        <w:rPr>
          <w:rFonts w:ascii="Book Antiqua" w:hAnsi="Book Antiqua"/>
          <w:sz w:val="19"/>
          <w:szCs w:val="19"/>
        </w:rPr>
        <w:t>: Foi um jurista italiano igualmente preocupado em fundamentar o direito de castigar. Para ele, o direito de punir se fundamentava na necessidade de manter a paz social. A pena não deve se preocupar tanto em castigar, mas sim em evitar delitos futuros.</w:t>
      </w:r>
    </w:p>
    <w:p w14:paraId="11DE6EF4" w14:textId="77777777" w:rsidR="00AE3CF6" w:rsidRPr="00AE3CF6" w:rsidRDefault="00AE3CF6" w:rsidP="00AE3CF6">
      <w:pPr>
        <w:pStyle w:val="PargrafodaLista"/>
        <w:jc w:val="both"/>
        <w:rPr>
          <w:rFonts w:ascii="Book Antiqua" w:hAnsi="Book Antiqua"/>
          <w:sz w:val="19"/>
          <w:szCs w:val="19"/>
        </w:rPr>
      </w:pPr>
    </w:p>
    <w:tbl>
      <w:tblPr>
        <w:tblStyle w:val="Tabelacomgrade"/>
        <w:tblW w:w="0" w:type="auto"/>
        <w:tblLook w:val="04A0" w:firstRow="1" w:lastRow="0" w:firstColumn="1" w:lastColumn="0" w:noHBand="0" w:noVBand="1"/>
      </w:tblPr>
      <w:tblGrid>
        <w:gridCol w:w="8494"/>
      </w:tblGrid>
      <w:tr w:rsidR="00AE3CF6" w14:paraId="423F1B63" w14:textId="77777777" w:rsidTr="00A367AA">
        <w:tc>
          <w:tcPr>
            <w:tcW w:w="8494" w:type="dxa"/>
          </w:tcPr>
          <w:p w14:paraId="1D5341B0" w14:textId="02F53BB7" w:rsidR="00AE3CF6" w:rsidRDefault="00AE3CF6" w:rsidP="00A367AA">
            <w:pPr>
              <w:jc w:val="center"/>
              <w:rPr>
                <w:rFonts w:ascii="Book Antiqua" w:hAnsi="Book Antiqua"/>
                <w:sz w:val="19"/>
                <w:szCs w:val="19"/>
              </w:rPr>
            </w:pPr>
            <w:r w:rsidRPr="00AE3CF6">
              <w:rPr>
                <w:rFonts w:ascii="Book Antiqua" w:hAnsi="Book Antiqua"/>
                <w:b/>
                <w:bCs/>
                <w:i/>
                <w:iCs/>
                <w:sz w:val="19"/>
                <w:szCs w:val="19"/>
              </w:rPr>
              <w:t>#</w:t>
            </w:r>
            <w:r w:rsidRPr="00AE3CF6">
              <w:rPr>
                <w:rFonts w:ascii="Book Antiqua" w:hAnsi="Book Antiqua"/>
                <w:b/>
                <w:bCs/>
                <w:i/>
                <w:iCs/>
                <w:sz w:val="19"/>
                <w:szCs w:val="19"/>
                <w:highlight w:val="magenta"/>
              </w:rPr>
              <w:t>DICA</w:t>
            </w:r>
            <w:r>
              <w:rPr>
                <w:rFonts w:ascii="Book Antiqua" w:hAnsi="Book Antiqua"/>
                <w:sz w:val="19"/>
                <w:szCs w:val="19"/>
              </w:rPr>
              <w:t>:</w:t>
            </w:r>
          </w:p>
          <w:p w14:paraId="0056B6AA" w14:textId="77777777" w:rsidR="00AE3CF6" w:rsidRPr="00AE3CF6" w:rsidRDefault="00AE3CF6" w:rsidP="00AE3CF6">
            <w:pPr>
              <w:jc w:val="center"/>
              <w:rPr>
                <w:rFonts w:ascii="Book Antiqua" w:hAnsi="Book Antiqua"/>
                <w:sz w:val="19"/>
                <w:szCs w:val="19"/>
              </w:rPr>
            </w:pPr>
            <w:r w:rsidRPr="00AE3CF6">
              <w:rPr>
                <w:rFonts w:ascii="Book Antiqua" w:hAnsi="Book Antiqua"/>
                <w:b/>
                <w:bCs/>
                <w:i/>
                <w:iCs/>
                <w:sz w:val="19"/>
                <w:szCs w:val="19"/>
                <w:shd w:val="clear" w:color="auto" w:fill="F7CAAC" w:themeFill="accent2" w:themeFillTint="66"/>
              </w:rPr>
              <w:t>Recurso Mnemônico</w:t>
            </w:r>
            <w:r w:rsidRPr="00AE3CF6">
              <w:rPr>
                <w:rFonts w:ascii="Book Antiqua" w:hAnsi="Book Antiqua"/>
                <w:sz w:val="19"/>
                <w:szCs w:val="19"/>
              </w:rPr>
              <w:t>:</w:t>
            </w:r>
          </w:p>
          <w:p w14:paraId="19AA3894" w14:textId="77777777" w:rsidR="00AE3CF6" w:rsidRPr="00AE3CF6" w:rsidRDefault="00AE3CF6" w:rsidP="00AE3CF6">
            <w:pPr>
              <w:jc w:val="center"/>
              <w:rPr>
                <w:rFonts w:ascii="Book Antiqua" w:hAnsi="Book Antiqua"/>
                <w:sz w:val="19"/>
                <w:szCs w:val="19"/>
              </w:rPr>
            </w:pPr>
            <w:r w:rsidRPr="00AE3CF6">
              <w:rPr>
                <w:rFonts w:ascii="Book Antiqua" w:hAnsi="Book Antiqua"/>
                <w:sz w:val="19"/>
                <w:szCs w:val="19"/>
              </w:rPr>
              <w:t xml:space="preserve">Ao falar em Escola Clássica, pense em música clássica. Para </w:t>
            </w:r>
          </w:p>
          <w:p w14:paraId="32494EAC" w14:textId="77777777" w:rsidR="00AE3CF6" w:rsidRPr="00AE3CF6" w:rsidRDefault="00AE3CF6" w:rsidP="00AE3CF6">
            <w:pPr>
              <w:jc w:val="center"/>
              <w:rPr>
                <w:rFonts w:ascii="Book Antiqua" w:hAnsi="Book Antiqua"/>
                <w:sz w:val="19"/>
                <w:szCs w:val="19"/>
              </w:rPr>
            </w:pPr>
            <w:r w:rsidRPr="00AE3CF6">
              <w:rPr>
                <w:rFonts w:ascii="Book Antiqua" w:hAnsi="Book Antiqua"/>
                <w:sz w:val="19"/>
                <w:szCs w:val="19"/>
              </w:rPr>
              <w:t xml:space="preserve">ouvir música clássica, você vai a um ambiente classudo, com </w:t>
            </w:r>
          </w:p>
          <w:p w14:paraId="415BFA93" w14:textId="77777777" w:rsidR="00AE3CF6" w:rsidRPr="00AE3CF6" w:rsidRDefault="00AE3CF6" w:rsidP="00AE3CF6">
            <w:pPr>
              <w:jc w:val="center"/>
              <w:rPr>
                <w:rFonts w:ascii="Book Antiqua" w:hAnsi="Book Antiqua"/>
                <w:sz w:val="19"/>
                <w:szCs w:val="19"/>
              </w:rPr>
            </w:pPr>
            <w:r w:rsidRPr="00AE3CF6">
              <w:rPr>
                <w:rFonts w:ascii="Book Antiqua" w:hAnsi="Book Antiqua"/>
                <w:sz w:val="19"/>
                <w:szCs w:val="19"/>
              </w:rPr>
              <w:t xml:space="preserve">parede de mármore Carrara (Francesco Carrara) e lareira (fogo </w:t>
            </w:r>
          </w:p>
          <w:p w14:paraId="00A8C082" w14:textId="77777777" w:rsidR="00AE3CF6" w:rsidRPr="00AE3CF6" w:rsidRDefault="00AE3CF6" w:rsidP="00AE3CF6">
            <w:pPr>
              <w:jc w:val="center"/>
              <w:rPr>
                <w:rFonts w:ascii="Book Antiqua" w:hAnsi="Book Antiqua"/>
                <w:sz w:val="19"/>
                <w:szCs w:val="19"/>
              </w:rPr>
            </w:pPr>
            <w:r w:rsidRPr="00AE3CF6">
              <w:rPr>
                <w:rFonts w:ascii="Book Antiqua" w:hAnsi="Book Antiqua"/>
                <w:sz w:val="19"/>
                <w:szCs w:val="19"/>
              </w:rPr>
              <w:t xml:space="preserve">em alemão é </w:t>
            </w:r>
            <w:proofErr w:type="spellStart"/>
            <w:r w:rsidRPr="00AE3CF6">
              <w:rPr>
                <w:rFonts w:ascii="Book Antiqua" w:hAnsi="Book Antiqua"/>
                <w:sz w:val="19"/>
                <w:szCs w:val="19"/>
              </w:rPr>
              <w:t>Feuer</w:t>
            </w:r>
            <w:proofErr w:type="spellEnd"/>
            <w:r w:rsidRPr="00AE3CF6">
              <w:rPr>
                <w:rFonts w:ascii="Book Antiqua" w:hAnsi="Book Antiqua"/>
                <w:sz w:val="19"/>
                <w:szCs w:val="19"/>
              </w:rPr>
              <w:t>), onde vai ouvir Bach (</w:t>
            </w:r>
            <w:proofErr w:type="spellStart"/>
            <w:r w:rsidRPr="00AE3CF6">
              <w:rPr>
                <w:rFonts w:ascii="Book Antiqua" w:hAnsi="Book Antiqua"/>
                <w:sz w:val="19"/>
                <w:szCs w:val="19"/>
              </w:rPr>
              <w:t>Feuerbach</w:t>
            </w:r>
            <w:proofErr w:type="spellEnd"/>
            <w:r w:rsidRPr="00AE3CF6">
              <w:rPr>
                <w:rFonts w:ascii="Book Antiqua" w:hAnsi="Book Antiqua"/>
                <w:sz w:val="19"/>
                <w:szCs w:val="19"/>
              </w:rPr>
              <w:t xml:space="preserve">). Você irá </w:t>
            </w:r>
          </w:p>
          <w:p w14:paraId="64EDEC4D" w14:textId="77777777" w:rsidR="00AE3CF6" w:rsidRPr="00AE3CF6" w:rsidRDefault="00AE3CF6" w:rsidP="00AE3CF6">
            <w:pPr>
              <w:jc w:val="center"/>
              <w:rPr>
                <w:rFonts w:ascii="Book Antiqua" w:hAnsi="Book Antiqua"/>
                <w:sz w:val="19"/>
                <w:szCs w:val="19"/>
              </w:rPr>
            </w:pPr>
            <w:r w:rsidRPr="00AE3CF6">
              <w:rPr>
                <w:rFonts w:ascii="Book Antiqua" w:hAnsi="Book Antiqua"/>
                <w:sz w:val="19"/>
                <w:szCs w:val="19"/>
              </w:rPr>
              <w:t>bem-vestido, na beca (</w:t>
            </w:r>
            <w:proofErr w:type="spellStart"/>
            <w:r w:rsidRPr="00AE3CF6">
              <w:rPr>
                <w:rFonts w:ascii="Book Antiqua" w:hAnsi="Book Antiqua"/>
                <w:sz w:val="19"/>
                <w:szCs w:val="19"/>
              </w:rPr>
              <w:t>Beccaria</w:t>
            </w:r>
            <w:proofErr w:type="spellEnd"/>
            <w:r w:rsidRPr="00AE3CF6">
              <w:rPr>
                <w:rFonts w:ascii="Book Antiqua" w:hAnsi="Book Antiqua"/>
                <w:sz w:val="19"/>
                <w:szCs w:val="19"/>
              </w:rPr>
              <w:t xml:space="preserve">) e quem vai te acompanhar é a </w:t>
            </w:r>
          </w:p>
          <w:p w14:paraId="1E0BB583" w14:textId="115EAB2B" w:rsidR="00AE3CF6" w:rsidRDefault="00AE3CF6" w:rsidP="00AE3CF6">
            <w:pPr>
              <w:jc w:val="center"/>
              <w:rPr>
                <w:rFonts w:ascii="Book Antiqua" w:hAnsi="Book Antiqua"/>
                <w:sz w:val="19"/>
                <w:szCs w:val="19"/>
              </w:rPr>
            </w:pPr>
            <w:r w:rsidRPr="00AE3CF6">
              <w:rPr>
                <w:rFonts w:ascii="Book Antiqua" w:hAnsi="Book Antiqua"/>
                <w:sz w:val="19"/>
                <w:szCs w:val="19"/>
              </w:rPr>
              <w:t>Carminha (</w:t>
            </w:r>
            <w:proofErr w:type="spellStart"/>
            <w:r w:rsidRPr="00AE3CF6">
              <w:rPr>
                <w:rFonts w:ascii="Book Antiqua" w:hAnsi="Book Antiqua"/>
                <w:sz w:val="19"/>
                <w:szCs w:val="19"/>
              </w:rPr>
              <w:t>Carmignani</w:t>
            </w:r>
            <w:proofErr w:type="spellEnd"/>
            <w:r w:rsidRPr="00AE3CF6">
              <w:rPr>
                <w:rFonts w:ascii="Book Antiqua" w:hAnsi="Book Antiqua"/>
                <w:sz w:val="19"/>
                <w:szCs w:val="19"/>
              </w:rPr>
              <w:t>) da novela Avenida Brasil</w:t>
            </w:r>
            <w:r>
              <w:rPr>
                <w:rFonts w:ascii="Book Antiqua" w:hAnsi="Book Antiqua"/>
                <w:sz w:val="19"/>
                <w:szCs w:val="19"/>
              </w:rPr>
              <w:t>.</w:t>
            </w:r>
          </w:p>
        </w:tc>
      </w:tr>
    </w:tbl>
    <w:p w14:paraId="0F3ED465" w14:textId="77777777" w:rsidR="00AE3CF6" w:rsidRDefault="00AE3CF6" w:rsidP="005A7146">
      <w:pPr>
        <w:spacing w:after="0" w:line="240" w:lineRule="auto"/>
        <w:jc w:val="both"/>
        <w:rPr>
          <w:rFonts w:ascii="Book Antiqua" w:hAnsi="Book Antiqua"/>
          <w:sz w:val="19"/>
          <w:szCs w:val="19"/>
        </w:rPr>
      </w:pPr>
    </w:p>
    <w:tbl>
      <w:tblPr>
        <w:tblStyle w:val="Tabelacomgrade"/>
        <w:tblW w:w="0" w:type="auto"/>
        <w:tblLook w:val="04A0" w:firstRow="1" w:lastRow="0" w:firstColumn="1" w:lastColumn="0" w:noHBand="0" w:noVBand="1"/>
      </w:tblPr>
      <w:tblGrid>
        <w:gridCol w:w="8494"/>
      </w:tblGrid>
      <w:tr w:rsidR="00547F47" w14:paraId="1D5A272A" w14:textId="77777777" w:rsidTr="00547F47">
        <w:tc>
          <w:tcPr>
            <w:tcW w:w="8494" w:type="dxa"/>
          </w:tcPr>
          <w:p w14:paraId="75456EEF" w14:textId="237446F6" w:rsidR="00861785" w:rsidRDefault="00861785" w:rsidP="005A7146">
            <w:pPr>
              <w:jc w:val="both"/>
              <w:rPr>
                <w:rFonts w:ascii="Book Antiqua" w:hAnsi="Book Antiqua"/>
                <w:b/>
                <w:bCs/>
                <w:sz w:val="19"/>
                <w:szCs w:val="19"/>
              </w:rPr>
            </w:pPr>
            <w:r>
              <w:rPr>
                <w:rFonts w:ascii="Book Antiqua" w:hAnsi="Book Antiqua"/>
                <w:b/>
                <w:bCs/>
                <w:sz w:val="19"/>
                <w:szCs w:val="19"/>
              </w:rPr>
              <w:t>(TJRJ-2025-VUNESP)</w:t>
            </w:r>
            <w:r>
              <w:rPr>
                <w:rFonts w:ascii="Book Antiqua" w:hAnsi="Book Antiqua"/>
                <w:sz w:val="19"/>
                <w:szCs w:val="19"/>
              </w:rPr>
              <w:t xml:space="preserve">: </w:t>
            </w:r>
            <w:r w:rsidRPr="00861785">
              <w:rPr>
                <w:rFonts w:ascii="Book Antiqua" w:hAnsi="Book Antiqua"/>
                <w:sz w:val="19"/>
                <w:szCs w:val="19"/>
              </w:rPr>
              <w:t>A respeito das Escolas Penais, é correto dizer que</w:t>
            </w:r>
            <w:r>
              <w:rPr>
                <w:rFonts w:ascii="Book Antiqua" w:hAnsi="Book Antiqua"/>
                <w:sz w:val="19"/>
                <w:szCs w:val="19"/>
              </w:rPr>
              <w:t xml:space="preserve"> </w:t>
            </w:r>
            <w:r w:rsidRPr="00861785">
              <w:rPr>
                <w:rFonts w:ascii="Book Antiqua" w:hAnsi="Book Antiqua"/>
                <w:sz w:val="19"/>
                <w:szCs w:val="19"/>
              </w:rPr>
              <w:t xml:space="preserve">a Escola Clássica, também denominada Primeira Escola, tem por representantes Cesare </w:t>
            </w:r>
            <w:proofErr w:type="spellStart"/>
            <w:r w:rsidRPr="00861785">
              <w:rPr>
                <w:rFonts w:ascii="Book Antiqua" w:hAnsi="Book Antiqua"/>
                <w:sz w:val="19"/>
                <w:szCs w:val="19"/>
              </w:rPr>
              <w:t>Beccaria</w:t>
            </w:r>
            <w:proofErr w:type="spellEnd"/>
            <w:r w:rsidRPr="00861785">
              <w:rPr>
                <w:rFonts w:ascii="Book Antiqua" w:hAnsi="Book Antiqua"/>
                <w:sz w:val="19"/>
                <w:szCs w:val="19"/>
              </w:rPr>
              <w:t xml:space="preserve"> e Francesco Carrara.</w:t>
            </w:r>
          </w:p>
          <w:p w14:paraId="6520907B" w14:textId="11DD63AC" w:rsidR="00A86DAC" w:rsidRDefault="00A86DAC" w:rsidP="005A7146">
            <w:pPr>
              <w:jc w:val="both"/>
            </w:pPr>
            <w:r>
              <w:rPr>
                <w:rFonts w:ascii="Book Antiqua" w:hAnsi="Book Antiqua"/>
                <w:b/>
                <w:bCs/>
                <w:sz w:val="19"/>
                <w:szCs w:val="19"/>
              </w:rPr>
              <w:t>(DPEPA-2022-CESPE)</w:t>
            </w:r>
            <w:r>
              <w:rPr>
                <w:rFonts w:ascii="Book Antiqua" w:hAnsi="Book Antiqua"/>
                <w:sz w:val="19"/>
                <w:szCs w:val="19"/>
              </w:rPr>
              <w:t xml:space="preserve">: </w:t>
            </w:r>
            <w:r w:rsidRPr="00A86DAC">
              <w:rPr>
                <w:rFonts w:ascii="Book Antiqua" w:hAnsi="Book Antiqua"/>
                <w:sz w:val="19"/>
                <w:szCs w:val="19"/>
              </w:rPr>
              <w:t>A figura do delinquente como um indivíduo que optou pelo mal, mesmo podendo e devendo respeitar a lei, decorre da escola</w:t>
            </w:r>
            <w:r>
              <w:rPr>
                <w:rFonts w:ascii="Book Antiqua" w:hAnsi="Book Antiqua"/>
                <w:sz w:val="19"/>
                <w:szCs w:val="19"/>
              </w:rPr>
              <w:t xml:space="preserve"> </w:t>
            </w:r>
            <w:r w:rsidRPr="00A86DAC">
              <w:rPr>
                <w:rFonts w:ascii="Book Antiqua" w:hAnsi="Book Antiqua"/>
                <w:sz w:val="19"/>
                <w:szCs w:val="19"/>
              </w:rPr>
              <w:t>clássica.</w:t>
            </w:r>
            <w:r>
              <w:t xml:space="preserve"> </w:t>
            </w:r>
          </w:p>
          <w:p w14:paraId="733A1190" w14:textId="1E96412D" w:rsidR="00A86DAC" w:rsidRDefault="00A86DAC"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 xml:space="preserve">: </w:t>
            </w:r>
            <w:r w:rsidRPr="00A86DAC">
              <w:rPr>
                <w:rFonts w:ascii="Book Antiqua" w:hAnsi="Book Antiqua"/>
                <w:sz w:val="19"/>
                <w:szCs w:val="19"/>
              </w:rPr>
              <w:t xml:space="preserve">A Escola Clássica se pauta no livre arbítrio que é fundamentado pela imputabilidade moral, o qual é o fundamento da responsabilidade penal. Isso significa que só é permitido imputar delito a um determinado indivíduo, quando este for dotado de livre arbítrio, isto é, quando possuir a liberdade de escolher entre os motivos. Para tanto, tal pessoa deve ter um pleno desenvolvimento psíquico e ser são em suas capacidades mentais. Em vista de tais motivos, a Escola Clássica admite graus de responsabilidade, que varia de acordo com a proporcionalidade do livre arbítrio. </w:t>
            </w:r>
            <w:r>
              <w:rPr>
                <w:rFonts w:ascii="Book Antiqua" w:hAnsi="Book Antiqua"/>
                <w:sz w:val="19"/>
                <w:szCs w:val="19"/>
              </w:rPr>
              <w:t>Em outras palavras</w:t>
            </w:r>
            <w:r w:rsidRPr="00A86DAC">
              <w:rPr>
                <w:rFonts w:ascii="Book Antiqua" w:hAnsi="Book Antiqua"/>
                <w:sz w:val="19"/>
                <w:szCs w:val="19"/>
              </w:rPr>
              <w:t>, quanto mais pleno for o livre arbítrio, mais completa é a responsabilidade do agente, sendo este, o qual deverá sofrer uma pena mais rigorosa.</w:t>
            </w:r>
          </w:p>
          <w:p w14:paraId="055E0C42" w14:textId="77777777" w:rsidR="00706F99" w:rsidRDefault="00706F99" w:rsidP="005A7146">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706F99">
              <w:rPr>
                <w:rFonts w:ascii="Book Antiqua" w:hAnsi="Book Antiqua"/>
                <w:sz w:val="19"/>
                <w:szCs w:val="19"/>
              </w:rPr>
              <w:t>Uma das grandes contribuições da Escola Clássica para o ordenamento penal brasileiro diz respeito ao princípio</w:t>
            </w:r>
            <w:r>
              <w:rPr>
                <w:rFonts w:ascii="Book Antiqua" w:hAnsi="Book Antiqua"/>
                <w:sz w:val="19"/>
                <w:szCs w:val="19"/>
              </w:rPr>
              <w:t xml:space="preserve"> da legalidade. </w:t>
            </w:r>
          </w:p>
          <w:p w14:paraId="75FE5D07" w14:textId="2798D9A1" w:rsidR="00706F99" w:rsidRPr="00A86DAC" w:rsidRDefault="00706F99"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Pr>
                <w:rFonts w:ascii="Book Antiqua" w:hAnsi="Book Antiqua" w:cs="Times New Roman"/>
                <w:b/>
                <w:bCs/>
                <w:i/>
                <w:iCs/>
                <w:color w:val="FF0000"/>
                <w:sz w:val="19"/>
                <w:szCs w:val="19"/>
                <w:highlight w:val="green"/>
              </w:rPr>
              <w:t>DPETO</w:t>
            </w:r>
            <w:r w:rsidR="007228DF" w:rsidRPr="00E94F2D">
              <w:rPr>
                <w:rFonts w:ascii="Book Antiqua" w:hAnsi="Book Antiqua" w:cs="Times New Roman"/>
                <w:b/>
                <w:bCs/>
                <w:i/>
                <w:iCs/>
                <w:color w:val="FF0000"/>
                <w:sz w:val="19"/>
                <w:szCs w:val="19"/>
                <w:highlight w:val="green"/>
              </w:rPr>
              <w:t>-2022</w:t>
            </w:r>
            <w:r w:rsidR="007228DF">
              <w:rPr>
                <w:rFonts w:ascii="Book Antiqua" w:hAnsi="Book Antiqua" w:cs="Times New Roman"/>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 #</w:t>
            </w:r>
            <w:r w:rsidR="007228DF">
              <w:rPr>
                <w:rFonts w:ascii="Book Antiqua" w:hAnsi="Book Antiqua" w:cs="Times New Roman"/>
                <w:b/>
                <w:bCs/>
                <w:i/>
                <w:iCs/>
                <w:color w:val="FF0000"/>
                <w:sz w:val="19"/>
                <w:szCs w:val="19"/>
                <w:highlight w:val="green"/>
              </w:rPr>
              <w:t>CESPE</w:t>
            </w:r>
            <w:r>
              <w:rPr>
                <w:rFonts w:ascii="Book Antiqua" w:hAnsi="Book Antiqua"/>
                <w:sz w:val="19"/>
                <w:szCs w:val="19"/>
              </w:rPr>
              <w:t xml:space="preserve">: </w:t>
            </w:r>
            <w:r w:rsidRPr="00706F99">
              <w:rPr>
                <w:rFonts w:ascii="Book Antiqua" w:hAnsi="Book Antiqua"/>
                <w:sz w:val="19"/>
                <w:szCs w:val="19"/>
              </w:rPr>
              <w:t>A Escola Clássica trouxe uma nova forma de pensar o sistema punitivo.</w:t>
            </w:r>
            <w:r>
              <w:rPr>
                <w:rFonts w:ascii="Book Antiqua" w:hAnsi="Book Antiqua"/>
                <w:sz w:val="19"/>
                <w:szCs w:val="19"/>
              </w:rPr>
              <w:t xml:space="preserve"> </w:t>
            </w:r>
            <w:r w:rsidRPr="00706F99">
              <w:rPr>
                <w:rFonts w:ascii="Book Antiqua" w:hAnsi="Book Antiqua"/>
                <w:sz w:val="19"/>
                <w:szCs w:val="19"/>
              </w:rPr>
              <w:t>Suas ideias podem ser assim resumidas:</w:t>
            </w:r>
            <w:r>
              <w:rPr>
                <w:rFonts w:ascii="Book Antiqua" w:hAnsi="Book Antiqua"/>
                <w:sz w:val="19"/>
                <w:szCs w:val="19"/>
              </w:rPr>
              <w:t xml:space="preserve"> </w:t>
            </w:r>
            <w:r w:rsidRPr="00706F99">
              <w:rPr>
                <w:rFonts w:ascii="Book Antiqua" w:hAnsi="Book Antiqua"/>
                <w:sz w:val="19"/>
                <w:szCs w:val="19"/>
              </w:rPr>
              <w:t>a) princípios da legalidade e anterioridade penal;</w:t>
            </w:r>
            <w:r>
              <w:rPr>
                <w:rFonts w:ascii="Book Antiqua" w:hAnsi="Book Antiqua"/>
                <w:sz w:val="19"/>
                <w:szCs w:val="19"/>
              </w:rPr>
              <w:t xml:space="preserve"> </w:t>
            </w:r>
            <w:r w:rsidRPr="00706F99">
              <w:rPr>
                <w:rFonts w:ascii="Book Antiqua" w:hAnsi="Book Antiqua"/>
                <w:sz w:val="19"/>
                <w:szCs w:val="19"/>
              </w:rPr>
              <w:t>b) julgamento dos delinquentes apenas por magistrados;</w:t>
            </w:r>
            <w:r>
              <w:rPr>
                <w:rFonts w:ascii="Book Antiqua" w:hAnsi="Book Antiqua"/>
                <w:sz w:val="19"/>
                <w:szCs w:val="19"/>
              </w:rPr>
              <w:t xml:space="preserve"> </w:t>
            </w:r>
            <w:r w:rsidRPr="00706F99">
              <w:rPr>
                <w:rFonts w:ascii="Book Antiqua" w:hAnsi="Book Antiqua"/>
                <w:sz w:val="19"/>
                <w:szCs w:val="19"/>
              </w:rPr>
              <w:t>c) proporcionalidade entre crime e sanção;</w:t>
            </w:r>
            <w:r>
              <w:rPr>
                <w:rFonts w:ascii="Book Antiqua" w:hAnsi="Book Antiqua"/>
                <w:sz w:val="19"/>
                <w:szCs w:val="19"/>
              </w:rPr>
              <w:t xml:space="preserve"> </w:t>
            </w:r>
            <w:r w:rsidRPr="00706F99">
              <w:rPr>
                <w:rFonts w:ascii="Book Antiqua" w:hAnsi="Book Antiqua"/>
                <w:sz w:val="19"/>
                <w:szCs w:val="19"/>
              </w:rPr>
              <w:t>d) finalidade preventiva da pena;</w:t>
            </w:r>
            <w:r>
              <w:rPr>
                <w:rFonts w:ascii="Book Antiqua" w:hAnsi="Book Antiqua"/>
                <w:sz w:val="19"/>
                <w:szCs w:val="19"/>
              </w:rPr>
              <w:t xml:space="preserve"> </w:t>
            </w:r>
            <w:r w:rsidRPr="00706F99">
              <w:rPr>
                <w:rFonts w:ascii="Book Antiqua" w:hAnsi="Book Antiqua"/>
                <w:sz w:val="19"/>
                <w:szCs w:val="19"/>
              </w:rPr>
              <w:t>e) proibição de acusações secretas e de tortura;</w:t>
            </w:r>
            <w:r>
              <w:rPr>
                <w:rFonts w:ascii="Book Antiqua" w:hAnsi="Book Antiqua"/>
                <w:sz w:val="19"/>
                <w:szCs w:val="19"/>
              </w:rPr>
              <w:t xml:space="preserve"> </w:t>
            </w:r>
            <w:r w:rsidRPr="00706F99">
              <w:rPr>
                <w:rFonts w:ascii="Book Antiqua" w:hAnsi="Book Antiqua"/>
                <w:sz w:val="19"/>
                <w:szCs w:val="19"/>
              </w:rPr>
              <w:t>f) prisão preventiva como medida cautelar;</w:t>
            </w:r>
            <w:r>
              <w:rPr>
                <w:rFonts w:ascii="Book Antiqua" w:hAnsi="Book Antiqua"/>
                <w:sz w:val="19"/>
                <w:szCs w:val="19"/>
              </w:rPr>
              <w:t xml:space="preserve"> </w:t>
            </w:r>
            <w:r w:rsidRPr="00706F99">
              <w:rPr>
                <w:rFonts w:ascii="Book Antiqua" w:hAnsi="Book Antiqua"/>
                <w:sz w:val="19"/>
                <w:szCs w:val="19"/>
              </w:rPr>
              <w:t>g) isonomia e humanização das penas.</w:t>
            </w:r>
            <w:r>
              <w:t xml:space="preserve"> </w:t>
            </w:r>
            <w:r w:rsidRPr="00706F99">
              <w:rPr>
                <w:rFonts w:ascii="Book Antiqua" w:hAnsi="Book Antiqua"/>
                <w:sz w:val="19"/>
                <w:szCs w:val="19"/>
              </w:rPr>
              <w:t xml:space="preserve">Para </w:t>
            </w:r>
            <w:proofErr w:type="spellStart"/>
            <w:r w:rsidRPr="00706F99">
              <w:rPr>
                <w:rFonts w:ascii="Book Antiqua" w:hAnsi="Book Antiqua"/>
                <w:sz w:val="19"/>
                <w:szCs w:val="19"/>
              </w:rPr>
              <w:t>Beccaria</w:t>
            </w:r>
            <w:proofErr w:type="spellEnd"/>
            <w:r w:rsidRPr="00706F99">
              <w:rPr>
                <w:rFonts w:ascii="Book Antiqua" w:hAnsi="Book Antiqua"/>
                <w:sz w:val="19"/>
                <w:szCs w:val="19"/>
              </w:rPr>
              <w:t>, a prevenção de delitos só pode ser conseguida mediante as seguintes providências: a) leis claras e simples que devem ser defendidas pela nação; b) temor das leis pelos homens; c) justiça livre de corrupção; d) recompensar a virtude; e) aperfeiçoar a educação</w:t>
            </w:r>
            <w:r>
              <w:rPr>
                <w:rFonts w:ascii="Book Antiqua" w:hAnsi="Book Antiqua"/>
                <w:sz w:val="19"/>
                <w:szCs w:val="19"/>
              </w:rPr>
              <w:t xml:space="preserve">. (Fonte: </w:t>
            </w:r>
            <w:r w:rsidRPr="00706F99">
              <w:rPr>
                <w:rFonts w:ascii="Book Antiqua" w:hAnsi="Book Antiqua"/>
                <w:sz w:val="19"/>
                <w:szCs w:val="19"/>
              </w:rPr>
              <w:t xml:space="preserve">Criminologia do Henrique Hoffmann - Ed. </w:t>
            </w:r>
            <w:proofErr w:type="spellStart"/>
            <w:r w:rsidRPr="00706F99">
              <w:rPr>
                <w:rFonts w:ascii="Book Antiqua" w:hAnsi="Book Antiqua"/>
                <w:sz w:val="19"/>
                <w:szCs w:val="19"/>
              </w:rPr>
              <w:t>JusPODVM</w:t>
            </w:r>
            <w:proofErr w:type="spellEnd"/>
            <w:r w:rsidRPr="00706F99">
              <w:rPr>
                <w:rFonts w:ascii="Book Antiqua" w:hAnsi="Book Antiqua"/>
                <w:sz w:val="19"/>
                <w:szCs w:val="19"/>
              </w:rPr>
              <w:t xml:space="preserve"> </w:t>
            </w:r>
            <w:r>
              <w:rPr>
                <w:rFonts w:ascii="Book Antiqua" w:hAnsi="Book Antiqua"/>
                <w:sz w:val="19"/>
                <w:szCs w:val="19"/>
              </w:rPr>
              <w:t>–</w:t>
            </w:r>
            <w:r w:rsidRPr="00706F99">
              <w:rPr>
                <w:rFonts w:ascii="Book Antiqua" w:hAnsi="Book Antiqua"/>
                <w:sz w:val="19"/>
                <w:szCs w:val="19"/>
              </w:rPr>
              <w:t xml:space="preserve"> 2018</w:t>
            </w:r>
            <w:r>
              <w:rPr>
                <w:rFonts w:ascii="Book Antiqua" w:hAnsi="Book Antiqua"/>
                <w:sz w:val="19"/>
                <w:szCs w:val="19"/>
              </w:rPr>
              <w:t xml:space="preserve">). </w:t>
            </w:r>
          </w:p>
          <w:p w14:paraId="0F4C6704" w14:textId="3D8A06F7" w:rsidR="004E575C" w:rsidRDefault="004E575C" w:rsidP="005A7146">
            <w:pPr>
              <w:jc w:val="both"/>
              <w:rPr>
                <w:rFonts w:ascii="Book Antiqua" w:hAnsi="Book Antiqua"/>
                <w:sz w:val="19"/>
                <w:szCs w:val="19"/>
              </w:rPr>
            </w:pPr>
            <w:r>
              <w:rPr>
                <w:rFonts w:ascii="Book Antiqua" w:hAnsi="Book Antiqua"/>
                <w:b/>
                <w:bCs/>
                <w:sz w:val="19"/>
                <w:szCs w:val="19"/>
              </w:rPr>
              <w:t>(PC</w:t>
            </w:r>
            <w:r w:rsidR="00947B6B">
              <w:rPr>
                <w:rFonts w:ascii="Book Antiqua" w:hAnsi="Book Antiqua"/>
                <w:b/>
                <w:bCs/>
                <w:sz w:val="19"/>
                <w:szCs w:val="19"/>
              </w:rPr>
              <w:t>SP-2022-</w:t>
            </w:r>
            <w:r>
              <w:rPr>
                <w:rFonts w:ascii="Book Antiqua" w:hAnsi="Book Antiqua"/>
                <w:b/>
                <w:bCs/>
                <w:sz w:val="19"/>
                <w:szCs w:val="19"/>
              </w:rPr>
              <w:t>VUNESP)</w:t>
            </w:r>
            <w:r>
              <w:rPr>
                <w:rFonts w:ascii="Book Antiqua" w:hAnsi="Book Antiqua"/>
                <w:sz w:val="19"/>
                <w:szCs w:val="19"/>
              </w:rPr>
              <w:t xml:space="preserve">: </w:t>
            </w:r>
            <w:r w:rsidR="00947B6B" w:rsidRPr="00947B6B">
              <w:rPr>
                <w:rFonts w:ascii="Book Antiqua" w:hAnsi="Book Antiqua"/>
                <w:sz w:val="19"/>
                <w:szCs w:val="19"/>
              </w:rPr>
              <w:t>O criminoso era um ser que pecou, que optou pelo mal, embora pudesse e devesse escolher o bem.</w:t>
            </w:r>
            <w:r w:rsidR="00947B6B">
              <w:rPr>
                <w:rFonts w:ascii="Book Antiqua" w:hAnsi="Book Antiqua"/>
                <w:sz w:val="19"/>
                <w:szCs w:val="19"/>
              </w:rPr>
              <w:t xml:space="preserve"> </w:t>
            </w:r>
            <w:r w:rsidR="00947B6B" w:rsidRPr="00947B6B">
              <w:rPr>
                <w:rFonts w:ascii="Book Antiqua" w:hAnsi="Book Antiqua"/>
                <w:sz w:val="19"/>
                <w:szCs w:val="19"/>
              </w:rPr>
              <w:t>É correto afirmar que o enunciado se refere à Escola</w:t>
            </w:r>
            <w:r w:rsidR="00947B6B">
              <w:rPr>
                <w:rFonts w:ascii="Book Antiqua" w:hAnsi="Book Antiqua"/>
                <w:sz w:val="19"/>
                <w:szCs w:val="19"/>
              </w:rPr>
              <w:t xml:space="preserve"> </w:t>
            </w:r>
            <w:r w:rsidR="00947B6B" w:rsidRPr="00947B6B">
              <w:rPr>
                <w:rFonts w:ascii="Book Antiqua" w:hAnsi="Book Antiqua"/>
                <w:sz w:val="19"/>
                <w:szCs w:val="19"/>
              </w:rPr>
              <w:t>Clássica.</w:t>
            </w:r>
          </w:p>
          <w:p w14:paraId="7B78405F" w14:textId="30AD4F98" w:rsidR="006D3FB2" w:rsidRDefault="006D3FB2" w:rsidP="005A7146">
            <w:pPr>
              <w:jc w:val="both"/>
              <w:rPr>
                <w:rFonts w:ascii="Book Antiqua" w:hAnsi="Book Antiqua"/>
                <w:sz w:val="19"/>
                <w:szCs w:val="19"/>
              </w:rPr>
            </w:pPr>
            <w:r>
              <w:rPr>
                <w:rFonts w:ascii="Book Antiqua" w:hAnsi="Book Antiqua"/>
                <w:b/>
                <w:bCs/>
                <w:sz w:val="19"/>
                <w:szCs w:val="19"/>
              </w:rPr>
              <w:t>(PCRR-2022-VUNESP)</w:t>
            </w:r>
            <w:r>
              <w:rPr>
                <w:rFonts w:ascii="Book Antiqua" w:hAnsi="Book Antiqua"/>
                <w:sz w:val="19"/>
                <w:szCs w:val="19"/>
              </w:rPr>
              <w:t xml:space="preserve">: </w:t>
            </w:r>
            <w:r w:rsidRPr="006D3FB2">
              <w:rPr>
                <w:rFonts w:ascii="Book Antiqua" w:hAnsi="Book Antiqua"/>
                <w:sz w:val="19"/>
                <w:szCs w:val="19"/>
              </w:rPr>
              <w:t>Assinale a alternativa correta quanto aos objetos da Criminologia</w:t>
            </w:r>
            <w:r>
              <w:rPr>
                <w:rFonts w:ascii="Book Antiqua" w:hAnsi="Book Antiqua"/>
                <w:sz w:val="19"/>
                <w:szCs w:val="19"/>
              </w:rPr>
              <w:t>:</w:t>
            </w:r>
            <w:r>
              <w:t xml:space="preserve"> </w:t>
            </w:r>
            <w:r w:rsidRPr="006D3FB2">
              <w:rPr>
                <w:rFonts w:ascii="Book Antiqua" w:hAnsi="Book Antiqua"/>
                <w:sz w:val="19"/>
                <w:szCs w:val="19"/>
              </w:rPr>
              <w:t>Para Escola Clássica da Criminologia, o criminoso é um ser que pecou, que optou pelo mal, embora pudesse e devesse escolher o bem.</w:t>
            </w:r>
          </w:p>
          <w:p w14:paraId="362D5376" w14:textId="647CB412" w:rsidR="00630B1E" w:rsidRDefault="00630B1E" w:rsidP="005A7146">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630B1E">
              <w:rPr>
                <w:rFonts w:ascii="Book Antiqua" w:hAnsi="Book Antiqua"/>
                <w:i/>
                <w:iCs/>
                <w:sz w:val="19"/>
                <w:szCs w:val="19"/>
              </w:rPr>
              <w:t xml:space="preserve">“Embora o pensamento clássico, de uma forma acabada, possa ser identificado com o século XIX, é com Cesare </w:t>
            </w:r>
            <w:proofErr w:type="spellStart"/>
            <w:r w:rsidRPr="00630B1E">
              <w:rPr>
                <w:rFonts w:ascii="Book Antiqua" w:hAnsi="Book Antiqua"/>
                <w:i/>
                <w:iCs/>
                <w:sz w:val="19"/>
                <w:szCs w:val="19"/>
              </w:rPr>
              <w:t>Bonesana</w:t>
            </w:r>
            <w:proofErr w:type="spellEnd"/>
            <w:r w:rsidRPr="00630B1E">
              <w:rPr>
                <w:rFonts w:ascii="Book Antiqua" w:hAnsi="Book Antiqua"/>
                <w:i/>
                <w:iCs/>
                <w:sz w:val="19"/>
                <w:szCs w:val="19"/>
              </w:rPr>
              <w:t xml:space="preserve">, Marquês de </w:t>
            </w:r>
            <w:proofErr w:type="spellStart"/>
            <w:r w:rsidRPr="00630B1E">
              <w:rPr>
                <w:rFonts w:ascii="Book Antiqua" w:hAnsi="Book Antiqua"/>
                <w:i/>
                <w:iCs/>
                <w:sz w:val="19"/>
                <w:szCs w:val="19"/>
              </w:rPr>
              <w:t>Beccaria</w:t>
            </w:r>
            <w:proofErr w:type="spellEnd"/>
            <w:r w:rsidRPr="00630B1E">
              <w:rPr>
                <w:rFonts w:ascii="Book Antiqua" w:hAnsi="Book Antiqua"/>
                <w:i/>
                <w:iCs/>
                <w:sz w:val="19"/>
                <w:szCs w:val="19"/>
              </w:rPr>
              <w:t xml:space="preserve">, que se fincam os pilares que permitiriam construir o arcabouço teórico do classicismo. (...) O livro que abre as portas desse período vem a lume em 1764: Dei </w:t>
            </w:r>
            <w:proofErr w:type="spellStart"/>
            <w:r w:rsidRPr="00630B1E">
              <w:rPr>
                <w:rFonts w:ascii="Book Antiqua" w:hAnsi="Book Antiqua"/>
                <w:i/>
                <w:iCs/>
                <w:sz w:val="19"/>
                <w:szCs w:val="19"/>
              </w:rPr>
              <w:t>delitti</w:t>
            </w:r>
            <w:proofErr w:type="spellEnd"/>
            <w:r w:rsidRPr="00630B1E">
              <w:rPr>
                <w:rFonts w:ascii="Book Antiqua" w:hAnsi="Book Antiqua"/>
                <w:i/>
                <w:iCs/>
                <w:sz w:val="19"/>
                <w:szCs w:val="19"/>
              </w:rPr>
              <w:t xml:space="preserve"> e </w:t>
            </w:r>
            <w:proofErr w:type="spellStart"/>
            <w:r w:rsidRPr="00630B1E">
              <w:rPr>
                <w:rFonts w:ascii="Book Antiqua" w:hAnsi="Book Antiqua"/>
                <w:i/>
                <w:iCs/>
                <w:sz w:val="19"/>
                <w:szCs w:val="19"/>
              </w:rPr>
              <w:t>delle</w:t>
            </w:r>
            <w:proofErr w:type="spellEnd"/>
            <w:r w:rsidRPr="00630B1E">
              <w:rPr>
                <w:rFonts w:ascii="Book Antiqua" w:hAnsi="Book Antiqua"/>
                <w:i/>
                <w:iCs/>
                <w:sz w:val="19"/>
                <w:szCs w:val="19"/>
              </w:rPr>
              <w:t xml:space="preserve"> pene.”</w:t>
            </w:r>
            <w:r>
              <w:rPr>
                <w:rFonts w:ascii="Book Antiqua" w:hAnsi="Book Antiqua"/>
                <w:sz w:val="19"/>
                <w:szCs w:val="19"/>
              </w:rPr>
              <w:t xml:space="preserve"> </w:t>
            </w:r>
            <w:r w:rsidRPr="00630B1E">
              <w:rPr>
                <w:rFonts w:ascii="Book Antiqua" w:hAnsi="Book Antiqua"/>
                <w:sz w:val="19"/>
                <w:szCs w:val="19"/>
              </w:rPr>
              <w:t>SHECAIRA, Sérgio Salomão. Criminologia. São Paulo. 8ª Edição. 2020.</w:t>
            </w:r>
            <w:r>
              <w:rPr>
                <w:rFonts w:ascii="Book Antiqua" w:hAnsi="Book Antiqua"/>
                <w:sz w:val="19"/>
                <w:szCs w:val="19"/>
              </w:rPr>
              <w:t xml:space="preserve"> </w:t>
            </w:r>
            <w:r w:rsidRPr="00630B1E">
              <w:rPr>
                <w:rFonts w:ascii="Book Antiqua" w:hAnsi="Book Antiqua"/>
                <w:sz w:val="19"/>
                <w:szCs w:val="19"/>
              </w:rPr>
              <w:t xml:space="preserve">Sobre a obra de Cesare </w:t>
            </w:r>
            <w:proofErr w:type="spellStart"/>
            <w:r w:rsidRPr="00630B1E">
              <w:rPr>
                <w:rFonts w:ascii="Book Antiqua" w:hAnsi="Book Antiqua"/>
                <w:sz w:val="19"/>
                <w:szCs w:val="19"/>
              </w:rPr>
              <w:t>Bonesana</w:t>
            </w:r>
            <w:proofErr w:type="spellEnd"/>
            <w:r w:rsidRPr="00630B1E">
              <w:rPr>
                <w:rFonts w:ascii="Book Antiqua" w:hAnsi="Book Antiqua"/>
                <w:sz w:val="19"/>
                <w:szCs w:val="19"/>
              </w:rPr>
              <w:t xml:space="preserve">, o Marquês de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“Dos delitos e das penas”, é </w:t>
            </w:r>
            <w:r>
              <w:rPr>
                <w:rFonts w:ascii="Book Antiqua" w:hAnsi="Book Antiqua"/>
                <w:sz w:val="19"/>
                <w:szCs w:val="19"/>
              </w:rPr>
              <w:t>correto</w:t>
            </w:r>
            <w:r w:rsidRPr="00630B1E">
              <w:rPr>
                <w:rFonts w:ascii="Book Antiqua" w:hAnsi="Book Antiqua"/>
                <w:sz w:val="19"/>
                <w:szCs w:val="19"/>
              </w:rPr>
              <w:t xml:space="preserve"> afirmar que o autor</w:t>
            </w:r>
            <w:r>
              <w:rPr>
                <w:rFonts w:ascii="Book Antiqua" w:hAnsi="Book Antiqua"/>
                <w:sz w:val="19"/>
                <w:szCs w:val="19"/>
              </w:rPr>
              <w:t xml:space="preserve"> </w:t>
            </w:r>
            <w:r w:rsidRPr="00630B1E">
              <w:rPr>
                <w:rFonts w:ascii="Book Antiqua" w:hAnsi="Book Antiqua"/>
                <w:sz w:val="19"/>
                <w:szCs w:val="19"/>
              </w:rPr>
              <w:t>defende que a pena de morte somente deve ser aplicada em hipóteses excepcionalíssimas, já que, dentre outros argumentos, o rigor do castigo da pena de morte é um freio menos poderoso para o crime do que o longo e contínuo exemplo de um homem privado de sua liberdade.</w:t>
            </w:r>
          </w:p>
          <w:p w14:paraId="24BCA252" w14:textId="170C22DD" w:rsidR="007B46FD" w:rsidRDefault="00630B1E"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 #</w:t>
            </w:r>
            <w:r w:rsidR="001B327B" w:rsidRPr="005A7146">
              <w:rPr>
                <w:rFonts w:ascii="Book Antiqua" w:hAnsi="Book Antiqua"/>
                <w:b/>
                <w:bCs/>
                <w:i/>
                <w:iCs/>
                <w:color w:val="FF0000"/>
                <w:sz w:val="19"/>
                <w:szCs w:val="19"/>
                <w:highlight w:val="green"/>
              </w:rPr>
              <w:t>DPEPR-2022</w:t>
            </w:r>
            <w:r w:rsidR="001B327B">
              <w:rPr>
                <w:rFonts w:ascii="Book Antiqua" w:hAnsi="Book Antiqua"/>
                <w:b/>
                <w:bCs/>
                <w:i/>
                <w:iCs/>
                <w:color w:val="FF0000"/>
                <w:sz w:val="19"/>
                <w:szCs w:val="19"/>
              </w:rPr>
              <w:t>: #</w:t>
            </w:r>
            <w:r w:rsidR="001B327B" w:rsidRPr="005A7146">
              <w:rPr>
                <w:rFonts w:ascii="Book Antiqua" w:hAnsi="Book Antiqua"/>
                <w:b/>
                <w:bCs/>
                <w:i/>
                <w:iCs/>
                <w:color w:val="FF0000"/>
                <w:sz w:val="19"/>
                <w:szCs w:val="19"/>
                <w:highlight w:val="green"/>
              </w:rPr>
              <w:t>AOCP</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FCC</w:t>
            </w:r>
            <w:r>
              <w:rPr>
                <w:rFonts w:ascii="Book Antiqua" w:hAnsi="Book Antiqua"/>
                <w:sz w:val="19"/>
                <w:szCs w:val="19"/>
              </w:rPr>
              <w:t xml:space="preserve">: De fato,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defende que a pena de morte deve ser aplicada apenas em casos excepcionais.</w:t>
            </w:r>
            <w:r w:rsidR="007B46FD">
              <w:rPr>
                <w:rFonts w:ascii="Book Antiqua" w:hAnsi="Book Antiqua"/>
                <w:sz w:val="19"/>
                <w:szCs w:val="19"/>
              </w:rPr>
              <w:t xml:space="preserve"> </w:t>
            </w:r>
            <w:r w:rsidR="007B46FD" w:rsidRPr="007B46FD">
              <w:rPr>
                <w:rFonts w:ascii="Book Antiqua" w:hAnsi="Book Antiqua"/>
                <w:sz w:val="19"/>
                <w:szCs w:val="19"/>
              </w:rPr>
              <w:t>Em sua obra</w:t>
            </w:r>
            <w:r w:rsidR="007B46FD">
              <w:rPr>
                <w:rFonts w:ascii="Book Antiqua" w:hAnsi="Book Antiqua"/>
                <w:sz w:val="19"/>
                <w:szCs w:val="19"/>
              </w:rPr>
              <w:t>,</w:t>
            </w:r>
            <w:r w:rsidR="007B46FD" w:rsidRPr="007B46FD">
              <w:rPr>
                <w:rFonts w:ascii="Book Antiqua" w:hAnsi="Book Antiqua"/>
                <w:sz w:val="19"/>
                <w:szCs w:val="19"/>
              </w:rPr>
              <w:t xml:space="preserve"> argumenta</w:t>
            </w:r>
            <w:r w:rsidR="007B46FD">
              <w:rPr>
                <w:rFonts w:ascii="Book Antiqua" w:hAnsi="Book Antiqua"/>
                <w:sz w:val="19"/>
                <w:szCs w:val="19"/>
              </w:rPr>
              <w:t>va</w:t>
            </w:r>
            <w:r w:rsidR="007B46FD" w:rsidRPr="007B46FD">
              <w:rPr>
                <w:rFonts w:ascii="Book Antiqua" w:hAnsi="Book Antiqua"/>
                <w:sz w:val="19"/>
                <w:szCs w:val="19"/>
              </w:rPr>
              <w:t xml:space="preserve"> que a pena de morte é ineficaz na prevenção do crime e injusta, uma vez que pode</w:t>
            </w:r>
            <w:r w:rsidR="007B46FD">
              <w:rPr>
                <w:rFonts w:ascii="Book Antiqua" w:hAnsi="Book Antiqua"/>
                <w:sz w:val="19"/>
                <w:szCs w:val="19"/>
              </w:rPr>
              <w:t>ria</w:t>
            </w:r>
            <w:r w:rsidR="007B46FD" w:rsidRPr="007B46FD">
              <w:rPr>
                <w:rFonts w:ascii="Book Antiqua" w:hAnsi="Book Antiqua"/>
                <w:sz w:val="19"/>
                <w:szCs w:val="19"/>
              </w:rPr>
              <w:t xml:space="preserve"> levar à execução de pessoas inocentes, </w:t>
            </w:r>
            <w:r w:rsidR="007B46FD">
              <w:rPr>
                <w:rFonts w:ascii="Book Antiqua" w:hAnsi="Book Antiqua"/>
                <w:sz w:val="19"/>
                <w:szCs w:val="19"/>
              </w:rPr>
              <w:t xml:space="preserve">de modo que </w:t>
            </w:r>
            <w:r w:rsidR="007570B8" w:rsidRPr="007570B8">
              <w:rPr>
                <w:rFonts w:ascii="Book Antiqua" w:hAnsi="Book Antiqua"/>
                <w:sz w:val="19"/>
                <w:szCs w:val="19"/>
              </w:rPr>
              <w:t>sugere a utilização de penas alternativas, como trabalhos forçados e prisão perpétua, que seriam mais eficazes na prevenção do crime e menos cruéis do que a pena de morte.</w:t>
            </w:r>
            <w:r w:rsidR="007B46FD">
              <w:rPr>
                <w:rFonts w:ascii="Book Antiqua" w:hAnsi="Book Antiqua"/>
                <w:sz w:val="19"/>
                <w:szCs w:val="19"/>
              </w:rPr>
              <w:t xml:space="preserve"> Portanto, </w:t>
            </w:r>
            <w:proofErr w:type="spellStart"/>
            <w:r w:rsidR="007B46FD" w:rsidRPr="007B46FD">
              <w:rPr>
                <w:rFonts w:ascii="Book Antiqua" w:hAnsi="Book Antiqua"/>
                <w:sz w:val="19"/>
                <w:szCs w:val="19"/>
              </w:rPr>
              <w:t>Beccaria</w:t>
            </w:r>
            <w:proofErr w:type="spellEnd"/>
            <w:r w:rsidR="007B46FD" w:rsidRPr="007B46FD">
              <w:rPr>
                <w:rFonts w:ascii="Book Antiqua" w:hAnsi="Book Antiqua"/>
                <w:sz w:val="19"/>
                <w:szCs w:val="19"/>
              </w:rPr>
              <w:t xml:space="preserve"> questiona a pena de morte e as torturas, resquícios da Idade Média, ainda vigentes em muitas sociedades atuais:</w:t>
            </w:r>
            <w:r w:rsidR="007B46FD">
              <w:rPr>
                <w:rFonts w:ascii="Book Antiqua" w:hAnsi="Book Antiqua"/>
                <w:sz w:val="19"/>
                <w:szCs w:val="19"/>
              </w:rPr>
              <w:t xml:space="preserve"> “</w:t>
            </w:r>
            <w:r w:rsidR="007B46FD" w:rsidRPr="007B46FD">
              <w:rPr>
                <w:rFonts w:ascii="Book Antiqua" w:hAnsi="Book Antiqua"/>
                <w:i/>
                <w:iCs/>
                <w:sz w:val="19"/>
                <w:szCs w:val="19"/>
              </w:rPr>
              <w:t>Quais serão, entretanto, as penas adequadas a esses delitos? Será a morte uma pena realmente útil e necessária para a segurança e para a boa ordem da sociedade? Serão a tortura e os suplícios justos, e alcançarão eles o fim a que as leis se propõem? Qual será a melhor maneira de prevenir os delitos? Serão as mesmas penas igualmente úteis em todos os tempos?</w:t>
            </w:r>
            <w:r w:rsidR="007B46FD">
              <w:rPr>
                <w:rFonts w:ascii="Book Antiqua" w:hAnsi="Book Antiqua"/>
                <w:sz w:val="19"/>
                <w:szCs w:val="19"/>
              </w:rPr>
              <w:t>”</w:t>
            </w:r>
            <w:r w:rsidR="007B46FD" w:rsidRPr="007B46FD">
              <w:rPr>
                <w:rFonts w:ascii="Book Antiqua" w:hAnsi="Book Antiqua"/>
                <w:sz w:val="19"/>
                <w:szCs w:val="19"/>
              </w:rPr>
              <w:t xml:space="preserve"> </w:t>
            </w:r>
            <w:r w:rsidR="007B46FD">
              <w:rPr>
                <w:rFonts w:ascii="Book Antiqua" w:hAnsi="Book Antiqua"/>
                <w:sz w:val="19"/>
                <w:szCs w:val="19"/>
              </w:rPr>
              <w:t>(</w:t>
            </w:r>
            <w:r w:rsidR="007B46FD" w:rsidRPr="005A7146">
              <w:rPr>
                <w:rFonts w:ascii="Book Antiqua" w:hAnsi="Book Antiqua"/>
                <w:sz w:val="19"/>
                <w:szCs w:val="19"/>
              </w:rPr>
              <w:t xml:space="preserve">BECCARIA, Cesare </w:t>
            </w:r>
            <w:proofErr w:type="spellStart"/>
            <w:r w:rsidR="007B46FD" w:rsidRPr="005A7146">
              <w:rPr>
                <w:rFonts w:ascii="Book Antiqua" w:hAnsi="Book Antiqua"/>
                <w:sz w:val="19"/>
                <w:szCs w:val="19"/>
              </w:rPr>
              <w:t>Bonesana</w:t>
            </w:r>
            <w:proofErr w:type="spellEnd"/>
            <w:r w:rsidR="007B46FD" w:rsidRPr="005A7146">
              <w:rPr>
                <w:rFonts w:ascii="Book Antiqua" w:hAnsi="Book Antiqua"/>
                <w:sz w:val="19"/>
                <w:szCs w:val="19"/>
              </w:rPr>
              <w:t xml:space="preserve">. </w:t>
            </w:r>
            <w:proofErr w:type="spellStart"/>
            <w:r w:rsidR="007B46FD" w:rsidRPr="005A7146">
              <w:rPr>
                <w:rFonts w:ascii="Book Antiqua" w:hAnsi="Book Antiqua"/>
                <w:sz w:val="19"/>
                <w:szCs w:val="19"/>
              </w:rPr>
              <w:t>Marchesi</w:t>
            </w:r>
            <w:proofErr w:type="spellEnd"/>
            <w:r w:rsidR="007B46FD" w:rsidRPr="005A7146">
              <w:rPr>
                <w:rFonts w:ascii="Book Antiqua" w:hAnsi="Book Antiqua"/>
                <w:sz w:val="19"/>
                <w:szCs w:val="19"/>
              </w:rPr>
              <w:t xml:space="preserve"> </w:t>
            </w:r>
            <w:proofErr w:type="spellStart"/>
            <w:r w:rsidR="007B46FD" w:rsidRPr="005A7146">
              <w:rPr>
                <w:rFonts w:ascii="Book Antiqua" w:hAnsi="Book Antiqua"/>
                <w:sz w:val="19"/>
                <w:szCs w:val="19"/>
              </w:rPr>
              <w:t>di</w:t>
            </w:r>
            <w:proofErr w:type="spellEnd"/>
            <w:r w:rsidR="007B46FD" w:rsidRPr="005A7146">
              <w:rPr>
                <w:rFonts w:ascii="Book Antiqua" w:hAnsi="Book Antiqua"/>
                <w:sz w:val="19"/>
                <w:szCs w:val="19"/>
              </w:rPr>
              <w:t xml:space="preserve">. 1738·1793. Dos delitos e das penas. I Cesare </w:t>
            </w:r>
            <w:proofErr w:type="spellStart"/>
            <w:r w:rsidR="007B46FD" w:rsidRPr="005A7146">
              <w:rPr>
                <w:rFonts w:ascii="Book Antiqua" w:hAnsi="Book Antiqua"/>
                <w:sz w:val="19"/>
                <w:szCs w:val="19"/>
              </w:rPr>
              <w:t>Beccaria</w:t>
            </w:r>
            <w:proofErr w:type="spellEnd"/>
            <w:r w:rsidR="007B46FD" w:rsidRPr="005A7146">
              <w:rPr>
                <w:rFonts w:ascii="Book Antiqua" w:hAnsi="Book Antiqua"/>
                <w:sz w:val="19"/>
                <w:szCs w:val="19"/>
              </w:rPr>
              <w:t xml:space="preserve">; I tradução J. </w:t>
            </w:r>
            <w:proofErr w:type="spellStart"/>
            <w:r w:rsidR="007B46FD" w:rsidRPr="005A7146">
              <w:rPr>
                <w:rFonts w:ascii="Book Antiqua" w:hAnsi="Book Antiqua"/>
                <w:sz w:val="19"/>
                <w:szCs w:val="19"/>
              </w:rPr>
              <w:t>Cretella</w:t>
            </w:r>
            <w:proofErr w:type="spellEnd"/>
            <w:r w:rsidR="007B46FD" w:rsidRPr="005A7146">
              <w:rPr>
                <w:rFonts w:ascii="Book Antiqua" w:hAnsi="Book Antiqua"/>
                <w:sz w:val="19"/>
                <w:szCs w:val="19"/>
              </w:rPr>
              <w:t xml:space="preserve"> Jr. e Agnes </w:t>
            </w:r>
            <w:proofErr w:type="spellStart"/>
            <w:r w:rsidR="007B46FD" w:rsidRPr="005A7146">
              <w:rPr>
                <w:rFonts w:ascii="Book Antiqua" w:hAnsi="Book Antiqua"/>
                <w:sz w:val="19"/>
                <w:szCs w:val="19"/>
              </w:rPr>
              <w:t>Cretella</w:t>
            </w:r>
            <w:proofErr w:type="spellEnd"/>
            <w:r w:rsidR="007B46FD" w:rsidRPr="005A7146">
              <w:rPr>
                <w:rFonts w:ascii="Book Antiqua" w:hAnsi="Book Antiqua"/>
                <w:sz w:val="19"/>
                <w:szCs w:val="19"/>
              </w:rPr>
              <w:t xml:space="preserve"> I. - 2. ed. rev., 2. Tir. - São Paulo: Revista dos Tribunais. 1999. (RT textos </w:t>
            </w:r>
            <w:r w:rsidR="007B46FD" w:rsidRPr="005A7146">
              <w:rPr>
                <w:rFonts w:ascii="Book Antiqua" w:hAnsi="Book Antiqua"/>
                <w:sz w:val="19"/>
                <w:szCs w:val="19"/>
              </w:rPr>
              <w:lastRenderedPageBreak/>
              <w:t>fundamentais</w:t>
            </w:r>
            <w:r w:rsidR="007B46FD">
              <w:rPr>
                <w:rFonts w:ascii="Book Antiqua" w:hAnsi="Book Antiqua"/>
                <w:sz w:val="19"/>
                <w:szCs w:val="19"/>
              </w:rPr>
              <w:t>). “</w:t>
            </w:r>
            <w:r w:rsidR="007B46FD" w:rsidRPr="007B46FD">
              <w:rPr>
                <w:rFonts w:ascii="Book Antiqua" w:hAnsi="Book Antiqua"/>
                <w:i/>
                <w:iCs/>
                <w:sz w:val="19"/>
                <w:szCs w:val="19"/>
              </w:rPr>
              <w:t>CRUELDADE, consagrada pelo uso, na maioria das nações, é a tortura do réu durante a instrução do processo, ou para forçá-lo a confessar o delito, ou por haver caído em contradição, ou para descobrir os cúmplices, ou por qual metafísica e incompreensível purgação da infâmia, ou, finalmente, por outros delitos de que poderia ser réu, mas dos quais não é acusado.</w:t>
            </w:r>
            <w:r w:rsidR="007B46FD">
              <w:rPr>
                <w:rFonts w:ascii="Book Antiqua" w:hAnsi="Book Antiqua"/>
                <w:i/>
                <w:iCs/>
                <w:sz w:val="19"/>
                <w:szCs w:val="19"/>
              </w:rPr>
              <w:t>”</w:t>
            </w:r>
            <w:r w:rsidR="007B46FD" w:rsidRPr="007B46FD">
              <w:rPr>
                <w:rFonts w:ascii="Book Antiqua" w:hAnsi="Book Antiqua"/>
                <w:sz w:val="19"/>
                <w:szCs w:val="19"/>
              </w:rPr>
              <w:t xml:space="preserve"> (idem, </w:t>
            </w:r>
            <w:proofErr w:type="spellStart"/>
            <w:r w:rsidR="007B46FD" w:rsidRPr="007B46FD">
              <w:rPr>
                <w:rFonts w:ascii="Book Antiqua" w:hAnsi="Book Antiqua"/>
                <w:sz w:val="19"/>
                <w:szCs w:val="19"/>
              </w:rPr>
              <w:t>pgs</w:t>
            </w:r>
            <w:proofErr w:type="spellEnd"/>
            <w:r w:rsidR="007B46FD" w:rsidRPr="007B46FD">
              <w:rPr>
                <w:rFonts w:ascii="Book Antiqua" w:hAnsi="Book Antiqua"/>
                <w:sz w:val="19"/>
                <w:szCs w:val="19"/>
              </w:rPr>
              <w:t>. 61).</w:t>
            </w:r>
            <w:r w:rsidR="007B46FD">
              <w:rPr>
                <w:rFonts w:ascii="Book Antiqua" w:hAnsi="Book Antiqua"/>
                <w:sz w:val="19"/>
                <w:szCs w:val="19"/>
              </w:rPr>
              <w:t xml:space="preserve"> (...) “</w:t>
            </w:r>
            <w:r w:rsidR="007B46FD" w:rsidRPr="007B46FD">
              <w:rPr>
                <w:rFonts w:ascii="Book Antiqua" w:hAnsi="Book Antiqua"/>
                <w:i/>
                <w:iCs/>
                <w:sz w:val="19"/>
                <w:szCs w:val="19"/>
              </w:rPr>
              <w:t>A INÚTIL quantidade de suplícios, que nunca tomou os homens melhores, levou-me a indagar se a morte é verdadeiramente útil e justa, em governo bem organizado. Qual poderá ser o direito que o homem tem de matar seu semelhante? Certamente não é o mesmo direito do qual resultam a soberania e as leis.</w:t>
            </w:r>
            <w:r w:rsidR="007B46FD">
              <w:rPr>
                <w:rFonts w:ascii="Book Antiqua" w:hAnsi="Book Antiqua"/>
                <w:sz w:val="19"/>
                <w:szCs w:val="19"/>
              </w:rPr>
              <w:t>”</w:t>
            </w:r>
            <w:r w:rsidR="007B46FD" w:rsidRPr="007B46FD">
              <w:rPr>
                <w:rFonts w:ascii="Book Antiqua" w:hAnsi="Book Antiqua"/>
                <w:sz w:val="19"/>
                <w:szCs w:val="19"/>
              </w:rPr>
              <w:t xml:space="preserve"> (Idem, pg. 90).</w:t>
            </w:r>
            <w:r w:rsidR="007B46FD">
              <w:rPr>
                <w:rFonts w:ascii="Book Antiqua" w:hAnsi="Book Antiqua"/>
                <w:sz w:val="19"/>
                <w:szCs w:val="19"/>
              </w:rPr>
              <w:t xml:space="preserve"> </w:t>
            </w:r>
          </w:p>
          <w:p w14:paraId="60685D2B" w14:textId="4509FD53" w:rsidR="00630B1E" w:rsidRDefault="00630B1E" w:rsidP="005A7146">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630B1E">
              <w:rPr>
                <w:rFonts w:ascii="Book Antiqua" w:hAnsi="Book Antiqua"/>
                <w:i/>
                <w:iCs/>
                <w:sz w:val="19"/>
                <w:szCs w:val="19"/>
              </w:rPr>
              <w:t xml:space="preserve">“Embora o pensamento clássico, de uma forma acabada, possa ser identificado com o século XIX, é com Cesare </w:t>
            </w:r>
            <w:proofErr w:type="spellStart"/>
            <w:r w:rsidRPr="00630B1E">
              <w:rPr>
                <w:rFonts w:ascii="Book Antiqua" w:hAnsi="Book Antiqua"/>
                <w:i/>
                <w:iCs/>
                <w:sz w:val="19"/>
                <w:szCs w:val="19"/>
              </w:rPr>
              <w:t>Bonesana</w:t>
            </w:r>
            <w:proofErr w:type="spellEnd"/>
            <w:r w:rsidRPr="00630B1E">
              <w:rPr>
                <w:rFonts w:ascii="Book Antiqua" w:hAnsi="Book Antiqua"/>
                <w:i/>
                <w:iCs/>
                <w:sz w:val="19"/>
                <w:szCs w:val="19"/>
              </w:rPr>
              <w:t xml:space="preserve">, Marquês de </w:t>
            </w:r>
            <w:proofErr w:type="spellStart"/>
            <w:r w:rsidRPr="00630B1E">
              <w:rPr>
                <w:rFonts w:ascii="Book Antiqua" w:hAnsi="Book Antiqua"/>
                <w:i/>
                <w:iCs/>
                <w:sz w:val="19"/>
                <w:szCs w:val="19"/>
              </w:rPr>
              <w:t>Beccaria</w:t>
            </w:r>
            <w:proofErr w:type="spellEnd"/>
            <w:r w:rsidRPr="00630B1E">
              <w:rPr>
                <w:rFonts w:ascii="Book Antiqua" w:hAnsi="Book Antiqua"/>
                <w:i/>
                <w:iCs/>
                <w:sz w:val="19"/>
                <w:szCs w:val="19"/>
              </w:rPr>
              <w:t xml:space="preserve">, que se fincam os pilares que permitiriam construir o arcabouço teórico do classicismo. (...) O livro que abre as portas desse período vem a lume em 1764: Dei </w:t>
            </w:r>
            <w:proofErr w:type="spellStart"/>
            <w:r w:rsidRPr="00630B1E">
              <w:rPr>
                <w:rFonts w:ascii="Book Antiqua" w:hAnsi="Book Antiqua"/>
                <w:i/>
                <w:iCs/>
                <w:sz w:val="19"/>
                <w:szCs w:val="19"/>
              </w:rPr>
              <w:t>delitti</w:t>
            </w:r>
            <w:proofErr w:type="spellEnd"/>
            <w:r w:rsidRPr="00630B1E">
              <w:rPr>
                <w:rFonts w:ascii="Book Antiqua" w:hAnsi="Book Antiqua"/>
                <w:i/>
                <w:iCs/>
                <w:sz w:val="19"/>
                <w:szCs w:val="19"/>
              </w:rPr>
              <w:t xml:space="preserve"> e </w:t>
            </w:r>
            <w:proofErr w:type="spellStart"/>
            <w:r w:rsidRPr="00630B1E">
              <w:rPr>
                <w:rFonts w:ascii="Book Antiqua" w:hAnsi="Book Antiqua"/>
                <w:i/>
                <w:iCs/>
                <w:sz w:val="19"/>
                <w:szCs w:val="19"/>
              </w:rPr>
              <w:t>delle</w:t>
            </w:r>
            <w:proofErr w:type="spellEnd"/>
            <w:r w:rsidRPr="00630B1E">
              <w:rPr>
                <w:rFonts w:ascii="Book Antiqua" w:hAnsi="Book Antiqua"/>
                <w:i/>
                <w:iCs/>
                <w:sz w:val="19"/>
                <w:szCs w:val="19"/>
              </w:rPr>
              <w:t xml:space="preserve"> pene.”</w:t>
            </w:r>
            <w:r>
              <w:rPr>
                <w:rFonts w:ascii="Book Antiqua" w:hAnsi="Book Antiqua"/>
                <w:sz w:val="19"/>
                <w:szCs w:val="19"/>
              </w:rPr>
              <w:t xml:space="preserve"> </w:t>
            </w:r>
            <w:r w:rsidRPr="00630B1E">
              <w:rPr>
                <w:rFonts w:ascii="Book Antiqua" w:hAnsi="Book Antiqua"/>
                <w:sz w:val="19"/>
                <w:szCs w:val="19"/>
              </w:rPr>
              <w:t>SHECAIRA, Sérgio Salomão. Criminologia. São Paulo. 8ª Edição. 2020.</w:t>
            </w:r>
            <w:r>
              <w:rPr>
                <w:rFonts w:ascii="Book Antiqua" w:hAnsi="Book Antiqua"/>
                <w:sz w:val="19"/>
                <w:szCs w:val="19"/>
              </w:rPr>
              <w:t xml:space="preserve"> </w:t>
            </w:r>
            <w:r w:rsidRPr="00630B1E">
              <w:rPr>
                <w:rFonts w:ascii="Book Antiqua" w:hAnsi="Book Antiqua"/>
                <w:sz w:val="19"/>
                <w:szCs w:val="19"/>
              </w:rPr>
              <w:t xml:space="preserve">Sobre a obra de Cesare </w:t>
            </w:r>
            <w:proofErr w:type="spellStart"/>
            <w:r w:rsidRPr="00630B1E">
              <w:rPr>
                <w:rFonts w:ascii="Book Antiqua" w:hAnsi="Book Antiqua"/>
                <w:sz w:val="19"/>
                <w:szCs w:val="19"/>
              </w:rPr>
              <w:t>Bonesana</w:t>
            </w:r>
            <w:proofErr w:type="spellEnd"/>
            <w:r w:rsidRPr="00630B1E">
              <w:rPr>
                <w:rFonts w:ascii="Book Antiqua" w:hAnsi="Book Antiqua"/>
                <w:sz w:val="19"/>
                <w:szCs w:val="19"/>
              </w:rPr>
              <w:t xml:space="preserve">, o Marquês de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“Dos delitos e das penas”, é </w:t>
            </w:r>
            <w:r>
              <w:rPr>
                <w:rFonts w:ascii="Book Antiqua" w:hAnsi="Book Antiqua"/>
                <w:sz w:val="19"/>
                <w:szCs w:val="19"/>
              </w:rPr>
              <w:t>correto</w:t>
            </w:r>
            <w:r w:rsidRPr="00630B1E">
              <w:rPr>
                <w:rFonts w:ascii="Book Antiqua" w:hAnsi="Book Antiqua"/>
                <w:sz w:val="19"/>
                <w:szCs w:val="19"/>
              </w:rPr>
              <w:t xml:space="preserve"> afirmar que o autor</w:t>
            </w:r>
            <w:r>
              <w:rPr>
                <w:rFonts w:ascii="Book Antiqua" w:hAnsi="Book Antiqua"/>
                <w:sz w:val="19"/>
                <w:szCs w:val="19"/>
              </w:rPr>
              <w:t xml:space="preserve"> </w:t>
            </w:r>
            <w:r w:rsidRPr="00630B1E">
              <w:rPr>
                <w:rFonts w:ascii="Book Antiqua" w:hAnsi="Book Antiqua"/>
                <w:sz w:val="19"/>
                <w:szCs w:val="19"/>
              </w:rPr>
              <w:t>critica a utilização da tortura, não a admitindo em nenhuma hipótese, nem mesmo quando ela é utilizada como forma de descobrir os cúmplices do crime.</w:t>
            </w:r>
          </w:p>
          <w:p w14:paraId="1D083F12" w14:textId="19979B40" w:rsidR="00630B1E" w:rsidRDefault="00630B1E"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 #</w:t>
            </w:r>
            <w:r w:rsidR="001B327B" w:rsidRPr="005A7146">
              <w:rPr>
                <w:rFonts w:ascii="Book Antiqua" w:hAnsi="Book Antiqua"/>
                <w:b/>
                <w:bCs/>
                <w:i/>
                <w:iCs/>
                <w:color w:val="FF0000"/>
                <w:sz w:val="19"/>
                <w:szCs w:val="19"/>
                <w:highlight w:val="green"/>
              </w:rPr>
              <w:t>DPEPR-2022</w:t>
            </w:r>
            <w:r w:rsidR="001B327B">
              <w:rPr>
                <w:rFonts w:ascii="Book Antiqua" w:hAnsi="Book Antiqua"/>
                <w:b/>
                <w:bCs/>
                <w:i/>
                <w:iCs/>
                <w:color w:val="FF0000"/>
                <w:sz w:val="19"/>
                <w:szCs w:val="19"/>
              </w:rPr>
              <w:t>: #</w:t>
            </w:r>
            <w:r w:rsidR="001B327B" w:rsidRPr="005A7146">
              <w:rPr>
                <w:rFonts w:ascii="Book Antiqua" w:hAnsi="Book Antiqua"/>
                <w:b/>
                <w:bCs/>
                <w:i/>
                <w:iCs/>
                <w:color w:val="FF0000"/>
                <w:sz w:val="19"/>
                <w:szCs w:val="19"/>
                <w:highlight w:val="green"/>
              </w:rPr>
              <w:t>AOCP</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FCC</w:t>
            </w:r>
            <w:r>
              <w:rPr>
                <w:rFonts w:ascii="Book Antiqua" w:hAnsi="Book Antiqua"/>
                <w:sz w:val="19"/>
                <w:szCs w:val="19"/>
              </w:rPr>
              <w:t xml:space="preserv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é conhecido por sua crítica à tortura, que ele considerava inaceitável em qualquer circunstância.</w:t>
            </w:r>
            <w:r w:rsidR="005A7146">
              <w:rPr>
                <w:rFonts w:ascii="Book Antiqua" w:hAnsi="Book Antiqua"/>
                <w:sz w:val="19"/>
                <w:szCs w:val="19"/>
              </w:rPr>
              <w:t xml:space="preserve"> Na obra </w:t>
            </w:r>
            <w:r w:rsidR="005A7146" w:rsidRPr="005A7146">
              <w:rPr>
                <w:rFonts w:ascii="Book Antiqua" w:hAnsi="Book Antiqua"/>
                <w:i/>
                <w:iCs/>
                <w:sz w:val="19"/>
                <w:szCs w:val="19"/>
              </w:rPr>
              <w:t>Dos Delitos e das penas</w:t>
            </w:r>
            <w:r w:rsidR="005A7146" w:rsidRPr="005A7146">
              <w:rPr>
                <w:rFonts w:ascii="Book Antiqua" w:hAnsi="Book Antiqua"/>
                <w:sz w:val="19"/>
                <w:szCs w:val="19"/>
              </w:rPr>
              <w:t xml:space="preserve">, </w:t>
            </w:r>
            <w:proofErr w:type="spellStart"/>
            <w:r w:rsidR="005A7146" w:rsidRPr="005A7146">
              <w:rPr>
                <w:rFonts w:ascii="Book Antiqua" w:hAnsi="Book Antiqua"/>
                <w:sz w:val="19"/>
                <w:szCs w:val="19"/>
              </w:rPr>
              <w:t>Beccaria</w:t>
            </w:r>
            <w:proofErr w:type="spellEnd"/>
            <w:r w:rsidR="005A7146" w:rsidRPr="005A7146">
              <w:rPr>
                <w:rFonts w:ascii="Book Antiqua" w:hAnsi="Book Antiqua"/>
                <w:sz w:val="19"/>
                <w:szCs w:val="19"/>
              </w:rPr>
              <w:t xml:space="preserve"> denuncia a crueldade dos suplícios, os julgamentos perversos, as torturas empregadas como meio de obter a prova do crime, a prática de confiscar os bens do condenado, as penas desproporcionais ao delito. Uma de suas teses é a igualdade dos criminosos que cometem o mesmo delito, perante a lei: no tempo de </w:t>
            </w:r>
            <w:proofErr w:type="spellStart"/>
            <w:r w:rsidR="005A7146" w:rsidRPr="005A7146">
              <w:rPr>
                <w:rFonts w:ascii="Book Antiqua" w:hAnsi="Book Antiqua"/>
                <w:sz w:val="19"/>
                <w:szCs w:val="19"/>
              </w:rPr>
              <w:t>Beccaria</w:t>
            </w:r>
            <w:proofErr w:type="spellEnd"/>
            <w:r w:rsidR="005A7146" w:rsidRPr="005A7146">
              <w:rPr>
                <w:rFonts w:ascii="Book Antiqua" w:hAnsi="Book Antiqua"/>
                <w:sz w:val="19"/>
                <w:szCs w:val="19"/>
              </w:rPr>
              <w:t xml:space="preserve"> o sistema penal adotado contemplava a distinção entre as classes sociais. Propõe a separação entre o poder judiciário e o legislativo, e estabelece fronteiras entre a justiça divina e a justiça dos homens – isto é, entre os castigos e as penas</w:t>
            </w:r>
            <w:r w:rsidR="005A7146">
              <w:rPr>
                <w:rFonts w:ascii="Book Antiqua" w:hAnsi="Book Antiqua"/>
                <w:sz w:val="19"/>
                <w:szCs w:val="19"/>
              </w:rPr>
              <w:t>.</w:t>
            </w:r>
          </w:p>
          <w:p w14:paraId="6F7249AA" w14:textId="2E74B90E" w:rsidR="00630B1E" w:rsidRDefault="00630B1E" w:rsidP="005A7146">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630B1E">
              <w:rPr>
                <w:rFonts w:ascii="Book Antiqua" w:hAnsi="Book Antiqua"/>
                <w:i/>
                <w:iCs/>
                <w:sz w:val="19"/>
                <w:szCs w:val="19"/>
              </w:rPr>
              <w:t xml:space="preserve">“Embora o pensamento clássico, de uma forma acabada, possa ser identificado com o século XIX, é com Cesare </w:t>
            </w:r>
            <w:proofErr w:type="spellStart"/>
            <w:r w:rsidRPr="00630B1E">
              <w:rPr>
                <w:rFonts w:ascii="Book Antiqua" w:hAnsi="Book Antiqua"/>
                <w:i/>
                <w:iCs/>
                <w:sz w:val="19"/>
                <w:szCs w:val="19"/>
              </w:rPr>
              <w:t>Bonesana</w:t>
            </w:r>
            <w:proofErr w:type="spellEnd"/>
            <w:r w:rsidRPr="00630B1E">
              <w:rPr>
                <w:rFonts w:ascii="Book Antiqua" w:hAnsi="Book Antiqua"/>
                <w:i/>
                <w:iCs/>
                <w:sz w:val="19"/>
                <w:szCs w:val="19"/>
              </w:rPr>
              <w:t xml:space="preserve">, Marquês de </w:t>
            </w:r>
            <w:proofErr w:type="spellStart"/>
            <w:r w:rsidRPr="00630B1E">
              <w:rPr>
                <w:rFonts w:ascii="Book Antiqua" w:hAnsi="Book Antiqua"/>
                <w:i/>
                <w:iCs/>
                <w:sz w:val="19"/>
                <w:szCs w:val="19"/>
              </w:rPr>
              <w:t>Beccaria</w:t>
            </w:r>
            <w:proofErr w:type="spellEnd"/>
            <w:r w:rsidRPr="00630B1E">
              <w:rPr>
                <w:rFonts w:ascii="Book Antiqua" w:hAnsi="Book Antiqua"/>
                <w:i/>
                <w:iCs/>
                <w:sz w:val="19"/>
                <w:szCs w:val="19"/>
              </w:rPr>
              <w:t xml:space="preserve">, que se fincam os pilares que permitiriam construir o arcabouço teórico do classicismo. (...) O livro que abre as portas desse período vem a lume em 1764: Dei </w:t>
            </w:r>
            <w:proofErr w:type="spellStart"/>
            <w:r w:rsidRPr="00630B1E">
              <w:rPr>
                <w:rFonts w:ascii="Book Antiqua" w:hAnsi="Book Antiqua"/>
                <w:i/>
                <w:iCs/>
                <w:sz w:val="19"/>
                <w:szCs w:val="19"/>
              </w:rPr>
              <w:t>delitti</w:t>
            </w:r>
            <w:proofErr w:type="spellEnd"/>
            <w:r w:rsidRPr="00630B1E">
              <w:rPr>
                <w:rFonts w:ascii="Book Antiqua" w:hAnsi="Book Antiqua"/>
                <w:i/>
                <w:iCs/>
                <w:sz w:val="19"/>
                <w:szCs w:val="19"/>
              </w:rPr>
              <w:t xml:space="preserve"> e </w:t>
            </w:r>
            <w:proofErr w:type="spellStart"/>
            <w:r w:rsidRPr="00630B1E">
              <w:rPr>
                <w:rFonts w:ascii="Book Antiqua" w:hAnsi="Book Antiqua"/>
                <w:i/>
                <w:iCs/>
                <w:sz w:val="19"/>
                <w:szCs w:val="19"/>
              </w:rPr>
              <w:t>delle</w:t>
            </w:r>
            <w:proofErr w:type="spellEnd"/>
            <w:r w:rsidRPr="00630B1E">
              <w:rPr>
                <w:rFonts w:ascii="Book Antiqua" w:hAnsi="Book Antiqua"/>
                <w:i/>
                <w:iCs/>
                <w:sz w:val="19"/>
                <w:szCs w:val="19"/>
              </w:rPr>
              <w:t xml:space="preserve"> pene.”</w:t>
            </w:r>
            <w:r>
              <w:rPr>
                <w:rFonts w:ascii="Book Antiqua" w:hAnsi="Book Antiqua"/>
                <w:sz w:val="19"/>
                <w:szCs w:val="19"/>
              </w:rPr>
              <w:t xml:space="preserve"> </w:t>
            </w:r>
            <w:r w:rsidRPr="00630B1E">
              <w:rPr>
                <w:rFonts w:ascii="Book Antiqua" w:hAnsi="Book Antiqua"/>
                <w:sz w:val="19"/>
                <w:szCs w:val="19"/>
              </w:rPr>
              <w:t>SHECAIRA, Sérgio Salomão. Criminologia. São Paulo. 8ª Edição. 2020.</w:t>
            </w:r>
            <w:r>
              <w:rPr>
                <w:rFonts w:ascii="Book Antiqua" w:hAnsi="Book Antiqua"/>
                <w:sz w:val="19"/>
                <w:szCs w:val="19"/>
              </w:rPr>
              <w:t xml:space="preserve"> </w:t>
            </w:r>
            <w:r w:rsidRPr="00630B1E">
              <w:rPr>
                <w:rFonts w:ascii="Book Antiqua" w:hAnsi="Book Antiqua"/>
                <w:sz w:val="19"/>
                <w:szCs w:val="19"/>
              </w:rPr>
              <w:t xml:space="preserve">Sobre a obra de Cesare </w:t>
            </w:r>
            <w:proofErr w:type="spellStart"/>
            <w:r w:rsidRPr="00630B1E">
              <w:rPr>
                <w:rFonts w:ascii="Book Antiqua" w:hAnsi="Book Antiqua"/>
                <w:sz w:val="19"/>
                <w:szCs w:val="19"/>
              </w:rPr>
              <w:t>Bonesana</w:t>
            </w:r>
            <w:proofErr w:type="spellEnd"/>
            <w:r w:rsidRPr="00630B1E">
              <w:rPr>
                <w:rFonts w:ascii="Book Antiqua" w:hAnsi="Book Antiqua"/>
                <w:sz w:val="19"/>
                <w:szCs w:val="19"/>
              </w:rPr>
              <w:t xml:space="preserve">, o Marquês de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“Dos delitos e das penas”, é </w:t>
            </w:r>
            <w:r>
              <w:rPr>
                <w:rFonts w:ascii="Book Antiqua" w:hAnsi="Book Antiqua"/>
                <w:sz w:val="19"/>
                <w:szCs w:val="19"/>
              </w:rPr>
              <w:t>correto</w:t>
            </w:r>
            <w:r w:rsidRPr="00630B1E">
              <w:rPr>
                <w:rFonts w:ascii="Book Antiqua" w:hAnsi="Book Antiqua"/>
                <w:sz w:val="19"/>
                <w:szCs w:val="19"/>
              </w:rPr>
              <w:t xml:space="preserve"> afirmar que o autor</w:t>
            </w:r>
            <w:r>
              <w:rPr>
                <w:rFonts w:ascii="Book Antiqua" w:hAnsi="Book Antiqua"/>
                <w:sz w:val="19"/>
                <w:szCs w:val="19"/>
              </w:rPr>
              <w:t xml:space="preserve"> </w:t>
            </w:r>
            <w:r w:rsidRPr="00630B1E">
              <w:rPr>
                <w:rFonts w:ascii="Book Antiqua" w:hAnsi="Book Antiqua"/>
                <w:sz w:val="19"/>
                <w:szCs w:val="19"/>
              </w:rPr>
              <w:t>expõe a necessidade de que as leis sejam claras, escritas de maneira que todos possam compreendê-las e que sejam amplamente divulgadas.</w:t>
            </w:r>
          </w:p>
          <w:p w14:paraId="5513B0CB" w14:textId="3952772E" w:rsidR="00630B1E" w:rsidRDefault="00630B1E"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Pr>
                <w:rFonts w:ascii="Book Antiqua" w:hAnsi="Book Antiqua" w:cs="Times New Roman"/>
                <w:b/>
                <w:bCs/>
                <w:i/>
                <w:iCs/>
                <w:color w:val="FF0000"/>
                <w:sz w:val="19"/>
                <w:szCs w:val="19"/>
                <w:highlight w:val="green"/>
              </w:rPr>
              <w:t>DPEPR</w:t>
            </w:r>
            <w:r w:rsidR="007228DF" w:rsidRPr="00E94F2D">
              <w:rPr>
                <w:rFonts w:ascii="Book Antiqua" w:hAnsi="Book Antiqua" w:cs="Times New Roman"/>
                <w:b/>
                <w:bCs/>
                <w:i/>
                <w:iCs/>
                <w:color w:val="FF0000"/>
                <w:sz w:val="19"/>
                <w:szCs w:val="19"/>
                <w:highlight w:val="green"/>
              </w:rPr>
              <w:t>-2022</w:t>
            </w:r>
            <w:r w:rsidR="007228DF">
              <w:rPr>
                <w:rFonts w:ascii="Book Antiqua" w:hAnsi="Book Antiqua" w:cs="Times New Roman"/>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 #</w:t>
            </w:r>
            <w:r w:rsidR="007228DF">
              <w:rPr>
                <w:rFonts w:ascii="Book Antiqua" w:hAnsi="Book Antiqua" w:cs="Times New Roman"/>
                <w:b/>
                <w:bCs/>
                <w:i/>
                <w:iCs/>
                <w:color w:val="FF0000"/>
                <w:sz w:val="19"/>
                <w:szCs w:val="19"/>
                <w:highlight w:val="green"/>
              </w:rPr>
              <w:t>CESPE</w:t>
            </w:r>
            <w:r w:rsidR="007228DF">
              <w:rPr>
                <w:rFonts w:ascii="Book Antiqua" w:hAnsi="Book Antiqua" w:cs="Times New Roman"/>
                <w:b/>
                <w:bCs/>
                <w:i/>
                <w:iCs/>
                <w:color w:val="FF0000"/>
                <w:sz w:val="19"/>
                <w:szCs w:val="19"/>
              </w:rPr>
              <w:t>: #</w:t>
            </w:r>
            <w:r w:rsidR="007228DF">
              <w:rPr>
                <w:rFonts w:ascii="Book Antiqua" w:hAnsi="Book Antiqua" w:cs="Times New Roman"/>
                <w:b/>
                <w:bCs/>
                <w:i/>
                <w:iCs/>
                <w:color w:val="FF0000"/>
                <w:sz w:val="19"/>
                <w:szCs w:val="19"/>
                <w:highlight w:val="green"/>
              </w:rPr>
              <w:t>CESPE</w:t>
            </w:r>
            <w:r>
              <w:rPr>
                <w:rFonts w:ascii="Book Antiqua" w:hAnsi="Book Antiqua"/>
                <w:sz w:val="19"/>
                <w:szCs w:val="19"/>
              </w:rPr>
              <w:t xml:space="preserv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defendia que as leis deveriam ser claras e compreensíveis para todos, e amplamente divulgadas.</w:t>
            </w:r>
            <w:r w:rsidR="007B46FD">
              <w:rPr>
                <w:rFonts w:ascii="Book Antiqua" w:hAnsi="Book Antiqua"/>
                <w:sz w:val="19"/>
                <w:szCs w:val="19"/>
              </w:rPr>
              <w:t xml:space="preserve"> Dito de outro modo, </w:t>
            </w:r>
            <w:r w:rsidR="007B46FD" w:rsidRPr="007B46FD">
              <w:rPr>
                <w:rFonts w:ascii="Book Antiqua" w:hAnsi="Book Antiqua"/>
                <w:sz w:val="19"/>
                <w:szCs w:val="19"/>
              </w:rPr>
              <w:t>defend</w:t>
            </w:r>
            <w:r w:rsidR="007B46FD">
              <w:rPr>
                <w:rFonts w:ascii="Book Antiqua" w:hAnsi="Book Antiqua"/>
                <w:sz w:val="19"/>
                <w:szCs w:val="19"/>
              </w:rPr>
              <w:t>ia</w:t>
            </w:r>
            <w:r w:rsidR="007B46FD" w:rsidRPr="007B46FD">
              <w:rPr>
                <w:rFonts w:ascii="Book Antiqua" w:hAnsi="Book Antiqua"/>
                <w:sz w:val="19"/>
                <w:szCs w:val="19"/>
              </w:rPr>
              <w:t xml:space="preserve"> </w:t>
            </w:r>
            <w:r w:rsidR="007B46FD">
              <w:rPr>
                <w:rFonts w:ascii="Book Antiqua" w:hAnsi="Book Antiqua"/>
                <w:sz w:val="19"/>
                <w:szCs w:val="19"/>
              </w:rPr>
              <w:t>a</w:t>
            </w:r>
            <w:r w:rsidR="007B46FD" w:rsidRPr="007B46FD">
              <w:rPr>
                <w:rFonts w:ascii="Book Antiqua" w:hAnsi="Book Antiqua"/>
                <w:sz w:val="19"/>
                <w:szCs w:val="19"/>
              </w:rPr>
              <w:t xml:space="preserve"> ideia de que a legislação deve</w:t>
            </w:r>
            <w:r w:rsidR="007B46FD">
              <w:rPr>
                <w:rFonts w:ascii="Book Antiqua" w:hAnsi="Book Antiqua"/>
                <w:sz w:val="19"/>
                <w:szCs w:val="19"/>
              </w:rPr>
              <w:t>ria</w:t>
            </w:r>
            <w:r w:rsidR="007B46FD" w:rsidRPr="007B46FD">
              <w:rPr>
                <w:rFonts w:ascii="Book Antiqua" w:hAnsi="Book Antiqua"/>
                <w:sz w:val="19"/>
                <w:szCs w:val="19"/>
              </w:rPr>
              <w:t xml:space="preserve"> ser clara e acessível a todos, de forma a garantir que as pessoas conheçam as leis e os seus direitos, critica</w:t>
            </w:r>
            <w:r w:rsidR="007B46FD">
              <w:rPr>
                <w:rFonts w:ascii="Book Antiqua" w:hAnsi="Book Antiqua"/>
                <w:sz w:val="19"/>
                <w:szCs w:val="19"/>
              </w:rPr>
              <w:t>ndo</w:t>
            </w:r>
            <w:r w:rsidR="007B46FD" w:rsidRPr="007B46FD">
              <w:rPr>
                <w:rFonts w:ascii="Book Antiqua" w:hAnsi="Book Antiqua"/>
                <w:sz w:val="19"/>
                <w:szCs w:val="19"/>
              </w:rPr>
              <w:t xml:space="preserve"> o sistema penal da época, que era marcado por julgamentos secretos, tortura e penas desproporcionais.</w:t>
            </w:r>
          </w:p>
          <w:p w14:paraId="74009678" w14:textId="062A73E1" w:rsidR="00630B1E" w:rsidRDefault="00630B1E" w:rsidP="005A7146">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630B1E">
              <w:rPr>
                <w:rFonts w:ascii="Book Antiqua" w:hAnsi="Book Antiqua"/>
                <w:i/>
                <w:iCs/>
                <w:sz w:val="19"/>
                <w:szCs w:val="19"/>
              </w:rPr>
              <w:t xml:space="preserve">“Embora o pensamento clássico, de uma forma acabada, possa ser identificado com o século XIX, é com Cesare </w:t>
            </w:r>
            <w:proofErr w:type="spellStart"/>
            <w:r w:rsidRPr="00630B1E">
              <w:rPr>
                <w:rFonts w:ascii="Book Antiqua" w:hAnsi="Book Antiqua"/>
                <w:i/>
                <w:iCs/>
                <w:sz w:val="19"/>
                <w:szCs w:val="19"/>
              </w:rPr>
              <w:t>Bonesana</w:t>
            </w:r>
            <w:proofErr w:type="spellEnd"/>
            <w:r w:rsidRPr="00630B1E">
              <w:rPr>
                <w:rFonts w:ascii="Book Antiqua" w:hAnsi="Book Antiqua"/>
                <w:i/>
                <w:iCs/>
                <w:sz w:val="19"/>
                <w:szCs w:val="19"/>
              </w:rPr>
              <w:t xml:space="preserve">, Marquês de </w:t>
            </w:r>
            <w:proofErr w:type="spellStart"/>
            <w:r w:rsidRPr="00630B1E">
              <w:rPr>
                <w:rFonts w:ascii="Book Antiqua" w:hAnsi="Book Antiqua"/>
                <w:i/>
                <w:iCs/>
                <w:sz w:val="19"/>
                <w:szCs w:val="19"/>
              </w:rPr>
              <w:t>Beccaria</w:t>
            </w:r>
            <w:proofErr w:type="spellEnd"/>
            <w:r w:rsidRPr="00630B1E">
              <w:rPr>
                <w:rFonts w:ascii="Book Antiqua" w:hAnsi="Book Antiqua"/>
                <w:i/>
                <w:iCs/>
                <w:sz w:val="19"/>
                <w:szCs w:val="19"/>
              </w:rPr>
              <w:t xml:space="preserve">, que se fincam os pilares que permitiriam construir o arcabouço teórico do classicismo. (...) O livro que abre as portas desse período vem a lume em 1764: Dei </w:t>
            </w:r>
            <w:proofErr w:type="spellStart"/>
            <w:r w:rsidRPr="00630B1E">
              <w:rPr>
                <w:rFonts w:ascii="Book Antiqua" w:hAnsi="Book Antiqua"/>
                <w:i/>
                <w:iCs/>
                <w:sz w:val="19"/>
                <w:szCs w:val="19"/>
              </w:rPr>
              <w:t>delitti</w:t>
            </w:r>
            <w:proofErr w:type="spellEnd"/>
            <w:r w:rsidRPr="00630B1E">
              <w:rPr>
                <w:rFonts w:ascii="Book Antiqua" w:hAnsi="Book Antiqua"/>
                <w:i/>
                <w:iCs/>
                <w:sz w:val="19"/>
                <w:szCs w:val="19"/>
              </w:rPr>
              <w:t xml:space="preserve"> e </w:t>
            </w:r>
            <w:proofErr w:type="spellStart"/>
            <w:r w:rsidRPr="00630B1E">
              <w:rPr>
                <w:rFonts w:ascii="Book Antiqua" w:hAnsi="Book Antiqua"/>
                <w:i/>
                <w:iCs/>
                <w:sz w:val="19"/>
                <w:szCs w:val="19"/>
              </w:rPr>
              <w:t>delle</w:t>
            </w:r>
            <w:proofErr w:type="spellEnd"/>
            <w:r w:rsidRPr="00630B1E">
              <w:rPr>
                <w:rFonts w:ascii="Book Antiqua" w:hAnsi="Book Antiqua"/>
                <w:i/>
                <w:iCs/>
                <w:sz w:val="19"/>
                <w:szCs w:val="19"/>
              </w:rPr>
              <w:t xml:space="preserve"> pene.”</w:t>
            </w:r>
            <w:r>
              <w:rPr>
                <w:rFonts w:ascii="Book Antiqua" w:hAnsi="Book Antiqua"/>
                <w:sz w:val="19"/>
                <w:szCs w:val="19"/>
              </w:rPr>
              <w:t xml:space="preserve"> </w:t>
            </w:r>
            <w:r w:rsidRPr="00630B1E">
              <w:rPr>
                <w:rFonts w:ascii="Book Antiqua" w:hAnsi="Book Antiqua"/>
                <w:sz w:val="19"/>
                <w:szCs w:val="19"/>
              </w:rPr>
              <w:t>SHECAIRA, Sérgio Salomão. Criminologia. São Paulo. 8ª Edição. 2020.</w:t>
            </w:r>
            <w:r>
              <w:rPr>
                <w:rFonts w:ascii="Book Antiqua" w:hAnsi="Book Antiqua"/>
                <w:sz w:val="19"/>
                <w:szCs w:val="19"/>
              </w:rPr>
              <w:t xml:space="preserve"> </w:t>
            </w:r>
            <w:r w:rsidRPr="00630B1E">
              <w:rPr>
                <w:rFonts w:ascii="Book Antiqua" w:hAnsi="Book Antiqua"/>
                <w:sz w:val="19"/>
                <w:szCs w:val="19"/>
              </w:rPr>
              <w:t xml:space="preserve">Sobre a obra de Cesare </w:t>
            </w:r>
            <w:proofErr w:type="spellStart"/>
            <w:r w:rsidRPr="00630B1E">
              <w:rPr>
                <w:rFonts w:ascii="Book Antiqua" w:hAnsi="Book Antiqua"/>
                <w:sz w:val="19"/>
                <w:szCs w:val="19"/>
              </w:rPr>
              <w:t>Bonesana</w:t>
            </w:r>
            <w:proofErr w:type="spellEnd"/>
            <w:r w:rsidRPr="00630B1E">
              <w:rPr>
                <w:rFonts w:ascii="Book Antiqua" w:hAnsi="Book Antiqua"/>
                <w:sz w:val="19"/>
                <w:szCs w:val="19"/>
              </w:rPr>
              <w:t xml:space="preserve">, o Marquês de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“Dos delitos e das penas”, é </w:t>
            </w:r>
            <w:r>
              <w:rPr>
                <w:rFonts w:ascii="Book Antiqua" w:hAnsi="Book Antiqua"/>
                <w:sz w:val="19"/>
                <w:szCs w:val="19"/>
              </w:rPr>
              <w:t>correto</w:t>
            </w:r>
            <w:r w:rsidRPr="00630B1E">
              <w:rPr>
                <w:rFonts w:ascii="Book Antiqua" w:hAnsi="Book Antiqua"/>
                <w:sz w:val="19"/>
                <w:szCs w:val="19"/>
              </w:rPr>
              <w:t xml:space="preserve"> afirmar que o autor</w:t>
            </w:r>
            <w:r>
              <w:rPr>
                <w:rFonts w:ascii="Book Antiqua" w:hAnsi="Book Antiqua"/>
                <w:sz w:val="19"/>
                <w:szCs w:val="19"/>
              </w:rPr>
              <w:t xml:space="preserve"> </w:t>
            </w:r>
            <w:r w:rsidRPr="00630B1E">
              <w:rPr>
                <w:rFonts w:ascii="Book Antiqua" w:hAnsi="Book Antiqua"/>
                <w:sz w:val="19"/>
                <w:szCs w:val="19"/>
              </w:rPr>
              <w:t>defende que, entre as penas e na maneira de aplicá-las proporcionalmente aos delitos, é necessário escolher os meios que devem causar no espírito público a impressão mais eficaz e mais durável e, ao mesmo tempo, menos cruel no corpo do culpado.</w:t>
            </w:r>
          </w:p>
          <w:p w14:paraId="495243D1" w14:textId="6982E7D0" w:rsidR="00630B1E" w:rsidRDefault="00630B1E"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 #</w:t>
            </w:r>
            <w:r w:rsidR="001B327B" w:rsidRPr="005A7146">
              <w:rPr>
                <w:rFonts w:ascii="Book Antiqua" w:hAnsi="Book Antiqua"/>
                <w:b/>
                <w:bCs/>
                <w:i/>
                <w:iCs/>
                <w:color w:val="FF0000"/>
                <w:sz w:val="19"/>
                <w:szCs w:val="19"/>
                <w:highlight w:val="green"/>
              </w:rPr>
              <w:t>DPEPR-2022</w:t>
            </w:r>
            <w:r w:rsidR="001B327B">
              <w:rPr>
                <w:rFonts w:ascii="Book Antiqua" w:hAnsi="Book Antiqua"/>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 #</w:t>
            </w:r>
            <w:r w:rsidR="007228DF">
              <w:rPr>
                <w:rFonts w:ascii="Book Antiqua" w:hAnsi="Book Antiqua" w:cs="Times New Roman"/>
                <w:b/>
                <w:bCs/>
                <w:i/>
                <w:iCs/>
                <w:color w:val="FF0000"/>
                <w:sz w:val="19"/>
                <w:szCs w:val="19"/>
                <w:highlight w:val="green"/>
              </w:rPr>
              <w:t>CESPE</w:t>
            </w:r>
            <w:r w:rsidR="007228DF">
              <w:rPr>
                <w:rFonts w:ascii="Book Antiqua" w:hAnsi="Book Antiqua" w:cs="Times New Roman"/>
                <w:b/>
                <w:bCs/>
                <w:i/>
                <w:iCs/>
                <w:color w:val="FF0000"/>
                <w:sz w:val="19"/>
                <w:szCs w:val="19"/>
              </w:rPr>
              <w:t>:</w:t>
            </w:r>
            <w:r w:rsidR="001B327B">
              <w:rPr>
                <w:rFonts w:ascii="Book Antiqua" w:hAnsi="Book Antiqua"/>
                <w:b/>
                <w:bCs/>
                <w:i/>
                <w:iCs/>
                <w:color w:val="FF0000"/>
                <w:sz w:val="19"/>
                <w:szCs w:val="19"/>
              </w:rPr>
              <w:t xml:space="preserve"> #</w:t>
            </w:r>
            <w:r w:rsidR="001B327B" w:rsidRPr="005A7146">
              <w:rPr>
                <w:rFonts w:ascii="Book Antiqua" w:hAnsi="Book Antiqua"/>
                <w:b/>
                <w:bCs/>
                <w:i/>
                <w:iCs/>
                <w:color w:val="FF0000"/>
                <w:sz w:val="19"/>
                <w:szCs w:val="19"/>
                <w:highlight w:val="green"/>
              </w:rPr>
              <w:t>AOCP</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FCC</w:t>
            </w:r>
            <w:r>
              <w:rPr>
                <w:rFonts w:ascii="Book Antiqua" w:hAnsi="Book Antiqua"/>
                <w:sz w:val="19"/>
                <w:szCs w:val="19"/>
              </w:rPr>
              <w:t xml:space="preserv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defendia que as penas deveriam ser proporcionais aos delitos e causar uma impressão duradoura no público, mas sem serem cruéis.</w:t>
            </w:r>
            <w:r w:rsidR="007B46FD">
              <w:rPr>
                <w:rFonts w:ascii="Book Antiqua" w:hAnsi="Book Antiqua"/>
                <w:sz w:val="19"/>
                <w:szCs w:val="19"/>
              </w:rPr>
              <w:t xml:space="preserve"> Em outras palavras, </w:t>
            </w:r>
            <w:r w:rsidR="007B46FD" w:rsidRPr="007B46FD">
              <w:rPr>
                <w:rFonts w:ascii="Book Antiqua" w:hAnsi="Book Antiqua"/>
                <w:sz w:val="19"/>
                <w:szCs w:val="19"/>
              </w:rPr>
              <w:t>defend</w:t>
            </w:r>
            <w:r w:rsidR="007B46FD">
              <w:rPr>
                <w:rFonts w:ascii="Book Antiqua" w:hAnsi="Book Antiqua"/>
                <w:sz w:val="19"/>
                <w:szCs w:val="19"/>
              </w:rPr>
              <w:t>ia</w:t>
            </w:r>
            <w:r w:rsidR="007B46FD" w:rsidRPr="007B46FD">
              <w:rPr>
                <w:rFonts w:ascii="Book Antiqua" w:hAnsi="Book Antiqua"/>
                <w:sz w:val="19"/>
                <w:szCs w:val="19"/>
              </w:rPr>
              <w:t xml:space="preserve"> a ideia de que as penas devem ser proporcionais aos delitos, a punição aplicada ao criminoso deve ser justa e adequada ao dano causado</w:t>
            </w:r>
            <w:r w:rsidR="007B46FD">
              <w:rPr>
                <w:rFonts w:ascii="Book Antiqua" w:hAnsi="Book Antiqua"/>
                <w:sz w:val="19"/>
                <w:szCs w:val="19"/>
              </w:rPr>
              <w:t>.</w:t>
            </w:r>
            <w:r w:rsidR="007B46FD" w:rsidRPr="007B46FD">
              <w:rPr>
                <w:rFonts w:ascii="Book Antiqua" w:hAnsi="Book Antiqua"/>
                <w:sz w:val="19"/>
                <w:szCs w:val="19"/>
              </w:rPr>
              <w:t xml:space="preserve"> </w:t>
            </w:r>
            <w:r w:rsidR="007B46FD">
              <w:rPr>
                <w:rFonts w:ascii="Book Antiqua" w:hAnsi="Book Antiqua"/>
                <w:sz w:val="19"/>
                <w:szCs w:val="19"/>
              </w:rPr>
              <w:t>S</w:t>
            </w:r>
            <w:r w:rsidR="007B46FD" w:rsidRPr="007B46FD">
              <w:rPr>
                <w:rFonts w:ascii="Book Antiqua" w:hAnsi="Book Antiqua"/>
                <w:sz w:val="19"/>
                <w:szCs w:val="19"/>
              </w:rPr>
              <w:t xml:space="preserve">egundo </w:t>
            </w:r>
            <w:r w:rsidR="007B46FD">
              <w:rPr>
                <w:rFonts w:ascii="Book Antiqua" w:hAnsi="Book Antiqua"/>
                <w:sz w:val="19"/>
                <w:szCs w:val="19"/>
              </w:rPr>
              <w:t>e</w:t>
            </w:r>
            <w:r w:rsidR="007B46FD" w:rsidRPr="007B46FD">
              <w:rPr>
                <w:rFonts w:ascii="Book Antiqua" w:hAnsi="Book Antiqua"/>
                <w:sz w:val="19"/>
                <w:szCs w:val="19"/>
              </w:rPr>
              <w:t>le</w:t>
            </w:r>
            <w:r w:rsidR="007B46FD">
              <w:rPr>
                <w:rFonts w:ascii="Book Antiqua" w:hAnsi="Book Antiqua"/>
                <w:sz w:val="19"/>
                <w:szCs w:val="19"/>
              </w:rPr>
              <w:t>,</w:t>
            </w:r>
            <w:r w:rsidR="007B46FD" w:rsidRPr="007B46FD">
              <w:rPr>
                <w:rFonts w:ascii="Book Antiqua" w:hAnsi="Book Antiqua"/>
                <w:sz w:val="19"/>
                <w:szCs w:val="19"/>
              </w:rPr>
              <w:t xml:space="preserve"> a finalidade da pena é a prevenção do crime, e que ela deve ter como objetivo dissuadir os indivíduos de cometerem delitos, mas sem se tornar uma forma de vingança ou tortura.</w:t>
            </w:r>
          </w:p>
          <w:p w14:paraId="77DA6D51" w14:textId="5124404F" w:rsidR="005A7146" w:rsidRPr="005A7146" w:rsidRDefault="005A7146"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Pr>
                <w:rFonts w:ascii="Book Antiqua" w:hAnsi="Book Antiqua"/>
                <w:b/>
                <w:bCs/>
                <w:i/>
                <w:iCs/>
                <w:color w:val="FF0000"/>
                <w:sz w:val="19"/>
                <w:szCs w:val="19"/>
              </w:rPr>
              <w:t>: #</w:t>
            </w:r>
            <w:r w:rsidRPr="005A7146">
              <w:rPr>
                <w:rFonts w:ascii="Book Antiqua" w:hAnsi="Book Antiqua"/>
                <w:b/>
                <w:bCs/>
                <w:i/>
                <w:iCs/>
                <w:color w:val="FF0000"/>
                <w:sz w:val="19"/>
                <w:szCs w:val="19"/>
                <w:highlight w:val="green"/>
              </w:rPr>
              <w:t>DPEPR-2022</w:t>
            </w:r>
            <w:r>
              <w:rPr>
                <w:rFonts w:ascii="Book Antiqua" w:hAnsi="Book Antiqua"/>
                <w:b/>
                <w:bCs/>
                <w:i/>
                <w:iCs/>
                <w:color w:val="FF0000"/>
                <w:sz w:val="19"/>
                <w:szCs w:val="19"/>
              </w:rPr>
              <w:t>: #</w:t>
            </w:r>
            <w:r w:rsidRPr="005A7146">
              <w:rPr>
                <w:rFonts w:ascii="Book Antiqua" w:hAnsi="Book Antiqua"/>
                <w:b/>
                <w:bCs/>
                <w:i/>
                <w:iCs/>
                <w:color w:val="FF0000"/>
                <w:sz w:val="19"/>
                <w:szCs w:val="19"/>
                <w:highlight w:val="green"/>
              </w:rPr>
              <w:t>AOCP</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FCC</w:t>
            </w:r>
            <w:r>
              <w:rPr>
                <w:rFonts w:ascii="Book Antiqua" w:hAnsi="Book Antiqua"/>
                <w:sz w:val="19"/>
                <w:szCs w:val="19"/>
              </w:rPr>
              <w:t xml:space="preserve">: </w:t>
            </w:r>
            <w:r w:rsidRPr="005A7146">
              <w:rPr>
                <w:rFonts w:ascii="Book Antiqua" w:hAnsi="Book Antiqua"/>
                <w:sz w:val="19"/>
                <w:szCs w:val="19"/>
              </w:rPr>
              <w:t xml:space="preserve">Para </w:t>
            </w:r>
            <w:proofErr w:type="spellStart"/>
            <w:r w:rsidRPr="005A7146">
              <w:rPr>
                <w:rFonts w:ascii="Book Antiqua" w:hAnsi="Book Antiqua"/>
                <w:sz w:val="19"/>
                <w:szCs w:val="19"/>
              </w:rPr>
              <w:t>Beccaria</w:t>
            </w:r>
            <w:proofErr w:type="spellEnd"/>
            <w:r w:rsidRPr="005A7146">
              <w:rPr>
                <w:rFonts w:ascii="Book Antiqua" w:hAnsi="Book Antiqua"/>
                <w:sz w:val="19"/>
                <w:szCs w:val="19"/>
              </w:rPr>
              <w:t>, os julgadores dos crimes não podem ter o direito de interpretar as leis penais, pela razão de não serem legisladores.</w:t>
            </w:r>
            <w:r>
              <w:rPr>
                <w:rFonts w:ascii="Book Antiqua" w:hAnsi="Book Antiqua"/>
                <w:sz w:val="19"/>
                <w:szCs w:val="19"/>
              </w:rPr>
              <w:t xml:space="preserve"> Segundo ele, “</w:t>
            </w:r>
            <w:r w:rsidRPr="005A7146">
              <w:rPr>
                <w:rFonts w:ascii="Book Antiqua" w:hAnsi="Book Antiqua"/>
                <w:i/>
                <w:iCs/>
                <w:sz w:val="19"/>
                <w:szCs w:val="19"/>
              </w:rPr>
              <w:t>A autoridade de interpretar leis penais não pode ser atribuída nem mesmo aos Juízes criminais, pela simples razão de que eles não são legisladores. Os juízes não receberam as leis de nossos antepassados como tradição de família, nem como testamento, que só deixasse aos pósteros a missão de obedecer, mas recebem-nas da sociedade vivente ou do soberano que a representa, como legítimo depositário do atual resultado da vontade de todos.</w:t>
            </w:r>
            <w:r>
              <w:rPr>
                <w:rFonts w:ascii="Book Antiqua" w:hAnsi="Book Antiqua"/>
                <w:i/>
                <w:iCs/>
                <w:sz w:val="19"/>
                <w:szCs w:val="19"/>
              </w:rPr>
              <w:t xml:space="preserve"> </w:t>
            </w:r>
            <w:r w:rsidRPr="005A7146">
              <w:rPr>
                <w:rFonts w:ascii="Book Antiqua" w:hAnsi="Book Antiqua"/>
                <w:i/>
                <w:iCs/>
                <w:sz w:val="19"/>
                <w:szCs w:val="19"/>
              </w:rPr>
              <w:t>(...)</w:t>
            </w:r>
            <w:r>
              <w:rPr>
                <w:rFonts w:ascii="Book Antiqua" w:hAnsi="Book Antiqua"/>
                <w:i/>
                <w:iCs/>
                <w:sz w:val="19"/>
                <w:szCs w:val="19"/>
              </w:rPr>
              <w:t xml:space="preserve"> </w:t>
            </w:r>
            <w:r w:rsidRPr="005A7146">
              <w:rPr>
                <w:rFonts w:ascii="Book Antiqua" w:hAnsi="Book Antiqua"/>
                <w:i/>
                <w:iCs/>
                <w:sz w:val="19"/>
                <w:szCs w:val="19"/>
              </w:rPr>
              <w:t xml:space="preserve">Em cada crime, o juiz deverá estruturar um silogismo perfeito; a maior deve ser a lei geral; a menor, a ação, conforme ou não à lei: a consequência, a liberdade ou a pena. Quando o juiz for coagido, ou quiser formular somente dois silogismos, a porta à incerteza estará </w:t>
            </w:r>
            <w:proofErr w:type="gramStart"/>
            <w:r w:rsidRPr="005A7146">
              <w:rPr>
                <w:rFonts w:ascii="Book Antiqua" w:hAnsi="Book Antiqua"/>
                <w:i/>
                <w:iCs/>
                <w:sz w:val="19"/>
                <w:szCs w:val="19"/>
              </w:rPr>
              <w:t>aberta..</w:t>
            </w:r>
            <w:proofErr w:type="gramEnd"/>
            <w:r w:rsidRPr="005A7146">
              <w:rPr>
                <w:rFonts w:ascii="Book Antiqua" w:hAnsi="Book Antiqua"/>
                <w:i/>
                <w:iCs/>
                <w:sz w:val="19"/>
                <w:szCs w:val="19"/>
              </w:rPr>
              <w:t>”</w:t>
            </w:r>
            <w:r>
              <w:rPr>
                <w:rFonts w:ascii="Book Antiqua" w:hAnsi="Book Antiqua"/>
                <w:sz w:val="19"/>
                <w:szCs w:val="19"/>
              </w:rPr>
              <w:t xml:space="preserve"> (</w:t>
            </w:r>
            <w:r w:rsidRPr="005A7146">
              <w:rPr>
                <w:rFonts w:ascii="Book Antiqua" w:hAnsi="Book Antiqua"/>
                <w:sz w:val="19"/>
                <w:szCs w:val="19"/>
              </w:rPr>
              <w:t xml:space="preserve">BECCARIA, Cesare </w:t>
            </w:r>
            <w:proofErr w:type="spellStart"/>
            <w:r w:rsidRPr="005A7146">
              <w:rPr>
                <w:rFonts w:ascii="Book Antiqua" w:hAnsi="Book Antiqua"/>
                <w:sz w:val="19"/>
                <w:szCs w:val="19"/>
              </w:rPr>
              <w:t>Bonesana</w:t>
            </w:r>
            <w:proofErr w:type="spellEnd"/>
            <w:r w:rsidRPr="005A7146">
              <w:rPr>
                <w:rFonts w:ascii="Book Antiqua" w:hAnsi="Book Antiqua"/>
                <w:sz w:val="19"/>
                <w:szCs w:val="19"/>
              </w:rPr>
              <w:t xml:space="preserve">. </w:t>
            </w:r>
            <w:proofErr w:type="spellStart"/>
            <w:r w:rsidRPr="005A7146">
              <w:rPr>
                <w:rFonts w:ascii="Book Antiqua" w:hAnsi="Book Antiqua"/>
                <w:sz w:val="19"/>
                <w:szCs w:val="19"/>
              </w:rPr>
              <w:t>Marchesi</w:t>
            </w:r>
            <w:proofErr w:type="spellEnd"/>
            <w:r w:rsidRPr="005A7146">
              <w:rPr>
                <w:rFonts w:ascii="Book Antiqua" w:hAnsi="Book Antiqua"/>
                <w:sz w:val="19"/>
                <w:szCs w:val="19"/>
              </w:rPr>
              <w:t xml:space="preserve"> </w:t>
            </w:r>
            <w:proofErr w:type="spellStart"/>
            <w:r w:rsidRPr="005A7146">
              <w:rPr>
                <w:rFonts w:ascii="Book Antiqua" w:hAnsi="Book Antiqua"/>
                <w:sz w:val="19"/>
                <w:szCs w:val="19"/>
              </w:rPr>
              <w:t>di</w:t>
            </w:r>
            <w:proofErr w:type="spellEnd"/>
            <w:r w:rsidRPr="005A7146">
              <w:rPr>
                <w:rFonts w:ascii="Book Antiqua" w:hAnsi="Book Antiqua"/>
                <w:sz w:val="19"/>
                <w:szCs w:val="19"/>
              </w:rPr>
              <w:t xml:space="preserve">. 1738·1793. Dos delitos e das penas. I Cesare </w:t>
            </w:r>
            <w:proofErr w:type="spellStart"/>
            <w:r w:rsidRPr="005A7146">
              <w:rPr>
                <w:rFonts w:ascii="Book Antiqua" w:hAnsi="Book Antiqua"/>
                <w:sz w:val="19"/>
                <w:szCs w:val="19"/>
              </w:rPr>
              <w:t>Beccaria</w:t>
            </w:r>
            <w:proofErr w:type="spellEnd"/>
            <w:r w:rsidRPr="005A7146">
              <w:rPr>
                <w:rFonts w:ascii="Book Antiqua" w:hAnsi="Book Antiqua"/>
                <w:sz w:val="19"/>
                <w:szCs w:val="19"/>
              </w:rPr>
              <w:t xml:space="preserve">; I tradução J. </w:t>
            </w:r>
            <w:proofErr w:type="spellStart"/>
            <w:r w:rsidRPr="005A7146">
              <w:rPr>
                <w:rFonts w:ascii="Book Antiqua" w:hAnsi="Book Antiqua"/>
                <w:sz w:val="19"/>
                <w:szCs w:val="19"/>
              </w:rPr>
              <w:t>Cretella</w:t>
            </w:r>
            <w:proofErr w:type="spellEnd"/>
            <w:r w:rsidRPr="005A7146">
              <w:rPr>
                <w:rFonts w:ascii="Book Antiqua" w:hAnsi="Book Antiqua"/>
                <w:sz w:val="19"/>
                <w:szCs w:val="19"/>
              </w:rPr>
              <w:t xml:space="preserve"> Jr. e Agnes </w:t>
            </w:r>
            <w:proofErr w:type="spellStart"/>
            <w:r w:rsidRPr="005A7146">
              <w:rPr>
                <w:rFonts w:ascii="Book Antiqua" w:hAnsi="Book Antiqua"/>
                <w:sz w:val="19"/>
                <w:szCs w:val="19"/>
              </w:rPr>
              <w:t>Cretella</w:t>
            </w:r>
            <w:proofErr w:type="spellEnd"/>
            <w:r w:rsidRPr="005A7146">
              <w:rPr>
                <w:rFonts w:ascii="Book Antiqua" w:hAnsi="Book Antiqua"/>
                <w:sz w:val="19"/>
                <w:szCs w:val="19"/>
              </w:rPr>
              <w:t xml:space="preserve"> I. - 2. ed. rev., 2. Tir. - São Paulo: Revista dos Tribunais. 1999. (RT textos fundamentais</w:t>
            </w:r>
            <w:r>
              <w:rPr>
                <w:rFonts w:ascii="Book Antiqua" w:hAnsi="Book Antiqua"/>
                <w:sz w:val="19"/>
                <w:szCs w:val="19"/>
              </w:rPr>
              <w:t>). Portanto, q</w:t>
            </w:r>
            <w:r w:rsidRPr="005A7146">
              <w:rPr>
                <w:rFonts w:ascii="Book Antiqua" w:hAnsi="Book Antiqua"/>
                <w:sz w:val="19"/>
                <w:szCs w:val="19"/>
              </w:rPr>
              <w:t xml:space="preserve">uando </w:t>
            </w:r>
            <w:proofErr w:type="spellStart"/>
            <w:r>
              <w:rPr>
                <w:rFonts w:ascii="Book Antiqua" w:hAnsi="Book Antiqua"/>
                <w:sz w:val="19"/>
                <w:szCs w:val="19"/>
              </w:rPr>
              <w:t>Beccaria</w:t>
            </w:r>
            <w:proofErr w:type="spellEnd"/>
            <w:r w:rsidRPr="005A7146">
              <w:rPr>
                <w:rFonts w:ascii="Book Antiqua" w:hAnsi="Book Antiqua"/>
                <w:sz w:val="19"/>
                <w:szCs w:val="19"/>
              </w:rPr>
              <w:t xml:space="preserve"> expõe isso está defendendo a diminuição do poder de interpretação e o excesso de discricionariedade nas mãos dos juízes, a fim de evitar que eles se tornem tiranos, que </w:t>
            </w:r>
            <w:r w:rsidRPr="005A7146">
              <w:rPr>
                <w:rFonts w:ascii="Book Antiqua" w:hAnsi="Book Antiqua"/>
                <w:sz w:val="19"/>
                <w:szCs w:val="19"/>
              </w:rPr>
              <w:lastRenderedPageBreak/>
              <w:t>decidem o destino dos réus a seu bel-prazer.</w:t>
            </w:r>
            <w:r w:rsidR="007B46FD">
              <w:rPr>
                <w:rFonts w:ascii="Book Antiqua" w:hAnsi="Book Antiqua"/>
                <w:sz w:val="19"/>
                <w:szCs w:val="19"/>
              </w:rPr>
              <w:t xml:space="preserve"> </w:t>
            </w:r>
            <w:r>
              <w:rPr>
                <w:rFonts w:ascii="Book Antiqua" w:hAnsi="Book Antiqua"/>
                <w:sz w:val="19"/>
                <w:szCs w:val="19"/>
              </w:rPr>
              <w:t xml:space="preserve">Vejamos o seguinte resumo das ideias do </w:t>
            </w:r>
            <w:r w:rsidRPr="005A7146">
              <w:rPr>
                <w:rFonts w:ascii="Book Antiqua" w:hAnsi="Book Antiqua"/>
                <w:sz w:val="19"/>
                <w:szCs w:val="19"/>
              </w:rPr>
              <w:t xml:space="preserve">autor Cesare </w:t>
            </w:r>
            <w:proofErr w:type="spellStart"/>
            <w:r w:rsidRPr="005A7146">
              <w:rPr>
                <w:rFonts w:ascii="Book Antiqua" w:hAnsi="Book Antiqua"/>
                <w:sz w:val="19"/>
                <w:szCs w:val="19"/>
              </w:rPr>
              <w:t>Bonesana</w:t>
            </w:r>
            <w:proofErr w:type="spellEnd"/>
            <w:r w:rsidRPr="005A7146">
              <w:rPr>
                <w:rFonts w:ascii="Book Antiqua" w:hAnsi="Book Antiqua"/>
                <w:sz w:val="19"/>
                <w:szCs w:val="19"/>
              </w:rPr>
              <w:t xml:space="preserve">, o Marquês de </w:t>
            </w:r>
            <w:proofErr w:type="spellStart"/>
            <w:r w:rsidRPr="005A7146">
              <w:rPr>
                <w:rFonts w:ascii="Book Antiqua" w:hAnsi="Book Antiqua"/>
                <w:sz w:val="19"/>
                <w:szCs w:val="19"/>
              </w:rPr>
              <w:t>Beccaria</w:t>
            </w:r>
            <w:proofErr w:type="spellEnd"/>
            <w:r w:rsidRPr="005A7146">
              <w:rPr>
                <w:rFonts w:ascii="Book Antiqua" w:hAnsi="Book Antiqua"/>
                <w:sz w:val="19"/>
                <w:szCs w:val="19"/>
              </w:rPr>
              <w:t>, “Dos delitos e das penas”:</w:t>
            </w:r>
          </w:p>
          <w:p w14:paraId="780FD734" w14:textId="7DA67AD0" w:rsidR="005A7146" w:rsidRDefault="005A7146" w:rsidP="005A7146">
            <w:pPr>
              <w:pStyle w:val="PargrafodaLista"/>
              <w:numPr>
                <w:ilvl w:val="0"/>
                <w:numId w:val="25"/>
              </w:numPr>
              <w:jc w:val="both"/>
              <w:rPr>
                <w:rFonts w:ascii="Book Antiqua" w:hAnsi="Book Antiqua"/>
                <w:sz w:val="19"/>
                <w:szCs w:val="19"/>
              </w:rPr>
            </w:pPr>
            <w:r w:rsidRPr="005A7146">
              <w:rPr>
                <w:rFonts w:ascii="Book Antiqua" w:hAnsi="Book Antiqua"/>
                <w:sz w:val="19"/>
                <w:szCs w:val="19"/>
              </w:rPr>
              <w:t>Defende que a pena de morte somente deve ser aplicada em hipóteses excepcionalíssimas</w:t>
            </w:r>
            <w:r>
              <w:rPr>
                <w:rFonts w:ascii="Book Antiqua" w:hAnsi="Book Antiqua"/>
                <w:sz w:val="19"/>
                <w:szCs w:val="19"/>
              </w:rPr>
              <w:t>;</w:t>
            </w:r>
          </w:p>
          <w:p w14:paraId="17654935" w14:textId="1E3A3BB5" w:rsidR="005A7146" w:rsidRDefault="005A7146" w:rsidP="005A7146">
            <w:pPr>
              <w:pStyle w:val="PargrafodaLista"/>
              <w:numPr>
                <w:ilvl w:val="0"/>
                <w:numId w:val="25"/>
              </w:numPr>
              <w:jc w:val="both"/>
              <w:rPr>
                <w:rFonts w:ascii="Book Antiqua" w:hAnsi="Book Antiqua"/>
                <w:sz w:val="19"/>
                <w:szCs w:val="19"/>
              </w:rPr>
            </w:pPr>
            <w:r w:rsidRPr="005A7146">
              <w:rPr>
                <w:rFonts w:ascii="Book Antiqua" w:hAnsi="Book Antiqua"/>
                <w:sz w:val="19"/>
                <w:szCs w:val="19"/>
              </w:rPr>
              <w:t>Critica a utilização da tortura, não a admitindo em nenhuma hipótese</w:t>
            </w:r>
            <w:r>
              <w:rPr>
                <w:rFonts w:ascii="Book Antiqua" w:hAnsi="Book Antiqua"/>
                <w:sz w:val="19"/>
                <w:szCs w:val="19"/>
              </w:rPr>
              <w:t>;</w:t>
            </w:r>
          </w:p>
          <w:p w14:paraId="62461A7E" w14:textId="77777777" w:rsidR="005A7146" w:rsidRDefault="005A7146" w:rsidP="005A7146">
            <w:pPr>
              <w:pStyle w:val="PargrafodaLista"/>
              <w:numPr>
                <w:ilvl w:val="0"/>
                <w:numId w:val="25"/>
              </w:numPr>
              <w:jc w:val="both"/>
              <w:rPr>
                <w:rFonts w:ascii="Book Antiqua" w:hAnsi="Book Antiqua"/>
                <w:sz w:val="19"/>
                <w:szCs w:val="19"/>
              </w:rPr>
            </w:pPr>
            <w:r w:rsidRPr="005A7146">
              <w:rPr>
                <w:rFonts w:ascii="Book Antiqua" w:hAnsi="Book Antiqua"/>
                <w:sz w:val="19"/>
                <w:szCs w:val="19"/>
              </w:rPr>
              <w:t>Expõe a necessidade de que as leis sejam claras;</w:t>
            </w:r>
          </w:p>
          <w:p w14:paraId="535E976F" w14:textId="77777777" w:rsidR="005A7146" w:rsidRDefault="005A7146" w:rsidP="005A7146">
            <w:pPr>
              <w:pStyle w:val="PargrafodaLista"/>
              <w:numPr>
                <w:ilvl w:val="0"/>
                <w:numId w:val="25"/>
              </w:numPr>
              <w:jc w:val="both"/>
              <w:rPr>
                <w:rFonts w:ascii="Book Antiqua" w:hAnsi="Book Antiqua"/>
                <w:sz w:val="19"/>
                <w:szCs w:val="19"/>
              </w:rPr>
            </w:pPr>
            <w:r w:rsidRPr="005A7146">
              <w:rPr>
                <w:rFonts w:ascii="Book Antiqua" w:hAnsi="Book Antiqua"/>
                <w:sz w:val="19"/>
                <w:szCs w:val="19"/>
              </w:rPr>
              <w:t>Expõe que os juízes não podem ter o direito de interpretar as leis penais, pela razão de não serem legisladores</w:t>
            </w:r>
            <w:r>
              <w:rPr>
                <w:rFonts w:ascii="Book Antiqua" w:hAnsi="Book Antiqua"/>
                <w:sz w:val="19"/>
                <w:szCs w:val="19"/>
              </w:rPr>
              <w:t>;</w:t>
            </w:r>
          </w:p>
          <w:p w14:paraId="6A4B28BC" w14:textId="5490D595" w:rsidR="005A7146" w:rsidRPr="005A7146" w:rsidRDefault="005A7146" w:rsidP="005A7146">
            <w:pPr>
              <w:pStyle w:val="PargrafodaLista"/>
              <w:numPr>
                <w:ilvl w:val="0"/>
                <w:numId w:val="25"/>
              </w:numPr>
              <w:jc w:val="both"/>
              <w:rPr>
                <w:rFonts w:ascii="Book Antiqua" w:hAnsi="Book Antiqua"/>
                <w:sz w:val="19"/>
                <w:szCs w:val="19"/>
              </w:rPr>
            </w:pPr>
            <w:r w:rsidRPr="005A7146">
              <w:rPr>
                <w:rFonts w:ascii="Book Antiqua" w:hAnsi="Book Antiqua"/>
                <w:sz w:val="19"/>
                <w:szCs w:val="19"/>
              </w:rPr>
              <w:t>Defende que, a respeitos das penas, é necessário escolher os meios que devem causar no espírito público a impressão mais eficaz e mais durável e, ao mesmo tempo, menos cruel no corpo do culpado.</w:t>
            </w:r>
          </w:p>
          <w:p w14:paraId="48DB3949" w14:textId="70F4845E" w:rsidR="00AB06F6" w:rsidRDefault="00AB06F6" w:rsidP="00AB06F6">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AB06F6">
              <w:rPr>
                <w:rFonts w:ascii="Book Antiqua" w:hAnsi="Book Antiqua"/>
                <w:sz w:val="19"/>
                <w:szCs w:val="19"/>
              </w:rPr>
              <w:t>Relativamente à Escola Clássica da Criminologia, assinale a alternativa</w:t>
            </w:r>
            <w:r>
              <w:rPr>
                <w:rFonts w:ascii="Book Antiqua" w:hAnsi="Book Antiqua"/>
                <w:sz w:val="19"/>
                <w:szCs w:val="19"/>
              </w:rPr>
              <w:t xml:space="preserve"> </w:t>
            </w:r>
            <w:r w:rsidRPr="00AB06F6">
              <w:rPr>
                <w:rFonts w:ascii="Book Antiqua" w:hAnsi="Book Antiqua"/>
                <w:sz w:val="19"/>
                <w:szCs w:val="19"/>
              </w:rPr>
              <w:t>correta</w:t>
            </w:r>
            <w:r>
              <w:rPr>
                <w:rFonts w:ascii="Book Antiqua" w:hAnsi="Book Antiqua"/>
                <w:sz w:val="19"/>
                <w:szCs w:val="19"/>
              </w:rPr>
              <w:t xml:space="preserve">: </w:t>
            </w:r>
            <w:r w:rsidRPr="00AB06F6">
              <w:rPr>
                <w:rFonts w:ascii="Book Antiqua" w:hAnsi="Book Antiqua"/>
                <w:sz w:val="19"/>
                <w:szCs w:val="19"/>
              </w:rPr>
              <w:t>As ideias consagradas pelo Iluminismo acabaram por influenciar a redação da obra “</w:t>
            </w:r>
            <w:r w:rsidRPr="0004617B">
              <w:rPr>
                <w:rFonts w:ascii="Book Antiqua" w:hAnsi="Book Antiqua"/>
                <w:i/>
                <w:iCs/>
                <w:sz w:val="19"/>
                <w:szCs w:val="19"/>
              </w:rPr>
              <w:t>Dos delitos e das penas</w:t>
            </w:r>
            <w:r w:rsidRPr="00AB06F6">
              <w:rPr>
                <w:rFonts w:ascii="Book Antiqua" w:hAnsi="Book Antiqua"/>
                <w:sz w:val="19"/>
                <w:szCs w:val="19"/>
              </w:rPr>
              <w:t xml:space="preserve">”, de Cesare </w:t>
            </w:r>
            <w:proofErr w:type="spellStart"/>
            <w:r w:rsidRPr="00AB06F6">
              <w:rPr>
                <w:rFonts w:ascii="Book Antiqua" w:hAnsi="Book Antiqua"/>
                <w:sz w:val="19"/>
                <w:szCs w:val="19"/>
              </w:rPr>
              <w:t>Beccaria</w:t>
            </w:r>
            <w:proofErr w:type="spellEnd"/>
            <w:r w:rsidRPr="00AB06F6">
              <w:rPr>
                <w:rFonts w:ascii="Book Antiqua" w:hAnsi="Book Antiqua"/>
                <w:sz w:val="19"/>
                <w:szCs w:val="19"/>
              </w:rPr>
              <w:t xml:space="preserve"> no qual se fez presente uma proposta de humanização das ciências penais. Além de </w:t>
            </w:r>
            <w:proofErr w:type="spellStart"/>
            <w:r w:rsidRPr="00AB06F6">
              <w:rPr>
                <w:rFonts w:ascii="Book Antiqua" w:hAnsi="Book Antiqua"/>
                <w:sz w:val="19"/>
                <w:szCs w:val="19"/>
              </w:rPr>
              <w:t>Beccaria</w:t>
            </w:r>
            <w:proofErr w:type="spellEnd"/>
            <w:r w:rsidRPr="00AB06F6">
              <w:rPr>
                <w:rFonts w:ascii="Book Antiqua" w:hAnsi="Book Antiqua"/>
                <w:sz w:val="19"/>
                <w:szCs w:val="19"/>
              </w:rPr>
              <w:t xml:space="preserve">, despontam como grandes intelectos da Escola Clássica, Francesco Carrara e Giovanni </w:t>
            </w:r>
            <w:proofErr w:type="spellStart"/>
            <w:r w:rsidRPr="00AB06F6">
              <w:rPr>
                <w:rFonts w:ascii="Book Antiqua" w:hAnsi="Book Antiqua"/>
                <w:sz w:val="19"/>
                <w:szCs w:val="19"/>
              </w:rPr>
              <w:t>Carmignani</w:t>
            </w:r>
            <w:proofErr w:type="spellEnd"/>
            <w:r>
              <w:rPr>
                <w:rFonts w:ascii="Book Antiqua" w:hAnsi="Book Antiqua"/>
                <w:sz w:val="19"/>
                <w:szCs w:val="19"/>
              </w:rPr>
              <w:t>.</w:t>
            </w:r>
          </w:p>
          <w:p w14:paraId="5AFD776B" w14:textId="2D41688E" w:rsidR="00AB06F6" w:rsidRDefault="00AB06F6" w:rsidP="0004617B">
            <w:pPr>
              <w:jc w:val="both"/>
              <w:rPr>
                <w:rFonts w:ascii="Book Antiqua" w:hAnsi="Book Antiqua"/>
                <w:sz w:val="19"/>
                <w:szCs w:val="19"/>
              </w:rPr>
            </w:pPr>
            <w:r w:rsidRPr="00AB3271">
              <w:rPr>
                <w:rFonts w:ascii="Book Antiqua" w:hAnsi="Book Antiqua"/>
                <w:b/>
                <w:bCs/>
                <w:i/>
                <w:iCs/>
                <w:color w:val="FF0000"/>
                <w:sz w:val="19"/>
                <w:szCs w:val="19"/>
              </w:rPr>
              <w:t>#</w:t>
            </w:r>
            <w:r w:rsidRPr="00AB3271">
              <w:rPr>
                <w:rFonts w:ascii="Book Antiqua" w:hAnsi="Book Antiqua"/>
                <w:b/>
                <w:bCs/>
                <w:i/>
                <w:iCs/>
                <w:color w:val="FF0000"/>
                <w:sz w:val="19"/>
                <w:szCs w:val="19"/>
                <w:highlight w:val="green"/>
              </w:rPr>
              <w:t>Atenção</w:t>
            </w:r>
            <w:r>
              <w:rPr>
                <w:rFonts w:ascii="Book Antiqua" w:hAnsi="Book Antiqua"/>
                <w:sz w:val="19"/>
                <w:szCs w:val="19"/>
              </w:rPr>
              <w:t xml:space="preserve">: </w:t>
            </w:r>
            <w:r w:rsidR="0004617B" w:rsidRPr="0004617B">
              <w:rPr>
                <w:rFonts w:ascii="Book Antiqua" w:hAnsi="Book Antiqua"/>
                <w:sz w:val="19"/>
                <w:szCs w:val="19"/>
              </w:rPr>
              <w:t xml:space="preserve">A obra </w:t>
            </w:r>
            <w:r w:rsidR="0004617B">
              <w:rPr>
                <w:rFonts w:ascii="Book Antiqua" w:hAnsi="Book Antiqua"/>
                <w:sz w:val="19"/>
                <w:szCs w:val="19"/>
              </w:rPr>
              <w:t>“</w:t>
            </w:r>
            <w:r w:rsidR="0004617B" w:rsidRPr="0004617B">
              <w:rPr>
                <w:rFonts w:ascii="Book Antiqua" w:hAnsi="Book Antiqua"/>
                <w:i/>
                <w:iCs/>
                <w:sz w:val="19"/>
                <w:szCs w:val="19"/>
              </w:rPr>
              <w:t>Dos delitos e das penas</w:t>
            </w:r>
            <w:r w:rsidR="0004617B">
              <w:rPr>
                <w:rFonts w:ascii="Book Antiqua" w:hAnsi="Book Antiqua"/>
                <w:sz w:val="19"/>
                <w:szCs w:val="19"/>
              </w:rPr>
              <w:t>”</w:t>
            </w:r>
            <w:r w:rsidR="0004617B" w:rsidRPr="0004617B">
              <w:rPr>
                <w:rFonts w:ascii="Book Antiqua" w:hAnsi="Book Antiqua"/>
                <w:sz w:val="19"/>
                <w:szCs w:val="19"/>
              </w:rPr>
              <w:t xml:space="preserve"> (1764) de Cesare </w:t>
            </w:r>
            <w:proofErr w:type="spellStart"/>
            <w:r w:rsidR="0004617B" w:rsidRPr="0004617B">
              <w:rPr>
                <w:rFonts w:ascii="Book Antiqua" w:hAnsi="Book Antiqua"/>
                <w:sz w:val="19"/>
                <w:szCs w:val="19"/>
              </w:rPr>
              <w:t>Beccaria</w:t>
            </w:r>
            <w:proofErr w:type="spellEnd"/>
            <w:r w:rsidR="0004617B" w:rsidRPr="0004617B">
              <w:rPr>
                <w:rFonts w:ascii="Book Antiqua" w:hAnsi="Book Antiqua"/>
                <w:sz w:val="19"/>
                <w:szCs w:val="19"/>
              </w:rPr>
              <w:t xml:space="preserve"> foi realmente uma das mais influentes do Iluminismo, e suas ideias tiveram um grande impacto na evolução das ciências penais. A obra defendia, entre outras coisas, a abolição da tortura e da pena de morte, e propunha um sistema penal mais justo e racional, baseado em princípios de humanidade e proporcionalidade. </w:t>
            </w:r>
            <w:proofErr w:type="spellStart"/>
            <w:r w:rsidR="0004617B" w:rsidRPr="0004617B">
              <w:rPr>
                <w:rFonts w:ascii="Book Antiqua" w:hAnsi="Book Antiqua"/>
                <w:sz w:val="19"/>
                <w:szCs w:val="19"/>
              </w:rPr>
              <w:t>Beccaria</w:t>
            </w:r>
            <w:proofErr w:type="spellEnd"/>
            <w:r w:rsidR="0004617B" w:rsidRPr="0004617B">
              <w:rPr>
                <w:rFonts w:ascii="Book Antiqua" w:hAnsi="Book Antiqua"/>
                <w:sz w:val="19"/>
                <w:szCs w:val="19"/>
              </w:rPr>
              <w:t xml:space="preserve"> acreditava que as leis deveriam ser claras e previsíveis, e que as punições deveriam ser proporcionais aos crimes cometidos, com o objetivo de prevenir o crime, não de vingar a sociedade.</w:t>
            </w:r>
            <w:r w:rsidR="0004617B">
              <w:rPr>
                <w:rFonts w:ascii="Book Antiqua" w:hAnsi="Book Antiqua"/>
                <w:sz w:val="19"/>
                <w:szCs w:val="19"/>
              </w:rPr>
              <w:t xml:space="preserve"> </w:t>
            </w:r>
            <w:r w:rsidR="0004617B" w:rsidRPr="0004617B">
              <w:rPr>
                <w:rFonts w:ascii="Book Antiqua" w:hAnsi="Book Antiqua"/>
                <w:sz w:val="19"/>
                <w:szCs w:val="19"/>
              </w:rPr>
              <w:t xml:space="preserve">Além disso, a Escola Clássica da criminologia, da qual </w:t>
            </w:r>
            <w:proofErr w:type="spellStart"/>
            <w:r w:rsidR="0004617B" w:rsidRPr="0004617B">
              <w:rPr>
                <w:rFonts w:ascii="Book Antiqua" w:hAnsi="Book Antiqua"/>
                <w:sz w:val="19"/>
                <w:szCs w:val="19"/>
              </w:rPr>
              <w:t>Beccaria</w:t>
            </w:r>
            <w:proofErr w:type="spellEnd"/>
            <w:r w:rsidR="0004617B" w:rsidRPr="0004617B">
              <w:rPr>
                <w:rFonts w:ascii="Book Antiqua" w:hAnsi="Book Antiqua"/>
                <w:sz w:val="19"/>
                <w:szCs w:val="19"/>
              </w:rPr>
              <w:t xml:space="preserve"> é um dos maiores expoentes, foi marcada por um enfoque racionalista, em que o ser humano era visto como um ser livre e responsável, capaz de tomar decisões baseadas na razão. Nesse contexto, a punição deveria ser vista não como um instrumento de vingança, mas como uma medida para prevenir a criminalidade e garantir a ordem social.</w:t>
            </w:r>
            <w:r w:rsidR="0004617B">
              <w:rPr>
                <w:rFonts w:ascii="Book Antiqua" w:hAnsi="Book Antiqua"/>
                <w:sz w:val="19"/>
                <w:szCs w:val="19"/>
              </w:rPr>
              <w:t xml:space="preserve"> </w:t>
            </w:r>
            <w:r w:rsidR="0004617B" w:rsidRPr="0004617B">
              <w:rPr>
                <w:rFonts w:ascii="Book Antiqua" w:hAnsi="Book Antiqua"/>
                <w:sz w:val="19"/>
                <w:szCs w:val="19"/>
              </w:rPr>
              <w:t xml:space="preserve">Francesco Carrara e Giovanni </w:t>
            </w:r>
            <w:proofErr w:type="spellStart"/>
            <w:r w:rsidR="0004617B" w:rsidRPr="0004617B">
              <w:rPr>
                <w:rFonts w:ascii="Book Antiqua" w:hAnsi="Book Antiqua"/>
                <w:sz w:val="19"/>
                <w:szCs w:val="19"/>
              </w:rPr>
              <w:t>Carmignani</w:t>
            </w:r>
            <w:proofErr w:type="spellEnd"/>
            <w:r w:rsidR="0004617B" w:rsidRPr="0004617B">
              <w:rPr>
                <w:rFonts w:ascii="Book Antiqua" w:hAnsi="Book Antiqua"/>
                <w:sz w:val="19"/>
                <w:szCs w:val="19"/>
              </w:rPr>
              <w:t xml:space="preserve">, por sua vez, também contribuíram de maneira significativa para o desenvolvimento do pensamento penal clássico. Carrara, por exemplo, defendeu uma distinção clara entre os diferentes tipos de crimes e enfatizou a importância de um sistema penal que fosse ao mesmo tempo justo e eficaz. </w:t>
            </w:r>
            <w:proofErr w:type="spellStart"/>
            <w:r w:rsidR="0004617B" w:rsidRPr="0004617B">
              <w:rPr>
                <w:rFonts w:ascii="Book Antiqua" w:hAnsi="Book Antiqua"/>
                <w:sz w:val="19"/>
                <w:szCs w:val="19"/>
              </w:rPr>
              <w:t>Carmignani</w:t>
            </w:r>
            <w:proofErr w:type="spellEnd"/>
            <w:r w:rsidR="0004617B" w:rsidRPr="0004617B">
              <w:rPr>
                <w:rFonts w:ascii="Book Antiqua" w:hAnsi="Book Antiqua"/>
                <w:sz w:val="19"/>
                <w:szCs w:val="19"/>
              </w:rPr>
              <w:t>, por sua vez, contribuiu com uma visão mais técnica e jurídica do direito penal, com ênfase na interpretação e aplicação das normas penais de maneira sistemática e racional.</w:t>
            </w:r>
            <w:r w:rsidR="0004617B">
              <w:rPr>
                <w:rFonts w:ascii="Book Antiqua" w:hAnsi="Book Antiqua"/>
                <w:sz w:val="19"/>
                <w:szCs w:val="19"/>
              </w:rPr>
              <w:t xml:space="preserve"> </w:t>
            </w:r>
            <w:r w:rsidR="0004617B" w:rsidRPr="0004617B">
              <w:rPr>
                <w:rFonts w:ascii="Book Antiqua" w:hAnsi="Book Antiqua"/>
                <w:sz w:val="19"/>
                <w:szCs w:val="19"/>
              </w:rPr>
              <w:t xml:space="preserve">Esses intelectos, junto com </w:t>
            </w:r>
            <w:proofErr w:type="spellStart"/>
            <w:r w:rsidR="0004617B" w:rsidRPr="0004617B">
              <w:rPr>
                <w:rFonts w:ascii="Book Antiqua" w:hAnsi="Book Antiqua"/>
                <w:sz w:val="19"/>
                <w:szCs w:val="19"/>
              </w:rPr>
              <w:t>Beccaria</w:t>
            </w:r>
            <w:proofErr w:type="spellEnd"/>
            <w:r w:rsidR="0004617B" w:rsidRPr="0004617B">
              <w:rPr>
                <w:rFonts w:ascii="Book Antiqua" w:hAnsi="Book Antiqua"/>
                <w:sz w:val="19"/>
                <w:szCs w:val="19"/>
              </w:rPr>
              <w:t>, ajudaram a fundar as bases do direito penal moderno, defendendo a racionalidade e a humanidade como princípios essenciais no tratamento dos crimes e dos criminosos.</w:t>
            </w:r>
          </w:p>
          <w:p w14:paraId="6177CA43" w14:textId="4C783BB3" w:rsidR="0004617B" w:rsidRDefault="0004617B" w:rsidP="0004617B">
            <w:pPr>
              <w:jc w:val="both"/>
            </w:pPr>
            <w:r>
              <w:rPr>
                <w:rFonts w:ascii="Book Antiqua" w:hAnsi="Book Antiqua"/>
                <w:b/>
                <w:bCs/>
                <w:sz w:val="19"/>
                <w:szCs w:val="19"/>
              </w:rPr>
              <w:t>(PCBA-2022)</w:t>
            </w:r>
            <w:r>
              <w:rPr>
                <w:rFonts w:ascii="Book Antiqua" w:hAnsi="Book Antiqua"/>
                <w:sz w:val="19"/>
                <w:szCs w:val="19"/>
              </w:rPr>
              <w:t xml:space="preserve">: </w:t>
            </w:r>
            <w:r w:rsidRPr="00AB06F6">
              <w:rPr>
                <w:rFonts w:ascii="Book Antiqua" w:hAnsi="Book Antiqua"/>
                <w:sz w:val="19"/>
                <w:szCs w:val="19"/>
              </w:rPr>
              <w:t>Relativamente à Escola Clássica da Criminologia, assinale a alternativa</w:t>
            </w:r>
            <w:r>
              <w:rPr>
                <w:rFonts w:ascii="Book Antiqua" w:hAnsi="Book Antiqua"/>
                <w:sz w:val="19"/>
                <w:szCs w:val="19"/>
              </w:rPr>
              <w:t xml:space="preserve"> </w:t>
            </w:r>
            <w:r w:rsidRPr="00AB06F6">
              <w:rPr>
                <w:rFonts w:ascii="Book Antiqua" w:hAnsi="Book Antiqua"/>
                <w:sz w:val="19"/>
                <w:szCs w:val="19"/>
              </w:rPr>
              <w:t>correta</w:t>
            </w:r>
            <w:r>
              <w:rPr>
                <w:rFonts w:ascii="Book Antiqua" w:hAnsi="Book Antiqua"/>
                <w:sz w:val="19"/>
                <w:szCs w:val="19"/>
              </w:rPr>
              <w:t xml:space="preserve">: </w:t>
            </w:r>
            <w:r w:rsidR="0005728C" w:rsidRPr="0005728C">
              <w:rPr>
                <w:rFonts w:ascii="Book Antiqua" w:hAnsi="Book Antiqua"/>
                <w:sz w:val="19"/>
                <w:szCs w:val="19"/>
              </w:rPr>
              <w:t>Lastreada na premissa da Escola Clássica de que o homem é um ser livre e racional, capaz de pensar, tomar decisões e agir em consequência disso, quando alguém encara a possibilidade de cometer um delito, efetua um cálculo racional dos benefícios esperados e os confronta com os prejuízos que acredita vão derivar da prática do delito; se os benefícios são superiores aos prejuízos, tenderá a cometer a conduta delitiva</w:t>
            </w:r>
            <w:r>
              <w:t xml:space="preserve"> </w:t>
            </w:r>
          </w:p>
          <w:p w14:paraId="6FF828E6" w14:textId="39BAB0A5" w:rsidR="0004617B" w:rsidRPr="00AB06F6" w:rsidRDefault="0004617B" w:rsidP="0004617B">
            <w:pPr>
              <w:jc w:val="both"/>
              <w:rPr>
                <w:rFonts w:ascii="Book Antiqua" w:hAnsi="Book Antiqua"/>
                <w:sz w:val="19"/>
                <w:szCs w:val="19"/>
              </w:rPr>
            </w:pPr>
            <w:r w:rsidRPr="00AB3271">
              <w:rPr>
                <w:rFonts w:ascii="Book Antiqua" w:hAnsi="Book Antiqua"/>
                <w:b/>
                <w:bCs/>
                <w:i/>
                <w:iCs/>
                <w:color w:val="FF0000"/>
                <w:sz w:val="19"/>
                <w:szCs w:val="19"/>
              </w:rPr>
              <w:t>#</w:t>
            </w:r>
            <w:r w:rsidRPr="00AB3271">
              <w:rPr>
                <w:rFonts w:ascii="Book Antiqua" w:hAnsi="Book Antiqua"/>
                <w:b/>
                <w:bCs/>
                <w:i/>
                <w:iCs/>
                <w:color w:val="FF0000"/>
                <w:sz w:val="19"/>
                <w:szCs w:val="19"/>
                <w:highlight w:val="green"/>
              </w:rPr>
              <w:t>Atenção</w:t>
            </w:r>
            <w:r>
              <w:rPr>
                <w:rFonts w:ascii="Book Antiqua" w:hAnsi="Book Antiqua"/>
                <w:sz w:val="19"/>
                <w:szCs w:val="19"/>
              </w:rPr>
              <w:t xml:space="preserve">: </w:t>
            </w:r>
            <w:r w:rsidR="0005728C" w:rsidRPr="0005728C">
              <w:rPr>
                <w:rFonts w:ascii="Book Antiqua" w:hAnsi="Book Antiqua"/>
                <w:sz w:val="19"/>
                <w:szCs w:val="19"/>
              </w:rPr>
              <w:t>Lastreada em valores humanos, a Escola Clássica; buscou interpretar o sistema jurídico até então aplicado pelas autoridades. A tutela jurisdicional, não passava de mera convicção jurídica dos seus aplicadores, portanto, havia um apego demasiado ao sistema jurídico, ou seja, a lei. Trazia uma violação aos direitos juridicamente constituídos. Ela apoiou-se nas seguintes regras: O crime é um fato meramente jurídico; A ciência penal possui razões advindas da lei moral e jurídica; A tutela jurisdicional é o fundamento justificador e legitimo para repressão do crime; A pena deve ser proporcional ao crime praticado; e o poder de liberdade não se discute, o livre arbítrio é pleno.</w:t>
            </w:r>
            <w:r w:rsidR="0005728C">
              <w:rPr>
                <w:rFonts w:ascii="Book Antiqua" w:hAnsi="Book Antiqua"/>
                <w:sz w:val="19"/>
                <w:szCs w:val="19"/>
              </w:rPr>
              <w:t xml:space="preserve"> (...) </w:t>
            </w:r>
            <w:r w:rsidRPr="0004617B">
              <w:rPr>
                <w:rFonts w:ascii="Book Antiqua" w:hAnsi="Book Antiqua"/>
                <w:sz w:val="19"/>
                <w:szCs w:val="19"/>
              </w:rPr>
              <w:t xml:space="preserve">Quando alguém encara a possibilidade de cometer um delito, efetua um cálculo racional, dos benefícios esperados (prazer) e os confronta com os prejuízos (dor) que acredita vão derivar da prática </w:t>
            </w:r>
            <w:proofErr w:type="gramStart"/>
            <w:r w:rsidRPr="0004617B">
              <w:rPr>
                <w:rFonts w:ascii="Book Antiqua" w:hAnsi="Book Antiqua"/>
                <w:sz w:val="19"/>
                <w:szCs w:val="19"/>
              </w:rPr>
              <w:t>do delitos</w:t>
            </w:r>
            <w:proofErr w:type="gramEnd"/>
            <w:r w:rsidRPr="0004617B">
              <w:rPr>
                <w:rFonts w:ascii="Book Antiqua" w:hAnsi="Book Antiqua"/>
                <w:sz w:val="19"/>
                <w:szCs w:val="19"/>
              </w:rPr>
              <w:t>; se os benefícios são superiores aos prejuízos, tenderá a comentar a conduta delitiva. (MAÍLIO, Serrano Afonso. Introdução à Criminologia, trad. Luiz Regis Prado. Ed. Revista dos Tribunais. São Paulo, 2008.p.63.)</w:t>
            </w:r>
            <w:r w:rsidR="0005728C">
              <w:rPr>
                <w:rFonts w:ascii="Book Antiqua" w:hAnsi="Book Antiqua"/>
                <w:sz w:val="19"/>
                <w:szCs w:val="19"/>
              </w:rPr>
              <w:t xml:space="preserve"> </w:t>
            </w:r>
            <w:r w:rsidRPr="0004617B">
              <w:rPr>
                <w:rFonts w:ascii="Book Antiqua" w:hAnsi="Book Antiqua"/>
                <w:sz w:val="19"/>
                <w:szCs w:val="19"/>
              </w:rPr>
              <w:t xml:space="preserve">Na visão de Afonso Serrano, o </w:t>
            </w:r>
            <w:proofErr w:type="spellStart"/>
            <w:r w:rsidRPr="0004617B">
              <w:rPr>
                <w:rFonts w:ascii="Book Antiqua" w:hAnsi="Book Antiqua"/>
                <w:sz w:val="19"/>
                <w:szCs w:val="19"/>
              </w:rPr>
              <w:t>individuo</w:t>
            </w:r>
            <w:proofErr w:type="spellEnd"/>
            <w:r w:rsidRPr="0004617B">
              <w:rPr>
                <w:rFonts w:ascii="Book Antiqua" w:hAnsi="Book Antiqua"/>
                <w:sz w:val="19"/>
                <w:szCs w:val="19"/>
              </w:rPr>
              <w:t xml:space="preserve"> é capaz de discernir, e de atuar contra ou a favor da lei. Na sua visão, trata-se em fazer um cálculo mental a despeito da sua conduta. E na maneira que externar sua conduta pode vir a ser responsabilizado.</w:t>
            </w:r>
            <w:r w:rsidR="0005728C">
              <w:rPr>
                <w:rFonts w:ascii="Book Antiqua" w:hAnsi="Book Antiqua"/>
                <w:sz w:val="19"/>
                <w:szCs w:val="19"/>
              </w:rPr>
              <w:t xml:space="preserve"> (Fonte: </w:t>
            </w:r>
            <w:hyperlink r:id="rId29" w:history="1">
              <w:r w:rsidR="0005728C" w:rsidRPr="00FC599E">
                <w:rPr>
                  <w:rStyle w:val="Hyperlink"/>
                  <w:rFonts w:ascii="Book Antiqua" w:hAnsi="Book Antiqua"/>
                  <w:sz w:val="19"/>
                  <w:szCs w:val="19"/>
                </w:rPr>
                <w:t>https://www.jusbrasil.com.br/artigos/historia-do-pensamento-criminologico/534923619</w:t>
              </w:r>
            </w:hyperlink>
            <w:r w:rsidR="0005728C">
              <w:rPr>
                <w:rFonts w:ascii="Book Antiqua" w:hAnsi="Book Antiqua"/>
                <w:sz w:val="19"/>
                <w:szCs w:val="19"/>
              </w:rPr>
              <w:t xml:space="preserve">). </w:t>
            </w:r>
          </w:p>
          <w:p w14:paraId="610B4160" w14:textId="69897FEC" w:rsidR="009507D8" w:rsidRDefault="009507D8" w:rsidP="005A7146">
            <w:pPr>
              <w:jc w:val="both"/>
              <w:rPr>
                <w:rFonts w:ascii="Book Antiqua" w:hAnsi="Book Antiqua"/>
                <w:sz w:val="19"/>
                <w:szCs w:val="19"/>
              </w:rPr>
            </w:pPr>
            <w:r>
              <w:rPr>
                <w:rFonts w:ascii="Book Antiqua" w:hAnsi="Book Antiqua"/>
                <w:b/>
                <w:bCs/>
                <w:sz w:val="19"/>
                <w:szCs w:val="19"/>
              </w:rPr>
              <w:t>(PCMS-2021-FAPEC)</w:t>
            </w:r>
            <w:r>
              <w:rPr>
                <w:rFonts w:ascii="Book Antiqua" w:hAnsi="Book Antiqua"/>
                <w:sz w:val="19"/>
                <w:szCs w:val="19"/>
              </w:rPr>
              <w:t xml:space="preserve">: </w:t>
            </w:r>
            <w:r w:rsidRPr="009507D8">
              <w:rPr>
                <w:rFonts w:ascii="Book Antiqua" w:hAnsi="Book Antiqua"/>
                <w:sz w:val="19"/>
                <w:szCs w:val="19"/>
              </w:rPr>
              <w:t>Sobre o movimento intelectual que ficou conhecido como Escola Clássica da Criminologia, assinale a alternativa correta</w:t>
            </w:r>
            <w:r>
              <w:rPr>
                <w:rFonts w:ascii="Book Antiqua" w:hAnsi="Book Antiqua"/>
                <w:sz w:val="19"/>
                <w:szCs w:val="19"/>
              </w:rPr>
              <w:t xml:space="preserve">: </w:t>
            </w:r>
            <w:r w:rsidRPr="009507D8">
              <w:rPr>
                <w:rFonts w:ascii="Book Antiqua" w:hAnsi="Book Antiqua"/>
                <w:sz w:val="19"/>
                <w:szCs w:val="19"/>
              </w:rPr>
              <w:t>A consideração do crime como um comportamento definido pelo direito e o repúdio à abordagem patológica do criminoso como um ser diferente são traços da Escola Liberal Clássica, que, contudo, não rompeu definitivamente com o paradigma etiológico da Criminologia.</w:t>
            </w:r>
            <w:r>
              <w:rPr>
                <w:rFonts w:ascii="Book Antiqua" w:hAnsi="Book Antiqua"/>
                <w:sz w:val="19"/>
                <w:szCs w:val="19"/>
              </w:rPr>
              <w:t xml:space="preserve"> </w:t>
            </w:r>
          </w:p>
          <w:p w14:paraId="62E0B3FC" w14:textId="4C0D26E3" w:rsidR="009507D8" w:rsidRPr="009507D8" w:rsidRDefault="009507D8"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507D8">
              <w:rPr>
                <w:rFonts w:ascii="Book Antiqua" w:hAnsi="Book Antiqua"/>
                <w:b/>
                <w:bCs/>
                <w:i/>
                <w:iCs/>
                <w:color w:val="FF0000"/>
                <w:sz w:val="19"/>
                <w:szCs w:val="19"/>
                <w:highlight w:val="green"/>
              </w:rPr>
              <w:t>PCMG-2018</w:t>
            </w:r>
            <w:r>
              <w:rPr>
                <w:rFonts w:ascii="Book Antiqua" w:hAnsi="Book Antiqua"/>
                <w:b/>
                <w:bCs/>
                <w:i/>
                <w:iCs/>
                <w:color w:val="FF0000"/>
                <w:sz w:val="19"/>
                <w:szCs w:val="19"/>
              </w:rPr>
              <w:t>: #</w:t>
            </w:r>
            <w:r w:rsidRPr="009507D8">
              <w:rPr>
                <w:rFonts w:ascii="Book Antiqua" w:hAnsi="Book Antiqua"/>
                <w:b/>
                <w:bCs/>
                <w:i/>
                <w:iCs/>
                <w:color w:val="FF0000"/>
                <w:sz w:val="19"/>
                <w:szCs w:val="19"/>
                <w:highlight w:val="green"/>
              </w:rPr>
              <w:t>PCMS-2021</w:t>
            </w:r>
            <w:r w:rsidR="00FD3AA8">
              <w:rPr>
                <w:rFonts w:ascii="Book Antiqua" w:hAnsi="Book Antiqua"/>
                <w:b/>
                <w:bCs/>
                <w:i/>
                <w:iCs/>
                <w:color w:val="FF0000"/>
                <w:sz w:val="19"/>
                <w:szCs w:val="19"/>
              </w:rPr>
              <w:t>: #</w:t>
            </w:r>
            <w:r w:rsidR="00FD3AA8" w:rsidRPr="00FD3AA8">
              <w:rPr>
                <w:rFonts w:ascii="Book Antiqua" w:hAnsi="Book Antiqua"/>
                <w:b/>
                <w:bCs/>
                <w:i/>
                <w:iCs/>
                <w:color w:val="FF0000"/>
                <w:sz w:val="19"/>
                <w:szCs w:val="19"/>
                <w:highlight w:val="green"/>
              </w:rPr>
              <w:t>PCPR-2021</w:t>
            </w:r>
            <w:r>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DPEAP-2018</w:t>
            </w:r>
            <w:r w:rsidR="00EC352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9507D8">
              <w:rPr>
                <w:rFonts w:ascii="Book Antiqua" w:hAnsi="Book Antiqua"/>
                <w:b/>
                <w:bCs/>
                <w:i/>
                <w:iCs/>
                <w:color w:val="FF0000"/>
                <w:sz w:val="19"/>
                <w:szCs w:val="19"/>
                <w:highlight w:val="green"/>
              </w:rPr>
              <w:t>FAPEC</w:t>
            </w:r>
            <w:r w:rsidR="00EC352F">
              <w:rPr>
                <w:rFonts w:ascii="Book Antiqua" w:hAnsi="Book Antiqua"/>
                <w:b/>
                <w:bCs/>
                <w:i/>
                <w:iCs/>
                <w:color w:val="FF0000"/>
                <w:sz w:val="19"/>
                <w:szCs w:val="19"/>
              </w:rPr>
              <w:t>: #</w:t>
            </w:r>
            <w:r w:rsidR="00EC352F" w:rsidRPr="00EC352F">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9507D8">
              <w:rPr>
                <w:rFonts w:ascii="Book Antiqua" w:hAnsi="Book Antiqua"/>
                <w:b/>
                <w:bCs/>
                <w:i/>
                <w:iCs/>
                <w:color w:val="FF0000"/>
                <w:sz w:val="19"/>
                <w:szCs w:val="19"/>
                <w:highlight w:val="green"/>
              </w:rPr>
              <w:t>Fumarc</w:t>
            </w:r>
            <w:r w:rsidR="00FD3AA8">
              <w:rPr>
                <w:rFonts w:ascii="Book Antiqua" w:hAnsi="Book Antiqua"/>
                <w:b/>
                <w:bCs/>
                <w:i/>
                <w:iCs/>
                <w:color w:val="FF0000"/>
                <w:sz w:val="19"/>
                <w:szCs w:val="19"/>
              </w:rPr>
              <w:t>: #</w:t>
            </w:r>
            <w:r w:rsidR="00FD3AA8" w:rsidRPr="00FD3AA8">
              <w:rPr>
                <w:rFonts w:ascii="Book Antiqua" w:hAnsi="Book Antiqua"/>
                <w:b/>
                <w:bCs/>
                <w:i/>
                <w:iCs/>
                <w:color w:val="FF0000"/>
                <w:sz w:val="19"/>
                <w:szCs w:val="19"/>
                <w:highlight w:val="green"/>
              </w:rPr>
              <w:t>UFPR</w:t>
            </w:r>
            <w:r>
              <w:rPr>
                <w:rFonts w:ascii="Book Antiqua" w:hAnsi="Book Antiqua"/>
                <w:sz w:val="19"/>
                <w:szCs w:val="19"/>
              </w:rPr>
              <w:t xml:space="preserve">: </w:t>
            </w:r>
            <w:r w:rsidRPr="009507D8">
              <w:rPr>
                <w:rFonts w:ascii="Book Antiqua" w:hAnsi="Book Antiqua"/>
                <w:sz w:val="19"/>
                <w:szCs w:val="19"/>
              </w:rPr>
              <w:t>Para Alessandro Baratta, “</w:t>
            </w:r>
            <w:r w:rsidRPr="009507D8">
              <w:rPr>
                <w:rFonts w:ascii="Book Antiqua" w:hAnsi="Book Antiqua"/>
                <w:i/>
                <w:iCs/>
                <w:sz w:val="19"/>
                <w:szCs w:val="19"/>
              </w:rPr>
              <w:t xml:space="preserve">de fato, a </w:t>
            </w:r>
            <w:r w:rsidRPr="009507D8">
              <w:rPr>
                <w:rFonts w:ascii="Book Antiqua" w:hAnsi="Book Antiqua"/>
                <w:b/>
                <w:bCs/>
                <w:i/>
                <w:iCs/>
                <w:sz w:val="19"/>
                <w:szCs w:val="19"/>
                <w:shd w:val="clear" w:color="auto" w:fill="F7CAAC" w:themeFill="accent2" w:themeFillTint="66"/>
              </w:rPr>
              <w:t>escola liberal clássica</w:t>
            </w:r>
            <w:r w:rsidRPr="009507D8">
              <w:rPr>
                <w:rFonts w:ascii="Book Antiqua" w:hAnsi="Book Antiqua"/>
                <w:i/>
                <w:iCs/>
                <w:sz w:val="19"/>
                <w:szCs w:val="19"/>
              </w:rPr>
              <w:t xml:space="preserve"> </w:t>
            </w:r>
            <w:r w:rsidRPr="009507D8">
              <w:rPr>
                <w:rFonts w:ascii="Book Antiqua" w:hAnsi="Book Antiqua"/>
                <w:b/>
                <w:bCs/>
                <w:i/>
                <w:iCs/>
                <w:sz w:val="19"/>
                <w:szCs w:val="19"/>
                <w:highlight w:val="yellow"/>
              </w:rPr>
              <w:t xml:space="preserve">não considerava o </w:t>
            </w:r>
            <w:proofErr w:type="spellStart"/>
            <w:r w:rsidRPr="009507D8">
              <w:rPr>
                <w:rFonts w:ascii="Book Antiqua" w:hAnsi="Book Antiqua"/>
                <w:b/>
                <w:bCs/>
                <w:i/>
                <w:iCs/>
                <w:sz w:val="19"/>
                <w:szCs w:val="19"/>
                <w:highlight w:val="yellow"/>
              </w:rPr>
              <w:t>delinqüente</w:t>
            </w:r>
            <w:proofErr w:type="spellEnd"/>
            <w:r w:rsidRPr="009507D8">
              <w:rPr>
                <w:rFonts w:ascii="Book Antiqua" w:hAnsi="Book Antiqua"/>
                <w:b/>
                <w:bCs/>
                <w:i/>
                <w:iCs/>
                <w:sz w:val="19"/>
                <w:szCs w:val="19"/>
                <w:highlight w:val="yellow"/>
              </w:rPr>
              <w:t xml:space="preserve"> como um ser diferente dos outros, não partia da hipótese de um rígido determinismo</w:t>
            </w:r>
            <w:r w:rsidRPr="009507D8">
              <w:rPr>
                <w:rFonts w:ascii="Book Antiqua" w:hAnsi="Book Antiqua"/>
                <w:i/>
                <w:iCs/>
                <w:sz w:val="19"/>
                <w:szCs w:val="19"/>
              </w:rPr>
              <w:t xml:space="preserve">, sobre a base do </w:t>
            </w:r>
            <w:r w:rsidRPr="009507D8">
              <w:rPr>
                <w:rFonts w:ascii="Book Antiqua" w:hAnsi="Book Antiqua"/>
                <w:i/>
                <w:iCs/>
                <w:sz w:val="19"/>
                <w:szCs w:val="19"/>
              </w:rPr>
              <w:lastRenderedPageBreak/>
              <w:t xml:space="preserve">qual a ciência tivesse por tarefa uma pesquisa etiológica sobre a criminalidade, e </w:t>
            </w:r>
            <w:r w:rsidRPr="009507D8">
              <w:rPr>
                <w:rFonts w:ascii="Book Antiqua" w:hAnsi="Book Antiqua"/>
                <w:b/>
                <w:bCs/>
                <w:i/>
                <w:iCs/>
                <w:sz w:val="19"/>
                <w:szCs w:val="19"/>
                <w:highlight w:val="yellow"/>
              </w:rPr>
              <w:t>se detinha principalmente sobre o delito, entendido como conceito jurídico, isto é, como violação do direito</w:t>
            </w:r>
            <w:r w:rsidRPr="009507D8">
              <w:rPr>
                <w:rFonts w:ascii="Book Antiqua" w:hAnsi="Book Antiqua"/>
                <w:i/>
                <w:iCs/>
                <w:sz w:val="19"/>
                <w:szCs w:val="19"/>
              </w:rPr>
              <w:t xml:space="preserve"> e, também, daquele pacto social que estava, segundo a filosofia política do liberalismo clássico, na base do Estado e do direito</w:t>
            </w:r>
            <w:r>
              <w:rPr>
                <w:rFonts w:ascii="Book Antiqua" w:hAnsi="Book Antiqua"/>
                <w:i/>
                <w:iCs/>
                <w:sz w:val="19"/>
                <w:szCs w:val="19"/>
              </w:rPr>
              <w:t>”</w:t>
            </w:r>
            <w:r>
              <w:rPr>
                <w:rFonts w:ascii="Book Antiqua" w:hAnsi="Book Antiqua"/>
                <w:sz w:val="19"/>
                <w:szCs w:val="19"/>
              </w:rPr>
              <w:t xml:space="preserve"> (</w:t>
            </w:r>
            <w:r w:rsidRPr="009507D8">
              <w:rPr>
                <w:rFonts w:ascii="Book Antiqua" w:hAnsi="Book Antiqua"/>
                <w:sz w:val="19"/>
                <w:szCs w:val="19"/>
              </w:rPr>
              <w:t>Fonte: Criminologia Crítica e Crítica do Direito Penal. Alessandro Baratta.</w:t>
            </w:r>
            <w:r>
              <w:rPr>
                <w:rFonts w:ascii="Book Antiqua" w:hAnsi="Book Antiqua"/>
                <w:sz w:val="19"/>
                <w:szCs w:val="19"/>
              </w:rPr>
              <w:t>).</w:t>
            </w:r>
          </w:p>
          <w:p w14:paraId="5E245AD8" w14:textId="2D66EFD3" w:rsidR="00547F47" w:rsidRDefault="00547F47" w:rsidP="005A7146">
            <w:pPr>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547F47">
              <w:rPr>
                <w:rFonts w:ascii="Book Antiqua" w:hAnsi="Book Antiqua"/>
                <w:sz w:val="19"/>
                <w:szCs w:val="19"/>
              </w:rPr>
              <w:t>A respeito das escolas criminológicas, é correto afirmar:</w:t>
            </w:r>
            <w:r>
              <w:rPr>
                <w:rFonts w:ascii="Book Antiqua" w:hAnsi="Book Antiqua"/>
                <w:sz w:val="19"/>
                <w:szCs w:val="19"/>
              </w:rPr>
              <w:t xml:space="preserve"> </w:t>
            </w:r>
            <w:r w:rsidRPr="00547F47">
              <w:rPr>
                <w:rFonts w:ascii="Book Antiqua" w:hAnsi="Book Antiqua"/>
                <w:sz w:val="19"/>
                <w:szCs w:val="19"/>
              </w:rPr>
              <w:t>Cesare</w:t>
            </w:r>
            <w:r>
              <w:rPr>
                <w:rFonts w:ascii="Book Antiqua" w:hAnsi="Book Antiqua"/>
                <w:sz w:val="19"/>
                <w:szCs w:val="19"/>
              </w:rPr>
              <w:t xml:space="preserve"> </w:t>
            </w:r>
            <w:proofErr w:type="spellStart"/>
            <w:r w:rsidRPr="00547F47">
              <w:rPr>
                <w:rFonts w:ascii="Book Antiqua" w:hAnsi="Book Antiqua"/>
                <w:sz w:val="19"/>
                <w:szCs w:val="19"/>
              </w:rPr>
              <w:t>Beccaria</w:t>
            </w:r>
            <w:proofErr w:type="spellEnd"/>
            <w:r w:rsidRPr="00547F47">
              <w:rPr>
                <w:rFonts w:ascii="Book Antiqua" w:hAnsi="Book Antiqua"/>
                <w:sz w:val="19"/>
                <w:szCs w:val="19"/>
              </w:rPr>
              <w:t>, cujo pensamento é apontado como uma das mais influentes bases da escola clássica, fez uma forte crítica ao sistema penal do Antigo Regime e lançou bases filosóficas limitadoras do poder punitivo estatal.</w:t>
            </w:r>
          </w:p>
          <w:p w14:paraId="6552B311" w14:textId="6C7386E5" w:rsidR="0094736D" w:rsidRDefault="0094736D"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PCPR-2021</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PCAM-2022</w:t>
            </w:r>
            <w:r w:rsidR="00DE6B56">
              <w:rPr>
                <w:rFonts w:ascii="Book Antiqua" w:hAnsi="Book Antiqua"/>
                <w:b/>
                <w:bCs/>
                <w:i/>
                <w:iCs/>
                <w:color w:val="FF0000"/>
                <w:sz w:val="19"/>
                <w:szCs w:val="19"/>
              </w:rPr>
              <w:t>:</w:t>
            </w:r>
            <w:r w:rsidR="00356D48">
              <w:rPr>
                <w:rFonts w:ascii="Book Antiqua" w:hAnsi="Book Antiqua"/>
                <w:b/>
                <w:bCs/>
                <w:i/>
                <w:iCs/>
                <w:color w:val="FF0000"/>
                <w:sz w:val="19"/>
                <w:szCs w:val="19"/>
              </w:rPr>
              <w:t xml:space="preserve"> #</w:t>
            </w:r>
            <w:r w:rsidR="00356D48" w:rsidRPr="00430F2E">
              <w:rPr>
                <w:rFonts w:ascii="Book Antiqua" w:hAnsi="Book Antiqua"/>
                <w:b/>
                <w:bCs/>
                <w:i/>
                <w:iCs/>
                <w:color w:val="FF0000"/>
                <w:sz w:val="19"/>
                <w:szCs w:val="19"/>
                <w:highlight w:val="green"/>
              </w:rPr>
              <w:t>PCBA-20</w:t>
            </w:r>
            <w:r w:rsidR="00356D48">
              <w:rPr>
                <w:rFonts w:ascii="Book Antiqua" w:hAnsi="Book Antiqua"/>
                <w:b/>
                <w:bCs/>
                <w:i/>
                <w:iCs/>
                <w:color w:val="FF0000"/>
                <w:sz w:val="19"/>
                <w:szCs w:val="19"/>
                <w:highlight w:val="green"/>
              </w:rPr>
              <w:t>22</w:t>
            </w:r>
            <w:r w:rsidR="00356D48">
              <w:rPr>
                <w:rFonts w:ascii="Book Antiqua" w:hAnsi="Book Antiqua"/>
                <w:b/>
                <w:bCs/>
                <w:i/>
                <w:iCs/>
                <w:color w:val="FF0000"/>
                <w:sz w:val="19"/>
                <w:szCs w:val="19"/>
              </w:rPr>
              <w:t>:</w:t>
            </w:r>
            <w:r w:rsidR="00DE6B56">
              <w:rPr>
                <w:rFonts w:ascii="Book Antiqua" w:hAnsi="Book Antiqua"/>
                <w:b/>
                <w:bCs/>
                <w:i/>
                <w:iCs/>
                <w:color w:val="FF0000"/>
                <w:sz w:val="19"/>
                <w:szCs w:val="19"/>
              </w:rPr>
              <w:t xml:space="preserve"> #</w:t>
            </w:r>
            <w:r w:rsidR="00DE6B56" w:rsidRPr="00DE6B56">
              <w:rPr>
                <w:rFonts w:ascii="Book Antiqua" w:hAnsi="Book Antiqua"/>
                <w:b/>
                <w:bCs/>
                <w:i/>
                <w:iCs/>
                <w:color w:val="FF0000"/>
                <w:sz w:val="19"/>
                <w:szCs w:val="19"/>
                <w:highlight w:val="green"/>
              </w:rPr>
              <w:t>FGV</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UFPR</w:t>
            </w:r>
            <w:r>
              <w:rPr>
                <w:rFonts w:ascii="Book Antiqua" w:hAnsi="Book Antiqua"/>
                <w:sz w:val="19"/>
                <w:szCs w:val="19"/>
              </w:rPr>
              <w:t xml:space="preserve">: </w:t>
            </w:r>
            <w:r w:rsidRPr="0094736D">
              <w:rPr>
                <w:rFonts w:ascii="Book Antiqua" w:hAnsi="Book Antiqua"/>
                <w:sz w:val="19"/>
                <w:szCs w:val="19"/>
              </w:rPr>
              <w:t xml:space="preserve">Pautada nos ideais iluministas, a Escola Clássica foi forjada em meio a um ambiente de contestações às ideias e práticas penais vigentes ao longo de toda a Idade Média. </w:t>
            </w:r>
            <w:proofErr w:type="spellStart"/>
            <w:r w:rsidRPr="0094736D">
              <w:rPr>
                <w:rFonts w:ascii="Book Antiqua" w:hAnsi="Book Antiqua"/>
                <w:sz w:val="19"/>
                <w:szCs w:val="19"/>
              </w:rPr>
              <w:t>Beccaria</w:t>
            </w:r>
            <w:proofErr w:type="spellEnd"/>
            <w:r w:rsidRPr="0094736D">
              <w:rPr>
                <w:rFonts w:ascii="Book Antiqua" w:hAnsi="Book Antiqua"/>
                <w:sz w:val="19"/>
                <w:szCs w:val="19"/>
              </w:rPr>
              <w:t xml:space="preserve"> (“Dos delitos e das penas”) desenvolveu sua tese com base na</w:t>
            </w:r>
            <w:r w:rsidR="00A86DAC">
              <w:rPr>
                <w:rFonts w:ascii="Book Antiqua" w:hAnsi="Book Antiqua"/>
                <w:sz w:val="19"/>
                <w:szCs w:val="19"/>
              </w:rPr>
              <w:t>s</w:t>
            </w:r>
            <w:r w:rsidRPr="0094736D">
              <w:rPr>
                <w:rFonts w:ascii="Book Antiqua" w:hAnsi="Book Antiqua"/>
                <w:sz w:val="19"/>
                <w:szCs w:val="19"/>
              </w:rPr>
              <w:t xml:space="preserve"> ideias de Rousseau e de Montesquieu, construindo um sistema baseado na legalidade, onde o Estado deveria punir os delinquentes</w:t>
            </w:r>
            <w:r w:rsidR="0004617B">
              <w:rPr>
                <w:rFonts w:ascii="Book Antiqua" w:hAnsi="Book Antiqua"/>
                <w:sz w:val="19"/>
                <w:szCs w:val="19"/>
              </w:rPr>
              <w:t>,</w:t>
            </w:r>
            <w:r w:rsidRPr="0094736D">
              <w:rPr>
                <w:rFonts w:ascii="Book Antiqua" w:hAnsi="Book Antiqua"/>
                <w:sz w:val="19"/>
                <w:szCs w:val="19"/>
              </w:rPr>
              <w:t xml:space="preserve"> mas tinha de se submeter às limitações da lei.</w:t>
            </w:r>
          </w:p>
          <w:p w14:paraId="2A60AA65" w14:textId="77777777" w:rsidR="00C20186" w:rsidRDefault="00C20186" w:rsidP="005A7146">
            <w:pPr>
              <w:jc w:val="both"/>
              <w:rPr>
                <w:rFonts w:ascii="Book Antiqua" w:hAnsi="Book Antiqua"/>
                <w:sz w:val="19"/>
                <w:szCs w:val="19"/>
              </w:rPr>
            </w:pPr>
            <w:r>
              <w:rPr>
                <w:rFonts w:ascii="Book Antiqua" w:hAnsi="Book Antiqua"/>
                <w:b/>
                <w:bCs/>
                <w:sz w:val="19"/>
                <w:szCs w:val="19"/>
              </w:rPr>
              <w:t>(MPGO-2019)</w:t>
            </w:r>
            <w:r>
              <w:rPr>
                <w:rFonts w:ascii="Book Antiqua" w:hAnsi="Book Antiqua"/>
                <w:sz w:val="19"/>
                <w:szCs w:val="19"/>
              </w:rPr>
              <w:t xml:space="preserve">: Assinale a alternativa correta: </w:t>
            </w:r>
            <w:r w:rsidRPr="00DB6A94">
              <w:rPr>
                <w:rFonts w:ascii="Book Antiqua" w:hAnsi="Book Antiqua"/>
                <w:sz w:val="19"/>
                <w:szCs w:val="19"/>
              </w:rPr>
              <w:t>A chamada Escola Clássica do Direito Penal tem como caracteres, dentre outros, os seguintes: o Direito tem uma natureza transcendente, segue a ordem imutável da lei natural; o delinquente é, em regra, um homem normal, que se sente livre para optar entre o bem e o mal, e preferiu o último; os objetos de estudo do Direito Penal são o delito, a pena e o processo. Um importante autor dessa época é Carrara.</w:t>
            </w:r>
          </w:p>
          <w:p w14:paraId="1815F4B9" w14:textId="5975B2B1" w:rsidR="00947B6B" w:rsidRPr="00C20186" w:rsidRDefault="00947B6B" w:rsidP="005A7146">
            <w:pPr>
              <w:jc w:val="both"/>
              <w:rPr>
                <w:rFonts w:ascii="Book Antiqua" w:hAnsi="Book Antiqua"/>
                <w:sz w:val="19"/>
                <w:szCs w:val="19"/>
              </w:rPr>
            </w:pPr>
            <w:r>
              <w:rPr>
                <w:rFonts w:ascii="Book Antiqua" w:hAnsi="Book Antiqua"/>
                <w:b/>
                <w:bCs/>
                <w:sz w:val="19"/>
                <w:szCs w:val="19"/>
              </w:rPr>
              <w:t>(PCBA-2018-VUNESP)</w:t>
            </w:r>
            <w:r>
              <w:rPr>
                <w:rFonts w:ascii="Book Antiqua" w:hAnsi="Book Antiqua"/>
                <w:sz w:val="19"/>
                <w:szCs w:val="19"/>
              </w:rPr>
              <w:t xml:space="preserve">: </w:t>
            </w:r>
            <w:r w:rsidRPr="0025639E">
              <w:rPr>
                <w:rFonts w:ascii="Book Antiqua" w:hAnsi="Book Antiqua"/>
                <w:sz w:val="19"/>
                <w:szCs w:val="19"/>
              </w:rPr>
              <w:t>Em relação ao conceito de crime, de criminoso e de pena nas diversas correntes do pensamento criminológico e ao desenvolvimento científico de seus modelos teóricos, é correto afirmar:</w:t>
            </w:r>
            <w:r w:rsidRPr="0025639E">
              <w:t xml:space="preserve"> </w:t>
            </w:r>
            <w:r w:rsidRPr="0025639E">
              <w:rPr>
                <w:rFonts w:ascii="Book Antiqua" w:hAnsi="Book Antiqua"/>
                <w:sz w:val="19"/>
                <w:szCs w:val="19"/>
              </w:rPr>
              <w:t>No pensamento criminológico das escolas clássicas, identifica-se uma grande preocupação com os conceitos de crime e pena como entidades jurídicas e abstratas de modo a estabelecer a razão e limitar o poder de punir do Estado.</w:t>
            </w:r>
          </w:p>
        </w:tc>
      </w:tr>
    </w:tbl>
    <w:p w14:paraId="4FA773A1" w14:textId="77777777" w:rsidR="00547F47" w:rsidRDefault="00547F47" w:rsidP="00AE3CF6">
      <w:pPr>
        <w:jc w:val="both"/>
        <w:rPr>
          <w:rFonts w:ascii="Book Antiqua" w:hAnsi="Book Antiqua"/>
          <w:sz w:val="19"/>
          <w:szCs w:val="19"/>
        </w:rPr>
      </w:pPr>
    </w:p>
    <w:p w14:paraId="78D56A23" w14:textId="639DCFE2" w:rsidR="0010393A" w:rsidRPr="0010393A" w:rsidRDefault="0010393A" w:rsidP="00AE3CF6">
      <w:pPr>
        <w:jc w:val="both"/>
        <w:rPr>
          <w:rFonts w:ascii="Book Antiqua" w:hAnsi="Book Antiqua"/>
          <w:sz w:val="19"/>
          <w:szCs w:val="19"/>
        </w:rPr>
      </w:pPr>
      <w:r>
        <w:rPr>
          <w:rFonts w:ascii="Book Antiqua" w:hAnsi="Book Antiqua"/>
          <w:b/>
          <w:bCs/>
          <w:sz w:val="19"/>
          <w:szCs w:val="19"/>
        </w:rPr>
        <w:t>(PCPE-2024-CESPE)</w:t>
      </w:r>
      <w:r>
        <w:rPr>
          <w:rFonts w:ascii="Book Antiqua" w:hAnsi="Book Antiqua"/>
          <w:sz w:val="19"/>
          <w:szCs w:val="19"/>
        </w:rPr>
        <w:t xml:space="preserve">: </w:t>
      </w:r>
      <w:r w:rsidRPr="0010393A">
        <w:rPr>
          <w:rFonts w:ascii="Book Antiqua" w:hAnsi="Book Antiqua"/>
          <w:sz w:val="19"/>
          <w:szCs w:val="19"/>
        </w:rPr>
        <w:t>Assinale a opção que apresenta corretamente o teórico que classificava os criminosos nas três categorias seguintes: criminoso assassino, criminoso enérgico ou violento, e ladrão ou neurastênico</w:t>
      </w:r>
      <w:r>
        <w:rPr>
          <w:rFonts w:ascii="Book Antiqua" w:hAnsi="Book Antiqua"/>
          <w:sz w:val="19"/>
          <w:szCs w:val="19"/>
        </w:rPr>
        <w:t xml:space="preserve">: </w:t>
      </w:r>
      <w:r w:rsidRPr="0010393A">
        <w:rPr>
          <w:rFonts w:ascii="Book Antiqua" w:hAnsi="Book Antiqua"/>
          <w:sz w:val="19"/>
          <w:szCs w:val="19"/>
        </w:rPr>
        <w:t>Raffaele Garofalo</w:t>
      </w:r>
      <w:r>
        <w:rPr>
          <w:rFonts w:ascii="Book Antiqua" w:hAnsi="Book Antiqua"/>
          <w:sz w:val="19"/>
          <w:szCs w:val="19"/>
        </w:rPr>
        <w:t>.</w:t>
      </w:r>
    </w:p>
    <w:p w14:paraId="2A30109F" w14:textId="28626103" w:rsidR="0010393A" w:rsidRDefault="0010393A" w:rsidP="00AE3CF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 xml:space="preserve">: </w:t>
      </w:r>
      <w:r w:rsidRPr="0010393A">
        <w:rPr>
          <w:rFonts w:ascii="Book Antiqua" w:hAnsi="Book Antiqua"/>
          <w:sz w:val="19"/>
          <w:szCs w:val="19"/>
        </w:rPr>
        <w:t xml:space="preserve">Raffaele Garofalo ficou conhecido por seus trabalhos sobre o conceito de </w:t>
      </w:r>
      <w:r w:rsidRPr="0010393A">
        <w:rPr>
          <w:rFonts w:ascii="Book Antiqua" w:hAnsi="Book Antiqua"/>
          <w:i/>
          <w:iCs/>
          <w:sz w:val="19"/>
          <w:szCs w:val="19"/>
        </w:rPr>
        <w:t>“criminologia natural</w:t>
      </w:r>
      <w:r w:rsidRPr="0010393A">
        <w:rPr>
          <w:rFonts w:ascii="Book Antiqua" w:hAnsi="Book Antiqua"/>
          <w:sz w:val="19"/>
          <w:szCs w:val="19"/>
        </w:rPr>
        <w:t>”. Sua abordagem estava mais voltada para a identificação de traços psicológicos e comportamentais que levariam ao crime. Assim, classificou os criminosos nas três categorias seguintes: criminoso assassino, criminoso enérgico ou violento, e ladrão ou neurastênico.</w:t>
      </w:r>
    </w:p>
    <w:p w14:paraId="7F7DC0D4" w14:textId="77777777" w:rsidR="0010393A" w:rsidRDefault="0010393A" w:rsidP="00AE3CF6">
      <w:pPr>
        <w:jc w:val="both"/>
        <w:rPr>
          <w:rFonts w:ascii="Book Antiqua" w:hAnsi="Book Antiqua"/>
          <w:sz w:val="19"/>
          <w:szCs w:val="19"/>
        </w:rPr>
      </w:pPr>
    </w:p>
    <w:p w14:paraId="0EF61CE2" w14:textId="77777777" w:rsidR="002C7CFD" w:rsidRPr="00406CB3" w:rsidRDefault="002C7CFD" w:rsidP="002C7CFD">
      <w:pPr>
        <w:jc w:val="both"/>
        <w:rPr>
          <w:rFonts w:ascii="Book Antiqua" w:hAnsi="Book Antiqua"/>
          <w:sz w:val="19"/>
          <w:szCs w:val="19"/>
        </w:rPr>
      </w:pPr>
      <w:r w:rsidRPr="00406CB3">
        <w:rPr>
          <w:rFonts w:ascii="Book Antiqua" w:hAnsi="Book Antiqua"/>
          <w:b/>
          <w:bCs/>
          <w:sz w:val="19"/>
          <w:szCs w:val="19"/>
        </w:rPr>
        <w:t>(MPSC-2016)</w:t>
      </w:r>
      <w:r w:rsidRPr="00406CB3">
        <w:rPr>
          <w:rFonts w:ascii="Book Antiqua" w:hAnsi="Book Antiqua"/>
          <w:sz w:val="19"/>
          <w:szCs w:val="19"/>
        </w:rPr>
        <w:t xml:space="preserve">: O italiano Cesare </w:t>
      </w:r>
      <w:proofErr w:type="spellStart"/>
      <w:r w:rsidRPr="00406CB3">
        <w:rPr>
          <w:rFonts w:ascii="Book Antiqua" w:hAnsi="Book Antiqua"/>
          <w:sz w:val="19"/>
          <w:szCs w:val="19"/>
        </w:rPr>
        <w:t>Lombroso</w:t>
      </w:r>
      <w:proofErr w:type="spellEnd"/>
      <w:r w:rsidRPr="00406CB3">
        <w:rPr>
          <w:rFonts w:ascii="Book Antiqua" w:hAnsi="Book Antiqua"/>
          <w:sz w:val="19"/>
          <w:szCs w:val="19"/>
        </w:rPr>
        <w:t>, autor da obra “</w:t>
      </w:r>
      <w:proofErr w:type="spellStart"/>
      <w:r w:rsidRPr="00406CB3">
        <w:rPr>
          <w:rFonts w:ascii="Book Antiqua" w:hAnsi="Book Antiqua"/>
          <w:sz w:val="19"/>
          <w:szCs w:val="19"/>
        </w:rPr>
        <w:t>L’Uomo</w:t>
      </w:r>
      <w:proofErr w:type="spellEnd"/>
      <w:r w:rsidRPr="00406CB3">
        <w:rPr>
          <w:rFonts w:ascii="Book Antiqua" w:hAnsi="Book Antiqua"/>
          <w:sz w:val="19"/>
          <w:szCs w:val="19"/>
        </w:rPr>
        <w:t xml:space="preserve"> delinquente”, foi um dos precursores da Escola Positiva de Criminologia, a qual admitia a ideia de que o crime é um ente jurídico - infração - e não ação.  </w:t>
      </w:r>
    </w:p>
    <w:p w14:paraId="12BEC632" w14:textId="7A3EFD65" w:rsidR="002C7CFD" w:rsidRDefault="002C7CFD" w:rsidP="002C7CFD">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6449F1">
        <w:rPr>
          <w:rFonts w:ascii="Book Antiqua" w:hAnsi="Book Antiqua"/>
          <w:b/>
          <w:bCs/>
          <w:i/>
          <w:iCs/>
          <w:color w:val="FF0000"/>
          <w:sz w:val="19"/>
          <w:szCs w:val="19"/>
        </w:rPr>
        <w:t xml:space="preserve">: </w:t>
      </w:r>
      <w:r w:rsidR="00A846B0">
        <w:rPr>
          <w:rFonts w:ascii="Book Antiqua" w:hAnsi="Book Antiqua"/>
          <w:b/>
          <w:bCs/>
          <w:i/>
          <w:iCs/>
          <w:color w:val="FF0000"/>
          <w:sz w:val="19"/>
          <w:szCs w:val="19"/>
        </w:rPr>
        <w:t>#</w:t>
      </w:r>
      <w:r w:rsidR="00A846B0" w:rsidRPr="00A846B0">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CA3B25">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67DE4">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7</w:t>
      </w:r>
      <w:r>
        <w:rPr>
          <w:rFonts w:ascii="Book Antiqua" w:hAnsi="Book Antiqua"/>
          <w:b/>
          <w:bCs/>
          <w:i/>
          <w:iCs/>
          <w:color w:val="FF0000"/>
          <w:sz w:val="19"/>
          <w:szCs w:val="19"/>
        </w:rPr>
        <w:t>: #</w:t>
      </w:r>
      <w:r w:rsidRPr="00C70561">
        <w:rPr>
          <w:rFonts w:ascii="Book Antiqua" w:hAnsi="Book Antiqua"/>
          <w:b/>
          <w:bCs/>
          <w:i/>
          <w:iCs/>
          <w:color w:val="FF0000"/>
          <w:sz w:val="19"/>
          <w:szCs w:val="19"/>
          <w:highlight w:val="green"/>
        </w:rPr>
        <w:t>DPERO-2017</w:t>
      </w:r>
      <w:r>
        <w:rPr>
          <w:rFonts w:ascii="Book Antiqua" w:hAnsi="Book Antiqua"/>
          <w:b/>
          <w:bCs/>
          <w:i/>
          <w:iCs/>
          <w:color w:val="FF0000"/>
          <w:sz w:val="19"/>
          <w:szCs w:val="19"/>
        </w:rPr>
        <w:t>: #</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C70561">
        <w:rPr>
          <w:rFonts w:ascii="Book Antiqua" w:hAnsi="Book Antiqua"/>
          <w:b/>
          <w:bCs/>
          <w:i/>
          <w:iCs/>
          <w:color w:val="FF0000"/>
          <w:sz w:val="19"/>
          <w:szCs w:val="19"/>
          <w:highlight w:val="green"/>
        </w:rPr>
        <w:t>DPU-2017</w:t>
      </w:r>
      <w:r>
        <w:rPr>
          <w:rFonts w:ascii="Book Antiqua" w:hAnsi="Book Antiqua"/>
          <w:b/>
          <w:bCs/>
          <w:i/>
          <w:iCs/>
          <w:color w:val="FF0000"/>
          <w:sz w:val="19"/>
          <w:szCs w:val="19"/>
        </w:rPr>
        <w:t>:</w:t>
      </w:r>
      <w:r w:rsidR="007A6F9C">
        <w:rPr>
          <w:rFonts w:ascii="Book Antiqua" w:hAnsi="Book Antiqua"/>
          <w:b/>
          <w:bCs/>
          <w:i/>
          <w:iCs/>
          <w:color w:val="FF0000"/>
          <w:sz w:val="19"/>
          <w:szCs w:val="19"/>
        </w:rPr>
        <w:t xml:space="preserve"> </w:t>
      </w:r>
      <w:r w:rsidR="00AD14B1">
        <w:rPr>
          <w:rFonts w:ascii="Book Antiqua" w:hAnsi="Book Antiqua"/>
          <w:b/>
          <w:bCs/>
          <w:i/>
          <w:iCs/>
          <w:color w:val="FF0000"/>
          <w:sz w:val="19"/>
          <w:szCs w:val="19"/>
        </w:rPr>
        <w:t>#</w:t>
      </w:r>
      <w:r w:rsidR="00AD14B1" w:rsidRPr="006449F1">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3/2018</w:t>
      </w:r>
      <w:r w:rsidR="00AD14B1">
        <w:rPr>
          <w:rFonts w:ascii="Book Antiqua" w:hAnsi="Book Antiqua"/>
          <w:b/>
          <w:bCs/>
          <w:i/>
          <w:iCs/>
          <w:color w:val="FF0000"/>
          <w:sz w:val="19"/>
          <w:szCs w:val="19"/>
        </w:rPr>
        <w:t>:</w:t>
      </w:r>
      <w:r w:rsidR="00B60489">
        <w:rPr>
          <w:rFonts w:ascii="Book Antiqua" w:hAnsi="Book Antiqua"/>
          <w:b/>
          <w:bCs/>
          <w:i/>
          <w:iCs/>
          <w:color w:val="FF0000"/>
          <w:sz w:val="19"/>
          <w:szCs w:val="19"/>
        </w:rPr>
        <w:t xml:space="preserve"> </w:t>
      </w:r>
      <w:r w:rsidR="003366E8">
        <w:rPr>
          <w:rFonts w:ascii="Book Antiqua" w:hAnsi="Book Antiqua"/>
          <w:b/>
          <w:bCs/>
          <w:i/>
          <w:iCs/>
          <w:color w:val="FF0000"/>
          <w:sz w:val="19"/>
          <w:szCs w:val="19"/>
        </w:rPr>
        <w:t>#</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E3BF7">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sidR="004A1D59">
        <w:rPr>
          <w:rFonts w:ascii="Book Antiqua" w:hAnsi="Book Antiqua"/>
          <w:b/>
          <w:bCs/>
          <w:i/>
          <w:iCs/>
          <w:color w:val="FF0000"/>
          <w:sz w:val="19"/>
          <w:szCs w:val="19"/>
        </w:rPr>
        <w:t>: #</w:t>
      </w:r>
      <w:r w:rsidR="004A1D59" w:rsidRPr="004A1D59">
        <w:rPr>
          <w:rFonts w:ascii="Book Antiqua" w:hAnsi="Book Antiqua"/>
          <w:b/>
          <w:bCs/>
          <w:i/>
          <w:iCs/>
          <w:color w:val="FF0000"/>
          <w:sz w:val="19"/>
          <w:szCs w:val="19"/>
          <w:highlight w:val="green"/>
        </w:rPr>
        <w:t>PCMA-2018</w:t>
      </w:r>
      <w:r w:rsidR="00430F2E">
        <w:rPr>
          <w:rFonts w:ascii="Book Antiqua" w:hAnsi="Book Antiqua"/>
          <w:b/>
          <w:bCs/>
          <w:i/>
          <w:iCs/>
          <w:color w:val="FF0000"/>
          <w:sz w:val="19"/>
          <w:szCs w:val="19"/>
        </w:rPr>
        <w:t xml:space="preserve">: </w:t>
      </w:r>
      <w:r w:rsidR="00C93EE9">
        <w:rPr>
          <w:rFonts w:ascii="Book Antiqua" w:hAnsi="Book Antiqua"/>
          <w:b/>
          <w:bCs/>
          <w:i/>
          <w:iCs/>
          <w:color w:val="FF0000"/>
          <w:sz w:val="19"/>
          <w:szCs w:val="19"/>
        </w:rPr>
        <w:t>#</w:t>
      </w:r>
      <w:r w:rsidR="00C93EE9" w:rsidRPr="00C93EE9">
        <w:rPr>
          <w:rFonts w:ascii="Book Antiqua" w:hAnsi="Book Antiqua"/>
          <w:b/>
          <w:bCs/>
          <w:i/>
          <w:iCs/>
          <w:color w:val="FF0000"/>
          <w:sz w:val="19"/>
          <w:szCs w:val="19"/>
          <w:highlight w:val="green"/>
        </w:rPr>
        <w:t>PCPI-2018</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9235DA">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2/2019</w:t>
      </w:r>
      <w:r>
        <w:rPr>
          <w:rFonts w:ascii="Book Antiqua" w:hAnsi="Book Antiqua"/>
          <w:b/>
          <w:bCs/>
          <w:i/>
          <w:iCs/>
          <w:color w:val="FF0000"/>
          <w:sz w:val="19"/>
          <w:szCs w:val="19"/>
        </w:rPr>
        <w:t>:</w:t>
      </w:r>
      <w:r w:rsidRPr="00406CB3">
        <w:rPr>
          <w:rFonts w:ascii="Book Antiqua" w:hAnsi="Book Antiqua"/>
          <w:b/>
          <w:bCs/>
          <w:i/>
          <w:iCs/>
          <w:color w:val="FF0000"/>
          <w:sz w:val="19"/>
          <w:szCs w:val="19"/>
        </w:rPr>
        <w:t xml:space="preserve"> #</w:t>
      </w:r>
      <w:r w:rsidRPr="00406CB3">
        <w:rPr>
          <w:rFonts w:ascii="Book Antiqua" w:hAnsi="Book Antiqua"/>
          <w:b/>
          <w:bCs/>
          <w:i/>
          <w:iCs/>
          <w:color w:val="FF0000"/>
          <w:sz w:val="19"/>
          <w:szCs w:val="19"/>
          <w:highlight w:val="green"/>
        </w:rPr>
        <w:t>TJRO-2019</w:t>
      </w:r>
      <w:r w:rsidRPr="00406CB3">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B6A94">
        <w:rPr>
          <w:rFonts w:ascii="Book Antiqua" w:hAnsi="Book Antiqua"/>
          <w:b/>
          <w:bCs/>
          <w:i/>
          <w:iCs/>
          <w:color w:val="FF0000"/>
          <w:sz w:val="19"/>
          <w:szCs w:val="19"/>
          <w:highlight w:val="green"/>
        </w:rPr>
        <w:t>MPGO-2019</w:t>
      </w:r>
      <w:r w:rsidR="00AB0D2A">
        <w:rPr>
          <w:rFonts w:ascii="Book Antiqua" w:hAnsi="Book Antiqua"/>
          <w:b/>
          <w:bCs/>
          <w:i/>
          <w:iCs/>
          <w:color w:val="FF0000"/>
          <w:sz w:val="19"/>
          <w:szCs w:val="19"/>
        </w:rPr>
        <w:t xml:space="preserve">: </w:t>
      </w:r>
      <w:r>
        <w:rPr>
          <w:rFonts w:ascii="Book Antiqua" w:hAnsi="Book Antiqua"/>
          <w:b/>
          <w:bCs/>
          <w:i/>
          <w:iCs/>
          <w:color w:val="FF0000"/>
          <w:sz w:val="19"/>
          <w:szCs w:val="19"/>
        </w:rPr>
        <w:t>#</w:t>
      </w:r>
      <w:r w:rsidRPr="00180CB9">
        <w:rPr>
          <w:rFonts w:ascii="Book Antiqua" w:hAnsi="Book Antiqua"/>
          <w:b/>
          <w:bCs/>
          <w:i/>
          <w:iCs/>
          <w:color w:val="FF0000"/>
          <w:sz w:val="19"/>
          <w:szCs w:val="19"/>
          <w:highlight w:val="green"/>
        </w:rPr>
        <w:t>MPSC-</w:t>
      </w:r>
      <w:r>
        <w:rPr>
          <w:rFonts w:ascii="Book Antiqua" w:hAnsi="Book Antiqua"/>
          <w:b/>
          <w:bCs/>
          <w:i/>
          <w:iCs/>
          <w:color w:val="FF0000"/>
          <w:sz w:val="19"/>
          <w:szCs w:val="19"/>
          <w:highlight w:val="green"/>
        </w:rPr>
        <w:t>2</w:t>
      </w:r>
      <w:r w:rsidR="00FE7270">
        <w:rPr>
          <w:rFonts w:ascii="Book Antiqua" w:hAnsi="Book Antiqua"/>
          <w:b/>
          <w:bCs/>
          <w:i/>
          <w:iCs/>
          <w:color w:val="FF0000"/>
          <w:sz w:val="19"/>
          <w:szCs w:val="19"/>
          <w:highlight w:val="green"/>
        </w:rPr>
        <w:t>0</w:t>
      </w:r>
      <w:r>
        <w:rPr>
          <w:rFonts w:ascii="Book Antiqua" w:hAnsi="Book Antiqua"/>
          <w:b/>
          <w:bCs/>
          <w:i/>
          <w:iCs/>
          <w:color w:val="FF0000"/>
          <w:sz w:val="19"/>
          <w:szCs w:val="19"/>
          <w:highlight w:val="green"/>
        </w:rPr>
        <w:t>16/</w:t>
      </w:r>
      <w:r w:rsidRPr="00180CB9">
        <w:rPr>
          <w:rFonts w:ascii="Book Antiqua" w:hAnsi="Book Antiqua"/>
          <w:b/>
          <w:bCs/>
          <w:i/>
          <w:iCs/>
          <w:color w:val="FF0000"/>
          <w:sz w:val="19"/>
          <w:szCs w:val="19"/>
          <w:highlight w:val="green"/>
        </w:rPr>
        <w:t>2021</w:t>
      </w:r>
      <w:r w:rsidR="00FE7270">
        <w:rPr>
          <w:rFonts w:ascii="Book Antiqua" w:hAnsi="Book Antiqua"/>
          <w:b/>
          <w:bCs/>
          <w:i/>
          <w:iCs/>
          <w:color w:val="FF0000"/>
          <w:sz w:val="19"/>
          <w:szCs w:val="19"/>
        </w:rPr>
        <w:t>: #</w:t>
      </w:r>
      <w:r w:rsidR="00FE7270" w:rsidRPr="00FE7270">
        <w:rPr>
          <w:rFonts w:ascii="Book Antiqua" w:hAnsi="Book Antiqua"/>
          <w:b/>
          <w:bCs/>
          <w:i/>
          <w:iCs/>
          <w:color w:val="FF0000"/>
          <w:sz w:val="19"/>
          <w:szCs w:val="19"/>
          <w:highlight w:val="green"/>
        </w:rPr>
        <w:t>PCMG-2018/2021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DPEGO-2021</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PCMS-2021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2B20CE">
        <w:rPr>
          <w:rFonts w:ascii="Book Antiqua" w:hAnsi="Book Antiqua"/>
          <w:b/>
          <w:bCs/>
          <w:i/>
          <w:iCs/>
          <w:color w:val="FF0000"/>
          <w:sz w:val="19"/>
          <w:szCs w:val="19"/>
        </w:rPr>
        <w:t>: #</w:t>
      </w:r>
      <w:r w:rsidR="002B20CE" w:rsidRPr="002B20CE">
        <w:rPr>
          <w:rFonts w:ascii="Book Antiqua" w:hAnsi="Book Antiqua"/>
          <w:b/>
          <w:bCs/>
          <w:i/>
          <w:iCs/>
          <w:color w:val="FF0000"/>
          <w:sz w:val="19"/>
          <w:szCs w:val="19"/>
          <w:highlight w:val="green"/>
        </w:rPr>
        <w:t>PCRN-2021</w:t>
      </w:r>
      <w:r w:rsidR="00A846B0">
        <w:rPr>
          <w:rFonts w:ascii="Book Antiqua" w:hAnsi="Book Antiqua"/>
          <w:b/>
          <w:bCs/>
          <w:i/>
          <w:iCs/>
          <w:color w:val="FF0000"/>
          <w:sz w:val="19"/>
          <w:szCs w:val="19"/>
        </w:rPr>
        <w:t>:</w:t>
      </w:r>
      <w:r w:rsidR="00A26413">
        <w:rPr>
          <w:rFonts w:ascii="Book Antiqua" w:hAnsi="Book Antiqua"/>
          <w:b/>
          <w:bCs/>
          <w:i/>
          <w:iCs/>
          <w:color w:val="FF0000"/>
          <w:sz w:val="19"/>
          <w:szCs w:val="19"/>
        </w:rPr>
        <w:t xml:space="preserve"> #</w:t>
      </w:r>
      <w:r w:rsidR="00A26413" w:rsidRPr="004B07A6">
        <w:rPr>
          <w:rFonts w:ascii="Book Antiqua" w:hAnsi="Book Antiqua"/>
          <w:b/>
          <w:bCs/>
          <w:i/>
          <w:iCs/>
          <w:color w:val="FF0000"/>
          <w:sz w:val="19"/>
          <w:szCs w:val="19"/>
          <w:highlight w:val="green"/>
        </w:rPr>
        <w:t>PCBA-200</w:t>
      </w:r>
      <w:r w:rsidR="00A26413">
        <w:rPr>
          <w:rFonts w:ascii="Book Antiqua" w:hAnsi="Book Antiqua"/>
          <w:b/>
          <w:bCs/>
          <w:i/>
          <w:iCs/>
          <w:color w:val="FF0000"/>
          <w:sz w:val="19"/>
          <w:szCs w:val="19"/>
          <w:highlight w:val="green"/>
        </w:rPr>
        <w:t>8/2018/2022</w:t>
      </w:r>
      <w:r w:rsidR="00A26413">
        <w:rPr>
          <w:rFonts w:ascii="Book Antiqua" w:hAnsi="Book Antiqua"/>
          <w:b/>
          <w:bCs/>
          <w:i/>
          <w:iCs/>
          <w:color w:val="FF0000"/>
          <w:sz w:val="19"/>
          <w:szCs w:val="19"/>
        </w:rPr>
        <w:t>:</w:t>
      </w:r>
      <w:r w:rsidR="00924C73">
        <w:rPr>
          <w:rFonts w:ascii="Book Antiqua" w:hAnsi="Book Antiqua"/>
          <w:b/>
          <w:bCs/>
          <w:i/>
          <w:iCs/>
          <w:color w:val="FF0000"/>
          <w:sz w:val="19"/>
          <w:szCs w:val="19"/>
        </w:rPr>
        <w:t xml:space="preserve"> #</w:t>
      </w:r>
      <w:r w:rsidR="00924C73" w:rsidRPr="003F6603">
        <w:rPr>
          <w:rFonts w:ascii="Book Antiqua" w:hAnsi="Book Antiqua"/>
          <w:b/>
          <w:bCs/>
          <w:i/>
          <w:iCs/>
          <w:color w:val="FF0000"/>
          <w:sz w:val="19"/>
          <w:szCs w:val="19"/>
          <w:highlight w:val="green"/>
        </w:rPr>
        <w:t>PCSP-</w:t>
      </w:r>
      <w:r w:rsidR="00924C73">
        <w:rPr>
          <w:rFonts w:ascii="Book Antiqua" w:hAnsi="Book Antiqua"/>
          <w:b/>
          <w:bCs/>
          <w:i/>
          <w:iCs/>
          <w:color w:val="FF0000"/>
          <w:sz w:val="19"/>
          <w:szCs w:val="19"/>
          <w:highlight w:val="green"/>
        </w:rPr>
        <w:t>2010/2012/2013/</w:t>
      </w:r>
      <w:r w:rsidR="00924C73" w:rsidRPr="003F6603">
        <w:rPr>
          <w:rFonts w:ascii="Book Antiqua" w:hAnsi="Book Antiqua"/>
          <w:b/>
          <w:bCs/>
          <w:i/>
          <w:iCs/>
          <w:color w:val="FF0000"/>
          <w:sz w:val="19"/>
          <w:szCs w:val="19"/>
          <w:highlight w:val="green"/>
        </w:rPr>
        <w:t>201</w:t>
      </w:r>
      <w:r w:rsidR="00924C73">
        <w:rPr>
          <w:rFonts w:ascii="Book Antiqua" w:hAnsi="Book Antiqua"/>
          <w:b/>
          <w:bCs/>
          <w:i/>
          <w:iCs/>
          <w:color w:val="FF0000"/>
          <w:sz w:val="19"/>
          <w:szCs w:val="19"/>
          <w:highlight w:val="green"/>
        </w:rPr>
        <w:t>4/2018/2022</w:t>
      </w:r>
      <w:r w:rsidR="00131056">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w:t>
      </w:r>
      <w:r w:rsidR="00EC352F">
        <w:rPr>
          <w:rFonts w:ascii="Book Antiqua" w:hAnsi="Book Antiqua"/>
          <w:b/>
          <w:bCs/>
          <w:i/>
          <w:iCs/>
          <w:color w:val="FF0000"/>
          <w:sz w:val="19"/>
          <w:szCs w:val="19"/>
          <w:highlight w:val="green"/>
        </w:rPr>
        <w:t>2018/</w:t>
      </w:r>
      <w:r w:rsidR="00EC352F" w:rsidRPr="0004351B">
        <w:rPr>
          <w:rFonts w:ascii="Book Antiqua" w:hAnsi="Book Antiqua"/>
          <w:b/>
          <w:bCs/>
          <w:i/>
          <w:iCs/>
          <w:color w:val="FF0000"/>
          <w:sz w:val="19"/>
          <w:szCs w:val="19"/>
          <w:highlight w:val="green"/>
        </w:rPr>
        <w:t>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131056">
        <w:rPr>
          <w:rFonts w:ascii="Book Antiqua" w:hAnsi="Book Antiqua"/>
          <w:b/>
          <w:bCs/>
          <w:i/>
          <w:iCs/>
          <w:color w:val="FF0000"/>
          <w:sz w:val="19"/>
          <w:szCs w:val="19"/>
        </w:rPr>
        <w:t xml:space="preserve"> #</w:t>
      </w:r>
      <w:r w:rsidR="00131056" w:rsidRPr="00131056">
        <w:rPr>
          <w:rFonts w:ascii="Book Antiqua" w:hAnsi="Book Antiqua"/>
          <w:b/>
          <w:bCs/>
          <w:i/>
          <w:iCs/>
          <w:color w:val="FF0000"/>
          <w:sz w:val="19"/>
          <w:szCs w:val="19"/>
          <w:highlight w:val="green"/>
        </w:rPr>
        <w:t>DPEPA-2022</w:t>
      </w:r>
      <w:r w:rsidR="004E575C">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6A6ECC">
        <w:rPr>
          <w:rFonts w:ascii="Book Antiqua" w:hAnsi="Book Antiqua"/>
          <w:b/>
          <w:bCs/>
          <w:i/>
          <w:iCs/>
          <w:color w:val="FF0000"/>
          <w:sz w:val="19"/>
          <w:szCs w:val="19"/>
        </w:rPr>
        <w:t>: #</w:t>
      </w:r>
      <w:r w:rsidR="006A6ECC" w:rsidRPr="006A6ECC">
        <w:rPr>
          <w:rFonts w:ascii="Book Antiqua" w:hAnsi="Book Antiqua"/>
          <w:b/>
          <w:bCs/>
          <w:i/>
          <w:iCs/>
          <w:color w:val="FF0000"/>
          <w:sz w:val="19"/>
          <w:szCs w:val="19"/>
          <w:highlight w:val="green"/>
        </w:rPr>
        <w:t>MPMG-2023</w:t>
      </w:r>
      <w:r w:rsidR="00924C73">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336B0E">
        <w:rPr>
          <w:rFonts w:ascii="Book Antiqua" w:hAnsi="Book Antiqua"/>
          <w:b/>
          <w:bCs/>
          <w:i/>
          <w:iCs/>
          <w:color w:val="FF0000"/>
          <w:sz w:val="19"/>
          <w:szCs w:val="19"/>
        </w:rPr>
        <w:t>: #</w:t>
      </w:r>
      <w:r w:rsidR="00336B0E" w:rsidRPr="00336B0E">
        <w:rPr>
          <w:rFonts w:ascii="Book Antiqua" w:hAnsi="Book Antiqua"/>
          <w:b/>
          <w:bCs/>
          <w:i/>
          <w:iCs/>
          <w:color w:val="FF0000"/>
          <w:sz w:val="19"/>
          <w:szCs w:val="19"/>
          <w:highlight w:val="green"/>
        </w:rPr>
        <w:t>TJRJ-2025</w:t>
      </w:r>
      <w:r w:rsidR="00B3437F" w:rsidRPr="00406CB3">
        <w:rPr>
          <w:rFonts w:ascii="Book Antiqua" w:hAnsi="Book Antiqua"/>
          <w:b/>
          <w:bCs/>
          <w:i/>
          <w:iCs/>
          <w:color w:val="FF0000"/>
          <w:sz w:val="19"/>
          <w:szCs w:val="19"/>
        </w:rPr>
        <w:t>:</w:t>
      </w:r>
      <w:r w:rsidR="00A846B0">
        <w:rPr>
          <w:rFonts w:ascii="Book Antiqua" w:hAnsi="Book Antiqua"/>
          <w:b/>
          <w:bCs/>
          <w:i/>
          <w:iCs/>
          <w:color w:val="FF0000"/>
          <w:sz w:val="19"/>
          <w:szCs w:val="19"/>
        </w:rPr>
        <w:t xml:space="preserve"> #</w:t>
      </w:r>
      <w:r w:rsidR="00A846B0" w:rsidRPr="00A846B0">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CESPE</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9235DA">
        <w:rPr>
          <w:rFonts w:ascii="Book Antiqua" w:hAnsi="Book Antiqua"/>
          <w:b/>
          <w:bCs/>
          <w:i/>
          <w:iCs/>
          <w:color w:val="FF0000"/>
          <w:sz w:val="19"/>
          <w:szCs w:val="19"/>
          <w:highlight w:val="green"/>
        </w:rPr>
        <w:t>FCC</w:t>
      </w:r>
      <w:r w:rsidR="002B20CE">
        <w:rPr>
          <w:rFonts w:ascii="Book Antiqua" w:hAnsi="Book Antiqua"/>
          <w:b/>
          <w:bCs/>
          <w:i/>
          <w:iCs/>
          <w:color w:val="FF0000"/>
          <w:sz w:val="19"/>
          <w:szCs w:val="19"/>
        </w:rPr>
        <w:t>: #</w:t>
      </w:r>
      <w:r w:rsidR="002B20CE" w:rsidRPr="002B20CE">
        <w:rPr>
          <w:rFonts w:ascii="Book Antiqua" w:hAnsi="Book Antiqua"/>
          <w:b/>
          <w:bCs/>
          <w:i/>
          <w:iCs/>
          <w:color w:val="FF0000"/>
          <w:sz w:val="19"/>
          <w:szCs w:val="19"/>
          <w:highlight w:val="green"/>
        </w:rPr>
        <w:t>FGV</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Fumarc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sz w:val="19"/>
          <w:szCs w:val="19"/>
          <w:shd w:val="clear" w:color="auto" w:fill="F7CAAC" w:themeFill="accent2" w:themeFillTint="66"/>
        </w:rPr>
        <w:t>ESCOLA POSITIVA</w:t>
      </w:r>
      <w:r w:rsidRPr="00406CB3">
        <w:rPr>
          <w:rFonts w:ascii="Book Antiqua" w:hAnsi="Book Antiqua"/>
          <w:b/>
          <w:bCs/>
          <w:sz w:val="19"/>
          <w:szCs w:val="19"/>
        </w:rPr>
        <w:t>: </w:t>
      </w:r>
      <w:r w:rsidRPr="00406CB3">
        <w:rPr>
          <w:rFonts w:ascii="Book Antiqua" w:hAnsi="Book Antiqua"/>
          <w:sz w:val="19"/>
          <w:szCs w:val="19"/>
        </w:rPr>
        <w:t xml:space="preserve">o direito penal é obra humana; a responsabilidade social decorre do </w:t>
      </w:r>
      <w:r w:rsidRPr="003D5D39">
        <w:rPr>
          <w:rFonts w:ascii="Book Antiqua" w:hAnsi="Book Antiqua"/>
          <w:b/>
          <w:bCs/>
          <w:sz w:val="19"/>
          <w:szCs w:val="19"/>
        </w:rPr>
        <w:t>determinismo social</w:t>
      </w:r>
      <w:r w:rsidRPr="00406CB3">
        <w:rPr>
          <w:rFonts w:ascii="Book Antiqua" w:hAnsi="Book Antiqua"/>
          <w:sz w:val="19"/>
          <w:szCs w:val="19"/>
        </w:rPr>
        <w:t>; o delito é um fenômeno natural e social (fatores biológicos, físicos e sociais); </w:t>
      </w:r>
      <w:r w:rsidRPr="00406CB3">
        <w:rPr>
          <w:rFonts w:ascii="Book Antiqua" w:hAnsi="Book Antiqua"/>
          <w:b/>
          <w:bCs/>
          <w:sz w:val="19"/>
          <w:szCs w:val="19"/>
        </w:rPr>
        <w:t>a pena é um instrumento de defesa social (prevenção geral);</w:t>
      </w:r>
      <w:r w:rsidRPr="00406CB3">
        <w:rPr>
          <w:rFonts w:ascii="Book Antiqua" w:hAnsi="Book Antiqua"/>
          <w:sz w:val="19"/>
          <w:szCs w:val="19"/>
        </w:rPr>
        <w:t> método indutivo-experimental; os objetos de estudo da ciência penal são o crime, o criminoso, a pena e o processo; justifica-se a intervenção estatal em razão da periculosidade do indivíduo; a medida decorrente de um crime não possui um prazo determinado, pois deve perdurar enquanto não cessada a periculosidade.</w:t>
      </w:r>
    </w:p>
    <w:p w14:paraId="3BC63991" w14:textId="26251E31" w:rsidR="002C7CFD" w:rsidRPr="009235DA" w:rsidRDefault="002C7CFD" w:rsidP="002C7CFD">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6449F1">
        <w:rPr>
          <w:rFonts w:ascii="Book Antiqua" w:hAnsi="Book Antiqua"/>
          <w:b/>
          <w:bCs/>
          <w:i/>
          <w:iCs/>
          <w:color w:val="FF0000"/>
          <w:sz w:val="19"/>
          <w:szCs w:val="19"/>
        </w:rPr>
        <w:t xml:space="preserve">: </w:t>
      </w:r>
      <w:r w:rsidR="00A846B0">
        <w:rPr>
          <w:rFonts w:ascii="Book Antiqua" w:hAnsi="Book Antiqua"/>
          <w:b/>
          <w:bCs/>
          <w:i/>
          <w:iCs/>
          <w:color w:val="FF0000"/>
          <w:sz w:val="19"/>
          <w:szCs w:val="19"/>
        </w:rPr>
        <w:t>#</w:t>
      </w:r>
      <w:r w:rsidR="00A846B0" w:rsidRPr="00A846B0">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CA3B25">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67DE4">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7</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 #</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7479DC">
        <w:rPr>
          <w:rFonts w:ascii="Book Antiqua" w:hAnsi="Book Antiqua"/>
          <w:b/>
          <w:bCs/>
          <w:i/>
          <w:iCs/>
          <w:color w:val="FF0000"/>
          <w:sz w:val="19"/>
          <w:szCs w:val="19"/>
          <w:highlight w:val="green"/>
        </w:rPr>
        <w:t>DPU-2017</w:t>
      </w:r>
      <w:r w:rsidR="00803304">
        <w:rPr>
          <w:rFonts w:ascii="Book Antiqua" w:hAnsi="Book Antiqua"/>
          <w:b/>
          <w:bCs/>
          <w:i/>
          <w:iCs/>
          <w:color w:val="FF0000"/>
          <w:sz w:val="19"/>
          <w:szCs w:val="19"/>
        </w:rPr>
        <w:t xml:space="preserve">: </w:t>
      </w:r>
      <w:r w:rsidR="00AD14B1">
        <w:rPr>
          <w:rFonts w:ascii="Book Antiqua" w:hAnsi="Book Antiqua"/>
          <w:b/>
          <w:bCs/>
          <w:i/>
          <w:iCs/>
          <w:color w:val="FF0000"/>
          <w:sz w:val="19"/>
          <w:szCs w:val="19"/>
        </w:rPr>
        <w:t>#</w:t>
      </w:r>
      <w:r w:rsidR="00AD14B1" w:rsidRPr="006449F1">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3/2018</w:t>
      </w:r>
      <w:r w:rsidR="00AD14B1">
        <w:rPr>
          <w:rFonts w:ascii="Book Antiqua" w:hAnsi="Book Antiqua"/>
          <w:b/>
          <w:bCs/>
          <w:i/>
          <w:iCs/>
          <w:color w:val="FF0000"/>
          <w:sz w:val="19"/>
          <w:szCs w:val="19"/>
        </w:rPr>
        <w:t>:</w:t>
      </w:r>
      <w:r w:rsidR="00B60489">
        <w:rPr>
          <w:rFonts w:ascii="Book Antiqua" w:hAnsi="Book Antiqua"/>
          <w:b/>
          <w:bCs/>
          <w:i/>
          <w:iCs/>
          <w:color w:val="FF0000"/>
          <w:sz w:val="19"/>
          <w:szCs w:val="19"/>
        </w:rPr>
        <w:t xml:space="preserve"> </w:t>
      </w:r>
      <w:r w:rsidR="003366E8">
        <w:rPr>
          <w:rFonts w:ascii="Book Antiqua" w:hAnsi="Book Antiqua"/>
          <w:b/>
          <w:bCs/>
          <w:i/>
          <w:iCs/>
          <w:color w:val="FF0000"/>
          <w:sz w:val="19"/>
          <w:szCs w:val="19"/>
        </w:rPr>
        <w:t>#</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E3BF7">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sidR="004A1D59">
        <w:rPr>
          <w:rFonts w:ascii="Book Antiqua" w:hAnsi="Book Antiqua"/>
          <w:b/>
          <w:bCs/>
          <w:i/>
          <w:iCs/>
          <w:color w:val="FF0000"/>
          <w:sz w:val="19"/>
          <w:szCs w:val="19"/>
        </w:rPr>
        <w:t>: #</w:t>
      </w:r>
      <w:r w:rsidR="004A1D59" w:rsidRPr="004A1D59">
        <w:rPr>
          <w:rFonts w:ascii="Book Antiqua" w:hAnsi="Book Antiqua"/>
          <w:b/>
          <w:bCs/>
          <w:i/>
          <w:iCs/>
          <w:color w:val="FF0000"/>
          <w:sz w:val="19"/>
          <w:szCs w:val="19"/>
          <w:highlight w:val="green"/>
        </w:rPr>
        <w:t>PCMA-2018</w:t>
      </w:r>
      <w:r w:rsidR="00430F2E">
        <w:rPr>
          <w:rFonts w:ascii="Book Antiqua" w:hAnsi="Book Antiqua"/>
          <w:b/>
          <w:bCs/>
          <w:i/>
          <w:iCs/>
          <w:color w:val="FF0000"/>
          <w:sz w:val="19"/>
          <w:szCs w:val="19"/>
        </w:rPr>
        <w:t xml:space="preserve">: </w:t>
      </w:r>
      <w:r w:rsidR="00C93EE9">
        <w:rPr>
          <w:rFonts w:ascii="Book Antiqua" w:hAnsi="Book Antiqua"/>
          <w:b/>
          <w:bCs/>
          <w:i/>
          <w:iCs/>
          <w:color w:val="FF0000"/>
          <w:sz w:val="19"/>
          <w:szCs w:val="19"/>
        </w:rPr>
        <w:t>#</w:t>
      </w:r>
      <w:r w:rsidR="00C93EE9" w:rsidRPr="00C93EE9">
        <w:rPr>
          <w:rFonts w:ascii="Book Antiqua" w:hAnsi="Book Antiqua"/>
          <w:b/>
          <w:bCs/>
          <w:i/>
          <w:iCs/>
          <w:color w:val="FF0000"/>
          <w:sz w:val="19"/>
          <w:szCs w:val="19"/>
          <w:highlight w:val="green"/>
        </w:rPr>
        <w:t>PCPI-2018</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9235DA">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2/2019</w:t>
      </w:r>
      <w:r>
        <w:rPr>
          <w:rFonts w:ascii="Book Antiqua" w:hAnsi="Book Antiqua"/>
          <w:b/>
          <w:bCs/>
          <w:i/>
          <w:iCs/>
          <w:color w:val="FF0000"/>
          <w:sz w:val="19"/>
          <w:szCs w:val="19"/>
        </w:rPr>
        <w:t>:</w:t>
      </w:r>
      <w:r w:rsidRPr="00406CB3">
        <w:rPr>
          <w:rFonts w:ascii="Book Antiqua" w:hAnsi="Book Antiqua"/>
          <w:b/>
          <w:bCs/>
          <w:i/>
          <w:iCs/>
          <w:color w:val="FF0000"/>
          <w:sz w:val="19"/>
          <w:szCs w:val="19"/>
        </w:rPr>
        <w:t xml:space="preserve"> #</w:t>
      </w:r>
      <w:r w:rsidRPr="00406CB3">
        <w:rPr>
          <w:rFonts w:ascii="Book Antiqua" w:hAnsi="Book Antiqua"/>
          <w:b/>
          <w:bCs/>
          <w:i/>
          <w:iCs/>
          <w:color w:val="FF0000"/>
          <w:sz w:val="19"/>
          <w:szCs w:val="19"/>
          <w:highlight w:val="green"/>
        </w:rPr>
        <w:t>TJRO-2019</w:t>
      </w:r>
      <w:r w:rsidRPr="00406CB3">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B6A94">
        <w:rPr>
          <w:rFonts w:ascii="Book Antiqua" w:hAnsi="Book Antiqua"/>
          <w:b/>
          <w:bCs/>
          <w:i/>
          <w:iCs/>
          <w:color w:val="FF0000"/>
          <w:sz w:val="19"/>
          <w:szCs w:val="19"/>
          <w:highlight w:val="green"/>
        </w:rPr>
        <w:t>MPGO-2019</w:t>
      </w:r>
      <w:r w:rsidR="000D0A69">
        <w:rPr>
          <w:rFonts w:ascii="Book Antiqua" w:hAnsi="Book Antiqua"/>
          <w:b/>
          <w:bCs/>
          <w:i/>
          <w:iCs/>
          <w:color w:val="FF0000"/>
          <w:sz w:val="19"/>
          <w:szCs w:val="19"/>
        </w:rPr>
        <w:t xml:space="preserve">: </w:t>
      </w:r>
      <w:r>
        <w:rPr>
          <w:rFonts w:ascii="Book Antiqua" w:hAnsi="Book Antiqua"/>
          <w:b/>
          <w:bCs/>
          <w:i/>
          <w:iCs/>
          <w:color w:val="FF0000"/>
          <w:sz w:val="19"/>
          <w:szCs w:val="19"/>
        </w:rPr>
        <w:t>#</w:t>
      </w:r>
      <w:r w:rsidRPr="00180CB9">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Pr>
          <w:rFonts w:ascii="Book Antiqua" w:hAnsi="Book Antiqua"/>
          <w:b/>
          <w:bCs/>
          <w:i/>
          <w:iCs/>
          <w:color w:val="FF0000"/>
          <w:sz w:val="19"/>
          <w:szCs w:val="19"/>
          <w:highlight w:val="green"/>
        </w:rPr>
        <w:t>2016/</w:t>
      </w:r>
      <w:r w:rsidRPr="00180CB9">
        <w:rPr>
          <w:rFonts w:ascii="Book Antiqua" w:hAnsi="Book Antiqua"/>
          <w:b/>
          <w:bCs/>
          <w:i/>
          <w:iCs/>
          <w:color w:val="FF0000"/>
          <w:sz w:val="19"/>
          <w:szCs w:val="19"/>
          <w:highlight w:val="green"/>
        </w:rPr>
        <w:t>2021</w:t>
      </w:r>
      <w:r w:rsidR="00FE7270">
        <w:rPr>
          <w:rFonts w:ascii="Book Antiqua" w:hAnsi="Book Antiqua"/>
          <w:b/>
          <w:bCs/>
          <w:i/>
          <w:iCs/>
          <w:color w:val="FF0000"/>
          <w:sz w:val="19"/>
          <w:szCs w:val="19"/>
        </w:rPr>
        <w:t>: #</w:t>
      </w:r>
      <w:r w:rsidR="00FE7270" w:rsidRPr="00FE7270">
        <w:rPr>
          <w:rFonts w:ascii="Book Antiqua" w:hAnsi="Book Antiqua"/>
          <w:b/>
          <w:bCs/>
          <w:i/>
          <w:iCs/>
          <w:color w:val="FF0000"/>
          <w:sz w:val="19"/>
          <w:szCs w:val="19"/>
          <w:highlight w:val="green"/>
        </w:rPr>
        <w:t>PCMG-2018/2021</w:t>
      </w:r>
      <w:r w:rsidR="00955FD9">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A64CEB">
        <w:rPr>
          <w:rFonts w:ascii="Book Antiqua" w:hAnsi="Book Antiqua"/>
          <w:b/>
          <w:bCs/>
          <w:i/>
          <w:iCs/>
          <w:color w:val="FF0000"/>
          <w:sz w:val="19"/>
          <w:szCs w:val="19"/>
          <w:highlight w:val="green"/>
        </w:rPr>
        <w:t>DPEAP-</w:t>
      </w:r>
      <w:r w:rsidR="00EC352F">
        <w:rPr>
          <w:rFonts w:ascii="Book Antiqua" w:hAnsi="Book Antiqua"/>
          <w:b/>
          <w:bCs/>
          <w:i/>
          <w:iCs/>
          <w:color w:val="FF0000"/>
          <w:sz w:val="19"/>
          <w:szCs w:val="19"/>
          <w:highlight w:val="green"/>
        </w:rPr>
        <w:t>2018/</w:t>
      </w:r>
      <w:r w:rsidR="00EC352F" w:rsidRPr="00A64CEB">
        <w:rPr>
          <w:rFonts w:ascii="Book Antiqua" w:hAnsi="Book Antiqua"/>
          <w:b/>
          <w:bCs/>
          <w:i/>
          <w:iCs/>
          <w:color w:val="FF0000"/>
          <w:sz w:val="19"/>
          <w:szCs w:val="19"/>
          <w:highlight w:val="green"/>
        </w:rPr>
        <w:t>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131056">
        <w:rPr>
          <w:rFonts w:ascii="Book Antiqua" w:hAnsi="Book Antiqua"/>
          <w:b/>
          <w:bCs/>
          <w:i/>
          <w:iCs/>
          <w:color w:val="FF0000"/>
          <w:sz w:val="19"/>
          <w:szCs w:val="19"/>
        </w:rPr>
        <w:t xml:space="preserve"> </w:t>
      </w:r>
      <w:r w:rsidR="00955FD9">
        <w:rPr>
          <w:rFonts w:ascii="Book Antiqua" w:hAnsi="Book Antiqua"/>
          <w:b/>
          <w:bCs/>
          <w:i/>
          <w:iCs/>
          <w:color w:val="FF0000"/>
          <w:sz w:val="19"/>
          <w:szCs w:val="19"/>
        </w:rPr>
        <w:t>#</w:t>
      </w:r>
      <w:r w:rsidR="00955FD9" w:rsidRPr="00955FD9">
        <w:rPr>
          <w:rFonts w:ascii="Book Antiqua" w:hAnsi="Book Antiqua"/>
          <w:b/>
          <w:bCs/>
          <w:i/>
          <w:iCs/>
          <w:color w:val="FF0000"/>
          <w:sz w:val="19"/>
          <w:szCs w:val="19"/>
          <w:highlight w:val="green"/>
        </w:rPr>
        <w:t>DPEGO-2021</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PCMS-2021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2B20CE">
        <w:rPr>
          <w:rFonts w:ascii="Book Antiqua" w:hAnsi="Book Antiqua"/>
          <w:b/>
          <w:bCs/>
          <w:i/>
          <w:iCs/>
          <w:color w:val="FF0000"/>
          <w:sz w:val="19"/>
          <w:szCs w:val="19"/>
        </w:rPr>
        <w:t>: #</w:t>
      </w:r>
      <w:r w:rsidR="002B20CE" w:rsidRPr="002B20CE">
        <w:rPr>
          <w:rFonts w:ascii="Book Antiqua" w:hAnsi="Book Antiqua"/>
          <w:b/>
          <w:bCs/>
          <w:i/>
          <w:iCs/>
          <w:color w:val="FF0000"/>
          <w:sz w:val="19"/>
          <w:szCs w:val="19"/>
          <w:highlight w:val="green"/>
        </w:rPr>
        <w:t>PCRN-2021</w:t>
      </w:r>
      <w:r w:rsidR="00A846B0">
        <w:rPr>
          <w:rFonts w:ascii="Book Antiqua" w:hAnsi="Book Antiqua"/>
          <w:b/>
          <w:bCs/>
          <w:i/>
          <w:iCs/>
          <w:color w:val="FF0000"/>
          <w:sz w:val="19"/>
          <w:szCs w:val="19"/>
        </w:rPr>
        <w:t>:</w:t>
      </w:r>
      <w:r w:rsidR="00A26413">
        <w:rPr>
          <w:rFonts w:ascii="Book Antiqua" w:hAnsi="Book Antiqua"/>
          <w:b/>
          <w:bCs/>
          <w:i/>
          <w:iCs/>
          <w:color w:val="FF0000"/>
          <w:sz w:val="19"/>
          <w:szCs w:val="19"/>
        </w:rPr>
        <w:t xml:space="preserve"> #</w:t>
      </w:r>
      <w:r w:rsidR="00A26413" w:rsidRPr="004B07A6">
        <w:rPr>
          <w:rFonts w:ascii="Book Antiqua" w:hAnsi="Book Antiqua"/>
          <w:b/>
          <w:bCs/>
          <w:i/>
          <w:iCs/>
          <w:color w:val="FF0000"/>
          <w:sz w:val="19"/>
          <w:szCs w:val="19"/>
          <w:highlight w:val="green"/>
        </w:rPr>
        <w:t>PCBA-200</w:t>
      </w:r>
      <w:r w:rsidR="00A26413">
        <w:rPr>
          <w:rFonts w:ascii="Book Antiqua" w:hAnsi="Book Antiqua"/>
          <w:b/>
          <w:bCs/>
          <w:i/>
          <w:iCs/>
          <w:color w:val="FF0000"/>
          <w:sz w:val="19"/>
          <w:szCs w:val="19"/>
          <w:highlight w:val="green"/>
        </w:rPr>
        <w:t>8/2018/2022</w:t>
      </w:r>
      <w:r w:rsidR="00A26413">
        <w:rPr>
          <w:rFonts w:ascii="Book Antiqua" w:hAnsi="Book Antiqua"/>
          <w:b/>
          <w:bCs/>
          <w:i/>
          <w:iCs/>
          <w:color w:val="FF0000"/>
          <w:sz w:val="19"/>
          <w:szCs w:val="19"/>
        </w:rPr>
        <w:t>:</w:t>
      </w:r>
      <w:r w:rsidR="00924C73">
        <w:rPr>
          <w:rFonts w:ascii="Book Antiqua" w:hAnsi="Book Antiqua"/>
          <w:b/>
          <w:bCs/>
          <w:i/>
          <w:iCs/>
          <w:color w:val="FF0000"/>
          <w:sz w:val="19"/>
          <w:szCs w:val="19"/>
        </w:rPr>
        <w:t xml:space="preserve"> #</w:t>
      </w:r>
      <w:r w:rsidR="00924C73" w:rsidRPr="00AF6442">
        <w:rPr>
          <w:rFonts w:ascii="Book Antiqua" w:hAnsi="Book Antiqua"/>
          <w:b/>
          <w:bCs/>
          <w:i/>
          <w:iCs/>
          <w:color w:val="FF0000"/>
          <w:sz w:val="19"/>
          <w:szCs w:val="19"/>
          <w:highlight w:val="green"/>
        </w:rPr>
        <w:t>PCSP-</w:t>
      </w:r>
      <w:r w:rsidR="00924C73">
        <w:rPr>
          <w:rFonts w:ascii="Book Antiqua" w:hAnsi="Book Antiqua"/>
          <w:b/>
          <w:bCs/>
          <w:i/>
          <w:iCs/>
          <w:color w:val="FF0000"/>
          <w:sz w:val="19"/>
          <w:szCs w:val="19"/>
          <w:highlight w:val="green"/>
        </w:rPr>
        <w:t>2010/2012/2013/</w:t>
      </w:r>
      <w:r w:rsidR="00924C73" w:rsidRPr="00AF6442">
        <w:rPr>
          <w:rFonts w:ascii="Book Antiqua" w:hAnsi="Book Antiqua"/>
          <w:b/>
          <w:bCs/>
          <w:i/>
          <w:iCs/>
          <w:color w:val="FF0000"/>
          <w:sz w:val="19"/>
          <w:szCs w:val="19"/>
          <w:highlight w:val="green"/>
        </w:rPr>
        <w:t>201</w:t>
      </w:r>
      <w:r w:rsidR="00924C73">
        <w:rPr>
          <w:rFonts w:ascii="Book Antiqua" w:hAnsi="Book Antiqua"/>
          <w:b/>
          <w:bCs/>
          <w:i/>
          <w:iCs/>
          <w:color w:val="FF0000"/>
          <w:sz w:val="19"/>
          <w:szCs w:val="19"/>
          <w:highlight w:val="green"/>
        </w:rPr>
        <w:t>4/2018/2022</w:t>
      </w:r>
      <w:r w:rsidR="004E575C">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0D0A69">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A86DAC">
        <w:rPr>
          <w:rFonts w:ascii="Book Antiqua" w:hAnsi="Book Antiqua"/>
          <w:b/>
          <w:bCs/>
          <w:i/>
          <w:iCs/>
          <w:color w:val="FF0000"/>
          <w:sz w:val="19"/>
          <w:szCs w:val="19"/>
        </w:rPr>
        <w:t xml:space="preserve"> #</w:t>
      </w:r>
      <w:r w:rsidR="00A86DAC" w:rsidRPr="00131056">
        <w:rPr>
          <w:rFonts w:ascii="Book Antiqua" w:hAnsi="Book Antiqua"/>
          <w:b/>
          <w:bCs/>
          <w:i/>
          <w:iCs/>
          <w:color w:val="FF0000"/>
          <w:sz w:val="19"/>
          <w:szCs w:val="19"/>
          <w:highlight w:val="green"/>
        </w:rPr>
        <w:t>DPEPA-2022</w:t>
      </w:r>
      <w:r w:rsidR="00A86DAC">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PCAM-2022</w:t>
      </w:r>
      <w:r w:rsidR="00A5566F">
        <w:rPr>
          <w:rFonts w:ascii="Book Antiqua" w:hAnsi="Book Antiqua"/>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w:t>
      </w:r>
      <w:r w:rsidR="004E575C">
        <w:rPr>
          <w:rFonts w:ascii="Book Antiqua" w:hAnsi="Book Antiqua"/>
          <w:b/>
          <w:bCs/>
          <w:i/>
          <w:iCs/>
          <w:color w:val="FF0000"/>
          <w:sz w:val="19"/>
          <w:szCs w:val="19"/>
        </w:rPr>
        <w:t xml:space="preserve"> </w:t>
      </w:r>
      <w:r w:rsidR="007A222C">
        <w:rPr>
          <w:rFonts w:ascii="Book Antiqua" w:hAnsi="Book Antiqua"/>
          <w:b/>
          <w:bCs/>
          <w:i/>
          <w:iCs/>
          <w:color w:val="FF0000"/>
          <w:sz w:val="19"/>
          <w:szCs w:val="19"/>
        </w:rPr>
        <w:t>#</w:t>
      </w:r>
      <w:r w:rsidR="007A222C" w:rsidRPr="007A222C">
        <w:rPr>
          <w:rFonts w:ascii="Book Antiqua" w:hAnsi="Book Antiqua"/>
          <w:b/>
          <w:bCs/>
          <w:i/>
          <w:iCs/>
          <w:color w:val="FF0000"/>
          <w:sz w:val="19"/>
          <w:szCs w:val="19"/>
          <w:highlight w:val="green"/>
        </w:rPr>
        <w:t>PCRO-2022</w:t>
      </w:r>
      <w:r w:rsidR="007A222C">
        <w:rPr>
          <w:rFonts w:ascii="Book Antiqua" w:hAnsi="Book Antiqua"/>
          <w:b/>
          <w:bCs/>
          <w:i/>
          <w:iCs/>
          <w:color w:val="FF0000"/>
          <w:sz w:val="19"/>
          <w:szCs w:val="19"/>
        </w:rPr>
        <w:t xml:space="preserve">: </w:t>
      </w:r>
      <w:r w:rsidR="004E575C">
        <w:rPr>
          <w:rFonts w:ascii="Book Antiqua" w:hAnsi="Book Antiqua"/>
          <w:b/>
          <w:bCs/>
          <w:i/>
          <w:iCs/>
          <w:color w:val="FF0000"/>
          <w:sz w:val="19"/>
          <w:szCs w:val="19"/>
        </w:rPr>
        <w:t>#</w:t>
      </w:r>
      <w:r w:rsidR="004E575C" w:rsidRPr="004E575C">
        <w:rPr>
          <w:rFonts w:ascii="Book Antiqua" w:hAnsi="Book Antiqua"/>
          <w:b/>
          <w:bCs/>
          <w:i/>
          <w:iCs/>
          <w:color w:val="FF0000"/>
          <w:sz w:val="19"/>
          <w:szCs w:val="19"/>
          <w:highlight w:val="green"/>
        </w:rPr>
        <w:t>PCRR-2022</w:t>
      </w:r>
      <w:r w:rsidR="00924C73">
        <w:rPr>
          <w:rFonts w:ascii="Book Antiqua" w:hAnsi="Book Antiqua"/>
          <w:b/>
          <w:bCs/>
          <w:i/>
          <w:iCs/>
          <w:color w:val="FF0000"/>
          <w:sz w:val="19"/>
          <w:szCs w:val="19"/>
        </w:rPr>
        <w:t>:</w:t>
      </w:r>
      <w:r w:rsidR="00BE171C">
        <w:rPr>
          <w:rFonts w:ascii="Book Antiqua" w:hAnsi="Book Antiqua"/>
          <w:b/>
          <w:bCs/>
          <w:i/>
          <w:iCs/>
          <w:color w:val="FF0000"/>
          <w:sz w:val="19"/>
          <w:szCs w:val="19"/>
        </w:rPr>
        <w:t xml:space="preserve"> #</w:t>
      </w:r>
      <w:r w:rsidR="00BE171C" w:rsidRPr="00BE171C">
        <w:rPr>
          <w:rFonts w:ascii="Book Antiqua" w:hAnsi="Book Antiqua"/>
          <w:b/>
          <w:bCs/>
          <w:i/>
          <w:iCs/>
          <w:color w:val="FF0000"/>
          <w:sz w:val="19"/>
          <w:szCs w:val="19"/>
          <w:highlight w:val="green"/>
        </w:rPr>
        <w:t>MPMG-2023</w:t>
      </w:r>
      <w:r w:rsidR="00BE171C">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861785">
        <w:rPr>
          <w:rFonts w:ascii="Book Antiqua" w:hAnsi="Book Antiqua"/>
          <w:b/>
          <w:bCs/>
          <w:i/>
          <w:iCs/>
          <w:color w:val="FF0000"/>
          <w:sz w:val="19"/>
          <w:szCs w:val="19"/>
        </w:rPr>
        <w:t>: #</w:t>
      </w:r>
      <w:r w:rsidR="00861785" w:rsidRPr="00861785">
        <w:rPr>
          <w:rFonts w:ascii="Book Antiqua" w:hAnsi="Book Antiqua"/>
          <w:b/>
          <w:bCs/>
          <w:i/>
          <w:iCs/>
          <w:color w:val="FF0000"/>
          <w:sz w:val="19"/>
          <w:szCs w:val="19"/>
          <w:highlight w:val="green"/>
        </w:rPr>
        <w:t>TJRJ-2025</w:t>
      </w:r>
      <w:r w:rsidR="00B3437F" w:rsidRPr="00406CB3">
        <w:rPr>
          <w:rFonts w:ascii="Book Antiqua" w:hAnsi="Book Antiqua"/>
          <w:b/>
          <w:bCs/>
          <w:i/>
          <w:iCs/>
          <w:color w:val="FF0000"/>
          <w:sz w:val="19"/>
          <w:szCs w:val="19"/>
        </w:rPr>
        <w:t>:</w:t>
      </w:r>
      <w:r w:rsidR="00A846B0">
        <w:rPr>
          <w:rFonts w:ascii="Book Antiqua" w:hAnsi="Book Antiqua"/>
          <w:b/>
          <w:bCs/>
          <w:i/>
          <w:iCs/>
          <w:color w:val="FF0000"/>
          <w:sz w:val="19"/>
          <w:szCs w:val="19"/>
        </w:rPr>
        <w:t xml:space="preserve"> #</w:t>
      </w:r>
      <w:r w:rsidR="00A846B0" w:rsidRPr="00A846B0">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CESPE</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9235DA">
        <w:rPr>
          <w:rFonts w:ascii="Book Antiqua" w:hAnsi="Book Antiqua"/>
          <w:b/>
          <w:bCs/>
          <w:i/>
          <w:iCs/>
          <w:color w:val="FF0000"/>
          <w:sz w:val="19"/>
          <w:szCs w:val="19"/>
          <w:highlight w:val="green"/>
        </w:rPr>
        <w:t>FCC</w:t>
      </w:r>
      <w:r w:rsidR="002B20CE">
        <w:rPr>
          <w:rFonts w:ascii="Book Antiqua" w:hAnsi="Book Antiqua"/>
          <w:b/>
          <w:bCs/>
          <w:i/>
          <w:iCs/>
          <w:color w:val="FF0000"/>
          <w:sz w:val="19"/>
          <w:szCs w:val="19"/>
        </w:rPr>
        <w:t>: #</w:t>
      </w:r>
      <w:r w:rsidR="002B20CE" w:rsidRPr="002B20CE">
        <w:rPr>
          <w:rFonts w:ascii="Book Antiqua" w:hAnsi="Book Antiqua"/>
          <w:b/>
          <w:bCs/>
          <w:i/>
          <w:iCs/>
          <w:color w:val="FF0000"/>
          <w:sz w:val="19"/>
          <w:szCs w:val="19"/>
          <w:highlight w:val="green"/>
        </w:rPr>
        <w:t>FGV</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Fumarc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9235DA">
        <w:rPr>
          <w:rFonts w:ascii="Book Antiqua" w:hAnsi="Book Antiqua"/>
          <w:sz w:val="19"/>
          <w:szCs w:val="19"/>
        </w:rPr>
        <w:t xml:space="preserve">A escola criminológica Positivista do final do século XIX, que tem como </w:t>
      </w:r>
      <w:r w:rsidRPr="009235DA">
        <w:rPr>
          <w:rFonts w:ascii="Book Antiqua" w:hAnsi="Book Antiqua"/>
          <w:sz w:val="19"/>
          <w:szCs w:val="19"/>
        </w:rPr>
        <w:lastRenderedPageBreak/>
        <w:t xml:space="preserve">principal representante Cesare </w:t>
      </w:r>
      <w:proofErr w:type="spellStart"/>
      <w:r w:rsidRPr="009235DA">
        <w:rPr>
          <w:rFonts w:ascii="Book Antiqua" w:hAnsi="Book Antiqua"/>
          <w:sz w:val="19"/>
          <w:szCs w:val="19"/>
        </w:rPr>
        <w:t>Lombroso</w:t>
      </w:r>
      <w:proofErr w:type="spellEnd"/>
      <w:r w:rsidRPr="009235DA">
        <w:rPr>
          <w:rFonts w:ascii="Book Antiqua" w:hAnsi="Book Antiqua"/>
          <w:sz w:val="19"/>
          <w:szCs w:val="19"/>
        </w:rPr>
        <w:t xml:space="preserve">, mas também conta com a contribuição de expoentes como Enrico Ferri e Garofalo, critica os pensadores da escola criminológica Clássica, como </w:t>
      </w:r>
      <w:proofErr w:type="spellStart"/>
      <w:r w:rsidRPr="009235DA">
        <w:rPr>
          <w:rFonts w:ascii="Book Antiqua" w:hAnsi="Book Antiqua"/>
          <w:sz w:val="19"/>
          <w:szCs w:val="19"/>
        </w:rPr>
        <w:t>Beccaria</w:t>
      </w:r>
      <w:proofErr w:type="spellEnd"/>
      <w:r w:rsidRPr="009235DA">
        <w:rPr>
          <w:rFonts w:ascii="Book Antiqua" w:hAnsi="Book Antiqua"/>
          <w:sz w:val="19"/>
          <w:szCs w:val="19"/>
        </w:rPr>
        <w:t xml:space="preserve"> e Bentham, no que diz respeito à utilização de metodologias lógico-dedutiva, metafísica, onde não existia a observação empírica dos fatos. As características principais da escola criminológica Positivista apresentam-se em três aspectos:</w:t>
      </w:r>
    </w:p>
    <w:p w14:paraId="3E9B3B81" w14:textId="77777777" w:rsidR="002C7CFD" w:rsidRDefault="002C7CFD" w:rsidP="002C7CFD">
      <w:pPr>
        <w:ind w:left="567"/>
        <w:jc w:val="both"/>
        <w:rPr>
          <w:rFonts w:ascii="Book Antiqua" w:hAnsi="Book Antiqua"/>
          <w:sz w:val="19"/>
          <w:szCs w:val="19"/>
        </w:rPr>
      </w:pPr>
      <w:r w:rsidRPr="009235DA">
        <w:rPr>
          <w:rFonts w:ascii="Book Antiqua" w:hAnsi="Book Antiqua"/>
          <w:sz w:val="19"/>
          <w:szCs w:val="19"/>
        </w:rPr>
        <w:t xml:space="preserve">1- </w:t>
      </w:r>
      <w:r w:rsidRPr="009235DA">
        <w:rPr>
          <w:rFonts w:ascii="Book Antiqua" w:hAnsi="Book Antiqua"/>
          <w:b/>
          <w:bCs/>
          <w:sz w:val="19"/>
          <w:szCs w:val="19"/>
          <w:highlight w:val="cyan"/>
        </w:rPr>
        <w:t>Empirismo</w:t>
      </w:r>
      <w:r>
        <w:rPr>
          <w:rFonts w:ascii="Book Antiqua" w:hAnsi="Book Antiqua"/>
          <w:sz w:val="19"/>
          <w:szCs w:val="19"/>
        </w:rPr>
        <w:t>:</w:t>
      </w:r>
      <w:r w:rsidRPr="009235DA">
        <w:rPr>
          <w:rFonts w:ascii="Book Antiqua" w:hAnsi="Book Antiqua"/>
          <w:sz w:val="19"/>
          <w:szCs w:val="19"/>
        </w:rPr>
        <w:t xml:space="preserve"> cientificidade, observação e experimentação dos fatos, negando-se uma visão dedutiva e abstrata; </w:t>
      </w:r>
    </w:p>
    <w:p w14:paraId="76212BB4" w14:textId="77777777" w:rsidR="002C7CFD" w:rsidRDefault="002C7CFD" w:rsidP="002C7CFD">
      <w:pPr>
        <w:ind w:left="567"/>
        <w:jc w:val="both"/>
        <w:rPr>
          <w:rFonts w:ascii="Book Antiqua" w:hAnsi="Book Antiqua"/>
          <w:sz w:val="19"/>
          <w:szCs w:val="19"/>
        </w:rPr>
      </w:pPr>
      <w:r w:rsidRPr="009235DA">
        <w:rPr>
          <w:rFonts w:ascii="Book Antiqua" w:hAnsi="Book Antiqua"/>
          <w:sz w:val="19"/>
          <w:szCs w:val="19"/>
        </w:rPr>
        <w:t xml:space="preserve">2 - </w:t>
      </w:r>
      <w:r w:rsidRPr="009235DA">
        <w:rPr>
          <w:rFonts w:ascii="Book Antiqua" w:hAnsi="Book Antiqua"/>
          <w:b/>
          <w:bCs/>
          <w:sz w:val="19"/>
          <w:szCs w:val="19"/>
          <w:highlight w:val="cyan"/>
        </w:rPr>
        <w:t>O Criminoso como objeto de estudo</w:t>
      </w:r>
      <w:r>
        <w:rPr>
          <w:rFonts w:ascii="Book Antiqua" w:hAnsi="Book Antiqua"/>
          <w:sz w:val="19"/>
          <w:szCs w:val="19"/>
        </w:rPr>
        <w:t>:</w:t>
      </w:r>
      <w:r w:rsidRPr="009235DA">
        <w:rPr>
          <w:rFonts w:ascii="Book Antiqua" w:hAnsi="Book Antiqua"/>
          <w:sz w:val="19"/>
          <w:szCs w:val="19"/>
        </w:rPr>
        <w:t xml:space="preserve"> importância do estudo do criminoso como autor do crime. A delinquência é vista como um mero sintoma dos instintos </w:t>
      </w:r>
      <w:proofErr w:type="spellStart"/>
      <w:r w:rsidRPr="009235DA">
        <w:rPr>
          <w:rFonts w:ascii="Book Antiqua" w:hAnsi="Book Antiqua"/>
          <w:sz w:val="19"/>
          <w:szCs w:val="19"/>
        </w:rPr>
        <w:t>criminogêneos</w:t>
      </w:r>
      <w:proofErr w:type="spellEnd"/>
      <w:r w:rsidRPr="009235DA">
        <w:rPr>
          <w:rFonts w:ascii="Book Antiqua" w:hAnsi="Book Antiqua"/>
          <w:sz w:val="19"/>
          <w:szCs w:val="19"/>
        </w:rPr>
        <w:t xml:space="preserve"> do sujeito. Deve-se procurar trabalhar com estes instintos por forma a evitar o crime; </w:t>
      </w:r>
    </w:p>
    <w:p w14:paraId="0936ADD3" w14:textId="32B21D77" w:rsidR="002C7CFD" w:rsidRPr="002C7CFD" w:rsidRDefault="002C7CFD" w:rsidP="002C7CFD">
      <w:pPr>
        <w:ind w:left="567"/>
        <w:jc w:val="both"/>
        <w:rPr>
          <w:rFonts w:ascii="Book Antiqua" w:hAnsi="Book Antiqua"/>
          <w:sz w:val="19"/>
          <w:szCs w:val="19"/>
        </w:rPr>
      </w:pPr>
      <w:r w:rsidRPr="009235DA">
        <w:rPr>
          <w:rFonts w:ascii="Book Antiqua" w:hAnsi="Book Antiqua"/>
          <w:sz w:val="19"/>
          <w:szCs w:val="19"/>
        </w:rPr>
        <w:t xml:space="preserve">3 - </w:t>
      </w:r>
      <w:r w:rsidRPr="009235DA">
        <w:rPr>
          <w:rFonts w:ascii="Book Antiqua" w:hAnsi="Book Antiqua"/>
          <w:b/>
          <w:bCs/>
          <w:sz w:val="19"/>
          <w:szCs w:val="19"/>
          <w:highlight w:val="cyan"/>
        </w:rPr>
        <w:t>Determinismo</w:t>
      </w:r>
      <w:r w:rsidRPr="009235DA">
        <w:rPr>
          <w:rFonts w:ascii="Book Antiqua" w:hAnsi="Book Antiqua"/>
          <w:sz w:val="19"/>
          <w:szCs w:val="19"/>
        </w:rPr>
        <w:t>: aborda o delinquente através de um caráter múltiplo. Para ele, o indivíduo é compelido a delinquir por causas externas, inexoráveis. Com efeito, as penas teriam o objetivo de proteção da sociedade e de [reeducação] do delinquente.</w:t>
      </w:r>
    </w:p>
    <w:p w14:paraId="3B999BAD" w14:textId="5AD3B912" w:rsidR="002C7CFD" w:rsidRDefault="002C7CFD" w:rsidP="00A43A2A">
      <w:pPr>
        <w:jc w:val="both"/>
        <w:rPr>
          <w:rFonts w:ascii="Book Antiqua" w:hAnsi="Book Antiqua"/>
          <w:b/>
          <w:bCs/>
          <w:sz w:val="19"/>
          <w:szCs w:val="19"/>
        </w:rPr>
      </w:pPr>
    </w:p>
    <w:p w14:paraId="16FBFFFE" w14:textId="77777777" w:rsidR="00230369" w:rsidRPr="00406CB3" w:rsidRDefault="00230369" w:rsidP="00230369">
      <w:pPr>
        <w:jc w:val="both"/>
        <w:rPr>
          <w:rFonts w:ascii="Book Antiqua" w:hAnsi="Book Antiqua" w:cs="Times New Roman"/>
          <w:sz w:val="19"/>
          <w:szCs w:val="19"/>
        </w:rPr>
      </w:pPr>
      <w:r w:rsidRPr="00406CB3">
        <w:rPr>
          <w:rFonts w:ascii="Book Antiqua" w:hAnsi="Book Antiqua" w:cs="Times New Roman"/>
          <w:b/>
          <w:sz w:val="19"/>
          <w:szCs w:val="19"/>
        </w:rPr>
        <w:t xml:space="preserve">(MPSC-2014): </w:t>
      </w:r>
      <w:r w:rsidRPr="00406CB3">
        <w:rPr>
          <w:rFonts w:ascii="Book Antiqua" w:hAnsi="Book Antiqua" w:cs="Times New Roman"/>
          <w:sz w:val="19"/>
          <w:szCs w:val="19"/>
        </w:rPr>
        <w:t>Contrariamente ao classicismo, que não visualizou no criminoso nenhuma anormalidade - e dele não se ocupou - o positivismo reconduziu-o para o centro de suas análises, apreendendo nele estigmas decisivos da criminalidade.</w:t>
      </w:r>
    </w:p>
    <w:p w14:paraId="5C986300" w14:textId="02EACC96" w:rsidR="00230369" w:rsidRDefault="00230369" w:rsidP="00230369">
      <w:pPr>
        <w:jc w:val="both"/>
        <w:rPr>
          <w:rFonts w:ascii="Book Antiqua" w:hAnsi="Book Antiqua" w:cs="Times New Roman"/>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474896">
        <w:rPr>
          <w:rFonts w:ascii="Book Antiqua" w:hAnsi="Book Antiqua" w:cs="Times New Roman"/>
          <w:b/>
          <w:i/>
          <w:color w:val="FF0000"/>
          <w:sz w:val="19"/>
          <w:szCs w:val="19"/>
        </w:rPr>
        <w:t xml:space="preserve">: </w:t>
      </w:r>
      <w:r w:rsidR="00A846B0">
        <w:rPr>
          <w:rFonts w:ascii="Book Antiqua" w:hAnsi="Book Antiqua" w:cs="Times New Roman"/>
          <w:b/>
          <w:i/>
          <w:color w:val="FF0000"/>
          <w:sz w:val="19"/>
          <w:szCs w:val="19"/>
        </w:rPr>
        <w:t>#</w:t>
      </w:r>
      <w:r w:rsidR="00A846B0" w:rsidRPr="00A846B0">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BD3A2C">
        <w:rPr>
          <w:rFonts w:ascii="Book Antiqua" w:hAnsi="Book Antiqua" w:cs="Times New Roman"/>
          <w:b/>
          <w:i/>
          <w:color w:val="FF0000"/>
          <w:sz w:val="19"/>
          <w:szCs w:val="19"/>
          <w:highlight w:val="green"/>
        </w:rPr>
        <w:t>MPBA-2015</w:t>
      </w:r>
      <w:r>
        <w:rPr>
          <w:rFonts w:ascii="Book Antiqua" w:hAnsi="Book Antiqua" w:cs="Times New Roman"/>
          <w:b/>
          <w:i/>
          <w:color w:val="FF0000"/>
          <w:sz w:val="19"/>
          <w:szCs w:val="19"/>
        </w:rPr>
        <w:t>: #</w:t>
      </w:r>
      <w:r w:rsidRPr="00CA3B25">
        <w:rPr>
          <w:rFonts w:ascii="Book Antiqua" w:hAnsi="Book Antiqua" w:cs="Times New Roman"/>
          <w:b/>
          <w:i/>
          <w:color w:val="FF0000"/>
          <w:sz w:val="19"/>
          <w:szCs w:val="19"/>
          <w:highlight w:val="green"/>
        </w:rPr>
        <w:t>MPDFT-2015</w:t>
      </w:r>
      <w:r>
        <w:rPr>
          <w:rFonts w:ascii="Book Antiqua" w:hAnsi="Book Antiqua" w:cs="Times New Roman"/>
          <w:b/>
          <w:i/>
          <w:color w:val="FF0000"/>
          <w:sz w:val="19"/>
          <w:szCs w:val="19"/>
        </w:rPr>
        <w:t>: #</w:t>
      </w:r>
      <w:r w:rsidRPr="00CF3E0A">
        <w:rPr>
          <w:rFonts w:ascii="Book Antiqua" w:hAnsi="Book Antiqua" w:cs="Times New Roman"/>
          <w:b/>
          <w:i/>
          <w:color w:val="FF0000"/>
          <w:sz w:val="19"/>
          <w:szCs w:val="19"/>
          <w:highlight w:val="green"/>
        </w:rPr>
        <w:t>DPEES-2016</w:t>
      </w:r>
      <w:r w:rsidR="00EC5C6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267DE4">
        <w:rPr>
          <w:rFonts w:ascii="Book Antiqua" w:hAnsi="Book Antiqua" w:cs="Times New Roman"/>
          <w:b/>
          <w:i/>
          <w:color w:val="FF0000"/>
          <w:sz w:val="19"/>
          <w:szCs w:val="19"/>
          <w:highlight w:val="green"/>
        </w:rPr>
        <w:t>DPEPR-201</w:t>
      </w:r>
      <w:r>
        <w:rPr>
          <w:rFonts w:ascii="Book Antiqua" w:hAnsi="Book Antiqua" w:cs="Times New Roman"/>
          <w:b/>
          <w:i/>
          <w:color w:val="FF0000"/>
          <w:sz w:val="19"/>
          <w:szCs w:val="19"/>
          <w:highlight w:val="green"/>
        </w:rPr>
        <w:t>2/2017</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7479DC">
        <w:rPr>
          <w:rFonts w:ascii="Book Antiqua" w:hAnsi="Book Antiqua"/>
          <w:b/>
          <w:bCs/>
          <w:i/>
          <w:iCs/>
          <w:color w:val="FF0000"/>
          <w:sz w:val="19"/>
          <w:szCs w:val="19"/>
          <w:highlight w:val="green"/>
        </w:rPr>
        <w:t>DPU-2017</w:t>
      </w:r>
      <w:r w:rsidR="0006553C">
        <w:rPr>
          <w:rFonts w:ascii="Book Antiqua" w:hAnsi="Book Antiqua"/>
          <w:b/>
          <w:bCs/>
          <w:i/>
          <w:iCs/>
          <w:color w:val="FF0000"/>
          <w:sz w:val="19"/>
          <w:szCs w:val="19"/>
        </w:rPr>
        <w:t xml:space="preserve">: </w:t>
      </w:r>
      <w:r w:rsidR="00AD14B1">
        <w:rPr>
          <w:rFonts w:ascii="Book Antiqua" w:hAnsi="Book Antiqua" w:cs="Times New Roman"/>
          <w:b/>
          <w:i/>
          <w:color w:val="FF0000"/>
          <w:sz w:val="19"/>
          <w:szCs w:val="19"/>
        </w:rPr>
        <w:t>#</w:t>
      </w:r>
      <w:r w:rsidR="00AD14B1" w:rsidRPr="00474896">
        <w:rPr>
          <w:rFonts w:ascii="Book Antiqua" w:hAnsi="Book Antiqua" w:cs="Times New Roman"/>
          <w:b/>
          <w:i/>
          <w:color w:val="FF0000"/>
          <w:sz w:val="19"/>
          <w:szCs w:val="19"/>
          <w:highlight w:val="green"/>
        </w:rPr>
        <w:t>PF-201</w:t>
      </w:r>
      <w:r w:rsidR="00AD14B1">
        <w:rPr>
          <w:rFonts w:ascii="Book Antiqua" w:hAnsi="Book Antiqua" w:cs="Times New Roman"/>
          <w:b/>
          <w:i/>
          <w:color w:val="FF0000"/>
          <w:sz w:val="19"/>
          <w:szCs w:val="19"/>
          <w:highlight w:val="green"/>
        </w:rPr>
        <w:t>3/2018</w:t>
      </w:r>
      <w:r w:rsidR="00AD14B1">
        <w:rPr>
          <w:rFonts w:ascii="Book Antiqua" w:hAnsi="Book Antiqua" w:cs="Times New Roman"/>
          <w:b/>
          <w:i/>
          <w:color w:val="FF0000"/>
          <w:sz w:val="19"/>
          <w:szCs w:val="19"/>
        </w:rPr>
        <w:t>:</w:t>
      </w:r>
      <w:r w:rsidR="00B60489">
        <w:rPr>
          <w:rFonts w:ascii="Book Antiqua" w:hAnsi="Book Antiqua" w:cs="Times New Roman"/>
          <w:b/>
          <w:i/>
          <w:color w:val="FF0000"/>
          <w:sz w:val="19"/>
          <w:szCs w:val="19"/>
        </w:rPr>
        <w:t xml:space="preserve"> </w:t>
      </w:r>
      <w:r w:rsidR="003366E8">
        <w:rPr>
          <w:rFonts w:ascii="Book Antiqua" w:hAnsi="Book Antiqua"/>
          <w:b/>
          <w:bCs/>
          <w:i/>
          <w:iCs/>
          <w:color w:val="FF0000"/>
          <w:sz w:val="19"/>
          <w:szCs w:val="19"/>
        </w:rPr>
        <w:t>#</w:t>
      </w:r>
      <w:r w:rsidR="003366E8" w:rsidRPr="0006553C">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8F4885">
        <w:rPr>
          <w:rFonts w:ascii="Book Antiqua" w:hAnsi="Book Antiqua" w:cs="Times New Roman"/>
          <w:b/>
          <w:i/>
          <w:color w:val="FF0000"/>
          <w:sz w:val="19"/>
          <w:szCs w:val="19"/>
          <w:highlight w:val="green"/>
        </w:rPr>
        <w:t>TJCE-2018</w:t>
      </w:r>
      <w:r>
        <w:rPr>
          <w:rFonts w:ascii="Book Antiqua" w:hAnsi="Book Antiqua" w:cs="Times New Roman"/>
          <w:b/>
          <w:i/>
          <w:color w:val="FF0000"/>
          <w:sz w:val="19"/>
          <w:szCs w:val="19"/>
        </w:rPr>
        <w:t>: #</w:t>
      </w:r>
      <w:r w:rsidRPr="00B730BD">
        <w:rPr>
          <w:rFonts w:ascii="Book Antiqua" w:hAnsi="Book Antiqua" w:cs="Times New Roman"/>
          <w:b/>
          <w:i/>
          <w:color w:val="FF0000"/>
          <w:sz w:val="19"/>
          <w:szCs w:val="19"/>
          <w:highlight w:val="green"/>
        </w:rPr>
        <w:t>DPEPE-2018</w:t>
      </w:r>
      <w:r w:rsidR="004A1D59">
        <w:rPr>
          <w:rFonts w:ascii="Book Antiqua" w:hAnsi="Book Antiqua" w:cs="Times New Roman"/>
          <w:b/>
          <w:i/>
          <w:color w:val="FF0000"/>
          <w:sz w:val="19"/>
          <w:szCs w:val="19"/>
        </w:rPr>
        <w:t>: #</w:t>
      </w:r>
      <w:r w:rsidR="004A1D59" w:rsidRPr="004A1D59">
        <w:rPr>
          <w:rFonts w:ascii="Book Antiqua" w:hAnsi="Book Antiqua" w:cs="Times New Roman"/>
          <w:b/>
          <w:i/>
          <w:color w:val="FF0000"/>
          <w:sz w:val="19"/>
          <w:szCs w:val="19"/>
          <w:highlight w:val="green"/>
        </w:rPr>
        <w:t>PCMA-2018</w:t>
      </w:r>
      <w:r w:rsidR="00430F2E">
        <w:rPr>
          <w:rFonts w:ascii="Book Antiqua" w:hAnsi="Book Antiqua" w:cs="Times New Roman"/>
          <w:b/>
          <w:i/>
          <w:color w:val="FF0000"/>
          <w:sz w:val="19"/>
          <w:szCs w:val="19"/>
        </w:rPr>
        <w:t xml:space="preserve">: </w:t>
      </w:r>
      <w:r w:rsidR="00C93EE9">
        <w:rPr>
          <w:rFonts w:ascii="Book Antiqua" w:hAnsi="Book Antiqua" w:cs="Times New Roman"/>
          <w:b/>
          <w:i/>
          <w:color w:val="FF0000"/>
          <w:sz w:val="19"/>
          <w:szCs w:val="19"/>
        </w:rPr>
        <w:t>#</w:t>
      </w:r>
      <w:r w:rsidR="00C93EE9" w:rsidRPr="00C93EE9">
        <w:rPr>
          <w:rFonts w:ascii="Book Antiqua" w:hAnsi="Book Antiqua" w:cs="Times New Roman"/>
          <w:b/>
          <w:i/>
          <w:color w:val="FF0000"/>
          <w:sz w:val="19"/>
          <w:szCs w:val="19"/>
          <w:highlight w:val="green"/>
        </w:rPr>
        <w:t>PCPI-2018</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PCRS-2018</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TJRO-2019</w:t>
      </w:r>
      <w:r w:rsidR="00AB0D2A">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180CB9">
        <w:rPr>
          <w:rFonts w:ascii="Book Antiqua" w:hAnsi="Book Antiqua" w:cs="Times New Roman"/>
          <w:b/>
          <w:i/>
          <w:color w:val="FF0000"/>
          <w:sz w:val="19"/>
          <w:szCs w:val="19"/>
          <w:highlight w:val="green"/>
        </w:rPr>
        <w:t>MPSC-</w:t>
      </w:r>
      <w:r w:rsidR="0084536C">
        <w:rPr>
          <w:rFonts w:ascii="Book Antiqua" w:hAnsi="Book Antiqua" w:cs="Times New Roman"/>
          <w:b/>
          <w:i/>
          <w:color w:val="FF0000"/>
          <w:sz w:val="19"/>
          <w:szCs w:val="19"/>
          <w:highlight w:val="green"/>
        </w:rPr>
        <w:t>2010/</w:t>
      </w:r>
      <w:r w:rsidR="00AD1804">
        <w:rPr>
          <w:rFonts w:ascii="Book Antiqua" w:hAnsi="Book Antiqua" w:cs="Times New Roman"/>
          <w:b/>
          <w:i/>
          <w:color w:val="FF0000"/>
          <w:sz w:val="19"/>
          <w:szCs w:val="19"/>
          <w:highlight w:val="green"/>
        </w:rPr>
        <w:t>2012/</w:t>
      </w:r>
      <w:r w:rsidR="0084536C">
        <w:rPr>
          <w:rFonts w:ascii="Book Antiqua" w:hAnsi="Book Antiqua" w:cs="Times New Roman"/>
          <w:b/>
          <w:i/>
          <w:color w:val="FF0000"/>
          <w:sz w:val="19"/>
          <w:szCs w:val="19"/>
          <w:highlight w:val="green"/>
        </w:rPr>
        <w:t>2014/</w:t>
      </w:r>
      <w:r w:rsidRPr="00180CB9">
        <w:rPr>
          <w:rFonts w:ascii="Book Antiqua" w:hAnsi="Book Antiqua" w:cs="Times New Roman"/>
          <w:b/>
          <w:i/>
          <w:color w:val="FF0000"/>
          <w:sz w:val="19"/>
          <w:szCs w:val="19"/>
          <w:highlight w:val="green"/>
        </w:rPr>
        <w:t>2021</w:t>
      </w:r>
      <w:r w:rsidR="00FE7270">
        <w:rPr>
          <w:rFonts w:ascii="Book Antiqua" w:hAnsi="Book Antiqua" w:cs="Times New Roman"/>
          <w:b/>
          <w:i/>
          <w:color w:val="FF0000"/>
          <w:sz w:val="19"/>
          <w:szCs w:val="19"/>
        </w:rPr>
        <w:t>:</w:t>
      </w:r>
      <w:r w:rsidR="00CC770A">
        <w:rPr>
          <w:rFonts w:ascii="Book Antiqua" w:hAnsi="Book Antiqua" w:cs="Times New Roman"/>
          <w:b/>
          <w:i/>
          <w:color w:val="FF0000"/>
          <w:sz w:val="19"/>
          <w:szCs w:val="19"/>
        </w:rPr>
        <w:t xml:space="preserve"> #</w:t>
      </w:r>
      <w:r w:rsidR="00CC770A" w:rsidRPr="00026901">
        <w:rPr>
          <w:rFonts w:ascii="Book Antiqua" w:hAnsi="Book Antiqua" w:cs="Times New Roman"/>
          <w:b/>
          <w:i/>
          <w:color w:val="FF0000"/>
          <w:sz w:val="19"/>
          <w:szCs w:val="19"/>
          <w:highlight w:val="green"/>
        </w:rPr>
        <w:t>DPEAM-201</w:t>
      </w:r>
      <w:r w:rsidR="00CC770A">
        <w:rPr>
          <w:rFonts w:ascii="Book Antiqua" w:hAnsi="Book Antiqua" w:cs="Times New Roman"/>
          <w:b/>
          <w:i/>
          <w:color w:val="FF0000"/>
          <w:sz w:val="19"/>
          <w:szCs w:val="19"/>
          <w:highlight w:val="green"/>
        </w:rPr>
        <w:t>8/2021</w:t>
      </w:r>
      <w:r w:rsidR="00CC770A">
        <w:rPr>
          <w:rFonts w:ascii="Book Antiqua" w:hAnsi="Book Antiqua" w:cs="Times New Roman"/>
          <w:b/>
          <w:i/>
          <w:color w:val="FF0000"/>
          <w:sz w:val="19"/>
          <w:szCs w:val="19"/>
        </w:rPr>
        <w:t>:</w:t>
      </w:r>
      <w:r w:rsidR="00FE7270">
        <w:rPr>
          <w:rFonts w:ascii="Book Antiqua" w:hAnsi="Book Antiqua" w:cs="Times New Roman"/>
          <w:b/>
          <w:i/>
          <w:color w:val="FF0000"/>
          <w:sz w:val="19"/>
          <w:szCs w:val="19"/>
        </w:rPr>
        <w:t xml:space="preserve"> #</w:t>
      </w:r>
      <w:r w:rsidR="00FE7270" w:rsidRPr="00FE7270">
        <w:rPr>
          <w:rFonts w:ascii="Book Antiqua" w:hAnsi="Book Antiqua" w:cs="Times New Roman"/>
          <w:b/>
          <w:i/>
          <w:color w:val="FF0000"/>
          <w:sz w:val="19"/>
          <w:szCs w:val="19"/>
          <w:highlight w:val="green"/>
        </w:rPr>
        <w:t>PCMG-2018/2021</w:t>
      </w:r>
      <w:r w:rsidR="00955FD9">
        <w:rPr>
          <w:rFonts w:ascii="Book Antiqua" w:hAnsi="Book Antiqua" w:cs="Times New Roman"/>
          <w:b/>
          <w:i/>
          <w:color w:val="FF0000"/>
          <w:sz w:val="19"/>
          <w:szCs w:val="19"/>
        </w:rPr>
        <w:t>: #</w:t>
      </w:r>
      <w:r w:rsidR="00955FD9" w:rsidRPr="00955FD9">
        <w:rPr>
          <w:rFonts w:ascii="Book Antiqua" w:hAnsi="Book Antiqua" w:cs="Times New Roman"/>
          <w:b/>
          <w:i/>
          <w:color w:val="FF0000"/>
          <w:sz w:val="19"/>
          <w:szCs w:val="19"/>
          <w:highlight w:val="green"/>
        </w:rPr>
        <w:t>DPEGO-2021</w:t>
      </w:r>
      <w:r w:rsidR="00940785">
        <w:rPr>
          <w:rFonts w:ascii="Book Antiqua" w:hAnsi="Book Antiqua" w:cs="Times New Roman"/>
          <w:b/>
          <w:i/>
          <w:color w:val="FF0000"/>
          <w:sz w:val="19"/>
          <w:szCs w:val="19"/>
        </w:rPr>
        <w:t>: #</w:t>
      </w:r>
      <w:r w:rsidR="00940785" w:rsidRPr="00940785">
        <w:rPr>
          <w:rFonts w:ascii="Book Antiqua" w:hAnsi="Book Antiqua" w:cs="Times New Roman"/>
          <w:b/>
          <w:i/>
          <w:color w:val="FF0000"/>
          <w:sz w:val="19"/>
          <w:szCs w:val="19"/>
          <w:highlight w:val="green"/>
        </w:rPr>
        <w:t>PCMS-2021</w:t>
      </w:r>
      <w:r w:rsidR="00547F47">
        <w:rPr>
          <w:rFonts w:ascii="Book Antiqua" w:hAnsi="Book Antiqua" w:cs="Times New Roman"/>
          <w:b/>
          <w:i/>
          <w:color w:val="FF0000"/>
          <w:sz w:val="19"/>
          <w:szCs w:val="19"/>
        </w:rPr>
        <w:t>: #</w:t>
      </w:r>
      <w:r w:rsidR="00547F47" w:rsidRPr="00547F47">
        <w:rPr>
          <w:rFonts w:ascii="Book Antiqua" w:hAnsi="Book Antiqua" w:cs="Times New Roman"/>
          <w:b/>
          <w:i/>
          <w:color w:val="FF0000"/>
          <w:sz w:val="19"/>
          <w:szCs w:val="19"/>
          <w:highlight w:val="green"/>
        </w:rPr>
        <w:t>PCPR-2021</w:t>
      </w:r>
      <w:r w:rsidR="002B20CE">
        <w:rPr>
          <w:rFonts w:ascii="Book Antiqua" w:hAnsi="Book Antiqua" w:cs="Times New Roman"/>
          <w:b/>
          <w:i/>
          <w:color w:val="FF0000"/>
          <w:sz w:val="19"/>
          <w:szCs w:val="19"/>
        </w:rPr>
        <w:t>: #</w:t>
      </w:r>
      <w:r w:rsidR="002B20CE" w:rsidRPr="002B20CE">
        <w:rPr>
          <w:rFonts w:ascii="Book Antiqua" w:hAnsi="Book Antiqua" w:cs="Times New Roman"/>
          <w:b/>
          <w:i/>
          <w:color w:val="FF0000"/>
          <w:sz w:val="19"/>
          <w:szCs w:val="19"/>
          <w:highlight w:val="green"/>
        </w:rPr>
        <w:t>PCRN-2021</w:t>
      </w:r>
      <w:r w:rsidR="001D355D">
        <w:rPr>
          <w:rFonts w:ascii="Book Antiqua" w:hAnsi="Book Antiqua" w:cs="Times New Roman"/>
          <w:b/>
          <w:i/>
          <w:color w:val="FF0000"/>
          <w:sz w:val="19"/>
          <w:szCs w:val="19"/>
        </w:rPr>
        <w:t>:</w:t>
      </w:r>
      <w:r w:rsidR="00A26413">
        <w:rPr>
          <w:rFonts w:ascii="Book Antiqua" w:hAnsi="Book Antiqua" w:cs="Times New Roman"/>
          <w:b/>
          <w:i/>
          <w:color w:val="FF0000"/>
          <w:sz w:val="19"/>
          <w:szCs w:val="19"/>
        </w:rPr>
        <w:t xml:space="preserve"> </w:t>
      </w:r>
      <w:r w:rsidR="00A26413">
        <w:rPr>
          <w:rFonts w:ascii="Book Antiqua" w:hAnsi="Book Antiqua"/>
          <w:b/>
          <w:bCs/>
          <w:i/>
          <w:iCs/>
          <w:color w:val="FF0000"/>
          <w:sz w:val="19"/>
          <w:szCs w:val="19"/>
        </w:rPr>
        <w:t>#</w:t>
      </w:r>
      <w:r w:rsidR="00A26413" w:rsidRPr="004B07A6">
        <w:rPr>
          <w:rFonts w:ascii="Book Antiqua" w:hAnsi="Book Antiqua"/>
          <w:b/>
          <w:bCs/>
          <w:i/>
          <w:iCs/>
          <w:color w:val="FF0000"/>
          <w:sz w:val="19"/>
          <w:szCs w:val="19"/>
          <w:highlight w:val="green"/>
        </w:rPr>
        <w:t>PCBA-200</w:t>
      </w:r>
      <w:r w:rsidR="00A26413">
        <w:rPr>
          <w:rFonts w:ascii="Book Antiqua" w:hAnsi="Book Antiqua"/>
          <w:b/>
          <w:bCs/>
          <w:i/>
          <w:iCs/>
          <w:color w:val="FF0000"/>
          <w:sz w:val="19"/>
          <w:szCs w:val="19"/>
          <w:highlight w:val="green"/>
        </w:rPr>
        <w:t>8/2018/2022</w:t>
      </w:r>
      <w:r w:rsidR="00A26413">
        <w:rPr>
          <w:rFonts w:ascii="Book Antiqua" w:hAnsi="Book Antiqua"/>
          <w:b/>
          <w:bCs/>
          <w:i/>
          <w:iCs/>
          <w:color w:val="FF0000"/>
          <w:sz w:val="19"/>
          <w:szCs w:val="19"/>
        </w:rPr>
        <w:t>:</w:t>
      </w:r>
      <w:r w:rsidR="00924C73">
        <w:rPr>
          <w:rFonts w:ascii="Book Antiqua" w:hAnsi="Book Antiqua" w:cs="Times New Roman"/>
          <w:b/>
          <w:i/>
          <w:color w:val="FF0000"/>
          <w:sz w:val="19"/>
          <w:szCs w:val="19"/>
        </w:rPr>
        <w:t xml:space="preserve"> #</w:t>
      </w:r>
      <w:r w:rsidR="00924C73" w:rsidRPr="007877D4">
        <w:rPr>
          <w:rFonts w:ascii="Book Antiqua" w:hAnsi="Book Antiqua" w:cs="Times New Roman"/>
          <w:b/>
          <w:i/>
          <w:color w:val="FF0000"/>
          <w:sz w:val="19"/>
          <w:szCs w:val="19"/>
          <w:highlight w:val="green"/>
        </w:rPr>
        <w:t>PCSP-201</w:t>
      </w:r>
      <w:r w:rsidR="00924C73">
        <w:rPr>
          <w:rFonts w:ascii="Book Antiqua" w:hAnsi="Book Antiqua" w:cs="Times New Roman"/>
          <w:b/>
          <w:i/>
          <w:color w:val="FF0000"/>
          <w:sz w:val="19"/>
          <w:szCs w:val="19"/>
          <w:highlight w:val="green"/>
        </w:rPr>
        <w:t>0/2012/2013/2014/2018/2022</w:t>
      </w:r>
      <w:r w:rsidR="00924C73">
        <w:rPr>
          <w:rFonts w:ascii="Book Antiqua" w:hAnsi="Book Antiqua" w:cs="Times New Roman"/>
          <w:b/>
          <w:i/>
          <w:color w:val="FF0000"/>
          <w:sz w:val="19"/>
          <w:szCs w:val="19"/>
        </w:rPr>
        <w:t>:</w:t>
      </w:r>
      <w:r w:rsidR="00A30ADB">
        <w:rPr>
          <w:rFonts w:ascii="Book Antiqua" w:hAnsi="Book Antiqua" w:cs="Times New Roman"/>
          <w:b/>
          <w:i/>
          <w:color w:val="FF0000"/>
          <w:sz w:val="19"/>
          <w:szCs w:val="19"/>
        </w:rPr>
        <w:t xml:space="preserve"> </w:t>
      </w:r>
      <w:r w:rsidR="00A30ADB">
        <w:rPr>
          <w:rFonts w:ascii="Book Antiqua" w:hAnsi="Book Antiqua"/>
          <w:b/>
          <w:bCs/>
          <w:i/>
          <w:iCs/>
          <w:color w:val="FF0000"/>
          <w:sz w:val="19"/>
          <w:szCs w:val="19"/>
        </w:rPr>
        <w:t>#</w:t>
      </w:r>
      <w:r w:rsidR="00A30ADB" w:rsidRPr="00A64CEB">
        <w:rPr>
          <w:rFonts w:ascii="Book Antiqua" w:hAnsi="Book Antiqua"/>
          <w:b/>
          <w:bCs/>
          <w:i/>
          <w:iCs/>
          <w:color w:val="FF0000"/>
          <w:sz w:val="19"/>
          <w:szCs w:val="19"/>
          <w:highlight w:val="green"/>
        </w:rPr>
        <w:t>DPEAP-</w:t>
      </w:r>
      <w:r w:rsidR="00A30ADB">
        <w:rPr>
          <w:rFonts w:ascii="Book Antiqua" w:hAnsi="Book Antiqua"/>
          <w:b/>
          <w:bCs/>
          <w:i/>
          <w:iCs/>
          <w:color w:val="FF0000"/>
          <w:sz w:val="19"/>
          <w:szCs w:val="19"/>
          <w:highlight w:val="green"/>
        </w:rPr>
        <w:t>2018/</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2320AD">
        <w:rPr>
          <w:rFonts w:ascii="Book Antiqua" w:hAnsi="Book Antiqua" w:cs="Times New Roman"/>
          <w:b/>
          <w:i/>
          <w:color w:val="FF0000"/>
          <w:sz w:val="19"/>
          <w:szCs w:val="19"/>
        </w:rPr>
        <w:t xml:space="preserve"> #</w:t>
      </w:r>
      <w:r w:rsidR="002320AD" w:rsidRPr="00AB0D2A">
        <w:rPr>
          <w:rFonts w:ascii="Book Antiqua" w:hAnsi="Book Antiqua" w:cs="Times New Roman"/>
          <w:b/>
          <w:i/>
          <w:color w:val="FF0000"/>
          <w:sz w:val="19"/>
          <w:szCs w:val="19"/>
          <w:highlight w:val="green"/>
        </w:rPr>
        <w:t>PCES-201</w:t>
      </w:r>
      <w:r w:rsidR="002320AD">
        <w:rPr>
          <w:rFonts w:ascii="Book Antiqua" w:hAnsi="Book Antiqua" w:cs="Times New Roman"/>
          <w:b/>
          <w:i/>
          <w:color w:val="FF0000"/>
          <w:sz w:val="19"/>
          <w:szCs w:val="19"/>
          <w:highlight w:val="green"/>
        </w:rPr>
        <w:t>9/2022</w:t>
      </w:r>
      <w:r w:rsidR="002320AD">
        <w:rPr>
          <w:rFonts w:ascii="Book Antiqua" w:hAnsi="Book Antiqua" w:cs="Times New Roman"/>
          <w:b/>
          <w:i/>
          <w:color w:val="FF0000"/>
          <w:sz w:val="19"/>
          <w:szCs w:val="19"/>
        </w:rPr>
        <w:t>:</w:t>
      </w:r>
      <w:r w:rsidR="00A86DAC">
        <w:rPr>
          <w:rFonts w:ascii="Book Antiqua" w:hAnsi="Book Antiqua" w:cs="Times New Roman"/>
          <w:b/>
          <w:i/>
          <w:color w:val="FF0000"/>
          <w:sz w:val="19"/>
          <w:szCs w:val="19"/>
        </w:rPr>
        <w:t xml:space="preserve"> </w:t>
      </w:r>
      <w:r w:rsidR="00A86DAC">
        <w:rPr>
          <w:rFonts w:ascii="Book Antiqua" w:hAnsi="Book Antiqua"/>
          <w:b/>
          <w:bCs/>
          <w:i/>
          <w:iCs/>
          <w:color w:val="FF0000"/>
          <w:sz w:val="19"/>
          <w:szCs w:val="19"/>
        </w:rPr>
        <w:t>#</w:t>
      </w:r>
      <w:r w:rsidR="00A86DAC" w:rsidRPr="00131056">
        <w:rPr>
          <w:rFonts w:ascii="Book Antiqua" w:hAnsi="Book Antiqua"/>
          <w:b/>
          <w:bCs/>
          <w:i/>
          <w:iCs/>
          <w:color w:val="FF0000"/>
          <w:sz w:val="19"/>
          <w:szCs w:val="19"/>
          <w:highlight w:val="green"/>
        </w:rPr>
        <w:t>DPEPA-2022</w:t>
      </w:r>
      <w:r w:rsidR="00A86DAC">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1D355D">
        <w:rPr>
          <w:rFonts w:ascii="Book Antiqua" w:hAnsi="Book Antiqua" w:cs="Times New Roman"/>
          <w:b/>
          <w:i/>
          <w:color w:val="FF0000"/>
          <w:sz w:val="19"/>
          <w:szCs w:val="19"/>
        </w:rPr>
        <w:t>#</w:t>
      </w:r>
      <w:r w:rsidR="001D355D" w:rsidRPr="001D355D">
        <w:rPr>
          <w:rFonts w:ascii="Book Antiqua" w:hAnsi="Book Antiqua" w:cs="Times New Roman"/>
          <w:b/>
          <w:i/>
          <w:color w:val="FF0000"/>
          <w:sz w:val="19"/>
          <w:szCs w:val="19"/>
          <w:highlight w:val="green"/>
        </w:rPr>
        <w:t>DPERS-2022</w:t>
      </w:r>
      <w:r w:rsidR="004E575C">
        <w:rPr>
          <w:rFonts w:ascii="Book Antiqua" w:hAnsi="Book Antiqua" w:cs="Times New Roman"/>
          <w:b/>
          <w:i/>
          <w:color w:val="FF0000"/>
          <w:sz w:val="19"/>
          <w:szCs w:val="19"/>
        </w:rPr>
        <w:t>:</w:t>
      </w:r>
      <w:r w:rsidR="00450CA2">
        <w:rPr>
          <w:rFonts w:ascii="Book Antiqua" w:hAnsi="Book Antiqua" w:cs="Times New Roman"/>
          <w:b/>
          <w:i/>
          <w:color w:val="FF0000"/>
          <w:sz w:val="19"/>
          <w:szCs w:val="19"/>
        </w:rPr>
        <w:t xml:space="preserve"> </w:t>
      </w:r>
      <w:r w:rsidR="00450CA2">
        <w:rPr>
          <w:rFonts w:ascii="Book Antiqua" w:hAnsi="Book Antiqua"/>
          <w:b/>
          <w:bCs/>
          <w:i/>
          <w:iCs/>
          <w:color w:val="FF0000"/>
          <w:sz w:val="19"/>
          <w:szCs w:val="19"/>
        </w:rPr>
        <w:t>#</w:t>
      </w:r>
      <w:r w:rsidR="00450CA2" w:rsidRPr="00A5566F">
        <w:rPr>
          <w:rFonts w:ascii="Book Antiqua" w:hAnsi="Book Antiqua"/>
          <w:b/>
          <w:bCs/>
          <w:i/>
          <w:iCs/>
          <w:color w:val="FF0000"/>
          <w:sz w:val="19"/>
          <w:szCs w:val="19"/>
          <w:highlight w:val="green"/>
        </w:rPr>
        <w:t>DPETO-2022</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PCAM-2022</w:t>
      </w:r>
      <w:r w:rsidR="00450CA2">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8702D6">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4E575C">
        <w:rPr>
          <w:rFonts w:ascii="Book Antiqua" w:hAnsi="Book Antiqua" w:cs="Times New Roman"/>
          <w:b/>
          <w:i/>
          <w:color w:val="FF0000"/>
          <w:sz w:val="19"/>
          <w:szCs w:val="19"/>
        </w:rPr>
        <w:t xml:space="preserve"> #</w:t>
      </w:r>
      <w:r w:rsidR="004E575C" w:rsidRPr="004E575C">
        <w:rPr>
          <w:rFonts w:ascii="Book Antiqua" w:hAnsi="Book Antiqua" w:cs="Times New Roman"/>
          <w:b/>
          <w:i/>
          <w:color w:val="FF0000"/>
          <w:sz w:val="19"/>
          <w:szCs w:val="19"/>
          <w:highlight w:val="green"/>
        </w:rPr>
        <w:t>PCRR-2022</w:t>
      </w:r>
      <w:r w:rsidR="00A846B0">
        <w:rPr>
          <w:rFonts w:ascii="Book Antiqua" w:hAnsi="Book Antiqua" w:cs="Times New Roman"/>
          <w:b/>
          <w:i/>
          <w:color w:val="FF0000"/>
          <w:sz w:val="19"/>
          <w:szCs w:val="19"/>
        </w:rPr>
        <w:t>:</w:t>
      </w:r>
      <w:r w:rsidR="00C849EB">
        <w:rPr>
          <w:rFonts w:ascii="Book Antiqua" w:hAnsi="Book Antiqua" w:cs="Times New Roman"/>
          <w:b/>
          <w:i/>
          <w:color w:val="FF0000"/>
          <w:sz w:val="19"/>
          <w:szCs w:val="19"/>
        </w:rPr>
        <w:t xml:space="preserve"> </w:t>
      </w:r>
      <w:r w:rsidR="00C849EB">
        <w:rPr>
          <w:rFonts w:ascii="Book Antiqua" w:hAnsi="Book Antiqua"/>
          <w:b/>
          <w:bCs/>
          <w:i/>
          <w:iCs/>
          <w:color w:val="FF0000"/>
          <w:sz w:val="19"/>
          <w:szCs w:val="19"/>
        </w:rPr>
        <w:t>#</w:t>
      </w:r>
      <w:r w:rsidR="00C849EB" w:rsidRPr="00741AF7">
        <w:rPr>
          <w:rFonts w:ascii="Book Antiqua" w:hAnsi="Book Antiqua"/>
          <w:b/>
          <w:bCs/>
          <w:i/>
          <w:iCs/>
          <w:color w:val="FF0000"/>
          <w:sz w:val="19"/>
          <w:szCs w:val="19"/>
          <w:highlight w:val="green"/>
        </w:rPr>
        <w:t>DPE</w:t>
      </w:r>
      <w:r w:rsidR="00C849EB">
        <w:rPr>
          <w:rFonts w:ascii="Book Antiqua" w:hAnsi="Book Antiqua"/>
          <w:b/>
          <w:bCs/>
          <w:i/>
          <w:iCs/>
          <w:color w:val="FF0000"/>
          <w:sz w:val="19"/>
          <w:szCs w:val="19"/>
          <w:highlight w:val="green"/>
        </w:rPr>
        <w:t>RO-2017/2023</w:t>
      </w:r>
      <w:r w:rsidR="00C849EB">
        <w:rPr>
          <w:rFonts w:ascii="Book Antiqua" w:hAnsi="Book Antiqua"/>
          <w:b/>
          <w:bCs/>
          <w:i/>
          <w:iCs/>
          <w:color w:val="FF0000"/>
          <w:sz w:val="19"/>
          <w:szCs w:val="19"/>
        </w:rPr>
        <w:t>:</w:t>
      </w:r>
      <w:r w:rsidR="00B3437F">
        <w:rPr>
          <w:rFonts w:ascii="Book Antiqua" w:hAnsi="Book Antiqua" w:cs="Times New Roman"/>
          <w:b/>
          <w:i/>
          <w:color w:val="FF0000"/>
          <w:sz w:val="19"/>
          <w:szCs w:val="19"/>
        </w:rPr>
        <w:t xml:space="preserve"> #</w:t>
      </w:r>
      <w:r w:rsidR="00B3437F" w:rsidRPr="00EC5C60">
        <w:rPr>
          <w:rFonts w:ascii="Book Antiqua" w:hAnsi="Book Antiqua" w:cs="Times New Roman"/>
          <w:b/>
          <w:i/>
          <w:color w:val="FF0000"/>
          <w:sz w:val="19"/>
          <w:szCs w:val="19"/>
          <w:highlight w:val="green"/>
        </w:rPr>
        <w:t>PCPE-201</w:t>
      </w:r>
      <w:r w:rsidR="00B3437F">
        <w:rPr>
          <w:rFonts w:ascii="Book Antiqua" w:hAnsi="Book Antiqua" w:cs="Times New Roman"/>
          <w:b/>
          <w:i/>
          <w:color w:val="FF0000"/>
          <w:sz w:val="19"/>
          <w:szCs w:val="19"/>
          <w:highlight w:val="green"/>
        </w:rPr>
        <w:t>6/2024</w:t>
      </w:r>
      <w:r w:rsidR="00861785">
        <w:rPr>
          <w:rFonts w:ascii="Book Antiqua" w:hAnsi="Book Antiqua" w:cs="Times New Roman"/>
          <w:b/>
          <w:i/>
          <w:color w:val="FF0000"/>
          <w:sz w:val="19"/>
          <w:szCs w:val="19"/>
        </w:rPr>
        <w:t>: #</w:t>
      </w:r>
      <w:r w:rsidR="00861785" w:rsidRPr="00861785">
        <w:rPr>
          <w:rFonts w:ascii="Book Antiqua" w:hAnsi="Book Antiqua" w:cs="Times New Roman"/>
          <w:b/>
          <w:i/>
          <w:color w:val="FF0000"/>
          <w:sz w:val="19"/>
          <w:szCs w:val="19"/>
          <w:highlight w:val="green"/>
        </w:rPr>
        <w:t>TJRJ-2025</w:t>
      </w:r>
      <w:r w:rsidR="00B3437F">
        <w:rPr>
          <w:rFonts w:ascii="Book Antiqua" w:hAnsi="Book Antiqua" w:cs="Times New Roman"/>
          <w:b/>
          <w:i/>
          <w:color w:val="FF0000"/>
          <w:sz w:val="19"/>
          <w:szCs w:val="19"/>
        </w:rPr>
        <w:t>:</w:t>
      </w:r>
      <w:r w:rsidR="00A846B0">
        <w:rPr>
          <w:rFonts w:ascii="Book Antiqua" w:hAnsi="Book Antiqua" w:cs="Times New Roman"/>
          <w:b/>
          <w:i/>
          <w:color w:val="FF0000"/>
          <w:sz w:val="19"/>
          <w:szCs w:val="19"/>
        </w:rPr>
        <w:t xml:space="preserve"> #</w:t>
      </w:r>
      <w:r w:rsidR="00A846B0" w:rsidRPr="00A846B0">
        <w:rPr>
          <w:rFonts w:ascii="Book Antiqua" w:hAnsi="Book Antiqua" w:cs="Times New Roman"/>
          <w:b/>
          <w:i/>
          <w:color w:val="FF0000"/>
          <w:sz w:val="19"/>
          <w:szCs w:val="19"/>
          <w:highlight w:val="green"/>
        </w:rPr>
        <w:t>ACAFE</w:t>
      </w:r>
      <w:r w:rsidRPr="00406CB3">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8F4885">
        <w:rPr>
          <w:rFonts w:ascii="Book Antiqua" w:hAnsi="Book Antiqua" w:cs="Times New Roman"/>
          <w:b/>
          <w:i/>
          <w:color w:val="FF0000"/>
          <w:sz w:val="19"/>
          <w:szCs w:val="19"/>
          <w:highlight w:val="green"/>
        </w:rPr>
        <w:t>CESPE</w:t>
      </w:r>
      <w:r w:rsidR="00940785">
        <w:rPr>
          <w:rFonts w:ascii="Book Antiqua" w:hAnsi="Book Antiqua" w:cs="Times New Roman"/>
          <w:b/>
          <w:i/>
          <w:color w:val="FF0000"/>
          <w:sz w:val="19"/>
          <w:szCs w:val="19"/>
        </w:rPr>
        <w:t>: #</w:t>
      </w:r>
      <w:r w:rsidR="00940785" w:rsidRPr="00940785">
        <w:rPr>
          <w:rFonts w:ascii="Book Antiqua" w:hAnsi="Book Antiqua" w:cs="Times New Roman"/>
          <w:b/>
          <w:i/>
          <w:color w:val="FF0000"/>
          <w:sz w:val="19"/>
          <w:szCs w:val="19"/>
          <w:highlight w:val="green"/>
        </w:rPr>
        <w:t>FAPEC</w:t>
      </w:r>
      <w:r w:rsidRPr="00406CB3">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267DE4">
        <w:rPr>
          <w:rFonts w:ascii="Book Antiqua" w:hAnsi="Book Antiqua" w:cs="Times New Roman"/>
          <w:b/>
          <w:i/>
          <w:color w:val="FF0000"/>
          <w:sz w:val="19"/>
          <w:szCs w:val="19"/>
          <w:highlight w:val="green"/>
        </w:rPr>
        <w:t>FCC</w:t>
      </w:r>
      <w:r w:rsidR="002B20CE">
        <w:rPr>
          <w:rFonts w:ascii="Book Antiqua" w:hAnsi="Book Antiqua" w:cs="Times New Roman"/>
          <w:b/>
          <w:i/>
          <w:color w:val="FF0000"/>
          <w:sz w:val="19"/>
          <w:szCs w:val="19"/>
        </w:rPr>
        <w:t>: #</w:t>
      </w:r>
      <w:r w:rsidR="002B20CE" w:rsidRPr="002B20CE">
        <w:rPr>
          <w:rFonts w:ascii="Book Antiqua" w:hAnsi="Book Antiqua" w:cs="Times New Roman"/>
          <w:b/>
          <w:i/>
          <w:color w:val="FF0000"/>
          <w:sz w:val="19"/>
          <w:szCs w:val="19"/>
          <w:highlight w:val="green"/>
        </w:rPr>
        <w:t>FGV</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Fumarc</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Fundatec</w:t>
      </w:r>
      <w:r w:rsidR="003366E8">
        <w:rPr>
          <w:rFonts w:ascii="Book Antiqua" w:hAnsi="Book Antiqua" w:cs="Times New Roman"/>
          <w:b/>
          <w:i/>
          <w:color w:val="FF0000"/>
          <w:sz w:val="19"/>
          <w:szCs w:val="19"/>
        </w:rPr>
        <w:t>: #</w:t>
      </w:r>
      <w:r w:rsidR="003366E8" w:rsidRPr="003366E8">
        <w:rPr>
          <w:rFonts w:ascii="Book Antiqua" w:hAnsi="Book Antiqua" w:cs="Times New Roman"/>
          <w:b/>
          <w:i/>
          <w:color w:val="FF0000"/>
          <w:sz w:val="19"/>
          <w:szCs w:val="19"/>
          <w:highlight w:val="green"/>
        </w:rPr>
        <w:t>UEG</w:t>
      </w:r>
      <w:r w:rsidR="00547F47">
        <w:rPr>
          <w:rFonts w:ascii="Book Antiqua" w:hAnsi="Book Antiqua" w:cs="Times New Roman"/>
          <w:b/>
          <w:i/>
          <w:color w:val="FF0000"/>
          <w:sz w:val="19"/>
          <w:szCs w:val="19"/>
        </w:rPr>
        <w:t>: #</w:t>
      </w:r>
      <w:r w:rsidR="00547F47" w:rsidRPr="00547F47">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w:t>
      </w:r>
      <w:r w:rsidRPr="00406CB3">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highlight w:val="green"/>
        </w:rPr>
        <w:t>VUNESP</w:t>
      </w:r>
      <w:r w:rsidRPr="00406CB3">
        <w:rPr>
          <w:rFonts w:ascii="Book Antiqua" w:hAnsi="Book Antiqua" w:cs="Times New Roman"/>
          <w:b/>
          <w:sz w:val="19"/>
          <w:szCs w:val="19"/>
        </w:rPr>
        <w:t xml:space="preserve">: </w:t>
      </w:r>
      <w:r w:rsidRPr="00406CB3">
        <w:rPr>
          <w:rFonts w:ascii="Book Antiqua" w:hAnsi="Book Antiqua" w:cs="Times New Roman"/>
          <w:sz w:val="19"/>
          <w:szCs w:val="19"/>
        </w:rPr>
        <w:t xml:space="preserve">A Escola Positiva surge, então, em meados do Século XIX, como uma alternativa crítica à Filosofia Clássica do Século XVIII. Ao contrário da Escola Clássica, centra suas ideologias na figura do criminoso. Desloca o objeto de estudo para o desviante, tendo por objetivo precípuo descobrir as motivações do crime, com a finalidade última de atuar sobre elas na busca da diminuição da criminalidade. O primeiro que tenta identificar o criminoso é </w:t>
      </w:r>
      <w:proofErr w:type="spellStart"/>
      <w:r w:rsidRPr="00406CB3">
        <w:rPr>
          <w:rFonts w:ascii="Book Antiqua" w:hAnsi="Book Antiqua" w:cs="Times New Roman"/>
          <w:sz w:val="19"/>
          <w:szCs w:val="19"/>
        </w:rPr>
        <w:t>Lombroso</w:t>
      </w:r>
      <w:proofErr w:type="spellEnd"/>
      <w:r w:rsidRPr="00406CB3">
        <w:rPr>
          <w:rFonts w:ascii="Book Antiqua" w:hAnsi="Book Antiqua" w:cs="Times New Roman"/>
          <w:sz w:val="19"/>
          <w:szCs w:val="19"/>
        </w:rPr>
        <w:t>, em sua obra “</w:t>
      </w:r>
      <w:r w:rsidRPr="00AC17AE">
        <w:rPr>
          <w:rFonts w:ascii="Book Antiqua" w:hAnsi="Book Antiqua" w:cs="Times New Roman"/>
          <w:i/>
          <w:iCs/>
          <w:sz w:val="19"/>
          <w:szCs w:val="19"/>
        </w:rPr>
        <w:t>O Homem Delinquente</w:t>
      </w:r>
      <w:r w:rsidRPr="00406CB3">
        <w:rPr>
          <w:rFonts w:ascii="Book Antiqua" w:hAnsi="Book Antiqua" w:cs="Times New Roman"/>
          <w:sz w:val="19"/>
          <w:szCs w:val="19"/>
        </w:rPr>
        <w:t>”, na qual sustenta a tese do criminoso nato, baseando suas teorias no estereótipo do criminoso. Para esse autor, o criminoso já nasce com essa característica. Nesse momento, há o surgimento da Criminologia como ciência, que nasce como antropologia criminal. Nasce aqui, também, o Paradigma Etiológico, que domina o pensamento criminológico até da primeira metade do Século XX, o qual aduz a divisão dos indivíduos em normais e anormais. Contrariamente, pois ao classicismo, que não visualizou no criminoso nenhuma anormalidade – e dele não se ocupou – o positivismo reconduziu-o para o centro de suas análises, apreendendo nele, estigmas decisivos da criminalidade.</w:t>
      </w:r>
    </w:p>
    <w:tbl>
      <w:tblPr>
        <w:tblStyle w:val="Tabelacomgrade"/>
        <w:tblW w:w="0" w:type="auto"/>
        <w:tblLook w:val="04A0" w:firstRow="1" w:lastRow="0" w:firstColumn="1" w:lastColumn="0" w:noHBand="0" w:noVBand="1"/>
      </w:tblPr>
      <w:tblGrid>
        <w:gridCol w:w="8494"/>
      </w:tblGrid>
      <w:tr w:rsidR="00230369" w14:paraId="6CD84B17" w14:textId="77777777" w:rsidTr="00093C9C">
        <w:tc>
          <w:tcPr>
            <w:tcW w:w="8494" w:type="dxa"/>
          </w:tcPr>
          <w:p w14:paraId="112DFDFE" w14:textId="16093C1E" w:rsidR="00A87CA4" w:rsidRDefault="00A87CA4" w:rsidP="00A87CA4">
            <w:pPr>
              <w:jc w:val="both"/>
              <w:rPr>
                <w:rFonts w:ascii="Book Antiqua" w:hAnsi="Book Antiqua" w:cs="Times New Roman"/>
                <w:sz w:val="19"/>
                <w:szCs w:val="19"/>
              </w:rPr>
            </w:pPr>
            <w:r>
              <w:rPr>
                <w:rFonts w:ascii="Book Antiqua" w:hAnsi="Book Antiqua" w:cs="Times New Roman"/>
                <w:b/>
                <w:bCs/>
                <w:sz w:val="19"/>
                <w:szCs w:val="19"/>
              </w:rPr>
              <w:t>(DPEPB-2022-FCC)</w:t>
            </w:r>
            <w:r>
              <w:rPr>
                <w:rFonts w:ascii="Book Antiqua" w:hAnsi="Book Antiqua" w:cs="Times New Roman"/>
                <w:sz w:val="19"/>
                <w:szCs w:val="19"/>
              </w:rPr>
              <w:t xml:space="preserve">: </w:t>
            </w:r>
            <w:r w:rsidRPr="00A87CA4">
              <w:rPr>
                <w:rFonts w:ascii="Book Antiqua" w:hAnsi="Book Antiqua" w:cs="Times New Roman"/>
                <w:sz w:val="19"/>
                <w:szCs w:val="19"/>
              </w:rPr>
              <w:t>Com relação ao positivismo criminológico,</w:t>
            </w:r>
            <w:r>
              <w:rPr>
                <w:rFonts w:ascii="Book Antiqua" w:hAnsi="Book Antiqua" w:cs="Times New Roman"/>
                <w:sz w:val="19"/>
                <w:szCs w:val="19"/>
              </w:rPr>
              <w:t xml:space="preserve"> </w:t>
            </w:r>
            <w:r w:rsidRPr="00A87CA4">
              <w:rPr>
                <w:rFonts w:ascii="Book Antiqua" w:hAnsi="Book Antiqua" w:cs="Times New Roman"/>
                <w:sz w:val="19"/>
                <w:szCs w:val="19"/>
              </w:rPr>
              <w:t>o pensamento lombrosiano identifica uma predisposição inata para a prática de crimes, mas sem negar os fatores exógenos.</w:t>
            </w:r>
          </w:p>
          <w:p w14:paraId="6F1ACBE4" w14:textId="63E30EA5" w:rsidR="00A87CA4" w:rsidRPr="005E5179" w:rsidRDefault="00A87CA4" w:rsidP="005E5179">
            <w:pPr>
              <w:jc w:val="both"/>
              <w:rPr>
                <w:rFonts w:ascii="Book Antiqua" w:hAnsi="Book Antiqua" w:cs="Times New Roman"/>
                <w:b/>
                <w:bCs/>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 xml:space="preserve">: </w:t>
            </w:r>
            <w:r w:rsidRPr="00A87CA4">
              <w:rPr>
                <w:rFonts w:ascii="Book Antiqua" w:hAnsi="Book Antiqua"/>
                <w:sz w:val="19"/>
                <w:szCs w:val="19"/>
              </w:rPr>
              <w:t xml:space="preserve">Entretanto, a ideia de livre-arbítrio, essencial para a </w:t>
            </w:r>
            <w:r w:rsidRPr="00A87CA4">
              <w:rPr>
                <w:rFonts w:ascii="Book Antiqua" w:hAnsi="Book Antiqua"/>
                <w:b/>
                <w:bCs/>
                <w:sz w:val="19"/>
                <w:szCs w:val="19"/>
                <w:shd w:val="clear" w:color="auto" w:fill="F7CAAC" w:themeFill="accent2" w:themeFillTint="66"/>
              </w:rPr>
              <w:t>Escola Clássica</w:t>
            </w:r>
            <w:r w:rsidRPr="00A87CA4">
              <w:rPr>
                <w:rFonts w:ascii="Book Antiqua" w:hAnsi="Book Antiqua"/>
                <w:sz w:val="19"/>
                <w:szCs w:val="19"/>
              </w:rPr>
              <w:t xml:space="preserve">, é negada radicalmente pelos positivistas. Para a </w:t>
            </w:r>
            <w:r w:rsidRPr="00A87CA4">
              <w:rPr>
                <w:rFonts w:ascii="Book Antiqua" w:hAnsi="Book Antiqua"/>
                <w:b/>
                <w:bCs/>
                <w:sz w:val="19"/>
                <w:szCs w:val="19"/>
                <w:shd w:val="clear" w:color="auto" w:fill="F7CAAC" w:themeFill="accent2" w:themeFillTint="66"/>
              </w:rPr>
              <w:t>Escola Positiva</w:t>
            </w:r>
            <w:r w:rsidRPr="00A87CA4">
              <w:rPr>
                <w:rFonts w:ascii="Book Antiqua" w:hAnsi="Book Antiqua"/>
                <w:sz w:val="19"/>
                <w:szCs w:val="19"/>
              </w:rPr>
              <w:t>, de raiz determinista, o homem não governa suas próprias ações e não tem liberdade de agir, condicionado que é por diversos fatores, de tal sorte que a escolha, diante da opção aparentemente livre, seria resultante daqueles fatores</w:t>
            </w:r>
            <w:r>
              <w:rPr>
                <w:rFonts w:ascii="Book Antiqua" w:hAnsi="Book Antiqua"/>
                <w:sz w:val="19"/>
                <w:szCs w:val="19"/>
              </w:rPr>
              <w:t xml:space="preserve">. </w:t>
            </w:r>
            <w:r w:rsidRPr="00A87CA4">
              <w:rPr>
                <w:rFonts w:ascii="Book Antiqua" w:hAnsi="Book Antiqua"/>
                <w:sz w:val="19"/>
                <w:szCs w:val="19"/>
              </w:rPr>
              <w:t xml:space="preserve">Para o </w:t>
            </w:r>
            <w:r w:rsidRPr="00A87CA4">
              <w:rPr>
                <w:rFonts w:ascii="Book Antiqua" w:hAnsi="Book Antiqua"/>
                <w:b/>
                <w:bCs/>
                <w:sz w:val="19"/>
                <w:szCs w:val="19"/>
                <w:shd w:val="clear" w:color="auto" w:fill="F7CAAC" w:themeFill="accent2" w:themeFillTint="66"/>
              </w:rPr>
              <w:t>positivismo criminológico</w:t>
            </w:r>
            <w:r w:rsidRPr="00A87CA4">
              <w:rPr>
                <w:rFonts w:ascii="Book Antiqua" w:hAnsi="Book Antiqua"/>
                <w:sz w:val="19"/>
                <w:szCs w:val="19"/>
              </w:rPr>
              <w:t xml:space="preserve">, </w:t>
            </w:r>
            <w:r w:rsidRPr="00A87CA4">
              <w:rPr>
                <w:rFonts w:ascii="Book Antiqua" w:hAnsi="Book Antiqua"/>
                <w:b/>
                <w:bCs/>
                <w:sz w:val="19"/>
                <w:szCs w:val="19"/>
                <w:highlight w:val="yellow"/>
              </w:rPr>
              <w:t>a infração penal é expressão sintomática de uma personalidade antissocial, anormal e perigosa. Reflexo de uma doença ou de uma anomalia, o crime não deve ter como resposta uma sanção de natureza retributiva</w:t>
            </w:r>
            <w:r w:rsidRPr="00A87CA4">
              <w:rPr>
                <w:rFonts w:ascii="Book Antiqua" w:hAnsi="Book Antiqua"/>
                <w:sz w:val="19"/>
                <w:szCs w:val="19"/>
              </w:rPr>
              <w:t>.</w:t>
            </w:r>
            <w:r w:rsidR="005E5179">
              <w:rPr>
                <w:rFonts w:ascii="Book Antiqua" w:hAnsi="Book Antiqua"/>
                <w:sz w:val="19"/>
                <w:szCs w:val="19"/>
              </w:rPr>
              <w:t xml:space="preserve"> </w:t>
            </w:r>
            <w:r w:rsidR="005E5179" w:rsidRPr="005E5179">
              <w:rPr>
                <w:rFonts w:ascii="Book Antiqua" w:hAnsi="Book Antiqua"/>
                <w:sz w:val="19"/>
                <w:szCs w:val="19"/>
              </w:rPr>
              <w:t>Quanto aos fatores exógenos dentro do positivismo, esclarece Mariana Barros Barreiras:</w:t>
            </w:r>
            <w:r w:rsidR="005E5179">
              <w:rPr>
                <w:rFonts w:ascii="Book Antiqua" w:hAnsi="Book Antiqua"/>
                <w:sz w:val="19"/>
                <w:szCs w:val="19"/>
              </w:rPr>
              <w:t xml:space="preserve"> “</w:t>
            </w:r>
            <w:r w:rsidR="005E5179" w:rsidRPr="005E5179">
              <w:rPr>
                <w:rFonts w:ascii="Book Antiqua" w:hAnsi="Book Antiqua"/>
                <w:i/>
                <w:iCs/>
                <w:sz w:val="19"/>
                <w:szCs w:val="19"/>
              </w:rPr>
              <w:t xml:space="preserve">Para </w:t>
            </w:r>
            <w:proofErr w:type="spellStart"/>
            <w:r w:rsidR="005E5179" w:rsidRPr="005E5179">
              <w:rPr>
                <w:rFonts w:ascii="Book Antiqua" w:hAnsi="Book Antiqua"/>
                <w:i/>
                <w:iCs/>
                <w:sz w:val="19"/>
                <w:szCs w:val="19"/>
              </w:rPr>
              <w:t>Lombroso</w:t>
            </w:r>
            <w:proofErr w:type="spellEnd"/>
            <w:r w:rsidR="005E5179" w:rsidRPr="005E5179">
              <w:rPr>
                <w:rFonts w:ascii="Book Antiqua" w:hAnsi="Book Antiqua"/>
                <w:i/>
                <w:iCs/>
                <w:sz w:val="19"/>
                <w:szCs w:val="19"/>
              </w:rPr>
              <w:t xml:space="preserve">, o crime era um fenômeno biológico, e não um ente jurídico: o delinquente era um selvagem que já nascia criminoso por ser possuidor de algum tipo de epilepsia. Por isso, utilizou amplamente o conceito de criminoso nato. Os fatores ambientais, sociais, ou seja, </w:t>
            </w:r>
            <w:r w:rsidR="005E5179" w:rsidRPr="005E5179">
              <w:rPr>
                <w:rFonts w:ascii="Book Antiqua" w:hAnsi="Book Antiqua"/>
                <w:b/>
                <w:bCs/>
                <w:i/>
                <w:iCs/>
                <w:sz w:val="19"/>
                <w:szCs w:val="19"/>
                <w:shd w:val="clear" w:color="auto" w:fill="F7CAAC" w:themeFill="accent2" w:themeFillTint="66"/>
              </w:rPr>
              <w:t>exógenos</w:t>
            </w:r>
            <w:r w:rsidR="005E5179" w:rsidRPr="005E5179">
              <w:rPr>
                <w:rFonts w:ascii="Book Antiqua" w:hAnsi="Book Antiqua"/>
                <w:i/>
                <w:iCs/>
                <w:sz w:val="19"/>
                <w:szCs w:val="19"/>
              </w:rPr>
              <w:t>, externos ao indivíduo apenas tinham o poder de desencadear os fatores clínicos, biológicos, endógenos. Havia, portanto, forte negação do livre-arbítrio, já que o criminoso era um ser moralmente inferior, um louco moral, com evidências do atavismo.</w:t>
            </w:r>
            <w:r w:rsidR="005E5179">
              <w:rPr>
                <w:rFonts w:ascii="Book Antiqua" w:hAnsi="Book Antiqua"/>
                <w:i/>
                <w:iCs/>
                <w:sz w:val="19"/>
                <w:szCs w:val="19"/>
              </w:rPr>
              <w:t>”</w:t>
            </w:r>
            <w:r w:rsidR="005E5179">
              <w:rPr>
                <w:rFonts w:ascii="Book Antiqua" w:hAnsi="Book Antiqua"/>
                <w:sz w:val="19"/>
                <w:szCs w:val="19"/>
              </w:rPr>
              <w:t xml:space="preserve"> (Fonte: </w:t>
            </w:r>
            <w:r w:rsidR="005E5179" w:rsidRPr="005E5179">
              <w:rPr>
                <w:rFonts w:ascii="Book Antiqua" w:hAnsi="Book Antiqua"/>
                <w:sz w:val="19"/>
                <w:szCs w:val="19"/>
              </w:rPr>
              <w:t>Manual de Criminologia (</w:t>
            </w:r>
            <w:r w:rsidR="005E5179">
              <w:rPr>
                <w:rFonts w:ascii="Book Antiqua" w:hAnsi="Book Antiqua"/>
                <w:sz w:val="19"/>
                <w:szCs w:val="19"/>
              </w:rPr>
              <w:t>p</w:t>
            </w:r>
            <w:r w:rsidR="005E5179" w:rsidRPr="005E5179">
              <w:rPr>
                <w:rFonts w:ascii="Book Antiqua" w:hAnsi="Book Antiqua"/>
                <w:sz w:val="19"/>
                <w:szCs w:val="19"/>
              </w:rPr>
              <w:t>. 110).</w:t>
            </w:r>
          </w:p>
          <w:p w14:paraId="18E3F4E6" w14:textId="7C36D9BE" w:rsidR="00A26413" w:rsidRDefault="001D355D" w:rsidP="001D355D">
            <w:pPr>
              <w:jc w:val="both"/>
              <w:rPr>
                <w:rFonts w:ascii="Book Antiqua" w:hAnsi="Book Antiqua" w:cs="Times New Roman"/>
                <w:sz w:val="19"/>
                <w:szCs w:val="19"/>
              </w:rPr>
            </w:pPr>
            <w:r>
              <w:rPr>
                <w:rFonts w:ascii="Book Antiqua" w:hAnsi="Book Antiqua" w:cs="Times New Roman"/>
                <w:b/>
                <w:bCs/>
                <w:sz w:val="19"/>
                <w:szCs w:val="19"/>
              </w:rPr>
              <w:t>(DPERS-2022-CESPE)</w:t>
            </w:r>
            <w:r>
              <w:rPr>
                <w:rFonts w:ascii="Book Antiqua" w:hAnsi="Book Antiqua" w:cs="Times New Roman"/>
                <w:sz w:val="19"/>
                <w:szCs w:val="19"/>
              </w:rPr>
              <w:t xml:space="preserve">: </w:t>
            </w:r>
            <w:r w:rsidRPr="001D355D">
              <w:rPr>
                <w:rFonts w:ascii="Book Antiqua" w:hAnsi="Book Antiqua" w:cs="Times New Roman"/>
                <w:sz w:val="19"/>
                <w:szCs w:val="19"/>
              </w:rPr>
              <w:t xml:space="preserve">Um homem branco, de 29 anos de idade, e um homem negro, de 21 anos de idade, foram presos por terem pichado, juntos, um prédio. Na posse deles, foram encontradas as </w:t>
            </w:r>
            <w:r w:rsidRPr="001D355D">
              <w:rPr>
                <w:rFonts w:ascii="Book Antiqua" w:hAnsi="Book Antiqua" w:cs="Times New Roman"/>
                <w:sz w:val="19"/>
                <w:szCs w:val="19"/>
              </w:rPr>
              <w:lastRenderedPageBreak/>
              <w:t>tintas usadas no ato, além de um cigarro de maconha. O indivíduo branco assinou termo circunstanciado e foi liberado, enquanto o outro homem foi mantido preso</w:t>
            </w:r>
            <w:r>
              <w:rPr>
                <w:rFonts w:ascii="Book Antiqua" w:hAnsi="Book Antiqua" w:cs="Times New Roman"/>
                <w:sz w:val="19"/>
                <w:szCs w:val="19"/>
              </w:rPr>
              <w:t xml:space="preserve">. </w:t>
            </w:r>
            <w:r w:rsidRPr="001D355D">
              <w:rPr>
                <w:rFonts w:ascii="Book Antiqua" w:hAnsi="Book Antiqua" w:cs="Times New Roman"/>
                <w:sz w:val="19"/>
                <w:szCs w:val="19"/>
              </w:rPr>
              <w:t>Considerando essa situação hipotética e as perspectivas da criminologia, julgue o item a seguir</w:t>
            </w:r>
            <w:r>
              <w:rPr>
                <w:rFonts w:ascii="Book Antiqua" w:hAnsi="Book Antiqua" w:cs="Times New Roman"/>
                <w:sz w:val="19"/>
                <w:szCs w:val="19"/>
              </w:rPr>
              <w:t xml:space="preserve">: </w:t>
            </w:r>
            <w:r w:rsidRPr="001D355D">
              <w:rPr>
                <w:rFonts w:ascii="Book Antiqua" w:hAnsi="Book Antiqua" w:cs="Times New Roman"/>
                <w:sz w:val="19"/>
                <w:szCs w:val="19"/>
              </w:rPr>
              <w:t xml:space="preserve">Segundo a antropologia criminal de </w:t>
            </w:r>
            <w:proofErr w:type="spellStart"/>
            <w:r w:rsidRPr="001D355D">
              <w:rPr>
                <w:rFonts w:ascii="Book Antiqua" w:hAnsi="Book Antiqua" w:cs="Times New Roman"/>
                <w:sz w:val="19"/>
                <w:szCs w:val="19"/>
              </w:rPr>
              <w:t>Lombroso</w:t>
            </w:r>
            <w:proofErr w:type="spellEnd"/>
            <w:r w:rsidRPr="001D355D">
              <w:rPr>
                <w:rFonts w:ascii="Book Antiqua" w:hAnsi="Book Antiqua" w:cs="Times New Roman"/>
                <w:sz w:val="19"/>
                <w:szCs w:val="19"/>
              </w:rPr>
              <w:t>, a manutenção da prisão do homem negro seria justificada por seu tipo racial e sua condição de criminoso na situação narrada</w:t>
            </w:r>
            <w:r>
              <w:rPr>
                <w:rFonts w:ascii="Book Antiqua" w:hAnsi="Book Antiqua" w:cs="Times New Roman"/>
                <w:sz w:val="19"/>
                <w:szCs w:val="19"/>
              </w:rPr>
              <w:t>.</w:t>
            </w:r>
          </w:p>
          <w:p w14:paraId="70B64AF7" w14:textId="1A1B10EE" w:rsidR="00924C73" w:rsidRDefault="00924C73" w:rsidP="001D355D">
            <w:pPr>
              <w:jc w:val="both"/>
              <w:rPr>
                <w:rFonts w:ascii="Book Antiqua" w:hAnsi="Book Antiqua" w:cs="Times New Roman"/>
                <w:sz w:val="19"/>
                <w:szCs w:val="19"/>
              </w:rPr>
            </w:pPr>
            <w:r>
              <w:rPr>
                <w:rFonts w:ascii="Book Antiqua" w:hAnsi="Book Antiqua" w:cs="Times New Roman"/>
                <w:b/>
                <w:bCs/>
                <w:sz w:val="19"/>
                <w:szCs w:val="19"/>
              </w:rPr>
              <w:t>(PCSP-2022-VUNESP)</w:t>
            </w:r>
            <w:r>
              <w:rPr>
                <w:rFonts w:ascii="Book Antiqua" w:hAnsi="Book Antiqua" w:cs="Times New Roman"/>
                <w:sz w:val="19"/>
                <w:szCs w:val="19"/>
              </w:rPr>
              <w:t xml:space="preserve">: </w:t>
            </w:r>
            <w:r w:rsidRPr="00924C73">
              <w:rPr>
                <w:rFonts w:ascii="Book Antiqua" w:hAnsi="Book Antiqua" w:cs="Times New Roman"/>
                <w:sz w:val="19"/>
                <w:szCs w:val="19"/>
              </w:rPr>
              <w:t xml:space="preserve">No que concerne às Escolas Penais, Cesare </w:t>
            </w:r>
            <w:proofErr w:type="spellStart"/>
            <w:r w:rsidRPr="00924C73">
              <w:rPr>
                <w:rFonts w:ascii="Book Antiqua" w:hAnsi="Book Antiqua" w:cs="Times New Roman"/>
                <w:sz w:val="19"/>
                <w:szCs w:val="19"/>
              </w:rPr>
              <w:t>Lombroso</w:t>
            </w:r>
            <w:proofErr w:type="spellEnd"/>
            <w:r w:rsidRPr="00924C73">
              <w:rPr>
                <w:rFonts w:ascii="Book Antiqua" w:hAnsi="Book Antiqua" w:cs="Times New Roman"/>
                <w:sz w:val="19"/>
                <w:szCs w:val="19"/>
              </w:rPr>
              <w:t>, autor italiano, é apontado como um dos principais expoentes da Escola</w:t>
            </w:r>
            <w:r>
              <w:rPr>
                <w:rFonts w:ascii="Book Antiqua" w:hAnsi="Book Antiqua" w:cs="Times New Roman"/>
                <w:sz w:val="19"/>
                <w:szCs w:val="19"/>
              </w:rPr>
              <w:t xml:space="preserve"> Positivista.</w:t>
            </w:r>
          </w:p>
          <w:p w14:paraId="0C032899" w14:textId="5D8E37D5" w:rsidR="00A26413" w:rsidRDefault="00A26413" w:rsidP="001D355D">
            <w:pPr>
              <w:jc w:val="both"/>
              <w:rPr>
                <w:rFonts w:ascii="Book Antiqua" w:hAnsi="Book Antiqua" w:cs="Times New Roman"/>
                <w:sz w:val="19"/>
                <w:szCs w:val="19"/>
              </w:rPr>
            </w:pPr>
            <w:r>
              <w:rPr>
                <w:rFonts w:ascii="Book Antiqua" w:hAnsi="Book Antiqua" w:cs="Times New Roman"/>
                <w:b/>
                <w:bCs/>
                <w:sz w:val="19"/>
                <w:szCs w:val="19"/>
              </w:rPr>
              <w:t>(PCBA-2022)</w:t>
            </w:r>
            <w:r>
              <w:rPr>
                <w:rFonts w:ascii="Book Antiqua" w:hAnsi="Book Antiqua" w:cs="Times New Roman"/>
                <w:sz w:val="19"/>
                <w:szCs w:val="19"/>
              </w:rPr>
              <w:t xml:space="preserve">: </w:t>
            </w:r>
            <w:r w:rsidR="00555A38" w:rsidRPr="00555A38">
              <w:rPr>
                <w:rFonts w:ascii="Book Antiqua" w:hAnsi="Book Antiqua" w:cs="Times New Roman"/>
                <w:sz w:val="19"/>
                <w:szCs w:val="19"/>
              </w:rPr>
              <w:t xml:space="preserve">No que se refere à contribuição de Cesare </w:t>
            </w:r>
            <w:proofErr w:type="spellStart"/>
            <w:r w:rsidR="00555A38" w:rsidRPr="00555A38">
              <w:rPr>
                <w:rFonts w:ascii="Book Antiqua" w:hAnsi="Book Antiqua" w:cs="Times New Roman"/>
                <w:sz w:val="19"/>
                <w:szCs w:val="19"/>
              </w:rPr>
              <w:t>Lombroso</w:t>
            </w:r>
            <w:proofErr w:type="spellEnd"/>
            <w:r w:rsidR="00555A38" w:rsidRPr="00555A38">
              <w:rPr>
                <w:rFonts w:ascii="Book Antiqua" w:hAnsi="Book Antiqua" w:cs="Times New Roman"/>
                <w:sz w:val="19"/>
                <w:szCs w:val="19"/>
              </w:rPr>
              <w:t xml:space="preserve"> para a Criminologia, assinale a alternativa correta</w:t>
            </w:r>
            <w:r w:rsidR="00555A38">
              <w:rPr>
                <w:rFonts w:ascii="Book Antiqua" w:hAnsi="Book Antiqua" w:cs="Times New Roman"/>
                <w:sz w:val="19"/>
                <w:szCs w:val="19"/>
              </w:rPr>
              <w:t>:</w:t>
            </w:r>
            <w:r w:rsidR="00555A38">
              <w:t xml:space="preserve"> </w:t>
            </w:r>
            <w:r w:rsidR="00555A38" w:rsidRPr="00555A38">
              <w:rPr>
                <w:rFonts w:ascii="Book Antiqua" w:hAnsi="Book Antiqua" w:cs="Times New Roman"/>
                <w:sz w:val="19"/>
                <w:szCs w:val="19"/>
              </w:rPr>
              <w:t xml:space="preserve">A maioria das pesquisas de </w:t>
            </w:r>
            <w:proofErr w:type="spellStart"/>
            <w:r w:rsidR="00555A38" w:rsidRPr="00555A38">
              <w:rPr>
                <w:rFonts w:ascii="Book Antiqua" w:hAnsi="Book Antiqua" w:cs="Times New Roman"/>
                <w:sz w:val="19"/>
                <w:szCs w:val="19"/>
              </w:rPr>
              <w:t>Lombroso</w:t>
            </w:r>
            <w:proofErr w:type="spellEnd"/>
            <w:r w:rsidR="00555A38" w:rsidRPr="00555A38">
              <w:rPr>
                <w:rFonts w:ascii="Book Antiqua" w:hAnsi="Book Antiqua" w:cs="Times New Roman"/>
                <w:sz w:val="19"/>
                <w:szCs w:val="19"/>
              </w:rPr>
              <w:t xml:space="preserve"> foram realizadas em manicômios e prisões, concluindo que o criminoso é um ser atávico, um ser que regride ao primitivismo, um verdadeiro selvagem, que nasce criminoso, cuja degeneração é causada pela epilepsia, que ataca seus centros nervosos</w:t>
            </w:r>
            <w:r w:rsidR="00555A38">
              <w:rPr>
                <w:rFonts w:ascii="Book Antiqua" w:hAnsi="Book Antiqua" w:cs="Times New Roman"/>
                <w:sz w:val="19"/>
                <w:szCs w:val="19"/>
              </w:rPr>
              <w:t>.</w:t>
            </w:r>
          </w:p>
          <w:p w14:paraId="5105E4B8" w14:textId="37C88632" w:rsidR="00555A38" w:rsidRDefault="00555A38" w:rsidP="00555A38">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w:t>
            </w:r>
            <w:r>
              <w:t xml:space="preserve"> </w:t>
            </w:r>
            <w:r>
              <w:rPr>
                <w:rFonts w:ascii="Book Antiqua" w:hAnsi="Book Antiqua"/>
                <w:sz w:val="19"/>
                <w:szCs w:val="19"/>
              </w:rPr>
              <w:t>“</w:t>
            </w:r>
            <w:r w:rsidRPr="00555A38">
              <w:rPr>
                <w:rFonts w:ascii="Book Antiqua" w:hAnsi="Book Antiqua"/>
                <w:i/>
                <w:iCs/>
                <w:sz w:val="19"/>
                <w:szCs w:val="19"/>
              </w:rPr>
              <w:t xml:space="preserve">A maioria das pesquisas de </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foram realizadas em manicômios e prisões, concluindo que o criminoso é um ser atávico, um ser que regride ao primitivismo, um verdadeiro selvagem, que nasce criminoso, cuja degeneração é causada pela epilepsia, que ataca seus centros nervosos.</w:t>
            </w:r>
            <w:r>
              <w:rPr>
                <w:rFonts w:ascii="Book Antiqua" w:hAnsi="Book Antiqua"/>
                <w:i/>
                <w:iCs/>
                <w:sz w:val="19"/>
                <w:szCs w:val="19"/>
              </w:rPr>
              <w:t>”</w:t>
            </w:r>
            <w:r>
              <w:rPr>
                <w:rFonts w:ascii="Book Antiqua" w:hAnsi="Book Antiqua"/>
                <w:sz w:val="19"/>
                <w:szCs w:val="19"/>
              </w:rPr>
              <w:t xml:space="preserve"> (</w:t>
            </w:r>
            <w:r w:rsidRPr="00555A38">
              <w:rPr>
                <w:rFonts w:ascii="Book Antiqua" w:hAnsi="Book Antiqua"/>
                <w:sz w:val="19"/>
                <w:szCs w:val="19"/>
              </w:rPr>
              <w:t>Trecho retirado do Manual Esquemático de Criminologia, Nestor Sampaio Penteado Filho</w:t>
            </w:r>
            <w:r>
              <w:rPr>
                <w:rFonts w:ascii="Book Antiqua" w:hAnsi="Book Antiqua"/>
                <w:sz w:val="19"/>
                <w:szCs w:val="19"/>
              </w:rPr>
              <w:t>.). Além disso: “</w:t>
            </w:r>
            <w:r w:rsidRPr="00555A38">
              <w:rPr>
                <w:rFonts w:ascii="Book Antiqua" w:hAnsi="Book Antiqua"/>
                <w:i/>
                <w:iCs/>
                <w:sz w:val="19"/>
                <w:szCs w:val="19"/>
              </w:rPr>
              <w:t xml:space="preserve">Os estudos científicos de </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assumiram feição multidisciplinar, pois emprestaram informes da psiquiatria, com análise da degeneração dos loucos morais, bem como lançaram mão de dados antropológicos para retirar o conceito de atavismo e de não evolução, desenvolvendo o conceito de criminoso nato. Para ele, não havia delito que não deitasse raiz em múltiplas causas, incluindo-se aí variáveis ambientais e sociais, por exemplo, o clima, o abuso de álcool, a educação, o trabalho </w:t>
            </w:r>
            <w:proofErr w:type="spellStart"/>
            <w:r w:rsidRPr="00555A38">
              <w:rPr>
                <w:rFonts w:ascii="Book Antiqua" w:hAnsi="Book Antiqua"/>
                <w:i/>
                <w:iCs/>
                <w:sz w:val="19"/>
                <w:szCs w:val="19"/>
              </w:rPr>
              <w:t>etc</w:t>
            </w:r>
            <w:proofErr w:type="spellEnd"/>
            <w:r>
              <w:rPr>
                <w:rFonts w:ascii="Book Antiqua" w:hAnsi="Book Antiqua"/>
                <w:i/>
                <w:iCs/>
                <w:sz w:val="19"/>
                <w:szCs w:val="19"/>
              </w:rPr>
              <w:t>”</w:t>
            </w:r>
            <w:r w:rsidRPr="00555A38">
              <w:rPr>
                <w:rFonts w:ascii="Book Antiqua" w:hAnsi="Book Antiqua"/>
                <w:i/>
                <w:iCs/>
                <w:sz w:val="19"/>
                <w:szCs w:val="19"/>
              </w:rPr>
              <w:t>.</w:t>
            </w:r>
            <w:r>
              <w:rPr>
                <w:rFonts w:ascii="Book Antiqua" w:hAnsi="Book Antiqua"/>
                <w:sz w:val="19"/>
                <w:szCs w:val="19"/>
              </w:rPr>
              <w:t xml:space="preserve"> (</w:t>
            </w:r>
            <w:r w:rsidRPr="00555A38">
              <w:rPr>
                <w:rFonts w:ascii="Book Antiqua" w:hAnsi="Book Antiqua"/>
                <w:sz w:val="19"/>
                <w:szCs w:val="19"/>
              </w:rPr>
              <w:t>Trecho retirado do Manual Esquemático de Criminologia, Nestor Sampaio Penteado Filho</w:t>
            </w:r>
            <w:r>
              <w:rPr>
                <w:rFonts w:ascii="Book Antiqua" w:hAnsi="Book Antiqua"/>
                <w:sz w:val="19"/>
                <w:szCs w:val="19"/>
              </w:rPr>
              <w:t>.).</w:t>
            </w:r>
          </w:p>
          <w:p w14:paraId="5611231D" w14:textId="601348D8" w:rsidR="00555A38" w:rsidRDefault="00555A38" w:rsidP="00555A38">
            <w:pPr>
              <w:jc w:val="both"/>
              <w:rPr>
                <w:rFonts w:ascii="Book Antiqua" w:hAnsi="Book Antiqua" w:cs="Times New Roman"/>
                <w:sz w:val="19"/>
                <w:szCs w:val="19"/>
              </w:rPr>
            </w:pPr>
            <w:r>
              <w:rPr>
                <w:rFonts w:ascii="Book Antiqua" w:hAnsi="Book Antiqua" w:cs="Times New Roman"/>
                <w:b/>
                <w:bCs/>
                <w:sz w:val="19"/>
                <w:szCs w:val="19"/>
              </w:rPr>
              <w:t>(PCBA-2022)</w:t>
            </w:r>
            <w:r>
              <w:rPr>
                <w:rFonts w:ascii="Book Antiqua" w:hAnsi="Book Antiqua" w:cs="Times New Roman"/>
                <w:sz w:val="19"/>
                <w:szCs w:val="19"/>
              </w:rPr>
              <w:t xml:space="preserve">: </w:t>
            </w:r>
            <w:r w:rsidRPr="00555A38">
              <w:rPr>
                <w:rFonts w:ascii="Book Antiqua" w:hAnsi="Book Antiqua" w:cs="Times New Roman"/>
                <w:sz w:val="19"/>
                <w:szCs w:val="19"/>
              </w:rPr>
              <w:t xml:space="preserve">No que se refere à contribuição de Cesare </w:t>
            </w:r>
            <w:proofErr w:type="spellStart"/>
            <w:r w:rsidRPr="00555A38">
              <w:rPr>
                <w:rFonts w:ascii="Book Antiqua" w:hAnsi="Book Antiqua" w:cs="Times New Roman"/>
                <w:sz w:val="19"/>
                <w:szCs w:val="19"/>
              </w:rPr>
              <w:t>Lombroso</w:t>
            </w:r>
            <w:proofErr w:type="spellEnd"/>
            <w:r w:rsidRPr="00555A38">
              <w:rPr>
                <w:rFonts w:ascii="Book Antiqua" w:hAnsi="Book Antiqua" w:cs="Times New Roman"/>
                <w:sz w:val="19"/>
                <w:szCs w:val="19"/>
              </w:rPr>
              <w:t xml:space="preserve"> para a Criminologia, assinale a alternativa correta</w:t>
            </w:r>
            <w:r>
              <w:rPr>
                <w:rFonts w:ascii="Book Antiqua" w:hAnsi="Book Antiqua" w:cs="Times New Roman"/>
                <w:sz w:val="19"/>
                <w:szCs w:val="19"/>
              </w:rPr>
              <w:t>:</w:t>
            </w:r>
            <w:r>
              <w:t xml:space="preserve"> </w:t>
            </w:r>
            <w:proofErr w:type="spellStart"/>
            <w:r w:rsidRPr="00555A38">
              <w:rPr>
                <w:rFonts w:ascii="Book Antiqua" w:hAnsi="Book Antiqua" w:cs="Times New Roman"/>
                <w:sz w:val="19"/>
                <w:szCs w:val="19"/>
              </w:rPr>
              <w:t>Lombroso</w:t>
            </w:r>
            <w:proofErr w:type="spellEnd"/>
            <w:r w:rsidRPr="00555A38">
              <w:rPr>
                <w:rFonts w:ascii="Book Antiqua" w:hAnsi="Book Antiqua" w:cs="Times New Roman"/>
                <w:sz w:val="19"/>
                <w:szCs w:val="19"/>
              </w:rPr>
              <w:t xml:space="preserve"> fixou as premissas básicas de sua teoria: atavismo, degeneração epilética e delinquente nato, cujas características seriam: fronte fugidia, crânio assimétrico, cara larga e chata, grandes maçãs no rosto, lábios finos, canhotismo (na maioria dos casos), barba rala, olhar errante ou duro, insensibilidade à dor, orelhas grandes, dentre outras características físicas</w:t>
            </w:r>
            <w:r>
              <w:rPr>
                <w:rFonts w:ascii="Book Antiqua" w:hAnsi="Book Antiqua" w:cs="Times New Roman"/>
                <w:sz w:val="19"/>
                <w:szCs w:val="19"/>
              </w:rPr>
              <w:t>.</w:t>
            </w:r>
          </w:p>
          <w:p w14:paraId="793A8BC6" w14:textId="1792AFF3" w:rsidR="00555A38" w:rsidRDefault="00555A38" w:rsidP="00555A38">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w:t>
            </w:r>
            <w:r>
              <w:t xml:space="preserve"> </w:t>
            </w:r>
            <w:r>
              <w:rPr>
                <w:rFonts w:ascii="Book Antiqua" w:hAnsi="Book Antiqua"/>
                <w:sz w:val="19"/>
                <w:szCs w:val="19"/>
              </w:rPr>
              <w:t>“</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fixou as premissas básicas de sua teoria: atavismo, degeneração epilética e delinquente nato, cujas características seriam: fronte fugidia, crânio assimétrico, cara larga e chata, grandes maçãs no rosto, lábios finos, canhotismo (na maioria dos casos), barba rala, olhar errante ou duro, insensibilidade à dor, orelhas grandes, dentre outras características físicas</w:t>
            </w:r>
            <w:r>
              <w:rPr>
                <w:rFonts w:ascii="Book Antiqua" w:hAnsi="Book Antiqua"/>
                <w:i/>
                <w:iCs/>
                <w:sz w:val="19"/>
                <w:szCs w:val="19"/>
              </w:rPr>
              <w:t>.”</w:t>
            </w:r>
            <w:r>
              <w:rPr>
                <w:rFonts w:ascii="Book Antiqua" w:hAnsi="Book Antiqua"/>
                <w:sz w:val="19"/>
                <w:szCs w:val="19"/>
              </w:rPr>
              <w:t xml:space="preserve"> (</w:t>
            </w:r>
            <w:r w:rsidRPr="00555A38">
              <w:rPr>
                <w:rFonts w:ascii="Book Antiqua" w:hAnsi="Book Antiqua"/>
                <w:sz w:val="19"/>
                <w:szCs w:val="19"/>
              </w:rPr>
              <w:t>Trecho retirado do Manual Esquemático de Criminologia, Nestor Sampaio Penteado Filho</w:t>
            </w:r>
            <w:r>
              <w:rPr>
                <w:rFonts w:ascii="Book Antiqua" w:hAnsi="Book Antiqua"/>
                <w:sz w:val="19"/>
                <w:szCs w:val="19"/>
              </w:rPr>
              <w:t>.).</w:t>
            </w:r>
          </w:p>
          <w:p w14:paraId="24D14702" w14:textId="56E4617D" w:rsidR="00555A38" w:rsidRDefault="00555A38" w:rsidP="00555A38">
            <w:pPr>
              <w:jc w:val="both"/>
              <w:rPr>
                <w:rFonts w:ascii="Book Antiqua" w:hAnsi="Book Antiqua" w:cs="Times New Roman"/>
                <w:sz w:val="19"/>
                <w:szCs w:val="19"/>
              </w:rPr>
            </w:pPr>
            <w:r>
              <w:rPr>
                <w:rFonts w:ascii="Book Antiqua" w:hAnsi="Book Antiqua" w:cs="Times New Roman"/>
                <w:b/>
                <w:bCs/>
                <w:sz w:val="19"/>
                <w:szCs w:val="19"/>
              </w:rPr>
              <w:t>(PCBA-2022)</w:t>
            </w:r>
            <w:r>
              <w:rPr>
                <w:rFonts w:ascii="Book Antiqua" w:hAnsi="Book Antiqua" w:cs="Times New Roman"/>
                <w:sz w:val="19"/>
                <w:szCs w:val="19"/>
              </w:rPr>
              <w:t xml:space="preserve">: </w:t>
            </w:r>
            <w:r w:rsidRPr="00555A38">
              <w:rPr>
                <w:rFonts w:ascii="Book Antiqua" w:hAnsi="Book Antiqua" w:cs="Times New Roman"/>
                <w:sz w:val="19"/>
                <w:szCs w:val="19"/>
              </w:rPr>
              <w:t xml:space="preserve">No que se refere à contribuição de Cesare </w:t>
            </w:r>
            <w:proofErr w:type="spellStart"/>
            <w:r w:rsidRPr="00555A38">
              <w:rPr>
                <w:rFonts w:ascii="Book Antiqua" w:hAnsi="Book Antiqua" w:cs="Times New Roman"/>
                <w:sz w:val="19"/>
                <w:szCs w:val="19"/>
              </w:rPr>
              <w:t>Lombroso</w:t>
            </w:r>
            <w:proofErr w:type="spellEnd"/>
            <w:r w:rsidRPr="00555A38">
              <w:rPr>
                <w:rFonts w:ascii="Book Antiqua" w:hAnsi="Book Antiqua" w:cs="Times New Roman"/>
                <w:sz w:val="19"/>
                <w:szCs w:val="19"/>
              </w:rPr>
              <w:t xml:space="preserve"> para a Criminologia, assinale a alternativa correta</w:t>
            </w:r>
            <w:r>
              <w:rPr>
                <w:rFonts w:ascii="Book Antiqua" w:hAnsi="Book Antiqua" w:cs="Times New Roman"/>
                <w:sz w:val="19"/>
                <w:szCs w:val="19"/>
              </w:rPr>
              <w:t>:</w:t>
            </w:r>
            <w:r>
              <w:t xml:space="preserve"> </w:t>
            </w:r>
            <w:proofErr w:type="spellStart"/>
            <w:r w:rsidRPr="00555A38">
              <w:rPr>
                <w:rFonts w:ascii="Book Antiqua" w:hAnsi="Book Antiqua" w:cs="Times New Roman"/>
                <w:sz w:val="19"/>
                <w:szCs w:val="19"/>
              </w:rPr>
              <w:t>Lombroso</w:t>
            </w:r>
            <w:proofErr w:type="spellEnd"/>
            <w:r w:rsidRPr="00555A38">
              <w:rPr>
                <w:rFonts w:ascii="Book Antiqua" w:hAnsi="Book Antiqua" w:cs="Times New Roman"/>
                <w:sz w:val="19"/>
                <w:szCs w:val="19"/>
              </w:rPr>
              <w:t xml:space="preserve"> publicou em 1876 o livro “O homem delinquente”, que instaurou um período científico de estudos criminológicos. Considerado o pai da criminologia, utilizou o método empírico em suas investigações e defendeu o determinismo biológico no campo criminal</w:t>
            </w:r>
            <w:r>
              <w:rPr>
                <w:rFonts w:ascii="Book Antiqua" w:hAnsi="Book Antiqua" w:cs="Times New Roman"/>
                <w:sz w:val="19"/>
                <w:szCs w:val="19"/>
              </w:rPr>
              <w:t>.</w:t>
            </w:r>
          </w:p>
          <w:p w14:paraId="642CC6BE" w14:textId="6A4F49E8" w:rsidR="00555A38" w:rsidRDefault="00555A38" w:rsidP="00555A38">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w:t>
            </w:r>
            <w:r>
              <w:t xml:space="preserve"> </w:t>
            </w:r>
            <w:r>
              <w:rPr>
                <w:rFonts w:ascii="Book Antiqua" w:hAnsi="Book Antiqua"/>
                <w:sz w:val="19"/>
                <w:szCs w:val="19"/>
              </w:rPr>
              <w:t>“</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publicou em 1876 o livro “O homem delinquente”, que instaurou um período científico de estudos criminológicos. Considerado o pai da criminologia, utilizou o método empírico em suas investigações e defendeu o determinismo biológico no campo criminal</w:t>
            </w:r>
            <w:r>
              <w:rPr>
                <w:rFonts w:ascii="Book Antiqua" w:hAnsi="Book Antiqua"/>
                <w:i/>
                <w:iCs/>
                <w:sz w:val="19"/>
                <w:szCs w:val="19"/>
              </w:rPr>
              <w:t xml:space="preserve">. </w:t>
            </w:r>
            <w:r w:rsidRPr="00555A38">
              <w:rPr>
                <w:rFonts w:ascii="Book Antiqua" w:hAnsi="Book Antiqua"/>
                <w:i/>
                <w:iCs/>
                <w:sz w:val="19"/>
                <w:szCs w:val="19"/>
              </w:rPr>
              <w:t xml:space="preserve">Muitos doutrinadores afirmam que o fundador da criminologia moderna foi Cesare </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com a publicação, em 1876, de seu livro O homem </w:t>
            </w:r>
            <w:proofErr w:type="spellStart"/>
            <w:r w:rsidRPr="00555A38">
              <w:rPr>
                <w:rFonts w:ascii="Book Antiqua" w:hAnsi="Book Antiqua"/>
                <w:i/>
                <w:iCs/>
                <w:sz w:val="19"/>
                <w:szCs w:val="19"/>
              </w:rPr>
              <w:t>deliquente</w:t>
            </w:r>
            <w:proofErr w:type="spellEnd"/>
            <w:r w:rsidRPr="00555A38">
              <w:rPr>
                <w:rFonts w:ascii="Book Antiqua" w:hAnsi="Book Antiqua"/>
                <w:i/>
                <w:iCs/>
                <w:sz w:val="19"/>
                <w:szCs w:val="19"/>
              </w:rPr>
              <w:t>.</w:t>
            </w:r>
            <w:r>
              <w:rPr>
                <w:rFonts w:ascii="Book Antiqua" w:hAnsi="Book Antiqua"/>
                <w:i/>
                <w:iCs/>
                <w:sz w:val="19"/>
                <w:szCs w:val="19"/>
              </w:rPr>
              <w:t xml:space="preserve"> </w:t>
            </w:r>
            <w:r w:rsidRPr="00555A38">
              <w:rPr>
                <w:rFonts w:ascii="Book Antiqua" w:hAnsi="Book Antiqua"/>
                <w:i/>
                <w:iCs/>
                <w:sz w:val="19"/>
                <w:szCs w:val="19"/>
              </w:rPr>
              <w:t xml:space="preserve">(...) Assim, o clima, a vida social etc. apenas </w:t>
            </w:r>
            <w:proofErr w:type="spellStart"/>
            <w:r w:rsidRPr="00555A38">
              <w:rPr>
                <w:rFonts w:ascii="Book Antiqua" w:hAnsi="Book Antiqua"/>
                <w:i/>
                <w:iCs/>
                <w:sz w:val="19"/>
                <w:szCs w:val="19"/>
              </w:rPr>
              <w:t>desencadiariam</w:t>
            </w:r>
            <w:proofErr w:type="spellEnd"/>
            <w:r w:rsidRPr="00555A38">
              <w:rPr>
                <w:rFonts w:ascii="Book Antiqua" w:hAnsi="Book Antiqua"/>
                <w:i/>
                <w:iCs/>
                <w:sz w:val="19"/>
                <w:szCs w:val="19"/>
              </w:rPr>
              <w:t xml:space="preserve"> a propulsão interna para o delito, pois o criminoso nasce criminoso (determinismo biológico)</w:t>
            </w:r>
            <w:r>
              <w:rPr>
                <w:rFonts w:ascii="Book Antiqua" w:hAnsi="Book Antiqua"/>
                <w:i/>
                <w:iCs/>
                <w:sz w:val="19"/>
                <w:szCs w:val="19"/>
              </w:rPr>
              <w:t xml:space="preserve">. </w:t>
            </w:r>
            <w:r w:rsidRPr="00555A38">
              <w:rPr>
                <w:rFonts w:ascii="Book Antiqua" w:hAnsi="Book Antiqua"/>
                <w:i/>
                <w:iCs/>
                <w:sz w:val="19"/>
                <w:szCs w:val="19"/>
              </w:rPr>
              <w:t xml:space="preserve">(...) Ademais, </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propôs a utilização do método empírico-indutivo ou indutivo-experimental.</w:t>
            </w:r>
            <w:r>
              <w:rPr>
                <w:rFonts w:ascii="Book Antiqua" w:hAnsi="Book Antiqua"/>
                <w:i/>
                <w:iCs/>
                <w:sz w:val="19"/>
                <w:szCs w:val="19"/>
              </w:rPr>
              <w:t>”</w:t>
            </w:r>
            <w:r>
              <w:rPr>
                <w:rFonts w:ascii="Book Antiqua" w:hAnsi="Book Antiqua"/>
                <w:sz w:val="19"/>
                <w:szCs w:val="19"/>
              </w:rPr>
              <w:t xml:space="preserve"> (</w:t>
            </w:r>
            <w:r w:rsidRPr="00555A38">
              <w:rPr>
                <w:rFonts w:ascii="Book Antiqua" w:hAnsi="Book Antiqua"/>
                <w:sz w:val="19"/>
                <w:szCs w:val="19"/>
              </w:rPr>
              <w:t>Trecho retirado do Manual Esquemático de Criminologia, Nestor Sampaio Penteado Filho</w:t>
            </w:r>
            <w:r>
              <w:rPr>
                <w:rFonts w:ascii="Book Antiqua" w:hAnsi="Book Antiqua"/>
                <w:sz w:val="19"/>
                <w:szCs w:val="19"/>
              </w:rPr>
              <w:t>.).</w:t>
            </w:r>
          </w:p>
          <w:p w14:paraId="70C179D3" w14:textId="5251BF2F" w:rsidR="00555A38" w:rsidRDefault="00555A38" w:rsidP="00555A38">
            <w:pPr>
              <w:jc w:val="both"/>
              <w:rPr>
                <w:rFonts w:ascii="Book Antiqua" w:hAnsi="Book Antiqua" w:cs="Times New Roman"/>
                <w:sz w:val="19"/>
                <w:szCs w:val="19"/>
              </w:rPr>
            </w:pPr>
            <w:r>
              <w:rPr>
                <w:rFonts w:ascii="Book Antiqua" w:hAnsi="Book Antiqua" w:cs="Times New Roman"/>
                <w:b/>
                <w:bCs/>
                <w:sz w:val="19"/>
                <w:szCs w:val="19"/>
              </w:rPr>
              <w:t>(PCBA-2022)</w:t>
            </w:r>
            <w:r>
              <w:rPr>
                <w:rFonts w:ascii="Book Antiqua" w:hAnsi="Book Antiqua" w:cs="Times New Roman"/>
                <w:sz w:val="19"/>
                <w:szCs w:val="19"/>
              </w:rPr>
              <w:t xml:space="preserve">: </w:t>
            </w:r>
            <w:r w:rsidRPr="00555A38">
              <w:rPr>
                <w:rFonts w:ascii="Book Antiqua" w:hAnsi="Book Antiqua" w:cs="Times New Roman"/>
                <w:sz w:val="19"/>
                <w:szCs w:val="19"/>
              </w:rPr>
              <w:t xml:space="preserve">No que se refere à contribuição de Cesare </w:t>
            </w:r>
            <w:proofErr w:type="spellStart"/>
            <w:r w:rsidRPr="00555A38">
              <w:rPr>
                <w:rFonts w:ascii="Book Antiqua" w:hAnsi="Book Antiqua" w:cs="Times New Roman"/>
                <w:sz w:val="19"/>
                <w:szCs w:val="19"/>
              </w:rPr>
              <w:t>Lombroso</w:t>
            </w:r>
            <w:proofErr w:type="spellEnd"/>
            <w:r w:rsidRPr="00555A38">
              <w:rPr>
                <w:rFonts w:ascii="Book Antiqua" w:hAnsi="Book Antiqua" w:cs="Times New Roman"/>
                <w:sz w:val="19"/>
                <w:szCs w:val="19"/>
              </w:rPr>
              <w:t xml:space="preserve"> para a Criminologia, assinale a alternativa correta</w:t>
            </w:r>
            <w:r>
              <w:rPr>
                <w:rFonts w:ascii="Book Antiqua" w:hAnsi="Book Antiqua" w:cs="Times New Roman"/>
                <w:sz w:val="19"/>
                <w:szCs w:val="19"/>
              </w:rPr>
              <w:t>:</w:t>
            </w:r>
            <w:r>
              <w:t xml:space="preserve"> </w:t>
            </w:r>
            <w:proofErr w:type="spellStart"/>
            <w:r w:rsidRPr="00555A38">
              <w:rPr>
                <w:rFonts w:ascii="Book Antiqua" w:hAnsi="Book Antiqua" w:cs="Times New Roman"/>
                <w:sz w:val="19"/>
                <w:szCs w:val="19"/>
              </w:rPr>
              <w:t>Lombroso</w:t>
            </w:r>
            <w:proofErr w:type="spellEnd"/>
            <w:r w:rsidRPr="00555A38">
              <w:rPr>
                <w:rFonts w:ascii="Book Antiqua" w:hAnsi="Book Antiqua" w:cs="Times New Roman"/>
                <w:sz w:val="19"/>
                <w:szCs w:val="19"/>
              </w:rPr>
              <w:t xml:space="preserve"> propôs a utilização de método empírico-indutivo ou indutivo-experimental, que se ajustava ao </w:t>
            </w:r>
            <w:proofErr w:type="spellStart"/>
            <w:r w:rsidRPr="00555A38">
              <w:rPr>
                <w:rFonts w:ascii="Book Antiqua" w:hAnsi="Book Antiqua" w:cs="Times New Roman"/>
                <w:sz w:val="19"/>
                <w:szCs w:val="19"/>
              </w:rPr>
              <w:t>causalismo</w:t>
            </w:r>
            <w:proofErr w:type="spellEnd"/>
            <w:r w:rsidRPr="00555A38">
              <w:rPr>
                <w:rFonts w:ascii="Book Antiqua" w:hAnsi="Book Antiqua" w:cs="Times New Roman"/>
                <w:sz w:val="19"/>
                <w:szCs w:val="19"/>
              </w:rPr>
              <w:t xml:space="preserve"> explicativo defendido pelo positivismo. Efetuou, ainda, estudos intensos sobre as tatuagens, constatando uma tendência à tatuagem nos dementes</w:t>
            </w:r>
            <w:r>
              <w:rPr>
                <w:rFonts w:ascii="Book Antiqua" w:hAnsi="Book Antiqua" w:cs="Times New Roman"/>
                <w:sz w:val="19"/>
                <w:szCs w:val="19"/>
              </w:rPr>
              <w:t>.</w:t>
            </w:r>
          </w:p>
          <w:p w14:paraId="295659D8" w14:textId="4C27B6CC" w:rsidR="00555A38" w:rsidRPr="00924C73" w:rsidRDefault="00555A38" w:rsidP="00555A38">
            <w:pPr>
              <w:jc w:val="both"/>
              <w:rPr>
                <w:rFonts w:ascii="Book Antiqua" w:hAnsi="Book Antiqua" w:cs="Times New Roman"/>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w:t>
            </w:r>
            <w:r>
              <w:t xml:space="preserve"> </w:t>
            </w:r>
            <w:r>
              <w:rPr>
                <w:rFonts w:ascii="Book Antiqua" w:hAnsi="Book Antiqua"/>
                <w:sz w:val="19"/>
                <w:szCs w:val="19"/>
              </w:rPr>
              <w:t>“</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propôs a utilização de método empírico-indutivo ou indutivo-experimental, que se ajustava ao </w:t>
            </w:r>
            <w:proofErr w:type="spellStart"/>
            <w:r w:rsidRPr="00555A38">
              <w:rPr>
                <w:rFonts w:ascii="Book Antiqua" w:hAnsi="Book Antiqua"/>
                <w:i/>
                <w:iCs/>
                <w:sz w:val="19"/>
                <w:szCs w:val="19"/>
              </w:rPr>
              <w:t>causalismo</w:t>
            </w:r>
            <w:proofErr w:type="spellEnd"/>
            <w:r w:rsidRPr="00555A38">
              <w:rPr>
                <w:rFonts w:ascii="Book Antiqua" w:hAnsi="Book Antiqua"/>
                <w:i/>
                <w:iCs/>
                <w:sz w:val="19"/>
                <w:szCs w:val="19"/>
              </w:rPr>
              <w:t xml:space="preserve"> explicativo defendido pelo positivismo. Efetuou, ainda, estudos intensos sobre as tatuagens, constatando uma tendência à tatuagem nos dementes.</w:t>
            </w:r>
            <w:r>
              <w:rPr>
                <w:rFonts w:ascii="Book Antiqua" w:hAnsi="Book Antiqua"/>
                <w:i/>
                <w:iCs/>
                <w:sz w:val="19"/>
                <w:szCs w:val="19"/>
              </w:rPr>
              <w:t>”</w:t>
            </w:r>
            <w:r>
              <w:rPr>
                <w:rFonts w:ascii="Book Antiqua" w:hAnsi="Book Antiqua"/>
                <w:sz w:val="19"/>
                <w:szCs w:val="19"/>
              </w:rPr>
              <w:t xml:space="preserve"> (</w:t>
            </w:r>
            <w:r w:rsidRPr="00555A38">
              <w:rPr>
                <w:rFonts w:ascii="Book Antiqua" w:hAnsi="Book Antiqua"/>
                <w:sz w:val="19"/>
                <w:szCs w:val="19"/>
              </w:rPr>
              <w:t>Trecho retirado do Manual Esquemático de Criminologia, Nestor Sampaio Penteado Filho</w:t>
            </w:r>
            <w:r>
              <w:rPr>
                <w:rFonts w:ascii="Book Antiqua" w:hAnsi="Book Antiqua"/>
                <w:sz w:val="19"/>
                <w:szCs w:val="19"/>
              </w:rPr>
              <w:t>.).</w:t>
            </w:r>
          </w:p>
          <w:p w14:paraId="352F09D6" w14:textId="65BC23C6" w:rsidR="00230369" w:rsidRDefault="00230369" w:rsidP="00093C9C">
            <w:pPr>
              <w:jc w:val="both"/>
              <w:rPr>
                <w:rFonts w:ascii="Book Antiqua" w:hAnsi="Book Antiqua" w:cs="Times New Roman"/>
                <w:sz w:val="19"/>
                <w:szCs w:val="19"/>
              </w:rPr>
            </w:pPr>
            <w:r>
              <w:rPr>
                <w:rFonts w:ascii="Book Antiqua" w:hAnsi="Book Antiqua" w:cs="Times New Roman"/>
                <w:b/>
                <w:bCs/>
                <w:sz w:val="19"/>
                <w:szCs w:val="19"/>
              </w:rPr>
              <w:t>(MPBA-2015)</w:t>
            </w:r>
            <w:r>
              <w:rPr>
                <w:rFonts w:ascii="Book Antiqua" w:hAnsi="Book Antiqua" w:cs="Times New Roman"/>
                <w:sz w:val="19"/>
                <w:szCs w:val="19"/>
              </w:rPr>
              <w:t xml:space="preserve">: </w:t>
            </w:r>
            <w:r w:rsidRPr="00F345CA">
              <w:rPr>
                <w:rFonts w:ascii="Book Antiqua" w:hAnsi="Book Antiqua" w:cs="Times New Roman"/>
                <w:sz w:val="19"/>
                <w:szCs w:val="19"/>
              </w:rPr>
              <w:t>Analise a seguinte assertiva acerca da criminologia:</w:t>
            </w:r>
            <w:r>
              <w:rPr>
                <w:rFonts w:ascii="Book Antiqua" w:hAnsi="Book Antiqua" w:cs="Times New Roman"/>
                <w:sz w:val="19"/>
                <w:szCs w:val="19"/>
              </w:rPr>
              <w:t xml:space="preserve"> </w:t>
            </w:r>
            <w:proofErr w:type="spellStart"/>
            <w:r w:rsidRPr="00F345CA">
              <w:rPr>
                <w:rFonts w:ascii="Book Antiqua" w:hAnsi="Book Antiqua" w:cs="Times New Roman"/>
                <w:sz w:val="19"/>
                <w:szCs w:val="19"/>
              </w:rPr>
              <w:t>Lombroso</w:t>
            </w:r>
            <w:proofErr w:type="spellEnd"/>
            <w:r w:rsidRPr="00F345CA">
              <w:rPr>
                <w:rFonts w:ascii="Book Antiqua" w:hAnsi="Book Antiqua" w:cs="Times New Roman"/>
                <w:sz w:val="19"/>
                <w:szCs w:val="19"/>
              </w:rPr>
              <w:t xml:space="preserve"> desenvolveu a teoria do criminoso nato, indivíduo que seria predisposto à prática delituosa em razão de características antropológicas. Ferri fundamentava a responsabilidade penal na convivência social, afastando a tese do livre arbítrio. Garofalo idealizou a teoria da seleção natural, segundo a qual os criminosos irrecuperáveis deveriam ser afastados do convívio social pela deportação ou pela morte.</w:t>
            </w:r>
          </w:p>
          <w:p w14:paraId="645CAB4E" w14:textId="24324DE4" w:rsidR="00AC17AE" w:rsidRPr="00AC17AE" w:rsidRDefault="00AC17AE" w:rsidP="00AC17AE">
            <w:pPr>
              <w:jc w:val="both"/>
              <w:rPr>
                <w:rFonts w:ascii="Book Antiqua" w:hAnsi="Book Antiqua" w:cs="Times New Roman"/>
                <w:sz w:val="19"/>
                <w:szCs w:val="19"/>
              </w:rPr>
            </w:pPr>
            <w:r>
              <w:rPr>
                <w:rFonts w:ascii="Book Antiqua" w:hAnsi="Book Antiqua" w:cs="Times New Roman"/>
                <w:b/>
                <w:bCs/>
                <w:sz w:val="19"/>
                <w:szCs w:val="19"/>
              </w:rPr>
              <w:t>(PCSP-2014-VUNESP)</w:t>
            </w:r>
            <w:r>
              <w:rPr>
                <w:rFonts w:ascii="Book Antiqua" w:hAnsi="Book Antiqua" w:cs="Times New Roman"/>
                <w:sz w:val="19"/>
                <w:szCs w:val="19"/>
              </w:rPr>
              <w:t xml:space="preserve">: </w:t>
            </w:r>
            <w:r w:rsidRPr="00AC17AE">
              <w:rPr>
                <w:rFonts w:ascii="Book Antiqua" w:hAnsi="Book Antiqua" w:cs="Times New Roman"/>
                <w:sz w:val="19"/>
                <w:szCs w:val="19"/>
              </w:rPr>
              <w:t xml:space="preserve">A obra </w:t>
            </w:r>
            <w:r w:rsidRPr="00AC17AE">
              <w:rPr>
                <w:rFonts w:ascii="Book Antiqua" w:hAnsi="Book Antiqua" w:cs="Times New Roman"/>
                <w:i/>
                <w:iCs/>
                <w:sz w:val="19"/>
                <w:szCs w:val="19"/>
              </w:rPr>
              <w:t>O homem delinquente</w:t>
            </w:r>
            <w:r w:rsidRPr="00AC17AE">
              <w:rPr>
                <w:rFonts w:ascii="Book Antiqua" w:hAnsi="Book Antiqua" w:cs="Times New Roman"/>
                <w:sz w:val="19"/>
                <w:szCs w:val="19"/>
              </w:rPr>
              <w:t>, publicada em 1876, foi escrita por</w:t>
            </w:r>
            <w:r>
              <w:rPr>
                <w:rFonts w:ascii="Book Antiqua" w:hAnsi="Book Antiqua" w:cs="Times New Roman"/>
                <w:sz w:val="19"/>
                <w:szCs w:val="19"/>
              </w:rPr>
              <w:t xml:space="preserve"> </w:t>
            </w:r>
            <w:r w:rsidRPr="00AC17AE">
              <w:rPr>
                <w:rFonts w:ascii="Book Antiqua" w:hAnsi="Book Antiqua" w:cs="Times New Roman"/>
                <w:sz w:val="19"/>
                <w:szCs w:val="19"/>
              </w:rPr>
              <w:t xml:space="preserve">Cesare </w:t>
            </w:r>
            <w:proofErr w:type="spellStart"/>
            <w:r w:rsidRPr="00AC17AE">
              <w:rPr>
                <w:rFonts w:ascii="Book Antiqua" w:hAnsi="Book Antiqua" w:cs="Times New Roman"/>
                <w:sz w:val="19"/>
                <w:szCs w:val="19"/>
              </w:rPr>
              <w:t>Lombroso</w:t>
            </w:r>
            <w:proofErr w:type="spellEnd"/>
            <w:r w:rsidRPr="00AC17AE">
              <w:rPr>
                <w:rFonts w:ascii="Book Antiqua" w:hAnsi="Book Antiqua" w:cs="Times New Roman"/>
                <w:sz w:val="19"/>
                <w:szCs w:val="19"/>
              </w:rPr>
              <w:t>.</w:t>
            </w:r>
          </w:p>
          <w:p w14:paraId="70B4BB36" w14:textId="607F0BC3" w:rsidR="0084536C" w:rsidRDefault="0084536C" w:rsidP="00093C9C">
            <w:pPr>
              <w:jc w:val="both"/>
              <w:rPr>
                <w:rFonts w:ascii="Book Antiqua" w:hAnsi="Book Antiqua" w:cs="Times New Roman"/>
                <w:sz w:val="19"/>
                <w:szCs w:val="19"/>
              </w:rPr>
            </w:pPr>
            <w:r w:rsidRPr="00406CB3">
              <w:rPr>
                <w:rFonts w:ascii="Book Antiqua" w:hAnsi="Book Antiqua"/>
                <w:b/>
                <w:bCs/>
                <w:sz w:val="19"/>
                <w:szCs w:val="19"/>
              </w:rPr>
              <w:t>(MPSC-2010)</w:t>
            </w:r>
            <w:r w:rsidRPr="00406CB3">
              <w:rPr>
                <w:rFonts w:ascii="Book Antiqua" w:hAnsi="Book Antiqua"/>
                <w:sz w:val="19"/>
                <w:szCs w:val="19"/>
              </w:rPr>
              <w:t xml:space="preserve">: </w:t>
            </w:r>
            <w:proofErr w:type="spellStart"/>
            <w:r w:rsidRPr="00406CB3">
              <w:rPr>
                <w:rFonts w:ascii="Book Antiqua" w:hAnsi="Book Antiqua"/>
                <w:sz w:val="19"/>
                <w:szCs w:val="19"/>
              </w:rPr>
              <w:t>Lombroso</w:t>
            </w:r>
            <w:proofErr w:type="spellEnd"/>
            <w:r w:rsidRPr="00406CB3">
              <w:rPr>
                <w:rFonts w:ascii="Book Antiqua" w:hAnsi="Book Antiqua"/>
                <w:sz w:val="19"/>
                <w:szCs w:val="19"/>
              </w:rPr>
              <w:t xml:space="preserve"> (O Homem </w:t>
            </w:r>
            <w:proofErr w:type="spellStart"/>
            <w:r w:rsidRPr="00406CB3">
              <w:rPr>
                <w:rFonts w:ascii="Book Antiqua" w:hAnsi="Book Antiqua"/>
                <w:sz w:val="19"/>
                <w:szCs w:val="19"/>
              </w:rPr>
              <w:t>Delinqüente</w:t>
            </w:r>
            <w:proofErr w:type="spellEnd"/>
            <w:r w:rsidRPr="00406CB3">
              <w:rPr>
                <w:rFonts w:ascii="Book Antiqua" w:hAnsi="Book Antiqua"/>
                <w:sz w:val="19"/>
                <w:szCs w:val="19"/>
              </w:rPr>
              <w:t xml:space="preserve">, 1876), como estudioso de formação médica, promoveu análises craniométricas em criminosos, com o objetivo de comprovar uma das bases de sua teoria, qual seja, a "regressão atávica" do delinquente (retrocesso ao homem primitivo). Seus </w:t>
            </w:r>
            <w:r w:rsidRPr="00406CB3">
              <w:rPr>
                <w:rFonts w:ascii="Book Antiqua" w:hAnsi="Book Antiqua"/>
                <w:sz w:val="19"/>
                <w:szCs w:val="19"/>
              </w:rPr>
              <w:lastRenderedPageBreak/>
              <w:t>estudos, despidos da necessária abordagem científica, tiveram como mérito incontestável o questionamento ao "livre arbítrio" na apuração da responsabilidade penal (marco teórico da escola clássica do direito penal).</w:t>
            </w:r>
            <w:r>
              <w:rPr>
                <w:rStyle w:val="Refdenotaderodap"/>
                <w:rFonts w:ascii="Book Antiqua" w:hAnsi="Book Antiqua"/>
                <w:b/>
                <w:bCs/>
                <w:sz w:val="19"/>
                <w:szCs w:val="19"/>
              </w:rPr>
              <w:footnoteReference w:id="8"/>
            </w:r>
          </w:p>
          <w:p w14:paraId="49F08451" w14:textId="77777777" w:rsidR="0084536C" w:rsidRDefault="0084536C" w:rsidP="00093C9C">
            <w:pPr>
              <w:jc w:val="both"/>
              <w:rPr>
                <w:rFonts w:ascii="Book Antiqua" w:hAnsi="Book Antiqua"/>
                <w:sz w:val="19"/>
                <w:szCs w:val="19"/>
              </w:rPr>
            </w:pPr>
            <w:r w:rsidRPr="00406CB3">
              <w:rPr>
                <w:rFonts w:ascii="Book Antiqua" w:hAnsi="Book Antiqua"/>
                <w:b/>
                <w:bCs/>
                <w:sz w:val="19"/>
                <w:szCs w:val="19"/>
              </w:rPr>
              <w:t>(MPSC-2010)</w:t>
            </w:r>
            <w:r w:rsidRPr="00406CB3">
              <w:rPr>
                <w:rFonts w:ascii="Book Antiqua" w:hAnsi="Book Antiqua"/>
                <w:sz w:val="19"/>
                <w:szCs w:val="19"/>
              </w:rPr>
              <w:t>: Segundo a posição de Garófalo (Criminologia, 1885) o delito é fenômeno natural, e não um ente jurídico, devendo ser estudado precipuamente pela antropologia e pela sociologia criminal.</w:t>
            </w:r>
          </w:p>
          <w:p w14:paraId="5D1AEBE3" w14:textId="7411BC4C" w:rsidR="00DE52D6" w:rsidRPr="00DE52D6" w:rsidRDefault="00DE52D6" w:rsidP="00093C9C">
            <w:pPr>
              <w:jc w:val="both"/>
              <w:rPr>
                <w:rFonts w:ascii="Book Antiqua" w:hAnsi="Book Antiqua" w:cs="Times New Roman"/>
                <w:sz w:val="19"/>
                <w:szCs w:val="19"/>
              </w:rPr>
            </w:pPr>
            <w:r>
              <w:rPr>
                <w:rFonts w:ascii="Book Antiqua" w:hAnsi="Book Antiqua" w:cs="Times New Roman"/>
                <w:b/>
                <w:bCs/>
                <w:sz w:val="19"/>
                <w:szCs w:val="19"/>
              </w:rPr>
              <w:t>(PCSP-2010)</w:t>
            </w:r>
            <w:r>
              <w:rPr>
                <w:rFonts w:ascii="Book Antiqua" w:hAnsi="Book Antiqua" w:cs="Times New Roman"/>
                <w:sz w:val="19"/>
                <w:szCs w:val="19"/>
              </w:rPr>
              <w:t xml:space="preserve">: </w:t>
            </w:r>
            <w:r w:rsidRPr="00DE52D6">
              <w:rPr>
                <w:rFonts w:ascii="Book Antiqua" w:hAnsi="Book Antiqua" w:cs="Times New Roman"/>
                <w:sz w:val="19"/>
                <w:szCs w:val="19"/>
              </w:rPr>
              <w:t>A Escola Positiva:</w:t>
            </w:r>
            <w:r>
              <w:rPr>
                <w:rFonts w:ascii="Book Antiqua" w:hAnsi="Book Antiqua" w:cs="Times New Roman"/>
                <w:sz w:val="19"/>
                <w:szCs w:val="19"/>
              </w:rPr>
              <w:t xml:space="preserve"> </w:t>
            </w:r>
            <w:r w:rsidRPr="00DE52D6">
              <w:rPr>
                <w:rFonts w:ascii="Book Antiqua" w:hAnsi="Book Antiqua" w:cs="Times New Roman"/>
                <w:sz w:val="19"/>
                <w:szCs w:val="19"/>
              </w:rPr>
              <w:t>crê no determinismo e defende o tratamento do criminoso</w:t>
            </w:r>
            <w:r>
              <w:rPr>
                <w:rFonts w:ascii="Book Antiqua" w:hAnsi="Book Antiqua" w:cs="Times New Roman"/>
                <w:sz w:val="19"/>
                <w:szCs w:val="19"/>
              </w:rPr>
              <w:t>.</w:t>
            </w:r>
          </w:p>
        </w:tc>
      </w:tr>
    </w:tbl>
    <w:p w14:paraId="03DED773" w14:textId="77777777" w:rsidR="00230369" w:rsidRDefault="00230369" w:rsidP="00A43A2A">
      <w:pPr>
        <w:jc w:val="both"/>
        <w:rPr>
          <w:rFonts w:ascii="Book Antiqua" w:hAnsi="Book Antiqua"/>
          <w:b/>
          <w:bCs/>
          <w:sz w:val="19"/>
          <w:szCs w:val="19"/>
        </w:rPr>
      </w:pPr>
    </w:p>
    <w:p w14:paraId="464834FE" w14:textId="038605CD" w:rsidR="006A6ECC" w:rsidRPr="0010393A" w:rsidRDefault="006A6ECC" w:rsidP="006A6ECC">
      <w:pPr>
        <w:jc w:val="both"/>
        <w:rPr>
          <w:rFonts w:ascii="Book Antiqua" w:hAnsi="Book Antiqua"/>
          <w:sz w:val="19"/>
          <w:szCs w:val="19"/>
        </w:rPr>
      </w:pPr>
      <w:r>
        <w:rPr>
          <w:rFonts w:ascii="Book Antiqua" w:hAnsi="Book Antiqua"/>
          <w:b/>
          <w:bCs/>
          <w:sz w:val="19"/>
          <w:szCs w:val="19"/>
        </w:rPr>
        <w:t>(MPMG-2023)</w:t>
      </w:r>
      <w:r>
        <w:rPr>
          <w:rFonts w:ascii="Book Antiqua" w:hAnsi="Book Antiqua"/>
          <w:sz w:val="19"/>
          <w:szCs w:val="19"/>
        </w:rPr>
        <w:t xml:space="preserve">: </w:t>
      </w:r>
      <w:r w:rsidRPr="006A6ECC">
        <w:rPr>
          <w:rFonts w:ascii="Book Antiqua" w:hAnsi="Book Antiqua"/>
          <w:sz w:val="19"/>
          <w:szCs w:val="19"/>
        </w:rPr>
        <w:t xml:space="preserve">A respeito das características das escolas criminológicas clássicas e positivistas, é </w:t>
      </w:r>
      <w:r>
        <w:rPr>
          <w:rFonts w:ascii="Book Antiqua" w:hAnsi="Book Antiqua"/>
          <w:sz w:val="19"/>
          <w:szCs w:val="19"/>
        </w:rPr>
        <w:t>correto</w:t>
      </w:r>
      <w:r w:rsidRPr="006A6ECC">
        <w:rPr>
          <w:rFonts w:ascii="Book Antiqua" w:hAnsi="Book Antiqua"/>
          <w:sz w:val="19"/>
          <w:szCs w:val="19"/>
        </w:rPr>
        <w:t xml:space="preserve"> afirmar:</w:t>
      </w:r>
      <w:r>
        <w:rPr>
          <w:rFonts w:ascii="Book Antiqua" w:hAnsi="Book Antiqua"/>
          <w:sz w:val="19"/>
          <w:szCs w:val="19"/>
        </w:rPr>
        <w:t xml:space="preserve"> </w:t>
      </w:r>
      <w:r w:rsidRPr="006A6ECC">
        <w:rPr>
          <w:rFonts w:ascii="Book Antiqua" w:hAnsi="Book Antiqua"/>
          <w:sz w:val="19"/>
          <w:szCs w:val="19"/>
        </w:rPr>
        <w:t>A metodologia da escola clássica é a lógico-abstrata e a da escola positivista é a empírica-experimental.</w:t>
      </w:r>
    </w:p>
    <w:p w14:paraId="55A56CB5" w14:textId="2AEEC51C" w:rsidR="006A6ECC" w:rsidRDefault="006A6ECC" w:rsidP="006A6ECC">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75005F">
        <w:rPr>
          <w:rFonts w:ascii="Book Antiqua" w:hAnsi="Book Antiqua"/>
          <w:b/>
          <w:bCs/>
          <w:i/>
          <w:iCs/>
          <w:color w:val="FF0000"/>
          <w:sz w:val="19"/>
          <w:szCs w:val="19"/>
        </w:rPr>
        <w:t>: #</w:t>
      </w:r>
      <w:r w:rsidR="0075005F" w:rsidRPr="0075005F">
        <w:rPr>
          <w:rFonts w:ascii="Book Antiqua" w:hAnsi="Book Antiqua"/>
          <w:b/>
          <w:bCs/>
          <w:i/>
          <w:iCs/>
          <w:color w:val="FF0000"/>
          <w:sz w:val="19"/>
          <w:szCs w:val="19"/>
          <w:highlight w:val="green"/>
        </w:rPr>
        <w:t>MPMG-2010/2023</w:t>
      </w:r>
      <w:r>
        <w:rPr>
          <w:rFonts w:ascii="Book Antiqua" w:hAnsi="Book Antiqua"/>
          <w:sz w:val="19"/>
          <w:szCs w:val="19"/>
        </w:rPr>
        <w:t xml:space="preserve">: </w:t>
      </w:r>
      <w:r w:rsidR="00BE171C">
        <w:rPr>
          <w:rFonts w:ascii="Book Antiqua" w:hAnsi="Book Antiqua"/>
          <w:sz w:val="19"/>
          <w:szCs w:val="19"/>
        </w:rPr>
        <w:t xml:space="preserve">A </w:t>
      </w:r>
      <w:r w:rsidR="00BE171C" w:rsidRPr="00BE171C">
        <w:rPr>
          <w:rFonts w:ascii="Book Antiqua" w:hAnsi="Book Antiqua"/>
          <w:sz w:val="19"/>
          <w:szCs w:val="19"/>
        </w:rPr>
        <w:t>escola clássica se fundamentava no "livre arbítrio", era basicamente constituída de um argumento metafisico, considerados por muitos sem lastro comprobatório, o que acabou por abrir espaço para a teoria de positivismo criminológico, que a sucedeu.</w:t>
      </w:r>
      <w:r w:rsidR="00BE171C">
        <w:rPr>
          <w:rFonts w:ascii="Book Antiqua" w:hAnsi="Book Antiqua"/>
          <w:sz w:val="19"/>
          <w:szCs w:val="19"/>
        </w:rPr>
        <w:t xml:space="preserve"> Por outro lado, na escola positivista </w:t>
      </w:r>
      <w:r w:rsidR="00BE171C" w:rsidRPr="00BE171C">
        <w:rPr>
          <w:rFonts w:ascii="Book Antiqua" w:hAnsi="Book Antiqua"/>
          <w:sz w:val="19"/>
          <w:szCs w:val="19"/>
        </w:rPr>
        <w:t>era utilizado o método intuitivo experimental, isto é, era realizada uma avaliação experimental para determinar se o indivíduo era predisposto ao cometimento de crimes.</w:t>
      </w:r>
    </w:p>
    <w:tbl>
      <w:tblPr>
        <w:tblStyle w:val="Tabelacomgrade"/>
        <w:tblW w:w="0" w:type="auto"/>
        <w:tblLook w:val="04A0" w:firstRow="1" w:lastRow="0" w:firstColumn="1" w:lastColumn="0" w:noHBand="0" w:noVBand="1"/>
      </w:tblPr>
      <w:tblGrid>
        <w:gridCol w:w="8494"/>
      </w:tblGrid>
      <w:tr w:rsidR="0075005F" w14:paraId="32DBD21C" w14:textId="77777777" w:rsidTr="0075005F">
        <w:tc>
          <w:tcPr>
            <w:tcW w:w="8494" w:type="dxa"/>
          </w:tcPr>
          <w:p w14:paraId="069C3CF9" w14:textId="3EA34D1B" w:rsidR="0075005F" w:rsidRPr="0075005F" w:rsidRDefault="0075005F" w:rsidP="006A6ECC">
            <w:pPr>
              <w:jc w:val="both"/>
              <w:rPr>
                <w:rFonts w:ascii="Book Antiqua" w:hAnsi="Book Antiqua"/>
                <w:sz w:val="19"/>
                <w:szCs w:val="19"/>
              </w:rPr>
            </w:pPr>
            <w:r>
              <w:rPr>
                <w:rFonts w:ascii="Book Antiqua" w:hAnsi="Book Antiqua"/>
                <w:b/>
                <w:bCs/>
                <w:sz w:val="19"/>
                <w:szCs w:val="19"/>
              </w:rPr>
              <w:t>(MPMG-2010)</w:t>
            </w:r>
            <w:r>
              <w:rPr>
                <w:rFonts w:ascii="Book Antiqua" w:hAnsi="Book Antiqua"/>
                <w:sz w:val="19"/>
                <w:szCs w:val="19"/>
              </w:rPr>
              <w:t>: Assinale a alternativa correta:</w:t>
            </w:r>
            <w:r>
              <w:t xml:space="preserve"> </w:t>
            </w:r>
            <w:r w:rsidRPr="0075005F">
              <w:rPr>
                <w:rFonts w:ascii="Book Antiqua" w:hAnsi="Book Antiqua"/>
                <w:sz w:val="19"/>
                <w:szCs w:val="19"/>
              </w:rPr>
              <w:t>O positivismo criminológico utiliza método empírico-intuitivo experimental, contrapondo-se à análise filosófico-metafísica da escola clássica.</w:t>
            </w:r>
          </w:p>
        </w:tc>
      </w:tr>
    </w:tbl>
    <w:p w14:paraId="1DD261F7" w14:textId="77777777" w:rsidR="0075005F" w:rsidRDefault="0075005F" w:rsidP="006A6ECC">
      <w:pPr>
        <w:jc w:val="both"/>
        <w:rPr>
          <w:rFonts w:ascii="Book Antiqua" w:hAnsi="Book Antiqua"/>
          <w:sz w:val="19"/>
          <w:szCs w:val="19"/>
        </w:rPr>
      </w:pPr>
    </w:p>
    <w:p w14:paraId="7F8C3212" w14:textId="3DE56A2A" w:rsidR="0075005F" w:rsidRPr="0010393A" w:rsidRDefault="0075005F" w:rsidP="0075005F">
      <w:pPr>
        <w:jc w:val="both"/>
        <w:rPr>
          <w:rFonts w:ascii="Book Antiqua" w:hAnsi="Book Antiqua"/>
          <w:sz w:val="19"/>
          <w:szCs w:val="19"/>
        </w:rPr>
      </w:pPr>
      <w:r>
        <w:rPr>
          <w:rFonts w:ascii="Book Antiqua" w:hAnsi="Book Antiqua"/>
          <w:b/>
          <w:bCs/>
          <w:sz w:val="19"/>
          <w:szCs w:val="19"/>
        </w:rPr>
        <w:t>(MPMG-2023)</w:t>
      </w:r>
      <w:r>
        <w:rPr>
          <w:rFonts w:ascii="Book Antiqua" w:hAnsi="Book Antiqua"/>
          <w:sz w:val="19"/>
          <w:szCs w:val="19"/>
        </w:rPr>
        <w:t xml:space="preserve">: </w:t>
      </w:r>
      <w:r w:rsidRPr="006A6ECC">
        <w:rPr>
          <w:rFonts w:ascii="Book Antiqua" w:hAnsi="Book Antiqua"/>
          <w:sz w:val="19"/>
          <w:szCs w:val="19"/>
        </w:rPr>
        <w:t xml:space="preserve">A respeito das características das escolas criminológicas clássicas e positivistas, é </w:t>
      </w:r>
      <w:r>
        <w:rPr>
          <w:rFonts w:ascii="Book Antiqua" w:hAnsi="Book Antiqua"/>
          <w:sz w:val="19"/>
          <w:szCs w:val="19"/>
        </w:rPr>
        <w:t>correto</w:t>
      </w:r>
      <w:r w:rsidRPr="006A6ECC">
        <w:rPr>
          <w:rFonts w:ascii="Book Antiqua" w:hAnsi="Book Antiqua"/>
          <w:sz w:val="19"/>
          <w:szCs w:val="19"/>
        </w:rPr>
        <w:t xml:space="preserve"> afirmar:</w:t>
      </w:r>
      <w:r>
        <w:rPr>
          <w:rFonts w:ascii="Book Antiqua" w:hAnsi="Book Antiqua"/>
          <w:sz w:val="19"/>
          <w:szCs w:val="19"/>
        </w:rPr>
        <w:t xml:space="preserve"> </w:t>
      </w:r>
      <w:r w:rsidRPr="0075005F">
        <w:rPr>
          <w:rFonts w:ascii="Book Antiqua" w:hAnsi="Book Antiqua"/>
          <w:sz w:val="19"/>
          <w:szCs w:val="19"/>
        </w:rPr>
        <w:t>A escola clássica dá ênfase na contenção do poder punitivo e a positivista na defesa social.</w:t>
      </w:r>
    </w:p>
    <w:p w14:paraId="03C74B91" w14:textId="77777777" w:rsidR="006A6ECC" w:rsidRDefault="006A6ECC" w:rsidP="00A43A2A">
      <w:pPr>
        <w:jc w:val="both"/>
        <w:rPr>
          <w:rFonts w:ascii="Book Antiqua" w:hAnsi="Book Antiqua"/>
          <w:b/>
          <w:bCs/>
          <w:sz w:val="19"/>
          <w:szCs w:val="19"/>
        </w:rPr>
      </w:pPr>
    </w:p>
    <w:p w14:paraId="63258B88" w14:textId="5D8A0696" w:rsidR="00BE171C" w:rsidRDefault="00BE171C" w:rsidP="00A43A2A">
      <w:pPr>
        <w:jc w:val="both"/>
        <w:rPr>
          <w:rFonts w:ascii="Book Antiqua" w:hAnsi="Book Antiqua"/>
          <w:b/>
          <w:bCs/>
          <w:sz w:val="19"/>
          <w:szCs w:val="19"/>
        </w:rPr>
      </w:pPr>
      <w:r>
        <w:rPr>
          <w:rFonts w:ascii="Book Antiqua" w:hAnsi="Book Antiqua"/>
          <w:b/>
          <w:bCs/>
          <w:sz w:val="19"/>
          <w:szCs w:val="19"/>
        </w:rPr>
        <w:t>(MPMG-2023)</w:t>
      </w:r>
      <w:r>
        <w:rPr>
          <w:rFonts w:ascii="Book Antiqua" w:hAnsi="Book Antiqua"/>
          <w:sz w:val="19"/>
          <w:szCs w:val="19"/>
        </w:rPr>
        <w:t xml:space="preserve">: </w:t>
      </w:r>
      <w:r w:rsidRPr="006A6ECC">
        <w:rPr>
          <w:rFonts w:ascii="Book Antiqua" w:hAnsi="Book Antiqua"/>
          <w:sz w:val="19"/>
          <w:szCs w:val="19"/>
        </w:rPr>
        <w:t xml:space="preserve">A respeito das características das escolas criminológicas clássicas e positivistas, é </w:t>
      </w:r>
      <w:r>
        <w:rPr>
          <w:rFonts w:ascii="Book Antiqua" w:hAnsi="Book Antiqua"/>
          <w:sz w:val="19"/>
          <w:szCs w:val="19"/>
        </w:rPr>
        <w:t>correto</w:t>
      </w:r>
      <w:r w:rsidRPr="006A6ECC">
        <w:rPr>
          <w:rFonts w:ascii="Book Antiqua" w:hAnsi="Book Antiqua"/>
          <w:sz w:val="19"/>
          <w:szCs w:val="19"/>
        </w:rPr>
        <w:t xml:space="preserve"> afirmar:</w:t>
      </w:r>
      <w:r>
        <w:rPr>
          <w:rFonts w:ascii="Book Antiqua" w:hAnsi="Book Antiqua"/>
          <w:sz w:val="19"/>
          <w:szCs w:val="19"/>
        </w:rPr>
        <w:t xml:space="preserve"> </w:t>
      </w:r>
      <w:r w:rsidRPr="006A6ECC">
        <w:rPr>
          <w:rFonts w:ascii="Book Antiqua" w:hAnsi="Book Antiqua"/>
          <w:sz w:val="19"/>
          <w:szCs w:val="19"/>
        </w:rPr>
        <w:t>A escola clássica dá ênfase na prevenção geral e a positivista na prevenção especial negativa.</w:t>
      </w:r>
    </w:p>
    <w:p w14:paraId="2E67C1FE" w14:textId="77777777" w:rsidR="00BE171C" w:rsidRDefault="00BE171C" w:rsidP="00A43A2A">
      <w:pPr>
        <w:jc w:val="both"/>
        <w:rPr>
          <w:rFonts w:ascii="Book Antiqua" w:hAnsi="Book Antiqua"/>
          <w:b/>
          <w:bCs/>
          <w:sz w:val="19"/>
          <w:szCs w:val="19"/>
        </w:rPr>
      </w:pPr>
    </w:p>
    <w:p w14:paraId="32B0A467" w14:textId="2C87D127" w:rsidR="00591F17" w:rsidRDefault="00591F17" w:rsidP="00A43A2A">
      <w:pPr>
        <w:jc w:val="both"/>
        <w:rPr>
          <w:rFonts w:ascii="Book Antiqua" w:hAnsi="Book Antiqua"/>
          <w:sz w:val="19"/>
          <w:szCs w:val="19"/>
        </w:rPr>
      </w:pPr>
      <w:r>
        <w:rPr>
          <w:rFonts w:ascii="Book Antiqua" w:hAnsi="Book Antiqua"/>
          <w:b/>
          <w:bCs/>
          <w:sz w:val="19"/>
          <w:szCs w:val="19"/>
        </w:rPr>
        <w:t>(PCPI-2018-NUCEPE)</w:t>
      </w:r>
      <w:r>
        <w:rPr>
          <w:rFonts w:ascii="Book Antiqua" w:hAnsi="Book Antiqua"/>
          <w:sz w:val="19"/>
          <w:szCs w:val="19"/>
        </w:rPr>
        <w:t xml:space="preserve">: </w:t>
      </w:r>
      <w:r w:rsidRPr="00591F17">
        <w:rPr>
          <w:rFonts w:ascii="Book Antiqua" w:hAnsi="Book Antiqua"/>
          <w:sz w:val="19"/>
          <w:szCs w:val="19"/>
        </w:rPr>
        <w:t xml:space="preserve">Marque a alternativa </w:t>
      </w:r>
      <w:r>
        <w:rPr>
          <w:rFonts w:ascii="Book Antiqua" w:hAnsi="Book Antiqua"/>
          <w:sz w:val="19"/>
          <w:szCs w:val="19"/>
        </w:rPr>
        <w:t>correta</w:t>
      </w:r>
      <w:r w:rsidRPr="00591F17">
        <w:rPr>
          <w:rFonts w:ascii="Book Antiqua" w:hAnsi="Book Antiqua"/>
          <w:sz w:val="19"/>
          <w:szCs w:val="19"/>
        </w:rPr>
        <w:t xml:space="preserve">, no que diz respeito à classificação do criminoso, segundo </w:t>
      </w:r>
      <w:proofErr w:type="spellStart"/>
      <w:r w:rsidRPr="00591F17">
        <w:rPr>
          <w:rFonts w:ascii="Book Antiqua" w:hAnsi="Book Antiqua"/>
          <w:sz w:val="19"/>
          <w:szCs w:val="19"/>
        </w:rPr>
        <w:t>Lombroso</w:t>
      </w:r>
      <w:proofErr w:type="spellEnd"/>
      <w:r w:rsidRPr="00591F17">
        <w:rPr>
          <w:rFonts w:ascii="Book Antiqua" w:hAnsi="Book Antiqua"/>
          <w:sz w:val="19"/>
          <w:szCs w:val="19"/>
        </w:rPr>
        <w:t>:</w:t>
      </w:r>
      <w:r>
        <w:rPr>
          <w:rFonts w:ascii="Book Antiqua" w:hAnsi="Book Antiqua"/>
          <w:sz w:val="19"/>
          <w:szCs w:val="19"/>
        </w:rPr>
        <w:t xml:space="preserve"> </w:t>
      </w:r>
      <w:r w:rsidRPr="00591F17">
        <w:rPr>
          <w:rFonts w:ascii="Book Antiqua" w:hAnsi="Book Antiqua"/>
          <w:sz w:val="19"/>
          <w:szCs w:val="19"/>
        </w:rPr>
        <w:t>Criminoso por paixão: aquele que utiliza de violência para resolver problemas passionais, geralmente é nervoso, irritado e leviano.</w:t>
      </w:r>
    </w:p>
    <w:p w14:paraId="5B8F2B9A" w14:textId="71DF3A6F" w:rsidR="00591F17" w:rsidRPr="00591F17" w:rsidRDefault="00591F17" w:rsidP="00591F1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PCGO-2018</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PCPI-2018</w:t>
      </w:r>
      <w:r w:rsidR="00555A38">
        <w:rPr>
          <w:rFonts w:ascii="Book Antiqua" w:hAnsi="Book Antiqua"/>
          <w:b/>
          <w:bCs/>
          <w:i/>
          <w:iCs/>
          <w:color w:val="FF0000"/>
          <w:sz w:val="19"/>
          <w:szCs w:val="19"/>
        </w:rPr>
        <w:t>: #</w:t>
      </w:r>
      <w:r w:rsidR="00555A38" w:rsidRPr="00555A38">
        <w:rPr>
          <w:rFonts w:ascii="Book Antiqua" w:hAnsi="Book Antiqua"/>
          <w:b/>
          <w:bCs/>
          <w:i/>
          <w:iCs/>
          <w:color w:val="FF0000"/>
          <w:sz w:val="19"/>
          <w:szCs w:val="19"/>
          <w:highlight w:val="green"/>
        </w:rPr>
        <w:t>PCBA-2022</w:t>
      </w:r>
      <w:r w:rsidR="00E53524">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8702D6">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Pr>
          <w:rFonts w:ascii="Book Antiqua" w:hAnsi="Book Antiqua" w:cs="Times New Roman"/>
          <w:b/>
          <w:i/>
          <w:color w:val="FF0000"/>
          <w:sz w:val="19"/>
          <w:szCs w:val="19"/>
        </w:rPr>
        <w:t>#</w:t>
      </w:r>
      <w:r w:rsidR="00B3437F" w:rsidRPr="00EC5C60">
        <w:rPr>
          <w:rFonts w:ascii="Book Antiqua" w:hAnsi="Book Antiqua" w:cs="Times New Roman"/>
          <w:b/>
          <w:i/>
          <w:color w:val="FF0000"/>
          <w:sz w:val="19"/>
          <w:szCs w:val="19"/>
          <w:highlight w:val="green"/>
        </w:rPr>
        <w:t>PCPE-20</w:t>
      </w:r>
      <w:r w:rsidR="00B3437F">
        <w:rPr>
          <w:rFonts w:ascii="Book Antiqua" w:hAnsi="Book Antiqua" w:cs="Times New Roman"/>
          <w:b/>
          <w:i/>
          <w:color w:val="FF0000"/>
          <w:sz w:val="19"/>
          <w:szCs w:val="19"/>
          <w:highlight w:val="green"/>
        </w:rPr>
        <w:t>24</w:t>
      </w:r>
      <w:r w:rsidR="00B3437F">
        <w:rPr>
          <w:rFonts w:ascii="Book Antiqua" w:hAnsi="Book Antiqua" w:cs="Times New Roman"/>
          <w:b/>
          <w:i/>
          <w:color w:val="FF0000"/>
          <w:sz w:val="19"/>
          <w:szCs w:val="19"/>
        </w:rPr>
        <w:t>: #</w:t>
      </w:r>
      <w:r w:rsidR="00B3437F">
        <w:rPr>
          <w:rFonts w:ascii="Book Antiqua" w:hAnsi="Book Antiqua" w:cs="Times New Roman"/>
          <w:b/>
          <w:i/>
          <w:color w:val="FF0000"/>
          <w:sz w:val="19"/>
          <w:szCs w:val="19"/>
          <w:highlight w:val="green"/>
        </w:rPr>
        <w:t>CESPE</w:t>
      </w:r>
      <w:r w:rsidR="00B3437F">
        <w:rPr>
          <w:rFonts w:ascii="Book Antiqua" w:hAnsi="Book Antiqua" w:cs="Times New Roman"/>
          <w:b/>
          <w:i/>
          <w:color w:val="FF0000"/>
          <w:sz w:val="19"/>
          <w:szCs w:val="19"/>
        </w:rPr>
        <w:t>:</w:t>
      </w:r>
      <w:r w:rsidR="00E53524">
        <w:rPr>
          <w:rFonts w:ascii="Book Antiqua" w:hAnsi="Book Antiqua"/>
          <w:b/>
          <w:bCs/>
          <w:i/>
          <w:iCs/>
          <w:color w:val="FF0000"/>
          <w:sz w:val="19"/>
          <w:szCs w:val="19"/>
        </w:rPr>
        <w:t xml:space="preserve"> #</w:t>
      </w:r>
      <w:r w:rsidR="00E53524" w:rsidRPr="00E53524">
        <w:rPr>
          <w:rFonts w:ascii="Book Antiqua" w:hAnsi="Book Antiqua"/>
          <w:b/>
          <w:bCs/>
          <w:i/>
          <w:iCs/>
          <w:color w:val="FF0000"/>
          <w:sz w:val="19"/>
          <w:szCs w:val="19"/>
          <w:highlight w:val="green"/>
        </w:rPr>
        <w:t>NUCEPE</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UEG</w:t>
      </w:r>
      <w:r w:rsidRPr="00406CB3">
        <w:rPr>
          <w:rFonts w:ascii="Book Antiqua" w:hAnsi="Book Antiqua"/>
          <w:sz w:val="19"/>
          <w:szCs w:val="19"/>
        </w:rPr>
        <w:t>:</w:t>
      </w:r>
      <w:r>
        <w:rPr>
          <w:rFonts w:ascii="Book Antiqua" w:hAnsi="Book Antiqua"/>
          <w:sz w:val="19"/>
          <w:szCs w:val="19"/>
        </w:rPr>
        <w:t xml:space="preserve"> </w:t>
      </w:r>
      <w:r w:rsidRPr="00591F17">
        <w:rPr>
          <w:rFonts w:ascii="Book Antiqua" w:hAnsi="Book Antiqua"/>
          <w:b/>
          <w:bCs/>
          <w:i/>
          <w:iCs/>
          <w:sz w:val="19"/>
          <w:szCs w:val="19"/>
          <w:u w:val="single"/>
        </w:rPr>
        <w:t xml:space="preserve">Classificação dos criminosos para </w:t>
      </w:r>
      <w:proofErr w:type="spellStart"/>
      <w:r w:rsidRPr="00591F17">
        <w:rPr>
          <w:rFonts w:ascii="Book Antiqua" w:hAnsi="Book Antiqua"/>
          <w:b/>
          <w:bCs/>
          <w:i/>
          <w:iCs/>
          <w:sz w:val="19"/>
          <w:szCs w:val="19"/>
          <w:u w:val="single"/>
        </w:rPr>
        <w:t>Lombroso</w:t>
      </w:r>
      <w:proofErr w:type="spellEnd"/>
      <w:r w:rsidRPr="00591F17">
        <w:rPr>
          <w:rFonts w:ascii="Book Antiqua" w:hAnsi="Book Antiqua"/>
          <w:sz w:val="19"/>
          <w:szCs w:val="19"/>
        </w:rPr>
        <w:t>:</w:t>
      </w:r>
    </w:p>
    <w:p w14:paraId="782625D6" w14:textId="77777777" w:rsidR="00591F17" w:rsidRPr="00591F17" w:rsidRDefault="00591F17" w:rsidP="00591F17">
      <w:pPr>
        <w:ind w:left="567"/>
        <w:jc w:val="both"/>
        <w:rPr>
          <w:rFonts w:ascii="Book Antiqua" w:hAnsi="Book Antiqua"/>
          <w:sz w:val="19"/>
          <w:szCs w:val="19"/>
        </w:rPr>
      </w:pPr>
      <w:r w:rsidRPr="00591F17">
        <w:rPr>
          <w:rFonts w:ascii="Book Antiqua" w:hAnsi="Book Antiqua"/>
          <w:sz w:val="19"/>
          <w:szCs w:val="19"/>
        </w:rPr>
        <w:t xml:space="preserve">• </w:t>
      </w:r>
      <w:r w:rsidRPr="00591F17">
        <w:rPr>
          <w:rFonts w:ascii="Book Antiqua" w:hAnsi="Book Antiqua"/>
          <w:b/>
          <w:bCs/>
          <w:sz w:val="19"/>
          <w:szCs w:val="19"/>
          <w:shd w:val="clear" w:color="auto" w:fill="F7CAAC" w:themeFill="accent2" w:themeFillTint="66"/>
        </w:rPr>
        <w:t>Criminoso Nato</w:t>
      </w:r>
      <w:r w:rsidRPr="00591F17">
        <w:rPr>
          <w:rFonts w:ascii="Book Antiqua" w:hAnsi="Book Antiqua"/>
          <w:sz w:val="19"/>
          <w:szCs w:val="19"/>
        </w:rPr>
        <w:t>: influência biológica, estigmas, instinto criminoso, um selvagem da sociedade, o degenerado (cabeça pequena, deformada, fronte fugidia, sobrancelhas salientes, maças afastadas, orelhas malformadas, braços cumpridos, face enorme, tatuado, impulsivo, mentiroso e falador de gírias etc.) Fatores genéticos e hereditários. Regressão atávica. (biológico);</w:t>
      </w:r>
    </w:p>
    <w:p w14:paraId="414C9E6C" w14:textId="77777777" w:rsidR="00591F17" w:rsidRPr="00591F17" w:rsidRDefault="00591F17" w:rsidP="00591F17">
      <w:pPr>
        <w:ind w:left="567"/>
        <w:jc w:val="both"/>
        <w:rPr>
          <w:rFonts w:ascii="Book Antiqua" w:hAnsi="Book Antiqua"/>
          <w:sz w:val="19"/>
          <w:szCs w:val="19"/>
        </w:rPr>
      </w:pPr>
      <w:r w:rsidRPr="00591F17">
        <w:rPr>
          <w:rFonts w:ascii="Book Antiqua" w:hAnsi="Book Antiqua"/>
          <w:sz w:val="19"/>
          <w:szCs w:val="19"/>
        </w:rPr>
        <w:t xml:space="preserve">• </w:t>
      </w:r>
      <w:r w:rsidRPr="00591F17">
        <w:rPr>
          <w:rFonts w:ascii="Book Antiqua" w:hAnsi="Book Antiqua"/>
          <w:b/>
          <w:bCs/>
          <w:sz w:val="19"/>
          <w:szCs w:val="19"/>
          <w:shd w:val="clear" w:color="auto" w:fill="F7CAAC" w:themeFill="accent2" w:themeFillTint="66"/>
        </w:rPr>
        <w:t>Criminoso Louco Moral</w:t>
      </w:r>
      <w:r w:rsidRPr="00591F17">
        <w:rPr>
          <w:rFonts w:ascii="Book Antiqua" w:hAnsi="Book Antiqua"/>
          <w:sz w:val="19"/>
          <w:szCs w:val="19"/>
        </w:rPr>
        <w:t>: Inteligência intacta, mas perversos, egoístas, falta de senso moral, influências hereditárias e genéticas (biológico), mas o meio pode fazer aflorar a predisposição;</w:t>
      </w:r>
    </w:p>
    <w:p w14:paraId="7C8094E8" w14:textId="77777777" w:rsidR="00591F17" w:rsidRPr="00591F17" w:rsidRDefault="00591F17" w:rsidP="00591F17">
      <w:pPr>
        <w:ind w:left="567"/>
        <w:jc w:val="both"/>
        <w:rPr>
          <w:rFonts w:ascii="Book Antiqua" w:hAnsi="Book Antiqua"/>
          <w:sz w:val="19"/>
          <w:szCs w:val="19"/>
        </w:rPr>
      </w:pPr>
      <w:r w:rsidRPr="00591F17">
        <w:rPr>
          <w:rFonts w:ascii="Book Antiqua" w:hAnsi="Book Antiqua"/>
          <w:sz w:val="19"/>
          <w:szCs w:val="19"/>
        </w:rPr>
        <w:t xml:space="preserve">• </w:t>
      </w:r>
      <w:r w:rsidRPr="00591F17">
        <w:rPr>
          <w:rFonts w:ascii="Book Antiqua" w:hAnsi="Book Antiqua"/>
          <w:b/>
          <w:bCs/>
          <w:sz w:val="19"/>
          <w:szCs w:val="19"/>
          <w:shd w:val="clear" w:color="auto" w:fill="F7CAAC" w:themeFill="accent2" w:themeFillTint="66"/>
        </w:rPr>
        <w:t>Criminoso Epilético</w:t>
      </w:r>
      <w:r w:rsidRPr="00591F17">
        <w:rPr>
          <w:rFonts w:ascii="Book Antiqua" w:hAnsi="Book Antiqua"/>
          <w:sz w:val="19"/>
          <w:szCs w:val="19"/>
        </w:rPr>
        <w:t>: Epilepsia ataca os centros nervosos, lesões cerebrais, parte dos sentimentos e das emoções. Dependendo do meio, conduz à criminalidade, pois as funções cerebrais, emoções e sentimentos sucateados;</w:t>
      </w:r>
    </w:p>
    <w:p w14:paraId="2B963C8F" w14:textId="00BD8312" w:rsidR="00591F17" w:rsidRPr="00591F17" w:rsidRDefault="00591F17" w:rsidP="00591F17">
      <w:pPr>
        <w:ind w:left="567"/>
        <w:jc w:val="both"/>
        <w:rPr>
          <w:rFonts w:ascii="Book Antiqua" w:hAnsi="Book Antiqua"/>
          <w:sz w:val="19"/>
          <w:szCs w:val="19"/>
        </w:rPr>
      </w:pPr>
      <w:r w:rsidRPr="00591F17">
        <w:rPr>
          <w:rFonts w:ascii="Book Antiqua" w:hAnsi="Book Antiqua"/>
          <w:sz w:val="19"/>
          <w:szCs w:val="19"/>
        </w:rPr>
        <w:t xml:space="preserve">• </w:t>
      </w:r>
      <w:r w:rsidRPr="00591F17">
        <w:rPr>
          <w:rFonts w:ascii="Book Antiqua" w:hAnsi="Book Antiqua"/>
          <w:b/>
          <w:bCs/>
          <w:sz w:val="19"/>
          <w:szCs w:val="19"/>
          <w:shd w:val="clear" w:color="auto" w:fill="F7CAAC" w:themeFill="accent2" w:themeFillTint="66"/>
        </w:rPr>
        <w:t>Criminoso louco propriamente dito</w:t>
      </w:r>
      <w:r w:rsidRPr="00591F17">
        <w:rPr>
          <w:rFonts w:ascii="Book Antiqua" w:hAnsi="Book Antiqua"/>
          <w:sz w:val="19"/>
          <w:szCs w:val="19"/>
        </w:rPr>
        <w:t>: Alienados mentais que devem permanecer no hospício;</w:t>
      </w:r>
    </w:p>
    <w:p w14:paraId="71732032" w14:textId="77777777" w:rsidR="00591F17" w:rsidRPr="00591F17" w:rsidRDefault="00591F17" w:rsidP="00591F17">
      <w:pPr>
        <w:ind w:left="567"/>
        <w:jc w:val="both"/>
        <w:rPr>
          <w:rFonts w:ascii="Book Antiqua" w:hAnsi="Book Antiqua"/>
          <w:sz w:val="19"/>
          <w:szCs w:val="19"/>
        </w:rPr>
      </w:pPr>
      <w:r w:rsidRPr="00591F17">
        <w:rPr>
          <w:rFonts w:ascii="Book Antiqua" w:hAnsi="Book Antiqua"/>
          <w:sz w:val="19"/>
          <w:szCs w:val="19"/>
        </w:rPr>
        <w:t xml:space="preserve">• </w:t>
      </w:r>
      <w:r w:rsidRPr="00591F17">
        <w:rPr>
          <w:rFonts w:ascii="Book Antiqua" w:hAnsi="Book Antiqua"/>
          <w:b/>
          <w:bCs/>
          <w:sz w:val="19"/>
          <w:szCs w:val="19"/>
          <w:shd w:val="clear" w:color="auto" w:fill="F7CAAC" w:themeFill="accent2" w:themeFillTint="66"/>
        </w:rPr>
        <w:t>Criminoso de Ocasião</w:t>
      </w:r>
      <w:r w:rsidRPr="00591F17">
        <w:rPr>
          <w:rFonts w:ascii="Book Antiqua" w:hAnsi="Book Antiqua"/>
          <w:sz w:val="19"/>
          <w:szCs w:val="19"/>
        </w:rPr>
        <w:t xml:space="preserve">: Predisposto hereditariamente, são </w:t>
      </w:r>
      <w:proofErr w:type="spellStart"/>
      <w:r w:rsidRPr="00591F17">
        <w:rPr>
          <w:rFonts w:ascii="Book Antiqua" w:hAnsi="Book Antiqua"/>
          <w:sz w:val="19"/>
          <w:szCs w:val="19"/>
        </w:rPr>
        <w:t>pseudocriminosos</w:t>
      </w:r>
      <w:proofErr w:type="spellEnd"/>
      <w:r w:rsidRPr="00591F17">
        <w:rPr>
          <w:rFonts w:ascii="Book Antiqua" w:hAnsi="Book Antiqua"/>
          <w:sz w:val="19"/>
          <w:szCs w:val="19"/>
        </w:rPr>
        <w:t>; "a ocasião faz o ladrão"; assumem hábitos criminosos influenciados por circunstâncias;</w:t>
      </w:r>
    </w:p>
    <w:p w14:paraId="642AD76E" w14:textId="6A84B916" w:rsidR="00591F17" w:rsidRPr="00591F17" w:rsidRDefault="00591F17" w:rsidP="00591F17">
      <w:pPr>
        <w:ind w:left="567"/>
        <w:jc w:val="both"/>
        <w:rPr>
          <w:rFonts w:ascii="Book Antiqua" w:hAnsi="Book Antiqua"/>
          <w:sz w:val="19"/>
          <w:szCs w:val="19"/>
        </w:rPr>
      </w:pPr>
      <w:r w:rsidRPr="00591F17">
        <w:rPr>
          <w:rFonts w:ascii="Book Antiqua" w:hAnsi="Book Antiqua"/>
          <w:sz w:val="19"/>
          <w:szCs w:val="19"/>
        </w:rPr>
        <w:lastRenderedPageBreak/>
        <w:t xml:space="preserve">• </w:t>
      </w:r>
      <w:r w:rsidRPr="00591F17">
        <w:rPr>
          <w:rFonts w:ascii="Book Antiqua" w:hAnsi="Book Antiqua"/>
          <w:b/>
          <w:bCs/>
          <w:sz w:val="19"/>
          <w:szCs w:val="19"/>
          <w:shd w:val="clear" w:color="auto" w:fill="F7CAAC" w:themeFill="accent2" w:themeFillTint="66"/>
        </w:rPr>
        <w:t>Criminoso por Paixão</w:t>
      </w:r>
      <w:r w:rsidRPr="00591F17">
        <w:rPr>
          <w:rFonts w:ascii="Book Antiqua" w:hAnsi="Book Antiqua"/>
          <w:sz w:val="19"/>
          <w:szCs w:val="19"/>
        </w:rPr>
        <w:t>: Sanguíneos, nervosos, irrefletidos, usam da violência para solucionar questões passionais. exaltados.</w:t>
      </w:r>
    </w:p>
    <w:p w14:paraId="382EC7B4" w14:textId="77777777" w:rsidR="00591F17" w:rsidRDefault="00591F17" w:rsidP="00A43A2A">
      <w:pPr>
        <w:jc w:val="both"/>
        <w:rPr>
          <w:rFonts w:ascii="Book Antiqua" w:hAnsi="Book Antiqua"/>
          <w:b/>
          <w:bCs/>
          <w:sz w:val="19"/>
          <w:szCs w:val="19"/>
        </w:rPr>
      </w:pPr>
    </w:p>
    <w:p w14:paraId="5F121134" w14:textId="77777777" w:rsidR="00E53524" w:rsidRPr="00E53524" w:rsidRDefault="00E53524" w:rsidP="00E53524">
      <w:pPr>
        <w:jc w:val="both"/>
        <w:rPr>
          <w:rFonts w:ascii="Book Antiqua" w:hAnsi="Book Antiqua"/>
          <w:sz w:val="19"/>
          <w:szCs w:val="19"/>
        </w:rPr>
      </w:pPr>
      <w:r>
        <w:rPr>
          <w:rFonts w:ascii="Book Antiqua" w:hAnsi="Book Antiqua"/>
          <w:b/>
          <w:bCs/>
          <w:sz w:val="19"/>
          <w:szCs w:val="19"/>
        </w:rPr>
        <w:t>(PCGO-2018-UEG)</w:t>
      </w:r>
      <w:r>
        <w:rPr>
          <w:rFonts w:ascii="Book Antiqua" w:hAnsi="Book Antiqua"/>
          <w:sz w:val="19"/>
          <w:szCs w:val="19"/>
        </w:rPr>
        <w:t xml:space="preserve">: </w:t>
      </w:r>
      <w:r w:rsidRPr="00E53524">
        <w:rPr>
          <w:rFonts w:ascii="Book Antiqua" w:hAnsi="Book Antiqua"/>
          <w:sz w:val="19"/>
          <w:szCs w:val="19"/>
        </w:rPr>
        <w:t>Para a criminologia positivista, a criminalidade é uma realidade ontológica, pré-constituída ao direito penal, ao qual cabe tão somente reconhecê-la e positivá-la. Neste sentido, tem-se o seguinte:</w:t>
      </w:r>
      <w:r>
        <w:rPr>
          <w:rFonts w:ascii="Book Antiqua" w:hAnsi="Book Antiqua"/>
          <w:sz w:val="19"/>
          <w:szCs w:val="19"/>
        </w:rPr>
        <w:t xml:space="preserve"> </w:t>
      </w:r>
      <w:r w:rsidRPr="00E53524">
        <w:rPr>
          <w:rFonts w:ascii="Book Antiqua" w:hAnsi="Book Antiqua"/>
          <w:sz w:val="19"/>
          <w:szCs w:val="19"/>
        </w:rPr>
        <w:t>Para Raffaele Garófalo (1851-1934), a defesa social era a luta contra seus inimigos naturais carecedores dos sentimentos de piedade e probidade.</w:t>
      </w:r>
    </w:p>
    <w:p w14:paraId="2409E683" w14:textId="26884B73" w:rsidR="00E53524" w:rsidRPr="00E53524" w:rsidRDefault="00E53524" w:rsidP="00E53524">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PCGO-2018</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DPEPA-2022</w:t>
      </w:r>
      <w:r w:rsidR="00131056">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3F24CF">
        <w:rPr>
          <w:rFonts w:ascii="Book Antiqua" w:hAnsi="Book Antiqua"/>
          <w:b/>
          <w:bCs/>
          <w:i/>
          <w:iCs/>
          <w:color w:val="FF0000"/>
          <w:sz w:val="19"/>
          <w:szCs w:val="19"/>
        </w:rPr>
        <w:t>: #</w:t>
      </w:r>
      <w:r w:rsidR="003F24CF" w:rsidRPr="003F24CF">
        <w:rPr>
          <w:rFonts w:ascii="Book Antiqua" w:hAnsi="Book Antiqua"/>
          <w:b/>
          <w:bCs/>
          <w:i/>
          <w:iCs/>
          <w:color w:val="FF0000"/>
          <w:sz w:val="19"/>
          <w:szCs w:val="19"/>
          <w:highlight w:val="green"/>
        </w:rPr>
        <w:t>PCBA-2022</w:t>
      </w:r>
      <w:r w:rsidR="00A5566F">
        <w:rPr>
          <w:rFonts w:ascii="Book Antiqua" w:hAnsi="Book Antiqua"/>
          <w:b/>
          <w:bCs/>
          <w:i/>
          <w:iCs/>
          <w:color w:val="FF0000"/>
          <w:sz w:val="19"/>
          <w:szCs w:val="19"/>
        </w:rPr>
        <w:t>:</w:t>
      </w:r>
      <w:r w:rsidR="00131056">
        <w:rPr>
          <w:rFonts w:ascii="Book Antiqua" w:hAnsi="Book Antiqua"/>
          <w:b/>
          <w:bCs/>
          <w:i/>
          <w:iCs/>
          <w:color w:val="FF0000"/>
          <w:sz w:val="19"/>
          <w:szCs w:val="19"/>
        </w:rPr>
        <w:t xml:space="preserve"> #</w:t>
      </w:r>
      <w:r w:rsidR="00131056" w:rsidRPr="00131056">
        <w:rPr>
          <w:rFonts w:ascii="Book Antiqua" w:hAnsi="Book Antiqua"/>
          <w:b/>
          <w:bCs/>
          <w:i/>
          <w:iCs/>
          <w:color w:val="FF0000"/>
          <w:sz w:val="19"/>
          <w:szCs w:val="19"/>
          <w:highlight w:val="green"/>
        </w:rPr>
        <w:t>CESPE</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UEG</w:t>
      </w:r>
      <w:r w:rsidRPr="00406CB3">
        <w:rPr>
          <w:rFonts w:ascii="Book Antiqua" w:hAnsi="Book Antiqua"/>
          <w:sz w:val="19"/>
          <w:szCs w:val="19"/>
        </w:rPr>
        <w:t>:</w:t>
      </w:r>
      <w:r w:rsidRPr="00E53524">
        <w:t xml:space="preserve"> </w:t>
      </w:r>
      <w:r w:rsidRPr="00E53524">
        <w:rPr>
          <w:rFonts w:ascii="Book Antiqua" w:hAnsi="Book Antiqua"/>
          <w:sz w:val="19"/>
          <w:szCs w:val="19"/>
        </w:rPr>
        <w:t>Para o autor, “</w:t>
      </w:r>
      <w:r w:rsidRPr="00E53524">
        <w:rPr>
          <w:rFonts w:ascii="Book Antiqua" w:hAnsi="Book Antiqua"/>
          <w:i/>
          <w:iCs/>
          <w:sz w:val="19"/>
          <w:szCs w:val="19"/>
        </w:rPr>
        <w:t>a defesa social era a luta contra os inimigos naturais, praticado pelos delinquentes naturais. O delito natural variava de uma sociedade para a outra, identificando como delito tudo aquilo que viola os sentimentos valorizados por essa sociedade; como sentimentos altruísticos fundamentais, estão a probidade e a piedade</w:t>
      </w:r>
      <w:r w:rsidRPr="00E53524">
        <w:rPr>
          <w:rFonts w:ascii="Book Antiqua" w:hAnsi="Book Antiqua"/>
          <w:sz w:val="19"/>
          <w:szCs w:val="19"/>
        </w:rPr>
        <w:t>” (ANITUA, 2008, p. 314).</w:t>
      </w:r>
    </w:p>
    <w:p w14:paraId="152DDB4F" w14:textId="77777777" w:rsidR="00E53524" w:rsidRDefault="00E53524" w:rsidP="00A43A2A">
      <w:pPr>
        <w:jc w:val="both"/>
        <w:rPr>
          <w:rFonts w:ascii="Book Antiqua" w:hAnsi="Book Antiqua"/>
          <w:b/>
          <w:bCs/>
          <w:sz w:val="19"/>
          <w:szCs w:val="19"/>
        </w:rPr>
      </w:pPr>
    </w:p>
    <w:p w14:paraId="5A8DE0FC" w14:textId="77777777" w:rsidR="009F68DB" w:rsidRPr="00406CB3" w:rsidRDefault="009F68DB" w:rsidP="009F68DB">
      <w:pPr>
        <w:jc w:val="both"/>
        <w:rPr>
          <w:rFonts w:ascii="Book Antiqua" w:hAnsi="Book Antiqua"/>
          <w:sz w:val="19"/>
          <w:szCs w:val="19"/>
        </w:rPr>
      </w:pPr>
      <w:r w:rsidRPr="00406CB3">
        <w:rPr>
          <w:rFonts w:ascii="Book Antiqua" w:hAnsi="Book Antiqua"/>
          <w:b/>
          <w:bCs/>
          <w:sz w:val="19"/>
          <w:szCs w:val="19"/>
        </w:rPr>
        <w:t>(TJ</w:t>
      </w:r>
      <w:r>
        <w:rPr>
          <w:rFonts w:ascii="Book Antiqua" w:hAnsi="Book Antiqua"/>
          <w:b/>
          <w:bCs/>
          <w:sz w:val="19"/>
          <w:szCs w:val="19"/>
        </w:rPr>
        <w:t>PR</w:t>
      </w:r>
      <w:r w:rsidRPr="00406CB3">
        <w:rPr>
          <w:rFonts w:ascii="Book Antiqua" w:hAnsi="Book Antiqua"/>
          <w:b/>
          <w:bCs/>
          <w:sz w:val="19"/>
          <w:szCs w:val="19"/>
        </w:rPr>
        <w:t>-2019-CESPE)</w:t>
      </w:r>
      <w:r w:rsidRPr="00406CB3">
        <w:rPr>
          <w:rFonts w:ascii="Book Antiqua" w:hAnsi="Book Antiqua"/>
          <w:sz w:val="19"/>
          <w:szCs w:val="19"/>
        </w:rPr>
        <w:t>: Com relação às escolas e tendências penais, julgue o item seguinte: De acordo com a escola clássica, a responsabilidade penal é lastreada na imputabilidade moral e no livre-arbítrio humano.</w:t>
      </w:r>
    </w:p>
    <w:p w14:paraId="0FFCFB24" w14:textId="12840926" w:rsidR="009F68DB" w:rsidRDefault="009F68DB" w:rsidP="009F68D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81ED5">
        <w:rPr>
          <w:rFonts w:ascii="Book Antiqua" w:hAnsi="Book Antiqua"/>
          <w:b/>
          <w:bCs/>
          <w:i/>
          <w:iCs/>
          <w:color w:val="FF0000"/>
          <w:sz w:val="19"/>
          <w:szCs w:val="19"/>
          <w:highlight w:val="green"/>
        </w:rPr>
        <w:t>DPESP-2012</w:t>
      </w:r>
      <w:r w:rsidR="006449F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32334">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B9148C">
        <w:rPr>
          <w:rFonts w:ascii="Book Antiqua" w:hAnsi="Book Antiqua"/>
          <w:b/>
          <w:bCs/>
          <w:i/>
          <w:iCs/>
          <w:color w:val="FF0000"/>
          <w:sz w:val="19"/>
          <w:szCs w:val="19"/>
          <w:highlight w:val="green"/>
        </w:rPr>
        <w:t>DPEBA-2016</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67DE4">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2/2017</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w:t>
      </w:r>
      <w:r w:rsidR="00DA2D12">
        <w:rPr>
          <w:rFonts w:ascii="Book Antiqua" w:hAnsi="Book Antiqua"/>
          <w:b/>
          <w:bCs/>
          <w:i/>
          <w:iCs/>
          <w:color w:val="FF0000"/>
          <w:sz w:val="19"/>
          <w:szCs w:val="19"/>
        </w:rPr>
        <w:t xml:space="preserve"> </w:t>
      </w:r>
      <w:r>
        <w:rPr>
          <w:rFonts w:ascii="Book Antiqua" w:hAnsi="Book Antiqua"/>
          <w:b/>
          <w:bCs/>
          <w:i/>
          <w:iCs/>
          <w:color w:val="FF0000"/>
          <w:sz w:val="19"/>
          <w:szCs w:val="19"/>
        </w:rPr>
        <w:t>#</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891EC7">
        <w:rPr>
          <w:rFonts w:ascii="Book Antiqua" w:hAnsi="Book Antiqua"/>
          <w:b/>
          <w:bCs/>
          <w:i/>
          <w:iCs/>
          <w:color w:val="FF0000"/>
          <w:sz w:val="19"/>
          <w:szCs w:val="19"/>
          <w:highlight w:val="green"/>
        </w:rPr>
        <w:t>DPU-2017</w:t>
      </w:r>
      <w:r w:rsidR="00803304">
        <w:rPr>
          <w:rFonts w:ascii="Book Antiqua" w:hAnsi="Book Antiqua"/>
          <w:b/>
          <w:bCs/>
          <w:i/>
          <w:iCs/>
          <w:color w:val="FF0000"/>
          <w:sz w:val="19"/>
          <w:szCs w:val="19"/>
        </w:rPr>
        <w:t xml:space="preserve">: </w:t>
      </w:r>
      <w:r w:rsidR="00AD14B1">
        <w:rPr>
          <w:rFonts w:ascii="Book Antiqua" w:hAnsi="Book Antiqua"/>
          <w:b/>
          <w:bCs/>
          <w:i/>
          <w:iCs/>
          <w:color w:val="FF0000"/>
          <w:sz w:val="19"/>
          <w:szCs w:val="19"/>
        </w:rPr>
        <w:t>#</w:t>
      </w:r>
      <w:r w:rsidR="00AD14B1" w:rsidRPr="006449F1">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3/2018</w:t>
      </w:r>
      <w:r w:rsidR="00AD14B1">
        <w:rPr>
          <w:rFonts w:ascii="Book Antiqua" w:hAnsi="Book Antiqua"/>
          <w:b/>
          <w:bCs/>
          <w:i/>
          <w:iCs/>
          <w:color w:val="FF0000"/>
          <w:sz w:val="19"/>
          <w:szCs w:val="19"/>
        </w:rPr>
        <w:t>:</w:t>
      </w:r>
      <w:r w:rsidR="00B60489">
        <w:rPr>
          <w:rFonts w:ascii="Book Antiqua" w:hAnsi="Book Antiqua"/>
          <w:b/>
          <w:bCs/>
          <w:i/>
          <w:iCs/>
          <w:color w:val="FF0000"/>
          <w:sz w:val="19"/>
          <w:szCs w:val="19"/>
        </w:rPr>
        <w:t xml:space="preserve"> </w:t>
      </w:r>
      <w:r w:rsidR="003366E8">
        <w:rPr>
          <w:rFonts w:ascii="Book Antiqua" w:hAnsi="Book Antiqua"/>
          <w:b/>
          <w:bCs/>
          <w:i/>
          <w:iCs/>
          <w:color w:val="FF0000"/>
          <w:sz w:val="19"/>
          <w:szCs w:val="19"/>
        </w:rPr>
        <w:t>#</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F4885">
        <w:rPr>
          <w:rFonts w:ascii="Book Antiqua" w:hAnsi="Book Antiqua"/>
          <w:b/>
          <w:bCs/>
          <w:i/>
          <w:iCs/>
          <w:color w:val="FF0000"/>
          <w:sz w:val="19"/>
          <w:szCs w:val="19"/>
          <w:highlight w:val="green"/>
        </w:rPr>
        <w:t>TJCE-2018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sidR="000D2253">
        <w:rPr>
          <w:rFonts w:ascii="Book Antiqua" w:hAnsi="Book Antiqua"/>
          <w:b/>
          <w:bCs/>
          <w:i/>
          <w:iCs/>
          <w:color w:val="FF0000"/>
          <w:sz w:val="19"/>
          <w:szCs w:val="19"/>
        </w:rPr>
        <w:t>: #</w:t>
      </w:r>
      <w:r w:rsidR="000D2253" w:rsidRPr="000D2253">
        <w:rPr>
          <w:rFonts w:ascii="Book Antiqua" w:hAnsi="Book Antiqua"/>
          <w:b/>
          <w:bCs/>
          <w:i/>
          <w:iCs/>
          <w:color w:val="FF0000"/>
          <w:sz w:val="19"/>
          <w:szCs w:val="19"/>
          <w:highlight w:val="green"/>
        </w:rPr>
        <w:t>PCMG-2018</w:t>
      </w:r>
      <w:r w:rsidR="00C93EE9">
        <w:rPr>
          <w:rFonts w:ascii="Book Antiqua" w:hAnsi="Book Antiqua"/>
          <w:b/>
          <w:bCs/>
          <w:i/>
          <w:iCs/>
          <w:color w:val="FF0000"/>
          <w:sz w:val="19"/>
          <w:szCs w:val="19"/>
        </w:rPr>
        <w:t>: #</w:t>
      </w:r>
      <w:r w:rsidR="00C93EE9" w:rsidRPr="00C93EE9">
        <w:rPr>
          <w:rFonts w:ascii="Book Antiqua" w:hAnsi="Book Antiqua"/>
          <w:b/>
          <w:bCs/>
          <w:i/>
          <w:iCs/>
          <w:color w:val="FF0000"/>
          <w:sz w:val="19"/>
          <w:szCs w:val="19"/>
          <w:highlight w:val="green"/>
        </w:rPr>
        <w:t>PCPI-2018</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PCRS-2018</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TJRO-2019</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MPSC-</w:t>
      </w:r>
      <w:r w:rsidR="0084536C">
        <w:rPr>
          <w:rFonts w:ascii="Book Antiqua" w:hAnsi="Book Antiqua"/>
          <w:b/>
          <w:bCs/>
          <w:i/>
          <w:iCs/>
          <w:color w:val="FF0000"/>
          <w:sz w:val="19"/>
          <w:szCs w:val="19"/>
          <w:highlight w:val="green"/>
        </w:rPr>
        <w:t>2010/</w:t>
      </w:r>
      <w:r w:rsidR="00AD1804">
        <w:rPr>
          <w:rFonts w:ascii="Book Antiqua" w:hAnsi="Book Antiqua"/>
          <w:b/>
          <w:bCs/>
          <w:i/>
          <w:iCs/>
          <w:color w:val="FF0000"/>
          <w:sz w:val="19"/>
          <w:szCs w:val="19"/>
          <w:highlight w:val="green"/>
        </w:rPr>
        <w:t>2012/</w:t>
      </w:r>
      <w:r w:rsidRPr="00180CB9">
        <w:rPr>
          <w:rFonts w:ascii="Book Antiqua" w:hAnsi="Book Antiqua"/>
          <w:b/>
          <w:bCs/>
          <w:i/>
          <w:iCs/>
          <w:color w:val="FF0000"/>
          <w:sz w:val="19"/>
          <w:szCs w:val="19"/>
          <w:highlight w:val="green"/>
        </w:rPr>
        <w:t>2021</w:t>
      </w:r>
      <w:r w:rsidR="00C20186">
        <w:rPr>
          <w:rFonts w:ascii="Book Antiqua" w:hAnsi="Book Antiqua"/>
          <w:b/>
          <w:bCs/>
          <w:i/>
          <w:iCs/>
          <w:color w:val="FF0000"/>
          <w:sz w:val="19"/>
          <w:szCs w:val="19"/>
        </w:rPr>
        <w:t>: #</w:t>
      </w:r>
      <w:r w:rsidR="00C20186" w:rsidRPr="00C20186">
        <w:rPr>
          <w:rFonts w:ascii="Book Antiqua" w:hAnsi="Book Antiqua"/>
          <w:b/>
          <w:bCs/>
          <w:i/>
          <w:iCs/>
          <w:color w:val="FF0000"/>
          <w:sz w:val="19"/>
          <w:szCs w:val="19"/>
          <w:highlight w:val="green"/>
        </w:rPr>
        <w:t>PCMS-2021</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PCPR-2021</w:t>
      </w:r>
      <w:r w:rsidR="004E575C">
        <w:rPr>
          <w:rFonts w:ascii="Book Antiqua" w:hAnsi="Book Antiqua"/>
          <w:b/>
          <w:bCs/>
          <w:i/>
          <w:iCs/>
          <w:color w:val="FF0000"/>
          <w:sz w:val="19"/>
          <w:szCs w:val="19"/>
        </w:rPr>
        <w:t>:</w:t>
      </w:r>
      <w:r w:rsidR="0005728C">
        <w:rPr>
          <w:rFonts w:ascii="Book Antiqua" w:hAnsi="Book Antiqua"/>
          <w:b/>
          <w:bCs/>
          <w:i/>
          <w:iCs/>
          <w:color w:val="FF0000"/>
          <w:sz w:val="19"/>
          <w:szCs w:val="19"/>
        </w:rPr>
        <w:t xml:space="preserve"> #</w:t>
      </w:r>
      <w:r w:rsidR="0005728C" w:rsidRPr="004B07A6">
        <w:rPr>
          <w:rFonts w:ascii="Book Antiqua" w:hAnsi="Book Antiqua"/>
          <w:b/>
          <w:bCs/>
          <w:i/>
          <w:iCs/>
          <w:color w:val="FF0000"/>
          <w:sz w:val="19"/>
          <w:szCs w:val="19"/>
          <w:highlight w:val="green"/>
        </w:rPr>
        <w:t>PCBA-200</w:t>
      </w:r>
      <w:r w:rsidR="0005728C">
        <w:rPr>
          <w:rFonts w:ascii="Book Antiqua" w:hAnsi="Book Antiqua"/>
          <w:b/>
          <w:bCs/>
          <w:i/>
          <w:iCs/>
          <w:color w:val="FF0000"/>
          <w:sz w:val="19"/>
          <w:szCs w:val="19"/>
          <w:highlight w:val="green"/>
        </w:rPr>
        <w:t>8/2018/2022</w:t>
      </w:r>
      <w:r w:rsidR="0005728C">
        <w:rPr>
          <w:rFonts w:ascii="Book Antiqua" w:hAnsi="Book Antiqua"/>
          <w:b/>
          <w:bCs/>
          <w:i/>
          <w:iCs/>
          <w:color w:val="FF0000"/>
          <w:sz w:val="19"/>
          <w:szCs w:val="19"/>
        </w:rPr>
        <w:t>:</w:t>
      </w:r>
      <w:r w:rsidR="00947B6B">
        <w:rPr>
          <w:rFonts w:ascii="Book Antiqua" w:hAnsi="Book Antiqua"/>
          <w:b/>
          <w:bCs/>
          <w:i/>
          <w:iCs/>
          <w:color w:val="FF0000"/>
          <w:sz w:val="19"/>
          <w:szCs w:val="19"/>
        </w:rPr>
        <w:t xml:space="preserve"> #</w:t>
      </w:r>
      <w:r w:rsidR="00947B6B" w:rsidRPr="00102A24">
        <w:rPr>
          <w:rFonts w:ascii="Book Antiqua" w:hAnsi="Book Antiqua"/>
          <w:b/>
          <w:bCs/>
          <w:i/>
          <w:iCs/>
          <w:color w:val="FF0000"/>
          <w:sz w:val="19"/>
          <w:szCs w:val="19"/>
          <w:highlight w:val="green"/>
        </w:rPr>
        <w:t>PCSP-201</w:t>
      </w:r>
      <w:r w:rsidR="00947B6B">
        <w:rPr>
          <w:rFonts w:ascii="Book Antiqua" w:hAnsi="Book Antiqua"/>
          <w:b/>
          <w:bCs/>
          <w:i/>
          <w:iCs/>
          <w:color w:val="FF0000"/>
          <w:sz w:val="19"/>
          <w:szCs w:val="19"/>
          <w:highlight w:val="green"/>
        </w:rPr>
        <w:t>0/2012/2013/2014/2018/2022</w:t>
      </w:r>
      <w:r w:rsidR="00947B6B">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w:t>
      </w:r>
      <w:r w:rsidR="00A30ADB">
        <w:rPr>
          <w:rFonts w:ascii="Book Antiqua" w:hAnsi="Book Antiqua"/>
          <w:b/>
          <w:bCs/>
          <w:i/>
          <w:iCs/>
          <w:color w:val="FF0000"/>
          <w:sz w:val="19"/>
          <w:szCs w:val="19"/>
          <w:highlight w:val="green"/>
        </w:rPr>
        <w:t>2018/</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Pr>
          <w:rFonts w:ascii="Book Antiqua" w:hAnsi="Book Antiqua" w:cs="Times New Roman"/>
          <w:b/>
          <w:i/>
          <w:color w:val="FF0000"/>
          <w:sz w:val="19"/>
          <w:szCs w:val="19"/>
        </w:rPr>
        <w:t>#</w:t>
      </w:r>
      <w:r w:rsidR="002320AD" w:rsidRPr="00AB0D2A">
        <w:rPr>
          <w:rFonts w:ascii="Book Antiqua" w:hAnsi="Book Antiqua" w:cs="Times New Roman"/>
          <w:b/>
          <w:i/>
          <w:color w:val="FF0000"/>
          <w:sz w:val="19"/>
          <w:szCs w:val="19"/>
          <w:highlight w:val="green"/>
        </w:rPr>
        <w:t>PCES-201</w:t>
      </w:r>
      <w:r w:rsidR="002320AD">
        <w:rPr>
          <w:rFonts w:ascii="Book Antiqua" w:hAnsi="Book Antiqua" w:cs="Times New Roman"/>
          <w:b/>
          <w:i/>
          <w:color w:val="FF0000"/>
          <w:sz w:val="19"/>
          <w:szCs w:val="19"/>
          <w:highlight w:val="green"/>
        </w:rPr>
        <w:t>9/2022</w:t>
      </w:r>
      <w:r w:rsidR="002320AD">
        <w:rPr>
          <w:rFonts w:ascii="Book Antiqua" w:hAnsi="Book Antiqua" w:cs="Times New Roman"/>
          <w:b/>
          <w:i/>
          <w:color w:val="FF0000"/>
          <w:sz w:val="19"/>
          <w:szCs w:val="19"/>
        </w:rPr>
        <w:t>:</w:t>
      </w:r>
      <w:r w:rsidR="00A86DAC">
        <w:rPr>
          <w:rFonts w:ascii="Book Antiqua" w:hAnsi="Book Antiqua"/>
          <w:b/>
          <w:bCs/>
          <w:i/>
          <w:iCs/>
          <w:color w:val="FF0000"/>
          <w:sz w:val="19"/>
          <w:szCs w:val="19"/>
        </w:rPr>
        <w:t xml:space="preserve"> #</w:t>
      </w:r>
      <w:r w:rsidR="00A86DAC" w:rsidRPr="00131056">
        <w:rPr>
          <w:rFonts w:ascii="Book Antiqua" w:hAnsi="Book Antiqua"/>
          <w:b/>
          <w:bCs/>
          <w:i/>
          <w:iCs/>
          <w:color w:val="FF0000"/>
          <w:sz w:val="19"/>
          <w:szCs w:val="19"/>
          <w:highlight w:val="green"/>
        </w:rPr>
        <w:t>DPEPA-2022</w:t>
      </w:r>
      <w:r w:rsidR="00A86DAC">
        <w:rPr>
          <w:rFonts w:ascii="Book Antiqua" w:hAnsi="Book Antiqua"/>
          <w:b/>
          <w:bCs/>
          <w:i/>
          <w:iCs/>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5E5179">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7A222C">
        <w:rPr>
          <w:rFonts w:ascii="Book Antiqua" w:hAnsi="Book Antiqua"/>
          <w:b/>
          <w:bCs/>
          <w:i/>
          <w:iCs/>
          <w:color w:val="FF0000"/>
          <w:sz w:val="19"/>
          <w:szCs w:val="19"/>
        </w:rPr>
        <w:t xml:space="preserve"> #</w:t>
      </w:r>
      <w:r w:rsidR="007A222C" w:rsidRPr="007A222C">
        <w:rPr>
          <w:rFonts w:ascii="Book Antiqua" w:hAnsi="Book Antiqua"/>
          <w:b/>
          <w:bCs/>
          <w:i/>
          <w:iCs/>
          <w:color w:val="FF0000"/>
          <w:sz w:val="19"/>
          <w:szCs w:val="19"/>
          <w:highlight w:val="green"/>
        </w:rPr>
        <w:t>PCRO-2022</w:t>
      </w:r>
      <w:r w:rsidR="007A222C">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BF7835">
        <w:rPr>
          <w:rFonts w:ascii="Book Antiqua" w:hAnsi="Book Antiqua"/>
          <w:b/>
          <w:bCs/>
          <w:i/>
          <w:iCs/>
          <w:color w:val="FF0000"/>
          <w:sz w:val="19"/>
          <w:szCs w:val="19"/>
        </w:rPr>
        <w:t>:</w:t>
      </w:r>
      <w:r w:rsidR="000D7CE3">
        <w:rPr>
          <w:rFonts w:ascii="Book Antiqua" w:hAnsi="Book Antiqua"/>
          <w:b/>
          <w:bCs/>
          <w:i/>
          <w:iCs/>
          <w:color w:val="FF0000"/>
          <w:sz w:val="19"/>
          <w:szCs w:val="19"/>
        </w:rPr>
        <w:t xml:space="preserve"> #</w:t>
      </w:r>
      <w:r w:rsidR="000D7CE3" w:rsidRPr="000D7CE3">
        <w:rPr>
          <w:rFonts w:ascii="Book Antiqua" w:hAnsi="Book Antiqua"/>
          <w:b/>
          <w:bCs/>
          <w:i/>
          <w:iCs/>
          <w:color w:val="FF0000"/>
          <w:sz w:val="19"/>
          <w:szCs w:val="19"/>
          <w:highlight w:val="green"/>
        </w:rPr>
        <w:t>MPMG-2023</w:t>
      </w:r>
      <w:r w:rsidR="000D7CE3">
        <w:rPr>
          <w:rFonts w:ascii="Book Antiqua" w:hAnsi="Book Antiqua"/>
          <w:b/>
          <w:bCs/>
          <w:i/>
          <w:iCs/>
          <w:color w:val="FF0000"/>
          <w:sz w:val="19"/>
          <w:szCs w:val="19"/>
        </w:rPr>
        <w:t>:</w:t>
      </w:r>
      <w:r w:rsidR="00BF7835">
        <w:rPr>
          <w:rFonts w:ascii="Book Antiqua" w:hAnsi="Book Antiqua"/>
          <w:b/>
          <w:bCs/>
          <w:i/>
          <w:iCs/>
          <w:color w:val="FF0000"/>
          <w:sz w:val="19"/>
          <w:szCs w:val="19"/>
        </w:rPr>
        <w:t xml:space="preserve"> #</w:t>
      </w:r>
      <w:r w:rsidR="00BF7835" w:rsidRPr="00BF7835">
        <w:rPr>
          <w:rFonts w:ascii="Book Antiqua" w:hAnsi="Book Antiqua"/>
          <w:b/>
          <w:bCs/>
          <w:i/>
          <w:iCs/>
          <w:color w:val="FF0000"/>
          <w:sz w:val="19"/>
          <w:szCs w:val="19"/>
          <w:highlight w:val="green"/>
        </w:rPr>
        <w:t>Cartórios/TJSC-2023</w:t>
      </w:r>
      <w:r w:rsidRPr="00406CB3">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861785">
        <w:rPr>
          <w:rFonts w:ascii="Book Antiqua" w:hAnsi="Book Antiqua"/>
          <w:b/>
          <w:bCs/>
          <w:i/>
          <w:iCs/>
          <w:color w:val="FF0000"/>
          <w:sz w:val="19"/>
          <w:szCs w:val="19"/>
        </w:rPr>
        <w:t>: #</w:t>
      </w:r>
      <w:r w:rsidR="00861785" w:rsidRPr="00861785">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F4885">
        <w:rPr>
          <w:rFonts w:ascii="Book Antiqua" w:hAnsi="Book Antiqua"/>
          <w:b/>
          <w:bCs/>
          <w:i/>
          <w:iCs/>
          <w:color w:val="FF0000"/>
          <w:sz w:val="19"/>
          <w:szCs w:val="19"/>
          <w:highlight w:val="green"/>
        </w:rPr>
        <w:t>CESPE</w:t>
      </w:r>
      <w:r w:rsidR="00C20186">
        <w:rPr>
          <w:rFonts w:ascii="Book Antiqua" w:hAnsi="Book Antiqua"/>
          <w:b/>
          <w:bCs/>
          <w:i/>
          <w:iCs/>
          <w:color w:val="FF0000"/>
          <w:sz w:val="19"/>
          <w:szCs w:val="19"/>
        </w:rPr>
        <w:t>: #</w:t>
      </w:r>
      <w:r w:rsidR="00C20186" w:rsidRPr="00C20186">
        <w:rPr>
          <w:rFonts w:ascii="Book Antiqua" w:hAnsi="Book Antiqua"/>
          <w:b/>
          <w:bCs/>
          <w:i/>
          <w:iCs/>
          <w:color w:val="FF0000"/>
          <w:sz w:val="19"/>
          <w:szCs w:val="19"/>
          <w:highlight w:val="green"/>
        </w:rPr>
        <w:t>FAPEC</w:t>
      </w:r>
      <w:r w:rsidRPr="00406CB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67DE4">
        <w:rPr>
          <w:rFonts w:ascii="Book Antiqua" w:hAnsi="Book Antiqua"/>
          <w:b/>
          <w:bCs/>
          <w:i/>
          <w:iCs/>
          <w:color w:val="FF0000"/>
          <w:sz w:val="19"/>
          <w:szCs w:val="19"/>
          <w:highlight w:val="green"/>
        </w:rPr>
        <w:t>FCC</w:t>
      </w:r>
      <w:r w:rsidR="000D2253">
        <w:rPr>
          <w:rFonts w:ascii="Book Antiqua" w:hAnsi="Book Antiqua"/>
          <w:b/>
          <w:bCs/>
          <w:i/>
          <w:iCs/>
          <w:color w:val="FF0000"/>
          <w:sz w:val="19"/>
          <w:szCs w:val="19"/>
        </w:rPr>
        <w:t>: #</w:t>
      </w:r>
      <w:r w:rsidR="000D2253" w:rsidRPr="000D2253">
        <w:rPr>
          <w:rFonts w:ascii="Book Antiqua" w:hAnsi="Book Antiqua"/>
          <w:b/>
          <w:bCs/>
          <w:i/>
          <w:iCs/>
          <w:color w:val="FF0000"/>
          <w:sz w:val="19"/>
          <w:szCs w:val="19"/>
          <w:highlight w:val="green"/>
        </w:rPr>
        <w:t>Fumarc</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Fundatec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UFPR</w:t>
      </w:r>
      <w:r w:rsidR="0071692B">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VUNESP</w:t>
      </w:r>
      <w:r w:rsidRPr="00406CB3">
        <w:rPr>
          <w:rFonts w:ascii="Book Antiqua" w:hAnsi="Book Antiqua"/>
          <w:sz w:val="19"/>
          <w:szCs w:val="19"/>
        </w:rPr>
        <w:t xml:space="preserve">: A </w:t>
      </w:r>
      <w:r w:rsidRPr="00C20186">
        <w:rPr>
          <w:rFonts w:ascii="Book Antiqua" w:hAnsi="Book Antiqua"/>
          <w:b/>
          <w:bCs/>
          <w:sz w:val="19"/>
          <w:szCs w:val="19"/>
          <w:shd w:val="clear" w:color="auto" w:fill="F7CAAC" w:themeFill="accent2" w:themeFillTint="66"/>
        </w:rPr>
        <w:t>Escola Clássica</w:t>
      </w:r>
      <w:r w:rsidRPr="00406CB3">
        <w:rPr>
          <w:rFonts w:ascii="Book Antiqua" w:hAnsi="Book Antiqua"/>
          <w:sz w:val="19"/>
          <w:szCs w:val="19"/>
        </w:rPr>
        <w:t xml:space="preserve"> teve como seus principais adeptos Paul </w:t>
      </w:r>
      <w:proofErr w:type="spellStart"/>
      <w:r w:rsidRPr="00406CB3">
        <w:rPr>
          <w:rFonts w:ascii="Book Antiqua" w:hAnsi="Book Antiqua"/>
          <w:sz w:val="19"/>
          <w:szCs w:val="19"/>
        </w:rPr>
        <w:t>Feuerbach</w:t>
      </w:r>
      <w:proofErr w:type="spellEnd"/>
      <w:r w:rsidRPr="00406CB3">
        <w:rPr>
          <w:rFonts w:ascii="Book Antiqua" w:hAnsi="Book Antiqua"/>
          <w:sz w:val="19"/>
          <w:szCs w:val="19"/>
        </w:rPr>
        <w:t xml:space="preserve"> e Francesco Carrara. Tinha o livre arbítrio como seu fundamento indeclinável, sendo o homem moralmente imputável em razão dos seus atos externos, que podem ser praticados por ação ou omissão.</w:t>
      </w:r>
      <w:r w:rsidR="00C20186">
        <w:rPr>
          <w:rFonts w:ascii="Book Antiqua" w:hAnsi="Book Antiqua"/>
          <w:sz w:val="19"/>
          <w:szCs w:val="19"/>
        </w:rPr>
        <w:t xml:space="preserve"> Para esta Escola, </w:t>
      </w:r>
      <w:r w:rsidR="00C20186" w:rsidRPr="00C20186">
        <w:rPr>
          <w:rFonts w:ascii="Book Antiqua" w:hAnsi="Book Antiqua"/>
          <w:sz w:val="19"/>
          <w:szCs w:val="19"/>
        </w:rPr>
        <w:t>o</w:t>
      </w:r>
      <w:r w:rsidR="00C20186" w:rsidRPr="00406CB3">
        <w:rPr>
          <w:rFonts w:ascii="Book Antiqua" w:hAnsi="Book Antiqua"/>
          <w:sz w:val="19"/>
          <w:szCs w:val="19"/>
        </w:rPr>
        <w:t xml:space="preserve"> crime é um ente jurídico; não é uma ação, mas sim uma infração (Carrara) – é uma criação jurídica; a punibilidade deve ser baseada no livre-arbítrio;</w:t>
      </w:r>
      <w:r w:rsidR="00C20186" w:rsidRPr="00406CB3">
        <w:rPr>
          <w:rFonts w:ascii="Book Antiqua" w:hAnsi="Book Antiqua"/>
          <w:b/>
          <w:bCs/>
          <w:sz w:val="19"/>
          <w:szCs w:val="19"/>
        </w:rPr>
        <w:t> a pena deve ter nítido caráter de retribuição pela culpa moral do delinquente (maldade), de modo a prevenir o delito com certeza, rapidez e severidade e a restaurar a ordem externa social</w:t>
      </w:r>
      <w:r w:rsidR="00C20186" w:rsidRPr="00406CB3">
        <w:rPr>
          <w:rFonts w:ascii="Book Antiqua" w:hAnsi="Book Antiqua"/>
          <w:sz w:val="19"/>
          <w:szCs w:val="19"/>
        </w:rPr>
        <w:t>; método e raciocínio lógico-dedutivo (em que se partia de algumas premissas para chegar a determinadas conclusões).</w:t>
      </w:r>
      <w:r w:rsidR="008E12D4">
        <w:rPr>
          <w:rFonts w:ascii="Book Antiqua" w:hAnsi="Book Antiqua"/>
          <w:sz w:val="19"/>
          <w:szCs w:val="19"/>
        </w:rPr>
        <w:t xml:space="preserve"> Alessandro</w:t>
      </w:r>
      <w:r w:rsidR="008E12D4" w:rsidRPr="008E12D4">
        <w:rPr>
          <w:rFonts w:ascii="Book Antiqua" w:hAnsi="Book Antiqua"/>
          <w:sz w:val="19"/>
          <w:szCs w:val="19"/>
        </w:rPr>
        <w:t xml:space="preserve"> Baratta</w:t>
      </w:r>
      <w:r w:rsidR="008E12D4">
        <w:rPr>
          <w:rFonts w:ascii="Book Antiqua" w:hAnsi="Book Antiqua"/>
          <w:sz w:val="19"/>
          <w:szCs w:val="19"/>
        </w:rPr>
        <w:t xml:space="preserve"> destaca um ponto importante acerca da Escola Clássica em relação aos estudos de Francesco Carrara:</w:t>
      </w:r>
      <w:r w:rsidR="008E12D4" w:rsidRPr="008E12D4">
        <w:rPr>
          <w:rFonts w:ascii="Book Antiqua" w:hAnsi="Book Antiqua"/>
          <w:sz w:val="19"/>
          <w:szCs w:val="19"/>
        </w:rPr>
        <w:t xml:space="preserve"> </w:t>
      </w:r>
      <w:r w:rsidR="008E12D4" w:rsidRPr="008E12D4">
        <w:rPr>
          <w:rFonts w:ascii="Book Antiqua" w:hAnsi="Book Antiqua"/>
          <w:i/>
          <w:iCs/>
          <w:sz w:val="19"/>
          <w:szCs w:val="19"/>
        </w:rPr>
        <w:t xml:space="preserve">"A distinção entre consideração jurídica do delito e consideração ética do indivíduo torna-se, pois, a base da qual parte Carrara para proceder a uma nova afirmação da tese de que a função da pena é, essencialmente, </w:t>
      </w:r>
      <w:r w:rsidR="008E12D4" w:rsidRPr="008E12D4">
        <w:rPr>
          <w:rFonts w:ascii="Book Antiqua" w:hAnsi="Book Antiqua"/>
          <w:b/>
          <w:bCs/>
          <w:i/>
          <w:iCs/>
          <w:sz w:val="19"/>
          <w:szCs w:val="19"/>
          <w:highlight w:val="yellow"/>
        </w:rPr>
        <w:t>a defesa social</w:t>
      </w:r>
      <w:r w:rsidR="008E12D4" w:rsidRPr="008E12D4">
        <w:rPr>
          <w:rFonts w:ascii="Book Antiqua" w:hAnsi="Book Antiqua"/>
          <w:i/>
          <w:iCs/>
          <w:sz w:val="19"/>
          <w:szCs w:val="19"/>
        </w:rPr>
        <w:t>. O fim da pena não é a retribuição - afirma Carrara - nem a emenda, mas a eliminação do perigo social que sobreviria da impunidade do delito”</w:t>
      </w:r>
      <w:r w:rsidR="008E12D4" w:rsidRPr="008E12D4">
        <w:rPr>
          <w:rFonts w:ascii="Book Antiqua" w:hAnsi="Book Antiqua"/>
          <w:sz w:val="19"/>
          <w:szCs w:val="19"/>
        </w:rPr>
        <w:t>.</w:t>
      </w:r>
      <w:r w:rsidR="008E12D4">
        <w:rPr>
          <w:rFonts w:ascii="Book Antiqua" w:hAnsi="Book Antiqua"/>
          <w:sz w:val="19"/>
          <w:szCs w:val="19"/>
        </w:rPr>
        <w:t xml:space="preserve"> (Fonte: </w:t>
      </w:r>
      <w:r w:rsidR="008E12D4" w:rsidRPr="008E12D4">
        <w:rPr>
          <w:rFonts w:ascii="Book Antiqua" w:hAnsi="Book Antiqua"/>
          <w:sz w:val="19"/>
          <w:szCs w:val="19"/>
        </w:rPr>
        <w:t>Fonte: Criminologia Crítica e Crítica do Direito Penal. Alessandro Baratta.</w:t>
      </w:r>
      <w:r w:rsidR="008E12D4">
        <w:rPr>
          <w:rFonts w:ascii="Book Antiqua" w:hAnsi="Book Antiqua"/>
          <w:sz w:val="19"/>
          <w:szCs w:val="19"/>
        </w:rPr>
        <w:t>).</w:t>
      </w:r>
    </w:p>
    <w:p w14:paraId="773B5483" w14:textId="696D22CC" w:rsidR="009F68DB" w:rsidRDefault="009F68DB" w:rsidP="009F68D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81ED5">
        <w:rPr>
          <w:rFonts w:ascii="Book Antiqua" w:hAnsi="Book Antiqua"/>
          <w:b/>
          <w:bCs/>
          <w:i/>
          <w:iCs/>
          <w:color w:val="FF0000"/>
          <w:sz w:val="19"/>
          <w:szCs w:val="19"/>
          <w:highlight w:val="green"/>
        </w:rPr>
        <w:t>DPESP-2012</w:t>
      </w:r>
      <w:r w:rsidR="006449F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32334">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B9148C">
        <w:rPr>
          <w:rFonts w:ascii="Book Antiqua" w:hAnsi="Book Antiqua"/>
          <w:b/>
          <w:bCs/>
          <w:i/>
          <w:iCs/>
          <w:color w:val="FF0000"/>
          <w:sz w:val="19"/>
          <w:szCs w:val="19"/>
          <w:highlight w:val="green"/>
        </w:rPr>
        <w:t>DPEBA-2016</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67DE4">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2/2017</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 #</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891EC7">
        <w:rPr>
          <w:rFonts w:ascii="Book Antiqua" w:hAnsi="Book Antiqua"/>
          <w:b/>
          <w:bCs/>
          <w:i/>
          <w:iCs/>
          <w:color w:val="FF0000"/>
          <w:sz w:val="19"/>
          <w:szCs w:val="19"/>
          <w:highlight w:val="green"/>
        </w:rPr>
        <w:t>DPU-2017</w:t>
      </w:r>
      <w:r w:rsidR="00803304">
        <w:rPr>
          <w:rFonts w:ascii="Book Antiqua" w:hAnsi="Book Antiqua"/>
          <w:b/>
          <w:bCs/>
          <w:i/>
          <w:iCs/>
          <w:color w:val="FF0000"/>
          <w:sz w:val="19"/>
          <w:szCs w:val="19"/>
        </w:rPr>
        <w:t xml:space="preserve">: </w:t>
      </w:r>
      <w:r w:rsidR="00AD14B1">
        <w:rPr>
          <w:rFonts w:ascii="Book Antiqua" w:hAnsi="Book Antiqua"/>
          <w:b/>
          <w:bCs/>
          <w:i/>
          <w:iCs/>
          <w:color w:val="FF0000"/>
          <w:sz w:val="19"/>
          <w:szCs w:val="19"/>
        </w:rPr>
        <w:t>#</w:t>
      </w:r>
      <w:r w:rsidR="00AD14B1" w:rsidRPr="006449F1">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3/2018</w:t>
      </w:r>
      <w:r w:rsidR="00AD14B1">
        <w:rPr>
          <w:rFonts w:ascii="Book Antiqua" w:hAnsi="Book Antiqua"/>
          <w:b/>
          <w:bCs/>
          <w:i/>
          <w:iCs/>
          <w:color w:val="FF0000"/>
          <w:sz w:val="19"/>
          <w:szCs w:val="19"/>
        </w:rPr>
        <w:t>:</w:t>
      </w:r>
      <w:r w:rsidR="00B60489">
        <w:rPr>
          <w:rFonts w:ascii="Book Antiqua" w:hAnsi="Book Antiqua"/>
          <w:b/>
          <w:bCs/>
          <w:i/>
          <w:iCs/>
          <w:color w:val="FF0000"/>
          <w:sz w:val="19"/>
          <w:szCs w:val="19"/>
        </w:rPr>
        <w:t xml:space="preserve"> </w:t>
      </w:r>
      <w:r w:rsidR="003366E8">
        <w:rPr>
          <w:rFonts w:ascii="Book Antiqua" w:hAnsi="Book Antiqua"/>
          <w:b/>
          <w:bCs/>
          <w:i/>
          <w:iCs/>
          <w:color w:val="FF0000"/>
          <w:sz w:val="19"/>
          <w:szCs w:val="19"/>
        </w:rPr>
        <w:t>#</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F4885">
        <w:rPr>
          <w:rFonts w:ascii="Book Antiqua" w:hAnsi="Book Antiqua"/>
          <w:b/>
          <w:bCs/>
          <w:i/>
          <w:iCs/>
          <w:color w:val="FF0000"/>
          <w:sz w:val="19"/>
          <w:szCs w:val="19"/>
          <w:highlight w:val="green"/>
        </w:rPr>
        <w:t>TJCE-2018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sidR="000D2253">
        <w:rPr>
          <w:rFonts w:ascii="Book Antiqua" w:hAnsi="Book Antiqua"/>
          <w:b/>
          <w:bCs/>
          <w:i/>
          <w:iCs/>
          <w:color w:val="FF0000"/>
          <w:sz w:val="19"/>
          <w:szCs w:val="19"/>
        </w:rPr>
        <w:t>: #</w:t>
      </w:r>
      <w:r w:rsidR="000D2253" w:rsidRPr="000D2253">
        <w:rPr>
          <w:rFonts w:ascii="Book Antiqua" w:hAnsi="Book Antiqua"/>
          <w:b/>
          <w:bCs/>
          <w:i/>
          <w:iCs/>
          <w:color w:val="FF0000"/>
          <w:sz w:val="19"/>
          <w:szCs w:val="19"/>
          <w:highlight w:val="green"/>
        </w:rPr>
        <w:t>PCMG-2018</w:t>
      </w:r>
      <w:r w:rsidR="00C93EE9">
        <w:rPr>
          <w:rFonts w:ascii="Book Antiqua" w:hAnsi="Book Antiqua"/>
          <w:b/>
          <w:bCs/>
          <w:i/>
          <w:iCs/>
          <w:color w:val="FF0000"/>
          <w:sz w:val="19"/>
          <w:szCs w:val="19"/>
        </w:rPr>
        <w:t>: #</w:t>
      </w:r>
      <w:r w:rsidR="00C93EE9" w:rsidRPr="00C93EE9">
        <w:rPr>
          <w:rFonts w:ascii="Book Antiqua" w:hAnsi="Book Antiqua"/>
          <w:b/>
          <w:bCs/>
          <w:i/>
          <w:iCs/>
          <w:color w:val="FF0000"/>
          <w:sz w:val="19"/>
          <w:szCs w:val="19"/>
          <w:highlight w:val="green"/>
        </w:rPr>
        <w:t>PCPI-2018</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PCRS-2018</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TJRO-2019</w:t>
      </w:r>
      <w:r w:rsidR="00AB0D2A">
        <w:rPr>
          <w:rFonts w:ascii="Book Antiqua" w:hAnsi="Book Antiqua"/>
          <w:b/>
          <w:bCs/>
          <w:i/>
          <w:iCs/>
          <w:color w:val="FF0000"/>
          <w:sz w:val="19"/>
          <w:szCs w:val="19"/>
        </w:rPr>
        <w:t xml:space="preserve">: </w:t>
      </w:r>
      <w:r>
        <w:rPr>
          <w:rFonts w:ascii="Book Antiqua" w:hAnsi="Book Antiqua"/>
          <w:b/>
          <w:bCs/>
          <w:i/>
          <w:iCs/>
          <w:color w:val="FF0000"/>
          <w:sz w:val="19"/>
          <w:szCs w:val="19"/>
        </w:rPr>
        <w:t>#</w:t>
      </w:r>
      <w:r w:rsidRPr="00180CB9">
        <w:rPr>
          <w:rFonts w:ascii="Book Antiqua" w:hAnsi="Book Antiqua"/>
          <w:b/>
          <w:bCs/>
          <w:i/>
          <w:iCs/>
          <w:color w:val="FF0000"/>
          <w:sz w:val="19"/>
          <w:szCs w:val="19"/>
          <w:highlight w:val="green"/>
        </w:rPr>
        <w:t>MPSC-</w:t>
      </w:r>
      <w:r w:rsidR="0084536C">
        <w:rPr>
          <w:rFonts w:ascii="Book Antiqua" w:hAnsi="Book Antiqua"/>
          <w:b/>
          <w:bCs/>
          <w:i/>
          <w:iCs/>
          <w:color w:val="FF0000"/>
          <w:sz w:val="19"/>
          <w:szCs w:val="19"/>
          <w:highlight w:val="green"/>
        </w:rPr>
        <w:t>2010/</w:t>
      </w:r>
      <w:r w:rsidR="00AD1804">
        <w:rPr>
          <w:rFonts w:ascii="Book Antiqua" w:hAnsi="Book Antiqua"/>
          <w:b/>
          <w:bCs/>
          <w:i/>
          <w:iCs/>
          <w:color w:val="FF0000"/>
          <w:sz w:val="19"/>
          <w:szCs w:val="19"/>
          <w:highlight w:val="green"/>
        </w:rPr>
        <w:t>2012/</w:t>
      </w:r>
      <w:r w:rsidRPr="00180CB9">
        <w:rPr>
          <w:rFonts w:ascii="Book Antiqua" w:hAnsi="Book Antiqua"/>
          <w:b/>
          <w:bCs/>
          <w:i/>
          <w:iCs/>
          <w:color w:val="FF0000"/>
          <w:sz w:val="19"/>
          <w:szCs w:val="19"/>
          <w:highlight w:val="green"/>
        </w:rPr>
        <w:t>2021</w:t>
      </w:r>
      <w:r w:rsidR="00C20186">
        <w:rPr>
          <w:rFonts w:ascii="Book Antiqua" w:hAnsi="Book Antiqua"/>
          <w:b/>
          <w:bCs/>
          <w:i/>
          <w:iCs/>
          <w:color w:val="FF0000"/>
          <w:sz w:val="19"/>
          <w:szCs w:val="19"/>
        </w:rPr>
        <w:t>: #</w:t>
      </w:r>
      <w:r w:rsidR="00C20186" w:rsidRPr="00C20186">
        <w:rPr>
          <w:rFonts w:ascii="Book Antiqua" w:hAnsi="Book Antiqua"/>
          <w:b/>
          <w:bCs/>
          <w:i/>
          <w:iCs/>
          <w:color w:val="FF0000"/>
          <w:sz w:val="19"/>
          <w:szCs w:val="19"/>
          <w:highlight w:val="green"/>
        </w:rPr>
        <w:t>PCMS-2021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Pr="00406CB3">
        <w:rPr>
          <w:rFonts w:ascii="Book Antiqua" w:hAnsi="Book Antiqua"/>
          <w:b/>
          <w:bCs/>
          <w:i/>
          <w:iCs/>
          <w:color w:val="FF0000"/>
          <w:sz w:val="19"/>
          <w:szCs w:val="19"/>
        </w:rPr>
        <w:t>:</w:t>
      </w:r>
      <w:r w:rsidR="00555A38">
        <w:rPr>
          <w:rFonts w:ascii="Book Antiqua" w:hAnsi="Book Antiqua"/>
          <w:b/>
          <w:bCs/>
          <w:i/>
          <w:iCs/>
          <w:color w:val="FF0000"/>
          <w:sz w:val="19"/>
          <w:szCs w:val="19"/>
        </w:rPr>
        <w:t xml:space="preserve"> #</w:t>
      </w:r>
      <w:r w:rsidR="00555A38" w:rsidRPr="004B07A6">
        <w:rPr>
          <w:rFonts w:ascii="Book Antiqua" w:hAnsi="Book Antiqua"/>
          <w:b/>
          <w:bCs/>
          <w:i/>
          <w:iCs/>
          <w:color w:val="FF0000"/>
          <w:sz w:val="19"/>
          <w:szCs w:val="19"/>
          <w:highlight w:val="green"/>
        </w:rPr>
        <w:t>PCBA-200</w:t>
      </w:r>
      <w:r w:rsidR="00555A38">
        <w:rPr>
          <w:rFonts w:ascii="Book Antiqua" w:hAnsi="Book Antiqua"/>
          <w:b/>
          <w:bCs/>
          <w:i/>
          <w:iCs/>
          <w:color w:val="FF0000"/>
          <w:sz w:val="19"/>
          <w:szCs w:val="19"/>
          <w:highlight w:val="green"/>
        </w:rPr>
        <w:t>8/2018/2022</w:t>
      </w:r>
      <w:r w:rsidR="00555A38">
        <w:rPr>
          <w:rFonts w:ascii="Book Antiqua" w:hAnsi="Book Antiqua"/>
          <w:b/>
          <w:bCs/>
          <w:i/>
          <w:iCs/>
          <w:color w:val="FF0000"/>
          <w:sz w:val="19"/>
          <w:szCs w:val="19"/>
        </w:rPr>
        <w:t>:</w:t>
      </w:r>
      <w:r w:rsidR="00924C73">
        <w:rPr>
          <w:rFonts w:ascii="Book Antiqua" w:hAnsi="Book Antiqua"/>
          <w:b/>
          <w:bCs/>
          <w:i/>
          <w:iCs/>
          <w:color w:val="FF0000"/>
          <w:sz w:val="19"/>
          <w:szCs w:val="19"/>
        </w:rPr>
        <w:t xml:space="preserve"> #</w:t>
      </w:r>
      <w:r w:rsidR="00924C73" w:rsidRPr="003F6603">
        <w:rPr>
          <w:rFonts w:ascii="Book Antiqua" w:hAnsi="Book Antiqua"/>
          <w:b/>
          <w:bCs/>
          <w:i/>
          <w:iCs/>
          <w:color w:val="FF0000"/>
          <w:sz w:val="19"/>
          <w:szCs w:val="19"/>
          <w:highlight w:val="green"/>
        </w:rPr>
        <w:t>PCSP-</w:t>
      </w:r>
      <w:r w:rsidR="00924C73">
        <w:rPr>
          <w:rFonts w:ascii="Book Antiqua" w:hAnsi="Book Antiqua"/>
          <w:b/>
          <w:bCs/>
          <w:i/>
          <w:iCs/>
          <w:color w:val="FF0000"/>
          <w:sz w:val="19"/>
          <w:szCs w:val="19"/>
          <w:highlight w:val="green"/>
        </w:rPr>
        <w:t>2010/2012/2013/</w:t>
      </w:r>
      <w:r w:rsidR="00924C73" w:rsidRPr="003F6603">
        <w:rPr>
          <w:rFonts w:ascii="Book Antiqua" w:hAnsi="Book Antiqua"/>
          <w:b/>
          <w:bCs/>
          <w:i/>
          <w:iCs/>
          <w:color w:val="FF0000"/>
          <w:sz w:val="19"/>
          <w:szCs w:val="19"/>
          <w:highlight w:val="green"/>
        </w:rPr>
        <w:t>201</w:t>
      </w:r>
      <w:r w:rsidR="00924C73">
        <w:rPr>
          <w:rFonts w:ascii="Book Antiqua" w:hAnsi="Book Antiqua"/>
          <w:b/>
          <w:bCs/>
          <w:i/>
          <w:iCs/>
          <w:color w:val="FF0000"/>
          <w:sz w:val="19"/>
          <w:szCs w:val="19"/>
          <w:highlight w:val="green"/>
        </w:rPr>
        <w:t>4/2018/2022</w:t>
      </w:r>
      <w:r w:rsidR="004E575C">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w:t>
      </w:r>
      <w:r w:rsidR="00A30ADB">
        <w:rPr>
          <w:rFonts w:ascii="Book Antiqua" w:hAnsi="Book Antiqua"/>
          <w:b/>
          <w:bCs/>
          <w:i/>
          <w:iCs/>
          <w:color w:val="FF0000"/>
          <w:sz w:val="19"/>
          <w:szCs w:val="19"/>
          <w:highlight w:val="green"/>
        </w:rPr>
        <w:t>2018/</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131056">
        <w:rPr>
          <w:rFonts w:ascii="Book Antiqua" w:hAnsi="Book Antiqua"/>
          <w:b/>
          <w:bCs/>
          <w:i/>
          <w:iCs/>
          <w:color w:val="FF0000"/>
          <w:sz w:val="19"/>
          <w:szCs w:val="19"/>
        </w:rPr>
        <w:t xml:space="preserve"> #</w:t>
      </w:r>
      <w:r w:rsidR="00131056" w:rsidRPr="00131056">
        <w:rPr>
          <w:rFonts w:ascii="Book Antiqua" w:hAnsi="Book Antiqua"/>
          <w:b/>
          <w:bCs/>
          <w:i/>
          <w:iCs/>
          <w:color w:val="FF0000"/>
          <w:sz w:val="19"/>
          <w:szCs w:val="19"/>
          <w:highlight w:val="green"/>
        </w:rPr>
        <w:t>DPEPA-2022</w:t>
      </w:r>
      <w:r w:rsidR="00A87CA4">
        <w:rPr>
          <w:rFonts w:ascii="Book Antiqua" w:hAnsi="Book Antiqua"/>
          <w:b/>
          <w:bCs/>
          <w:i/>
          <w:iCs/>
          <w:color w:val="FF0000"/>
          <w:sz w:val="19"/>
          <w:szCs w:val="19"/>
        </w:rPr>
        <w:t>: #</w:t>
      </w:r>
      <w:r w:rsidR="00A87CA4" w:rsidRPr="00A87CA4">
        <w:rPr>
          <w:rFonts w:ascii="Book Antiqua" w:hAnsi="Book Antiqua"/>
          <w:b/>
          <w:bCs/>
          <w:i/>
          <w:iCs/>
          <w:color w:val="FF0000"/>
          <w:sz w:val="19"/>
          <w:szCs w:val="19"/>
          <w:highlight w:val="green"/>
        </w:rPr>
        <w:t>DPEPB-2022</w:t>
      </w:r>
      <w:r w:rsidR="00131056">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8702D6">
        <w:rPr>
          <w:rFonts w:ascii="Book Antiqua" w:hAnsi="Book Antiqua" w:cs="Times New Roman"/>
          <w:b/>
          <w:bCs/>
          <w:i/>
          <w:iCs/>
          <w:color w:val="FF0000"/>
          <w:sz w:val="19"/>
          <w:szCs w:val="19"/>
        </w:rPr>
        <w:t xml:space="preserve"> </w:t>
      </w:r>
      <w:r w:rsidR="008702D6">
        <w:rPr>
          <w:rFonts w:ascii="Book Antiqua" w:hAnsi="Book Antiqua"/>
          <w:b/>
          <w:bCs/>
          <w:i/>
          <w:iCs/>
          <w:color w:val="FF0000"/>
          <w:sz w:val="19"/>
          <w:szCs w:val="19"/>
        </w:rPr>
        <w:t>#</w:t>
      </w:r>
      <w:r w:rsidR="008702D6" w:rsidRPr="008702D6">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924C73">
        <w:rPr>
          <w:rFonts w:ascii="Book Antiqua" w:hAnsi="Book Antiqua"/>
          <w:b/>
          <w:bCs/>
          <w:i/>
          <w:iCs/>
          <w:color w:val="FF0000"/>
          <w:sz w:val="19"/>
          <w:szCs w:val="19"/>
        </w:rPr>
        <w:t>:</w:t>
      </w:r>
      <w:r w:rsidR="000D7CE3">
        <w:rPr>
          <w:rFonts w:ascii="Book Antiqua" w:hAnsi="Book Antiqua"/>
          <w:b/>
          <w:bCs/>
          <w:i/>
          <w:iCs/>
          <w:color w:val="FF0000"/>
          <w:sz w:val="19"/>
          <w:szCs w:val="19"/>
        </w:rPr>
        <w:t xml:space="preserve"> #</w:t>
      </w:r>
      <w:r w:rsidR="000D7CE3" w:rsidRPr="000D7CE3">
        <w:rPr>
          <w:rFonts w:ascii="Book Antiqua" w:hAnsi="Book Antiqua"/>
          <w:b/>
          <w:bCs/>
          <w:i/>
          <w:iCs/>
          <w:color w:val="FF0000"/>
          <w:sz w:val="19"/>
          <w:szCs w:val="19"/>
          <w:highlight w:val="green"/>
        </w:rPr>
        <w:t>MPMG-2023</w:t>
      </w:r>
      <w:r w:rsidR="000D7CE3">
        <w:rPr>
          <w:rFonts w:ascii="Book Antiqua" w:hAnsi="Book Antiqua"/>
          <w:b/>
          <w:bCs/>
          <w:i/>
          <w:iCs/>
          <w:color w:val="FF0000"/>
          <w:sz w:val="19"/>
          <w:szCs w:val="19"/>
        </w:rPr>
        <w:t>:</w:t>
      </w:r>
      <w:r w:rsidR="00BF7835">
        <w:rPr>
          <w:rFonts w:ascii="Book Antiqua" w:hAnsi="Book Antiqua"/>
          <w:b/>
          <w:bCs/>
          <w:i/>
          <w:iCs/>
          <w:color w:val="FF0000"/>
          <w:sz w:val="19"/>
          <w:szCs w:val="19"/>
        </w:rPr>
        <w:t xml:space="preserve"> #</w:t>
      </w:r>
      <w:r w:rsidR="00BF7835" w:rsidRPr="00BF7835">
        <w:rPr>
          <w:rFonts w:ascii="Book Antiqua" w:hAnsi="Book Antiqua"/>
          <w:b/>
          <w:bCs/>
          <w:i/>
          <w:iCs/>
          <w:color w:val="FF0000"/>
          <w:sz w:val="19"/>
          <w:szCs w:val="19"/>
          <w:highlight w:val="green"/>
        </w:rPr>
        <w:t>Cartórios/TJSC-2023</w:t>
      </w:r>
      <w:r w:rsidR="00BF7835" w:rsidRPr="00406CB3">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861785">
        <w:rPr>
          <w:rFonts w:ascii="Book Antiqua" w:hAnsi="Book Antiqua"/>
          <w:b/>
          <w:bCs/>
          <w:i/>
          <w:iCs/>
          <w:color w:val="FF0000"/>
          <w:sz w:val="19"/>
          <w:szCs w:val="19"/>
        </w:rPr>
        <w:t>: #</w:t>
      </w:r>
      <w:r w:rsidR="00861785" w:rsidRPr="00861785">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F4885">
        <w:rPr>
          <w:rFonts w:ascii="Book Antiqua" w:hAnsi="Book Antiqua"/>
          <w:b/>
          <w:bCs/>
          <w:i/>
          <w:iCs/>
          <w:color w:val="FF0000"/>
          <w:sz w:val="19"/>
          <w:szCs w:val="19"/>
          <w:highlight w:val="green"/>
        </w:rPr>
        <w:t>CESPE</w:t>
      </w:r>
      <w:r w:rsidR="00C20186">
        <w:rPr>
          <w:rFonts w:ascii="Book Antiqua" w:hAnsi="Book Antiqua"/>
          <w:b/>
          <w:bCs/>
          <w:i/>
          <w:iCs/>
          <w:color w:val="FF0000"/>
          <w:sz w:val="19"/>
          <w:szCs w:val="19"/>
        </w:rPr>
        <w:t>: #</w:t>
      </w:r>
      <w:r w:rsidR="00C20186" w:rsidRPr="00C20186">
        <w:rPr>
          <w:rFonts w:ascii="Book Antiqua" w:hAnsi="Book Antiqua"/>
          <w:b/>
          <w:bCs/>
          <w:i/>
          <w:iCs/>
          <w:color w:val="FF0000"/>
          <w:sz w:val="19"/>
          <w:szCs w:val="19"/>
          <w:highlight w:val="green"/>
        </w:rPr>
        <w:t>FAPEC</w:t>
      </w:r>
      <w:r w:rsidRPr="00406CB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67DE4">
        <w:rPr>
          <w:rFonts w:ascii="Book Antiqua" w:hAnsi="Book Antiqua"/>
          <w:b/>
          <w:bCs/>
          <w:i/>
          <w:iCs/>
          <w:color w:val="FF0000"/>
          <w:sz w:val="19"/>
          <w:szCs w:val="19"/>
          <w:highlight w:val="green"/>
        </w:rPr>
        <w:t>FCC</w:t>
      </w:r>
      <w:r w:rsidR="000D2253">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Pr>
          <w:rFonts w:ascii="Book Antiqua" w:hAnsi="Book Antiqua"/>
          <w:b/>
          <w:bCs/>
          <w:i/>
          <w:iCs/>
          <w:color w:val="FF0000"/>
          <w:sz w:val="19"/>
          <w:szCs w:val="19"/>
          <w:highlight w:val="green"/>
        </w:rPr>
        <w:t>FGV</w:t>
      </w:r>
      <w:r w:rsidR="008E1F4D">
        <w:rPr>
          <w:rFonts w:ascii="Book Antiqua" w:hAnsi="Book Antiqua"/>
          <w:b/>
          <w:bCs/>
          <w:i/>
          <w:iCs/>
          <w:color w:val="FF0000"/>
          <w:sz w:val="19"/>
          <w:szCs w:val="19"/>
        </w:rPr>
        <w:t>:</w:t>
      </w:r>
      <w:r w:rsidR="000D2253">
        <w:rPr>
          <w:rFonts w:ascii="Book Antiqua" w:hAnsi="Book Antiqua"/>
          <w:b/>
          <w:bCs/>
          <w:i/>
          <w:iCs/>
          <w:color w:val="FF0000"/>
          <w:sz w:val="19"/>
          <w:szCs w:val="19"/>
        </w:rPr>
        <w:t xml:space="preserve"> #</w:t>
      </w:r>
      <w:r w:rsidR="000D2253" w:rsidRPr="000D2253">
        <w:rPr>
          <w:rFonts w:ascii="Book Antiqua" w:hAnsi="Book Antiqua"/>
          <w:b/>
          <w:bCs/>
          <w:i/>
          <w:iCs/>
          <w:color w:val="FF0000"/>
          <w:sz w:val="19"/>
          <w:szCs w:val="19"/>
          <w:highlight w:val="green"/>
        </w:rPr>
        <w:t>Fumarc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sidR="00AB54F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981ED5">
        <w:rPr>
          <w:rFonts w:ascii="Book Antiqua" w:hAnsi="Book Antiqua"/>
          <w:sz w:val="19"/>
          <w:szCs w:val="19"/>
        </w:rPr>
        <w:t xml:space="preserve">A </w:t>
      </w:r>
      <w:r w:rsidRPr="00C20186">
        <w:rPr>
          <w:rFonts w:ascii="Book Antiqua" w:hAnsi="Book Antiqua"/>
          <w:b/>
          <w:bCs/>
          <w:sz w:val="19"/>
          <w:szCs w:val="19"/>
          <w:shd w:val="clear" w:color="auto" w:fill="F7CAAC" w:themeFill="accent2" w:themeFillTint="66"/>
        </w:rPr>
        <w:t>teoria retributiva</w:t>
      </w:r>
      <w:r w:rsidRPr="00981ED5">
        <w:rPr>
          <w:rFonts w:ascii="Book Antiqua" w:hAnsi="Book Antiqua"/>
          <w:sz w:val="19"/>
          <w:szCs w:val="19"/>
        </w:rPr>
        <w:t xml:space="preserve"> dos fins da pena emana da </w:t>
      </w:r>
      <w:r w:rsidRPr="00C20186">
        <w:rPr>
          <w:rFonts w:ascii="Book Antiqua" w:hAnsi="Book Antiqua"/>
          <w:b/>
          <w:bCs/>
          <w:sz w:val="19"/>
          <w:szCs w:val="19"/>
          <w:shd w:val="clear" w:color="auto" w:fill="F7CAAC" w:themeFill="accent2" w:themeFillTint="66"/>
        </w:rPr>
        <w:t>Escola Clássica</w:t>
      </w:r>
      <w:r w:rsidRPr="00981ED5">
        <w:rPr>
          <w:rFonts w:ascii="Book Antiqua" w:hAnsi="Book Antiqua"/>
          <w:sz w:val="19"/>
          <w:szCs w:val="19"/>
        </w:rPr>
        <w:t>, também chamada idealista, filosófico-jurídica, crítico-forense etc. E que é livre</w:t>
      </w:r>
      <w:r>
        <w:rPr>
          <w:rFonts w:ascii="Book Antiqua" w:hAnsi="Book Antiqua"/>
          <w:sz w:val="19"/>
          <w:szCs w:val="19"/>
        </w:rPr>
        <w:t>-</w:t>
      </w:r>
      <w:proofErr w:type="spellStart"/>
      <w:r w:rsidRPr="00981ED5">
        <w:rPr>
          <w:rFonts w:ascii="Book Antiqua" w:hAnsi="Book Antiqua"/>
          <w:sz w:val="19"/>
          <w:szCs w:val="19"/>
        </w:rPr>
        <w:t>arbitrista</w:t>
      </w:r>
      <w:proofErr w:type="spellEnd"/>
      <w:r w:rsidRPr="00981ED5">
        <w:rPr>
          <w:rFonts w:ascii="Book Antiqua" w:hAnsi="Book Antiqua"/>
          <w:sz w:val="19"/>
          <w:szCs w:val="19"/>
        </w:rPr>
        <w:t xml:space="preserve">, individualista e liberal, considerando o crime um fenômeno jurídico e a pena um meio retributivo. Os clássicos são contratualistas e racionalistas; e foram, via de regra, jusnaturalistas, aceitando o predomínio de normas absolutas e eternas sobre as leis positivas. Para a Escola Clássica, a pena é um mal imposto ao indivíduo que merece um castigo em vista de uma falta considerada crime que, voluntária ou conscientemente, cometeu. Garofalo e </w:t>
      </w:r>
      <w:proofErr w:type="spellStart"/>
      <w:r w:rsidRPr="00981ED5">
        <w:rPr>
          <w:rFonts w:ascii="Book Antiqua" w:hAnsi="Book Antiqua"/>
          <w:sz w:val="19"/>
          <w:szCs w:val="19"/>
        </w:rPr>
        <w:t>Lombroso</w:t>
      </w:r>
      <w:proofErr w:type="spellEnd"/>
      <w:r w:rsidRPr="00981ED5">
        <w:rPr>
          <w:rFonts w:ascii="Book Antiqua" w:hAnsi="Book Antiqua"/>
          <w:sz w:val="19"/>
          <w:szCs w:val="19"/>
        </w:rPr>
        <w:t>, juntamente com Enrico Ferri, todos italianos, seriam representantes da Escola Positivista.</w:t>
      </w:r>
    </w:p>
    <w:tbl>
      <w:tblPr>
        <w:tblStyle w:val="Tabelacomgrade"/>
        <w:tblW w:w="0" w:type="auto"/>
        <w:tblLook w:val="04A0" w:firstRow="1" w:lastRow="0" w:firstColumn="1" w:lastColumn="0" w:noHBand="0" w:noVBand="1"/>
      </w:tblPr>
      <w:tblGrid>
        <w:gridCol w:w="8494"/>
      </w:tblGrid>
      <w:tr w:rsidR="00B60489" w14:paraId="6AB7A7D7" w14:textId="77777777" w:rsidTr="00B60489">
        <w:tc>
          <w:tcPr>
            <w:tcW w:w="8494" w:type="dxa"/>
          </w:tcPr>
          <w:p w14:paraId="5F351A33" w14:textId="48F950D9" w:rsidR="0005728C" w:rsidRDefault="0005728C" w:rsidP="009F68DB">
            <w:pPr>
              <w:jc w:val="both"/>
              <w:rPr>
                <w:rFonts w:ascii="Book Antiqua" w:hAnsi="Book Antiqua"/>
                <w:b/>
                <w:bCs/>
                <w:sz w:val="19"/>
                <w:szCs w:val="19"/>
              </w:rPr>
            </w:pPr>
            <w:r>
              <w:rPr>
                <w:rFonts w:ascii="Book Antiqua" w:hAnsi="Book Antiqua"/>
                <w:b/>
                <w:bCs/>
                <w:sz w:val="19"/>
                <w:szCs w:val="19"/>
              </w:rPr>
              <w:t>(PCBA-2022)</w:t>
            </w:r>
            <w:r>
              <w:rPr>
                <w:rFonts w:ascii="Book Antiqua" w:hAnsi="Book Antiqua"/>
                <w:sz w:val="19"/>
                <w:szCs w:val="19"/>
              </w:rPr>
              <w:t xml:space="preserve">: </w:t>
            </w:r>
            <w:r w:rsidRPr="00AB06F6">
              <w:rPr>
                <w:rFonts w:ascii="Book Antiqua" w:hAnsi="Book Antiqua"/>
                <w:sz w:val="19"/>
                <w:szCs w:val="19"/>
              </w:rPr>
              <w:t>Relativamente à Escola Clássica da Criminologia, assinale a alternativa</w:t>
            </w:r>
            <w:r>
              <w:rPr>
                <w:rFonts w:ascii="Book Antiqua" w:hAnsi="Book Antiqua"/>
                <w:sz w:val="19"/>
                <w:szCs w:val="19"/>
              </w:rPr>
              <w:t xml:space="preserve"> </w:t>
            </w:r>
            <w:r w:rsidRPr="00AB06F6">
              <w:rPr>
                <w:rFonts w:ascii="Book Antiqua" w:hAnsi="Book Antiqua"/>
                <w:sz w:val="19"/>
                <w:szCs w:val="19"/>
              </w:rPr>
              <w:t>correta</w:t>
            </w:r>
            <w:r>
              <w:rPr>
                <w:rFonts w:ascii="Book Antiqua" w:hAnsi="Book Antiqua"/>
                <w:sz w:val="19"/>
                <w:szCs w:val="19"/>
              </w:rPr>
              <w:t xml:space="preserve">: </w:t>
            </w:r>
            <w:r w:rsidRPr="0005728C">
              <w:rPr>
                <w:rFonts w:ascii="Book Antiqua" w:hAnsi="Book Antiqua"/>
                <w:sz w:val="19"/>
                <w:szCs w:val="19"/>
              </w:rPr>
              <w:t>Para a Escola Clássica, a responsabilidade criminal do delinquente leva em conta sua responsabilidade moral e se sustenta pelo livre-arbítrio, este inerente ao ser humano</w:t>
            </w:r>
            <w:r>
              <w:rPr>
                <w:rFonts w:ascii="Book Antiqua" w:hAnsi="Book Antiqua"/>
                <w:sz w:val="19"/>
                <w:szCs w:val="19"/>
              </w:rPr>
              <w:t>.</w:t>
            </w:r>
          </w:p>
          <w:p w14:paraId="792A33FD" w14:textId="1178B7F0" w:rsidR="00B60489" w:rsidRDefault="00B60489" w:rsidP="009F68DB">
            <w:pPr>
              <w:jc w:val="both"/>
              <w:rPr>
                <w:rFonts w:ascii="Book Antiqua" w:hAnsi="Book Antiqua"/>
                <w:b/>
                <w:bCs/>
                <w:sz w:val="19"/>
                <w:szCs w:val="19"/>
              </w:rPr>
            </w:pPr>
            <w:r>
              <w:rPr>
                <w:rFonts w:ascii="Book Antiqua" w:hAnsi="Book Antiqua"/>
                <w:b/>
                <w:bCs/>
                <w:sz w:val="19"/>
                <w:szCs w:val="19"/>
              </w:rPr>
              <w:lastRenderedPageBreak/>
              <w:t>(MPGO-2019)</w:t>
            </w:r>
            <w:r>
              <w:rPr>
                <w:rFonts w:ascii="Book Antiqua" w:hAnsi="Book Antiqua"/>
                <w:sz w:val="19"/>
                <w:szCs w:val="19"/>
              </w:rPr>
              <w:t xml:space="preserve">: Assinale a alternativa correta: </w:t>
            </w:r>
            <w:r w:rsidRPr="00DB6A94">
              <w:rPr>
                <w:rFonts w:ascii="Book Antiqua" w:hAnsi="Book Antiqua"/>
                <w:sz w:val="19"/>
                <w:szCs w:val="19"/>
              </w:rPr>
              <w:t>A chamada Escola Clássica do Direito Penal tem como caracteres, dentre outros, os seguintes: o Direito tem uma natureza transcendente, segue a ordem imutável da lei natural; o delinquente é, em regra, um homem normal, que se sente livre para optar entre o bem e o mal, e preferiu o último; os objetos de estudo do Direito Penal são o delito, a pena e o processo. Um importante autor dessa época é Carrara.</w:t>
            </w:r>
          </w:p>
          <w:p w14:paraId="1035602F" w14:textId="62267A2E" w:rsidR="00B60489" w:rsidRPr="00B60489" w:rsidRDefault="00B60489" w:rsidP="009F68DB">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B60489">
              <w:rPr>
                <w:rFonts w:ascii="Book Antiqua" w:hAnsi="Book Antiqua"/>
                <w:sz w:val="19"/>
                <w:szCs w:val="19"/>
              </w:rPr>
              <w:t>No que concerne às Escolas Penais, é correto afirmar que a</w:t>
            </w:r>
            <w:r>
              <w:rPr>
                <w:rFonts w:ascii="Book Antiqua" w:hAnsi="Book Antiqua"/>
                <w:sz w:val="19"/>
                <w:szCs w:val="19"/>
              </w:rPr>
              <w:t xml:space="preserve"> </w:t>
            </w:r>
            <w:r w:rsidRPr="00B60489">
              <w:rPr>
                <w:rFonts w:ascii="Book Antiqua" w:hAnsi="Book Antiqua"/>
                <w:sz w:val="19"/>
                <w:szCs w:val="19"/>
              </w:rPr>
              <w:t xml:space="preserve">Clássica” </w:t>
            </w:r>
            <w:proofErr w:type="gramStart"/>
            <w:r w:rsidRPr="00B60489">
              <w:rPr>
                <w:rFonts w:ascii="Book Antiqua" w:hAnsi="Book Antiqua"/>
                <w:sz w:val="19"/>
                <w:szCs w:val="19"/>
              </w:rPr>
              <w:t>funda-se</w:t>
            </w:r>
            <w:proofErr w:type="gramEnd"/>
            <w:r w:rsidRPr="00B60489">
              <w:rPr>
                <w:rFonts w:ascii="Book Antiqua" w:hAnsi="Book Antiqua"/>
                <w:sz w:val="19"/>
                <w:szCs w:val="19"/>
              </w:rPr>
              <w:t xml:space="preserve"> no livre-arbítrio e tem em Carrara um de seus maiores expoentes.</w:t>
            </w:r>
          </w:p>
        </w:tc>
      </w:tr>
    </w:tbl>
    <w:p w14:paraId="55474DBA" w14:textId="77777777" w:rsidR="00B60489" w:rsidRPr="00406CB3" w:rsidRDefault="00B60489" w:rsidP="009F68DB">
      <w:pPr>
        <w:jc w:val="both"/>
        <w:rPr>
          <w:rFonts w:ascii="Book Antiqua" w:hAnsi="Book Antiqua"/>
          <w:sz w:val="19"/>
          <w:szCs w:val="19"/>
        </w:rPr>
      </w:pPr>
    </w:p>
    <w:p w14:paraId="72EC9FE8" w14:textId="77777777" w:rsidR="009F68DB" w:rsidRPr="00A74BD6" w:rsidRDefault="009F68DB" w:rsidP="009F68DB">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A74BD6">
        <w:rPr>
          <w:rFonts w:ascii="Book Antiqua" w:hAnsi="Book Antiqua"/>
          <w:sz w:val="19"/>
          <w:szCs w:val="19"/>
        </w:rPr>
        <w:t>As escolas penais são as diversas correntes filosófico-jurídicas sobre crimes e punições surgidas no período moderno. Na compreensão da filosofia e dos princípios que regem o direito penal contemporâneo é preciso que se tenha uma visão do processo histórico que os precedeu. Considere a assertiva a</w:t>
      </w:r>
      <w:r>
        <w:rPr>
          <w:rFonts w:ascii="Book Antiqua" w:hAnsi="Book Antiqua"/>
          <w:sz w:val="19"/>
          <w:szCs w:val="19"/>
        </w:rPr>
        <w:t xml:space="preserve"> seguir</w:t>
      </w:r>
      <w:r w:rsidRPr="00A74BD6">
        <w:rPr>
          <w:rFonts w:ascii="Book Antiqua" w:hAnsi="Book Antiqua"/>
          <w:sz w:val="19"/>
          <w:szCs w:val="19"/>
        </w:rPr>
        <w:t>:</w:t>
      </w:r>
      <w:r>
        <w:rPr>
          <w:rFonts w:ascii="Book Antiqua" w:hAnsi="Book Antiqua"/>
          <w:sz w:val="19"/>
          <w:szCs w:val="19"/>
        </w:rPr>
        <w:t xml:space="preserve"> </w:t>
      </w:r>
      <w:r w:rsidRPr="00A74BD6">
        <w:rPr>
          <w:rFonts w:ascii="Book Antiqua" w:hAnsi="Book Antiqua"/>
          <w:sz w:val="19"/>
          <w:szCs w:val="19"/>
        </w:rPr>
        <w:t>A Escola Clássica propugna uma restauração da dignidade humana e o direito do cidadão perante o Estado, fundamentando-se no individualismo. Destaca-se pela aproximação do jusnaturalismo e contratualismo.</w:t>
      </w:r>
    </w:p>
    <w:p w14:paraId="7ABF872E" w14:textId="25BC2942" w:rsidR="009F68DB" w:rsidRDefault="009F68DB" w:rsidP="009F68D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CC0F4D">
        <w:rPr>
          <w:rFonts w:ascii="Book Antiqua" w:hAnsi="Book Antiqua"/>
          <w:b/>
          <w:bCs/>
          <w:i/>
          <w:iCs/>
          <w:color w:val="FF0000"/>
          <w:sz w:val="19"/>
          <w:szCs w:val="19"/>
        </w:rPr>
        <w:t>#</w:t>
      </w:r>
      <w:r w:rsidR="00CC0F4D" w:rsidRPr="00CC0F4D">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DPEMA-2015</w:t>
      </w:r>
      <w:r>
        <w:rPr>
          <w:rFonts w:ascii="Book Antiqua" w:hAnsi="Book Antiqua"/>
          <w:b/>
          <w:bCs/>
          <w:i/>
          <w:iCs/>
          <w:color w:val="FF0000"/>
          <w:sz w:val="19"/>
          <w:szCs w:val="19"/>
        </w:rPr>
        <w:t>:</w:t>
      </w:r>
      <w:r w:rsidR="00F531C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891EC7">
        <w:rPr>
          <w:rFonts w:ascii="Book Antiqua" w:hAnsi="Book Antiqua"/>
          <w:b/>
          <w:bCs/>
          <w:i/>
          <w:iCs/>
          <w:color w:val="FF0000"/>
          <w:sz w:val="19"/>
          <w:szCs w:val="19"/>
          <w:highlight w:val="green"/>
        </w:rPr>
        <w:t>DPU-2017</w:t>
      </w:r>
      <w:r w:rsidR="00803304">
        <w:rPr>
          <w:rFonts w:ascii="Book Antiqua" w:hAnsi="Book Antiqua"/>
          <w:b/>
          <w:bCs/>
          <w:i/>
          <w:iCs/>
          <w:color w:val="FF0000"/>
          <w:sz w:val="19"/>
          <w:szCs w:val="19"/>
        </w:rPr>
        <w:t xml:space="preserve">: </w:t>
      </w:r>
      <w:r w:rsidR="003366E8">
        <w:rPr>
          <w:rFonts w:ascii="Book Antiqua" w:hAnsi="Book Antiqua"/>
          <w:b/>
          <w:bCs/>
          <w:i/>
          <w:iCs/>
          <w:color w:val="FF0000"/>
          <w:sz w:val="19"/>
          <w:szCs w:val="19"/>
        </w:rPr>
        <w:t>#</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730BD">
        <w:rPr>
          <w:rFonts w:ascii="Book Antiqua" w:hAnsi="Book Antiqua"/>
          <w:b/>
          <w:bCs/>
          <w:i/>
          <w:iCs/>
          <w:color w:val="FF0000"/>
          <w:sz w:val="19"/>
          <w:szCs w:val="19"/>
          <w:highlight w:val="green"/>
        </w:rPr>
        <w:t>DPEPE-2018</w:t>
      </w:r>
      <w:r>
        <w:rPr>
          <w:rFonts w:ascii="Book Antiqua" w:hAnsi="Book Antiqua"/>
          <w:b/>
          <w:bCs/>
          <w:i/>
          <w:iCs/>
          <w:color w:val="FF0000"/>
          <w:sz w:val="19"/>
          <w:szCs w:val="19"/>
        </w:rPr>
        <w:t xml:space="preserve">: </w:t>
      </w:r>
      <w:r w:rsidR="000D2253">
        <w:rPr>
          <w:rFonts w:ascii="Book Antiqua" w:hAnsi="Book Antiqua"/>
          <w:b/>
          <w:bCs/>
          <w:i/>
          <w:iCs/>
          <w:color w:val="FF0000"/>
          <w:sz w:val="19"/>
          <w:szCs w:val="19"/>
        </w:rPr>
        <w:t>#</w:t>
      </w:r>
      <w:r w:rsidR="000D2253" w:rsidRPr="000D2253">
        <w:rPr>
          <w:rFonts w:ascii="Book Antiqua" w:hAnsi="Book Antiqua"/>
          <w:b/>
          <w:bCs/>
          <w:i/>
          <w:iCs/>
          <w:color w:val="FF0000"/>
          <w:sz w:val="19"/>
          <w:szCs w:val="19"/>
          <w:highlight w:val="green"/>
        </w:rPr>
        <w:t>PCMG-2018</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sidRPr="00180CB9">
        <w:rPr>
          <w:rFonts w:ascii="Book Antiqua" w:hAnsi="Book Antiqua"/>
          <w:b/>
          <w:bCs/>
          <w:i/>
          <w:iCs/>
          <w:color w:val="FF0000"/>
          <w:sz w:val="19"/>
          <w:szCs w:val="19"/>
          <w:highlight w:val="green"/>
        </w:rPr>
        <w:t>2021</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PCMS-2021</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PCPR-2021</w:t>
      </w:r>
      <w:r w:rsidR="004E575C">
        <w:rPr>
          <w:rFonts w:ascii="Book Antiqua" w:hAnsi="Book Antiqua"/>
          <w:b/>
          <w:bCs/>
          <w:i/>
          <w:iCs/>
          <w:color w:val="FF0000"/>
          <w:sz w:val="19"/>
          <w:szCs w:val="19"/>
        </w:rPr>
        <w:t>:</w:t>
      </w:r>
      <w:r w:rsidR="00356D48">
        <w:rPr>
          <w:rFonts w:ascii="Book Antiqua" w:hAnsi="Book Antiqua"/>
          <w:b/>
          <w:bCs/>
          <w:i/>
          <w:iCs/>
          <w:color w:val="FF0000"/>
          <w:sz w:val="19"/>
          <w:szCs w:val="19"/>
        </w:rPr>
        <w:t xml:space="preserve"> #</w:t>
      </w:r>
      <w:r w:rsidR="00356D48" w:rsidRPr="004B07A6">
        <w:rPr>
          <w:rFonts w:ascii="Book Antiqua" w:hAnsi="Book Antiqua"/>
          <w:b/>
          <w:bCs/>
          <w:i/>
          <w:iCs/>
          <w:color w:val="FF0000"/>
          <w:sz w:val="19"/>
          <w:szCs w:val="19"/>
          <w:highlight w:val="green"/>
        </w:rPr>
        <w:t>PCBA-200</w:t>
      </w:r>
      <w:r w:rsidR="00356D48">
        <w:rPr>
          <w:rFonts w:ascii="Book Antiqua" w:hAnsi="Book Antiqua"/>
          <w:b/>
          <w:bCs/>
          <w:i/>
          <w:iCs/>
          <w:color w:val="FF0000"/>
          <w:sz w:val="19"/>
          <w:szCs w:val="19"/>
          <w:highlight w:val="green"/>
        </w:rPr>
        <w:t>8/2018/2022</w:t>
      </w:r>
      <w:r w:rsidR="00356D48">
        <w:rPr>
          <w:rFonts w:ascii="Book Antiqua" w:hAnsi="Book Antiqua"/>
          <w:b/>
          <w:bCs/>
          <w:i/>
          <w:iCs/>
          <w:color w:val="FF0000"/>
          <w:sz w:val="19"/>
          <w:szCs w:val="19"/>
        </w:rPr>
        <w:t>:</w:t>
      </w:r>
      <w:r w:rsidR="00947B6B">
        <w:rPr>
          <w:rFonts w:ascii="Book Antiqua" w:hAnsi="Book Antiqua"/>
          <w:b/>
          <w:bCs/>
          <w:i/>
          <w:iCs/>
          <w:color w:val="FF0000"/>
          <w:sz w:val="19"/>
          <w:szCs w:val="19"/>
        </w:rPr>
        <w:t xml:space="preserve"> #</w:t>
      </w:r>
      <w:r w:rsidR="00947B6B" w:rsidRPr="003F6603">
        <w:rPr>
          <w:rFonts w:ascii="Book Antiqua" w:hAnsi="Book Antiqua"/>
          <w:b/>
          <w:bCs/>
          <w:i/>
          <w:iCs/>
          <w:color w:val="FF0000"/>
          <w:sz w:val="19"/>
          <w:szCs w:val="19"/>
          <w:highlight w:val="green"/>
        </w:rPr>
        <w:t>PCSP-</w:t>
      </w:r>
      <w:r w:rsidR="00947B6B">
        <w:rPr>
          <w:rFonts w:ascii="Book Antiqua" w:hAnsi="Book Antiqua"/>
          <w:b/>
          <w:bCs/>
          <w:i/>
          <w:iCs/>
          <w:color w:val="FF0000"/>
          <w:sz w:val="19"/>
          <w:szCs w:val="19"/>
          <w:highlight w:val="green"/>
        </w:rPr>
        <w:t>2010/2012/2013/</w:t>
      </w:r>
      <w:r w:rsidR="00947B6B" w:rsidRPr="003F6603">
        <w:rPr>
          <w:rFonts w:ascii="Book Antiqua" w:hAnsi="Book Antiqua"/>
          <w:b/>
          <w:bCs/>
          <w:i/>
          <w:iCs/>
          <w:color w:val="FF0000"/>
          <w:sz w:val="19"/>
          <w:szCs w:val="19"/>
          <w:highlight w:val="green"/>
        </w:rPr>
        <w:t>201</w:t>
      </w:r>
      <w:r w:rsidR="00947B6B">
        <w:rPr>
          <w:rFonts w:ascii="Book Antiqua" w:hAnsi="Book Antiqua"/>
          <w:b/>
          <w:bCs/>
          <w:i/>
          <w:iCs/>
          <w:color w:val="FF0000"/>
          <w:sz w:val="19"/>
          <w:szCs w:val="19"/>
          <w:highlight w:val="green"/>
        </w:rPr>
        <w:t>4/2018/2022</w:t>
      </w:r>
      <w:r w:rsidR="00947B6B">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w:t>
      </w:r>
      <w:r w:rsidR="00A30ADB">
        <w:rPr>
          <w:rFonts w:ascii="Book Antiqua" w:hAnsi="Book Antiqua"/>
          <w:b/>
          <w:bCs/>
          <w:i/>
          <w:iCs/>
          <w:color w:val="FF0000"/>
          <w:sz w:val="19"/>
          <w:szCs w:val="19"/>
          <w:highlight w:val="green"/>
        </w:rPr>
        <w:t>2018/</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1C420A">
        <w:rPr>
          <w:rFonts w:ascii="Book Antiqua" w:hAnsi="Book Antiqua"/>
          <w:b/>
          <w:bCs/>
          <w:i/>
          <w:iCs/>
          <w:color w:val="FF0000"/>
          <w:sz w:val="19"/>
          <w:szCs w:val="19"/>
        </w:rPr>
        <w:t>: #</w:t>
      </w:r>
      <w:r w:rsidR="001C420A" w:rsidRPr="001C420A">
        <w:rPr>
          <w:rFonts w:ascii="Book Antiqua" w:hAnsi="Book Antiqua"/>
          <w:b/>
          <w:bCs/>
          <w:i/>
          <w:iCs/>
          <w:color w:val="FF0000"/>
          <w:sz w:val="19"/>
          <w:szCs w:val="19"/>
          <w:highlight w:val="green"/>
        </w:rPr>
        <w:t>DPECE-2022</w:t>
      </w:r>
      <w:r w:rsidR="002320AD">
        <w:rPr>
          <w:rFonts w:ascii="Book Antiqua" w:hAnsi="Book Antiqua"/>
          <w:b/>
          <w:bCs/>
          <w:i/>
          <w:iCs/>
          <w:color w:val="FF0000"/>
          <w:sz w:val="19"/>
          <w:szCs w:val="19"/>
        </w:rPr>
        <w:t>:</w:t>
      </w:r>
      <w:r w:rsidR="00131056">
        <w:rPr>
          <w:rFonts w:ascii="Book Antiqua" w:hAnsi="Book Antiqua"/>
          <w:b/>
          <w:bCs/>
          <w:i/>
          <w:iCs/>
          <w:color w:val="FF0000"/>
          <w:sz w:val="19"/>
          <w:szCs w:val="19"/>
        </w:rPr>
        <w:t xml:space="preserve"> #</w:t>
      </w:r>
      <w:r w:rsidR="00131056" w:rsidRPr="00131056">
        <w:rPr>
          <w:rFonts w:ascii="Book Antiqua" w:hAnsi="Book Antiqua"/>
          <w:b/>
          <w:bCs/>
          <w:i/>
          <w:iCs/>
          <w:color w:val="FF0000"/>
          <w:sz w:val="19"/>
          <w:szCs w:val="19"/>
          <w:highlight w:val="green"/>
        </w:rPr>
        <w:t>DPEPA-2022</w:t>
      </w:r>
      <w:r w:rsidR="00630B1E">
        <w:rPr>
          <w:rFonts w:ascii="Book Antiqua" w:hAnsi="Book Antiqua"/>
          <w:b/>
          <w:bCs/>
          <w:i/>
          <w:iCs/>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5E5179">
        <w:rPr>
          <w:rFonts w:ascii="Book Antiqua" w:hAnsi="Book Antiqua"/>
          <w:b/>
          <w:bCs/>
          <w:i/>
          <w:iCs/>
          <w:color w:val="FF0000"/>
          <w:sz w:val="19"/>
          <w:szCs w:val="19"/>
        </w:rPr>
        <w:t>:</w:t>
      </w:r>
      <w:r w:rsidR="00630B1E">
        <w:rPr>
          <w:rFonts w:ascii="Book Antiqua" w:hAnsi="Book Antiqua"/>
          <w:b/>
          <w:bCs/>
          <w:i/>
          <w:iCs/>
          <w:color w:val="FF0000"/>
          <w:sz w:val="19"/>
          <w:szCs w:val="19"/>
        </w:rPr>
        <w:t xml:space="preserve"> #</w:t>
      </w:r>
      <w:r w:rsidR="00630B1E" w:rsidRPr="00630B1E">
        <w:rPr>
          <w:rFonts w:ascii="Book Antiqua" w:hAnsi="Book Antiqua"/>
          <w:b/>
          <w:bCs/>
          <w:i/>
          <w:iCs/>
          <w:color w:val="FF0000"/>
          <w:sz w:val="19"/>
          <w:szCs w:val="19"/>
          <w:highlight w:val="green"/>
        </w:rPr>
        <w:t>DPEPR-2022</w:t>
      </w:r>
      <w:r w:rsidR="00AB3271">
        <w:rPr>
          <w:rFonts w:ascii="Book Antiqua" w:hAnsi="Book Antiqua"/>
          <w:b/>
          <w:bCs/>
          <w:i/>
          <w:iCs/>
          <w:color w:val="FF0000"/>
          <w:sz w:val="19"/>
          <w:szCs w:val="19"/>
        </w:rPr>
        <w:t>: #</w:t>
      </w:r>
      <w:r w:rsidR="00AB3271" w:rsidRPr="00AB3271">
        <w:rPr>
          <w:rFonts w:ascii="Book Antiqua" w:hAnsi="Book Antiqua"/>
          <w:b/>
          <w:bCs/>
          <w:i/>
          <w:iCs/>
          <w:color w:val="FF0000"/>
          <w:sz w:val="19"/>
          <w:szCs w:val="19"/>
          <w:highlight w:val="green"/>
        </w:rPr>
        <w:t>DPETO-2022</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PCAM-2022</w:t>
      </w:r>
      <w:r w:rsidR="00131056">
        <w:rPr>
          <w:rFonts w:ascii="Book Antiqua" w:hAnsi="Book Antiqua"/>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CC0F4D">
        <w:rPr>
          <w:rFonts w:ascii="Book Antiqua" w:hAnsi="Book Antiqua"/>
          <w:b/>
          <w:bCs/>
          <w:i/>
          <w:iCs/>
          <w:color w:val="FF0000"/>
          <w:sz w:val="19"/>
          <w:szCs w:val="19"/>
        </w:rPr>
        <w:t>:</w:t>
      </w:r>
      <w:r w:rsidR="000D7CE3">
        <w:rPr>
          <w:rFonts w:ascii="Book Antiqua" w:hAnsi="Book Antiqua"/>
          <w:b/>
          <w:bCs/>
          <w:i/>
          <w:iCs/>
          <w:color w:val="FF0000"/>
          <w:sz w:val="19"/>
          <w:szCs w:val="19"/>
        </w:rPr>
        <w:t xml:space="preserve"> #</w:t>
      </w:r>
      <w:r w:rsidR="000D7CE3" w:rsidRPr="000D7CE3">
        <w:rPr>
          <w:rFonts w:ascii="Book Antiqua" w:hAnsi="Book Antiqua"/>
          <w:b/>
          <w:bCs/>
          <w:i/>
          <w:iCs/>
          <w:color w:val="FF0000"/>
          <w:sz w:val="19"/>
          <w:szCs w:val="19"/>
          <w:highlight w:val="green"/>
        </w:rPr>
        <w:t>MPMG-2023</w:t>
      </w:r>
      <w:r w:rsidR="000D7CE3">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861785">
        <w:rPr>
          <w:rFonts w:ascii="Book Antiqua" w:hAnsi="Book Antiqua"/>
          <w:b/>
          <w:bCs/>
          <w:i/>
          <w:iCs/>
          <w:color w:val="FF0000"/>
          <w:sz w:val="19"/>
          <w:szCs w:val="19"/>
        </w:rPr>
        <w:t>: #</w:t>
      </w:r>
      <w:r w:rsidR="00861785" w:rsidRPr="00861785">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sidR="00CC0F4D">
        <w:rPr>
          <w:rFonts w:ascii="Book Antiqua" w:hAnsi="Book Antiqua"/>
          <w:b/>
          <w:bCs/>
          <w:i/>
          <w:iCs/>
          <w:color w:val="FF0000"/>
          <w:sz w:val="19"/>
          <w:szCs w:val="19"/>
        </w:rPr>
        <w:t xml:space="preserve"> #</w:t>
      </w:r>
      <w:r w:rsidR="00CC0F4D" w:rsidRPr="00CC0F4D">
        <w:rPr>
          <w:rFonts w:ascii="Book Antiqua" w:hAnsi="Book Antiqua"/>
          <w:b/>
          <w:bCs/>
          <w:i/>
          <w:iCs/>
          <w:color w:val="FF0000"/>
          <w:sz w:val="19"/>
          <w:szCs w:val="19"/>
          <w:highlight w:val="green"/>
        </w:rPr>
        <w:t>ACAFE</w:t>
      </w:r>
      <w:r w:rsidR="00630B1E">
        <w:rPr>
          <w:rFonts w:ascii="Book Antiqua" w:hAnsi="Book Antiqua"/>
          <w:b/>
          <w:bCs/>
          <w:i/>
          <w:iCs/>
          <w:color w:val="FF0000"/>
          <w:sz w:val="19"/>
          <w:szCs w:val="19"/>
        </w:rPr>
        <w:t>: #</w:t>
      </w:r>
      <w:r w:rsidR="00630B1E" w:rsidRPr="00630B1E">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CESPE</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FCC</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FGV</w:t>
      </w:r>
      <w:r w:rsidR="000D2253">
        <w:rPr>
          <w:rFonts w:ascii="Book Antiqua" w:hAnsi="Book Antiqua"/>
          <w:b/>
          <w:bCs/>
          <w:i/>
          <w:iCs/>
          <w:color w:val="FF0000"/>
          <w:sz w:val="19"/>
          <w:szCs w:val="19"/>
        </w:rPr>
        <w:t>: #</w:t>
      </w:r>
      <w:r w:rsidR="000D2253" w:rsidRPr="000D2253">
        <w:rPr>
          <w:rFonts w:ascii="Book Antiqua" w:hAnsi="Book Antiqua"/>
          <w:b/>
          <w:bCs/>
          <w:i/>
          <w:iCs/>
          <w:color w:val="FF0000"/>
          <w:sz w:val="19"/>
          <w:szCs w:val="19"/>
          <w:highlight w:val="green"/>
        </w:rPr>
        <w:t>Fumarc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A74BD6">
        <w:rPr>
          <w:rFonts w:ascii="Book Antiqua" w:hAnsi="Book Antiqua"/>
          <w:sz w:val="19"/>
          <w:szCs w:val="19"/>
        </w:rPr>
        <w:t xml:space="preserve">A Escola Clássica teve como maior expoente Cesare </w:t>
      </w:r>
      <w:proofErr w:type="spellStart"/>
      <w:r w:rsidRPr="00A74BD6">
        <w:rPr>
          <w:rFonts w:ascii="Book Antiqua" w:hAnsi="Book Antiqua"/>
          <w:sz w:val="19"/>
          <w:szCs w:val="19"/>
        </w:rPr>
        <w:t>Bonesana</w:t>
      </w:r>
      <w:proofErr w:type="spellEnd"/>
      <w:r w:rsidRPr="00A74BD6">
        <w:rPr>
          <w:rFonts w:ascii="Book Antiqua" w:hAnsi="Book Antiqua"/>
          <w:sz w:val="19"/>
          <w:szCs w:val="19"/>
        </w:rPr>
        <w:t xml:space="preserve">, o Marquês de </w:t>
      </w:r>
      <w:proofErr w:type="spellStart"/>
      <w:r w:rsidRPr="00A74BD6">
        <w:rPr>
          <w:rFonts w:ascii="Book Antiqua" w:hAnsi="Book Antiqua"/>
          <w:sz w:val="19"/>
          <w:szCs w:val="19"/>
        </w:rPr>
        <w:t>Beccaria</w:t>
      </w:r>
      <w:proofErr w:type="spellEnd"/>
      <w:r w:rsidRPr="00A74BD6">
        <w:rPr>
          <w:rFonts w:ascii="Book Antiqua" w:hAnsi="Book Antiqua"/>
          <w:sz w:val="19"/>
          <w:szCs w:val="19"/>
        </w:rPr>
        <w:t xml:space="preserve">, </w:t>
      </w:r>
      <w:r w:rsidR="007A0946">
        <w:rPr>
          <w:rFonts w:ascii="Book Antiqua" w:hAnsi="Book Antiqua"/>
          <w:sz w:val="19"/>
          <w:szCs w:val="19"/>
        </w:rPr>
        <w:t>tendo escrito a</w:t>
      </w:r>
      <w:r w:rsidR="007A0946" w:rsidRPr="007A0946">
        <w:rPr>
          <w:rFonts w:ascii="Book Antiqua" w:hAnsi="Book Antiqua"/>
          <w:sz w:val="19"/>
          <w:szCs w:val="19"/>
        </w:rPr>
        <w:t xml:space="preserve"> obra </w:t>
      </w:r>
      <w:r w:rsidR="007A0946" w:rsidRPr="007A0946">
        <w:rPr>
          <w:rFonts w:ascii="Book Antiqua" w:hAnsi="Book Antiqua"/>
          <w:i/>
          <w:iCs/>
          <w:sz w:val="19"/>
          <w:szCs w:val="19"/>
        </w:rPr>
        <w:t>Dos Delitos e Das Penas</w:t>
      </w:r>
      <w:r w:rsidR="007A0946" w:rsidRPr="007A0946">
        <w:rPr>
          <w:rFonts w:ascii="Book Antiqua" w:hAnsi="Book Antiqua"/>
          <w:sz w:val="19"/>
          <w:szCs w:val="19"/>
        </w:rPr>
        <w:t xml:space="preserve"> e </w:t>
      </w:r>
      <w:r w:rsidR="007A0946">
        <w:rPr>
          <w:rFonts w:ascii="Book Antiqua" w:hAnsi="Book Antiqua"/>
          <w:sz w:val="19"/>
          <w:szCs w:val="19"/>
        </w:rPr>
        <w:t xml:space="preserve">que </w:t>
      </w:r>
      <w:r w:rsidR="007A0946" w:rsidRPr="007A0946">
        <w:rPr>
          <w:rFonts w:ascii="Book Antiqua" w:hAnsi="Book Antiqua"/>
          <w:sz w:val="19"/>
          <w:szCs w:val="19"/>
        </w:rPr>
        <w:t>pode ser considerada o marco da Escola Clássica de Criminologia</w:t>
      </w:r>
      <w:r w:rsidR="007A0946">
        <w:rPr>
          <w:rFonts w:ascii="Book Antiqua" w:hAnsi="Book Antiqua"/>
          <w:sz w:val="19"/>
          <w:szCs w:val="19"/>
        </w:rPr>
        <w:t xml:space="preserve">. </w:t>
      </w:r>
      <w:r w:rsidR="007A0946" w:rsidRPr="007A0946">
        <w:rPr>
          <w:rFonts w:ascii="Book Antiqua" w:hAnsi="Book Antiqua"/>
          <w:sz w:val="19"/>
          <w:szCs w:val="19"/>
        </w:rPr>
        <w:t>A obra basicamente reflete o pensamento de Rousseau do contrato social e sustenta que o crime constitui uma violação do pacto social pelo agente infrator.</w:t>
      </w:r>
      <w:r w:rsidR="007A0946">
        <w:rPr>
          <w:rFonts w:ascii="Book Antiqua" w:hAnsi="Book Antiqua"/>
          <w:sz w:val="19"/>
          <w:szCs w:val="19"/>
        </w:rPr>
        <w:t xml:space="preserve"> </w:t>
      </w:r>
      <w:r w:rsidRPr="00A74BD6">
        <w:rPr>
          <w:rFonts w:ascii="Book Antiqua" w:hAnsi="Book Antiqua"/>
          <w:sz w:val="19"/>
          <w:szCs w:val="19"/>
        </w:rPr>
        <w:t>A Escola Clássica tem como fundamento o racionalismo decorrente dos ideais iluministas, e devotava grande apreço para os direitos do homem, notadamente o do individualismo. Para essa Escola, o indivíduo só poderia ser punido por uma conduta faltosa considerada previamente por lei como crime. Sendo assim, protege-se o indivíduo contra o arbítrio do estado, que deve se submeter ao primado do direito e salvaguardar os direitos naturais do homem.</w:t>
      </w:r>
      <w:r>
        <w:rPr>
          <w:rFonts w:ascii="Book Antiqua" w:hAnsi="Book Antiqua"/>
          <w:sz w:val="19"/>
          <w:szCs w:val="19"/>
        </w:rPr>
        <w:t xml:space="preserve"> </w:t>
      </w:r>
      <w:r w:rsidRPr="00A74BD6">
        <w:rPr>
          <w:rFonts w:ascii="Book Antiqua" w:hAnsi="Book Antiqua"/>
          <w:sz w:val="19"/>
          <w:szCs w:val="19"/>
        </w:rPr>
        <w:t xml:space="preserve">Cezar Bitencourt (2010, p.81) aponta: </w:t>
      </w:r>
      <w:r w:rsidRPr="00A74BD6">
        <w:rPr>
          <w:rFonts w:ascii="Book Antiqua" w:hAnsi="Book Antiqua"/>
          <w:i/>
          <w:iCs/>
          <w:sz w:val="19"/>
          <w:szCs w:val="19"/>
        </w:rPr>
        <w:t>“Representavam, na verdade, doutrinas opostas, uma vez que para a primeira - jusnaturalista – o Direito decorria da eterna razão e, para a segunda – contratualista -, tinha como fundamento o acordo de vontades. No entanto, coincidiam no fundamental: na existência de um sistema de normas jurídicas anterior e superior ao Estado, contestando dessa forma, a legitimidade da tirania estatal. Propugnavam pela restauração da dignidade humana e o direito do cidadão perante o Estado, fundamentando ambas, dessa forma, o individualismo, que acabaria inspirando o surgimento da escola clássica.</w:t>
      </w:r>
      <w:r w:rsidRPr="00A74BD6">
        <w:rPr>
          <w:rFonts w:ascii="Book Antiqua" w:hAnsi="Book Antiqua"/>
          <w:sz w:val="19"/>
          <w:szCs w:val="19"/>
        </w:rPr>
        <w:t>”</w:t>
      </w:r>
      <w:r w:rsidR="00450CA2">
        <w:rPr>
          <w:rFonts w:ascii="Book Antiqua" w:hAnsi="Book Antiqua"/>
          <w:sz w:val="19"/>
          <w:szCs w:val="19"/>
        </w:rPr>
        <w:t xml:space="preserve"> Henrique Fontes Hoffmann explica que a </w:t>
      </w:r>
      <w:r w:rsidR="00450CA2" w:rsidRPr="00450CA2">
        <w:rPr>
          <w:rFonts w:ascii="Book Antiqua" w:hAnsi="Book Antiqua"/>
          <w:sz w:val="19"/>
          <w:szCs w:val="19"/>
        </w:rPr>
        <w:t xml:space="preserve">Escola Clássica </w:t>
      </w:r>
      <w:proofErr w:type="gramStart"/>
      <w:r w:rsidR="00450CA2" w:rsidRPr="00450CA2">
        <w:rPr>
          <w:rFonts w:ascii="Book Antiqua" w:hAnsi="Book Antiqua"/>
          <w:sz w:val="19"/>
          <w:szCs w:val="19"/>
        </w:rPr>
        <w:t>baseia-se</w:t>
      </w:r>
      <w:proofErr w:type="gramEnd"/>
      <w:r w:rsidR="00450CA2" w:rsidRPr="00450CA2">
        <w:rPr>
          <w:rFonts w:ascii="Book Antiqua" w:hAnsi="Book Antiqua"/>
          <w:sz w:val="19"/>
          <w:szCs w:val="19"/>
        </w:rPr>
        <w:t xml:space="preserve"> nas ideias iluministas do século XVIII. Partiram de 2 teorias distintas: </w:t>
      </w:r>
      <w:r w:rsidR="00450CA2" w:rsidRPr="000D7CE3">
        <w:rPr>
          <w:rFonts w:ascii="Book Antiqua" w:hAnsi="Book Antiqua"/>
          <w:b/>
          <w:bCs/>
          <w:sz w:val="19"/>
          <w:szCs w:val="19"/>
        </w:rPr>
        <w:t>jusnaturalismo</w:t>
      </w:r>
      <w:r w:rsidR="00450CA2" w:rsidRPr="00450CA2">
        <w:rPr>
          <w:rFonts w:ascii="Book Antiqua" w:hAnsi="Book Antiqua"/>
          <w:sz w:val="19"/>
          <w:szCs w:val="19"/>
        </w:rPr>
        <w:t xml:space="preserve"> (direito natural, de </w:t>
      </w:r>
      <w:proofErr w:type="spellStart"/>
      <w:r w:rsidR="00450CA2" w:rsidRPr="00450CA2">
        <w:rPr>
          <w:rFonts w:ascii="Book Antiqua" w:hAnsi="Book Antiqua"/>
          <w:sz w:val="19"/>
          <w:szCs w:val="19"/>
        </w:rPr>
        <w:t>Grócio</w:t>
      </w:r>
      <w:proofErr w:type="spellEnd"/>
      <w:r w:rsidR="00450CA2" w:rsidRPr="00450CA2">
        <w:rPr>
          <w:rFonts w:ascii="Book Antiqua" w:hAnsi="Book Antiqua"/>
          <w:sz w:val="19"/>
          <w:szCs w:val="19"/>
        </w:rPr>
        <w:t xml:space="preserve">, segundo o qual o homem tem direitos que lhes são inerentes independente do Estado) e </w:t>
      </w:r>
      <w:r w:rsidR="00450CA2" w:rsidRPr="000D7CE3">
        <w:rPr>
          <w:rFonts w:ascii="Book Antiqua" w:hAnsi="Book Antiqua"/>
          <w:b/>
          <w:bCs/>
          <w:sz w:val="19"/>
          <w:szCs w:val="19"/>
        </w:rPr>
        <w:t>contratualismo</w:t>
      </w:r>
      <w:r w:rsidR="00450CA2" w:rsidRPr="00450CA2">
        <w:rPr>
          <w:rFonts w:ascii="Book Antiqua" w:hAnsi="Book Antiqua"/>
          <w:sz w:val="19"/>
          <w:szCs w:val="19"/>
        </w:rPr>
        <w:t xml:space="preserve"> (contrato social, de Rousseau, de acordo com o qual o Estado surge com um pacto entre os homens, no qual abrem mão de parcela de sua liberdade em prol de direitos). (FONTES, Eduardo; HOFFMANN, Henrique. Criminologia. 3. ed. Salvador: </w:t>
      </w:r>
      <w:proofErr w:type="spellStart"/>
      <w:r w:rsidR="00450CA2" w:rsidRPr="00450CA2">
        <w:rPr>
          <w:rFonts w:ascii="Book Antiqua" w:hAnsi="Book Antiqua"/>
          <w:sz w:val="19"/>
          <w:szCs w:val="19"/>
        </w:rPr>
        <w:t>Juspodivm</w:t>
      </w:r>
      <w:proofErr w:type="spellEnd"/>
      <w:r w:rsidR="00450CA2" w:rsidRPr="00450CA2">
        <w:rPr>
          <w:rFonts w:ascii="Book Antiqua" w:hAnsi="Book Antiqua"/>
          <w:sz w:val="19"/>
          <w:szCs w:val="19"/>
        </w:rPr>
        <w:t>, 2020.)</w:t>
      </w:r>
    </w:p>
    <w:tbl>
      <w:tblPr>
        <w:tblStyle w:val="Tabelacomgrade"/>
        <w:tblW w:w="0" w:type="auto"/>
        <w:tblLook w:val="04A0" w:firstRow="1" w:lastRow="0" w:firstColumn="1" w:lastColumn="0" w:noHBand="0" w:noVBand="1"/>
      </w:tblPr>
      <w:tblGrid>
        <w:gridCol w:w="8494"/>
      </w:tblGrid>
      <w:tr w:rsidR="007A0946" w14:paraId="273DC3E1" w14:textId="77777777" w:rsidTr="007A0946">
        <w:tc>
          <w:tcPr>
            <w:tcW w:w="8494" w:type="dxa"/>
          </w:tcPr>
          <w:p w14:paraId="1C4B733A" w14:textId="15902A6D" w:rsidR="00861785" w:rsidRDefault="00861785" w:rsidP="00AB3271">
            <w:pPr>
              <w:jc w:val="both"/>
              <w:rPr>
                <w:rFonts w:ascii="Book Antiqua" w:hAnsi="Book Antiqua"/>
                <w:b/>
                <w:bCs/>
                <w:sz w:val="19"/>
                <w:szCs w:val="19"/>
              </w:rPr>
            </w:pPr>
            <w:r>
              <w:rPr>
                <w:rFonts w:ascii="Book Antiqua" w:hAnsi="Book Antiqua"/>
                <w:b/>
                <w:bCs/>
                <w:sz w:val="19"/>
                <w:szCs w:val="19"/>
              </w:rPr>
              <w:t>(TJRJ-2025-VUNESP)</w:t>
            </w:r>
            <w:r>
              <w:rPr>
                <w:rFonts w:ascii="Book Antiqua" w:hAnsi="Book Antiqua"/>
                <w:sz w:val="19"/>
                <w:szCs w:val="19"/>
              </w:rPr>
              <w:t xml:space="preserve">: </w:t>
            </w:r>
            <w:r w:rsidRPr="00861785">
              <w:rPr>
                <w:rFonts w:ascii="Book Antiqua" w:hAnsi="Book Antiqua"/>
                <w:sz w:val="19"/>
                <w:szCs w:val="19"/>
              </w:rPr>
              <w:t>A respeito das Escolas Penais, é correto dizer que</w:t>
            </w:r>
            <w:r>
              <w:rPr>
                <w:rFonts w:ascii="Book Antiqua" w:hAnsi="Book Antiqua"/>
                <w:sz w:val="19"/>
                <w:szCs w:val="19"/>
              </w:rPr>
              <w:t xml:space="preserve"> </w:t>
            </w:r>
            <w:r w:rsidRPr="00861785">
              <w:rPr>
                <w:rFonts w:ascii="Book Antiqua" w:hAnsi="Book Antiqua"/>
                <w:sz w:val="19"/>
                <w:szCs w:val="19"/>
              </w:rPr>
              <w:t xml:space="preserve">a Escola Clássica, também denominada Primeira Escola, tem por representantes Cesare </w:t>
            </w:r>
            <w:proofErr w:type="spellStart"/>
            <w:r w:rsidRPr="00861785">
              <w:rPr>
                <w:rFonts w:ascii="Book Antiqua" w:hAnsi="Book Antiqua"/>
                <w:sz w:val="19"/>
                <w:szCs w:val="19"/>
              </w:rPr>
              <w:t>Beccaria</w:t>
            </w:r>
            <w:proofErr w:type="spellEnd"/>
            <w:r w:rsidRPr="00861785">
              <w:rPr>
                <w:rFonts w:ascii="Book Antiqua" w:hAnsi="Book Antiqua"/>
                <w:sz w:val="19"/>
                <w:szCs w:val="19"/>
              </w:rPr>
              <w:t xml:space="preserve"> e Francesco Carrara.</w:t>
            </w:r>
          </w:p>
          <w:p w14:paraId="1B3F8B98" w14:textId="39DADC8A" w:rsidR="00AB3271" w:rsidRDefault="00AB3271" w:rsidP="00AB3271">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AB3271">
              <w:rPr>
                <w:rFonts w:ascii="Book Antiqua" w:hAnsi="Book Antiqua"/>
                <w:sz w:val="19"/>
                <w:szCs w:val="19"/>
              </w:rPr>
              <w:t>Assinale a opção que indica escola criminológica que utilizou, entre outros, fundamentos da teoria do contratualismo</w:t>
            </w:r>
            <w:r>
              <w:rPr>
                <w:rFonts w:ascii="Book Antiqua" w:hAnsi="Book Antiqua"/>
                <w:sz w:val="19"/>
                <w:szCs w:val="19"/>
              </w:rPr>
              <w:t xml:space="preserve">: </w:t>
            </w:r>
            <w:r w:rsidRPr="00AB3271">
              <w:rPr>
                <w:rFonts w:ascii="Book Antiqua" w:hAnsi="Book Antiqua"/>
                <w:sz w:val="19"/>
                <w:szCs w:val="19"/>
              </w:rPr>
              <w:t>Escola Clássica</w:t>
            </w:r>
            <w:r>
              <w:rPr>
                <w:rFonts w:ascii="Book Antiqua" w:hAnsi="Book Antiqua"/>
                <w:sz w:val="19"/>
                <w:szCs w:val="19"/>
              </w:rPr>
              <w:t>.</w:t>
            </w:r>
          </w:p>
          <w:p w14:paraId="6150FB53" w14:textId="4703482A" w:rsidR="00AB3271" w:rsidRDefault="00AB3271" w:rsidP="00AB3271">
            <w:pPr>
              <w:jc w:val="both"/>
              <w:rPr>
                <w:rFonts w:ascii="Book Antiqua" w:hAnsi="Book Antiqua"/>
                <w:sz w:val="19"/>
                <w:szCs w:val="19"/>
              </w:rPr>
            </w:pPr>
            <w:r w:rsidRPr="00AB3271">
              <w:rPr>
                <w:rFonts w:ascii="Book Antiqua" w:hAnsi="Book Antiqua"/>
                <w:b/>
                <w:bCs/>
                <w:i/>
                <w:iCs/>
                <w:color w:val="FF0000"/>
                <w:sz w:val="19"/>
                <w:szCs w:val="19"/>
              </w:rPr>
              <w:t>#</w:t>
            </w:r>
            <w:r w:rsidRPr="00AB3271">
              <w:rPr>
                <w:rFonts w:ascii="Book Antiqua" w:hAnsi="Book Antiqua"/>
                <w:b/>
                <w:bCs/>
                <w:i/>
                <w:iCs/>
                <w:color w:val="FF0000"/>
                <w:sz w:val="19"/>
                <w:szCs w:val="19"/>
                <w:highlight w:val="green"/>
              </w:rPr>
              <w:t>Atenção</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DPETO-2022</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MPMG-2023</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CESPE</w:t>
            </w:r>
            <w:r>
              <w:rPr>
                <w:rFonts w:ascii="Book Antiqua" w:hAnsi="Book Antiqua"/>
                <w:sz w:val="19"/>
                <w:szCs w:val="19"/>
              </w:rPr>
              <w:t xml:space="preserve">: </w:t>
            </w:r>
            <w:r w:rsidRPr="00AB3271">
              <w:rPr>
                <w:rFonts w:ascii="Book Antiqua" w:hAnsi="Book Antiqua"/>
                <w:sz w:val="19"/>
                <w:szCs w:val="19"/>
              </w:rPr>
              <w:t>A Escola Clássica parte de duas premissas (teorias):</w:t>
            </w:r>
            <w:r>
              <w:rPr>
                <w:rFonts w:ascii="Book Antiqua" w:hAnsi="Book Antiqua"/>
                <w:sz w:val="19"/>
                <w:szCs w:val="19"/>
              </w:rPr>
              <w:t xml:space="preserve"> </w:t>
            </w:r>
            <w:r w:rsidRPr="00AB3271">
              <w:rPr>
                <w:rFonts w:ascii="Book Antiqua" w:hAnsi="Book Antiqua"/>
                <w:b/>
                <w:bCs/>
                <w:sz w:val="19"/>
                <w:szCs w:val="19"/>
              </w:rPr>
              <w:t>a) Jusnaturalismo</w:t>
            </w:r>
            <w:r w:rsidRPr="00AB3271">
              <w:rPr>
                <w:rFonts w:ascii="Book Antiqua" w:hAnsi="Book Antiqua"/>
                <w:sz w:val="19"/>
                <w:szCs w:val="19"/>
              </w:rPr>
              <w:t xml:space="preserve"> (Direito natural, de </w:t>
            </w:r>
            <w:proofErr w:type="spellStart"/>
            <w:r w:rsidRPr="00AB3271">
              <w:rPr>
                <w:rFonts w:ascii="Book Antiqua" w:hAnsi="Book Antiqua"/>
                <w:sz w:val="19"/>
                <w:szCs w:val="19"/>
              </w:rPr>
              <w:t>Grócio</w:t>
            </w:r>
            <w:proofErr w:type="spellEnd"/>
            <w:r w:rsidRPr="00AB3271">
              <w:rPr>
                <w:rFonts w:ascii="Book Antiqua" w:hAnsi="Book Antiqua"/>
                <w:sz w:val="19"/>
                <w:szCs w:val="19"/>
              </w:rPr>
              <w:t>): direitos que decorrem da natureza humana. São direitos que independem de reconhecimento do Estado justamente por serem inerentes à natureza eterna e imutável do ser humano;</w:t>
            </w:r>
            <w:r>
              <w:rPr>
                <w:rFonts w:ascii="Book Antiqua" w:hAnsi="Book Antiqua"/>
                <w:sz w:val="19"/>
                <w:szCs w:val="19"/>
              </w:rPr>
              <w:t xml:space="preserve"> </w:t>
            </w:r>
            <w:r w:rsidRPr="00AB3271">
              <w:rPr>
                <w:rFonts w:ascii="Book Antiqua" w:hAnsi="Book Antiqua"/>
                <w:b/>
                <w:bCs/>
                <w:sz w:val="19"/>
                <w:szCs w:val="19"/>
              </w:rPr>
              <w:t xml:space="preserve">b) Contratualismo </w:t>
            </w:r>
            <w:r w:rsidRPr="00AB3271">
              <w:rPr>
                <w:rFonts w:ascii="Book Antiqua" w:hAnsi="Book Antiqua"/>
                <w:sz w:val="19"/>
                <w:szCs w:val="19"/>
              </w:rPr>
              <w:t>(Utilitarismo ou Teoria do Contrato Social, do iluminista Jean-Jacques Rousseau): em síntese, parte da ideia de que o Estado tem origem a partir de um grande pacto firmado entre os cidadãos. Segundo Rousseau, neste “pacto” os homens decidem por ceder parcela de seus direitos e de sua liberdade em prol da segurança de toda a coletividade.</w:t>
            </w:r>
          </w:p>
          <w:p w14:paraId="13A7CBAF" w14:textId="41DECBDC" w:rsidR="007A0946" w:rsidRPr="007A0946" w:rsidRDefault="007A0946" w:rsidP="007A0946">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7A0946">
              <w:rPr>
                <w:rFonts w:ascii="Book Antiqua" w:hAnsi="Book Antiqua"/>
                <w:sz w:val="19"/>
                <w:szCs w:val="19"/>
              </w:rPr>
              <w:t xml:space="preserve">A obra </w:t>
            </w:r>
            <w:r w:rsidRPr="007A0946">
              <w:rPr>
                <w:rFonts w:ascii="Book Antiqua" w:hAnsi="Book Antiqua"/>
                <w:i/>
                <w:iCs/>
                <w:sz w:val="19"/>
                <w:szCs w:val="19"/>
              </w:rPr>
              <w:t>Dos Delitos e Das Penas</w:t>
            </w:r>
            <w:r w:rsidRPr="007A0946">
              <w:rPr>
                <w:rFonts w:ascii="Book Antiqua" w:hAnsi="Book Antiqua"/>
                <w:sz w:val="19"/>
                <w:szCs w:val="19"/>
              </w:rPr>
              <w:t xml:space="preserve"> de 1764 foi escrita por:</w:t>
            </w:r>
            <w:r>
              <w:rPr>
                <w:rFonts w:ascii="Book Antiqua" w:hAnsi="Book Antiqua"/>
                <w:sz w:val="19"/>
                <w:szCs w:val="19"/>
              </w:rPr>
              <w:t xml:space="preserve"> </w:t>
            </w:r>
            <w:r w:rsidRPr="007A0946">
              <w:rPr>
                <w:rFonts w:ascii="Book Antiqua" w:hAnsi="Book Antiqua"/>
                <w:sz w:val="19"/>
                <w:szCs w:val="19"/>
              </w:rPr>
              <w:t xml:space="preserve">Cesare </w:t>
            </w:r>
            <w:proofErr w:type="spellStart"/>
            <w:r w:rsidRPr="007A0946">
              <w:rPr>
                <w:rFonts w:ascii="Book Antiqua" w:hAnsi="Book Antiqua"/>
                <w:sz w:val="19"/>
                <w:szCs w:val="19"/>
              </w:rPr>
              <w:t>Bonesana</w:t>
            </w:r>
            <w:proofErr w:type="spellEnd"/>
          </w:p>
        </w:tc>
      </w:tr>
    </w:tbl>
    <w:p w14:paraId="571B365B" w14:textId="77777777" w:rsidR="007A0946" w:rsidRDefault="007A0946" w:rsidP="009F68DB">
      <w:pPr>
        <w:jc w:val="both"/>
        <w:rPr>
          <w:rFonts w:ascii="Book Antiqua" w:hAnsi="Book Antiqua"/>
          <w:sz w:val="19"/>
          <w:szCs w:val="19"/>
        </w:rPr>
      </w:pPr>
    </w:p>
    <w:p w14:paraId="2C4AE92F" w14:textId="77777777" w:rsidR="001A22C9" w:rsidRPr="00C83BA3" w:rsidRDefault="001A22C9" w:rsidP="001A22C9">
      <w:pPr>
        <w:jc w:val="both"/>
        <w:rPr>
          <w:rFonts w:ascii="Book Antiqua" w:hAnsi="Book Antiqua" w:cs="Times New Roman"/>
          <w:bCs/>
          <w:sz w:val="19"/>
          <w:szCs w:val="19"/>
        </w:rPr>
      </w:pPr>
      <w:r>
        <w:rPr>
          <w:rFonts w:ascii="Book Antiqua" w:hAnsi="Book Antiqua" w:cs="Times New Roman"/>
          <w:b/>
          <w:sz w:val="19"/>
          <w:szCs w:val="19"/>
        </w:rPr>
        <w:t>(DPEAP-2018-FCC)</w:t>
      </w:r>
      <w:r>
        <w:rPr>
          <w:rFonts w:ascii="Book Antiqua" w:hAnsi="Book Antiqua" w:cs="Times New Roman"/>
          <w:bCs/>
          <w:sz w:val="19"/>
          <w:szCs w:val="19"/>
        </w:rPr>
        <w:t xml:space="preserve">: </w:t>
      </w:r>
      <w:r w:rsidRPr="00C83BA3">
        <w:rPr>
          <w:rFonts w:ascii="Book Antiqua" w:hAnsi="Book Antiqua" w:cs="Times New Roman"/>
          <w:bCs/>
          <w:sz w:val="19"/>
          <w:szCs w:val="19"/>
        </w:rPr>
        <w:t>Sobre a genealogia do pensamento penal, considere:</w:t>
      </w:r>
      <w:r w:rsidRPr="00C83BA3">
        <w:t xml:space="preserve"> </w:t>
      </w:r>
      <w:r w:rsidRPr="009148B1">
        <w:rPr>
          <w:rFonts w:ascii="Book Antiqua" w:hAnsi="Book Antiqua" w:cs="Times New Roman"/>
          <w:bCs/>
          <w:sz w:val="19"/>
          <w:szCs w:val="19"/>
        </w:rPr>
        <w:t xml:space="preserve">As contribuições do Iluminismo foram muito importantes como crítica ao poder absoluto anterior, entretanto, as ideias iluministas estavam até certo ponto </w:t>
      </w:r>
      <w:r w:rsidRPr="009148B1">
        <w:rPr>
          <w:rFonts w:ascii="Book Antiqua" w:hAnsi="Book Antiqua" w:cs="Times New Roman"/>
          <w:bCs/>
          <w:i/>
          <w:iCs/>
          <w:sz w:val="19"/>
          <w:szCs w:val="19"/>
        </w:rPr>
        <w:t>desordenadas</w:t>
      </w:r>
      <w:r w:rsidRPr="009148B1">
        <w:rPr>
          <w:rFonts w:ascii="Book Antiqua" w:hAnsi="Book Antiqua" w:cs="Times New Roman"/>
          <w:bCs/>
          <w:sz w:val="19"/>
          <w:szCs w:val="19"/>
        </w:rPr>
        <w:t xml:space="preserve">. A Escola Clássica traz pela primeira vez a ordem, já </w:t>
      </w:r>
      <w:r w:rsidRPr="009148B1">
        <w:rPr>
          <w:rFonts w:ascii="Book Antiqua" w:hAnsi="Book Antiqua" w:cs="Times New Roman"/>
          <w:bCs/>
          <w:sz w:val="19"/>
          <w:szCs w:val="19"/>
        </w:rPr>
        <w:lastRenderedPageBreak/>
        <w:t xml:space="preserve">que considera o </w:t>
      </w:r>
      <w:r w:rsidRPr="009148B1">
        <w:rPr>
          <w:rFonts w:ascii="Book Antiqua" w:hAnsi="Book Antiqua" w:cs="Times New Roman"/>
          <w:b/>
          <w:i/>
          <w:iCs/>
          <w:sz w:val="19"/>
          <w:szCs w:val="19"/>
        </w:rPr>
        <w:t>delito como uma construção jurídica</w:t>
      </w:r>
      <w:r w:rsidRPr="009148B1">
        <w:rPr>
          <w:rFonts w:ascii="Book Antiqua" w:hAnsi="Book Antiqua" w:cs="Times New Roman"/>
          <w:bCs/>
          <w:sz w:val="19"/>
          <w:szCs w:val="19"/>
        </w:rPr>
        <w:t>. Contudo, pode-se duvidar seriamente de que se trate de uma Escola, pois suas concepções eram bastante heterogêneas.</w:t>
      </w:r>
    </w:p>
    <w:p w14:paraId="50E06BB7" w14:textId="77777777" w:rsidR="001A22C9" w:rsidRPr="009148B1" w:rsidRDefault="001A22C9" w:rsidP="001A22C9">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9148B1">
        <w:rPr>
          <w:rFonts w:ascii="Book Antiqua" w:hAnsi="Book Antiqua" w:cs="Times New Roman"/>
          <w:b/>
          <w:i/>
          <w:iCs/>
          <w:sz w:val="19"/>
          <w:szCs w:val="19"/>
          <w:u w:val="single"/>
        </w:rPr>
        <w:t>Escola Clássica</w:t>
      </w:r>
      <w:r>
        <w:rPr>
          <w:rFonts w:ascii="Book Antiqua" w:hAnsi="Book Antiqua" w:cs="Times New Roman"/>
          <w:bCs/>
          <w:sz w:val="19"/>
          <w:szCs w:val="19"/>
        </w:rPr>
        <w:t xml:space="preserve">: </w:t>
      </w:r>
    </w:p>
    <w:p w14:paraId="4C913BCC" w14:textId="77777777" w:rsidR="001A22C9" w:rsidRDefault="001A22C9" w:rsidP="001A22C9">
      <w:pPr>
        <w:jc w:val="both"/>
        <w:rPr>
          <w:rFonts w:ascii="Book Antiqua" w:hAnsi="Book Antiqua" w:cs="Times New Roman"/>
          <w:bCs/>
          <w:sz w:val="19"/>
          <w:szCs w:val="19"/>
        </w:rPr>
      </w:pPr>
      <w:r>
        <w:rPr>
          <w:rFonts w:ascii="Book Antiqua" w:hAnsi="Book Antiqua" w:cs="Times New Roman"/>
          <w:bCs/>
          <w:sz w:val="19"/>
          <w:szCs w:val="19"/>
        </w:rPr>
        <w:t xml:space="preserve">- </w:t>
      </w:r>
      <w:r w:rsidRPr="009148B1">
        <w:rPr>
          <w:rFonts w:ascii="Book Antiqua" w:hAnsi="Book Antiqua" w:cs="Times New Roman"/>
          <w:bCs/>
          <w:sz w:val="19"/>
          <w:szCs w:val="19"/>
        </w:rPr>
        <w:t xml:space="preserve">Momento histórico do surgimento da Escola Clássica: Dissipação do iluminismo. </w:t>
      </w:r>
    </w:p>
    <w:p w14:paraId="7AAFE5A9" w14:textId="77777777" w:rsidR="001A22C9" w:rsidRDefault="001A22C9" w:rsidP="001A22C9">
      <w:pPr>
        <w:jc w:val="both"/>
        <w:rPr>
          <w:rFonts w:ascii="Book Antiqua" w:hAnsi="Book Antiqua" w:cs="Times New Roman"/>
          <w:bCs/>
          <w:sz w:val="19"/>
          <w:szCs w:val="19"/>
        </w:rPr>
      </w:pPr>
      <w:r>
        <w:rPr>
          <w:rFonts w:ascii="Book Antiqua" w:hAnsi="Book Antiqua" w:cs="Times New Roman"/>
          <w:bCs/>
          <w:sz w:val="19"/>
          <w:szCs w:val="19"/>
        </w:rPr>
        <w:t xml:space="preserve">- </w:t>
      </w:r>
      <w:r w:rsidRPr="009148B1">
        <w:rPr>
          <w:rFonts w:ascii="Book Antiqua" w:hAnsi="Book Antiqua" w:cs="Times New Roman"/>
          <w:bCs/>
          <w:sz w:val="19"/>
          <w:szCs w:val="19"/>
        </w:rPr>
        <w:t xml:space="preserve">Objeto de estudo: crime. </w:t>
      </w:r>
    </w:p>
    <w:p w14:paraId="490A7B75" w14:textId="77777777" w:rsidR="001A22C9" w:rsidRDefault="001A22C9" w:rsidP="001A22C9">
      <w:pPr>
        <w:jc w:val="both"/>
        <w:rPr>
          <w:rFonts w:ascii="Book Antiqua" w:hAnsi="Book Antiqua" w:cs="Times New Roman"/>
          <w:bCs/>
          <w:sz w:val="19"/>
          <w:szCs w:val="19"/>
        </w:rPr>
      </w:pPr>
      <w:r>
        <w:rPr>
          <w:rFonts w:ascii="Book Antiqua" w:hAnsi="Book Antiqua" w:cs="Times New Roman"/>
          <w:bCs/>
          <w:sz w:val="19"/>
          <w:szCs w:val="19"/>
        </w:rPr>
        <w:t xml:space="preserve">- </w:t>
      </w:r>
      <w:r w:rsidRPr="009148B1">
        <w:rPr>
          <w:rFonts w:ascii="Book Antiqua" w:hAnsi="Book Antiqua" w:cs="Times New Roman"/>
          <w:bCs/>
          <w:sz w:val="19"/>
          <w:szCs w:val="19"/>
        </w:rPr>
        <w:t xml:space="preserve">Método: dedutivo. </w:t>
      </w:r>
    </w:p>
    <w:p w14:paraId="322F031C" w14:textId="77777777" w:rsidR="001A22C9" w:rsidRDefault="001A22C9" w:rsidP="001A22C9">
      <w:pPr>
        <w:jc w:val="both"/>
        <w:rPr>
          <w:rFonts w:ascii="Book Antiqua" w:hAnsi="Book Antiqua" w:cs="Times New Roman"/>
          <w:bCs/>
          <w:sz w:val="19"/>
          <w:szCs w:val="19"/>
        </w:rPr>
      </w:pPr>
      <w:r>
        <w:rPr>
          <w:rFonts w:ascii="Book Antiqua" w:hAnsi="Book Antiqua" w:cs="Times New Roman"/>
          <w:bCs/>
          <w:sz w:val="19"/>
          <w:szCs w:val="19"/>
        </w:rPr>
        <w:t xml:space="preserve">- </w:t>
      </w:r>
      <w:r w:rsidRPr="009148B1">
        <w:rPr>
          <w:rFonts w:ascii="Book Antiqua" w:hAnsi="Book Antiqua" w:cs="Times New Roman"/>
          <w:bCs/>
          <w:sz w:val="19"/>
          <w:szCs w:val="19"/>
        </w:rPr>
        <w:t xml:space="preserve">Ideia da Escola Clássica: trata o homem como um ser livre e racional que é capaz de </w:t>
      </w:r>
      <w:proofErr w:type="spellStart"/>
      <w:r w:rsidRPr="009148B1">
        <w:rPr>
          <w:rFonts w:ascii="Book Antiqua" w:hAnsi="Book Antiqua" w:cs="Times New Roman"/>
          <w:bCs/>
          <w:sz w:val="19"/>
          <w:szCs w:val="19"/>
        </w:rPr>
        <w:t>reflectir</w:t>
      </w:r>
      <w:proofErr w:type="spellEnd"/>
      <w:r w:rsidRPr="009148B1">
        <w:rPr>
          <w:rFonts w:ascii="Book Antiqua" w:hAnsi="Book Antiqua" w:cs="Times New Roman"/>
          <w:bCs/>
          <w:sz w:val="19"/>
          <w:szCs w:val="19"/>
        </w:rPr>
        <w:t>, tomar decisões e agir em consequência disso. Nas suas decisões realiza, basicamente, um cálculo racional das vantagens e inconvenientes que a sua ação vai proporcionar</w:t>
      </w:r>
      <w:r>
        <w:rPr>
          <w:rFonts w:ascii="Book Antiqua" w:hAnsi="Book Antiqua" w:cs="Times New Roman"/>
          <w:bCs/>
          <w:sz w:val="19"/>
          <w:szCs w:val="19"/>
        </w:rPr>
        <w:t>.</w:t>
      </w:r>
      <w:r w:rsidRPr="009148B1">
        <w:rPr>
          <w:rFonts w:ascii="Book Antiqua" w:hAnsi="Book Antiqua" w:cs="Times New Roman"/>
          <w:bCs/>
          <w:sz w:val="19"/>
          <w:szCs w:val="19"/>
        </w:rPr>
        <w:t xml:space="preserve">  </w:t>
      </w:r>
    </w:p>
    <w:p w14:paraId="50970736" w14:textId="77777777" w:rsidR="001A22C9" w:rsidRDefault="001A22C9" w:rsidP="001A22C9">
      <w:pPr>
        <w:jc w:val="both"/>
        <w:rPr>
          <w:rFonts w:ascii="Book Antiqua" w:hAnsi="Book Antiqua" w:cs="Times New Roman"/>
          <w:bCs/>
          <w:sz w:val="19"/>
          <w:szCs w:val="19"/>
        </w:rPr>
      </w:pPr>
      <w:r>
        <w:rPr>
          <w:rFonts w:ascii="Book Antiqua" w:hAnsi="Book Antiqua" w:cs="Times New Roman"/>
          <w:bCs/>
          <w:sz w:val="19"/>
          <w:szCs w:val="19"/>
        </w:rPr>
        <w:t>-</w:t>
      </w:r>
      <w:r w:rsidRPr="009148B1">
        <w:rPr>
          <w:rFonts w:ascii="Book Antiqua" w:hAnsi="Book Antiqua" w:cs="Times New Roman"/>
          <w:bCs/>
          <w:sz w:val="19"/>
          <w:szCs w:val="19"/>
        </w:rPr>
        <w:t xml:space="preserve">Períodos:  </w:t>
      </w:r>
    </w:p>
    <w:p w14:paraId="4CFC8BBE" w14:textId="77777777" w:rsidR="001A22C9" w:rsidRDefault="001A22C9" w:rsidP="001A22C9">
      <w:pPr>
        <w:ind w:left="567"/>
        <w:jc w:val="both"/>
        <w:rPr>
          <w:rFonts w:ascii="Book Antiqua" w:hAnsi="Book Antiqua" w:cs="Times New Roman"/>
          <w:bCs/>
          <w:sz w:val="19"/>
          <w:szCs w:val="19"/>
        </w:rPr>
      </w:pPr>
      <w:r w:rsidRPr="009148B1">
        <w:rPr>
          <w:rFonts w:ascii="Book Antiqua" w:hAnsi="Book Antiqua" w:cs="Times New Roman"/>
          <w:bCs/>
          <w:sz w:val="19"/>
          <w:szCs w:val="19"/>
        </w:rPr>
        <w:t xml:space="preserve">1. </w:t>
      </w:r>
      <w:r w:rsidRPr="009148B1">
        <w:rPr>
          <w:rFonts w:ascii="Book Antiqua" w:hAnsi="Book Antiqua" w:cs="Times New Roman"/>
          <w:b/>
          <w:i/>
          <w:iCs/>
          <w:sz w:val="19"/>
          <w:szCs w:val="19"/>
        </w:rPr>
        <w:t>Filosófico ou teórico (</w:t>
      </w:r>
      <w:proofErr w:type="spellStart"/>
      <w:r w:rsidRPr="009148B1">
        <w:rPr>
          <w:rFonts w:ascii="Book Antiqua" w:hAnsi="Book Antiqua" w:cs="Times New Roman"/>
          <w:b/>
          <w:i/>
          <w:iCs/>
          <w:sz w:val="19"/>
          <w:szCs w:val="19"/>
        </w:rPr>
        <w:t>Beccaria</w:t>
      </w:r>
      <w:proofErr w:type="spellEnd"/>
      <w:r w:rsidRPr="009148B1">
        <w:rPr>
          <w:rFonts w:ascii="Book Antiqua" w:hAnsi="Book Antiqua" w:cs="Times New Roman"/>
          <w:b/>
          <w:i/>
          <w:iCs/>
          <w:sz w:val="19"/>
          <w:szCs w:val="19"/>
        </w:rPr>
        <w:t>)</w:t>
      </w:r>
      <w:r w:rsidRPr="009148B1">
        <w:rPr>
          <w:rFonts w:ascii="Book Antiqua" w:hAnsi="Book Antiqua" w:cs="Times New Roman"/>
          <w:bCs/>
          <w:sz w:val="19"/>
          <w:szCs w:val="19"/>
        </w:rPr>
        <w:t xml:space="preserve">: o Estado deveria punir os </w:t>
      </w:r>
      <w:proofErr w:type="spellStart"/>
      <w:proofErr w:type="gramStart"/>
      <w:r w:rsidRPr="009148B1">
        <w:rPr>
          <w:rFonts w:ascii="Book Antiqua" w:hAnsi="Book Antiqua" w:cs="Times New Roman"/>
          <w:bCs/>
          <w:sz w:val="19"/>
          <w:szCs w:val="19"/>
        </w:rPr>
        <w:t>delinqüentes</w:t>
      </w:r>
      <w:proofErr w:type="spellEnd"/>
      <w:proofErr w:type="gramEnd"/>
      <w:r w:rsidRPr="009148B1">
        <w:rPr>
          <w:rFonts w:ascii="Book Antiqua" w:hAnsi="Book Antiqua" w:cs="Times New Roman"/>
          <w:bCs/>
          <w:sz w:val="19"/>
          <w:szCs w:val="19"/>
        </w:rPr>
        <w:t xml:space="preserve"> mas tinha de se submeter às limitações da lei. </w:t>
      </w:r>
    </w:p>
    <w:p w14:paraId="0F89CBCC" w14:textId="77777777" w:rsidR="001A22C9" w:rsidRDefault="001A22C9" w:rsidP="001A22C9">
      <w:pPr>
        <w:ind w:left="567"/>
        <w:jc w:val="both"/>
        <w:rPr>
          <w:rFonts w:ascii="Book Antiqua" w:hAnsi="Book Antiqua" w:cs="Times New Roman"/>
          <w:bCs/>
          <w:sz w:val="19"/>
          <w:szCs w:val="19"/>
        </w:rPr>
      </w:pPr>
      <w:r w:rsidRPr="009148B1">
        <w:rPr>
          <w:rFonts w:ascii="Book Antiqua" w:hAnsi="Book Antiqua" w:cs="Times New Roman"/>
          <w:bCs/>
          <w:sz w:val="19"/>
          <w:szCs w:val="19"/>
        </w:rPr>
        <w:t xml:space="preserve">2. </w:t>
      </w:r>
      <w:r w:rsidRPr="009148B1">
        <w:rPr>
          <w:rFonts w:ascii="Book Antiqua" w:hAnsi="Book Antiqua" w:cs="Times New Roman"/>
          <w:b/>
          <w:i/>
          <w:iCs/>
          <w:sz w:val="19"/>
          <w:szCs w:val="19"/>
        </w:rPr>
        <w:t>Jurídico ou prático (Carrara)</w:t>
      </w:r>
      <w:r w:rsidRPr="009148B1">
        <w:rPr>
          <w:rFonts w:ascii="Book Antiqua" w:hAnsi="Book Antiqua" w:cs="Times New Roman"/>
          <w:bCs/>
          <w:sz w:val="19"/>
          <w:szCs w:val="19"/>
        </w:rPr>
        <w:t>: o crime era uma infração da lei do Estado (construção jurídica). Se o crime é uma violação do direito, a defesa contra este crime deverá se encontrar no seu próprio seio. A pena não pode ser arbitrária.</w:t>
      </w:r>
    </w:p>
    <w:p w14:paraId="35D0F4C5" w14:textId="77777777" w:rsidR="001A22C9" w:rsidRDefault="001A22C9" w:rsidP="009F68DB">
      <w:pPr>
        <w:jc w:val="both"/>
        <w:rPr>
          <w:rFonts w:ascii="Book Antiqua" w:hAnsi="Book Antiqua"/>
          <w:sz w:val="19"/>
          <w:szCs w:val="19"/>
        </w:rPr>
      </w:pPr>
    </w:p>
    <w:p w14:paraId="20A593B1" w14:textId="77777777" w:rsidR="001271B0" w:rsidRPr="00A74BD6" w:rsidRDefault="001271B0" w:rsidP="001271B0">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A74BD6">
        <w:rPr>
          <w:rFonts w:ascii="Book Antiqua" w:hAnsi="Book Antiqua"/>
          <w:sz w:val="19"/>
          <w:szCs w:val="19"/>
        </w:rPr>
        <w:t>As escolas penais são as diversas correntes filosófico-jurídicas sobre crimes e punições surgidas no período moderno. Na compreensão da filosofia e dos princípios que regem o direito penal contemporâneo é preciso que se tenha uma visão do processo histórico que os precedeu. Considere a assertiva a</w:t>
      </w:r>
      <w:r>
        <w:rPr>
          <w:rFonts w:ascii="Book Antiqua" w:hAnsi="Book Antiqua"/>
          <w:sz w:val="19"/>
          <w:szCs w:val="19"/>
        </w:rPr>
        <w:t xml:space="preserve"> seguir</w:t>
      </w:r>
      <w:r w:rsidRPr="00A74BD6">
        <w:rPr>
          <w:rFonts w:ascii="Book Antiqua" w:hAnsi="Book Antiqua"/>
          <w:sz w:val="19"/>
          <w:szCs w:val="19"/>
        </w:rPr>
        <w:t>:</w:t>
      </w:r>
      <w:r>
        <w:rPr>
          <w:rFonts w:ascii="Book Antiqua" w:hAnsi="Book Antiqua"/>
          <w:sz w:val="19"/>
          <w:szCs w:val="19"/>
        </w:rPr>
        <w:t xml:space="preserve"> </w:t>
      </w:r>
      <w:r w:rsidRPr="00A74BD6">
        <w:rPr>
          <w:rFonts w:ascii="Book Antiqua" w:hAnsi="Book Antiqua"/>
          <w:sz w:val="19"/>
          <w:szCs w:val="19"/>
        </w:rPr>
        <w:t>A Escola Positiva é uma reação à Escola Clássica e reorienta estudos criminológicos. Opondo-se ao individualismo da Escola Clássica, defende o corpo social contra a ação do agente criminoso, priorizando os interesses sociais em relação aos individuais.</w:t>
      </w:r>
    </w:p>
    <w:p w14:paraId="0B1FAC9E" w14:textId="1B15ADD6" w:rsidR="001271B0" w:rsidRDefault="001271B0" w:rsidP="001271B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A846B0">
        <w:rPr>
          <w:rFonts w:ascii="Book Antiqua" w:hAnsi="Book Antiqua"/>
          <w:b/>
          <w:bCs/>
          <w:i/>
          <w:iCs/>
          <w:color w:val="FF0000"/>
          <w:sz w:val="19"/>
          <w:szCs w:val="19"/>
        </w:rPr>
        <w:t>#</w:t>
      </w:r>
      <w:r w:rsidR="00A846B0" w:rsidRPr="00A846B0">
        <w:rPr>
          <w:rFonts w:ascii="Book Antiqua" w:hAnsi="Book Antiqua"/>
          <w:b/>
          <w:bCs/>
          <w:i/>
          <w:iCs/>
          <w:color w:val="FF0000"/>
          <w:sz w:val="19"/>
          <w:szCs w:val="19"/>
          <w:highlight w:val="green"/>
        </w:rPr>
        <w:t>PCSC-2014</w:t>
      </w:r>
      <w:r w:rsidR="00C7490E">
        <w:rPr>
          <w:rFonts w:ascii="Book Antiqua" w:hAnsi="Book Antiqua"/>
          <w:b/>
          <w:bCs/>
          <w:i/>
          <w:iCs/>
          <w:color w:val="FF0000"/>
          <w:sz w:val="19"/>
          <w:szCs w:val="19"/>
        </w:rPr>
        <w:t>: #</w:t>
      </w:r>
      <w:r w:rsidR="00C7490E" w:rsidRPr="00C7490E">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DPEMA-2015</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 #</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891EC7">
        <w:rPr>
          <w:rFonts w:ascii="Book Antiqua" w:hAnsi="Book Antiqua"/>
          <w:b/>
          <w:bCs/>
          <w:i/>
          <w:iCs/>
          <w:color w:val="FF0000"/>
          <w:sz w:val="19"/>
          <w:szCs w:val="19"/>
          <w:highlight w:val="green"/>
        </w:rPr>
        <w:t>DPU-2017</w:t>
      </w:r>
      <w:r w:rsidR="00803304">
        <w:rPr>
          <w:rFonts w:ascii="Book Antiqua" w:hAnsi="Book Antiqua"/>
          <w:b/>
          <w:bCs/>
          <w:i/>
          <w:iCs/>
          <w:color w:val="FF0000"/>
          <w:sz w:val="19"/>
          <w:szCs w:val="19"/>
        </w:rPr>
        <w:t xml:space="preserve">: </w:t>
      </w:r>
      <w:r w:rsidR="00AD14B1">
        <w:rPr>
          <w:rFonts w:ascii="Book Antiqua" w:hAnsi="Book Antiqua"/>
          <w:b/>
          <w:bCs/>
          <w:i/>
          <w:iCs/>
          <w:color w:val="FF0000"/>
          <w:sz w:val="19"/>
          <w:szCs w:val="19"/>
        </w:rPr>
        <w:t>#</w:t>
      </w:r>
      <w:r w:rsidR="00AD14B1" w:rsidRPr="00474896">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3/2018</w:t>
      </w:r>
      <w:r w:rsidR="00AD14B1">
        <w:rPr>
          <w:rFonts w:ascii="Book Antiqua" w:hAnsi="Book Antiqua"/>
          <w:b/>
          <w:bCs/>
          <w:i/>
          <w:iCs/>
          <w:color w:val="FF0000"/>
          <w:sz w:val="19"/>
          <w:szCs w:val="19"/>
        </w:rPr>
        <w:t>:</w:t>
      </w:r>
      <w:r w:rsidR="00B60489">
        <w:rPr>
          <w:rFonts w:ascii="Book Antiqua" w:hAnsi="Book Antiqua"/>
          <w:b/>
          <w:bCs/>
          <w:i/>
          <w:iCs/>
          <w:color w:val="FF0000"/>
          <w:sz w:val="19"/>
          <w:szCs w:val="19"/>
        </w:rPr>
        <w:t xml:space="preserve"> </w:t>
      </w:r>
      <w:r w:rsidR="00E53524">
        <w:rPr>
          <w:rFonts w:ascii="Book Antiqua" w:hAnsi="Book Antiqua"/>
          <w:b/>
          <w:bCs/>
          <w:i/>
          <w:iCs/>
          <w:color w:val="FF0000"/>
          <w:sz w:val="19"/>
          <w:szCs w:val="19"/>
        </w:rPr>
        <w:t>#</w:t>
      </w:r>
      <w:r w:rsidR="00E53524" w:rsidRPr="00803304">
        <w:rPr>
          <w:rFonts w:ascii="Book Antiqua" w:hAnsi="Book Antiqua"/>
          <w:b/>
          <w:bCs/>
          <w:i/>
          <w:iCs/>
          <w:color w:val="FF0000"/>
          <w:sz w:val="19"/>
          <w:szCs w:val="19"/>
          <w:highlight w:val="green"/>
        </w:rPr>
        <w:t>PCGO-201</w:t>
      </w:r>
      <w:r w:rsidR="00E53524">
        <w:rPr>
          <w:rFonts w:ascii="Book Antiqua" w:hAnsi="Book Antiqua"/>
          <w:b/>
          <w:bCs/>
          <w:i/>
          <w:iCs/>
          <w:color w:val="FF0000"/>
          <w:sz w:val="19"/>
          <w:szCs w:val="19"/>
          <w:highlight w:val="green"/>
        </w:rPr>
        <w:t>7/2018</w:t>
      </w:r>
      <w:r w:rsidR="00E5352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D17B1">
        <w:rPr>
          <w:rFonts w:ascii="Book Antiqua" w:hAnsi="Book Antiqua"/>
          <w:b/>
          <w:bCs/>
          <w:i/>
          <w:iCs/>
          <w:color w:val="FF0000"/>
          <w:sz w:val="19"/>
          <w:szCs w:val="19"/>
          <w:highlight w:val="green"/>
        </w:rPr>
        <w:t>DPEPE-2018</w:t>
      </w:r>
      <w:r w:rsidR="004A1D59">
        <w:rPr>
          <w:rFonts w:ascii="Book Antiqua" w:hAnsi="Book Antiqua"/>
          <w:b/>
          <w:bCs/>
          <w:i/>
          <w:iCs/>
          <w:color w:val="FF0000"/>
          <w:sz w:val="19"/>
          <w:szCs w:val="19"/>
        </w:rPr>
        <w:t>: #</w:t>
      </w:r>
      <w:r w:rsidR="004A1D59" w:rsidRPr="004A1D59">
        <w:rPr>
          <w:rFonts w:ascii="Book Antiqua" w:hAnsi="Book Antiqua"/>
          <w:b/>
          <w:bCs/>
          <w:i/>
          <w:iCs/>
          <w:color w:val="FF0000"/>
          <w:sz w:val="19"/>
          <w:szCs w:val="19"/>
          <w:highlight w:val="green"/>
        </w:rPr>
        <w:t>PCMA-2018</w:t>
      </w:r>
      <w:r w:rsidR="000D2253">
        <w:rPr>
          <w:rFonts w:ascii="Book Antiqua" w:hAnsi="Book Antiqua"/>
          <w:b/>
          <w:bCs/>
          <w:i/>
          <w:iCs/>
          <w:color w:val="FF0000"/>
          <w:sz w:val="19"/>
          <w:szCs w:val="19"/>
        </w:rPr>
        <w:t>: #</w:t>
      </w:r>
      <w:r w:rsidR="000D2253" w:rsidRPr="000D2253">
        <w:rPr>
          <w:rFonts w:ascii="Book Antiqua" w:hAnsi="Book Antiqua"/>
          <w:b/>
          <w:bCs/>
          <w:i/>
          <w:iCs/>
          <w:color w:val="FF0000"/>
          <w:sz w:val="19"/>
          <w:szCs w:val="19"/>
          <w:highlight w:val="green"/>
        </w:rPr>
        <w:t>PCMG-2018</w:t>
      </w:r>
      <w:r w:rsidR="00C93EE9">
        <w:rPr>
          <w:rFonts w:ascii="Book Antiqua" w:hAnsi="Book Antiqua"/>
          <w:b/>
          <w:bCs/>
          <w:i/>
          <w:iCs/>
          <w:color w:val="FF0000"/>
          <w:sz w:val="19"/>
          <w:szCs w:val="19"/>
        </w:rPr>
        <w:t>: #</w:t>
      </w:r>
      <w:r w:rsidR="00C93EE9" w:rsidRPr="00C93EE9">
        <w:rPr>
          <w:rFonts w:ascii="Book Antiqua" w:hAnsi="Book Antiqua"/>
          <w:b/>
          <w:bCs/>
          <w:i/>
          <w:iCs/>
          <w:color w:val="FF0000"/>
          <w:sz w:val="19"/>
          <w:szCs w:val="19"/>
          <w:highlight w:val="green"/>
        </w:rPr>
        <w:t>PCPI-2018</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PCRS-2018</w:t>
      </w:r>
      <w:r w:rsidR="00AB0D2A">
        <w:rPr>
          <w:rFonts w:ascii="Book Antiqua" w:hAnsi="Book Antiqua"/>
          <w:b/>
          <w:bCs/>
          <w:i/>
          <w:iCs/>
          <w:color w:val="FF0000"/>
          <w:sz w:val="19"/>
          <w:szCs w:val="19"/>
        </w:rPr>
        <w:t xml:space="preserve">: </w:t>
      </w:r>
      <w:r>
        <w:rPr>
          <w:rFonts w:ascii="Book Antiqua" w:hAnsi="Book Antiqua"/>
          <w:b/>
          <w:bCs/>
          <w:i/>
          <w:iCs/>
          <w:color w:val="FF0000"/>
          <w:sz w:val="19"/>
          <w:szCs w:val="19"/>
        </w:rPr>
        <w:t>#</w:t>
      </w:r>
      <w:r w:rsidRPr="00180CB9">
        <w:rPr>
          <w:rFonts w:ascii="Book Antiqua" w:hAnsi="Book Antiqua"/>
          <w:b/>
          <w:bCs/>
          <w:i/>
          <w:iCs/>
          <w:color w:val="FF0000"/>
          <w:sz w:val="19"/>
          <w:szCs w:val="19"/>
          <w:highlight w:val="green"/>
        </w:rPr>
        <w:t>MPSC-</w:t>
      </w:r>
      <w:r w:rsidR="0084536C">
        <w:rPr>
          <w:rFonts w:ascii="Book Antiqua" w:hAnsi="Book Antiqua"/>
          <w:b/>
          <w:bCs/>
          <w:i/>
          <w:iCs/>
          <w:color w:val="FF0000"/>
          <w:sz w:val="19"/>
          <w:szCs w:val="19"/>
          <w:highlight w:val="green"/>
        </w:rPr>
        <w:t>2010/</w:t>
      </w:r>
      <w:r w:rsidR="00AD1804">
        <w:rPr>
          <w:rFonts w:ascii="Book Antiqua" w:hAnsi="Book Antiqua"/>
          <w:b/>
          <w:bCs/>
          <w:i/>
          <w:iCs/>
          <w:color w:val="FF0000"/>
          <w:sz w:val="19"/>
          <w:szCs w:val="19"/>
          <w:highlight w:val="green"/>
        </w:rPr>
        <w:t>2012/</w:t>
      </w:r>
      <w:r w:rsidRPr="00180CB9">
        <w:rPr>
          <w:rFonts w:ascii="Book Antiqua" w:hAnsi="Book Antiqua"/>
          <w:b/>
          <w:bCs/>
          <w:i/>
          <w:iCs/>
          <w:color w:val="FF0000"/>
          <w:sz w:val="19"/>
          <w:szCs w:val="19"/>
          <w:highlight w:val="green"/>
        </w:rPr>
        <w:t>2021</w:t>
      </w:r>
      <w:r w:rsidR="0054392D">
        <w:rPr>
          <w:rFonts w:ascii="Book Antiqua" w:hAnsi="Book Antiqua"/>
          <w:b/>
          <w:bCs/>
          <w:i/>
          <w:iCs/>
          <w:color w:val="FF0000"/>
          <w:sz w:val="19"/>
          <w:szCs w:val="19"/>
        </w:rPr>
        <w:t>: #</w:t>
      </w:r>
      <w:r w:rsidR="0054392D" w:rsidRPr="0054392D">
        <w:rPr>
          <w:rFonts w:ascii="Book Antiqua" w:hAnsi="Book Antiqua"/>
          <w:b/>
          <w:bCs/>
          <w:i/>
          <w:iCs/>
          <w:color w:val="FF0000"/>
          <w:sz w:val="19"/>
          <w:szCs w:val="19"/>
          <w:highlight w:val="green"/>
        </w:rPr>
        <w:t>DPEBA-2021</w:t>
      </w:r>
      <w:r w:rsidR="00C92EC5">
        <w:rPr>
          <w:rFonts w:ascii="Book Antiqua" w:hAnsi="Book Antiqua"/>
          <w:b/>
          <w:bCs/>
          <w:i/>
          <w:iCs/>
          <w:color w:val="FF0000"/>
          <w:sz w:val="19"/>
          <w:szCs w:val="19"/>
        </w:rPr>
        <w:t>: #</w:t>
      </w:r>
      <w:r w:rsidR="00C92EC5" w:rsidRPr="00C92EC5">
        <w:rPr>
          <w:rFonts w:ascii="Book Antiqua" w:hAnsi="Book Antiqua"/>
          <w:b/>
          <w:bCs/>
          <w:i/>
          <w:iCs/>
          <w:color w:val="FF0000"/>
          <w:sz w:val="19"/>
          <w:szCs w:val="19"/>
          <w:highlight w:val="green"/>
        </w:rPr>
        <w:t>DPEGO-2021</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PCMS-2021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A846B0">
        <w:rPr>
          <w:rFonts w:ascii="Book Antiqua" w:hAnsi="Book Antiqua"/>
          <w:b/>
          <w:bCs/>
          <w:i/>
          <w:iCs/>
          <w:color w:val="FF0000"/>
          <w:sz w:val="19"/>
          <w:szCs w:val="19"/>
        </w:rPr>
        <w:t>:</w:t>
      </w:r>
      <w:r w:rsidR="00630B1E">
        <w:rPr>
          <w:rFonts w:ascii="Book Antiqua" w:hAnsi="Book Antiqua"/>
          <w:b/>
          <w:bCs/>
          <w:i/>
          <w:iCs/>
          <w:color w:val="FF0000"/>
          <w:sz w:val="19"/>
          <w:szCs w:val="19"/>
        </w:rPr>
        <w:t xml:space="preserve"> #</w:t>
      </w:r>
      <w:r w:rsidR="00630B1E" w:rsidRPr="00FD0D1B">
        <w:rPr>
          <w:rFonts w:ascii="Book Antiqua" w:hAnsi="Book Antiqua"/>
          <w:b/>
          <w:bCs/>
          <w:i/>
          <w:iCs/>
          <w:color w:val="FF0000"/>
          <w:sz w:val="19"/>
          <w:szCs w:val="19"/>
          <w:highlight w:val="green"/>
        </w:rPr>
        <w:t>DPEPR-201</w:t>
      </w:r>
      <w:r w:rsidR="00630B1E">
        <w:rPr>
          <w:rFonts w:ascii="Book Antiqua" w:hAnsi="Book Antiqua"/>
          <w:b/>
          <w:bCs/>
          <w:i/>
          <w:iCs/>
          <w:color w:val="FF0000"/>
          <w:sz w:val="19"/>
          <w:szCs w:val="19"/>
          <w:highlight w:val="green"/>
        </w:rPr>
        <w:t>7/2022</w:t>
      </w:r>
      <w:r w:rsidR="00630B1E">
        <w:rPr>
          <w:rFonts w:ascii="Book Antiqua" w:hAnsi="Book Antiqua"/>
          <w:b/>
          <w:bCs/>
          <w:i/>
          <w:iCs/>
          <w:color w:val="FF0000"/>
          <w:sz w:val="19"/>
          <w:szCs w:val="19"/>
        </w:rPr>
        <w:t>:</w:t>
      </w:r>
      <w:r w:rsidR="00555A38">
        <w:rPr>
          <w:rFonts w:ascii="Book Antiqua" w:hAnsi="Book Antiqua"/>
          <w:b/>
          <w:bCs/>
          <w:i/>
          <w:iCs/>
          <w:color w:val="FF0000"/>
          <w:sz w:val="19"/>
          <w:szCs w:val="19"/>
        </w:rPr>
        <w:t xml:space="preserve"> #</w:t>
      </w:r>
      <w:r w:rsidR="00555A38" w:rsidRPr="004B07A6">
        <w:rPr>
          <w:rFonts w:ascii="Book Antiqua" w:hAnsi="Book Antiqua"/>
          <w:b/>
          <w:bCs/>
          <w:i/>
          <w:iCs/>
          <w:color w:val="FF0000"/>
          <w:sz w:val="19"/>
          <w:szCs w:val="19"/>
          <w:highlight w:val="green"/>
        </w:rPr>
        <w:t>PCBA-200</w:t>
      </w:r>
      <w:r w:rsidR="00555A38">
        <w:rPr>
          <w:rFonts w:ascii="Book Antiqua" w:hAnsi="Book Antiqua"/>
          <w:b/>
          <w:bCs/>
          <w:i/>
          <w:iCs/>
          <w:color w:val="FF0000"/>
          <w:sz w:val="19"/>
          <w:szCs w:val="19"/>
          <w:highlight w:val="green"/>
        </w:rPr>
        <w:t>8/2018/2022</w:t>
      </w:r>
      <w:r w:rsidR="00555A38">
        <w:rPr>
          <w:rFonts w:ascii="Book Antiqua" w:hAnsi="Book Antiqua"/>
          <w:b/>
          <w:bCs/>
          <w:i/>
          <w:iCs/>
          <w:color w:val="FF0000"/>
          <w:sz w:val="19"/>
          <w:szCs w:val="19"/>
        </w:rPr>
        <w:t>:</w:t>
      </w:r>
      <w:r w:rsidR="00924C73">
        <w:rPr>
          <w:rFonts w:ascii="Book Antiqua" w:hAnsi="Book Antiqua"/>
          <w:b/>
          <w:bCs/>
          <w:i/>
          <w:iCs/>
          <w:color w:val="FF0000"/>
          <w:sz w:val="19"/>
          <w:szCs w:val="19"/>
        </w:rPr>
        <w:t xml:space="preserve"> #</w:t>
      </w:r>
      <w:r w:rsidR="00924C73">
        <w:rPr>
          <w:rFonts w:ascii="Book Antiqua" w:hAnsi="Book Antiqua"/>
          <w:b/>
          <w:bCs/>
          <w:i/>
          <w:iCs/>
          <w:color w:val="FF0000"/>
          <w:sz w:val="19"/>
          <w:szCs w:val="19"/>
          <w:highlight w:val="green"/>
        </w:rPr>
        <w:t>PC</w:t>
      </w:r>
      <w:r w:rsidR="00924C73" w:rsidRPr="007877D4">
        <w:rPr>
          <w:rFonts w:ascii="Book Antiqua" w:hAnsi="Book Antiqua"/>
          <w:b/>
          <w:bCs/>
          <w:i/>
          <w:iCs/>
          <w:color w:val="FF0000"/>
          <w:sz w:val="19"/>
          <w:szCs w:val="19"/>
          <w:highlight w:val="green"/>
        </w:rPr>
        <w:t>SP-201</w:t>
      </w:r>
      <w:r w:rsidR="00924C73">
        <w:rPr>
          <w:rFonts w:ascii="Book Antiqua" w:hAnsi="Book Antiqua"/>
          <w:b/>
          <w:bCs/>
          <w:i/>
          <w:iCs/>
          <w:color w:val="FF0000"/>
          <w:sz w:val="19"/>
          <w:szCs w:val="19"/>
          <w:highlight w:val="green"/>
        </w:rPr>
        <w:t>0/2012/2013/2014/2018/2022</w:t>
      </w:r>
      <w:r w:rsidR="004E575C">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DPEAP-201</w:t>
      </w:r>
      <w:r w:rsidR="00EC352F">
        <w:rPr>
          <w:rFonts w:ascii="Book Antiqua" w:hAnsi="Book Antiqua"/>
          <w:b/>
          <w:bCs/>
          <w:i/>
          <w:iCs/>
          <w:color w:val="FF0000"/>
          <w:sz w:val="19"/>
          <w:szCs w:val="19"/>
          <w:highlight w:val="green"/>
        </w:rPr>
        <w:t>8/2022</w:t>
      </w:r>
      <w:r w:rsidR="00EC352F">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131056">
        <w:rPr>
          <w:rFonts w:ascii="Book Antiqua" w:hAnsi="Book Antiqua"/>
          <w:b/>
          <w:bCs/>
          <w:i/>
          <w:iCs/>
          <w:color w:val="FF0000"/>
          <w:sz w:val="19"/>
          <w:szCs w:val="19"/>
        </w:rPr>
        <w:t xml:space="preserve"> #</w:t>
      </w:r>
      <w:r w:rsidR="00131056" w:rsidRPr="00131056">
        <w:rPr>
          <w:rFonts w:ascii="Book Antiqua" w:hAnsi="Book Antiqua"/>
          <w:b/>
          <w:bCs/>
          <w:i/>
          <w:iCs/>
          <w:color w:val="FF0000"/>
          <w:sz w:val="19"/>
          <w:szCs w:val="19"/>
          <w:highlight w:val="green"/>
        </w:rPr>
        <w:t>DPEPA-2022</w:t>
      </w:r>
      <w:r w:rsidR="005B782A">
        <w:rPr>
          <w:rFonts w:ascii="Book Antiqua" w:hAnsi="Book Antiqua"/>
          <w:b/>
          <w:bCs/>
          <w:i/>
          <w:iCs/>
          <w:color w:val="FF0000"/>
          <w:sz w:val="19"/>
          <w:szCs w:val="19"/>
        </w:rPr>
        <w:t>: #</w:t>
      </w:r>
      <w:r w:rsidR="005B782A" w:rsidRPr="005B782A">
        <w:rPr>
          <w:rFonts w:ascii="Book Antiqua" w:hAnsi="Book Antiqua"/>
          <w:b/>
          <w:bCs/>
          <w:i/>
          <w:iCs/>
          <w:color w:val="FF0000"/>
          <w:sz w:val="19"/>
          <w:szCs w:val="19"/>
          <w:highlight w:val="green"/>
        </w:rPr>
        <w:t>DPEPB-2022</w:t>
      </w:r>
      <w:r w:rsidR="00131056">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924C73">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861785">
        <w:rPr>
          <w:rFonts w:ascii="Book Antiqua" w:hAnsi="Book Antiqua"/>
          <w:b/>
          <w:bCs/>
          <w:i/>
          <w:iCs/>
          <w:color w:val="FF0000"/>
          <w:sz w:val="19"/>
          <w:szCs w:val="19"/>
        </w:rPr>
        <w:t>: #</w:t>
      </w:r>
      <w:r w:rsidR="00861785" w:rsidRPr="00861785">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sidR="00A846B0">
        <w:rPr>
          <w:rFonts w:ascii="Book Antiqua" w:hAnsi="Book Antiqua"/>
          <w:b/>
          <w:bCs/>
          <w:i/>
          <w:iCs/>
          <w:color w:val="FF0000"/>
          <w:sz w:val="19"/>
          <w:szCs w:val="19"/>
        </w:rPr>
        <w:t xml:space="preserve"> #</w:t>
      </w:r>
      <w:r w:rsidR="00A846B0" w:rsidRPr="00A846B0">
        <w:rPr>
          <w:rFonts w:ascii="Book Antiqua" w:hAnsi="Book Antiqua"/>
          <w:b/>
          <w:bCs/>
          <w:i/>
          <w:iCs/>
          <w:color w:val="FF0000"/>
          <w:sz w:val="19"/>
          <w:szCs w:val="19"/>
          <w:highlight w:val="green"/>
        </w:rPr>
        <w:t>ACAFE</w:t>
      </w:r>
      <w:r w:rsidR="00630B1E">
        <w:rPr>
          <w:rFonts w:ascii="Book Antiqua" w:hAnsi="Book Antiqua"/>
          <w:b/>
          <w:bCs/>
          <w:i/>
          <w:iCs/>
          <w:color w:val="FF0000"/>
          <w:sz w:val="19"/>
          <w:szCs w:val="19"/>
        </w:rPr>
        <w:t>: #</w:t>
      </w:r>
      <w:r w:rsidR="00630B1E" w:rsidRPr="00630B1E">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CESPE</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FCC</w:t>
      </w:r>
      <w:r w:rsidR="000D2253">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Pr>
          <w:rFonts w:ascii="Book Antiqua" w:hAnsi="Book Antiqua"/>
          <w:b/>
          <w:bCs/>
          <w:i/>
          <w:iCs/>
          <w:color w:val="FF0000"/>
          <w:sz w:val="19"/>
          <w:szCs w:val="19"/>
          <w:highlight w:val="green"/>
        </w:rPr>
        <w:t>FGV</w:t>
      </w:r>
      <w:r w:rsidR="008E1F4D">
        <w:rPr>
          <w:rFonts w:ascii="Book Antiqua" w:hAnsi="Book Antiqua"/>
          <w:b/>
          <w:bCs/>
          <w:i/>
          <w:iCs/>
          <w:color w:val="FF0000"/>
          <w:sz w:val="19"/>
          <w:szCs w:val="19"/>
        </w:rPr>
        <w:t>:</w:t>
      </w:r>
      <w:r w:rsidR="000D2253">
        <w:rPr>
          <w:rFonts w:ascii="Book Antiqua" w:hAnsi="Book Antiqua"/>
          <w:b/>
          <w:bCs/>
          <w:i/>
          <w:iCs/>
          <w:color w:val="FF0000"/>
          <w:sz w:val="19"/>
          <w:szCs w:val="19"/>
        </w:rPr>
        <w:t xml:space="preserve"> #</w:t>
      </w:r>
      <w:r w:rsidR="000D2253" w:rsidRPr="000D2253">
        <w:rPr>
          <w:rFonts w:ascii="Book Antiqua" w:hAnsi="Book Antiqua"/>
          <w:b/>
          <w:bCs/>
          <w:i/>
          <w:iCs/>
          <w:color w:val="FF0000"/>
          <w:sz w:val="19"/>
          <w:szCs w:val="19"/>
          <w:highlight w:val="green"/>
        </w:rPr>
        <w:t>Fumarc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C90A3C">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A74BD6">
        <w:rPr>
          <w:rFonts w:ascii="Book Antiqua" w:hAnsi="Book Antiqua"/>
          <w:sz w:val="19"/>
          <w:szCs w:val="19"/>
        </w:rPr>
        <w:t>A Escola Positiva sucedeu a Escola Clássica e passou a ver o crime como um fenômeno sociológico. Ao abstrato individualismo da Escola Clássica, a Escola Positiva opôs a necessidade de se proteger mais enfaticamente o corpo social contra a ação do delinquente, priorizando os interesses sociais em relação aos do indivíduo.</w:t>
      </w:r>
      <w:r>
        <w:rPr>
          <w:rFonts w:ascii="Book Antiqua" w:hAnsi="Book Antiqua"/>
          <w:sz w:val="19"/>
          <w:szCs w:val="19"/>
        </w:rPr>
        <w:t xml:space="preserve"> </w:t>
      </w:r>
      <w:r w:rsidRPr="00A74BD6">
        <w:rPr>
          <w:rFonts w:ascii="Book Antiqua" w:hAnsi="Book Antiqua"/>
          <w:sz w:val="19"/>
          <w:szCs w:val="19"/>
        </w:rPr>
        <w:t>César</w:t>
      </w:r>
      <w:r>
        <w:rPr>
          <w:rFonts w:ascii="Book Antiqua" w:hAnsi="Book Antiqua"/>
          <w:sz w:val="19"/>
          <w:szCs w:val="19"/>
        </w:rPr>
        <w:t xml:space="preserve"> </w:t>
      </w:r>
      <w:r w:rsidRPr="00A74BD6">
        <w:rPr>
          <w:rFonts w:ascii="Book Antiqua" w:hAnsi="Book Antiqua"/>
          <w:sz w:val="19"/>
          <w:szCs w:val="19"/>
        </w:rPr>
        <w:t>Bitencourt</w:t>
      </w:r>
      <w:r>
        <w:rPr>
          <w:rFonts w:ascii="Book Antiqua" w:hAnsi="Book Antiqua"/>
          <w:sz w:val="19"/>
          <w:szCs w:val="19"/>
        </w:rPr>
        <w:t xml:space="preserve"> explica</w:t>
      </w:r>
      <w:r w:rsidRPr="00A74BD6">
        <w:rPr>
          <w:rFonts w:ascii="Book Antiqua" w:hAnsi="Book Antiqua"/>
          <w:sz w:val="19"/>
          <w:szCs w:val="19"/>
        </w:rPr>
        <w:t xml:space="preserve"> (2010, p.86): </w:t>
      </w:r>
      <w:r w:rsidRPr="00A74BD6">
        <w:rPr>
          <w:rFonts w:ascii="Book Antiqua" w:hAnsi="Book Antiqua"/>
          <w:i/>
          <w:iCs/>
          <w:sz w:val="19"/>
          <w:szCs w:val="19"/>
        </w:rPr>
        <w:t xml:space="preserve">“A Escola Positiva surgiu no contexto de um acelerado desenvolvimento das ciências sociais (Antropologia, Psiquiatria, Psicologia, Sociologia, Estatística etc.) Esse fato determinou de forma significativa uma nova orientação nos estudos criminológicos. Ao abstrato individualismo da Escola Clássica, a Escola Positiva opôs a necessidade de defender mais enfaticamente o corpo social contra a ação do delinquente, priorizando os interesses sociais em relação aos individuais”. A Escola Positiva apresenta três fases, distintas, predominando em </w:t>
      </w:r>
      <w:proofErr w:type="gramStart"/>
      <w:r w:rsidRPr="00A74BD6">
        <w:rPr>
          <w:rFonts w:ascii="Book Antiqua" w:hAnsi="Book Antiqua"/>
          <w:i/>
          <w:iCs/>
          <w:sz w:val="19"/>
          <w:szCs w:val="19"/>
        </w:rPr>
        <w:t>cada uma determinado aspecto</w:t>
      </w:r>
      <w:proofErr w:type="gramEnd"/>
      <w:r w:rsidRPr="00A74BD6">
        <w:rPr>
          <w:rFonts w:ascii="Book Antiqua" w:hAnsi="Book Antiqua"/>
          <w:i/>
          <w:iCs/>
          <w:sz w:val="19"/>
          <w:szCs w:val="19"/>
        </w:rPr>
        <w:t xml:space="preserve">, tendo também um expoente máximo. São elas: a) fase antropológica: Cesare </w:t>
      </w:r>
      <w:proofErr w:type="spellStart"/>
      <w:r w:rsidRPr="00A74BD6">
        <w:rPr>
          <w:rFonts w:ascii="Book Antiqua" w:hAnsi="Book Antiqua"/>
          <w:i/>
          <w:iCs/>
          <w:sz w:val="19"/>
          <w:szCs w:val="19"/>
        </w:rPr>
        <w:t>Lombroso</w:t>
      </w:r>
      <w:proofErr w:type="spellEnd"/>
      <w:r w:rsidRPr="00A74BD6">
        <w:rPr>
          <w:rFonts w:ascii="Book Antiqua" w:hAnsi="Book Antiqua"/>
          <w:i/>
          <w:iCs/>
          <w:sz w:val="19"/>
          <w:szCs w:val="19"/>
        </w:rPr>
        <w:t>; b) fase sociológica: Enrico Ferri; e c) fase jurídica: Rafael Garofalo (Criminologia).”</w:t>
      </w:r>
    </w:p>
    <w:tbl>
      <w:tblPr>
        <w:tblStyle w:val="Tabelacomgrade"/>
        <w:tblW w:w="0" w:type="auto"/>
        <w:tblLook w:val="04A0" w:firstRow="1" w:lastRow="0" w:firstColumn="1" w:lastColumn="0" w:noHBand="0" w:noVBand="1"/>
      </w:tblPr>
      <w:tblGrid>
        <w:gridCol w:w="8494"/>
      </w:tblGrid>
      <w:tr w:rsidR="001271B0" w14:paraId="524B0ED8" w14:textId="77777777" w:rsidTr="00EB19E6">
        <w:tc>
          <w:tcPr>
            <w:tcW w:w="8494" w:type="dxa"/>
          </w:tcPr>
          <w:p w14:paraId="6D4F41C1" w14:textId="47CCB567" w:rsidR="00C7490E" w:rsidRDefault="00C7490E" w:rsidP="00EB19E6">
            <w:pPr>
              <w:jc w:val="both"/>
              <w:rPr>
                <w:rFonts w:ascii="Book Antiqua" w:hAnsi="Book Antiqua"/>
                <w:b/>
                <w:bCs/>
                <w:sz w:val="19"/>
                <w:szCs w:val="19"/>
              </w:rPr>
            </w:pPr>
            <w:r>
              <w:rPr>
                <w:rFonts w:ascii="Book Antiqua" w:hAnsi="Book Antiqua"/>
                <w:b/>
                <w:bCs/>
                <w:sz w:val="19"/>
                <w:szCs w:val="19"/>
              </w:rPr>
              <w:t>(MPGO-2019)</w:t>
            </w:r>
            <w:r>
              <w:rPr>
                <w:rFonts w:ascii="Book Antiqua" w:hAnsi="Book Antiqua"/>
                <w:sz w:val="19"/>
                <w:szCs w:val="19"/>
              </w:rPr>
              <w:t xml:space="preserve">: Assinale a alternativa correta: </w:t>
            </w:r>
            <w:r w:rsidRPr="00DB6A94">
              <w:rPr>
                <w:rFonts w:ascii="Book Antiqua" w:hAnsi="Book Antiqua"/>
                <w:sz w:val="19"/>
                <w:szCs w:val="19"/>
              </w:rPr>
              <w:t xml:space="preserve">Dentre outros, são caracteres da Escola Positiva: o entendimento do Direito Penal como um produto social, obra humana; o delito é um fenômeno natural e social (fatores individuais, físicos e sociais); a pena é um meio de defesa social, com função preventiva. Podem ser citados como importantes expoentes da Escola Positiva Cesar </w:t>
            </w:r>
            <w:proofErr w:type="spellStart"/>
            <w:r w:rsidRPr="00DB6A94">
              <w:rPr>
                <w:rFonts w:ascii="Book Antiqua" w:hAnsi="Book Antiqua"/>
                <w:sz w:val="19"/>
                <w:szCs w:val="19"/>
              </w:rPr>
              <w:t>Lombroso</w:t>
            </w:r>
            <w:proofErr w:type="spellEnd"/>
            <w:r w:rsidRPr="00DB6A94">
              <w:rPr>
                <w:rFonts w:ascii="Book Antiqua" w:hAnsi="Book Antiqua"/>
                <w:sz w:val="19"/>
                <w:szCs w:val="19"/>
              </w:rPr>
              <w:t xml:space="preserve"> e Enrico Ferri.</w:t>
            </w:r>
          </w:p>
          <w:p w14:paraId="1F975375" w14:textId="5E4A8EA5" w:rsidR="001271B0" w:rsidRDefault="001271B0" w:rsidP="00EB19E6">
            <w:pPr>
              <w:jc w:val="both"/>
              <w:rPr>
                <w:rFonts w:ascii="Book Antiqua" w:hAnsi="Book Antiqua"/>
                <w:sz w:val="19"/>
                <w:szCs w:val="19"/>
              </w:rPr>
            </w:pPr>
            <w:r>
              <w:rPr>
                <w:rFonts w:ascii="Book Antiqua" w:hAnsi="Book Antiqua"/>
                <w:b/>
                <w:bCs/>
                <w:sz w:val="19"/>
                <w:szCs w:val="19"/>
              </w:rPr>
              <w:t>(DPERO-2017-VUNESP)</w:t>
            </w:r>
            <w:r>
              <w:rPr>
                <w:rFonts w:ascii="Book Antiqua" w:hAnsi="Book Antiqua"/>
                <w:sz w:val="19"/>
                <w:szCs w:val="19"/>
              </w:rPr>
              <w:t xml:space="preserve">: </w:t>
            </w:r>
            <w:r w:rsidRPr="00646640">
              <w:rPr>
                <w:rFonts w:ascii="Book Antiqua" w:hAnsi="Book Antiqua"/>
                <w:sz w:val="19"/>
                <w:szCs w:val="19"/>
              </w:rPr>
              <w:t>Considerando o estudo da Criminologia, assinale a alternativa correta</w:t>
            </w:r>
            <w:r>
              <w:rPr>
                <w:rFonts w:ascii="Book Antiqua" w:hAnsi="Book Antiqua"/>
                <w:sz w:val="19"/>
                <w:szCs w:val="19"/>
              </w:rPr>
              <w:t xml:space="preserve">: </w:t>
            </w:r>
            <w:r w:rsidRPr="00646640">
              <w:rPr>
                <w:rFonts w:ascii="Book Antiqua" w:hAnsi="Book Antiqua"/>
                <w:sz w:val="19"/>
                <w:szCs w:val="19"/>
              </w:rPr>
              <w:t>Raffaele Garofalo está ligado à Escola Criminal Positiva.</w:t>
            </w:r>
          </w:p>
          <w:p w14:paraId="741F5DD6" w14:textId="67ACFF2F" w:rsidR="00AC17AE" w:rsidRPr="00AC17AE" w:rsidRDefault="00AC17AE" w:rsidP="00EB19E6">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AC17AE">
              <w:rPr>
                <w:rFonts w:ascii="Book Antiqua" w:hAnsi="Book Antiqua"/>
                <w:sz w:val="19"/>
                <w:szCs w:val="19"/>
              </w:rPr>
              <w:t>A escola criminológica que surgiu no século XIX, tendo, entre seus principais autores, Rafaelle Garofalo, e que pode ser dividida em três fases (antropológica, sociológica e jurídica) é a:</w:t>
            </w:r>
            <w:r>
              <w:rPr>
                <w:rFonts w:ascii="Book Antiqua" w:hAnsi="Book Antiqua"/>
                <w:sz w:val="19"/>
                <w:szCs w:val="19"/>
              </w:rPr>
              <w:t xml:space="preserve"> </w:t>
            </w:r>
            <w:r w:rsidRPr="00AC17AE">
              <w:rPr>
                <w:rFonts w:ascii="Book Antiqua" w:hAnsi="Book Antiqua"/>
                <w:sz w:val="19"/>
                <w:szCs w:val="19"/>
              </w:rPr>
              <w:t>Escola Positiva.</w:t>
            </w:r>
          </w:p>
          <w:p w14:paraId="699C1DCA" w14:textId="0B59D778" w:rsidR="003B42FD" w:rsidRPr="003B42FD" w:rsidRDefault="003B42FD" w:rsidP="00EB19E6">
            <w:pPr>
              <w:jc w:val="both"/>
              <w:rPr>
                <w:rFonts w:ascii="Book Antiqua" w:hAnsi="Book Antiqua"/>
                <w:sz w:val="19"/>
                <w:szCs w:val="19"/>
              </w:rPr>
            </w:pPr>
            <w:r>
              <w:rPr>
                <w:rFonts w:ascii="Book Antiqua" w:hAnsi="Book Antiqua"/>
                <w:b/>
                <w:bCs/>
                <w:sz w:val="19"/>
                <w:szCs w:val="19"/>
              </w:rPr>
              <w:lastRenderedPageBreak/>
              <w:t>(PCSP-2012)</w:t>
            </w:r>
            <w:r>
              <w:rPr>
                <w:rFonts w:ascii="Book Antiqua" w:hAnsi="Book Antiqua"/>
                <w:sz w:val="19"/>
                <w:szCs w:val="19"/>
              </w:rPr>
              <w:t xml:space="preserve">: Assinale a alternativa correta: </w:t>
            </w:r>
            <w:r w:rsidRPr="003B42FD">
              <w:rPr>
                <w:rFonts w:ascii="Book Antiqua" w:hAnsi="Book Antiqua"/>
                <w:sz w:val="19"/>
                <w:szCs w:val="19"/>
              </w:rPr>
              <w:t xml:space="preserve">Cesare </w:t>
            </w:r>
            <w:proofErr w:type="spellStart"/>
            <w:r w:rsidRPr="003B42FD">
              <w:rPr>
                <w:rFonts w:ascii="Book Antiqua" w:hAnsi="Book Antiqua"/>
                <w:sz w:val="19"/>
                <w:szCs w:val="19"/>
              </w:rPr>
              <w:t>Lombroso</w:t>
            </w:r>
            <w:proofErr w:type="spellEnd"/>
            <w:r w:rsidRPr="003B42FD">
              <w:rPr>
                <w:rFonts w:ascii="Book Antiqua" w:hAnsi="Book Antiqua"/>
                <w:sz w:val="19"/>
                <w:szCs w:val="19"/>
              </w:rPr>
              <w:t xml:space="preserve"> e </w:t>
            </w:r>
            <w:proofErr w:type="spellStart"/>
            <w:r w:rsidRPr="003B42FD">
              <w:rPr>
                <w:rFonts w:ascii="Book Antiqua" w:hAnsi="Book Antiqua"/>
                <w:sz w:val="19"/>
                <w:szCs w:val="19"/>
              </w:rPr>
              <w:t>Raffaelle</w:t>
            </w:r>
            <w:proofErr w:type="spellEnd"/>
            <w:r w:rsidRPr="003B42FD">
              <w:rPr>
                <w:rFonts w:ascii="Book Antiqua" w:hAnsi="Book Antiqua"/>
                <w:sz w:val="19"/>
                <w:szCs w:val="19"/>
              </w:rPr>
              <w:t xml:space="preserve"> Garofalo pertencem à Escola Positiva.</w:t>
            </w:r>
          </w:p>
          <w:p w14:paraId="766A05E7" w14:textId="7AE9BD6F" w:rsidR="00C7490E" w:rsidRPr="00C7490E" w:rsidRDefault="00C7490E" w:rsidP="00C7490E">
            <w:pPr>
              <w:jc w:val="both"/>
              <w:rPr>
                <w:rFonts w:ascii="Book Antiqua" w:hAnsi="Book Antiqua"/>
                <w:sz w:val="19"/>
                <w:szCs w:val="19"/>
              </w:rPr>
            </w:pPr>
            <w:r>
              <w:rPr>
                <w:rFonts w:ascii="Book Antiqua" w:hAnsi="Book Antiqua"/>
                <w:b/>
                <w:bCs/>
                <w:sz w:val="19"/>
                <w:szCs w:val="19"/>
              </w:rPr>
              <w:t>(PCSP-2012)</w:t>
            </w:r>
            <w:r>
              <w:rPr>
                <w:rFonts w:ascii="Book Antiqua" w:hAnsi="Book Antiqua"/>
                <w:sz w:val="19"/>
                <w:szCs w:val="19"/>
              </w:rPr>
              <w:t xml:space="preserve">: </w:t>
            </w:r>
            <w:r w:rsidRPr="00C7490E">
              <w:rPr>
                <w:rFonts w:ascii="Book Antiqua" w:hAnsi="Book Antiqua"/>
                <w:sz w:val="19"/>
                <w:szCs w:val="19"/>
              </w:rPr>
              <w:t xml:space="preserve">O Positivismo Criminológico, com a </w:t>
            </w:r>
            <w:proofErr w:type="spellStart"/>
            <w:r w:rsidRPr="00C7490E">
              <w:rPr>
                <w:rFonts w:ascii="Book Antiqua" w:hAnsi="Book Antiqua"/>
                <w:sz w:val="19"/>
                <w:szCs w:val="19"/>
              </w:rPr>
              <w:t>Scuola</w:t>
            </w:r>
            <w:proofErr w:type="spellEnd"/>
            <w:r w:rsidRPr="00C7490E">
              <w:rPr>
                <w:rFonts w:ascii="Book Antiqua" w:hAnsi="Book Antiqua"/>
                <w:sz w:val="19"/>
                <w:szCs w:val="19"/>
              </w:rPr>
              <w:t xml:space="preserve"> Positiva italiana, foi encabeçado por</w:t>
            </w:r>
            <w:r>
              <w:rPr>
                <w:rFonts w:ascii="Book Antiqua" w:hAnsi="Book Antiqua"/>
                <w:sz w:val="19"/>
                <w:szCs w:val="19"/>
              </w:rPr>
              <w:t xml:space="preserve"> </w:t>
            </w:r>
            <w:proofErr w:type="spellStart"/>
            <w:r w:rsidRPr="00C7490E">
              <w:rPr>
                <w:rFonts w:ascii="Book Antiqua" w:hAnsi="Book Antiqua"/>
                <w:sz w:val="19"/>
                <w:szCs w:val="19"/>
              </w:rPr>
              <w:t>Lombroso</w:t>
            </w:r>
            <w:proofErr w:type="spellEnd"/>
            <w:r w:rsidRPr="00C7490E">
              <w:rPr>
                <w:rFonts w:ascii="Book Antiqua" w:hAnsi="Book Antiqua"/>
                <w:sz w:val="19"/>
                <w:szCs w:val="19"/>
              </w:rPr>
              <w:t xml:space="preserve">, </w:t>
            </w:r>
            <w:proofErr w:type="spellStart"/>
            <w:r w:rsidRPr="00C7490E">
              <w:rPr>
                <w:rFonts w:ascii="Book Antiqua" w:hAnsi="Book Antiqua"/>
                <w:sz w:val="19"/>
                <w:szCs w:val="19"/>
              </w:rPr>
              <w:t>Garofolo</w:t>
            </w:r>
            <w:proofErr w:type="spellEnd"/>
            <w:r w:rsidRPr="00C7490E">
              <w:rPr>
                <w:rFonts w:ascii="Book Antiqua" w:hAnsi="Book Antiqua"/>
                <w:sz w:val="19"/>
                <w:szCs w:val="19"/>
              </w:rPr>
              <w:t xml:space="preserve"> e Ferri</w:t>
            </w:r>
            <w:r>
              <w:rPr>
                <w:rFonts w:ascii="Book Antiqua" w:hAnsi="Book Antiqua"/>
                <w:sz w:val="19"/>
                <w:szCs w:val="19"/>
              </w:rPr>
              <w:t>.</w:t>
            </w:r>
          </w:p>
          <w:p w14:paraId="592DEF88" w14:textId="0B696DFF" w:rsidR="0084536C" w:rsidRPr="00646640" w:rsidRDefault="0084536C" w:rsidP="00EB19E6">
            <w:pPr>
              <w:jc w:val="both"/>
              <w:rPr>
                <w:rFonts w:ascii="Book Antiqua" w:hAnsi="Book Antiqua"/>
                <w:sz w:val="19"/>
                <w:szCs w:val="19"/>
              </w:rPr>
            </w:pPr>
            <w:r w:rsidRPr="00406CB3">
              <w:rPr>
                <w:rFonts w:ascii="Book Antiqua" w:hAnsi="Book Antiqua"/>
                <w:b/>
                <w:bCs/>
                <w:sz w:val="19"/>
                <w:szCs w:val="19"/>
              </w:rPr>
              <w:t>(MPSC-2010)</w:t>
            </w:r>
            <w:r w:rsidRPr="00406CB3">
              <w:rPr>
                <w:rFonts w:ascii="Book Antiqua" w:hAnsi="Book Antiqua"/>
                <w:sz w:val="19"/>
                <w:szCs w:val="19"/>
              </w:rPr>
              <w:t>: Segundo a posição de Garófalo (Criminologia, 1885) o delito é fenômeno natural, e não um ente jurídico, devendo ser estudado precipuamente pela antropologia e pela sociologia criminal.</w:t>
            </w:r>
          </w:p>
        </w:tc>
      </w:tr>
    </w:tbl>
    <w:p w14:paraId="39FD2854" w14:textId="77777777" w:rsidR="006449F1" w:rsidRDefault="006449F1" w:rsidP="001271B0">
      <w:pPr>
        <w:jc w:val="both"/>
        <w:rPr>
          <w:rFonts w:ascii="Book Antiqua" w:hAnsi="Book Antiqua"/>
          <w:sz w:val="19"/>
          <w:szCs w:val="19"/>
        </w:rPr>
      </w:pPr>
    </w:p>
    <w:p w14:paraId="54D88A2B" w14:textId="2B9BD0CE" w:rsidR="006449F1" w:rsidRDefault="006449F1" w:rsidP="001271B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PF-2013</w:t>
      </w:r>
      <w:r w:rsidR="003B3412">
        <w:rPr>
          <w:rFonts w:ascii="Book Antiqua" w:hAnsi="Book Antiqua"/>
          <w:b/>
          <w:bCs/>
          <w:i/>
          <w:iCs/>
          <w:color w:val="FF0000"/>
          <w:sz w:val="19"/>
          <w:szCs w:val="19"/>
        </w:rPr>
        <w:t>: #</w:t>
      </w:r>
      <w:r w:rsidR="003B3412" w:rsidRPr="003B3412">
        <w:rPr>
          <w:rFonts w:ascii="Book Antiqua" w:hAnsi="Book Antiqua"/>
          <w:b/>
          <w:bCs/>
          <w:i/>
          <w:iCs/>
          <w:color w:val="FF0000"/>
          <w:sz w:val="19"/>
          <w:szCs w:val="19"/>
          <w:highlight w:val="green"/>
        </w:rPr>
        <w:t>PCSP-2014</w:t>
      </w:r>
      <w:r w:rsidR="007669CB">
        <w:rPr>
          <w:rFonts w:ascii="Book Antiqua" w:hAnsi="Book Antiqua"/>
          <w:b/>
          <w:bCs/>
          <w:i/>
          <w:iCs/>
          <w:color w:val="FF0000"/>
          <w:sz w:val="19"/>
          <w:szCs w:val="19"/>
        </w:rPr>
        <w:t>: #</w:t>
      </w:r>
      <w:r w:rsidR="007669CB" w:rsidRPr="007669CB">
        <w:rPr>
          <w:rFonts w:ascii="Book Antiqua" w:hAnsi="Book Antiqua"/>
          <w:b/>
          <w:bCs/>
          <w:i/>
          <w:iCs/>
          <w:color w:val="FF0000"/>
          <w:sz w:val="19"/>
          <w:szCs w:val="19"/>
          <w:highlight w:val="green"/>
        </w:rPr>
        <w:t>PCBA-201</w:t>
      </w:r>
      <w:r w:rsidR="00555A38">
        <w:rPr>
          <w:rFonts w:ascii="Book Antiqua" w:hAnsi="Book Antiqua"/>
          <w:b/>
          <w:bCs/>
          <w:i/>
          <w:iCs/>
          <w:color w:val="FF0000"/>
          <w:sz w:val="19"/>
          <w:szCs w:val="19"/>
          <w:highlight w:val="green"/>
        </w:rPr>
        <w:t>8/2022</w:t>
      </w:r>
      <w:r>
        <w:rPr>
          <w:rFonts w:ascii="Book Antiqua" w:hAnsi="Book Antiqua"/>
          <w:b/>
          <w:bCs/>
          <w:i/>
          <w:iCs/>
          <w:color w:val="FF0000"/>
          <w:sz w:val="19"/>
          <w:szCs w:val="19"/>
        </w:rPr>
        <w:t>:</w:t>
      </w:r>
      <w:r w:rsidR="00787293">
        <w:rPr>
          <w:rFonts w:ascii="Book Antiqua" w:hAnsi="Book Antiqua"/>
          <w:b/>
          <w:bCs/>
          <w:i/>
          <w:iCs/>
          <w:color w:val="FF0000"/>
          <w:sz w:val="19"/>
          <w:szCs w:val="19"/>
        </w:rPr>
        <w:t xml:space="preserve"> #</w:t>
      </w:r>
      <w:r w:rsidR="00787293" w:rsidRPr="00A87CA4">
        <w:rPr>
          <w:rFonts w:ascii="Book Antiqua" w:hAnsi="Book Antiqua"/>
          <w:b/>
          <w:bCs/>
          <w:i/>
          <w:iCs/>
          <w:color w:val="FF0000"/>
          <w:sz w:val="19"/>
          <w:szCs w:val="19"/>
          <w:highlight w:val="green"/>
        </w:rPr>
        <w:t>DPE</w:t>
      </w:r>
      <w:r w:rsidR="00787293">
        <w:rPr>
          <w:rFonts w:ascii="Book Antiqua" w:hAnsi="Book Antiqua"/>
          <w:b/>
          <w:bCs/>
          <w:i/>
          <w:iCs/>
          <w:color w:val="FF0000"/>
          <w:sz w:val="19"/>
          <w:szCs w:val="19"/>
          <w:highlight w:val="green"/>
        </w:rPr>
        <w:t>AP</w:t>
      </w:r>
      <w:r w:rsidR="00787293" w:rsidRPr="00A87CA4">
        <w:rPr>
          <w:rFonts w:ascii="Book Antiqua" w:hAnsi="Book Antiqua"/>
          <w:b/>
          <w:bCs/>
          <w:i/>
          <w:iCs/>
          <w:color w:val="FF0000"/>
          <w:sz w:val="19"/>
          <w:szCs w:val="19"/>
          <w:highlight w:val="green"/>
        </w:rPr>
        <w:t>-2022</w:t>
      </w:r>
      <w:r w:rsidR="00787293">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A87CA4">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BE171C">
        <w:rPr>
          <w:rFonts w:ascii="Book Antiqua" w:hAnsi="Book Antiqua"/>
          <w:b/>
          <w:bCs/>
          <w:i/>
          <w:iCs/>
          <w:color w:val="FF0000"/>
          <w:sz w:val="19"/>
          <w:szCs w:val="19"/>
        </w:rPr>
        <w:t xml:space="preserve"> #</w:t>
      </w:r>
      <w:r w:rsidR="00BE171C" w:rsidRPr="00BE171C">
        <w:rPr>
          <w:rFonts w:ascii="Book Antiqua" w:hAnsi="Book Antiqua"/>
          <w:b/>
          <w:bCs/>
          <w:i/>
          <w:iCs/>
          <w:color w:val="FF0000"/>
          <w:sz w:val="19"/>
          <w:szCs w:val="19"/>
          <w:highlight w:val="green"/>
        </w:rPr>
        <w:t>MPMG-2023</w:t>
      </w:r>
      <w:r w:rsidR="00BE171C">
        <w:rPr>
          <w:rFonts w:ascii="Book Antiqua" w:hAnsi="Book Antiqua"/>
          <w:b/>
          <w:bCs/>
          <w:i/>
          <w:iCs/>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CESPE</w:t>
      </w:r>
      <w:r w:rsidR="00A87CA4">
        <w:rPr>
          <w:rFonts w:ascii="Book Antiqua" w:hAnsi="Book Antiqua"/>
          <w:b/>
          <w:bCs/>
          <w:i/>
          <w:iCs/>
          <w:color w:val="FF0000"/>
          <w:sz w:val="19"/>
          <w:szCs w:val="19"/>
        </w:rPr>
        <w:t>: #</w:t>
      </w:r>
      <w:r w:rsidR="00A87CA4" w:rsidRPr="00A87CA4">
        <w:rPr>
          <w:rFonts w:ascii="Book Antiqua" w:hAnsi="Book Antiqua"/>
          <w:b/>
          <w:bCs/>
          <w:i/>
          <w:iCs/>
          <w:color w:val="FF0000"/>
          <w:sz w:val="19"/>
          <w:szCs w:val="19"/>
          <w:highlight w:val="green"/>
        </w:rPr>
        <w:t>FCC</w:t>
      </w:r>
      <w:r w:rsidR="003B3412">
        <w:rPr>
          <w:rFonts w:ascii="Book Antiqua" w:hAnsi="Book Antiqua"/>
          <w:b/>
          <w:bCs/>
          <w:i/>
          <w:iCs/>
          <w:color w:val="FF0000"/>
          <w:sz w:val="19"/>
          <w:szCs w:val="19"/>
        </w:rPr>
        <w:t>: #</w:t>
      </w:r>
      <w:r w:rsidR="003B3412" w:rsidRPr="003B3412">
        <w:rPr>
          <w:rFonts w:ascii="Book Antiqua" w:hAnsi="Book Antiqua"/>
          <w:b/>
          <w:bCs/>
          <w:i/>
          <w:iCs/>
          <w:color w:val="FF0000"/>
          <w:sz w:val="19"/>
          <w:szCs w:val="19"/>
          <w:highlight w:val="green"/>
        </w:rPr>
        <w:t>VUNESP</w:t>
      </w:r>
      <w:r w:rsidRPr="00406CB3">
        <w:rPr>
          <w:rFonts w:ascii="Book Antiqua" w:hAnsi="Book Antiqua"/>
          <w:sz w:val="19"/>
          <w:szCs w:val="19"/>
        </w:rPr>
        <w:t>:</w:t>
      </w:r>
      <w:r w:rsidR="00D816BF">
        <w:rPr>
          <w:rFonts w:ascii="Book Antiqua" w:hAnsi="Book Antiqua"/>
          <w:sz w:val="19"/>
          <w:szCs w:val="19"/>
        </w:rPr>
        <w:t xml:space="preserve"> </w:t>
      </w:r>
      <w:r w:rsidR="00D816BF" w:rsidRPr="00D816BF">
        <w:rPr>
          <w:rFonts w:ascii="Book Antiqua" w:hAnsi="Book Antiqua"/>
          <w:b/>
          <w:bCs/>
          <w:i/>
          <w:iCs/>
          <w:sz w:val="19"/>
          <w:szCs w:val="19"/>
          <w:u w:val="single"/>
        </w:rPr>
        <w:t>Há três dogmas do positivismo criminológico</w:t>
      </w:r>
      <w:r w:rsidR="00D816BF" w:rsidRPr="00D816BF">
        <w:rPr>
          <w:rFonts w:ascii="Book Antiqua" w:hAnsi="Book Antiqua"/>
          <w:sz w:val="19"/>
          <w:szCs w:val="19"/>
        </w:rPr>
        <w:t xml:space="preserve">: </w:t>
      </w:r>
      <w:r w:rsidR="00D816BF" w:rsidRPr="00D816BF">
        <w:rPr>
          <w:rFonts w:ascii="Book Antiqua" w:hAnsi="Book Antiqua"/>
          <w:b/>
          <w:bCs/>
          <w:sz w:val="19"/>
          <w:szCs w:val="19"/>
        </w:rPr>
        <w:t>1</w:t>
      </w:r>
      <w:r w:rsidR="00D816BF">
        <w:rPr>
          <w:rFonts w:ascii="Book Antiqua" w:hAnsi="Book Antiqua"/>
          <w:sz w:val="19"/>
          <w:szCs w:val="19"/>
        </w:rPr>
        <w:t xml:space="preserve">) </w:t>
      </w:r>
      <w:r w:rsidR="00D816BF" w:rsidRPr="00D816BF">
        <w:rPr>
          <w:rFonts w:ascii="Book Antiqua" w:hAnsi="Book Antiqua"/>
          <w:sz w:val="19"/>
          <w:szCs w:val="19"/>
        </w:rPr>
        <w:t xml:space="preserve">a subordinação dos fenômenos sociais às leis inflexíveis da natureza; </w:t>
      </w:r>
      <w:r w:rsidR="00D816BF" w:rsidRPr="00D816BF">
        <w:rPr>
          <w:rFonts w:ascii="Book Antiqua" w:hAnsi="Book Antiqua"/>
          <w:b/>
          <w:bCs/>
          <w:sz w:val="19"/>
          <w:szCs w:val="19"/>
        </w:rPr>
        <w:t>2)</w:t>
      </w:r>
      <w:r w:rsidR="00D816BF" w:rsidRPr="00D816BF">
        <w:rPr>
          <w:rFonts w:ascii="Book Antiqua" w:hAnsi="Book Antiqua"/>
          <w:sz w:val="19"/>
          <w:szCs w:val="19"/>
        </w:rPr>
        <w:t xml:space="preserve"> a relevância absoluta da observação; e</w:t>
      </w:r>
      <w:r w:rsidR="00D816BF" w:rsidRPr="00D816BF">
        <w:rPr>
          <w:rFonts w:ascii="Book Antiqua" w:hAnsi="Book Antiqua"/>
          <w:b/>
          <w:bCs/>
          <w:sz w:val="19"/>
          <w:szCs w:val="19"/>
        </w:rPr>
        <w:t xml:space="preserve"> 3)</w:t>
      </w:r>
      <w:r w:rsidR="00D816BF" w:rsidRPr="00D816BF">
        <w:rPr>
          <w:rFonts w:ascii="Book Antiqua" w:hAnsi="Book Antiqua"/>
          <w:sz w:val="19"/>
          <w:szCs w:val="19"/>
        </w:rPr>
        <w:t xml:space="preserve"> a previsão racional de acordo com as leis positivas. A característica do positivismo criminológico reside notadamente no método. O </w:t>
      </w:r>
      <w:r w:rsidR="00D816BF" w:rsidRPr="00D816BF">
        <w:rPr>
          <w:rFonts w:ascii="Book Antiqua" w:hAnsi="Book Antiqua"/>
          <w:b/>
          <w:bCs/>
          <w:sz w:val="19"/>
          <w:szCs w:val="19"/>
        </w:rPr>
        <w:t>método positivo empírico-indutivo</w:t>
      </w:r>
      <w:r w:rsidR="00D816BF" w:rsidRPr="00D816BF">
        <w:rPr>
          <w:rFonts w:ascii="Book Antiqua" w:hAnsi="Book Antiqua"/>
          <w:sz w:val="19"/>
          <w:szCs w:val="19"/>
        </w:rPr>
        <w:t xml:space="preserve"> consiste na observação dos fenômenos sociais e das leis inflexíveis da natureza. Pelo </w:t>
      </w:r>
      <w:r w:rsidR="00D816BF" w:rsidRPr="00D816BF">
        <w:rPr>
          <w:rFonts w:ascii="Book Antiqua" w:hAnsi="Book Antiqua"/>
          <w:b/>
          <w:bCs/>
          <w:sz w:val="19"/>
          <w:szCs w:val="19"/>
        </w:rPr>
        <w:t>método indutivo-experimental</w:t>
      </w:r>
      <w:r w:rsidR="00D816BF" w:rsidRPr="00D816BF">
        <w:rPr>
          <w:rFonts w:ascii="Book Antiqua" w:hAnsi="Book Antiqua"/>
          <w:sz w:val="19"/>
          <w:szCs w:val="19"/>
        </w:rPr>
        <w:t xml:space="preserve">, verifica-se que o homem delinquente tem suas características próprias e está predeterminado a cometer delitos (ideia do criminoso nato de Cesare </w:t>
      </w:r>
      <w:proofErr w:type="spellStart"/>
      <w:r w:rsidR="00D816BF" w:rsidRPr="00D816BF">
        <w:rPr>
          <w:rFonts w:ascii="Book Antiqua" w:hAnsi="Book Antiqua"/>
          <w:sz w:val="19"/>
          <w:szCs w:val="19"/>
        </w:rPr>
        <w:t>Lombroso</w:t>
      </w:r>
      <w:proofErr w:type="spellEnd"/>
      <w:r w:rsidR="00D816BF" w:rsidRPr="00D816BF">
        <w:rPr>
          <w:rFonts w:ascii="Book Antiqua" w:hAnsi="Book Antiqua"/>
          <w:sz w:val="19"/>
          <w:szCs w:val="19"/>
        </w:rPr>
        <w:t xml:space="preserve">). O </w:t>
      </w:r>
      <w:r w:rsidR="00D816BF" w:rsidRPr="00D816BF">
        <w:rPr>
          <w:rFonts w:ascii="Book Antiqua" w:hAnsi="Book Antiqua"/>
          <w:b/>
          <w:bCs/>
          <w:sz w:val="19"/>
          <w:szCs w:val="19"/>
        </w:rPr>
        <w:t>método indutivo-quantitativo</w:t>
      </w:r>
      <w:r w:rsidR="00D816BF" w:rsidRPr="00D816BF">
        <w:rPr>
          <w:rFonts w:ascii="Book Antiqua" w:hAnsi="Book Antiqua"/>
          <w:sz w:val="19"/>
          <w:szCs w:val="19"/>
        </w:rPr>
        <w:t xml:space="preserve"> consiste na colheita de todos os dados que possam ser quantificáveis, de modo a traduzir esses dados em números e informações que possam ser classificadas e analisadas.</w:t>
      </w:r>
    </w:p>
    <w:p w14:paraId="40DB5185" w14:textId="77777777" w:rsidR="006449F1" w:rsidRDefault="006449F1" w:rsidP="001271B0">
      <w:pPr>
        <w:jc w:val="both"/>
        <w:rPr>
          <w:rFonts w:ascii="Book Antiqua" w:hAnsi="Book Antiqua"/>
          <w:sz w:val="19"/>
          <w:szCs w:val="19"/>
        </w:rPr>
      </w:pPr>
    </w:p>
    <w:p w14:paraId="3E7A5C41" w14:textId="0DDD1BFD" w:rsidR="00E334A7" w:rsidRPr="00E334A7" w:rsidRDefault="00E334A7" w:rsidP="00A43A2A">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E334A7">
        <w:rPr>
          <w:rFonts w:ascii="Book Antiqua" w:hAnsi="Book Antiqua"/>
          <w:sz w:val="19"/>
          <w:szCs w:val="19"/>
        </w:rPr>
        <w:t>A distinção entre imputáveis e inimputáveis, a responsabilidade moral baseada no determinismo, o crime como fenômeno social e individual e a pena com caráter aflitivo, cuja finalidade é a defesa social, são características da:</w:t>
      </w:r>
      <w:r>
        <w:rPr>
          <w:rFonts w:ascii="Book Antiqua" w:hAnsi="Book Antiqua"/>
          <w:sz w:val="19"/>
          <w:szCs w:val="19"/>
        </w:rPr>
        <w:t xml:space="preserve"> </w:t>
      </w:r>
      <w:proofErr w:type="spellStart"/>
      <w:r w:rsidRPr="00E334A7">
        <w:rPr>
          <w:rFonts w:ascii="Book Antiqua" w:hAnsi="Book Antiqua"/>
          <w:i/>
          <w:iCs/>
          <w:sz w:val="19"/>
          <w:szCs w:val="19"/>
        </w:rPr>
        <w:t>Terza</w:t>
      </w:r>
      <w:proofErr w:type="spellEnd"/>
      <w:r w:rsidRPr="00E334A7">
        <w:rPr>
          <w:rFonts w:ascii="Book Antiqua" w:hAnsi="Book Antiqua"/>
          <w:i/>
          <w:iCs/>
          <w:sz w:val="19"/>
          <w:szCs w:val="19"/>
        </w:rPr>
        <w:t xml:space="preserve"> </w:t>
      </w:r>
      <w:proofErr w:type="spellStart"/>
      <w:r w:rsidRPr="00E334A7">
        <w:rPr>
          <w:rFonts w:ascii="Book Antiqua" w:hAnsi="Book Antiqua"/>
          <w:i/>
          <w:iCs/>
          <w:sz w:val="19"/>
          <w:szCs w:val="19"/>
        </w:rPr>
        <w:t>Scuola</w:t>
      </w:r>
      <w:proofErr w:type="spellEnd"/>
      <w:r w:rsidRPr="00E334A7">
        <w:rPr>
          <w:rFonts w:ascii="Book Antiqua" w:hAnsi="Book Antiqua"/>
          <w:sz w:val="19"/>
          <w:szCs w:val="19"/>
        </w:rPr>
        <w:t xml:space="preserve"> Italiana.</w:t>
      </w:r>
    </w:p>
    <w:p w14:paraId="54708E2D" w14:textId="021FF748" w:rsidR="00E334A7" w:rsidRDefault="00E334A7" w:rsidP="00A43A2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PCPR-2021</w:t>
      </w:r>
      <w:r w:rsidR="004E575C">
        <w:rPr>
          <w:rFonts w:ascii="Book Antiqua" w:hAnsi="Book Antiqua"/>
          <w:b/>
          <w:bCs/>
          <w:i/>
          <w:iCs/>
          <w:color w:val="FF0000"/>
          <w:sz w:val="19"/>
          <w:szCs w:val="19"/>
        </w:rPr>
        <w:t>:</w:t>
      </w:r>
      <w:r w:rsidR="000554A2">
        <w:rPr>
          <w:rFonts w:ascii="Book Antiqua" w:hAnsi="Book Antiqua"/>
          <w:b/>
          <w:bCs/>
          <w:i/>
          <w:iCs/>
          <w:color w:val="FF0000"/>
          <w:sz w:val="19"/>
          <w:szCs w:val="19"/>
        </w:rPr>
        <w:t xml:space="preserve"> #</w:t>
      </w:r>
      <w:r w:rsidR="000554A2" w:rsidRPr="0094736D">
        <w:rPr>
          <w:rFonts w:ascii="Book Antiqua" w:hAnsi="Book Antiqua"/>
          <w:b/>
          <w:bCs/>
          <w:i/>
          <w:iCs/>
          <w:color w:val="FF0000"/>
          <w:sz w:val="19"/>
          <w:szCs w:val="19"/>
          <w:highlight w:val="green"/>
        </w:rPr>
        <w:t>PCSP-</w:t>
      </w:r>
      <w:r w:rsidR="007C6C5A">
        <w:rPr>
          <w:rFonts w:ascii="Book Antiqua" w:hAnsi="Book Antiqua"/>
          <w:b/>
          <w:bCs/>
          <w:i/>
          <w:iCs/>
          <w:color w:val="FF0000"/>
          <w:sz w:val="19"/>
          <w:szCs w:val="19"/>
          <w:highlight w:val="green"/>
        </w:rPr>
        <w:t>2013/</w:t>
      </w:r>
      <w:r w:rsidR="000554A2" w:rsidRPr="0094736D">
        <w:rPr>
          <w:rFonts w:ascii="Book Antiqua" w:hAnsi="Book Antiqua"/>
          <w:b/>
          <w:bCs/>
          <w:i/>
          <w:iCs/>
          <w:color w:val="FF0000"/>
          <w:sz w:val="19"/>
          <w:szCs w:val="19"/>
          <w:highlight w:val="green"/>
        </w:rPr>
        <w:t>201</w:t>
      </w:r>
      <w:r w:rsidR="000554A2">
        <w:rPr>
          <w:rFonts w:ascii="Book Antiqua" w:hAnsi="Book Antiqua"/>
          <w:b/>
          <w:bCs/>
          <w:i/>
          <w:iCs/>
          <w:color w:val="FF0000"/>
          <w:sz w:val="19"/>
          <w:szCs w:val="19"/>
          <w:highlight w:val="green"/>
        </w:rPr>
        <w:t>4/2022</w:t>
      </w:r>
      <w:r w:rsidR="000554A2">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94736D">
        <w:rPr>
          <w:rFonts w:ascii="Book Antiqua" w:hAnsi="Book Antiqua"/>
          <w:b/>
          <w:bCs/>
          <w:i/>
          <w:iCs/>
          <w:color w:val="FF0000"/>
          <w:sz w:val="19"/>
          <w:szCs w:val="19"/>
        </w:rPr>
        <w:t>:</w:t>
      </w:r>
      <w:r w:rsidR="00336B0E">
        <w:rPr>
          <w:rFonts w:ascii="Book Antiqua" w:hAnsi="Book Antiqua"/>
          <w:b/>
          <w:bCs/>
          <w:i/>
          <w:iCs/>
          <w:color w:val="FF0000"/>
          <w:sz w:val="19"/>
          <w:szCs w:val="19"/>
        </w:rPr>
        <w:t xml:space="preserve"> #</w:t>
      </w:r>
      <w:r w:rsidR="00336B0E" w:rsidRPr="00336B0E">
        <w:rPr>
          <w:rFonts w:ascii="Book Antiqua" w:hAnsi="Book Antiqua"/>
          <w:b/>
          <w:bCs/>
          <w:i/>
          <w:iCs/>
          <w:color w:val="FF0000"/>
          <w:sz w:val="19"/>
          <w:szCs w:val="19"/>
          <w:highlight w:val="green"/>
        </w:rPr>
        <w:t>TJRJ-2025</w:t>
      </w:r>
      <w:r w:rsidR="00336B0E">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Pr>
          <w:rFonts w:ascii="Book Antiqua" w:hAnsi="Book Antiqua"/>
          <w:b/>
          <w:bCs/>
          <w:i/>
          <w:iCs/>
          <w:color w:val="FF0000"/>
          <w:sz w:val="19"/>
          <w:szCs w:val="19"/>
          <w:highlight w:val="green"/>
        </w:rPr>
        <w:t>FGV</w:t>
      </w:r>
      <w:r w:rsidR="008E1F4D">
        <w:rPr>
          <w:rFonts w:ascii="Book Antiqua" w:hAnsi="Book Antiqua"/>
          <w:b/>
          <w:bCs/>
          <w:i/>
          <w:iCs/>
          <w:color w:val="FF0000"/>
          <w:sz w:val="19"/>
          <w:szCs w:val="19"/>
        </w:rPr>
        <w:t>:</w:t>
      </w:r>
      <w:r w:rsidR="0094736D">
        <w:rPr>
          <w:rFonts w:ascii="Book Antiqua" w:hAnsi="Book Antiqua"/>
          <w:b/>
          <w:bCs/>
          <w:i/>
          <w:iCs/>
          <w:color w:val="FF0000"/>
          <w:sz w:val="19"/>
          <w:szCs w:val="19"/>
        </w:rPr>
        <w:t xml:space="preserve"> #</w:t>
      </w:r>
      <w:r w:rsidR="0094736D" w:rsidRPr="0094736D">
        <w:rPr>
          <w:rFonts w:ascii="Book Antiqua" w:hAnsi="Book Antiqua"/>
          <w:b/>
          <w:bCs/>
          <w:i/>
          <w:iCs/>
          <w:color w:val="FF0000"/>
          <w:sz w:val="19"/>
          <w:szCs w:val="19"/>
          <w:highlight w:val="green"/>
        </w:rPr>
        <w:t>UFPR</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E334A7">
        <w:rPr>
          <w:rFonts w:ascii="Book Antiqua" w:hAnsi="Book Antiqua"/>
          <w:sz w:val="19"/>
          <w:szCs w:val="19"/>
        </w:rPr>
        <w:t xml:space="preserve">A </w:t>
      </w:r>
      <w:proofErr w:type="spellStart"/>
      <w:r w:rsidRPr="00336B0E">
        <w:rPr>
          <w:rFonts w:ascii="Book Antiqua" w:hAnsi="Book Antiqua"/>
          <w:b/>
          <w:bCs/>
          <w:i/>
          <w:iCs/>
          <w:sz w:val="19"/>
          <w:szCs w:val="19"/>
          <w:shd w:val="clear" w:color="auto" w:fill="F7CAAC" w:themeFill="accent2" w:themeFillTint="66"/>
        </w:rPr>
        <w:t>Terza</w:t>
      </w:r>
      <w:proofErr w:type="spellEnd"/>
      <w:r w:rsidRPr="00336B0E">
        <w:rPr>
          <w:rFonts w:ascii="Book Antiqua" w:hAnsi="Book Antiqua"/>
          <w:b/>
          <w:bCs/>
          <w:i/>
          <w:iCs/>
          <w:sz w:val="19"/>
          <w:szCs w:val="19"/>
          <w:shd w:val="clear" w:color="auto" w:fill="F7CAAC" w:themeFill="accent2" w:themeFillTint="66"/>
        </w:rPr>
        <w:t xml:space="preserve"> </w:t>
      </w:r>
      <w:proofErr w:type="spellStart"/>
      <w:r w:rsidRPr="00336B0E">
        <w:rPr>
          <w:rFonts w:ascii="Book Antiqua" w:hAnsi="Book Antiqua"/>
          <w:b/>
          <w:bCs/>
          <w:i/>
          <w:iCs/>
          <w:sz w:val="19"/>
          <w:szCs w:val="19"/>
          <w:shd w:val="clear" w:color="auto" w:fill="F7CAAC" w:themeFill="accent2" w:themeFillTint="66"/>
        </w:rPr>
        <w:t>Scuola</w:t>
      </w:r>
      <w:proofErr w:type="spellEnd"/>
      <w:r w:rsidRPr="00336B0E">
        <w:rPr>
          <w:rFonts w:ascii="Book Antiqua" w:hAnsi="Book Antiqua"/>
          <w:b/>
          <w:bCs/>
          <w:sz w:val="19"/>
          <w:szCs w:val="19"/>
          <w:shd w:val="clear" w:color="auto" w:fill="F7CAAC" w:themeFill="accent2" w:themeFillTint="66"/>
        </w:rPr>
        <w:t xml:space="preserve"> italiana</w:t>
      </w:r>
      <w:r w:rsidR="00336B0E">
        <w:rPr>
          <w:rFonts w:ascii="Book Antiqua" w:hAnsi="Book Antiqua"/>
          <w:sz w:val="19"/>
          <w:szCs w:val="19"/>
        </w:rPr>
        <w:t xml:space="preserve"> (Terceira Escola),</w:t>
      </w:r>
      <w:r w:rsidRPr="00E334A7">
        <w:rPr>
          <w:rFonts w:ascii="Book Antiqua" w:hAnsi="Book Antiqua"/>
          <w:sz w:val="19"/>
          <w:szCs w:val="19"/>
        </w:rPr>
        <w:t xml:space="preserve"> também denominada de </w:t>
      </w:r>
      <w:r w:rsidRPr="00336B0E">
        <w:rPr>
          <w:rFonts w:ascii="Book Antiqua" w:hAnsi="Book Antiqua"/>
          <w:b/>
          <w:bCs/>
          <w:sz w:val="19"/>
          <w:szCs w:val="19"/>
          <w:shd w:val="clear" w:color="auto" w:fill="F7CAAC" w:themeFill="accent2" w:themeFillTint="66"/>
        </w:rPr>
        <w:t>Escola Crítica</w:t>
      </w:r>
      <w:r w:rsidRPr="00E334A7">
        <w:rPr>
          <w:rFonts w:ascii="Book Antiqua" w:hAnsi="Book Antiqua"/>
          <w:sz w:val="19"/>
          <w:szCs w:val="19"/>
        </w:rPr>
        <w:t xml:space="preserve"> ou </w:t>
      </w:r>
      <w:r w:rsidRPr="00336B0E">
        <w:rPr>
          <w:rFonts w:ascii="Book Antiqua" w:hAnsi="Book Antiqua"/>
          <w:b/>
          <w:bCs/>
          <w:sz w:val="19"/>
          <w:szCs w:val="19"/>
          <w:shd w:val="clear" w:color="auto" w:fill="F7CAAC" w:themeFill="accent2" w:themeFillTint="66"/>
        </w:rPr>
        <w:t>Eclética</w:t>
      </w:r>
      <w:r w:rsidRPr="00E334A7">
        <w:rPr>
          <w:rFonts w:ascii="Book Antiqua" w:hAnsi="Book Antiqua"/>
          <w:sz w:val="19"/>
          <w:szCs w:val="19"/>
        </w:rPr>
        <w:t xml:space="preserve">, surgiu na Itália em 1891 e teve como maior expoente Manuel </w:t>
      </w:r>
      <w:proofErr w:type="spellStart"/>
      <w:r w:rsidRPr="00E334A7">
        <w:rPr>
          <w:rFonts w:ascii="Book Antiqua" w:hAnsi="Book Antiqua"/>
          <w:sz w:val="19"/>
          <w:szCs w:val="19"/>
        </w:rPr>
        <w:t>Carnavale</w:t>
      </w:r>
      <w:proofErr w:type="spellEnd"/>
      <w:r w:rsidRPr="00E334A7">
        <w:rPr>
          <w:rFonts w:ascii="Book Antiqua" w:hAnsi="Book Antiqua"/>
          <w:sz w:val="19"/>
          <w:szCs w:val="19"/>
        </w:rPr>
        <w:t>.</w:t>
      </w:r>
      <w:r w:rsidR="00336B0E">
        <w:rPr>
          <w:rFonts w:ascii="Book Antiqua" w:hAnsi="Book Antiqua"/>
          <w:sz w:val="19"/>
          <w:szCs w:val="19"/>
        </w:rPr>
        <w:t xml:space="preserve"> Ela </w:t>
      </w:r>
      <w:r w:rsidR="00336B0E" w:rsidRPr="00336B0E">
        <w:rPr>
          <w:rFonts w:ascii="Book Antiqua" w:hAnsi="Book Antiqua"/>
          <w:sz w:val="19"/>
          <w:szCs w:val="19"/>
        </w:rPr>
        <w:t>tent</w:t>
      </w:r>
      <w:r w:rsidR="00336B0E">
        <w:rPr>
          <w:rFonts w:ascii="Book Antiqua" w:hAnsi="Book Antiqua"/>
          <w:sz w:val="19"/>
          <w:szCs w:val="19"/>
        </w:rPr>
        <w:t>ou</w:t>
      </w:r>
      <w:r w:rsidR="00336B0E" w:rsidRPr="00336B0E">
        <w:rPr>
          <w:rFonts w:ascii="Book Antiqua" w:hAnsi="Book Antiqua"/>
          <w:sz w:val="19"/>
          <w:szCs w:val="19"/>
        </w:rPr>
        <w:t xml:space="preserve"> conciliar preceitos clássicos e positivistas, a partir de autores destacados como Bernardino </w:t>
      </w:r>
      <w:proofErr w:type="spellStart"/>
      <w:r w:rsidR="00336B0E" w:rsidRPr="00336B0E">
        <w:rPr>
          <w:rFonts w:ascii="Book Antiqua" w:hAnsi="Book Antiqua"/>
          <w:sz w:val="19"/>
          <w:szCs w:val="19"/>
        </w:rPr>
        <w:t>Alimena</w:t>
      </w:r>
      <w:proofErr w:type="spellEnd"/>
      <w:r w:rsidR="00336B0E" w:rsidRPr="00336B0E">
        <w:rPr>
          <w:rFonts w:ascii="Book Antiqua" w:hAnsi="Book Antiqua"/>
          <w:sz w:val="19"/>
          <w:szCs w:val="19"/>
        </w:rPr>
        <w:t xml:space="preserve">, Giuseppe </w:t>
      </w:r>
      <w:proofErr w:type="spellStart"/>
      <w:r w:rsidR="00336B0E" w:rsidRPr="00336B0E">
        <w:rPr>
          <w:rFonts w:ascii="Book Antiqua" w:hAnsi="Book Antiqua"/>
          <w:sz w:val="19"/>
          <w:szCs w:val="19"/>
        </w:rPr>
        <w:t>Impalomeni</w:t>
      </w:r>
      <w:proofErr w:type="spellEnd"/>
      <w:r w:rsidR="00336B0E" w:rsidRPr="00336B0E">
        <w:rPr>
          <w:rFonts w:ascii="Book Antiqua" w:hAnsi="Book Antiqua"/>
          <w:sz w:val="19"/>
          <w:szCs w:val="19"/>
        </w:rPr>
        <w:t xml:space="preserve"> e Manuel </w:t>
      </w:r>
      <w:proofErr w:type="spellStart"/>
      <w:r w:rsidR="00336B0E" w:rsidRPr="00336B0E">
        <w:rPr>
          <w:rFonts w:ascii="Book Antiqua" w:hAnsi="Book Antiqua"/>
          <w:sz w:val="19"/>
          <w:szCs w:val="19"/>
        </w:rPr>
        <w:t>Carnevale</w:t>
      </w:r>
      <w:proofErr w:type="spellEnd"/>
      <w:r w:rsidR="00336B0E" w:rsidRPr="00336B0E">
        <w:rPr>
          <w:rFonts w:ascii="Book Antiqua" w:hAnsi="Book Antiqua"/>
          <w:sz w:val="19"/>
          <w:szCs w:val="19"/>
        </w:rPr>
        <w:t>.</w:t>
      </w:r>
      <w:r w:rsidRPr="00E334A7">
        <w:rPr>
          <w:rFonts w:ascii="Book Antiqua" w:hAnsi="Book Antiqua"/>
          <w:sz w:val="19"/>
          <w:szCs w:val="19"/>
        </w:rPr>
        <w:t xml:space="preserve"> Sua criação dá ensejo ao surgimento do chamado positivismo crítico. Tem como características marcantes, de acordo com Luiz Regis Prado, a noção de que a responsabilidade penal tem por base a imputabilidade moral, substituindo-se o livre-arbítrio pelo determinismo psicológico; a distinção entre o imputável e o inimputável se dá pela capacidade ou não do indivíduo de se levar pelo motivo mais forte, o que é determinado psicologicamente ao homem e não decorre de seu livre-arbítrio; o crime é contemplado no seu aspecto real - fenômeno natural e social; a pena tem função defensiva ou preservadora da sociedade e somente pode ser aplicada aos imputáveis, ao passo que aos inimputáveis se aplica a medida de segurança</w:t>
      </w:r>
      <w:r w:rsidR="00336B0E">
        <w:rPr>
          <w:rFonts w:ascii="Book Antiqua" w:hAnsi="Book Antiqua"/>
          <w:sz w:val="19"/>
          <w:szCs w:val="19"/>
        </w:rPr>
        <w:t xml:space="preserve">. </w:t>
      </w:r>
      <w:r w:rsidR="00336B0E">
        <w:rPr>
          <w:rFonts w:ascii="Book Antiqua" w:hAnsi="Book Antiqua"/>
          <w:b/>
          <w:bCs/>
          <w:i/>
          <w:iCs/>
          <w:sz w:val="19"/>
          <w:szCs w:val="19"/>
        </w:rPr>
        <w:t>Em resumo</w:t>
      </w:r>
      <w:r w:rsidR="00336B0E">
        <w:rPr>
          <w:rFonts w:ascii="Book Antiqua" w:hAnsi="Book Antiqua"/>
          <w:sz w:val="19"/>
          <w:szCs w:val="19"/>
        </w:rPr>
        <w:t>, a</w:t>
      </w:r>
      <w:r w:rsidR="00336B0E" w:rsidRPr="00336B0E">
        <w:rPr>
          <w:rFonts w:ascii="Book Antiqua" w:hAnsi="Book Antiqua"/>
          <w:sz w:val="19"/>
          <w:szCs w:val="19"/>
        </w:rPr>
        <w:t xml:space="preserve"> distinção entre imputáveis e inimputáveis, a responsabilidade moral baseada no determinismo, o crime como fenômeno social e individual e a pena com caráter aflitivo, cuja finalidade é a defesa social, são características da </w:t>
      </w:r>
      <w:r w:rsidR="00336B0E">
        <w:rPr>
          <w:rFonts w:ascii="Book Antiqua" w:hAnsi="Book Antiqua"/>
          <w:sz w:val="19"/>
          <w:szCs w:val="19"/>
        </w:rPr>
        <w:t>referida</w:t>
      </w:r>
      <w:r w:rsidR="00336B0E" w:rsidRPr="00336B0E">
        <w:rPr>
          <w:rFonts w:ascii="Book Antiqua" w:hAnsi="Book Antiqua"/>
          <w:sz w:val="19"/>
          <w:szCs w:val="19"/>
        </w:rPr>
        <w:t xml:space="preserve"> Escola. </w:t>
      </w:r>
      <w:r w:rsidR="009E405A">
        <w:rPr>
          <w:rFonts w:ascii="Book Antiqua" w:hAnsi="Book Antiqua"/>
          <w:sz w:val="19"/>
          <w:szCs w:val="19"/>
        </w:rPr>
        <w:t xml:space="preserve">Dito de outro modo, a </w:t>
      </w:r>
      <w:proofErr w:type="spellStart"/>
      <w:r w:rsidR="009E405A" w:rsidRPr="009E405A">
        <w:rPr>
          <w:rFonts w:ascii="Book Antiqua" w:hAnsi="Book Antiqua"/>
          <w:sz w:val="19"/>
          <w:szCs w:val="19"/>
        </w:rPr>
        <w:t>Tuerza</w:t>
      </w:r>
      <w:proofErr w:type="spellEnd"/>
      <w:r w:rsidR="009E405A" w:rsidRPr="009E405A">
        <w:rPr>
          <w:rFonts w:ascii="Book Antiqua" w:hAnsi="Book Antiqua"/>
          <w:sz w:val="19"/>
          <w:szCs w:val="19"/>
        </w:rPr>
        <w:t xml:space="preserve"> </w:t>
      </w:r>
      <w:proofErr w:type="spellStart"/>
      <w:r w:rsidR="009E405A" w:rsidRPr="009E405A">
        <w:rPr>
          <w:rFonts w:ascii="Book Antiqua" w:hAnsi="Book Antiqua"/>
          <w:sz w:val="19"/>
          <w:szCs w:val="19"/>
        </w:rPr>
        <w:t>Scuola</w:t>
      </w:r>
      <w:proofErr w:type="spellEnd"/>
      <w:r w:rsidR="009E405A" w:rsidRPr="009E405A">
        <w:rPr>
          <w:rFonts w:ascii="Book Antiqua" w:hAnsi="Book Antiqua"/>
          <w:sz w:val="19"/>
          <w:szCs w:val="19"/>
        </w:rPr>
        <w:t xml:space="preserve"> Italiana pregava como fundamento da pena a Defesa Social (positivistas) e ao mesmo tempo a Retribuição (clássicos) e acrescentava a responsabilidade moral. </w:t>
      </w:r>
      <w:r w:rsidR="009E405A">
        <w:rPr>
          <w:rFonts w:ascii="Book Antiqua" w:hAnsi="Book Antiqua"/>
          <w:sz w:val="19"/>
          <w:szCs w:val="19"/>
        </w:rPr>
        <w:t>Além disso</w:t>
      </w:r>
      <w:r w:rsidR="009E405A" w:rsidRPr="009E405A">
        <w:rPr>
          <w:rFonts w:ascii="Book Antiqua" w:hAnsi="Book Antiqua"/>
          <w:sz w:val="19"/>
          <w:szCs w:val="19"/>
        </w:rPr>
        <w:t xml:space="preserve">, fazia </w:t>
      </w:r>
      <w:r w:rsidR="009E405A">
        <w:rPr>
          <w:rFonts w:ascii="Book Antiqua" w:hAnsi="Book Antiqua"/>
          <w:sz w:val="19"/>
          <w:szCs w:val="19"/>
        </w:rPr>
        <w:t>a</w:t>
      </w:r>
      <w:r w:rsidR="009E405A" w:rsidRPr="009E405A">
        <w:rPr>
          <w:rFonts w:ascii="Book Antiqua" w:hAnsi="Book Antiqua"/>
          <w:sz w:val="19"/>
          <w:szCs w:val="19"/>
        </w:rPr>
        <w:t xml:space="preserve"> distinção entre imputáveis e </w:t>
      </w:r>
      <w:proofErr w:type="spellStart"/>
      <w:r w:rsidR="009E405A" w:rsidRPr="009E405A">
        <w:rPr>
          <w:rFonts w:ascii="Book Antiqua" w:hAnsi="Book Antiqua"/>
          <w:sz w:val="19"/>
          <w:szCs w:val="19"/>
        </w:rPr>
        <w:t>semi-imputáveis</w:t>
      </w:r>
      <w:proofErr w:type="spellEnd"/>
      <w:r w:rsidR="009E405A">
        <w:rPr>
          <w:rFonts w:ascii="Book Antiqua" w:hAnsi="Book Antiqua"/>
          <w:sz w:val="19"/>
          <w:szCs w:val="19"/>
        </w:rPr>
        <w:t>, além de o</w:t>
      </w:r>
      <w:r w:rsidR="009E405A" w:rsidRPr="009E405A">
        <w:rPr>
          <w:rFonts w:ascii="Book Antiqua" w:hAnsi="Book Antiqua"/>
          <w:sz w:val="19"/>
          <w:szCs w:val="19"/>
        </w:rPr>
        <w:t xml:space="preserve"> crime </w:t>
      </w:r>
      <w:r w:rsidR="009E405A">
        <w:rPr>
          <w:rFonts w:ascii="Book Antiqua" w:hAnsi="Book Antiqua"/>
          <w:sz w:val="19"/>
          <w:szCs w:val="19"/>
        </w:rPr>
        <w:t>ser considerado</w:t>
      </w:r>
      <w:r w:rsidR="009E405A" w:rsidRPr="009E405A">
        <w:rPr>
          <w:rFonts w:ascii="Book Antiqua" w:hAnsi="Book Antiqua"/>
          <w:sz w:val="19"/>
          <w:szCs w:val="19"/>
        </w:rPr>
        <w:t xml:space="preserve"> um fenômeno individual e social.</w:t>
      </w:r>
    </w:p>
    <w:p w14:paraId="16F77025" w14:textId="020063C3" w:rsidR="00E334A7" w:rsidRPr="00E334A7" w:rsidRDefault="0094736D" w:rsidP="00E334A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4736D">
        <w:rPr>
          <w:rFonts w:ascii="Book Antiqua" w:hAnsi="Book Antiqua"/>
          <w:b/>
          <w:bCs/>
          <w:i/>
          <w:iCs/>
          <w:color w:val="FF0000"/>
          <w:sz w:val="19"/>
          <w:szCs w:val="19"/>
          <w:highlight w:val="green"/>
        </w:rPr>
        <w:t>PCPR-2021</w:t>
      </w:r>
      <w:r w:rsidR="004E575C">
        <w:rPr>
          <w:rFonts w:ascii="Book Antiqua" w:hAnsi="Book Antiqua"/>
          <w:b/>
          <w:bCs/>
          <w:i/>
          <w:iCs/>
          <w:color w:val="FF0000"/>
          <w:sz w:val="19"/>
          <w:szCs w:val="19"/>
        </w:rPr>
        <w:t>:</w:t>
      </w:r>
      <w:r w:rsidR="000554A2">
        <w:rPr>
          <w:rFonts w:ascii="Book Antiqua" w:hAnsi="Book Antiqua"/>
          <w:b/>
          <w:bCs/>
          <w:i/>
          <w:iCs/>
          <w:color w:val="FF0000"/>
          <w:sz w:val="19"/>
          <w:szCs w:val="19"/>
        </w:rPr>
        <w:t xml:space="preserve"> #</w:t>
      </w:r>
      <w:r w:rsidR="000554A2" w:rsidRPr="0094736D">
        <w:rPr>
          <w:rFonts w:ascii="Book Antiqua" w:hAnsi="Book Antiqua"/>
          <w:b/>
          <w:bCs/>
          <w:i/>
          <w:iCs/>
          <w:color w:val="FF0000"/>
          <w:sz w:val="19"/>
          <w:szCs w:val="19"/>
          <w:highlight w:val="green"/>
        </w:rPr>
        <w:t>PCSP-</w:t>
      </w:r>
      <w:r w:rsidR="007C6C5A">
        <w:rPr>
          <w:rFonts w:ascii="Book Antiqua" w:hAnsi="Book Antiqua"/>
          <w:b/>
          <w:bCs/>
          <w:i/>
          <w:iCs/>
          <w:color w:val="FF0000"/>
          <w:sz w:val="19"/>
          <w:szCs w:val="19"/>
          <w:highlight w:val="green"/>
        </w:rPr>
        <w:t>2013/</w:t>
      </w:r>
      <w:r w:rsidR="000554A2" w:rsidRPr="0094736D">
        <w:rPr>
          <w:rFonts w:ascii="Book Antiqua" w:hAnsi="Book Antiqua"/>
          <w:b/>
          <w:bCs/>
          <w:i/>
          <w:iCs/>
          <w:color w:val="FF0000"/>
          <w:sz w:val="19"/>
          <w:szCs w:val="19"/>
          <w:highlight w:val="green"/>
        </w:rPr>
        <w:t>201</w:t>
      </w:r>
      <w:r w:rsidR="000554A2">
        <w:rPr>
          <w:rFonts w:ascii="Book Antiqua" w:hAnsi="Book Antiqua"/>
          <w:b/>
          <w:bCs/>
          <w:i/>
          <w:iCs/>
          <w:color w:val="FF0000"/>
          <w:sz w:val="19"/>
          <w:szCs w:val="19"/>
          <w:highlight w:val="green"/>
        </w:rPr>
        <w:t>4/2022</w:t>
      </w:r>
      <w:r w:rsidR="000554A2">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336B0E">
        <w:rPr>
          <w:rFonts w:ascii="Book Antiqua" w:hAnsi="Book Antiqua"/>
          <w:b/>
          <w:bCs/>
          <w:i/>
          <w:iCs/>
          <w:color w:val="FF0000"/>
          <w:sz w:val="19"/>
          <w:szCs w:val="19"/>
        </w:rPr>
        <w:t>: #</w:t>
      </w:r>
      <w:r w:rsidR="00336B0E" w:rsidRPr="00336B0E">
        <w:rPr>
          <w:rFonts w:ascii="Book Antiqua" w:hAnsi="Book Antiqua"/>
          <w:b/>
          <w:bCs/>
          <w:i/>
          <w:iCs/>
          <w:color w:val="FF0000"/>
          <w:sz w:val="19"/>
          <w:szCs w:val="19"/>
          <w:highlight w:val="green"/>
        </w:rPr>
        <w:t>TJRJ-2025</w:t>
      </w:r>
      <w:r>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Pr>
          <w:rFonts w:ascii="Book Antiqua" w:hAnsi="Book Antiqua"/>
          <w:b/>
          <w:bCs/>
          <w:i/>
          <w:iCs/>
          <w:color w:val="FF0000"/>
          <w:sz w:val="19"/>
          <w:szCs w:val="19"/>
          <w:highlight w:val="green"/>
        </w:rPr>
        <w:t>FGV</w:t>
      </w:r>
      <w:r w:rsidR="008E1F4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94736D">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94736D">
        <w:rPr>
          <w:rFonts w:ascii="Book Antiqua" w:hAnsi="Book Antiqua"/>
          <w:b/>
          <w:bCs/>
          <w:i/>
          <w:iCs/>
          <w:color w:val="FF0000"/>
          <w:sz w:val="19"/>
          <w:szCs w:val="19"/>
          <w:highlight w:val="green"/>
        </w:rPr>
        <w:t>VUNESP</w:t>
      </w:r>
      <w:r w:rsidRPr="00406CB3">
        <w:rPr>
          <w:rFonts w:ascii="Book Antiqua" w:hAnsi="Book Antiqua"/>
          <w:sz w:val="19"/>
          <w:szCs w:val="19"/>
        </w:rPr>
        <w:t>:</w:t>
      </w:r>
      <w:r w:rsidR="00E334A7">
        <w:rPr>
          <w:rFonts w:ascii="Book Antiqua" w:hAnsi="Book Antiqua"/>
          <w:sz w:val="19"/>
          <w:szCs w:val="19"/>
        </w:rPr>
        <w:t xml:space="preserve"> </w:t>
      </w:r>
      <w:r w:rsidR="00E334A7">
        <w:rPr>
          <w:rFonts w:ascii="Book Antiqua" w:hAnsi="Book Antiqua"/>
          <w:b/>
          <w:bCs/>
          <w:i/>
          <w:iCs/>
          <w:sz w:val="19"/>
          <w:szCs w:val="19"/>
        </w:rPr>
        <w:t>#</w:t>
      </w:r>
      <w:r w:rsidR="00E334A7" w:rsidRPr="00E334A7">
        <w:rPr>
          <w:rFonts w:ascii="Book Antiqua" w:hAnsi="Book Antiqua"/>
          <w:b/>
          <w:bCs/>
          <w:i/>
          <w:iCs/>
          <w:sz w:val="19"/>
          <w:szCs w:val="19"/>
          <w:shd w:val="clear" w:color="auto" w:fill="F7CAAC" w:themeFill="accent2" w:themeFillTint="66"/>
        </w:rPr>
        <w:t xml:space="preserve">Resumo sobre a </w:t>
      </w:r>
      <w:proofErr w:type="spellStart"/>
      <w:r w:rsidR="00E334A7" w:rsidRPr="00E334A7">
        <w:rPr>
          <w:rFonts w:ascii="Book Antiqua" w:hAnsi="Book Antiqua"/>
          <w:b/>
          <w:bCs/>
          <w:i/>
          <w:iCs/>
          <w:sz w:val="19"/>
          <w:szCs w:val="19"/>
          <w:shd w:val="clear" w:color="auto" w:fill="F7CAAC" w:themeFill="accent2" w:themeFillTint="66"/>
        </w:rPr>
        <w:t>Terza</w:t>
      </w:r>
      <w:proofErr w:type="spellEnd"/>
      <w:r w:rsidR="00E334A7" w:rsidRPr="00E334A7">
        <w:rPr>
          <w:rFonts w:ascii="Book Antiqua" w:hAnsi="Book Antiqua"/>
          <w:b/>
          <w:bCs/>
          <w:i/>
          <w:iCs/>
          <w:sz w:val="19"/>
          <w:szCs w:val="19"/>
          <w:shd w:val="clear" w:color="auto" w:fill="F7CAAC" w:themeFill="accent2" w:themeFillTint="66"/>
        </w:rPr>
        <w:t xml:space="preserve"> </w:t>
      </w:r>
      <w:proofErr w:type="spellStart"/>
      <w:r w:rsidR="00E334A7" w:rsidRPr="00E334A7">
        <w:rPr>
          <w:rFonts w:ascii="Book Antiqua" w:hAnsi="Book Antiqua"/>
          <w:b/>
          <w:bCs/>
          <w:i/>
          <w:iCs/>
          <w:sz w:val="19"/>
          <w:szCs w:val="19"/>
          <w:shd w:val="clear" w:color="auto" w:fill="F7CAAC" w:themeFill="accent2" w:themeFillTint="66"/>
        </w:rPr>
        <w:t>Scuola</w:t>
      </w:r>
      <w:proofErr w:type="spellEnd"/>
      <w:r w:rsidR="00E334A7" w:rsidRPr="00E334A7">
        <w:rPr>
          <w:rFonts w:ascii="Book Antiqua" w:hAnsi="Book Antiqua"/>
          <w:b/>
          <w:bCs/>
          <w:i/>
          <w:iCs/>
          <w:sz w:val="19"/>
          <w:szCs w:val="19"/>
          <w:shd w:val="clear" w:color="auto" w:fill="F7CAAC" w:themeFill="accent2" w:themeFillTint="66"/>
        </w:rPr>
        <w:t xml:space="preserve"> italiana</w:t>
      </w:r>
      <w:r w:rsidR="00E334A7">
        <w:rPr>
          <w:rFonts w:ascii="Book Antiqua" w:hAnsi="Book Antiqua"/>
          <w:sz w:val="19"/>
          <w:szCs w:val="19"/>
        </w:rPr>
        <w:t xml:space="preserve">: </w:t>
      </w:r>
      <w:r w:rsidR="00E334A7" w:rsidRPr="00E334A7">
        <w:rPr>
          <w:rFonts w:ascii="Book Antiqua" w:hAnsi="Book Antiqua"/>
          <w:sz w:val="19"/>
          <w:szCs w:val="19"/>
        </w:rPr>
        <w:t xml:space="preserve">A </w:t>
      </w:r>
      <w:proofErr w:type="spellStart"/>
      <w:r w:rsidR="00E334A7" w:rsidRPr="00E334A7">
        <w:rPr>
          <w:rFonts w:ascii="Book Antiqua" w:hAnsi="Book Antiqua"/>
          <w:sz w:val="19"/>
          <w:szCs w:val="19"/>
        </w:rPr>
        <w:t>Terza</w:t>
      </w:r>
      <w:proofErr w:type="spellEnd"/>
      <w:r w:rsidR="00E334A7" w:rsidRPr="00E334A7">
        <w:rPr>
          <w:rFonts w:ascii="Book Antiqua" w:hAnsi="Book Antiqua"/>
          <w:sz w:val="19"/>
          <w:szCs w:val="19"/>
        </w:rPr>
        <w:t xml:space="preserve"> </w:t>
      </w:r>
      <w:proofErr w:type="spellStart"/>
      <w:r w:rsidR="00E334A7" w:rsidRPr="00E334A7">
        <w:rPr>
          <w:rFonts w:ascii="Book Antiqua" w:hAnsi="Book Antiqua"/>
          <w:sz w:val="19"/>
          <w:szCs w:val="19"/>
        </w:rPr>
        <w:t>Scuola</w:t>
      </w:r>
      <w:proofErr w:type="spellEnd"/>
      <w:r w:rsidR="00E334A7" w:rsidRPr="00E334A7">
        <w:rPr>
          <w:rFonts w:ascii="Book Antiqua" w:hAnsi="Book Antiqua"/>
          <w:sz w:val="19"/>
          <w:szCs w:val="19"/>
        </w:rPr>
        <w:t xml:space="preserve"> Italiana, cujos expoentes foram Manuel </w:t>
      </w:r>
      <w:proofErr w:type="spellStart"/>
      <w:r w:rsidR="00E334A7" w:rsidRPr="00E334A7">
        <w:rPr>
          <w:rFonts w:ascii="Book Antiqua" w:hAnsi="Book Antiqua"/>
          <w:sz w:val="19"/>
          <w:szCs w:val="19"/>
        </w:rPr>
        <w:t>Carnevale</w:t>
      </w:r>
      <w:proofErr w:type="spellEnd"/>
      <w:r w:rsidR="00E334A7" w:rsidRPr="00E334A7">
        <w:rPr>
          <w:rFonts w:ascii="Book Antiqua" w:hAnsi="Book Antiqua"/>
          <w:sz w:val="19"/>
          <w:szCs w:val="19"/>
        </w:rPr>
        <w:t xml:space="preserve">, Bernardino </w:t>
      </w:r>
      <w:proofErr w:type="spellStart"/>
      <w:r w:rsidR="00E334A7" w:rsidRPr="00E334A7">
        <w:rPr>
          <w:rFonts w:ascii="Book Antiqua" w:hAnsi="Book Antiqua"/>
          <w:sz w:val="19"/>
          <w:szCs w:val="19"/>
        </w:rPr>
        <w:t>Alimena</w:t>
      </w:r>
      <w:proofErr w:type="spellEnd"/>
      <w:r w:rsidR="00E334A7" w:rsidRPr="00E334A7">
        <w:rPr>
          <w:rFonts w:ascii="Book Antiqua" w:hAnsi="Book Antiqua"/>
          <w:sz w:val="19"/>
          <w:szCs w:val="19"/>
        </w:rPr>
        <w:t xml:space="preserve"> e João </w:t>
      </w:r>
      <w:proofErr w:type="spellStart"/>
      <w:r w:rsidR="00E334A7" w:rsidRPr="00E334A7">
        <w:rPr>
          <w:rFonts w:ascii="Book Antiqua" w:hAnsi="Book Antiqua"/>
          <w:sz w:val="19"/>
          <w:szCs w:val="19"/>
        </w:rPr>
        <w:t>Impallomeni</w:t>
      </w:r>
      <w:proofErr w:type="spellEnd"/>
      <w:r w:rsidR="00E334A7" w:rsidRPr="00E334A7">
        <w:rPr>
          <w:rFonts w:ascii="Book Antiqua" w:hAnsi="Book Antiqua"/>
          <w:sz w:val="19"/>
          <w:szCs w:val="19"/>
        </w:rPr>
        <w:t>, fixou os seguintes postulados criminológicos:</w:t>
      </w:r>
    </w:p>
    <w:p w14:paraId="6B3DC793" w14:textId="77777777" w:rsidR="00E334A7" w:rsidRPr="00E334A7" w:rsidRDefault="00E334A7" w:rsidP="00E334A7">
      <w:pPr>
        <w:ind w:left="567"/>
        <w:jc w:val="both"/>
        <w:rPr>
          <w:rFonts w:ascii="Book Antiqua" w:hAnsi="Book Antiqua"/>
          <w:sz w:val="19"/>
          <w:szCs w:val="19"/>
        </w:rPr>
      </w:pPr>
      <w:r w:rsidRPr="00E334A7">
        <w:rPr>
          <w:rFonts w:ascii="Book Antiqua" w:hAnsi="Book Antiqua"/>
          <w:sz w:val="19"/>
          <w:szCs w:val="19"/>
        </w:rPr>
        <w:t>a) distinção entre imputáveis e inimputáveis;</w:t>
      </w:r>
    </w:p>
    <w:p w14:paraId="72C6D0E1" w14:textId="77777777" w:rsidR="00E334A7" w:rsidRPr="00E334A7" w:rsidRDefault="00E334A7" w:rsidP="00E334A7">
      <w:pPr>
        <w:ind w:left="567"/>
        <w:jc w:val="both"/>
        <w:rPr>
          <w:rFonts w:ascii="Book Antiqua" w:hAnsi="Book Antiqua"/>
          <w:sz w:val="19"/>
          <w:szCs w:val="19"/>
        </w:rPr>
      </w:pPr>
      <w:r w:rsidRPr="00E334A7">
        <w:rPr>
          <w:rFonts w:ascii="Book Antiqua" w:hAnsi="Book Antiqua"/>
          <w:sz w:val="19"/>
          <w:szCs w:val="19"/>
        </w:rPr>
        <w:t>b) responsabilidade moral baseada no determinismo (quem não tiver a capacidade de se levar pelos motivos deverá receber uma medida de segurança);</w:t>
      </w:r>
    </w:p>
    <w:p w14:paraId="7F41E2C6" w14:textId="77777777" w:rsidR="00E334A7" w:rsidRPr="00E334A7" w:rsidRDefault="00E334A7" w:rsidP="00E334A7">
      <w:pPr>
        <w:ind w:left="567"/>
        <w:jc w:val="both"/>
        <w:rPr>
          <w:rFonts w:ascii="Book Antiqua" w:hAnsi="Book Antiqua"/>
          <w:sz w:val="19"/>
          <w:szCs w:val="19"/>
        </w:rPr>
      </w:pPr>
      <w:r w:rsidRPr="00E334A7">
        <w:rPr>
          <w:rFonts w:ascii="Book Antiqua" w:hAnsi="Book Antiqua"/>
          <w:sz w:val="19"/>
          <w:szCs w:val="19"/>
        </w:rPr>
        <w:t>c) crime como fenômeno social e individual;</w:t>
      </w:r>
    </w:p>
    <w:p w14:paraId="3A9D03C2" w14:textId="7D9A620E" w:rsidR="00E334A7" w:rsidRDefault="00E334A7" w:rsidP="00E334A7">
      <w:pPr>
        <w:ind w:left="567"/>
        <w:jc w:val="both"/>
        <w:rPr>
          <w:rFonts w:ascii="Book Antiqua" w:hAnsi="Book Antiqua"/>
          <w:b/>
          <w:bCs/>
          <w:sz w:val="19"/>
          <w:szCs w:val="19"/>
        </w:rPr>
      </w:pPr>
      <w:r w:rsidRPr="00E334A7">
        <w:rPr>
          <w:rFonts w:ascii="Book Antiqua" w:hAnsi="Book Antiqua"/>
          <w:sz w:val="19"/>
          <w:szCs w:val="19"/>
        </w:rPr>
        <w:t>d) pena com caráter aflitivo, cuja finalidade é a defesa social.</w:t>
      </w:r>
    </w:p>
    <w:p w14:paraId="501AB438" w14:textId="77777777" w:rsidR="00E334A7" w:rsidRDefault="00E334A7" w:rsidP="00A43A2A">
      <w:pPr>
        <w:jc w:val="both"/>
        <w:rPr>
          <w:rFonts w:ascii="Book Antiqua" w:hAnsi="Book Antiqua"/>
          <w:b/>
          <w:bCs/>
          <w:sz w:val="19"/>
          <w:szCs w:val="19"/>
        </w:rPr>
      </w:pPr>
    </w:p>
    <w:p w14:paraId="0C846A3D" w14:textId="2C66595D" w:rsidR="001A22C9" w:rsidRDefault="001A22C9" w:rsidP="00A43A2A">
      <w:pPr>
        <w:jc w:val="both"/>
        <w:rPr>
          <w:rFonts w:ascii="Book Antiqua" w:hAnsi="Book Antiqua"/>
          <w:sz w:val="19"/>
          <w:szCs w:val="19"/>
        </w:rPr>
      </w:pPr>
      <w:r>
        <w:rPr>
          <w:rFonts w:ascii="Book Antiqua" w:hAnsi="Book Antiqua"/>
          <w:b/>
          <w:bCs/>
          <w:sz w:val="19"/>
          <w:szCs w:val="19"/>
        </w:rPr>
        <w:lastRenderedPageBreak/>
        <w:t>(PCBA-2022)</w:t>
      </w:r>
      <w:r>
        <w:rPr>
          <w:rFonts w:ascii="Book Antiqua" w:hAnsi="Book Antiqua"/>
          <w:sz w:val="19"/>
          <w:szCs w:val="19"/>
        </w:rPr>
        <w:t xml:space="preserve">: </w:t>
      </w:r>
      <w:r w:rsidRPr="001A22C9">
        <w:rPr>
          <w:rFonts w:ascii="Book Antiqua" w:hAnsi="Book Antiqua"/>
          <w:sz w:val="19"/>
          <w:szCs w:val="19"/>
        </w:rPr>
        <w:t>Analisando as Escolas da Criminologia, pode ser afirmado que</w:t>
      </w:r>
      <w:r>
        <w:rPr>
          <w:rFonts w:ascii="Book Antiqua" w:hAnsi="Book Antiqua"/>
          <w:sz w:val="19"/>
          <w:szCs w:val="19"/>
        </w:rPr>
        <w:t xml:space="preserve"> </w:t>
      </w:r>
      <w:r w:rsidRPr="001A22C9">
        <w:rPr>
          <w:rFonts w:ascii="Book Antiqua" w:hAnsi="Book Antiqua"/>
          <w:sz w:val="19"/>
          <w:szCs w:val="19"/>
        </w:rPr>
        <w:t>os postulados da Escola de Política Criminal foram: a) o método indutivo-experimental para a criminologia; b) a distinção entre imputáveis e inimputáveis (pena para os normais e medida de segurança para os perigosos); c) o crime como fenômeno humano-social e como fato jurídico; d) a função finalística da pena – prevenção especial; e) a eliminação ou substituição das penas privativas de liberdade de curta duração</w:t>
      </w:r>
      <w:r>
        <w:rPr>
          <w:rFonts w:ascii="Book Antiqua" w:hAnsi="Book Antiqua"/>
          <w:sz w:val="19"/>
          <w:szCs w:val="19"/>
        </w:rPr>
        <w:t>.</w:t>
      </w:r>
    </w:p>
    <w:p w14:paraId="05F0964B" w14:textId="7C0C9ECA" w:rsidR="00BF3D9C" w:rsidRPr="00BF3D9C" w:rsidRDefault="001A22C9" w:rsidP="00BF3D9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3F24CF">
        <w:rPr>
          <w:rFonts w:ascii="Book Antiqua" w:hAnsi="Book Antiqua"/>
          <w:b/>
          <w:bCs/>
          <w:i/>
          <w:iCs/>
          <w:color w:val="FF0000"/>
          <w:sz w:val="19"/>
          <w:szCs w:val="19"/>
        </w:rPr>
        <w:t>#</w:t>
      </w:r>
      <w:r w:rsidR="003F24CF" w:rsidRPr="006449F1">
        <w:rPr>
          <w:rFonts w:ascii="Book Antiqua" w:hAnsi="Book Antiqua"/>
          <w:b/>
          <w:bCs/>
          <w:i/>
          <w:iCs/>
          <w:color w:val="FF0000"/>
          <w:sz w:val="19"/>
          <w:szCs w:val="19"/>
          <w:highlight w:val="green"/>
        </w:rPr>
        <w:t>PF-2013</w:t>
      </w:r>
      <w:r w:rsidR="003F24CF">
        <w:rPr>
          <w:rFonts w:ascii="Book Antiqua" w:hAnsi="Book Antiqua"/>
          <w:b/>
          <w:bCs/>
          <w:i/>
          <w:iCs/>
          <w:color w:val="FF0000"/>
          <w:sz w:val="19"/>
          <w:szCs w:val="19"/>
        </w:rPr>
        <w:t>:</w:t>
      </w:r>
      <w:r w:rsidR="007C6C5A">
        <w:rPr>
          <w:rFonts w:ascii="Book Antiqua" w:hAnsi="Book Antiqua"/>
          <w:b/>
          <w:bCs/>
          <w:i/>
          <w:iCs/>
          <w:color w:val="FF0000"/>
          <w:sz w:val="19"/>
          <w:szCs w:val="19"/>
        </w:rPr>
        <w:t xml:space="preserve"> #</w:t>
      </w:r>
      <w:r w:rsidR="007C6C5A" w:rsidRPr="007C6C5A">
        <w:rPr>
          <w:rFonts w:ascii="Book Antiqua" w:hAnsi="Book Antiqua"/>
          <w:b/>
          <w:bCs/>
          <w:i/>
          <w:iCs/>
          <w:color w:val="FF0000"/>
          <w:sz w:val="19"/>
          <w:szCs w:val="19"/>
          <w:highlight w:val="green"/>
        </w:rPr>
        <w:t>PCSP-</w:t>
      </w:r>
      <w:r w:rsidR="007C6C5A">
        <w:rPr>
          <w:rFonts w:ascii="Book Antiqua" w:hAnsi="Book Antiqua"/>
          <w:b/>
          <w:bCs/>
          <w:i/>
          <w:iCs/>
          <w:color w:val="FF0000"/>
          <w:sz w:val="19"/>
          <w:szCs w:val="19"/>
          <w:highlight w:val="green"/>
        </w:rPr>
        <w:t>2013/</w:t>
      </w:r>
      <w:r w:rsidR="007C6C5A" w:rsidRPr="007C6C5A">
        <w:rPr>
          <w:rFonts w:ascii="Book Antiqua" w:hAnsi="Book Antiqua"/>
          <w:b/>
          <w:bCs/>
          <w:i/>
          <w:iCs/>
          <w:color w:val="FF0000"/>
          <w:sz w:val="19"/>
          <w:szCs w:val="19"/>
          <w:highlight w:val="green"/>
        </w:rPr>
        <w:t>2014</w:t>
      </w:r>
      <w:r w:rsidR="00BF3D9C">
        <w:rPr>
          <w:rFonts w:ascii="Book Antiqua" w:hAnsi="Book Antiqua"/>
          <w:b/>
          <w:bCs/>
          <w:i/>
          <w:iCs/>
          <w:color w:val="FF0000"/>
          <w:sz w:val="19"/>
          <w:szCs w:val="19"/>
        </w:rPr>
        <w:t>: #</w:t>
      </w:r>
      <w:r w:rsidR="00BF3D9C" w:rsidRPr="00BF3D9C">
        <w:rPr>
          <w:rFonts w:ascii="Book Antiqua" w:hAnsi="Book Antiqua"/>
          <w:b/>
          <w:bCs/>
          <w:i/>
          <w:iCs/>
          <w:color w:val="FF0000"/>
          <w:sz w:val="19"/>
          <w:szCs w:val="19"/>
          <w:highlight w:val="green"/>
        </w:rPr>
        <w:t>DPEMA-2015</w:t>
      </w:r>
      <w:r>
        <w:rPr>
          <w:rFonts w:ascii="Book Antiqua" w:hAnsi="Book Antiqua"/>
          <w:b/>
          <w:bCs/>
          <w:i/>
          <w:iCs/>
          <w:color w:val="FF0000"/>
          <w:sz w:val="19"/>
          <w:szCs w:val="19"/>
        </w:rPr>
        <w:t>:</w:t>
      </w:r>
      <w:r w:rsidR="007C6C5A">
        <w:rPr>
          <w:rFonts w:ascii="Book Antiqua" w:hAnsi="Book Antiqua"/>
          <w:b/>
          <w:bCs/>
          <w:i/>
          <w:iCs/>
          <w:color w:val="FF0000"/>
          <w:sz w:val="19"/>
          <w:szCs w:val="19"/>
        </w:rPr>
        <w:t xml:space="preserve"> #</w:t>
      </w:r>
      <w:r w:rsidR="007C6C5A" w:rsidRPr="00A64CEB">
        <w:rPr>
          <w:rFonts w:ascii="Book Antiqua" w:hAnsi="Book Antiqua"/>
          <w:b/>
          <w:bCs/>
          <w:i/>
          <w:iCs/>
          <w:color w:val="FF0000"/>
          <w:sz w:val="19"/>
          <w:szCs w:val="19"/>
          <w:highlight w:val="green"/>
        </w:rPr>
        <w:t>DPEAP-2018</w:t>
      </w:r>
      <w:r w:rsidR="00750B3D">
        <w:rPr>
          <w:rFonts w:ascii="Book Antiqua" w:hAnsi="Book Antiqua"/>
          <w:b/>
          <w:bCs/>
          <w:i/>
          <w:iCs/>
          <w:color w:val="FF0000"/>
          <w:sz w:val="19"/>
          <w:szCs w:val="19"/>
        </w:rPr>
        <w:t>: #</w:t>
      </w:r>
      <w:r w:rsidR="00750B3D" w:rsidRPr="00750B3D">
        <w:rPr>
          <w:rFonts w:ascii="Book Antiqua" w:hAnsi="Book Antiqua"/>
          <w:b/>
          <w:bCs/>
          <w:i/>
          <w:iCs/>
          <w:color w:val="FF0000"/>
          <w:sz w:val="19"/>
          <w:szCs w:val="19"/>
          <w:highlight w:val="green"/>
        </w:rPr>
        <w:t>MPGO-2019</w:t>
      </w:r>
      <w:r w:rsidR="007C6C5A">
        <w:rPr>
          <w:rFonts w:ascii="Book Antiqua" w:hAnsi="Book Antiqua"/>
          <w:b/>
          <w:bCs/>
          <w:i/>
          <w:iCs/>
          <w:color w:val="FF0000"/>
          <w:sz w:val="19"/>
          <w:szCs w:val="19"/>
        </w:rPr>
        <w:t>:</w:t>
      </w:r>
      <w:r w:rsidR="00773423">
        <w:rPr>
          <w:rFonts w:ascii="Book Antiqua" w:hAnsi="Book Antiqua"/>
          <w:b/>
          <w:bCs/>
          <w:i/>
          <w:iCs/>
          <w:color w:val="FF0000"/>
          <w:sz w:val="19"/>
          <w:szCs w:val="19"/>
        </w:rPr>
        <w:t xml:space="preserve"> #</w:t>
      </w:r>
      <w:r w:rsidR="00773423">
        <w:rPr>
          <w:rFonts w:ascii="Book Antiqua" w:hAnsi="Book Antiqua"/>
          <w:b/>
          <w:bCs/>
          <w:i/>
          <w:iCs/>
          <w:color w:val="FF0000"/>
          <w:sz w:val="19"/>
          <w:szCs w:val="19"/>
          <w:highlight w:val="green"/>
        </w:rPr>
        <w:t>MPSC-2012/2021</w:t>
      </w:r>
      <w:r w:rsidR="00773423">
        <w:rPr>
          <w:rFonts w:ascii="Book Antiqua" w:hAnsi="Book Antiqua"/>
          <w:b/>
          <w:bCs/>
          <w:i/>
          <w:iCs/>
          <w:color w:val="FF0000"/>
          <w:sz w:val="19"/>
          <w:szCs w:val="19"/>
        </w:rPr>
        <w:t>: #</w:t>
      </w:r>
      <w:r w:rsidR="00773423" w:rsidRPr="00877C57">
        <w:rPr>
          <w:rFonts w:ascii="Book Antiqua" w:hAnsi="Book Antiqua"/>
          <w:b/>
          <w:bCs/>
          <w:i/>
          <w:iCs/>
          <w:color w:val="FF0000"/>
          <w:sz w:val="19"/>
          <w:szCs w:val="19"/>
          <w:highlight w:val="green"/>
        </w:rPr>
        <w:t>PCSP-201</w:t>
      </w:r>
      <w:r w:rsidR="00773423">
        <w:rPr>
          <w:rFonts w:ascii="Book Antiqua" w:hAnsi="Book Antiqua"/>
          <w:b/>
          <w:bCs/>
          <w:i/>
          <w:iCs/>
          <w:color w:val="FF0000"/>
          <w:sz w:val="19"/>
          <w:szCs w:val="19"/>
          <w:highlight w:val="green"/>
        </w:rPr>
        <w:t>3/2014/2022</w:t>
      </w:r>
      <w:r w:rsidR="00773423">
        <w:rPr>
          <w:rFonts w:ascii="Book Antiqua" w:hAnsi="Book Antiqua"/>
          <w:b/>
          <w:bCs/>
          <w:i/>
          <w:iCs/>
          <w:color w:val="FF0000"/>
          <w:sz w:val="19"/>
          <w:szCs w:val="19"/>
        </w:rPr>
        <w:t>: #</w:t>
      </w:r>
      <w:r w:rsidR="00773423" w:rsidRPr="00131056">
        <w:rPr>
          <w:rFonts w:ascii="Book Antiqua" w:hAnsi="Book Antiqua"/>
          <w:b/>
          <w:bCs/>
          <w:i/>
          <w:iCs/>
          <w:color w:val="FF0000"/>
          <w:sz w:val="19"/>
          <w:szCs w:val="19"/>
          <w:highlight w:val="green"/>
        </w:rPr>
        <w:t>DPEPA-2022</w:t>
      </w:r>
      <w:r w:rsidR="00773423">
        <w:rPr>
          <w:rFonts w:ascii="Book Antiqua" w:hAnsi="Book Antiqua"/>
          <w:b/>
          <w:bCs/>
          <w:i/>
          <w:iCs/>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PCBA-2022</w:t>
      </w:r>
      <w:r w:rsidR="007C6C5A">
        <w:rPr>
          <w:rFonts w:ascii="Book Antiqua" w:hAnsi="Book Antiqua"/>
          <w:b/>
          <w:bCs/>
          <w:i/>
          <w:iCs/>
          <w:color w:val="FF0000"/>
          <w:sz w:val="19"/>
          <w:szCs w:val="19"/>
        </w:rPr>
        <w:t>:</w:t>
      </w:r>
      <w:r w:rsidR="00773423">
        <w:rPr>
          <w:rFonts w:ascii="Book Antiqua" w:hAnsi="Book Antiqua"/>
          <w:b/>
          <w:bCs/>
          <w:i/>
          <w:iCs/>
          <w:color w:val="FF0000"/>
          <w:sz w:val="19"/>
          <w:szCs w:val="19"/>
        </w:rPr>
        <w:t xml:space="preserve"> #</w:t>
      </w:r>
      <w:r w:rsidR="00773423" w:rsidRPr="004E575C">
        <w:rPr>
          <w:rFonts w:ascii="Book Antiqua" w:hAnsi="Book Antiqua"/>
          <w:b/>
          <w:bCs/>
          <w:i/>
          <w:iCs/>
          <w:color w:val="FF0000"/>
          <w:sz w:val="19"/>
          <w:szCs w:val="19"/>
          <w:highlight w:val="green"/>
        </w:rPr>
        <w:t>PCRR-2022</w:t>
      </w:r>
      <w:r w:rsidR="00336B0E">
        <w:rPr>
          <w:rFonts w:ascii="Book Antiqua" w:hAnsi="Book Antiqua"/>
          <w:b/>
          <w:bCs/>
          <w:i/>
          <w:iCs/>
          <w:color w:val="FF0000"/>
          <w:sz w:val="19"/>
          <w:szCs w:val="19"/>
        </w:rPr>
        <w:t>: #</w:t>
      </w:r>
      <w:r w:rsidR="00336B0E" w:rsidRPr="00336B0E">
        <w:rPr>
          <w:rFonts w:ascii="Book Antiqua" w:hAnsi="Book Antiqua"/>
          <w:b/>
          <w:bCs/>
          <w:i/>
          <w:iCs/>
          <w:color w:val="FF0000"/>
          <w:sz w:val="19"/>
          <w:szCs w:val="19"/>
          <w:highlight w:val="green"/>
        </w:rPr>
        <w:t>TJRJ-2025</w:t>
      </w:r>
      <w:r w:rsidR="00773423">
        <w:rPr>
          <w:rFonts w:ascii="Book Antiqua" w:hAnsi="Book Antiqua"/>
          <w:b/>
          <w:bCs/>
          <w:i/>
          <w:iCs/>
          <w:color w:val="FF0000"/>
          <w:sz w:val="19"/>
          <w:szCs w:val="19"/>
        </w:rPr>
        <w:t>: #</w:t>
      </w:r>
      <w:r w:rsidR="00773423" w:rsidRPr="0047658D">
        <w:rPr>
          <w:rFonts w:ascii="Book Antiqua" w:hAnsi="Book Antiqua"/>
          <w:b/>
          <w:bCs/>
          <w:i/>
          <w:iCs/>
          <w:color w:val="FF0000"/>
          <w:sz w:val="19"/>
          <w:szCs w:val="19"/>
          <w:highlight w:val="green"/>
        </w:rPr>
        <w:t>CESPE</w:t>
      </w:r>
      <w:r w:rsidR="00773423">
        <w:rPr>
          <w:rFonts w:ascii="Book Antiqua" w:hAnsi="Book Antiqua"/>
          <w:b/>
          <w:bCs/>
          <w:i/>
          <w:iCs/>
          <w:color w:val="FF0000"/>
          <w:sz w:val="19"/>
          <w:szCs w:val="19"/>
        </w:rPr>
        <w:t>:</w:t>
      </w:r>
      <w:r w:rsidR="007C6C5A">
        <w:rPr>
          <w:rFonts w:ascii="Book Antiqua" w:hAnsi="Book Antiqua"/>
          <w:b/>
          <w:bCs/>
          <w:i/>
          <w:iCs/>
          <w:color w:val="FF0000"/>
          <w:sz w:val="19"/>
          <w:szCs w:val="19"/>
        </w:rPr>
        <w:t xml:space="preserve"> #</w:t>
      </w:r>
      <w:r w:rsidR="007C6C5A">
        <w:rPr>
          <w:rFonts w:ascii="Book Antiqua" w:hAnsi="Book Antiqua"/>
          <w:b/>
          <w:bCs/>
          <w:i/>
          <w:iCs/>
          <w:color w:val="FF0000"/>
          <w:sz w:val="19"/>
          <w:szCs w:val="19"/>
          <w:highlight w:val="green"/>
        </w:rPr>
        <w:t>FCC</w:t>
      </w:r>
      <w:r w:rsidR="007C6C5A">
        <w:rPr>
          <w:rFonts w:ascii="Book Antiqua" w:hAnsi="Book Antiqua"/>
          <w:b/>
          <w:bCs/>
          <w:i/>
          <w:iCs/>
          <w:color w:val="FF0000"/>
          <w:sz w:val="19"/>
          <w:szCs w:val="19"/>
        </w:rPr>
        <w:t>: #</w:t>
      </w:r>
      <w:r w:rsidR="007C6C5A" w:rsidRPr="007C6C5A">
        <w:rPr>
          <w:rFonts w:ascii="Book Antiqua" w:hAnsi="Book Antiqua"/>
          <w:b/>
          <w:bCs/>
          <w:i/>
          <w:iCs/>
          <w:color w:val="FF0000"/>
          <w:sz w:val="19"/>
          <w:szCs w:val="19"/>
          <w:highlight w:val="green"/>
        </w:rPr>
        <w:t>VUNESP</w:t>
      </w:r>
      <w:r w:rsidRPr="00406CB3">
        <w:rPr>
          <w:rFonts w:ascii="Book Antiqua" w:hAnsi="Book Antiqua"/>
          <w:sz w:val="19"/>
          <w:szCs w:val="19"/>
        </w:rPr>
        <w:t>:</w:t>
      </w:r>
      <w:r w:rsidR="00BF3D9C" w:rsidRPr="00BF3D9C">
        <w:t xml:space="preserve"> </w:t>
      </w:r>
      <w:r w:rsidR="00BF3D9C" w:rsidRPr="00A74BD6">
        <w:rPr>
          <w:rFonts w:ascii="Book Antiqua" w:hAnsi="Book Antiqua"/>
          <w:sz w:val="19"/>
          <w:szCs w:val="19"/>
        </w:rPr>
        <w:t xml:space="preserve">A </w:t>
      </w:r>
      <w:r w:rsidR="00BF3D9C" w:rsidRPr="007C6C5A">
        <w:rPr>
          <w:rFonts w:ascii="Book Antiqua" w:hAnsi="Book Antiqua"/>
          <w:b/>
          <w:bCs/>
          <w:sz w:val="19"/>
          <w:szCs w:val="19"/>
          <w:shd w:val="clear" w:color="auto" w:fill="F7CAAC" w:themeFill="accent2" w:themeFillTint="66"/>
        </w:rPr>
        <w:t>Escola de Política Criminal</w:t>
      </w:r>
      <w:r w:rsidR="007C6C5A">
        <w:rPr>
          <w:rFonts w:ascii="Book Antiqua" w:hAnsi="Book Antiqua"/>
          <w:sz w:val="19"/>
          <w:szCs w:val="19"/>
        </w:rPr>
        <w:t xml:space="preserve">, também denominada de </w:t>
      </w:r>
      <w:r w:rsidR="007C6C5A" w:rsidRPr="007C6C5A">
        <w:rPr>
          <w:rFonts w:ascii="Book Antiqua" w:hAnsi="Book Antiqua"/>
          <w:b/>
          <w:bCs/>
          <w:sz w:val="19"/>
          <w:szCs w:val="19"/>
          <w:shd w:val="clear" w:color="auto" w:fill="F7CAAC" w:themeFill="accent2" w:themeFillTint="66"/>
        </w:rPr>
        <w:t>Escola Sociológica Alemã</w:t>
      </w:r>
      <w:r w:rsidR="00750B3D">
        <w:rPr>
          <w:rFonts w:ascii="Book Antiqua" w:hAnsi="Book Antiqua"/>
          <w:sz w:val="19"/>
          <w:szCs w:val="19"/>
        </w:rPr>
        <w:t xml:space="preserve">, ou ainda, de </w:t>
      </w:r>
      <w:r w:rsidR="00750B3D" w:rsidRPr="00750B3D">
        <w:rPr>
          <w:rFonts w:ascii="Book Antiqua" w:hAnsi="Book Antiqua"/>
          <w:b/>
          <w:bCs/>
          <w:sz w:val="19"/>
          <w:szCs w:val="19"/>
          <w:shd w:val="clear" w:color="auto" w:fill="F7CAAC" w:themeFill="accent2" w:themeFillTint="66"/>
        </w:rPr>
        <w:t>Escola Moderna Alemã</w:t>
      </w:r>
      <w:r w:rsidR="00750B3D">
        <w:rPr>
          <w:rFonts w:ascii="Book Antiqua" w:hAnsi="Book Antiqua"/>
          <w:sz w:val="19"/>
          <w:szCs w:val="19"/>
        </w:rPr>
        <w:t xml:space="preserve">, </w:t>
      </w:r>
      <w:r w:rsidR="003F24CF">
        <w:rPr>
          <w:rFonts w:ascii="Book Antiqua" w:hAnsi="Book Antiqua"/>
          <w:sz w:val="19"/>
          <w:szCs w:val="19"/>
        </w:rPr>
        <w:t>s</w:t>
      </w:r>
      <w:r w:rsidR="003F24CF" w:rsidRPr="003F24CF">
        <w:rPr>
          <w:rFonts w:ascii="Book Antiqua" w:hAnsi="Book Antiqua"/>
          <w:sz w:val="19"/>
          <w:szCs w:val="19"/>
        </w:rPr>
        <w:t>urgiu na Alemanha</w:t>
      </w:r>
      <w:r w:rsidR="003F24CF">
        <w:rPr>
          <w:rFonts w:ascii="Book Antiqua" w:hAnsi="Book Antiqua"/>
          <w:sz w:val="19"/>
          <w:szCs w:val="19"/>
        </w:rPr>
        <w:t>,</w:t>
      </w:r>
      <w:r w:rsidR="003F24CF" w:rsidRPr="003F24CF">
        <w:rPr>
          <w:rFonts w:ascii="Book Antiqua" w:hAnsi="Book Antiqua"/>
          <w:sz w:val="19"/>
          <w:szCs w:val="19"/>
        </w:rPr>
        <w:t xml:space="preserve"> </w:t>
      </w:r>
      <w:r w:rsidR="00BF3D9C" w:rsidRPr="00A74BD6">
        <w:rPr>
          <w:rFonts w:ascii="Book Antiqua" w:hAnsi="Book Antiqua"/>
          <w:sz w:val="19"/>
          <w:szCs w:val="19"/>
        </w:rPr>
        <w:t>te</w:t>
      </w:r>
      <w:r w:rsidR="003F24CF">
        <w:rPr>
          <w:rFonts w:ascii="Book Antiqua" w:hAnsi="Book Antiqua"/>
          <w:sz w:val="19"/>
          <w:szCs w:val="19"/>
        </w:rPr>
        <w:t>ndo o</w:t>
      </w:r>
      <w:r w:rsidR="00BF3D9C" w:rsidRPr="00A74BD6">
        <w:rPr>
          <w:rFonts w:ascii="Book Antiqua" w:hAnsi="Book Antiqua"/>
          <w:sz w:val="19"/>
          <w:szCs w:val="19"/>
        </w:rPr>
        <w:t xml:space="preserve"> como seu principal expoente </w:t>
      </w:r>
      <w:r w:rsidR="003F24CF" w:rsidRPr="003F24CF">
        <w:rPr>
          <w:rFonts w:ascii="Book Antiqua" w:hAnsi="Book Antiqua"/>
          <w:sz w:val="19"/>
          <w:szCs w:val="19"/>
        </w:rPr>
        <w:t>Franz Von Liszt</w:t>
      </w:r>
      <w:r w:rsidR="00BF3D9C" w:rsidRPr="00A74BD6">
        <w:rPr>
          <w:rFonts w:ascii="Book Antiqua" w:hAnsi="Book Antiqua"/>
          <w:sz w:val="19"/>
          <w:szCs w:val="19"/>
        </w:rPr>
        <w:t>.</w:t>
      </w:r>
      <w:r w:rsidR="003F24CF">
        <w:rPr>
          <w:rFonts w:ascii="Book Antiqua" w:hAnsi="Book Antiqua"/>
          <w:sz w:val="19"/>
          <w:szCs w:val="19"/>
        </w:rPr>
        <w:t xml:space="preserve"> </w:t>
      </w:r>
      <w:r w:rsidR="00BF3D9C" w:rsidRPr="00A74BD6">
        <w:rPr>
          <w:rFonts w:ascii="Book Antiqua" w:hAnsi="Book Antiqua"/>
          <w:sz w:val="19"/>
          <w:szCs w:val="19"/>
        </w:rPr>
        <w:t xml:space="preserve">O pensador alemão e os seguidores dessa Escola rechaçaram os pressupostos metafísicos e filosóficos da criminologia. Segundo Cezar Roberto Bitencourt, dentre as características desta Escola está a concepção do crime um fenômeno humano-social sem deixar de ser visto concomitantemente como um fato jurídico. Outra característica desta Escola, ainda de acordo com o referido autor, é concepção finalística da pena, vale dizer, a pena </w:t>
      </w:r>
      <w:r w:rsidR="00BF3D9C">
        <w:rPr>
          <w:rFonts w:ascii="Book Antiqua" w:hAnsi="Book Antiqua"/>
          <w:sz w:val="19"/>
          <w:szCs w:val="19"/>
        </w:rPr>
        <w:t>“</w:t>
      </w:r>
      <w:r w:rsidR="00BF3D9C" w:rsidRPr="00A74BD6">
        <w:rPr>
          <w:rFonts w:ascii="Book Antiqua" w:hAnsi="Book Antiqua"/>
          <w:i/>
          <w:iCs/>
          <w:sz w:val="19"/>
          <w:szCs w:val="19"/>
        </w:rPr>
        <w:t>mesmo sem perder o caráter retributivo, prioriza a finalidade preventiva, particularmente a prevenção especial</w:t>
      </w:r>
      <w:r w:rsidR="00BF3D9C">
        <w:rPr>
          <w:rFonts w:ascii="Book Antiqua" w:hAnsi="Book Antiqua"/>
          <w:sz w:val="19"/>
          <w:szCs w:val="19"/>
        </w:rPr>
        <w:t>”</w:t>
      </w:r>
      <w:r w:rsidR="00BF3D9C" w:rsidRPr="00A74BD6">
        <w:rPr>
          <w:rFonts w:ascii="Book Antiqua" w:hAnsi="Book Antiqua"/>
          <w:sz w:val="19"/>
          <w:szCs w:val="19"/>
        </w:rPr>
        <w:t>. (Cezar Roberto Bitencourt, Tratado de Direito Penal, Parte Geral).</w:t>
      </w:r>
      <w:r w:rsidR="00BF3D9C">
        <w:rPr>
          <w:rFonts w:ascii="Book Antiqua" w:hAnsi="Book Antiqua"/>
          <w:sz w:val="19"/>
          <w:szCs w:val="19"/>
        </w:rPr>
        <w:t xml:space="preserve"> </w:t>
      </w:r>
      <w:r w:rsidR="007C6C5A">
        <w:rPr>
          <w:rFonts w:ascii="Book Antiqua" w:hAnsi="Book Antiqua"/>
          <w:sz w:val="19"/>
          <w:szCs w:val="19"/>
        </w:rPr>
        <w:t>A</w:t>
      </w:r>
      <w:r w:rsidR="00BF3D9C" w:rsidRPr="00BF3D9C">
        <w:rPr>
          <w:rFonts w:ascii="Book Antiqua" w:hAnsi="Book Antiqua"/>
          <w:sz w:val="19"/>
          <w:szCs w:val="19"/>
        </w:rPr>
        <w:t xml:space="preserve"> Escola de Política Criminal, que surgiu no final do século XIX e início do século XX</w:t>
      </w:r>
      <w:r w:rsidR="007C6C5A">
        <w:rPr>
          <w:rFonts w:ascii="Book Antiqua" w:hAnsi="Book Antiqua"/>
          <w:sz w:val="19"/>
          <w:szCs w:val="19"/>
        </w:rPr>
        <w:t>, possuía</w:t>
      </w:r>
      <w:r w:rsidR="00BF3D9C" w:rsidRPr="00BF3D9C">
        <w:rPr>
          <w:rFonts w:ascii="Book Antiqua" w:hAnsi="Book Antiqua"/>
          <w:sz w:val="19"/>
          <w:szCs w:val="19"/>
        </w:rPr>
        <w:t xml:space="preserve"> uma visão mais pragmática e científica sobre o crime e a punição, focando em soluções baseadas na eficácia social da pena e na prevenção dos crimes. Vamos analisar um pouco mais sobre os postulados </w:t>
      </w:r>
      <w:r w:rsidR="007C6C5A">
        <w:rPr>
          <w:rFonts w:ascii="Book Antiqua" w:hAnsi="Book Antiqua"/>
          <w:sz w:val="19"/>
          <w:szCs w:val="19"/>
        </w:rPr>
        <w:t>da mencionada Escola</w:t>
      </w:r>
      <w:r w:rsidR="00BF3D9C" w:rsidRPr="00BF3D9C">
        <w:rPr>
          <w:rFonts w:ascii="Book Antiqua" w:hAnsi="Book Antiqua"/>
          <w:sz w:val="19"/>
          <w:szCs w:val="19"/>
        </w:rPr>
        <w:t>:</w:t>
      </w:r>
      <w:r w:rsidR="00BF3D9C">
        <w:rPr>
          <w:rFonts w:ascii="Book Antiqua" w:hAnsi="Book Antiqua"/>
          <w:sz w:val="19"/>
          <w:szCs w:val="19"/>
        </w:rPr>
        <w:t xml:space="preserve"> </w:t>
      </w:r>
    </w:p>
    <w:p w14:paraId="79C27589" w14:textId="77777777" w:rsidR="00BF3D9C" w:rsidRPr="00BF3D9C" w:rsidRDefault="00BF3D9C" w:rsidP="00BF3D9C">
      <w:pPr>
        <w:ind w:left="567"/>
        <w:jc w:val="both"/>
        <w:rPr>
          <w:rFonts w:ascii="Book Antiqua" w:hAnsi="Book Antiqua"/>
          <w:sz w:val="19"/>
          <w:szCs w:val="19"/>
        </w:rPr>
      </w:pPr>
      <w:r w:rsidRPr="00BF3D9C">
        <w:rPr>
          <w:rFonts w:ascii="Book Antiqua" w:hAnsi="Book Antiqua"/>
          <w:b/>
          <w:bCs/>
          <w:sz w:val="19"/>
          <w:szCs w:val="19"/>
        </w:rPr>
        <w:t>a) O método indutivo-experimental para a criminologia</w:t>
      </w:r>
      <w:r w:rsidRPr="00BF3D9C">
        <w:rPr>
          <w:rFonts w:ascii="Book Antiqua" w:hAnsi="Book Antiqua"/>
          <w:sz w:val="19"/>
          <w:szCs w:val="19"/>
        </w:rPr>
        <w:t>: A Escola de Política Criminal propôs o uso do método indutivo e experimental para estudar o crime e a criminalidade, o que se aproxima da criminologia científica. Isso significava observar a realidade para tirar conclusões sobre os fenômenos criminais e suas causas, com base em dados concretos, em vez de teorias abstratas.</w:t>
      </w:r>
    </w:p>
    <w:p w14:paraId="674AB540" w14:textId="77777777" w:rsidR="00BF3D9C" w:rsidRPr="00BF3D9C" w:rsidRDefault="00BF3D9C" w:rsidP="00BF3D9C">
      <w:pPr>
        <w:ind w:left="567"/>
        <w:jc w:val="both"/>
        <w:rPr>
          <w:rFonts w:ascii="Book Antiqua" w:hAnsi="Book Antiqua"/>
          <w:sz w:val="19"/>
          <w:szCs w:val="19"/>
        </w:rPr>
      </w:pPr>
      <w:r w:rsidRPr="00BF3D9C">
        <w:rPr>
          <w:rFonts w:ascii="Book Antiqua" w:hAnsi="Book Antiqua"/>
          <w:b/>
          <w:bCs/>
          <w:sz w:val="19"/>
          <w:szCs w:val="19"/>
        </w:rPr>
        <w:t>b) Distinção entre imputáveis e inimputáveis (pena para os normais e medida de segurança para os perigosos)</w:t>
      </w:r>
      <w:r w:rsidRPr="00BF3D9C">
        <w:rPr>
          <w:rFonts w:ascii="Book Antiqua" w:hAnsi="Book Antiqua"/>
          <w:sz w:val="19"/>
          <w:szCs w:val="19"/>
        </w:rPr>
        <w:t>: A Escola defendia a diferenciação entre aqueles que eram considerados responsáveis pelo crime (imputáveis) e aqueles que, devido a distúrbios mentais, não poderiam ser responsabilizados (inimputáveis). Para os inimputáveis, em vez de pena, propunham-se medidas de segurança, como tratamento psiquiátrico, por entenderem que a questão não era de culpabilidade, mas de periculosidade.</w:t>
      </w:r>
    </w:p>
    <w:p w14:paraId="17B01B34" w14:textId="77777777" w:rsidR="00BF3D9C" w:rsidRPr="00BF3D9C" w:rsidRDefault="00BF3D9C" w:rsidP="00BF3D9C">
      <w:pPr>
        <w:ind w:left="567"/>
        <w:jc w:val="both"/>
        <w:rPr>
          <w:rFonts w:ascii="Book Antiqua" w:hAnsi="Book Antiqua"/>
          <w:sz w:val="19"/>
          <w:szCs w:val="19"/>
        </w:rPr>
      </w:pPr>
      <w:r w:rsidRPr="00BF3D9C">
        <w:rPr>
          <w:rFonts w:ascii="Book Antiqua" w:hAnsi="Book Antiqua"/>
          <w:b/>
          <w:bCs/>
          <w:sz w:val="19"/>
          <w:szCs w:val="19"/>
        </w:rPr>
        <w:t>c) O crime como fenômeno humano-social e como fato jurídico</w:t>
      </w:r>
      <w:r w:rsidRPr="00BF3D9C">
        <w:rPr>
          <w:rFonts w:ascii="Book Antiqua" w:hAnsi="Book Antiqua"/>
          <w:sz w:val="19"/>
          <w:szCs w:val="19"/>
        </w:rPr>
        <w:t>: Na visão dessa escola, o crime não era apenas um ato individual, mas um fenômeno social que deveria ser estudado levando em conta as condições sociais e psicológicas do indivíduo. Além disso, o crime também era tratado como um fato jurídico, com implicações legais claras.</w:t>
      </w:r>
    </w:p>
    <w:p w14:paraId="42E44DBD" w14:textId="413F2FB7" w:rsidR="00BF3D9C" w:rsidRPr="00BF3D9C" w:rsidRDefault="00BF3D9C" w:rsidP="00BF3D9C">
      <w:pPr>
        <w:ind w:left="567"/>
        <w:jc w:val="both"/>
        <w:rPr>
          <w:rFonts w:ascii="Book Antiqua" w:hAnsi="Book Antiqua"/>
          <w:sz w:val="19"/>
          <w:szCs w:val="19"/>
        </w:rPr>
      </w:pPr>
      <w:r w:rsidRPr="00BF3D9C">
        <w:rPr>
          <w:rFonts w:ascii="Book Antiqua" w:hAnsi="Book Antiqua"/>
          <w:b/>
          <w:bCs/>
          <w:sz w:val="19"/>
          <w:szCs w:val="19"/>
        </w:rPr>
        <w:t>d) A função finalística da pena – prevenção especial</w:t>
      </w:r>
      <w:r w:rsidRPr="00BF3D9C">
        <w:rPr>
          <w:rFonts w:ascii="Book Antiqua" w:hAnsi="Book Antiqua"/>
          <w:sz w:val="19"/>
          <w:szCs w:val="19"/>
        </w:rPr>
        <w:t>: O foco da pena para a Escola de Política Criminal estava na prevenção especial, ou seja, o objetivo era não apenas punir o infrator, mas garantir que ele não voltasse a cometer crimes, por meio de medidas que poderiam ser tanto punitivas quanto reabilitadoras, dependendo do caso.</w:t>
      </w:r>
    </w:p>
    <w:p w14:paraId="1829EE88" w14:textId="77777777" w:rsidR="00BF3D9C" w:rsidRPr="00BF3D9C" w:rsidRDefault="00BF3D9C" w:rsidP="00BF3D9C">
      <w:pPr>
        <w:ind w:left="567"/>
        <w:jc w:val="both"/>
        <w:rPr>
          <w:rFonts w:ascii="Book Antiqua" w:hAnsi="Book Antiqua"/>
          <w:sz w:val="19"/>
          <w:szCs w:val="19"/>
        </w:rPr>
      </w:pPr>
      <w:r w:rsidRPr="00BF3D9C">
        <w:rPr>
          <w:rFonts w:ascii="Book Antiqua" w:hAnsi="Book Antiqua"/>
          <w:b/>
          <w:bCs/>
          <w:sz w:val="19"/>
          <w:szCs w:val="19"/>
        </w:rPr>
        <w:t>e) Eliminação ou substituição das penas privativas de liberdade de curta duração</w:t>
      </w:r>
      <w:r w:rsidRPr="00BF3D9C">
        <w:rPr>
          <w:rFonts w:ascii="Book Antiqua" w:hAnsi="Book Antiqua"/>
          <w:sz w:val="19"/>
          <w:szCs w:val="19"/>
        </w:rPr>
        <w:t>: A Escola questionava a eficácia das penas de curta duração, considerando que elas muitas vezes não cumpriam sua função de reintegração social e apenas geravam mais problemas para o infrator. Assim, defendiam a substituição dessas penas por alternativas que permitissem uma recuperação mais eficaz.</w:t>
      </w:r>
    </w:p>
    <w:p w14:paraId="476B5691" w14:textId="77777777" w:rsidR="00773423" w:rsidRDefault="00BF3D9C" w:rsidP="00BF3D9C">
      <w:pPr>
        <w:jc w:val="both"/>
      </w:pPr>
      <w:r w:rsidRPr="00BF3D9C">
        <w:rPr>
          <w:rFonts w:ascii="Book Antiqua" w:hAnsi="Book Antiqua"/>
          <w:sz w:val="19"/>
          <w:szCs w:val="19"/>
        </w:rPr>
        <w:t>Esses postulados refletiam uma visão mais humanizada e voltada para a reabilitação do infrator, além de ser uma tentativa de alinhar a política criminal com os avanços da ciência e da psicologia.</w:t>
      </w:r>
      <w:r w:rsidR="003F24CF">
        <w:rPr>
          <w:rFonts w:ascii="Book Antiqua" w:hAnsi="Book Antiqua"/>
          <w:sz w:val="19"/>
          <w:szCs w:val="19"/>
        </w:rPr>
        <w:t xml:space="preserve"> </w:t>
      </w:r>
      <w:r w:rsidR="00773423">
        <w:rPr>
          <w:rFonts w:ascii="Book Antiqua" w:hAnsi="Book Antiqua"/>
          <w:sz w:val="19"/>
          <w:szCs w:val="19"/>
        </w:rPr>
        <w:t>Em resumo, essa Escola f</w:t>
      </w:r>
      <w:r w:rsidR="00773423" w:rsidRPr="003F24CF">
        <w:rPr>
          <w:rFonts w:ascii="Book Antiqua" w:hAnsi="Book Antiqua"/>
          <w:sz w:val="19"/>
          <w:szCs w:val="19"/>
        </w:rPr>
        <w:t>az distinção entre imputáveis e inimputáveis - prevendo pena para os "normais" e medida de segurança para os "perigosos" - e a eliminação ou substituição das penas privativas de liberdade de curta duração.</w:t>
      </w:r>
      <w:r w:rsidR="00773423" w:rsidRPr="00773423">
        <w:t xml:space="preserve"> </w:t>
      </w:r>
    </w:p>
    <w:p w14:paraId="0488E57E" w14:textId="4890F448" w:rsidR="00773423" w:rsidRDefault="00773423" w:rsidP="00BF3D9C">
      <w:pPr>
        <w:jc w:val="both"/>
        <w:rPr>
          <w:rFonts w:ascii="Book Antiqua" w:hAnsi="Book Antiqua"/>
          <w:sz w:val="19"/>
          <w:szCs w:val="19"/>
        </w:rPr>
      </w:pPr>
      <w:r>
        <w:rPr>
          <w:rFonts w:ascii="Book Antiqua" w:hAnsi="Book Antiqua"/>
          <w:sz w:val="19"/>
          <w:szCs w:val="19"/>
        </w:rPr>
        <w:t>Cumpre ressaltar que esta</w:t>
      </w:r>
      <w:r w:rsidRPr="00773423">
        <w:rPr>
          <w:rFonts w:ascii="Book Antiqua" w:hAnsi="Book Antiqua"/>
          <w:sz w:val="19"/>
          <w:szCs w:val="19"/>
        </w:rPr>
        <w:t xml:space="preserve"> corrente também foi denominada de Escola Sociológica Alemã e teve como principais expoentes Franz Von </w:t>
      </w:r>
      <w:proofErr w:type="spellStart"/>
      <w:r w:rsidRPr="00773423">
        <w:rPr>
          <w:rFonts w:ascii="Book Antiqua" w:hAnsi="Book Antiqua"/>
          <w:sz w:val="19"/>
          <w:szCs w:val="19"/>
        </w:rPr>
        <w:t>Lizst</w:t>
      </w:r>
      <w:proofErr w:type="spellEnd"/>
      <w:r w:rsidRPr="00773423">
        <w:rPr>
          <w:rFonts w:ascii="Book Antiqua" w:hAnsi="Book Antiqua"/>
          <w:sz w:val="19"/>
          <w:szCs w:val="19"/>
        </w:rPr>
        <w:t xml:space="preserve">, Adolphe Prins e Von </w:t>
      </w:r>
      <w:proofErr w:type="spellStart"/>
      <w:r w:rsidRPr="00773423">
        <w:rPr>
          <w:rFonts w:ascii="Book Antiqua" w:hAnsi="Book Antiqua"/>
          <w:sz w:val="19"/>
          <w:szCs w:val="19"/>
        </w:rPr>
        <w:t>Hammel</w:t>
      </w:r>
      <w:proofErr w:type="spellEnd"/>
      <w:r w:rsidRPr="00773423">
        <w:rPr>
          <w:rFonts w:ascii="Book Antiqua" w:hAnsi="Book Antiqua"/>
          <w:sz w:val="19"/>
          <w:szCs w:val="19"/>
        </w:rPr>
        <w:t>. Ampliou a conceituação de ciências penais a criminologia (com explicação das causas do delito) e penalogia (causas e efeitos da pena).</w:t>
      </w:r>
    </w:p>
    <w:p w14:paraId="34CCA60C" w14:textId="2C33E918" w:rsidR="00773423" w:rsidRDefault="00773423" w:rsidP="00BF3D9C">
      <w:pPr>
        <w:jc w:val="both"/>
        <w:rPr>
          <w:rFonts w:ascii="Book Antiqua" w:hAnsi="Book Antiqua"/>
          <w:sz w:val="19"/>
          <w:szCs w:val="19"/>
        </w:rPr>
      </w:pPr>
      <w:r>
        <w:rPr>
          <w:rFonts w:ascii="Book Antiqua" w:hAnsi="Book Antiqua"/>
          <w:sz w:val="19"/>
          <w:szCs w:val="19"/>
        </w:rPr>
        <w:lastRenderedPageBreak/>
        <w:t>Ainda sobre a</w:t>
      </w:r>
      <w:r w:rsidRPr="00877C57">
        <w:rPr>
          <w:rFonts w:ascii="Book Antiqua" w:hAnsi="Book Antiqua"/>
          <w:sz w:val="19"/>
          <w:szCs w:val="19"/>
        </w:rPr>
        <w:t xml:space="preserve"> </w:t>
      </w:r>
      <w:r w:rsidRPr="00877C57">
        <w:rPr>
          <w:rFonts w:ascii="Book Antiqua" w:hAnsi="Book Antiqua"/>
          <w:b/>
          <w:bCs/>
          <w:sz w:val="19"/>
          <w:szCs w:val="19"/>
          <w:shd w:val="clear" w:color="auto" w:fill="F7CAAC" w:themeFill="accent2" w:themeFillTint="66"/>
        </w:rPr>
        <w:t>Escola Moderna Alemã</w:t>
      </w:r>
      <w:r>
        <w:rPr>
          <w:rFonts w:ascii="Book Antiqua" w:hAnsi="Book Antiqua"/>
          <w:sz w:val="19"/>
          <w:szCs w:val="19"/>
        </w:rPr>
        <w:t xml:space="preserve">, </w:t>
      </w:r>
      <w:r w:rsidRPr="00877C57">
        <w:rPr>
          <w:rFonts w:ascii="Book Antiqua" w:hAnsi="Book Antiqua"/>
          <w:sz w:val="19"/>
          <w:szCs w:val="19"/>
        </w:rPr>
        <w:t>tem íntima relação com a criação da União Internacional do Direito Penal (que existiu até a Primeira Guerra Mundial). Formado o pensamento por correntes ecléticas que buscavam conciliar princípios de vários movimentos, tais como os da Escola Clássica, do Tecnicismo Jurídico e a Escola Positiva. Algo que também foi tentado pelo positivismo crítico da Terceira Escola Italiana.</w:t>
      </w:r>
      <w:r>
        <w:rPr>
          <w:rFonts w:ascii="Book Antiqua" w:hAnsi="Book Antiqua"/>
          <w:sz w:val="19"/>
          <w:szCs w:val="19"/>
        </w:rPr>
        <w:t xml:space="preserve"> </w:t>
      </w:r>
      <w:r w:rsidRPr="00877C57">
        <w:rPr>
          <w:rFonts w:ascii="Book Antiqua" w:hAnsi="Book Antiqua"/>
          <w:sz w:val="19"/>
          <w:szCs w:val="19"/>
        </w:rPr>
        <w:t>Von Liszt experimentou uma espécie de segunda versão do positivismo jurídico, dividindo a utilização de um método descritivo/classificatório que, em razão da pretensa cientificidade, excluía juízos de valor, mas se diferenciou do positivismo ao apresentar ligações à consideração da realidade empírica não jurídica – o esvaziamento do direito das questões reais – e, portanto, foi um positivismo jurídico com nuances naturalísticas.</w:t>
      </w:r>
      <w:r>
        <w:rPr>
          <w:rFonts w:ascii="Book Antiqua" w:hAnsi="Book Antiqua"/>
          <w:sz w:val="19"/>
          <w:szCs w:val="19"/>
        </w:rPr>
        <w:t xml:space="preserve"> </w:t>
      </w:r>
      <w:r w:rsidRPr="00877C57">
        <w:rPr>
          <w:rFonts w:ascii="Book Antiqua" w:hAnsi="Book Antiqua"/>
          <w:sz w:val="19"/>
          <w:szCs w:val="19"/>
        </w:rPr>
        <w:t xml:space="preserve">O pensamento em si da Escola Moderna Alemã é um pouco menos exato quanto as demais, mas teve certa influência. Primeiro, Von Liszt apresentou em seu “Programa de </w:t>
      </w:r>
      <w:proofErr w:type="spellStart"/>
      <w:r w:rsidRPr="00877C57">
        <w:rPr>
          <w:rFonts w:ascii="Book Antiqua" w:hAnsi="Book Antiqua"/>
          <w:sz w:val="19"/>
          <w:szCs w:val="19"/>
        </w:rPr>
        <w:t>Marburgo</w:t>
      </w:r>
      <w:proofErr w:type="spellEnd"/>
      <w:r w:rsidRPr="00877C57">
        <w:rPr>
          <w:rFonts w:ascii="Book Antiqua" w:hAnsi="Book Antiqua"/>
          <w:sz w:val="19"/>
          <w:szCs w:val="19"/>
        </w:rPr>
        <w:t xml:space="preserve"> – A ideia do fim no Direito Penal” a necessidade de uma modernização do direito penal positivo. Elaborando seu raciocínio com muita base dogmática, sistematizou o Direito Penal com um formato complexo e uma estrutura muito completa, fazendo nascer a moderna teoria do delito como conhecemos hoje.</w:t>
      </w:r>
      <w:r>
        <w:rPr>
          <w:rFonts w:ascii="Book Antiqua" w:hAnsi="Book Antiqua"/>
          <w:sz w:val="19"/>
          <w:szCs w:val="19"/>
        </w:rPr>
        <w:t xml:space="preserve"> </w:t>
      </w:r>
      <w:r w:rsidRPr="00877C57">
        <w:rPr>
          <w:rFonts w:ascii="Book Antiqua" w:hAnsi="Book Antiqua"/>
          <w:sz w:val="19"/>
          <w:szCs w:val="19"/>
        </w:rPr>
        <w:t xml:space="preserve">Para Liszt, a orientação que o Direito Penal deveria assumir era segundo o fim, o objetivo a que o mesmo se destina. Beirando o utilitarismo, a escola alemã disse que o Direito Penal deve possuir um efeito útil </w:t>
      </w:r>
      <w:r w:rsidRPr="00877C57">
        <w:rPr>
          <w:rFonts w:ascii="Book Antiqua" w:hAnsi="Book Antiqua"/>
          <w:i/>
          <w:iCs/>
          <w:sz w:val="19"/>
          <w:szCs w:val="19"/>
        </w:rPr>
        <w:t>“[...] que seja capaz de ser registrado e captado pela estatística criminal</w:t>
      </w:r>
      <w:r w:rsidRPr="00877C57">
        <w:rPr>
          <w:rFonts w:ascii="Book Antiqua" w:hAnsi="Book Antiqua"/>
          <w:sz w:val="19"/>
          <w:szCs w:val="19"/>
        </w:rPr>
        <w:t>” (BITENCOURT, 2011). A pena justa é a pena necessária. Basicamente esse era o conceito chave desse aspecto da escola alemã.</w:t>
      </w:r>
    </w:p>
    <w:tbl>
      <w:tblPr>
        <w:tblStyle w:val="Tabelacomgrade"/>
        <w:tblW w:w="0" w:type="auto"/>
        <w:tblLook w:val="04A0" w:firstRow="1" w:lastRow="0" w:firstColumn="1" w:lastColumn="0" w:noHBand="0" w:noVBand="1"/>
      </w:tblPr>
      <w:tblGrid>
        <w:gridCol w:w="8494"/>
      </w:tblGrid>
      <w:tr w:rsidR="007C6C5A" w14:paraId="701F50DE" w14:textId="77777777" w:rsidTr="007C6C5A">
        <w:tc>
          <w:tcPr>
            <w:tcW w:w="8494" w:type="dxa"/>
          </w:tcPr>
          <w:p w14:paraId="793C2242" w14:textId="39409F89" w:rsidR="00750B3D" w:rsidRDefault="00750B3D" w:rsidP="00750B3D">
            <w:pPr>
              <w:jc w:val="both"/>
              <w:rPr>
                <w:rFonts w:ascii="Book Antiqua" w:hAnsi="Book Antiqua"/>
                <w:b/>
                <w:bCs/>
                <w:sz w:val="19"/>
                <w:szCs w:val="19"/>
              </w:rPr>
            </w:pPr>
            <w:r>
              <w:rPr>
                <w:rFonts w:ascii="Book Antiqua" w:hAnsi="Book Antiqua"/>
                <w:b/>
                <w:bCs/>
                <w:sz w:val="19"/>
                <w:szCs w:val="19"/>
              </w:rPr>
              <w:t>(MPGO-2019)</w:t>
            </w:r>
            <w:r>
              <w:rPr>
                <w:rFonts w:ascii="Book Antiqua" w:hAnsi="Book Antiqua"/>
                <w:sz w:val="19"/>
                <w:szCs w:val="19"/>
              </w:rPr>
              <w:t xml:space="preserve">: Marque a alternativa correta: </w:t>
            </w:r>
            <w:r w:rsidRPr="00750B3D">
              <w:rPr>
                <w:rFonts w:ascii="Book Antiqua" w:hAnsi="Book Antiqua"/>
                <w:sz w:val="19"/>
                <w:szCs w:val="19"/>
              </w:rPr>
              <w:t>Podem ser citados como caracteres da Escola Moderna Alemã: a distinção entre o Direito Penal e as demais ciências criminais - criminologia; o delito como um fenômeno humano-social e fato jurídico; a imputabilidade e a periculosidade; a pena com caráter defensivo, orientada conforme a personalidade do delinquente.</w:t>
            </w:r>
          </w:p>
          <w:p w14:paraId="3333E6C0" w14:textId="6B88C6B6" w:rsidR="007C6C5A" w:rsidRDefault="007C6C5A" w:rsidP="007C6C5A">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A74BD6">
              <w:rPr>
                <w:rFonts w:ascii="Book Antiqua" w:hAnsi="Book Antiqua"/>
                <w:sz w:val="19"/>
                <w:szCs w:val="19"/>
              </w:rPr>
              <w:t>As escolas penais são as diversas correntes filosófico-jurídicas sobre crimes e punições surgidas no período moderno. Na compreensão da filosofia e dos princípios que regem o direito penal contemporâneo é preciso que se tenha uma visão do processo histórico que os precedeu. Considere a assertiva a</w:t>
            </w:r>
            <w:r>
              <w:rPr>
                <w:rFonts w:ascii="Book Antiqua" w:hAnsi="Book Antiqua"/>
                <w:sz w:val="19"/>
                <w:szCs w:val="19"/>
              </w:rPr>
              <w:t xml:space="preserve"> seguir</w:t>
            </w:r>
            <w:r w:rsidRPr="00A74BD6">
              <w:rPr>
                <w:rFonts w:ascii="Book Antiqua" w:hAnsi="Book Antiqua"/>
                <w:sz w:val="19"/>
                <w:szCs w:val="19"/>
              </w:rPr>
              <w:t>:</w:t>
            </w:r>
            <w:r>
              <w:rPr>
                <w:rFonts w:ascii="Book Antiqua" w:hAnsi="Book Antiqua"/>
                <w:sz w:val="19"/>
                <w:szCs w:val="19"/>
              </w:rPr>
              <w:t xml:space="preserve"> </w:t>
            </w:r>
            <w:r w:rsidRPr="00A74BD6">
              <w:rPr>
                <w:rFonts w:ascii="Book Antiqua" w:hAnsi="Book Antiqua"/>
                <w:sz w:val="19"/>
                <w:szCs w:val="19"/>
              </w:rPr>
              <w:t>A Escola Alemã destaca-se pelo estudo do delito como um fenômeno humano-social e fato jurídico. A pena para esta teoria é finalística, coexistindo o caráter retributivo e preventivo.</w:t>
            </w:r>
          </w:p>
          <w:p w14:paraId="00A5B50C" w14:textId="69281B61" w:rsidR="007C6C5A" w:rsidRDefault="007C6C5A" w:rsidP="007C6C5A">
            <w:pPr>
              <w:jc w:val="both"/>
              <w:rPr>
                <w:rFonts w:ascii="Book Antiqua" w:hAnsi="Book Antiqua"/>
                <w:sz w:val="19"/>
                <w:szCs w:val="19"/>
              </w:rPr>
            </w:pPr>
            <w:r>
              <w:rPr>
                <w:rFonts w:ascii="Book Antiqua" w:hAnsi="Book Antiqua"/>
                <w:b/>
                <w:bCs/>
                <w:sz w:val="19"/>
                <w:szCs w:val="19"/>
              </w:rPr>
              <w:t>(MPSC-2012)</w:t>
            </w:r>
            <w:r>
              <w:rPr>
                <w:rFonts w:ascii="Book Antiqua" w:hAnsi="Book Antiqua"/>
                <w:sz w:val="19"/>
                <w:szCs w:val="19"/>
              </w:rPr>
              <w:t xml:space="preserve">: </w:t>
            </w:r>
            <w:r w:rsidRPr="001A22C9">
              <w:rPr>
                <w:rFonts w:ascii="Book Antiqua" w:hAnsi="Book Antiqua"/>
                <w:sz w:val="19"/>
                <w:szCs w:val="19"/>
              </w:rPr>
              <w:t>A Escola de Política Criminal ou Escola Sociológica Alemã reúne entre os seus postulados a distinção entre imputáveis e inimputáveis - prevendo pena para os "normais" e medida de segurança para os "perigosos" - e a eliminação ou substituição das penas privativas de liberdade de curta duração.</w:t>
            </w:r>
          </w:p>
        </w:tc>
      </w:tr>
    </w:tbl>
    <w:p w14:paraId="630C7C8A" w14:textId="77777777" w:rsidR="00BF3D9C" w:rsidRDefault="00BF3D9C" w:rsidP="00A43A2A">
      <w:pPr>
        <w:jc w:val="both"/>
        <w:rPr>
          <w:rFonts w:ascii="Book Antiqua" w:hAnsi="Book Antiqua"/>
          <w:b/>
          <w:bCs/>
          <w:sz w:val="19"/>
          <w:szCs w:val="19"/>
        </w:rPr>
      </w:pPr>
    </w:p>
    <w:p w14:paraId="06C440EA" w14:textId="31FB0682" w:rsidR="00C85AC0" w:rsidRDefault="00C85AC0" w:rsidP="00557624">
      <w:pPr>
        <w:jc w:val="both"/>
        <w:rPr>
          <w:rFonts w:ascii="Book Antiqua" w:hAnsi="Book Antiqua"/>
          <w:b/>
          <w:bCs/>
          <w:sz w:val="19"/>
          <w:szCs w:val="19"/>
        </w:rPr>
      </w:pPr>
      <w:r>
        <w:rPr>
          <w:rFonts w:ascii="Book Antiqua" w:hAnsi="Book Antiqua"/>
          <w:b/>
          <w:bCs/>
          <w:sz w:val="19"/>
          <w:szCs w:val="19"/>
        </w:rPr>
        <w:t>(DPEMT-2022-FCC)</w:t>
      </w:r>
      <w:r>
        <w:rPr>
          <w:rFonts w:ascii="Book Antiqua" w:hAnsi="Book Antiqua"/>
          <w:sz w:val="19"/>
          <w:szCs w:val="19"/>
        </w:rPr>
        <w:t xml:space="preserve">: </w:t>
      </w:r>
      <w:r w:rsidRPr="00BF616B">
        <w:rPr>
          <w:rFonts w:ascii="Book Antiqua" w:hAnsi="Book Antiqua"/>
          <w:i/>
          <w:iCs/>
          <w:sz w:val="19"/>
          <w:szCs w:val="19"/>
        </w:rPr>
        <w:t>Um estudo inédito sobre a reincidência de presos no Brasil apontou que 41% dos presos de Mato Groso voltam para a cadeia em até 5 anos. Os dados, com base no Conselho Nacional de Justiça (CNJ), foram divulgados na terça-feira [...]. O levantamento levou em consideração presos e adolescentes que tiveram sentença condenatória entre 2015 e 2019. Foram avaliadas as chamadas reentradas (reincidência) nesse grupo durante o período observado.</w:t>
      </w:r>
      <w:r>
        <w:rPr>
          <w:rFonts w:ascii="Book Antiqua" w:hAnsi="Book Antiqua"/>
          <w:i/>
          <w:iCs/>
          <w:sz w:val="19"/>
          <w:szCs w:val="19"/>
        </w:rPr>
        <w:t xml:space="preserve"> </w:t>
      </w:r>
      <w:r w:rsidRPr="00BF616B">
        <w:rPr>
          <w:rFonts w:ascii="Book Antiqua" w:hAnsi="Book Antiqua"/>
          <w:sz w:val="19"/>
          <w:szCs w:val="19"/>
        </w:rPr>
        <w:t xml:space="preserve">(Disponível em: </w:t>
      </w:r>
      <w:hyperlink r:id="rId30" w:history="1">
        <w:r w:rsidRPr="006329F5">
          <w:rPr>
            <w:rStyle w:val="Hyperlink"/>
            <w:rFonts w:ascii="Book Antiqua" w:hAnsi="Book Antiqua"/>
            <w:sz w:val="19"/>
            <w:szCs w:val="19"/>
          </w:rPr>
          <w:t>www.g1.globo.com</w:t>
        </w:r>
      </w:hyperlink>
      <w:r w:rsidRPr="00BF616B">
        <w:rPr>
          <w:rFonts w:ascii="Book Antiqua" w:hAnsi="Book Antiqua"/>
          <w:sz w:val="19"/>
          <w:szCs w:val="19"/>
        </w:rPr>
        <w:t>)</w:t>
      </w:r>
      <w:r>
        <w:rPr>
          <w:rFonts w:ascii="Book Antiqua" w:hAnsi="Book Antiqua"/>
          <w:sz w:val="19"/>
          <w:szCs w:val="19"/>
        </w:rPr>
        <w:t xml:space="preserve">. </w:t>
      </w:r>
      <w:r w:rsidRPr="00BF616B">
        <w:rPr>
          <w:rFonts w:ascii="Book Antiqua" w:hAnsi="Book Antiqua"/>
          <w:sz w:val="19"/>
          <w:szCs w:val="19"/>
        </w:rPr>
        <w:t>O índice de reincidência no Estado do Mato Grosso, apontado no trecho acima, conduz a críticas quanto à pena em sua função de prevenção</w:t>
      </w:r>
      <w:r>
        <w:rPr>
          <w:rFonts w:ascii="Book Antiqua" w:hAnsi="Book Antiqua"/>
          <w:sz w:val="19"/>
          <w:szCs w:val="19"/>
        </w:rPr>
        <w:t xml:space="preserve">: </w:t>
      </w:r>
      <w:r w:rsidRPr="00BF616B">
        <w:rPr>
          <w:rFonts w:ascii="Book Antiqua" w:hAnsi="Book Antiqua"/>
          <w:sz w:val="19"/>
          <w:szCs w:val="19"/>
        </w:rPr>
        <w:t>especial positiva.</w:t>
      </w:r>
    </w:p>
    <w:p w14:paraId="32BFC268" w14:textId="2C287354" w:rsidR="00BF616B" w:rsidRDefault="00557624" w:rsidP="00557624">
      <w:pPr>
        <w:jc w:val="both"/>
        <w:rPr>
          <w:rFonts w:ascii="Book Antiqua" w:hAnsi="Book Antiqua" w:cs="Times New Roman"/>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902D19">
        <w:rPr>
          <w:rFonts w:ascii="Book Antiqua" w:hAnsi="Book Antiqua"/>
          <w:b/>
          <w:bCs/>
          <w:i/>
          <w:iCs/>
          <w:color w:val="FF0000"/>
          <w:sz w:val="19"/>
          <w:szCs w:val="19"/>
        </w:rPr>
        <w:t>: #</w:t>
      </w:r>
      <w:r w:rsidR="00902D19" w:rsidRPr="00902D19">
        <w:rPr>
          <w:rFonts w:ascii="Book Antiqua" w:hAnsi="Book Antiqua"/>
          <w:b/>
          <w:bCs/>
          <w:i/>
          <w:iCs/>
          <w:color w:val="FF0000"/>
          <w:sz w:val="19"/>
          <w:szCs w:val="19"/>
          <w:highlight w:val="green"/>
        </w:rPr>
        <w:t>MPMG-2013</w:t>
      </w:r>
      <w:r w:rsidR="005E27F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274C2">
        <w:rPr>
          <w:rFonts w:ascii="Book Antiqua" w:hAnsi="Book Antiqua"/>
          <w:b/>
          <w:bCs/>
          <w:i/>
          <w:iCs/>
          <w:color w:val="FF0000"/>
          <w:sz w:val="19"/>
          <w:szCs w:val="19"/>
          <w:highlight w:val="green"/>
        </w:rPr>
        <w:t>DPEPR-2014</w:t>
      </w:r>
      <w:r>
        <w:rPr>
          <w:rFonts w:ascii="Book Antiqua" w:hAnsi="Book Antiqua"/>
          <w:b/>
          <w:bCs/>
          <w:i/>
          <w:iCs/>
          <w:color w:val="FF0000"/>
          <w:sz w:val="19"/>
          <w:szCs w:val="19"/>
        </w:rPr>
        <w:t>:</w:t>
      </w:r>
      <w:r w:rsidR="00DA2D12">
        <w:rPr>
          <w:rFonts w:ascii="Book Antiqua" w:hAnsi="Book Antiqua"/>
          <w:b/>
          <w:bCs/>
          <w:i/>
          <w:iCs/>
          <w:color w:val="FF0000"/>
          <w:sz w:val="19"/>
          <w:szCs w:val="19"/>
        </w:rPr>
        <w:t xml:space="preserve"> </w:t>
      </w:r>
      <w:r>
        <w:rPr>
          <w:rFonts w:ascii="Book Antiqua" w:hAnsi="Book Antiqua"/>
          <w:b/>
          <w:bCs/>
          <w:i/>
          <w:iCs/>
          <w:color w:val="FF0000"/>
          <w:sz w:val="19"/>
          <w:szCs w:val="19"/>
        </w:rPr>
        <w:t>#</w:t>
      </w:r>
      <w:r w:rsidRPr="00CA3B25">
        <w:rPr>
          <w:rFonts w:ascii="Book Antiqua" w:hAnsi="Book Antiqua"/>
          <w:b/>
          <w:bCs/>
          <w:i/>
          <w:iCs/>
          <w:color w:val="FF0000"/>
          <w:sz w:val="19"/>
          <w:szCs w:val="19"/>
          <w:highlight w:val="green"/>
        </w:rPr>
        <w:t>MPDFT-</w:t>
      </w:r>
      <w:r>
        <w:rPr>
          <w:rFonts w:ascii="Book Antiqua" w:hAnsi="Book Antiqua"/>
          <w:b/>
          <w:bCs/>
          <w:i/>
          <w:iCs/>
          <w:color w:val="FF0000"/>
          <w:sz w:val="19"/>
          <w:szCs w:val="19"/>
          <w:highlight w:val="green"/>
        </w:rPr>
        <w:t>2011/2013/</w:t>
      </w:r>
      <w:r w:rsidRPr="00CA3B25">
        <w:rPr>
          <w:rFonts w:ascii="Book Antiqua" w:hAnsi="Book Antiqua"/>
          <w:b/>
          <w:bCs/>
          <w:i/>
          <w:iCs/>
          <w:color w:val="FF0000"/>
          <w:sz w:val="19"/>
          <w:szCs w:val="19"/>
          <w:highlight w:val="green"/>
        </w:rPr>
        <w:t>2015</w:t>
      </w:r>
      <w:r>
        <w:rPr>
          <w:rFonts w:ascii="Book Antiqua" w:hAnsi="Book Antiqua"/>
          <w:b/>
          <w:bCs/>
          <w:i/>
          <w:iCs/>
          <w:color w:val="FF0000"/>
          <w:sz w:val="19"/>
          <w:szCs w:val="19"/>
        </w:rPr>
        <w:t xml:space="preserve">: </w:t>
      </w:r>
      <w:r w:rsidR="00F531C6">
        <w:rPr>
          <w:rFonts w:ascii="Book Antiqua" w:hAnsi="Book Antiqua"/>
          <w:b/>
          <w:bCs/>
          <w:i/>
          <w:iCs/>
          <w:color w:val="FF0000"/>
          <w:sz w:val="19"/>
          <w:szCs w:val="19"/>
        </w:rPr>
        <w:t>#</w:t>
      </w:r>
      <w:r w:rsidR="00F531C6" w:rsidRPr="00F531C6">
        <w:rPr>
          <w:rFonts w:ascii="Book Antiqua" w:hAnsi="Book Antiqua"/>
          <w:b/>
          <w:bCs/>
          <w:i/>
          <w:iCs/>
          <w:color w:val="FF0000"/>
          <w:sz w:val="19"/>
          <w:szCs w:val="19"/>
          <w:highlight w:val="green"/>
        </w:rPr>
        <w:t>PCPE-2016</w:t>
      </w:r>
      <w:r>
        <w:rPr>
          <w:rFonts w:ascii="Book Antiqua" w:hAnsi="Book Antiqua"/>
          <w:b/>
          <w:bCs/>
          <w:i/>
          <w:iCs/>
          <w:color w:val="FF0000"/>
          <w:sz w:val="19"/>
          <w:szCs w:val="19"/>
        </w:rPr>
        <w:t xml:space="preserve">: </w:t>
      </w:r>
      <w:r w:rsidR="0006553C">
        <w:rPr>
          <w:rFonts w:ascii="Book Antiqua" w:hAnsi="Book Antiqua"/>
          <w:b/>
          <w:bCs/>
          <w:i/>
          <w:iCs/>
          <w:color w:val="FF0000"/>
          <w:sz w:val="19"/>
          <w:szCs w:val="19"/>
        </w:rPr>
        <w:t>#</w:t>
      </w:r>
      <w:r w:rsidR="0006553C" w:rsidRPr="0006553C">
        <w:rPr>
          <w:rFonts w:ascii="Book Antiqua" w:hAnsi="Book Antiqua"/>
          <w:b/>
          <w:bCs/>
          <w:i/>
          <w:iCs/>
          <w:color w:val="FF0000"/>
          <w:sz w:val="19"/>
          <w:szCs w:val="19"/>
          <w:highlight w:val="green"/>
        </w:rPr>
        <w:t>PCGO-2017</w:t>
      </w:r>
      <w:r>
        <w:rPr>
          <w:rFonts w:ascii="Book Antiqua" w:hAnsi="Book Antiqua"/>
          <w:b/>
          <w:bCs/>
          <w:i/>
          <w:iCs/>
          <w:color w:val="FF0000"/>
          <w:sz w:val="19"/>
          <w:szCs w:val="19"/>
        </w:rPr>
        <w:t>: #</w:t>
      </w:r>
      <w:r w:rsidRPr="008C36D1">
        <w:rPr>
          <w:rFonts w:ascii="Book Antiqua" w:hAnsi="Book Antiqua"/>
          <w:b/>
          <w:bCs/>
          <w:i/>
          <w:iCs/>
          <w:color w:val="FF0000"/>
          <w:sz w:val="19"/>
          <w:szCs w:val="19"/>
          <w:highlight w:val="green"/>
        </w:rPr>
        <w:t>PCBA-2018</w:t>
      </w:r>
      <w:r>
        <w:rPr>
          <w:rFonts w:ascii="Book Antiqua" w:hAnsi="Book Antiqua"/>
          <w:b/>
          <w:bCs/>
          <w:i/>
          <w:iCs/>
          <w:color w:val="FF0000"/>
          <w:sz w:val="19"/>
          <w:szCs w:val="19"/>
        </w:rPr>
        <w:t>: #</w:t>
      </w:r>
      <w:r w:rsidRPr="00B857FE">
        <w:rPr>
          <w:rFonts w:ascii="Book Antiqua" w:hAnsi="Book Antiqua"/>
          <w:b/>
          <w:bCs/>
          <w:i/>
          <w:iCs/>
          <w:color w:val="FF0000"/>
          <w:sz w:val="19"/>
          <w:szCs w:val="19"/>
          <w:highlight w:val="green"/>
        </w:rPr>
        <w:t>PCMA-2018</w:t>
      </w:r>
      <w:r>
        <w:rPr>
          <w:rFonts w:ascii="Book Antiqua" w:hAnsi="Book Antiqua"/>
          <w:b/>
          <w:bCs/>
          <w:i/>
          <w:iCs/>
          <w:color w:val="FF0000"/>
          <w:sz w:val="19"/>
          <w:szCs w:val="19"/>
        </w:rPr>
        <w:t>: #</w:t>
      </w:r>
      <w:r w:rsidRPr="00CA3B25">
        <w:rPr>
          <w:rFonts w:ascii="Book Antiqua" w:hAnsi="Book Antiqua"/>
          <w:b/>
          <w:bCs/>
          <w:i/>
          <w:iCs/>
          <w:color w:val="FF0000"/>
          <w:sz w:val="19"/>
          <w:szCs w:val="19"/>
          <w:highlight w:val="green"/>
        </w:rPr>
        <w:t>MPSC-</w:t>
      </w:r>
      <w:r>
        <w:rPr>
          <w:rFonts w:ascii="Book Antiqua" w:hAnsi="Book Antiqua"/>
          <w:b/>
          <w:bCs/>
          <w:i/>
          <w:iCs/>
          <w:color w:val="FF0000"/>
          <w:sz w:val="19"/>
          <w:szCs w:val="19"/>
          <w:highlight w:val="green"/>
        </w:rPr>
        <w:t>2012/2014/</w:t>
      </w:r>
      <w:r w:rsidRPr="00CA3B25">
        <w:rPr>
          <w:rFonts w:ascii="Book Antiqua" w:hAnsi="Book Antiqua"/>
          <w:b/>
          <w:bCs/>
          <w:i/>
          <w:iCs/>
          <w:color w:val="FF0000"/>
          <w:sz w:val="19"/>
          <w:szCs w:val="19"/>
          <w:highlight w:val="green"/>
        </w:rPr>
        <w:t>2019</w:t>
      </w:r>
      <w:r>
        <w:rPr>
          <w:rFonts w:ascii="Book Antiqua" w:hAnsi="Book Antiqua"/>
          <w:b/>
          <w:bCs/>
          <w:i/>
          <w:iCs/>
          <w:color w:val="FF0000"/>
          <w:sz w:val="19"/>
          <w:szCs w:val="19"/>
        </w:rPr>
        <w:t xml:space="preserve">: </w:t>
      </w:r>
      <w:r>
        <w:rPr>
          <w:rFonts w:ascii="Book Antiqua" w:hAnsi="Book Antiqua" w:cs="Times New Roman"/>
          <w:b/>
          <w:i/>
          <w:color w:val="FF0000"/>
          <w:sz w:val="19"/>
          <w:szCs w:val="19"/>
        </w:rPr>
        <w:t>#</w:t>
      </w:r>
      <w:r w:rsidRPr="00B9148C">
        <w:rPr>
          <w:rFonts w:ascii="Book Antiqua" w:hAnsi="Book Antiqua" w:cs="Times New Roman"/>
          <w:b/>
          <w:i/>
          <w:color w:val="FF0000"/>
          <w:sz w:val="19"/>
          <w:szCs w:val="19"/>
          <w:highlight w:val="green"/>
        </w:rPr>
        <w:t>DPESP-</w:t>
      </w:r>
      <w:r>
        <w:rPr>
          <w:rFonts w:ascii="Book Antiqua" w:hAnsi="Book Antiqua" w:cs="Times New Roman"/>
          <w:b/>
          <w:i/>
          <w:color w:val="FF0000"/>
          <w:sz w:val="19"/>
          <w:szCs w:val="19"/>
          <w:highlight w:val="green"/>
        </w:rPr>
        <w:t>2009/2013/</w:t>
      </w:r>
      <w:r w:rsidRPr="00B9148C">
        <w:rPr>
          <w:rFonts w:ascii="Book Antiqua" w:hAnsi="Book Antiqua" w:cs="Times New Roman"/>
          <w:b/>
          <w:i/>
          <w:color w:val="FF0000"/>
          <w:sz w:val="19"/>
          <w:szCs w:val="19"/>
          <w:highlight w:val="green"/>
        </w:rPr>
        <w:t>201</w:t>
      </w:r>
      <w:r>
        <w:rPr>
          <w:rFonts w:ascii="Book Antiqua" w:hAnsi="Book Antiqua" w:cs="Times New Roman"/>
          <w:b/>
          <w:i/>
          <w:color w:val="FF0000"/>
          <w:sz w:val="19"/>
          <w:szCs w:val="19"/>
          <w:highlight w:val="green"/>
        </w:rPr>
        <w:t>5/2019</w:t>
      </w:r>
      <w:r>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6751A6">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E30ACA">
        <w:rPr>
          <w:rFonts w:ascii="Book Antiqua" w:hAnsi="Book Antiqua"/>
          <w:b/>
          <w:bCs/>
          <w:i/>
          <w:iCs/>
          <w:color w:val="FF0000"/>
          <w:sz w:val="19"/>
          <w:szCs w:val="19"/>
          <w:highlight w:val="green"/>
        </w:rPr>
        <w:t>Cartórios/TJDFT-2019</w:t>
      </w:r>
      <w:r w:rsidR="00665355">
        <w:rPr>
          <w:rFonts w:ascii="Book Antiqua" w:hAnsi="Book Antiqua"/>
          <w:b/>
          <w:bCs/>
          <w:i/>
          <w:iCs/>
          <w:color w:val="FF0000"/>
          <w:sz w:val="19"/>
          <w:szCs w:val="19"/>
        </w:rPr>
        <w:t>:</w:t>
      </w:r>
      <w:r w:rsidR="0054392D">
        <w:rPr>
          <w:rFonts w:ascii="Book Antiqua" w:hAnsi="Book Antiqua"/>
          <w:b/>
          <w:bCs/>
          <w:i/>
          <w:iCs/>
          <w:color w:val="FF0000"/>
          <w:sz w:val="19"/>
          <w:szCs w:val="19"/>
        </w:rPr>
        <w:t xml:space="preserve"> #</w:t>
      </w:r>
      <w:r w:rsidR="0054392D" w:rsidRPr="0054392D">
        <w:rPr>
          <w:rFonts w:ascii="Book Antiqua" w:hAnsi="Book Antiqua"/>
          <w:b/>
          <w:bCs/>
          <w:i/>
          <w:iCs/>
          <w:color w:val="FF0000"/>
          <w:sz w:val="19"/>
          <w:szCs w:val="19"/>
          <w:highlight w:val="green"/>
        </w:rPr>
        <w:t>DPEBA-2016/2021</w:t>
      </w:r>
      <w:r w:rsidR="0054392D">
        <w:rPr>
          <w:rFonts w:ascii="Book Antiqua" w:hAnsi="Book Antiqua"/>
          <w:b/>
          <w:bCs/>
          <w:i/>
          <w:iCs/>
          <w:color w:val="FF0000"/>
          <w:sz w:val="19"/>
          <w:szCs w:val="19"/>
        </w:rPr>
        <w:t>:</w:t>
      </w:r>
      <w:r w:rsidR="00E07413">
        <w:rPr>
          <w:rFonts w:ascii="Book Antiqua" w:hAnsi="Book Antiqua"/>
          <w:b/>
          <w:bCs/>
          <w:i/>
          <w:iCs/>
          <w:color w:val="FF0000"/>
          <w:sz w:val="19"/>
          <w:szCs w:val="19"/>
        </w:rPr>
        <w:t xml:space="preserve"> #</w:t>
      </w:r>
      <w:r w:rsidR="00E07413" w:rsidRPr="00BF3E27">
        <w:rPr>
          <w:rFonts w:ascii="Book Antiqua" w:hAnsi="Book Antiqua"/>
          <w:b/>
          <w:bCs/>
          <w:i/>
          <w:iCs/>
          <w:color w:val="FF0000"/>
          <w:sz w:val="19"/>
          <w:szCs w:val="19"/>
          <w:highlight w:val="green"/>
        </w:rPr>
        <w:t>DPESC-201</w:t>
      </w:r>
      <w:r w:rsidR="00E07413">
        <w:rPr>
          <w:rFonts w:ascii="Book Antiqua" w:hAnsi="Book Antiqua"/>
          <w:b/>
          <w:bCs/>
          <w:i/>
          <w:iCs/>
          <w:color w:val="FF0000"/>
          <w:sz w:val="19"/>
          <w:szCs w:val="19"/>
          <w:highlight w:val="green"/>
        </w:rPr>
        <w:t>7/2021</w:t>
      </w:r>
      <w:r w:rsidR="00E07413">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48035F">
        <w:rPr>
          <w:rFonts w:ascii="Book Antiqua" w:hAnsi="Book Antiqua"/>
          <w:b/>
          <w:bCs/>
          <w:i/>
          <w:iCs/>
          <w:color w:val="FF0000"/>
          <w:sz w:val="19"/>
          <w:szCs w:val="19"/>
          <w:highlight w:val="green"/>
        </w:rPr>
        <w:t>DPEAM-201</w:t>
      </w:r>
      <w:r w:rsidR="00682AD1">
        <w:rPr>
          <w:rFonts w:ascii="Book Antiqua" w:hAnsi="Book Antiqua"/>
          <w:b/>
          <w:bCs/>
          <w:i/>
          <w:iCs/>
          <w:color w:val="FF0000"/>
          <w:sz w:val="19"/>
          <w:szCs w:val="19"/>
          <w:highlight w:val="green"/>
        </w:rPr>
        <w:t>8/2021</w:t>
      </w:r>
      <w:r w:rsidR="00682AD1">
        <w:rPr>
          <w:rFonts w:ascii="Book Antiqua" w:hAnsi="Book Antiqua"/>
          <w:b/>
          <w:bCs/>
          <w:i/>
          <w:iCs/>
          <w:color w:val="FF0000"/>
          <w:sz w:val="19"/>
          <w:szCs w:val="19"/>
        </w:rPr>
        <w:t>:</w:t>
      </w:r>
      <w:r w:rsidR="00665355">
        <w:rPr>
          <w:rFonts w:ascii="Book Antiqua" w:hAnsi="Book Antiqua"/>
          <w:b/>
          <w:bCs/>
          <w:i/>
          <w:iCs/>
          <w:color w:val="FF0000"/>
          <w:sz w:val="19"/>
          <w:szCs w:val="19"/>
        </w:rPr>
        <w:t xml:space="preserve"> #</w:t>
      </w:r>
      <w:r w:rsidR="00665355" w:rsidRPr="00665355">
        <w:rPr>
          <w:rFonts w:ascii="Book Antiqua" w:hAnsi="Book Antiqua"/>
          <w:b/>
          <w:bCs/>
          <w:i/>
          <w:iCs/>
          <w:color w:val="FF0000"/>
          <w:sz w:val="19"/>
          <w:szCs w:val="19"/>
          <w:highlight w:val="green"/>
        </w:rPr>
        <w:t>DPEGO-2021</w:t>
      </w:r>
      <w:r w:rsidR="00A17E4A">
        <w:rPr>
          <w:rFonts w:ascii="Book Antiqua" w:hAnsi="Book Antiqua"/>
          <w:b/>
          <w:bCs/>
          <w:i/>
          <w:iCs/>
          <w:color w:val="FF0000"/>
          <w:sz w:val="19"/>
          <w:szCs w:val="19"/>
        </w:rPr>
        <w:t>:</w:t>
      </w:r>
      <w:r w:rsidR="00C85AC0">
        <w:rPr>
          <w:rFonts w:ascii="Book Antiqua" w:hAnsi="Book Antiqua"/>
          <w:b/>
          <w:bCs/>
          <w:i/>
          <w:iCs/>
          <w:color w:val="FF0000"/>
          <w:sz w:val="19"/>
          <w:szCs w:val="19"/>
        </w:rPr>
        <w:t xml:space="preserve"> #</w:t>
      </w:r>
      <w:r w:rsidR="00C85AC0" w:rsidRPr="00092067">
        <w:rPr>
          <w:rFonts w:ascii="Book Antiqua" w:hAnsi="Book Antiqua"/>
          <w:b/>
          <w:bCs/>
          <w:i/>
          <w:iCs/>
          <w:color w:val="FF0000"/>
          <w:sz w:val="19"/>
          <w:szCs w:val="19"/>
          <w:highlight w:val="green"/>
        </w:rPr>
        <w:t>DPEAP-201</w:t>
      </w:r>
      <w:r w:rsidR="00C85AC0">
        <w:rPr>
          <w:rFonts w:ascii="Book Antiqua" w:hAnsi="Book Antiqua"/>
          <w:b/>
          <w:bCs/>
          <w:i/>
          <w:iCs/>
          <w:color w:val="FF0000"/>
          <w:sz w:val="19"/>
          <w:szCs w:val="19"/>
          <w:highlight w:val="green"/>
        </w:rPr>
        <w:t>8/2022</w:t>
      </w:r>
      <w:r w:rsidR="00C85AC0">
        <w:rPr>
          <w:rFonts w:ascii="Book Antiqua" w:hAnsi="Book Antiqua"/>
          <w:b/>
          <w:bCs/>
          <w:i/>
          <w:iCs/>
          <w:color w:val="FF0000"/>
          <w:sz w:val="19"/>
          <w:szCs w:val="19"/>
        </w:rPr>
        <w:t>:</w:t>
      </w:r>
      <w:r w:rsidR="00A17E4A">
        <w:rPr>
          <w:rFonts w:ascii="Book Antiqua" w:hAnsi="Book Antiqua"/>
          <w:b/>
          <w:bCs/>
          <w:i/>
          <w:iCs/>
          <w:color w:val="FF0000"/>
          <w:sz w:val="19"/>
          <w:szCs w:val="19"/>
        </w:rPr>
        <w:t xml:space="preserve"> #</w:t>
      </w:r>
      <w:r w:rsidR="00A17E4A" w:rsidRPr="00A17E4A">
        <w:rPr>
          <w:rFonts w:ascii="Book Antiqua" w:hAnsi="Book Antiqua"/>
          <w:b/>
          <w:bCs/>
          <w:i/>
          <w:iCs/>
          <w:color w:val="FF0000"/>
          <w:sz w:val="19"/>
          <w:szCs w:val="19"/>
          <w:highlight w:val="green"/>
        </w:rPr>
        <w:t>DPECE-2022</w:t>
      </w:r>
      <w:r w:rsidR="00624073">
        <w:rPr>
          <w:rFonts w:ascii="Book Antiqua" w:hAnsi="Book Antiqua"/>
          <w:b/>
          <w:bCs/>
          <w:i/>
          <w:iCs/>
          <w:color w:val="FF0000"/>
          <w:sz w:val="19"/>
          <w:szCs w:val="19"/>
        </w:rPr>
        <w:t>:</w:t>
      </w:r>
      <w:r w:rsidR="00BF616B">
        <w:rPr>
          <w:rFonts w:ascii="Book Antiqua" w:hAnsi="Book Antiqua"/>
          <w:b/>
          <w:bCs/>
          <w:i/>
          <w:iCs/>
          <w:color w:val="FF0000"/>
          <w:sz w:val="19"/>
          <w:szCs w:val="19"/>
        </w:rPr>
        <w:t xml:space="preserve"> #</w:t>
      </w:r>
      <w:r w:rsidR="00BF616B">
        <w:rPr>
          <w:rFonts w:ascii="Book Antiqua" w:hAnsi="Book Antiqua"/>
          <w:b/>
          <w:bCs/>
          <w:i/>
          <w:iCs/>
          <w:color w:val="FF0000"/>
          <w:sz w:val="19"/>
          <w:szCs w:val="19"/>
          <w:highlight w:val="green"/>
        </w:rPr>
        <w:t>DPEMT</w:t>
      </w:r>
      <w:r w:rsidR="00BF616B" w:rsidRPr="00550372">
        <w:rPr>
          <w:rFonts w:ascii="Book Antiqua" w:hAnsi="Book Antiqua"/>
          <w:b/>
          <w:bCs/>
          <w:i/>
          <w:iCs/>
          <w:color w:val="FF0000"/>
          <w:sz w:val="19"/>
          <w:szCs w:val="19"/>
          <w:highlight w:val="green"/>
        </w:rPr>
        <w:t>-2022</w:t>
      </w:r>
      <w:r w:rsidR="00BF616B">
        <w:rPr>
          <w:rFonts w:ascii="Book Antiqua" w:hAnsi="Book Antiqua"/>
          <w:b/>
          <w:bCs/>
          <w:i/>
          <w:iCs/>
          <w:color w:val="FF0000"/>
          <w:sz w:val="19"/>
          <w:szCs w:val="19"/>
        </w:rPr>
        <w:t>:</w:t>
      </w:r>
      <w:r w:rsidR="00624073">
        <w:rPr>
          <w:rFonts w:ascii="Book Antiqua" w:hAnsi="Book Antiqua"/>
          <w:b/>
          <w:bCs/>
          <w:i/>
          <w:iCs/>
          <w:color w:val="FF0000"/>
          <w:sz w:val="19"/>
          <w:szCs w:val="19"/>
        </w:rPr>
        <w:t xml:space="preserve"> #</w:t>
      </w:r>
      <w:r w:rsidR="00624073" w:rsidRPr="00624073">
        <w:rPr>
          <w:rFonts w:ascii="Book Antiqua" w:hAnsi="Book Antiqua"/>
          <w:b/>
          <w:bCs/>
          <w:i/>
          <w:iCs/>
          <w:color w:val="FF0000"/>
          <w:sz w:val="19"/>
          <w:szCs w:val="19"/>
          <w:highlight w:val="green"/>
        </w:rPr>
        <w:t>DPEPA-2022</w:t>
      </w:r>
      <w:r>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924C73">
        <w:rPr>
          <w:rFonts w:ascii="Book Antiqua" w:hAnsi="Book Antiqua"/>
          <w:b/>
          <w:bCs/>
          <w:i/>
          <w:iCs/>
          <w:color w:val="FF0000"/>
          <w:sz w:val="19"/>
          <w:szCs w:val="19"/>
        </w:rPr>
        <w:t xml:space="preserve"> #</w:t>
      </w:r>
      <w:r w:rsidR="00924C73" w:rsidRPr="005E27F0">
        <w:rPr>
          <w:rFonts w:ascii="Book Antiqua" w:hAnsi="Book Antiqua"/>
          <w:b/>
          <w:bCs/>
          <w:i/>
          <w:iCs/>
          <w:color w:val="FF0000"/>
          <w:sz w:val="19"/>
          <w:szCs w:val="19"/>
          <w:highlight w:val="green"/>
        </w:rPr>
        <w:t>PCSP-2013/201</w:t>
      </w:r>
      <w:r w:rsidR="00924C73">
        <w:rPr>
          <w:rFonts w:ascii="Book Antiqua" w:hAnsi="Book Antiqua"/>
          <w:b/>
          <w:bCs/>
          <w:i/>
          <w:iCs/>
          <w:color w:val="FF0000"/>
          <w:sz w:val="19"/>
          <w:szCs w:val="19"/>
          <w:highlight w:val="green"/>
        </w:rPr>
        <w:t>4/202</w:t>
      </w:r>
      <w:r w:rsidR="0008588D">
        <w:rPr>
          <w:rFonts w:ascii="Book Antiqua" w:hAnsi="Book Antiqua"/>
          <w:b/>
          <w:bCs/>
          <w:i/>
          <w:iCs/>
          <w:color w:val="FF0000"/>
          <w:sz w:val="19"/>
          <w:szCs w:val="19"/>
          <w:highlight w:val="green"/>
        </w:rPr>
        <w:t>2/2023</w:t>
      </w:r>
      <w:r w:rsidR="00924C73">
        <w:rPr>
          <w:rFonts w:ascii="Book Antiqua" w:hAnsi="Book Antiqua"/>
          <w:b/>
          <w:bCs/>
          <w:i/>
          <w:iCs/>
          <w:color w:val="FF0000"/>
          <w:sz w:val="19"/>
          <w:szCs w:val="19"/>
        </w:rPr>
        <w:t>:</w:t>
      </w:r>
      <w:r w:rsidR="00C849EB">
        <w:rPr>
          <w:rFonts w:ascii="Book Antiqua" w:hAnsi="Book Antiqua"/>
          <w:b/>
          <w:bCs/>
          <w:i/>
          <w:iCs/>
          <w:color w:val="FF0000"/>
          <w:sz w:val="19"/>
          <w:szCs w:val="19"/>
        </w:rPr>
        <w:t xml:space="preserve"> #</w:t>
      </w:r>
      <w:r w:rsidR="00C849EB" w:rsidRPr="00741AF7">
        <w:rPr>
          <w:rFonts w:ascii="Book Antiqua" w:hAnsi="Book Antiqua"/>
          <w:b/>
          <w:bCs/>
          <w:i/>
          <w:iCs/>
          <w:color w:val="FF0000"/>
          <w:sz w:val="19"/>
          <w:szCs w:val="19"/>
          <w:highlight w:val="green"/>
        </w:rPr>
        <w:t>DPE</w:t>
      </w:r>
      <w:r w:rsidR="00C849EB">
        <w:rPr>
          <w:rFonts w:ascii="Book Antiqua" w:hAnsi="Book Antiqua"/>
          <w:b/>
          <w:bCs/>
          <w:i/>
          <w:iCs/>
          <w:color w:val="FF0000"/>
          <w:sz w:val="19"/>
          <w:szCs w:val="19"/>
          <w:highlight w:val="green"/>
        </w:rPr>
        <w:t>RO-2023</w:t>
      </w:r>
      <w:r w:rsidR="00C849EB">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857FE">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8F5B1B">
        <w:rPr>
          <w:rFonts w:ascii="Book Antiqua" w:hAnsi="Book Antiqua"/>
          <w:b/>
          <w:bCs/>
          <w:i/>
          <w:iCs/>
          <w:color w:val="FF0000"/>
          <w:sz w:val="19"/>
          <w:szCs w:val="19"/>
          <w:highlight w:val="green"/>
        </w:rPr>
        <w:t>FCC</w:t>
      </w:r>
      <w:r>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Pr>
          <w:rFonts w:ascii="Book Antiqua" w:hAnsi="Book Antiqua"/>
          <w:b/>
          <w:bCs/>
          <w:i/>
          <w:iCs/>
          <w:color w:val="FF0000"/>
          <w:sz w:val="19"/>
          <w:szCs w:val="19"/>
          <w:highlight w:val="green"/>
        </w:rPr>
        <w:t>FGV</w:t>
      </w:r>
      <w:r w:rsidR="00DD2675">
        <w:rPr>
          <w:rFonts w:ascii="Book Antiqua" w:hAnsi="Book Antiqua"/>
          <w:b/>
          <w:bCs/>
          <w:i/>
          <w:iCs/>
          <w:color w:val="FF0000"/>
          <w:sz w:val="19"/>
          <w:szCs w:val="19"/>
        </w:rPr>
        <w:t>:</w:t>
      </w:r>
      <w:r>
        <w:rPr>
          <w:rFonts w:ascii="Book Antiqua" w:hAnsi="Book Antiqua"/>
          <w:b/>
          <w:bCs/>
          <w:i/>
          <w:iCs/>
          <w:color w:val="FF0000"/>
          <w:sz w:val="19"/>
          <w:szCs w:val="19"/>
        </w:rPr>
        <w:t xml:space="preserve"> </w:t>
      </w:r>
      <w:r>
        <w:rPr>
          <w:rFonts w:ascii="Book Antiqua" w:hAnsi="Book Antiqua" w:cs="Times New Roman"/>
          <w:b/>
          <w:i/>
          <w:color w:val="FF0000"/>
          <w:sz w:val="19"/>
          <w:szCs w:val="19"/>
        </w:rPr>
        <w:t>#</w:t>
      </w:r>
      <w:r w:rsidRPr="00B9148C">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3F6603">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502238">
        <w:rPr>
          <w:rFonts w:ascii="Book Antiqua" w:hAnsi="Book Antiqua"/>
          <w:sz w:val="19"/>
          <w:szCs w:val="19"/>
        </w:rPr>
        <w:t>Eduardo Viana</w:t>
      </w:r>
      <w:r>
        <w:rPr>
          <w:rFonts w:ascii="Book Antiqua" w:hAnsi="Book Antiqua"/>
          <w:sz w:val="19"/>
          <w:szCs w:val="19"/>
        </w:rPr>
        <w:t xml:space="preserve"> explica</w:t>
      </w:r>
      <w:r w:rsidRPr="00502238">
        <w:rPr>
          <w:rFonts w:ascii="Book Antiqua" w:hAnsi="Book Antiqua"/>
          <w:sz w:val="19"/>
          <w:szCs w:val="19"/>
        </w:rPr>
        <w:t>:</w:t>
      </w:r>
      <w:r>
        <w:rPr>
          <w:rFonts w:ascii="Book Antiqua" w:hAnsi="Book Antiqua"/>
          <w:sz w:val="19"/>
          <w:szCs w:val="19"/>
        </w:rPr>
        <w:t xml:space="preserve"> </w:t>
      </w:r>
      <w:r w:rsidRPr="00502238">
        <w:rPr>
          <w:rFonts w:ascii="Book Antiqua" w:hAnsi="Book Antiqua"/>
          <w:i/>
          <w:iCs/>
          <w:sz w:val="19"/>
          <w:szCs w:val="19"/>
        </w:rPr>
        <w:t xml:space="preserve">“(...) </w:t>
      </w:r>
      <w:proofErr w:type="spellStart"/>
      <w:r w:rsidRPr="00502238">
        <w:rPr>
          <w:rFonts w:ascii="Book Antiqua" w:hAnsi="Book Antiqua"/>
          <w:i/>
          <w:iCs/>
          <w:sz w:val="19"/>
          <w:szCs w:val="19"/>
        </w:rPr>
        <w:t>Lizst</w:t>
      </w:r>
      <w:proofErr w:type="spellEnd"/>
      <w:r w:rsidRPr="00502238">
        <w:rPr>
          <w:rFonts w:ascii="Book Antiqua" w:hAnsi="Book Antiqua"/>
          <w:i/>
          <w:iCs/>
          <w:sz w:val="19"/>
          <w:szCs w:val="19"/>
        </w:rPr>
        <w:t xml:space="preserve">, em seu famoso programa de </w:t>
      </w:r>
      <w:proofErr w:type="spellStart"/>
      <w:r w:rsidRPr="00502238">
        <w:rPr>
          <w:rFonts w:ascii="Book Antiqua" w:hAnsi="Book Antiqua"/>
          <w:i/>
          <w:iCs/>
          <w:sz w:val="19"/>
          <w:szCs w:val="19"/>
        </w:rPr>
        <w:t>Marburgo</w:t>
      </w:r>
      <w:proofErr w:type="spellEnd"/>
      <w:r w:rsidRPr="00502238">
        <w:rPr>
          <w:rFonts w:ascii="Book Antiqua" w:hAnsi="Book Antiqua"/>
          <w:i/>
          <w:iCs/>
          <w:sz w:val="19"/>
          <w:szCs w:val="19"/>
        </w:rPr>
        <w:t xml:space="preserve"> (1882) sustentou ele a seguinte diretriz político criminal: 1) A pena correta, a justa, é a pena necessária; 2) A finalidade preventiva da pena se cumpre conforme três tipos de delinquentes que mostra a criminologia: a) ao delinquente ocasional, a pena é uma recordação para que não cometa crimes futuros; b) ao delinquente corrigível, deve perseguir-se a ressocialização; c) para o delinquente habitual, a pena há de servir como </w:t>
      </w:r>
      <w:proofErr w:type="spellStart"/>
      <w:r w:rsidRPr="00502238">
        <w:rPr>
          <w:rFonts w:ascii="Book Antiqua" w:hAnsi="Book Antiqua"/>
          <w:i/>
          <w:iCs/>
          <w:sz w:val="19"/>
          <w:szCs w:val="19"/>
        </w:rPr>
        <w:t>inocuização</w:t>
      </w:r>
      <w:proofErr w:type="spellEnd"/>
      <w:r w:rsidRPr="00502238">
        <w:rPr>
          <w:rFonts w:ascii="Book Antiqua" w:hAnsi="Book Antiqua"/>
          <w:i/>
          <w:iCs/>
          <w:sz w:val="19"/>
          <w:szCs w:val="19"/>
        </w:rPr>
        <w:t>, para que o isolamento o impeça de cometer novos crimes. (...)</w:t>
      </w:r>
      <w:r>
        <w:rPr>
          <w:rFonts w:ascii="Book Antiqua" w:hAnsi="Book Antiqua"/>
          <w:sz w:val="19"/>
          <w:szCs w:val="19"/>
        </w:rPr>
        <w:t xml:space="preserve">” </w:t>
      </w:r>
      <w:r w:rsidRPr="00502238">
        <w:rPr>
          <w:rFonts w:ascii="Book Antiqua" w:hAnsi="Book Antiqua"/>
          <w:sz w:val="19"/>
          <w:szCs w:val="19"/>
        </w:rPr>
        <w:t>(</w:t>
      </w:r>
      <w:r>
        <w:rPr>
          <w:rFonts w:ascii="Book Antiqua" w:hAnsi="Book Antiqua"/>
          <w:sz w:val="19"/>
          <w:szCs w:val="19"/>
        </w:rPr>
        <w:t xml:space="preserve">Fonte: </w:t>
      </w:r>
      <w:r w:rsidRPr="00502238">
        <w:rPr>
          <w:rFonts w:ascii="Book Antiqua" w:hAnsi="Book Antiqua"/>
          <w:sz w:val="19"/>
          <w:szCs w:val="19"/>
        </w:rPr>
        <w:t xml:space="preserve">Viana, Eduardo. Criminologia - 7. ed. Salvador: </w:t>
      </w:r>
      <w:proofErr w:type="spellStart"/>
      <w:r w:rsidRPr="00502238">
        <w:rPr>
          <w:rFonts w:ascii="Book Antiqua" w:hAnsi="Book Antiqua"/>
          <w:sz w:val="19"/>
          <w:szCs w:val="19"/>
        </w:rPr>
        <w:t>JusPODIVM</w:t>
      </w:r>
      <w:proofErr w:type="spellEnd"/>
      <w:r w:rsidRPr="00502238">
        <w:rPr>
          <w:rFonts w:ascii="Book Antiqua" w:hAnsi="Book Antiqua"/>
          <w:sz w:val="19"/>
          <w:szCs w:val="19"/>
        </w:rPr>
        <w:t>, 2019. fl. 407/408).</w:t>
      </w:r>
      <w:r>
        <w:rPr>
          <w:rFonts w:ascii="Book Antiqua" w:hAnsi="Book Antiqua"/>
          <w:sz w:val="19"/>
          <w:szCs w:val="19"/>
        </w:rPr>
        <w:t xml:space="preserve"> </w:t>
      </w:r>
      <w:r w:rsidRPr="00502238">
        <w:rPr>
          <w:rFonts w:ascii="Book Antiqua" w:hAnsi="Book Antiqua"/>
          <w:sz w:val="19"/>
          <w:szCs w:val="19"/>
        </w:rPr>
        <w:t>Nestor Sampaio</w:t>
      </w:r>
      <w:r>
        <w:rPr>
          <w:rFonts w:ascii="Book Antiqua" w:hAnsi="Book Antiqua"/>
          <w:sz w:val="19"/>
          <w:szCs w:val="19"/>
        </w:rPr>
        <w:t xml:space="preserve"> leciona</w:t>
      </w:r>
      <w:r w:rsidRPr="00502238">
        <w:rPr>
          <w:rFonts w:ascii="Book Antiqua" w:hAnsi="Book Antiqua"/>
          <w:sz w:val="19"/>
          <w:szCs w:val="19"/>
        </w:rPr>
        <w:t>:</w:t>
      </w:r>
      <w:r>
        <w:rPr>
          <w:rFonts w:ascii="Book Antiqua" w:hAnsi="Book Antiqua"/>
          <w:sz w:val="19"/>
          <w:szCs w:val="19"/>
        </w:rPr>
        <w:t xml:space="preserve"> </w:t>
      </w:r>
      <w:r w:rsidRPr="00502238">
        <w:rPr>
          <w:rFonts w:ascii="Book Antiqua" w:hAnsi="Book Antiqua"/>
          <w:i/>
          <w:iCs/>
          <w:sz w:val="19"/>
          <w:szCs w:val="19"/>
        </w:rPr>
        <w:t xml:space="preserve">“(...) A </w:t>
      </w:r>
      <w:r w:rsidRPr="00BF616B">
        <w:rPr>
          <w:rFonts w:ascii="Book Antiqua" w:hAnsi="Book Antiqua"/>
          <w:b/>
          <w:bCs/>
          <w:i/>
          <w:iCs/>
          <w:sz w:val="19"/>
          <w:szCs w:val="19"/>
        </w:rPr>
        <w:t>prevenção geral da pena</w:t>
      </w:r>
      <w:r w:rsidRPr="00502238">
        <w:rPr>
          <w:rFonts w:ascii="Book Antiqua" w:hAnsi="Book Antiqua"/>
          <w:i/>
          <w:iCs/>
          <w:sz w:val="19"/>
          <w:szCs w:val="19"/>
        </w:rPr>
        <w:t xml:space="preserve"> pode ser estudada sob dois ângulos: </w:t>
      </w:r>
      <w:r w:rsidRPr="00BF616B">
        <w:rPr>
          <w:rFonts w:ascii="Book Antiqua" w:hAnsi="Book Antiqua"/>
          <w:b/>
          <w:bCs/>
          <w:i/>
          <w:iCs/>
          <w:sz w:val="19"/>
          <w:szCs w:val="19"/>
        </w:rPr>
        <w:t>negativo e positivo</w:t>
      </w:r>
      <w:r w:rsidRPr="00502238">
        <w:rPr>
          <w:rFonts w:ascii="Book Antiqua" w:hAnsi="Book Antiqua"/>
          <w:i/>
          <w:iCs/>
          <w:sz w:val="19"/>
          <w:szCs w:val="19"/>
        </w:rPr>
        <w:t xml:space="preserve">. Pela </w:t>
      </w:r>
      <w:r w:rsidRPr="00BF616B">
        <w:rPr>
          <w:rFonts w:ascii="Book Antiqua" w:hAnsi="Book Antiqua"/>
          <w:b/>
          <w:bCs/>
          <w:i/>
          <w:iCs/>
          <w:sz w:val="19"/>
          <w:szCs w:val="19"/>
        </w:rPr>
        <w:t>prevenção geral negativa</w:t>
      </w:r>
      <w:r w:rsidRPr="00502238">
        <w:rPr>
          <w:rFonts w:ascii="Book Antiqua" w:hAnsi="Book Antiqua"/>
          <w:i/>
          <w:iCs/>
          <w:sz w:val="19"/>
          <w:szCs w:val="19"/>
        </w:rPr>
        <w:t xml:space="preserve"> (prevenção por intimidação), a pena aplicada ao autor do delito reflete na comunidade, levando os demais membros do grupo social, ao observar a condenação, a repensar antes da prática delituosa. A </w:t>
      </w:r>
      <w:r w:rsidRPr="00924C73">
        <w:rPr>
          <w:rFonts w:ascii="Book Antiqua" w:hAnsi="Book Antiqua"/>
          <w:b/>
          <w:bCs/>
          <w:i/>
          <w:iCs/>
          <w:sz w:val="19"/>
          <w:szCs w:val="19"/>
        </w:rPr>
        <w:t>prevenção geral positiva ou integradora</w:t>
      </w:r>
      <w:r w:rsidRPr="00502238">
        <w:rPr>
          <w:rFonts w:ascii="Book Antiqua" w:hAnsi="Book Antiqua"/>
          <w:i/>
          <w:iCs/>
          <w:sz w:val="19"/>
          <w:szCs w:val="19"/>
        </w:rPr>
        <w:t xml:space="preserve"> direciona-se a atingir a consciência geral, incutindo a necessidade de respeito aos valores mais importantes da comunidade e, por conseguinte, à ordem jurídica. A </w:t>
      </w:r>
      <w:r w:rsidRPr="00BF616B">
        <w:rPr>
          <w:rFonts w:ascii="Book Antiqua" w:hAnsi="Book Antiqua"/>
          <w:b/>
          <w:bCs/>
          <w:i/>
          <w:iCs/>
          <w:sz w:val="19"/>
          <w:szCs w:val="19"/>
        </w:rPr>
        <w:t>prevenção especial</w:t>
      </w:r>
      <w:r w:rsidRPr="00502238">
        <w:rPr>
          <w:rFonts w:ascii="Book Antiqua" w:hAnsi="Book Antiqua"/>
          <w:i/>
          <w:iCs/>
          <w:sz w:val="19"/>
          <w:szCs w:val="19"/>
        </w:rPr>
        <w:t xml:space="preserve">, por seu turno, também pode ser vista </w:t>
      </w:r>
      <w:r w:rsidRPr="00BF616B">
        <w:rPr>
          <w:rFonts w:ascii="Book Antiqua" w:hAnsi="Book Antiqua"/>
          <w:b/>
          <w:bCs/>
          <w:i/>
          <w:iCs/>
          <w:sz w:val="19"/>
          <w:szCs w:val="19"/>
        </w:rPr>
        <w:t xml:space="preserve">sob as formas negativa e </w:t>
      </w:r>
      <w:r w:rsidRPr="00BF616B">
        <w:rPr>
          <w:rFonts w:ascii="Book Antiqua" w:hAnsi="Book Antiqua"/>
          <w:b/>
          <w:bCs/>
          <w:i/>
          <w:iCs/>
          <w:sz w:val="19"/>
          <w:szCs w:val="19"/>
        </w:rPr>
        <w:lastRenderedPageBreak/>
        <w:t>positiva</w:t>
      </w:r>
      <w:r w:rsidRPr="00502238">
        <w:rPr>
          <w:rFonts w:ascii="Book Antiqua" w:hAnsi="Book Antiqua"/>
          <w:i/>
          <w:iCs/>
          <w:sz w:val="19"/>
          <w:szCs w:val="19"/>
        </w:rPr>
        <w:t xml:space="preserve">. Na </w:t>
      </w:r>
      <w:r w:rsidRPr="00BF616B">
        <w:rPr>
          <w:rFonts w:ascii="Book Antiqua" w:hAnsi="Book Antiqua"/>
          <w:b/>
          <w:bCs/>
          <w:i/>
          <w:iCs/>
          <w:sz w:val="19"/>
          <w:szCs w:val="19"/>
        </w:rPr>
        <w:t>prevenção especial negativa</w:t>
      </w:r>
      <w:r w:rsidRPr="00502238">
        <w:rPr>
          <w:rFonts w:ascii="Book Antiqua" w:hAnsi="Book Antiqua"/>
          <w:i/>
          <w:iCs/>
          <w:sz w:val="19"/>
          <w:szCs w:val="19"/>
        </w:rPr>
        <w:t xml:space="preserve"> existe uma espécie de neutralização do autor do delito, que se materializa com a segregação no cárcere. Essa retirada provisória do autor do fato do convívio social impede que ele cometa novos delitos, pelo menos no ambiente social do qual foi privado. Por meio da </w:t>
      </w:r>
      <w:r w:rsidRPr="00BF616B">
        <w:rPr>
          <w:rFonts w:ascii="Book Antiqua" w:hAnsi="Book Antiqua"/>
          <w:b/>
          <w:bCs/>
          <w:i/>
          <w:iCs/>
          <w:sz w:val="19"/>
          <w:szCs w:val="19"/>
        </w:rPr>
        <w:t>prevenção especial positiva</w:t>
      </w:r>
      <w:r w:rsidRPr="00502238">
        <w:rPr>
          <w:rFonts w:ascii="Book Antiqua" w:hAnsi="Book Antiqua"/>
          <w:i/>
          <w:iCs/>
          <w:sz w:val="19"/>
          <w:szCs w:val="19"/>
        </w:rPr>
        <w:t>, a finalidade da pena consiste em fazer com que o autor desista de cometer novas infrações, assumindo caráter ressocializador e pedagógico. (...)”</w:t>
      </w:r>
      <w:r>
        <w:rPr>
          <w:rFonts w:ascii="Book Antiqua" w:hAnsi="Book Antiqua"/>
          <w:sz w:val="19"/>
          <w:szCs w:val="19"/>
        </w:rPr>
        <w:t xml:space="preserve"> </w:t>
      </w:r>
      <w:r w:rsidRPr="00502238">
        <w:rPr>
          <w:rFonts w:ascii="Book Antiqua" w:hAnsi="Book Antiqua"/>
          <w:sz w:val="19"/>
          <w:szCs w:val="19"/>
        </w:rPr>
        <w:t>(</w:t>
      </w:r>
      <w:r>
        <w:rPr>
          <w:rFonts w:ascii="Book Antiqua" w:hAnsi="Book Antiqua"/>
          <w:sz w:val="19"/>
          <w:szCs w:val="19"/>
        </w:rPr>
        <w:t xml:space="preserve">Fonte: </w:t>
      </w:r>
      <w:r w:rsidRPr="00502238">
        <w:rPr>
          <w:rFonts w:ascii="Book Antiqua" w:hAnsi="Book Antiqua"/>
          <w:sz w:val="19"/>
          <w:szCs w:val="19"/>
        </w:rPr>
        <w:t>Penteado Filho, Nestor Sampaio. Manual Esquemático de Criminologia. 8. ed. São Paulo: Saraiva. 2018. capítulo 10.7 /10.8)</w:t>
      </w:r>
      <w:r>
        <w:rPr>
          <w:rFonts w:ascii="Book Antiqua" w:hAnsi="Book Antiqua"/>
          <w:sz w:val="19"/>
          <w:szCs w:val="19"/>
        </w:rPr>
        <w:t xml:space="preserve">. </w:t>
      </w:r>
      <w:r w:rsidRPr="00D274C2">
        <w:rPr>
          <w:rFonts w:ascii="Book Antiqua" w:hAnsi="Book Antiqua" w:cs="Times New Roman"/>
          <w:b/>
          <w:i/>
          <w:iCs/>
          <w:sz w:val="19"/>
          <w:szCs w:val="19"/>
          <w:u w:val="single"/>
        </w:rPr>
        <w:t>Em síntese</w:t>
      </w:r>
      <w:r w:rsidRPr="00D274C2">
        <w:rPr>
          <w:rFonts w:ascii="Book Antiqua" w:hAnsi="Book Antiqua" w:cs="Times New Roman"/>
          <w:bCs/>
          <w:sz w:val="19"/>
          <w:szCs w:val="19"/>
        </w:rPr>
        <w:t>:</w:t>
      </w:r>
      <w:r w:rsidR="00BF616B" w:rsidRPr="00BF616B">
        <w:t xml:space="preserve"> </w:t>
      </w:r>
      <w:r w:rsidR="00BF616B">
        <w:rPr>
          <w:rFonts w:ascii="Book Antiqua" w:hAnsi="Book Antiqua" w:cs="Times New Roman"/>
          <w:bCs/>
          <w:sz w:val="19"/>
          <w:szCs w:val="19"/>
        </w:rPr>
        <w:t>As T</w:t>
      </w:r>
      <w:r w:rsidR="00BF616B" w:rsidRPr="00BF616B">
        <w:rPr>
          <w:rFonts w:ascii="Book Antiqua" w:hAnsi="Book Antiqua" w:cs="Times New Roman"/>
          <w:bCs/>
          <w:sz w:val="19"/>
          <w:szCs w:val="19"/>
        </w:rPr>
        <w:t>eorias relativas da pena fundamentam a pena com base em sua finalidade preventiva (necessidade de evitar a prática futura de delitos). A prevenção pode ser geral ou especial</w:t>
      </w:r>
      <w:r w:rsidR="00BF616B">
        <w:rPr>
          <w:rFonts w:ascii="Book Antiqua" w:hAnsi="Book Antiqua" w:cs="Times New Roman"/>
          <w:bCs/>
          <w:sz w:val="19"/>
          <w:szCs w:val="19"/>
        </w:rPr>
        <w:t>:</w:t>
      </w:r>
    </w:p>
    <w:p w14:paraId="78ACFC22" w14:textId="075FD2B3" w:rsidR="00557624" w:rsidRPr="00D274C2" w:rsidRDefault="00BF616B" w:rsidP="00557624">
      <w:pPr>
        <w:jc w:val="both"/>
        <w:rPr>
          <w:rFonts w:ascii="Book Antiqua" w:hAnsi="Book Antiqua" w:cs="Times New Roman"/>
          <w:bCs/>
          <w:sz w:val="19"/>
          <w:szCs w:val="19"/>
        </w:rPr>
      </w:pPr>
      <w:r>
        <w:rPr>
          <w:rFonts w:ascii="Book Antiqua" w:hAnsi="Book Antiqua" w:cs="Times New Roman"/>
          <w:bCs/>
          <w:sz w:val="19"/>
          <w:szCs w:val="19"/>
        </w:rPr>
        <w:t xml:space="preserve">i) </w:t>
      </w:r>
      <w:r w:rsidRPr="00BF616B">
        <w:rPr>
          <w:rFonts w:ascii="Book Antiqua" w:hAnsi="Book Antiqua" w:cs="Times New Roman"/>
          <w:b/>
          <w:sz w:val="19"/>
          <w:szCs w:val="19"/>
        </w:rPr>
        <w:t xml:space="preserve">Prevenção </w:t>
      </w:r>
      <w:r w:rsidRPr="00BF616B">
        <w:rPr>
          <w:rFonts w:ascii="Book Antiqua" w:hAnsi="Book Antiqua" w:cs="Times New Roman"/>
          <w:b/>
          <w:caps/>
          <w:sz w:val="19"/>
          <w:szCs w:val="19"/>
          <w:shd w:val="clear" w:color="auto" w:fill="F7CAAC" w:themeFill="accent2" w:themeFillTint="66"/>
        </w:rPr>
        <w:t>geral</w:t>
      </w:r>
      <w:r w:rsidRPr="00BF616B">
        <w:rPr>
          <w:rFonts w:ascii="Book Antiqua" w:hAnsi="Book Antiqua" w:cs="Times New Roman"/>
          <w:bCs/>
          <w:sz w:val="19"/>
          <w:szCs w:val="19"/>
        </w:rPr>
        <w:t xml:space="preserve">: </w:t>
      </w:r>
      <w:r>
        <w:rPr>
          <w:rFonts w:ascii="Book Antiqua" w:hAnsi="Book Antiqua" w:cs="Times New Roman"/>
          <w:bCs/>
          <w:sz w:val="19"/>
          <w:szCs w:val="19"/>
        </w:rPr>
        <w:t xml:space="preserve">É </w:t>
      </w:r>
      <w:r w:rsidRPr="00BF616B">
        <w:rPr>
          <w:rFonts w:ascii="Book Antiqua" w:hAnsi="Book Antiqua" w:cs="Times New Roman"/>
          <w:bCs/>
          <w:sz w:val="19"/>
          <w:szCs w:val="19"/>
        </w:rPr>
        <w:t>voltada a todos os integrantes da sociedade.</w:t>
      </w:r>
      <w:r>
        <w:rPr>
          <w:rFonts w:ascii="Book Antiqua" w:hAnsi="Book Antiqua" w:cs="Times New Roman"/>
          <w:bCs/>
          <w:sz w:val="19"/>
          <w:szCs w:val="19"/>
        </w:rPr>
        <w:t xml:space="preserve"> Ela p</w:t>
      </w:r>
      <w:r w:rsidRPr="00BF616B">
        <w:rPr>
          <w:rFonts w:ascii="Book Antiqua" w:hAnsi="Book Antiqua" w:cs="Times New Roman"/>
          <w:bCs/>
          <w:sz w:val="19"/>
          <w:szCs w:val="19"/>
        </w:rPr>
        <w:t>ode</w:t>
      </w:r>
      <w:r>
        <w:rPr>
          <w:rFonts w:ascii="Book Antiqua" w:hAnsi="Book Antiqua" w:cs="Times New Roman"/>
          <w:bCs/>
          <w:sz w:val="19"/>
          <w:szCs w:val="19"/>
        </w:rPr>
        <w:t>rá</w:t>
      </w:r>
      <w:r w:rsidRPr="00BF616B">
        <w:rPr>
          <w:rFonts w:ascii="Book Antiqua" w:hAnsi="Book Antiqua" w:cs="Times New Roman"/>
          <w:bCs/>
          <w:sz w:val="19"/>
          <w:szCs w:val="19"/>
        </w:rPr>
        <w:t xml:space="preserve"> ser negativa ou positiva.</w:t>
      </w:r>
    </w:p>
    <w:p w14:paraId="1F51A6A7" w14:textId="43AEE53C" w:rsidR="00557624" w:rsidRPr="00D274C2" w:rsidRDefault="00557624" w:rsidP="00557624">
      <w:pPr>
        <w:ind w:left="567"/>
        <w:jc w:val="both"/>
        <w:rPr>
          <w:rFonts w:ascii="Book Antiqua" w:hAnsi="Book Antiqua" w:cs="Times New Roman"/>
          <w:bCs/>
          <w:sz w:val="19"/>
          <w:szCs w:val="19"/>
        </w:rPr>
      </w:pPr>
      <w:r>
        <w:rPr>
          <w:rFonts w:ascii="Book Antiqua" w:hAnsi="Book Antiqua" w:cs="Times New Roman"/>
          <w:bCs/>
          <w:sz w:val="19"/>
          <w:szCs w:val="19"/>
        </w:rPr>
        <w:t>-</w:t>
      </w:r>
      <w:r w:rsidR="00BF616B">
        <w:rPr>
          <w:rFonts w:ascii="Book Antiqua" w:hAnsi="Book Antiqua" w:cs="Times New Roman"/>
          <w:bCs/>
          <w:sz w:val="19"/>
          <w:szCs w:val="19"/>
        </w:rPr>
        <w:t xml:space="preserve"> </w:t>
      </w:r>
      <w:r w:rsidR="00BF616B" w:rsidRPr="00BF616B">
        <w:rPr>
          <w:rFonts w:ascii="Book Antiqua" w:hAnsi="Book Antiqua" w:cs="Times New Roman"/>
          <w:b/>
          <w:sz w:val="19"/>
          <w:szCs w:val="19"/>
        </w:rPr>
        <w:t xml:space="preserve">Prevenção </w:t>
      </w:r>
      <w:r w:rsidR="00BF616B" w:rsidRPr="00BF616B">
        <w:rPr>
          <w:rFonts w:ascii="Book Antiqua" w:hAnsi="Book Antiqua" w:cs="Times New Roman"/>
          <w:b/>
          <w:caps/>
          <w:sz w:val="19"/>
          <w:szCs w:val="19"/>
          <w:shd w:val="clear" w:color="auto" w:fill="F7CAAC" w:themeFill="accent2" w:themeFillTint="66"/>
        </w:rPr>
        <w:t>geral</w:t>
      </w:r>
      <w:r w:rsidRPr="00D274C2">
        <w:rPr>
          <w:rFonts w:ascii="Book Antiqua" w:hAnsi="Book Antiqua" w:cs="Times New Roman"/>
          <w:b/>
          <w:sz w:val="19"/>
          <w:szCs w:val="19"/>
          <w:shd w:val="clear" w:color="auto" w:fill="F7CAAC" w:themeFill="accent2" w:themeFillTint="66"/>
        </w:rPr>
        <w:t xml:space="preserve"> NEGATIVA</w:t>
      </w:r>
      <w:r w:rsidRPr="00D274C2">
        <w:rPr>
          <w:rFonts w:ascii="Book Antiqua" w:hAnsi="Book Antiqua" w:cs="Times New Roman"/>
          <w:bCs/>
          <w:sz w:val="19"/>
          <w:szCs w:val="19"/>
        </w:rPr>
        <w:t xml:space="preserve">: </w:t>
      </w:r>
      <w:r w:rsidR="00BF616B">
        <w:rPr>
          <w:rFonts w:ascii="Book Antiqua" w:hAnsi="Book Antiqua" w:cs="Times New Roman"/>
          <w:bCs/>
          <w:sz w:val="19"/>
          <w:szCs w:val="19"/>
        </w:rPr>
        <w:t>A</w:t>
      </w:r>
      <w:r w:rsidRPr="00D274C2">
        <w:rPr>
          <w:rFonts w:ascii="Book Antiqua" w:hAnsi="Book Antiqua" w:cs="Times New Roman"/>
          <w:bCs/>
          <w:sz w:val="19"/>
          <w:szCs w:val="19"/>
        </w:rPr>
        <w:t xml:space="preserve"> pena como instrumento de coação psicológica coletiva (temor de ter a liberdade restringida).</w:t>
      </w:r>
      <w:r w:rsidR="00BF616B">
        <w:rPr>
          <w:rFonts w:ascii="Book Antiqua" w:hAnsi="Book Antiqua" w:cs="Times New Roman"/>
          <w:bCs/>
          <w:sz w:val="19"/>
          <w:szCs w:val="19"/>
        </w:rPr>
        <w:t xml:space="preserve"> A</w:t>
      </w:r>
      <w:r w:rsidR="00BF616B" w:rsidRPr="00BF616B">
        <w:rPr>
          <w:rFonts w:ascii="Book Antiqua" w:hAnsi="Book Antiqua" w:cs="Times New Roman"/>
          <w:bCs/>
          <w:sz w:val="19"/>
          <w:szCs w:val="19"/>
        </w:rPr>
        <w:t xml:space="preserve"> pena produz na sociedade um efeito inibitório, de intimidação, na medida em que os cidadãos em geral evitarão praticar crimes por medo de sofrerem uma sanção penal</w:t>
      </w:r>
      <w:r w:rsidR="00BF616B">
        <w:rPr>
          <w:rFonts w:ascii="Book Antiqua" w:hAnsi="Book Antiqua" w:cs="Times New Roman"/>
          <w:bCs/>
          <w:sz w:val="19"/>
          <w:szCs w:val="19"/>
        </w:rPr>
        <w:t>.</w:t>
      </w:r>
    </w:p>
    <w:p w14:paraId="1A7329B7" w14:textId="31771723" w:rsidR="00557624" w:rsidRDefault="00557624" w:rsidP="00557624">
      <w:pPr>
        <w:ind w:left="567"/>
        <w:jc w:val="both"/>
        <w:rPr>
          <w:rFonts w:ascii="Book Antiqua" w:hAnsi="Book Antiqua" w:cs="Times New Roman"/>
          <w:bCs/>
          <w:sz w:val="19"/>
          <w:szCs w:val="19"/>
        </w:rPr>
      </w:pPr>
      <w:r>
        <w:rPr>
          <w:rFonts w:ascii="Book Antiqua" w:hAnsi="Book Antiqua" w:cs="Times New Roman"/>
          <w:bCs/>
          <w:sz w:val="19"/>
          <w:szCs w:val="19"/>
        </w:rPr>
        <w:t xml:space="preserve">- </w:t>
      </w:r>
      <w:r w:rsidR="00BF616B" w:rsidRPr="00BF616B">
        <w:rPr>
          <w:rFonts w:ascii="Book Antiqua" w:hAnsi="Book Antiqua" w:cs="Times New Roman"/>
          <w:b/>
          <w:sz w:val="19"/>
          <w:szCs w:val="19"/>
        </w:rPr>
        <w:t xml:space="preserve">Prevenção </w:t>
      </w:r>
      <w:r w:rsidR="00BF616B" w:rsidRPr="00BF616B">
        <w:rPr>
          <w:rFonts w:ascii="Book Antiqua" w:hAnsi="Book Antiqua" w:cs="Times New Roman"/>
          <w:b/>
          <w:caps/>
          <w:sz w:val="19"/>
          <w:szCs w:val="19"/>
          <w:shd w:val="clear" w:color="auto" w:fill="F7CAAC" w:themeFill="accent2" w:themeFillTint="66"/>
        </w:rPr>
        <w:t>geral</w:t>
      </w:r>
      <w:r w:rsidR="00BF616B" w:rsidRPr="00D274C2">
        <w:rPr>
          <w:rFonts w:ascii="Book Antiqua" w:hAnsi="Book Antiqua" w:cs="Times New Roman"/>
          <w:b/>
          <w:sz w:val="19"/>
          <w:szCs w:val="19"/>
          <w:shd w:val="clear" w:color="auto" w:fill="F7CAAC" w:themeFill="accent2" w:themeFillTint="66"/>
        </w:rPr>
        <w:t xml:space="preserve"> </w:t>
      </w:r>
      <w:r w:rsidRPr="00D274C2">
        <w:rPr>
          <w:rFonts w:ascii="Book Antiqua" w:hAnsi="Book Antiqua" w:cs="Times New Roman"/>
          <w:b/>
          <w:sz w:val="19"/>
          <w:szCs w:val="19"/>
          <w:shd w:val="clear" w:color="auto" w:fill="F7CAAC" w:themeFill="accent2" w:themeFillTint="66"/>
        </w:rPr>
        <w:t>POSITIVA</w:t>
      </w:r>
      <w:r w:rsidR="00BF616B">
        <w:rPr>
          <w:rFonts w:ascii="Book Antiqua" w:hAnsi="Book Antiqua" w:cs="Times New Roman"/>
          <w:bCs/>
          <w:sz w:val="19"/>
          <w:szCs w:val="19"/>
        </w:rPr>
        <w:t xml:space="preserve"> ou</w:t>
      </w:r>
      <w:r w:rsidR="00BF616B" w:rsidRPr="00BF616B">
        <w:t xml:space="preserve"> </w:t>
      </w:r>
      <w:r w:rsidR="00BF616B" w:rsidRPr="00BF616B">
        <w:rPr>
          <w:rFonts w:ascii="Book Antiqua" w:hAnsi="Book Antiqua" w:cs="Times New Roman"/>
          <w:b/>
          <w:caps/>
          <w:sz w:val="19"/>
          <w:szCs w:val="19"/>
          <w:shd w:val="clear" w:color="auto" w:fill="F7CAAC" w:themeFill="accent2" w:themeFillTint="66"/>
        </w:rPr>
        <w:t>integradora</w:t>
      </w:r>
      <w:r w:rsidR="00BF616B" w:rsidRPr="00BF616B">
        <w:rPr>
          <w:rFonts w:ascii="Book Antiqua" w:hAnsi="Book Antiqua" w:cs="Times New Roman"/>
          <w:bCs/>
          <w:sz w:val="19"/>
          <w:szCs w:val="19"/>
        </w:rPr>
        <w:t xml:space="preserve"> ou </w:t>
      </w:r>
      <w:r w:rsidR="00BF616B" w:rsidRPr="00BF616B">
        <w:rPr>
          <w:rFonts w:ascii="Book Antiqua" w:hAnsi="Book Antiqua" w:cs="Times New Roman"/>
          <w:b/>
          <w:caps/>
          <w:sz w:val="19"/>
          <w:szCs w:val="19"/>
          <w:shd w:val="clear" w:color="auto" w:fill="F7CAAC" w:themeFill="accent2" w:themeFillTint="66"/>
        </w:rPr>
        <w:t>estabilizadora</w:t>
      </w:r>
      <w:r w:rsidR="00BF616B" w:rsidRPr="00BF616B">
        <w:rPr>
          <w:rFonts w:ascii="Book Antiqua" w:hAnsi="Book Antiqua" w:cs="Times New Roman"/>
          <w:bCs/>
          <w:sz w:val="19"/>
          <w:szCs w:val="19"/>
        </w:rPr>
        <w:t>:</w:t>
      </w:r>
      <w:r w:rsidR="00BF616B">
        <w:rPr>
          <w:rFonts w:ascii="Book Antiqua" w:hAnsi="Book Antiqua" w:cs="Times New Roman"/>
          <w:bCs/>
          <w:sz w:val="19"/>
          <w:szCs w:val="19"/>
        </w:rPr>
        <w:t xml:space="preserve"> A</w:t>
      </w:r>
      <w:r w:rsidRPr="00D274C2">
        <w:rPr>
          <w:rFonts w:ascii="Book Antiqua" w:hAnsi="Book Antiqua" w:cs="Times New Roman"/>
          <w:bCs/>
          <w:sz w:val="19"/>
          <w:szCs w:val="19"/>
        </w:rPr>
        <w:t xml:space="preserve"> pena como forma de estímulo à valorização dos bens jurídicos.</w:t>
      </w:r>
      <w:r w:rsidR="00BF616B" w:rsidRPr="00BF616B">
        <w:t xml:space="preserve"> </w:t>
      </w:r>
      <w:r w:rsidR="00BF616B">
        <w:rPr>
          <w:rFonts w:ascii="Book Antiqua" w:hAnsi="Book Antiqua" w:cs="Times New Roman"/>
          <w:bCs/>
          <w:sz w:val="19"/>
          <w:szCs w:val="19"/>
        </w:rPr>
        <w:t>A</w:t>
      </w:r>
      <w:r w:rsidR="00BF616B" w:rsidRPr="00BF616B">
        <w:rPr>
          <w:rFonts w:ascii="Book Antiqua" w:hAnsi="Book Antiqua" w:cs="Times New Roman"/>
          <w:bCs/>
          <w:sz w:val="19"/>
          <w:szCs w:val="19"/>
        </w:rPr>
        <w:t xml:space="preserve"> pena é um instrumento de estabilização normativa, pois reforça o sentimento geral de confiança no ordenamento jurídico</w:t>
      </w:r>
      <w:r w:rsidR="00BF616B">
        <w:rPr>
          <w:rFonts w:ascii="Book Antiqua" w:hAnsi="Book Antiqua" w:cs="Times New Roman"/>
          <w:bCs/>
          <w:sz w:val="19"/>
          <w:szCs w:val="19"/>
        </w:rPr>
        <w:t>.</w:t>
      </w:r>
    </w:p>
    <w:p w14:paraId="5C94568D" w14:textId="60C5833F" w:rsidR="00BF616B" w:rsidRPr="00D274C2" w:rsidRDefault="00BF616B" w:rsidP="00BF616B">
      <w:pPr>
        <w:jc w:val="both"/>
        <w:rPr>
          <w:rFonts w:ascii="Book Antiqua" w:hAnsi="Book Antiqua" w:cs="Times New Roman"/>
          <w:bCs/>
          <w:sz w:val="19"/>
          <w:szCs w:val="19"/>
        </w:rPr>
      </w:pPr>
      <w:proofErr w:type="spellStart"/>
      <w:r>
        <w:rPr>
          <w:rFonts w:ascii="Book Antiqua" w:hAnsi="Book Antiqua" w:cs="Times New Roman"/>
          <w:bCs/>
          <w:sz w:val="19"/>
          <w:szCs w:val="19"/>
        </w:rPr>
        <w:t>ii</w:t>
      </w:r>
      <w:proofErr w:type="spellEnd"/>
      <w:r>
        <w:rPr>
          <w:rFonts w:ascii="Book Antiqua" w:hAnsi="Book Antiqua" w:cs="Times New Roman"/>
          <w:bCs/>
          <w:sz w:val="19"/>
          <w:szCs w:val="19"/>
        </w:rPr>
        <w:t xml:space="preserve">) </w:t>
      </w:r>
      <w:r w:rsidRPr="00BF616B">
        <w:rPr>
          <w:rFonts w:ascii="Book Antiqua" w:hAnsi="Book Antiqua" w:cs="Times New Roman"/>
          <w:b/>
          <w:sz w:val="19"/>
          <w:szCs w:val="19"/>
        </w:rPr>
        <w:t xml:space="preserve">Prevenção </w:t>
      </w:r>
      <w:r>
        <w:rPr>
          <w:rFonts w:ascii="Book Antiqua" w:hAnsi="Book Antiqua" w:cs="Times New Roman"/>
          <w:b/>
          <w:caps/>
          <w:sz w:val="19"/>
          <w:szCs w:val="19"/>
          <w:shd w:val="clear" w:color="auto" w:fill="F7CAAC" w:themeFill="accent2" w:themeFillTint="66"/>
        </w:rPr>
        <w:t>especial</w:t>
      </w:r>
      <w:r w:rsidRPr="00BF616B">
        <w:rPr>
          <w:rFonts w:ascii="Book Antiqua" w:hAnsi="Book Antiqua" w:cs="Times New Roman"/>
          <w:bCs/>
          <w:sz w:val="19"/>
          <w:szCs w:val="19"/>
        </w:rPr>
        <w:t>:</w:t>
      </w:r>
      <w:r>
        <w:rPr>
          <w:rFonts w:ascii="Book Antiqua" w:hAnsi="Book Antiqua" w:cs="Times New Roman"/>
          <w:bCs/>
          <w:sz w:val="19"/>
          <w:szCs w:val="19"/>
        </w:rPr>
        <w:t xml:space="preserve"> É </w:t>
      </w:r>
      <w:r w:rsidRPr="00BF616B">
        <w:rPr>
          <w:rFonts w:ascii="Book Antiqua" w:hAnsi="Book Antiqua" w:cs="Times New Roman"/>
          <w:bCs/>
          <w:sz w:val="19"/>
          <w:szCs w:val="19"/>
        </w:rPr>
        <w:t xml:space="preserve">voltada aos sujeitos do delito, a fim de evitar que voltem a praticar crimes. </w:t>
      </w:r>
      <w:r>
        <w:rPr>
          <w:rFonts w:ascii="Book Antiqua" w:hAnsi="Book Antiqua" w:cs="Times New Roman"/>
          <w:bCs/>
          <w:sz w:val="19"/>
          <w:szCs w:val="19"/>
        </w:rPr>
        <w:t>Ela p</w:t>
      </w:r>
      <w:r w:rsidRPr="00BF616B">
        <w:rPr>
          <w:rFonts w:ascii="Book Antiqua" w:hAnsi="Book Antiqua" w:cs="Times New Roman"/>
          <w:bCs/>
          <w:sz w:val="19"/>
          <w:szCs w:val="19"/>
        </w:rPr>
        <w:t>ode</w:t>
      </w:r>
      <w:r>
        <w:rPr>
          <w:rFonts w:ascii="Book Antiqua" w:hAnsi="Book Antiqua" w:cs="Times New Roman"/>
          <w:bCs/>
          <w:sz w:val="19"/>
          <w:szCs w:val="19"/>
        </w:rPr>
        <w:t>rá</w:t>
      </w:r>
      <w:r w:rsidRPr="00BF616B">
        <w:rPr>
          <w:rFonts w:ascii="Book Antiqua" w:hAnsi="Book Antiqua" w:cs="Times New Roman"/>
          <w:bCs/>
          <w:sz w:val="19"/>
          <w:szCs w:val="19"/>
        </w:rPr>
        <w:t xml:space="preserve"> ser negativa ou positiva</w:t>
      </w:r>
      <w:r>
        <w:rPr>
          <w:rFonts w:ascii="Book Antiqua" w:hAnsi="Book Antiqua" w:cs="Times New Roman"/>
          <w:bCs/>
          <w:sz w:val="19"/>
          <w:szCs w:val="19"/>
        </w:rPr>
        <w:t>.</w:t>
      </w:r>
    </w:p>
    <w:p w14:paraId="4F140B2D" w14:textId="22F0B75C" w:rsidR="00557624" w:rsidRDefault="00557624" w:rsidP="00557624">
      <w:pPr>
        <w:ind w:left="567"/>
        <w:jc w:val="both"/>
        <w:rPr>
          <w:rFonts w:ascii="Book Antiqua" w:hAnsi="Book Antiqua" w:cs="Times New Roman"/>
          <w:bCs/>
          <w:sz w:val="19"/>
          <w:szCs w:val="19"/>
        </w:rPr>
      </w:pPr>
      <w:r>
        <w:rPr>
          <w:rFonts w:ascii="Book Antiqua" w:hAnsi="Book Antiqua" w:cs="Times New Roman"/>
          <w:bCs/>
          <w:sz w:val="19"/>
          <w:szCs w:val="19"/>
        </w:rPr>
        <w:t>-</w:t>
      </w:r>
      <w:r w:rsidR="00BF616B" w:rsidRPr="00BF616B">
        <w:rPr>
          <w:rFonts w:ascii="Book Antiqua" w:hAnsi="Book Antiqua" w:cs="Times New Roman"/>
          <w:b/>
          <w:sz w:val="19"/>
          <w:szCs w:val="19"/>
        </w:rPr>
        <w:t xml:space="preserve"> Prevenção </w:t>
      </w:r>
      <w:r w:rsidR="00BF616B">
        <w:rPr>
          <w:rFonts w:ascii="Book Antiqua" w:hAnsi="Book Antiqua" w:cs="Times New Roman"/>
          <w:b/>
          <w:caps/>
          <w:sz w:val="19"/>
          <w:szCs w:val="19"/>
          <w:shd w:val="clear" w:color="auto" w:fill="F7CAAC" w:themeFill="accent2" w:themeFillTint="66"/>
        </w:rPr>
        <w:t>especial</w:t>
      </w:r>
      <w:r w:rsidRPr="00D274C2">
        <w:rPr>
          <w:rFonts w:ascii="Book Antiqua" w:hAnsi="Book Antiqua" w:cs="Times New Roman"/>
          <w:b/>
          <w:sz w:val="19"/>
          <w:szCs w:val="19"/>
          <w:shd w:val="clear" w:color="auto" w:fill="F7CAAC" w:themeFill="accent2" w:themeFillTint="66"/>
        </w:rPr>
        <w:t xml:space="preserve"> NEGATIVA</w:t>
      </w:r>
      <w:r w:rsidRPr="00D274C2">
        <w:rPr>
          <w:rFonts w:ascii="Book Antiqua" w:hAnsi="Book Antiqua" w:cs="Times New Roman"/>
          <w:bCs/>
          <w:sz w:val="19"/>
          <w:szCs w:val="19"/>
        </w:rPr>
        <w:t xml:space="preserve">: </w:t>
      </w:r>
      <w:r w:rsidR="00BF616B">
        <w:rPr>
          <w:rFonts w:ascii="Book Antiqua" w:hAnsi="Book Antiqua" w:cs="Times New Roman"/>
          <w:bCs/>
          <w:sz w:val="19"/>
          <w:szCs w:val="19"/>
        </w:rPr>
        <w:t>A</w:t>
      </w:r>
      <w:r w:rsidRPr="00D274C2">
        <w:rPr>
          <w:rFonts w:ascii="Book Antiqua" w:hAnsi="Book Antiqua" w:cs="Times New Roman"/>
          <w:bCs/>
          <w:sz w:val="19"/>
          <w:szCs w:val="19"/>
        </w:rPr>
        <w:t xml:space="preserve"> pena como forma de neutralizar o criminoso, a fim de que não cometa novas infrações.</w:t>
      </w:r>
      <w:r w:rsidR="00BF616B">
        <w:rPr>
          <w:rFonts w:ascii="Book Antiqua" w:hAnsi="Book Antiqua" w:cs="Times New Roman"/>
          <w:bCs/>
          <w:sz w:val="19"/>
          <w:szCs w:val="19"/>
        </w:rPr>
        <w:t xml:space="preserve"> V</w:t>
      </w:r>
      <w:r w:rsidR="00BF616B" w:rsidRPr="00BF616B">
        <w:rPr>
          <w:rFonts w:ascii="Book Antiqua" w:hAnsi="Book Antiqua" w:cs="Times New Roman"/>
          <w:bCs/>
          <w:sz w:val="19"/>
          <w:szCs w:val="19"/>
        </w:rPr>
        <w:t xml:space="preserve">isa à </w:t>
      </w:r>
      <w:proofErr w:type="spellStart"/>
      <w:r w:rsidR="00BF616B" w:rsidRPr="00BF616B">
        <w:rPr>
          <w:rFonts w:ascii="Book Antiqua" w:hAnsi="Book Antiqua" w:cs="Times New Roman"/>
          <w:bCs/>
          <w:sz w:val="19"/>
          <w:szCs w:val="19"/>
        </w:rPr>
        <w:t>inocuização</w:t>
      </w:r>
      <w:proofErr w:type="spellEnd"/>
      <w:r w:rsidR="00BF616B" w:rsidRPr="00BF616B">
        <w:rPr>
          <w:rFonts w:ascii="Book Antiqua" w:hAnsi="Book Antiqua" w:cs="Times New Roman"/>
          <w:bCs/>
          <w:sz w:val="19"/>
          <w:szCs w:val="19"/>
        </w:rPr>
        <w:t xml:space="preserve"> (neutralização) do condenado, isto é, a pena tem a finalidade de remover o criminoso do convívio social, evitando, assim, que ele cometa crimes</w:t>
      </w:r>
      <w:r w:rsidR="00BF616B">
        <w:rPr>
          <w:rFonts w:ascii="Book Antiqua" w:hAnsi="Book Antiqua" w:cs="Times New Roman"/>
          <w:bCs/>
          <w:sz w:val="19"/>
          <w:szCs w:val="19"/>
        </w:rPr>
        <w:t>.</w:t>
      </w:r>
    </w:p>
    <w:p w14:paraId="4EFD91F1" w14:textId="18E4E45F" w:rsidR="00557624" w:rsidRDefault="00557624" w:rsidP="00557624">
      <w:pPr>
        <w:ind w:left="567"/>
        <w:jc w:val="both"/>
        <w:rPr>
          <w:rFonts w:ascii="Book Antiqua" w:hAnsi="Book Antiqua"/>
          <w:sz w:val="19"/>
          <w:szCs w:val="19"/>
        </w:rPr>
      </w:pPr>
      <w:r>
        <w:rPr>
          <w:rFonts w:ascii="Book Antiqua" w:hAnsi="Book Antiqua" w:cs="Times New Roman"/>
          <w:bCs/>
          <w:sz w:val="19"/>
          <w:szCs w:val="19"/>
        </w:rPr>
        <w:t>-</w:t>
      </w:r>
      <w:r w:rsidR="00BF616B">
        <w:rPr>
          <w:rFonts w:ascii="Book Antiqua" w:hAnsi="Book Antiqua" w:cs="Times New Roman"/>
          <w:bCs/>
          <w:sz w:val="19"/>
          <w:szCs w:val="19"/>
        </w:rPr>
        <w:t xml:space="preserve"> </w:t>
      </w:r>
      <w:r w:rsidR="00BF616B" w:rsidRPr="00BF616B">
        <w:rPr>
          <w:rFonts w:ascii="Book Antiqua" w:hAnsi="Book Antiqua" w:cs="Times New Roman"/>
          <w:b/>
          <w:sz w:val="19"/>
          <w:szCs w:val="19"/>
        </w:rPr>
        <w:t xml:space="preserve">Prevenção </w:t>
      </w:r>
      <w:r w:rsidR="00BF616B">
        <w:rPr>
          <w:rFonts w:ascii="Book Antiqua" w:hAnsi="Book Antiqua" w:cs="Times New Roman"/>
          <w:b/>
          <w:caps/>
          <w:sz w:val="19"/>
          <w:szCs w:val="19"/>
          <w:shd w:val="clear" w:color="auto" w:fill="F7CAAC" w:themeFill="accent2" w:themeFillTint="66"/>
        </w:rPr>
        <w:t>especial</w:t>
      </w:r>
      <w:r w:rsidRPr="00D274C2">
        <w:rPr>
          <w:rFonts w:ascii="Book Antiqua" w:hAnsi="Book Antiqua" w:cs="Times New Roman"/>
          <w:b/>
          <w:sz w:val="19"/>
          <w:szCs w:val="19"/>
          <w:shd w:val="clear" w:color="auto" w:fill="F7CAAC" w:themeFill="accent2" w:themeFillTint="66"/>
        </w:rPr>
        <w:t xml:space="preserve"> POSITIVA</w:t>
      </w:r>
      <w:r w:rsidRPr="00D274C2">
        <w:rPr>
          <w:rFonts w:ascii="Book Antiqua" w:hAnsi="Book Antiqua" w:cs="Times New Roman"/>
          <w:bCs/>
          <w:sz w:val="19"/>
          <w:szCs w:val="19"/>
        </w:rPr>
        <w:t xml:space="preserve">: </w:t>
      </w:r>
      <w:r w:rsidR="00BF616B">
        <w:rPr>
          <w:rFonts w:ascii="Book Antiqua" w:hAnsi="Book Antiqua" w:cs="Times New Roman"/>
          <w:bCs/>
          <w:sz w:val="19"/>
          <w:szCs w:val="19"/>
        </w:rPr>
        <w:t>A</w:t>
      </w:r>
      <w:r w:rsidRPr="00D274C2">
        <w:rPr>
          <w:rFonts w:ascii="Book Antiqua" w:hAnsi="Book Antiqua" w:cs="Times New Roman"/>
          <w:bCs/>
          <w:sz w:val="19"/>
          <w:szCs w:val="19"/>
        </w:rPr>
        <w:t xml:space="preserve"> pena atuando como medida ressocializadora.</w:t>
      </w:r>
      <w:r w:rsidR="00BF616B">
        <w:rPr>
          <w:rFonts w:ascii="Book Antiqua" w:hAnsi="Book Antiqua" w:cs="Times New Roman"/>
          <w:bCs/>
          <w:sz w:val="19"/>
          <w:szCs w:val="19"/>
        </w:rPr>
        <w:t xml:space="preserve"> A</w:t>
      </w:r>
      <w:r w:rsidR="00BF616B" w:rsidRPr="00BF616B">
        <w:rPr>
          <w:rFonts w:ascii="Book Antiqua" w:hAnsi="Book Antiqua" w:cs="Times New Roman"/>
          <w:bCs/>
          <w:sz w:val="19"/>
          <w:szCs w:val="19"/>
        </w:rPr>
        <w:t xml:space="preserve"> pena possui a função de reinserir o condenado no convívio social (ressocialização)</w:t>
      </w:r>
      <w:r w:rsidR="00BF616B">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557624" w14:paraId="7D89589C" w14:textId="77777777" w:rsidTr="006B5CC5">
        <w:tc>
          <w:tcPr>
            <w:tcW w:w="8494" w:type="dxa"/>
          </w:tcPr>
          <w:p w14:paraId="5573FA72" w14:textId="144565C5" w:rsidR="00C85AC0" w:rsidRDefault="00C85AC0" w:rsidP="00BF616B">
            <w:pPr>
              <w:jc w:val="both"/>
              <w:rPr>
                <w:rFonts w:ascii="Book Antiqua" w:hAnsi="Book Antiqua"/>
                <w:sz w:val="19"/>
                <w:szCs w:val="19"/>
              </w:rPr>
            </w:pPr>
            <w:r>
              <w:rPr>
                <w:rFonts w:ascii="Book Antiqua" w:hAnsi="Book Antiqua"/>
                <w:b/>
                <w:bCs/>
                <w:sz w:val="19"/>
                <w:szCs w:val="19"/>
              </w:rPr>
              <w:t>(DPEAP-2022-FCC)</w:t>
            </w:r>
            <w:r>
              <w:rPr>
                <w:rFonts w:ascii="Book Antiqua" w:hAnsi="Book Antiqua"/>
                <w:sz w:val="19"/>
                <w:szCs w:val="19"/>
              </w:rPr>
              <w:t xml:space="preserve">: </w:t>
            </w:r>
            <w:r w:rsidRPr="00C85AC0">
              <w:rPr>
                <w:rFonts w:ascii="Book Antiqua" w:hAnsi="Book Antiqua"/>
                <w:sz w:val="19"/>
                <w:szCs w:val="19"/>
              </w:rPr>
              <w:t>Sobre as teorias da pena, é correto afirmar que</w:t>
            </w:r>
            <w:r>
              <w:rPr>
                <w:rFonts w:ascii="Book Antiqua" w:hAnsi="Book Antiqua"/>
                <w:sz w:val="19"/>
                <w:szCs w:val="19"/>
              </w:rPr>
              <w:t xml:space="preserve"> </w:t>
            </w:r>
            <w:r w:rsidRPr="00C85AC0">
              <w:rPr>
                <w:rFonts w:ascii="Book Antiqua" w:hAnsi="Book Antiqua"/>
                <w:sz w:val="19"/>
                <w:szCs w:val="19"/>
              </w:rPr>
              <w:t>as políticas de confinamento extremo, como o regime disciplinar diferenciado, coadunam-se com os ideais da teoria da prevenção especial negativa.</w:t>
            </w:r>
          </w:p>
          <w:p w14:paraId="79D9D0A0" w14:textId="08CB49E8" w:rsidR="00C85AC0" w:rsidRPr="00BF616B" w:rsidRDefault="00C85AC0" w:rsidP="00BF616B">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t xml:space="preserve"> </w:t>
            </w:r>
            <w:r w:rsidRPr="00C85AC0">
              <w:rPr>
                <w:rFonts w:ascii="Book Antiqua" w:hAnsi="Book Antiqua" w:cs="Times New Roman"/>
                <w:bCs/>
                <w:sz w:val="19"/>
                <w:szCs w:val="19"/>
              </w:rPr>
              <w:t xml:space="preserve">A teoria da prevenção especial negativa tem por objetivo a neutralização do infrator de modo a impedi-lo de praticar uma nova ação delitiva. </w:t>
            </w:r>
            <w:r>
              <w:rPr>
                <w:rFonts w:ascii="Book Antiqua" w:hAnsi="Book Antiqua" w:cs="Times New Roman"/>
                <w:bCs/>
                <w:sz w:val="19"/>
                <w:szCs w:val="19"/>
              </w:rPr>
              <w:t>Em outras palavras, é</w:t>
            </w:r>
            <w:r w:rsidRPr="00C85AC0">
              <w:rPr>
                <w:rFonts w:ascii="Book Antiqua" w:hAnsi="Book Antiqua" w:cs="Times New Roman"/>
                <w:bCs/>
                <w:sz w:val="19"/>
                <w:szCs w:val="19"/>
              </w:rPr>
              <w:t xml:space="preserve"> concretizado por meio da "</w:t>
            </w:r>
            <w:proofErr w:type="spellStart"/>
            <w:r w:rsidRPr="00C85AC0">
              <w:rPr>
                <w:rFonts w:ascii="Book Antiqua" w:hAnsi="Book Antiqua" w:cs="Times New Roman"/>
                <w:bCs/>
                <w:sz w:val="19"/>
                <w:szCs w:val="19"/>
              </w:rPr>
              <w:t>inocuização</w:t>
            </w:r>
            <w:proofErr w:type="spellEnd"/>
            <w:r w:rsidRPr="00C85AC0">
              <w:rPr>
                <w:rFonts w:ascii="Book Antiqua" w:hAnsi="Book Antiqua" w:cs="Times New Roman"/>
                <w:bCs/>
                <w:sz w:val="19"/>
                <w:szCs w:val="19"/>
              </w:rPr>
              <w:t>" ou "intimidação" do delinquente por medidas como o isolamento e outras técnicas rígidas de cumprimento da pena. Com toda a evidência, as medidas de confinamento extremo, como o regime disciplinar diferenciado, coadunam-se com os ideais dessa teoria</w:t>
            </w:r>
            <w:r>
              <w:rPr>
                <w:rFonts w:ascii="Book Antiqua" w:hAnsi="Book Antiqua" w:cs="Times New Roman"/>
                <w:bCs/>
                <w:sz w:val="19"/>
                <w:szCs w:val="19"/>
              </w:rPr>
              <w:t>.</w:t>
            </w:r>
          </w:p>
          <w:p w14:paraId="01397C2F" w14:textId="5245EBB9" w:rsidR="00924C73" w:rsidRPr="00924C73" w:rsidRDefault="00924C73" w:rsidP="00924C73">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924C73">
              <w:rPr>
                <w:rFonts w:ascii="Book Antiqua" w:hAnsi="Book Antiqua"/>
                <w:sz w:val="19"/>
                <w:szCs w:val="19"/>
              </w:rPr>
              <w:t>Direciona-se a atingir a consciência de todos, incutindo a necessidade de respeito aos valores mais importantes da comunidade e, por conseguinte, à ordem jurídica.</w:t>
            </w:r>
            <w:r>
              <w:rPr>
                <w:rFonts w:ascii="Book Antiqua" w:hAnsi="Book Antiqua"/>
                <w:sz w:val="19"/>
                <w:szCs w:val="19"/>
              </w:rPr>
              <w:t xml:space="preserve"> </w:t>
            </w:r>
            <w:r w:rsidRPr="00924C73">
              <w:rPr>
                <w:rFonts w:ascii="Book Antiqua" w:hAnsi="Book Antiqua"/>
                <w:sz w:val="19"/>
                <w:szCs w:val="19"/>
              </w:rPr>
              <w:t xml:space="preserve">É correto afirmar que o enunciado </w:t>
            </w:r>
            <w:proofErr w:type="gramStart"/>
            <w:r w:rsidRPr="00924C73">
              <w:rPr>
                <w:rFonts w:ascii="Book Antiqua" w:hAnsi="Book Antiqua"/>
                <w:sz w:val="19"/>
                <w:szCs w:val="19"/>
              </w:rPr>
              <w:t>refere-se</w:t>
            </w:r>
            <w:proofErr w:type="gramEnd"/>
            <w:r w:rsidRPr="00924C73">
              <w:rPr>
                <w:rFonts w:ascii="Book Antiqua" w:hAnsi="Book Antiqua"/>
                <w:sz w:val="19"/>
                <w:szCs w:val="19"/>
              </w:rPr>
              <w:t xml:space="preserve"> à prevenção</w:t>
            </w:r>
            <w:r>
              <w:rPr>
                <w:rFonts w:ascii="Book Antiqua" w:hAnsi="Book Antiqua"/>
                <w:sz w:val="19"/>
                <w:szCs w:val="19"/>
              </w:rPr>
              <w:t xml:space="preserve"> </w:t>
            </w:r>
            <w:r w:rsidRPr="00924C73">
              <w:rPr>
                <w:rFonts w:ascii="Book Antiqua" w:hAnsi="Book Antiqua"/>
                <w:sz w:val="19"/>
                <w:szCs w:val="19"/>
              </w:rPr>
              <w:t>geral positiva ou integradora.</w:t>
            </w:r>
          </w:p>
          <w:p w14:paraId="70A72550" w14:textId="1C47955B" w:rsidR="00E07413" w:rsidRDefault="00E07413" w:rsidP="00E07413">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w:t>
            </w:r>
            <w:r w:rsidRPr="00E07413">
              <w:rPr>
                <w:rFonts w:ascii="Book Antiqua" w:hAnsi="Book Antiqua"/>
                <w:i/>
                <w:iCs/>
                <w:sz w:val="19"/>
                <w:szCs w:val="19"/>
              </w:rPr>
              <w:t>O novato chega ao estabelecimento com uma concepção de si mesmo que se tornou possível por algumas disposições sociais estáveis no seu mundo doméstico. Ao entrar, é imediatamente despido do apoio dado por tais disposições. Na linguagem exata de algumas de nossas mais antigas instituições totais, começa uma série de rebaixamentos, degradações, humilhações e profanações do eu.</w:t>
            </w:r>
            <w:r>
              <w:rPr>
                <w:rFonts w:ascii="Book Antiqua" w:hAnsi="Book Antiqua"/>
                <w:i/>
                <w:iCs/>
                <w:sz w:val="19"/>
                <w:szCs w:val="19"/>
              </w:rPr>
              <w:t>”</w:t>
            </w:r>
            <w:r>
              <w:rPr>
                <w:rFonts w:ascii="Book Antiqua" w:hAnsi="Book Antiqua"/>
                <w:sz w:val="19"/>
                <w:szCs w:val="19"/>
              </w:rPr>
              <w:t xml:space="preserve"> </w:t>
            </w:r>
            <w:r w:rsidRPr="00E07413">
              <w:rPr>
                <w:rFonts w:ascii="Book Antiqua" w:hAnsi="Book Antiqua"/>
                <w:sz w:val="19"/>
                <w:szCs w:val="19"/>
              </w:rPr>
              <w:t xml:space="preserve">(GOFFMAN, </w:t>
            </w:r>
            <w:proofErr w:type="spellStart"/>
            <w:r w:rsidRPr="00E07413">
              <w:rPr>
                <w:rFonts w:ascii="Book Antiqua" w:hAnsi="Book Antiqua"/>
                <w:sz w:val="19"/>
                <w:szCs w:val="19"/>
              </w:rPr>
              <w:t>Erving</w:t>
            </w:r>
            <w:proofErr w:type="spellEnd"/>
            <w:r w:rsidRPr="00E07413">
              <w:rPr>
                <w:rFonts w:ascii="Book Antiqua" w:hAnsi="Book Antiqua"/>
                <w:sz w:val="19"/>
                <w:szCs w:val="19"/>
              </w:rPr>
              <w:t>. Manicômios, Prisões e Conventos. Tradução de Dante Moreira Leite. São Paulo: Perspectiva, 1974, p. 24)</w:t>
            </w:r>
            <w:r>
              <w:rPr>
                <w:rFonts w:ascii="Book Antiqua" w:hAnsi="Book Antiqua"/>
                <w:sz w:val="19"/>
                <w:szCs w:val="19"/>
              </w:rPr>
              <w:t xml:space="preserve">. </w:t>
            </w:r>
            <w:r w:rsidRPr="00E07413">
              <w:rPr>
                <w:rFonts w:ascii="Book Antiqua" w:hAnsi="Book Antiqua"/>
                <w:sz w:val="19"/>
                <w:szCs w:val="19"/>
              </w:rPr>
              <w:t>Os efeitos deteriorantes do encarceramento relacionam-se à deslegitimação da função da pena de prevenção</w:t>
            </w:r>
            <w:r>
              <w:rPr>
                <w:rFonts w:ascii="Book Antiqua" w:hAnsi="Book Antiqua"/>
                <w:sz w:val="19"/>
                <w:szCs w:val="19"/>
              </w:rPr>
              <w:t xml:space="preserve"> </w:t>
            </w:r>
            <w:r w:rsidRPr="00E07413">
              <w:rPr>
                <w:rFonts w:ascii="Book Antiqua" w:hAnsi="Book Antiqua"/>
                <w:sz w:val="19"/>
                <w:szCs w:val="19"/>
              </w:rPr>
              <w:t>especial positiva.</w:t>
            </w:r>
          </w:p>
          <w:p w14:paraId="0ED0EACC" w14:textId="07011CC6" w:rsidR="00E07413" w:rsidRPr="00E07413" w:rsidRDefault="00E07413" w:rsidP="00E07413">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003B6348">
              <w:rPr>
                <w:rFonts w:ascii="Book Antiqua" w:hAnsi="Book Antiqua" w:cs="Times New Roman"/>
                <w:bCs/>
                <w:sz w:val="19"/>
                <w:szCs w:val="19"/>
              </w:rPr>
              <w:t>N</w:t>
            </w:r>
            <w:r w:rsidR="003B6348" w:rsidRPr="003B6348">
              <w:rPr>
                <w:rFonts w:ascii="Book Antiqua" w:hAnsi="Book Antiqua" w:cs="Times New Roman"/>
                <w:bCs/>
                <w:sz w:val="19"/>
                <w:szCs w:val="19"/>
              </w:rPr>
              <w:t>ote que a questão fala em deslegitimação da função da pena de prevenção... Os procedimentos degradantes, assim, deslegitimam a prevenção especial positiva (de ressocialização).</w:t>
            </w:r>
          </w:p>
          <w:p w14:paraId="70D4A729" w14:textId="0CDCC4FD" w:rsidR="00557624" w:rsidRDefault="00557624" w:rsidP="006B5CC5">
            <w:pPr>
              <w:jc w:val="both"/>
              <w:rPr>
                <w:rFonts w:ascii="Book Antiqua" w:hAnsi="Book Antiqua"/>
                <w:sz w:val="19"/>
                <w:szCs w:val="19"/>
              </w:rPr>
            </w:pPr>
            <w:r>
              <w:rPr>
                <w:rFonts w:ascii="Book Antiqua" w:hAnsi="Book Antiqua"/>
                <w:b/>
                <w:bCs/>
                <w:sz w:val="19"/>
                <w:szCs w:val="19"/>
              </w:rPr>
              <w:t>(Cartórios/TJDFT-2019-CESPE)</w:t>
            </w:r>
            <w:r>
              <w:rPr>
                <w:rFonts w:ascii="Book Antiqua" w:hAnsi="Book Antiqua"/>
                <w:sz w:val="19"/>
                <w:szCs w:val="19"/>
              </w:rPr>
              <w:t xml:space="preserve">: </w:t>
            </w:r>
            <w:r w:rsidRPr="00B01926">
              <w:rPr>
                <w:rFonts w:ascii="Book Antiqua" w:hAnsi="Book Antiqua"/>
                <w:sz w:val="19"/>
                <w:szCs w:val="19"/>
              </w:rPr>
              <w:t>As teorias da pena buscam explicar a finalidade a ser alcançada por meio das sanções penais. Acerca dessas teorias, assinale a opção correta</w:t>
            </w:r>
            <w:r>
              <w:rPr>
                <w:rFonts w:ascii="Book Antiqua" w:hAnsi="Book Antiqua"/>
                <w:sz w:val="19"/>
                <w:szCs w:val="19"/>
              </w:rPr>
              <w:t xml:space="preserve">: </w:t>
            </w:r>
            <w:r w:rsidRPr="00B01926">
              <w:rPr>
                <w:rFonts w:ascii="Book Antiqua" w:hAnsi="Book Antiqua"/>
                <w:sz w:val="19"/>
                <w:szCs w:val="19"/>
              </w:rPr>
              <w:t>De acordo com a teoria da prevenção geral positiva, a finalidade da pena é levar à comunidade os valores das normas e dos bens jurídicos tutelados pela lei penal.</w:t>
            </w:r>
          </w:p>
          <w:p w14:paraId="059ED513" w14:textId="3960ED87" w:rsidR="00C85AC0" w:rsidRDefault="00C85AC0" w:rsidP="006B5CC5">
            <w:pPr>
              <w:jc w:val="both"/>
              <w:rPr>
                <w:rFonts w:ascii="Book Antiqua" w:hAnsi="Book Antiqua"/>
                <w:sz w:val="19"/>
                <w:szCs w:val="19"/>
              </w:rPr>
            </w:pPr>
            <w:r>
              <w:rPr>
                <w:rFonts w:ascii="Book Antiqua" w:hAnsi="Book Antiqua"/>
                <w:b/>
                <w:bCs/>
                <w:sz w:val="19"/>
                <w:szCs w:val="19"/>
              </w:rPr>
              <w:t>(Cartórios/TJDFT-2019-CESPE)</w:t>
            </w:r>
            <w:r>
              <w:rPr>
                <w:rFonts w:ascii="Book Antiqua" w:hAnsi="Book Antiqua"/>
                <w:sz w:val="19"/>
                <w:szCs w:val="19"/>
              </w:rPr>
              <w:t xml:space="preserve">: </w:t>
            </w:r>
            <w:r w:rsidRPr="008C5B4D">
              <w:rPr>
                <w:rFonts w:ascii="Book Antiqua" w:hAnsi="Book Antiqua"/>
                <w:sz w:val="19"/>
                <w:szCs w:val="19"/>
              </w:rPr>
              <w:t>Segundo a teoria relativa especial negativa,</w:t>
            </w:r>
            <w:r>
              <w:rPr>
                <w:rFonts w:ascii="Book Antiqua" w:hAnsi="Book Antiqua"/>
                <w:sz w:val="19"/>
                <w:szCs w:val="19"/>
              </w:rPr>
              <w:t xml:space="preserve"> </w:t>
            </w:r>
            <w:r w:rsidRPr="008C5B4D">
              <w:rPr>
                <w:rFonts w:ascii="Book Antiqua" w:hAnsi="Book Antiqua"/>
                <w:sz w:val="19"/>
                <w:szCs w:val="19"/>
              </w:rPr>
              <w:t>a pena tem finalidade social, com aplicação de medidas restritivas de direitos do apenado, de forma a neutralizá-lo.</w:t>
            </w:r>
          </w:p>
          <w:p w14:paraId="291DBD37" w14:textId="77777777" w:rsidR="00557624" w:rsidRDefault="00557624" w:rsidP="006B5CC5">
            <w:pPr>
              <w:jc w:val="both"/>
              <w:rPr>
                <w:rFonts w:ascii="Book Antiqua" w:hAnsi="Book Antiqua" w:cs="Times New Roman"/>
                <w:sz w:val="19"/>
                <w:szCs w:val="19"/>
              </w:rPr>
            </w:pPr>
            <w:r>
              <w:rPr>
                <w:rFonts w:ascii="Book Antiqua" w:hAnsi="Book Antiqua" w:cs="Times New Roman"/>
                <w:b/>
                <w:bCs/>
                <w:sz w:val="19"/>
                <w:szCs w:val="19"/>
              </w:rPr>
              <w:t>(DPEMG-2019)</w:t>
            </w:r>
            <w:r>
              <w:rPr>
                <w:rFonts w:ascii="Book Antiqua" w:hAnsi="Book Antiqua" w:cs="Times New Roman"/>
                <w:sz w:val="19"/>
                <w:szCs w:val="19"/>
              </w:rPr>
              <w:t xml:space="preserve">: </w:t>
            </w:r>
            <w:r w:rsidRPr="00326999">
              <w:rPr>
                <w:rFonts w:ascii="Book Antiqua" w:hAnsi="Book Antiqua" w:cs="Times New Roman"/>
                <w:sz w:val="19"/>
                <w:szCs w:val="19"/>
              </w:rPr>
              <w:t>Analise a afirmativas a seguir sobre penologia</w:t>
            </w:r>
            <w:r>
              <w:rPr>
                <w:rFonts w:ascii="Book Antiqua" w:hAnsi="Book Antiqua" w:cs="Times New Roman"/>
                <w:sz w:val="19"/>
                <w:szCs w:val="19"/>
              </w:rPr>
              <w:t xml:space="preserve">: </w:t>
            </w:r>
            <w:r w:rsidRPr="00326999">
              <w:rPr>
                <w:rFonts w:ascii="Book Antiqua" w:hAnsi="Book Antiqua" w:cs="Times New Roman"/>
                <w:sz w:val="19"/>
                <w:szCs w:val="19"/>
              </w:rPr>
              <w:t>A prevenção geral negativa ou intimidatória assume a função de dissuadir os possíveis delinquentes da prática de delitos futuros por meio da ameaça de pena, ou predicando com o exemplo do castigo eficaz; a prevenção geral positiva assume a função de reforçar a fidelidade dos cidadãos à ordem social a que pertencem.</w:t>
            </w:r>
          </w:p>
          <w:p w14:paraId="74F0C16A" w14:textId="77777777" w:rsidR="00557624" w:rsidRPr="00B857FE" w:rsidRDefault="00557624" w:rsidP="006B5CC5">
            <w:pPr>
              <w:jc w:val="both"/>
              <w:rPr>
                <w:rFonts w:ascii="Book Antiqua" w:hAnsi="Book Antiqua" w:cs="Times New Roman"/>
                <w:sz w:val="19"/>
                <w:szCs w:val="19"/>
              </w:rPr>
            </w:pPr>
            <w:r>
              <w:rPr>
                <w:rFonts w:ascii="Book Antiqua" w:hAnsi="Book Antiqua" w:cs="Times New Roman"/>
                <w:b/>
                <w:bCs/>
                <w:sz w:val="19"/>
                <w:szCs w:val="19"/>
              </w:rPr>
              <w:lastRenderedPageBreak/>
              <w:t>(PCMA-2018-CESPE)</w:t>
            </w:r>
            <w:r>
              <w:rPr>
                <w:rFonts w:ascii="Book Antiqua" w:hAnsi="Book Antiqua" w:cs="Times New Roman"/>
                <w:sz w:val="19"/>
                <w:szCs w:val="19"/>
              </w:rPr>
              <w:t xml:space="preserve">: </w:t>
            </w:r>
            <w:r w:rsidRPr="00B857FE">
              <w:rPr>
                <w:rFonts w:ascii="Book Antiqua" w:hAnsi="Book Antiqua" w:cs="Times New Roman"/>
                <w:sz w:val="19"/>
                <w:szCs w:val="19"/>
              </w:rPr>
              <w:t>A respeito das teorias que tratam das funções da pena, assinale a opção correta</w:t>
            </w:r>
            <w:r>
              <w:rPr>
                <w:rFonts w:ascii="Book Antiqua" w:hAnsi="Book Antiqua" w:cs="Times New Roman"/>
                <w:sz w:val="19"/>
                <w:szCs w:val="19"/>
              </w:rPr>
              <w:t xml:space="preserve">: </w:t>
            </w:r>
            <w:r w:rsidRPr="00B857FE">
              <w:rPr>
                <w:rFonts w:ascii="Book Antiqua" w:hAnsi="Book Antiqua" w:cs="Times New Roman"/>
                <w:sz w:val="19"/>
                <w:szCs w:val="19"/>
              </w:rPr>
              <w:t>A teoria preventiva geral positiva considera que a pena tem a função de inibir comportamentos antissociais e moldar comportamentos socialmente aceitos.</w:t>
            </w:r>
          </w:p>
          <w:p w14:paraId="533908ED" w14:textId="77777777" w:rsidR="00557624" w:rsidRDefault="00557624" w:rsidP="006B5CC5">
            <w:pPr>
              <w:jc w:val="both"/>
              <w:rPr>
                <w:rFonts w:ascii="Book Antiqua" w:hAnsi="Book Antiqua" w:cs="Times New Roman"/>
                <w:sz w:val="19"/>
                <w:szCs w:val="19"/>
              </w:rPr>
            </w:pPr>
            <w:r>
              <w:rPr>
                <w:rFonts w:ascii="Book Antiqua" w:hAnsi="Book Antiqua" w:cs="Times New Roman"/>
                <w:b/>
                <w:bCs/>
                <w:sz w:val="19"/>
                <w:szCs w:val="19"/>
              </w:rPr>
              <w:t>(DPESC-2017-FCC)</w:t>
            </w:r>
            <w:r>
              <w:rPr>
                <w:rFonts w:ascii="Book Antiqua" w:hAnsi="Book Antiqua" w:cs="Times New Roman"/>
                <w:sz w:val="19"/>
                <w:szCs w:val="19"/>
              </w:rPr>
              <w:t xml:space="preserve">: </w:t>
            </w:r>
            <w:r w:rsidRPr="00BF3E27">
              <w:rPr>
                <w:rFonts w:ascii="Book Antiqua" w:hAnsi="Book Antiqua" w:cs="Times New Roman"/>
                <w:sz w:val="19"/>
                <w:szCs w:val="19"/>
              </w:rPr>
              <w:t>Sobre a teorias da pena, é correto afirmar:</w:t>
            </w:r>
            <w:r>
              <w:rPr>
                <w:rFonts w:ascii="Book Antiqua" w:hAnsi="Book Antiqua" w:cs="Times New Roman"/>
                <w:sz w:val="19"/>
                <w:szCs w:val="19"/>
              </w:rPr>
              <w:t xml:space="preserve"> </w:t>
            </w:r>
            <w:r w:rsidRPr="00BF3E27">
              <w:rPr>
                <w:rFonts w:ascii="Book Antiqua" w:hAnsi="Book Antiqua" w:cs="Times New Roman"/>
                <w:sz w:val="19"/>
                <w:szCs w:val="19"/>
              </w:rPr>
              <w:t>A prevenção especial positiva relaciona-se com a concepção etiológica de crime.</w:t>
            </w:r>
          </w:p>
          <w:p w14:paraId="4E184B08" w14:textId="1E322588" w:rsidR="00557624" w:rsidRDefault="00557624" w:rsidP="006B5CC5">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BF3E27">
              <w:rPr>
                <w:rFonts w:ascii="Book Antiqua" w:hAnsi="Book Antiqua" w:cs="Times New Roman"/>
                <w:bCs/>
                <w:sz w:val="19"/>
                <w:szCs w:val="19"/>
              </w:rPr>
              <w:t>A prevenção especial positiva está ligada à ideia de ressocialização. Prevenção especial = focada no infrator. Positiva = objetiva a ressocialização. Ela está ligada à concepção etiológica de crime, ou seja, de que o sujeito tem, dentro de si, a característica do criminoso e que a pena deve entrar na sua mente e modificá-la. Ideia de que o criminoso tem que ser consertado.</w:t>
            </w:r>
          </w:p>
          <w:p w14:paraId="15035111" w14:textId="77777777" w:rsidR="00557624" w:rsidRDefault="00557624" w:rsidP="006B5CC5">
            <w:pPr>
              <w:jc w:val="both"/>
              <w:rPr>
                <w:rFonts w:ascii="Book Antiqua" w:hAnsi="Book Antiqua"/>
                <w:sz w:val="19"/>
                <w:szCs w:val="19"/>
              </w:rPr>
            </w:pPr>
            <w:r>
              <w:rPr>
                <w:rFonts w:ascii="Book Antiqua" w:hAnsi="Book Antiqua"/>
                <w:b/>
                <w:bCs/>
                <w:sz w:val="19"/>
                <w:szCs w:val="19"/>
              </w:rPr>
              <w:t>(DPEPR-2014-UFPR)</w:t>
            </w:r>
            <w:r>
              <w:rPr>
                <w:rFonts w:ascii="Book Antiqua" w:hAnsi="Book Antiqua"/>
                <w:sz w:val="19"/>
                <w:szCs w:val="19"/>
              </w:rPr>
              <w:t xml:space="preserve">: </w:t>
            </w:r>
            <w:r w:rsidRPr="00D274C2">
              <w:rPr>
                <w:rFonts w:ascii="Book Antiqua" w:hAnsi="Book Antiqua"/>
                <w:sz w:val="19"/>
                <w:szCs w:val="19"/>
              </w:rPr>
              <w:t>Na Criminologia, é frequente o debate a respeito das funções da pena. Segundo a ideia de prevenção especial negativa, a pena teria a função de:</w:t>
            </w:r>
            <w:r>
              <w:rPr>
                <w:rFonts w:ascii="Book Antiqua" w:hAnsi="Book Antiqua"/>
                <w:sz w:val="19"/>
                <w:szCs w:val="19"/>
              </w:rPr>
              <w:t xml:space="preserve"> </w:t>
            </w:r>
            <w:r w:rsidRPr="00D274C2">
              <w:rPr>
                <w:rFonts w:ascii="Book Antiqua" w:hAnsi="Book Antiqua"/>
                <w:sz w:val="19"/>
                <w:szCs w:val="19"/>
              </w:rPr>
              <w:t>neutralizar ou segregar o condenado do meio social, impedindo</w:t>
            </w:r>
            <w:r>
              <w:rPr>
                <w:rFonts w:ascii="Book Antiqua" w:hAnsi="Book Antiqua"/>
                <w:sz w:val="19"/>
                <w:szCs w:val="19"/>
              </w:rPr>
              <w:t>-</w:t>
            </w:r>
            <w:r w:rsidRPr="00D274C2">
              <w:rPr>
                <w:rFonts w:ascii="Book Antiqua" w:hAnsi="Book Antiqua"/>
                <w:sz w:val="19"/>
                <w:szCs w:val="19"/>
              </w:rPr>
              <w:t>o de cometer novas infrações penais.</w:t>
            </w:r>
          </w:p>
          <w:p w14:paraId="3B49C6E1" w14:textId="34512ADB" w:rsidR="00557624" w:rsidRDefault="00557624" w:rsidP="006B5CC5">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854D34">
              <w:rPr>
                <w:rFonts w:ascii="Book Antiqua" w:hAnsi="Book Antiqua" w:cs="Times New Roman"/>
                <w:b/>
                <w:i/>
                <w:color w:val="FF0000"/>
                <w:sz w:val="19"/>
                <w:szCs w:val="19"/>
              </w:rPr>
              <w:t>: #</w:t>
            </w:r>
            <w:r w:rsidR="00854D34" w:rsidRPr="00854D34">
              <w:rPr>
                <w:rFonts w:ascii="Book Antiqua" w:hAnsi="Book Antiqua" w:cs="Times New Roman"/>
                <w:b/>
                <w:i/>
                <w:color w:val="FF0000"/>
                <w:sz w:val="19"/>
                <w:szCs w:val="19"/>
                <w:highlight w:val="green"/>
              </w:rPr>
              <w:t>DPEPR-2014</w:t>
            </w:r>
            <w:r w:rsidR="00854D34">
              <w:rPr>
                <w:rFonts w:ascii="Book Antiqua" w:hAnsi="Book Antiqua" w:cs="Times New Roman"/>
                <w:b/>
                <w:i/>
                <w:color w:val="FF0000"/>
                <w:sz w:val="19"/>
                <w:szCs w:val="19"/>
              </w:rPr>
              <w:t xml:space="preserve">: </w:t>
            </w:r>
            <w:r w:rsidR="00854D34">
              <w:rPr>
                <w:rFonts w:ascii="Book Antiqua" w:hAnsi="Book Antiqua"/>
                <w:b/>
                <w:bCs/>
                <w:i/>
                <w:iCs/>
                <w:color w:val="FF0000"/>
                <w:sz w:val="19"/>
                <w:szCs w:val="19"/>
              </w:rPr>
              <w:t>#</w:t>
            </w:r>
            <w:r w:rsidR="00854D34" w:rsidRPr="00C6338C">
              <w:rPr>
                <w:rFonts w:ascii="Book Antiqua" w:hAnsi="Book Antiqua"/>
                <w:b/>
                <w:bCs/>
                <w:i/>
                <w:iCs/>
                <w:color w:val="FF0000"/>
                <w:sz w:val="19"/>
                <w:szCs w:val="19"/>
                <w:highlight w:val="green"/>
              </w:rPr>
              <w:t>DPEAM-20</w:t>
            </w:r>
            <w:r w:rsidR="00854D34">
              <w:rPr>
                <w:rFonts w:ascii="Book Antiqua" w:hAnsi="Book Antiqua"/>
                <w:b/>
                <w:bCs/>
                <w:i/>
                <w:iCs/>
                <w:color w:val="FF0000"/>
                <w:sz w:val="19"/>
                <w:szCs w:val="19"/>
                <w:highlight w:val="green"/>
              </w:rPr>
              <w:t>21</w:t>
            </w:r>
            <w:r w:rsidR="00854D34">
              <w:rPr>
                <w:rFonts w:ascii="Book Antiqua" w:hAnsi="Book Antiqua"/>
                <w:b/>
                <w:bCs/>
                <w:i/>
                <w:iCs/>
                <w:color w:val="FF0000"/>
                <w:sz w:val="19"/>
                <w:szCs w:val="19"/>
              </w:rPr>
              <w:t>:</w:t>
            </w:r>
            <w:r w:rsidR="00614DC0">
              <w:rPr>
                <w:rFonts w:ascii="Book Antiqua" w:hAnsi="Book Antiqua"/>
                <w:b/>
                <w:bCs/>
                <w:i/>
                <w:iCs/>
                <w:color w:val="FF0000"/>
                <w:sz w:val="19"/>
                <w:szCs w:val="19"/>
              </w:rPr>
              <w:t xml:space="preserve"> #</w:t>
            </w:r>
            <w:r w:rsidR="00614DC0" w:rsidRPr="00A64CEB">
              <w:rPr>
                <w:rFonts w:ascii="Book Antiqua" w:hAnsi="Book Antiqua"/>
                <w:b/>
                <w:bCs/>
                <w:i/>
                <w:iCs/>
                <w:color w:val="FF0000"/>
                <w:sz w:val="19"/>
                <w:szCs w:val="19"/>
                <w:highlight w:val="green"/>
              </w:rPr>
              <w:t>DPEAP-20</w:t>
            </w:r>
            <w:r w:rsidR="00614DC0">
              <w:rPr>
                <w:rFonts w:ascii="Book Antiqua" w:hAnsi="Book Antiqua"/>
                <w:b/>
                <w:bCs/>
                <w:i/>
                <w:iCs/>
                <w:color w:val="FF0000"/>
                <w:sz w:val="19"/>
                <w:szCs w:val="19"/>
                <w:highlight w:val="green"/>
              </w:rPr>
              <w:t>22</w:t>
            </w:r>
            <w:r w:rsidR="00614DC0">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854D34">
              <w:rPr>
                <w:rFonts w:ascii="Book Antiqua" w:hAnsi="Book Antiqua"/>
                <w:b/>
                <w:bCs/>
                <w:i/>
                <w:iCs/>
                <w:color w:val="FF0000"/>
                <w:sz w:val="19"/>
                <w:szCs w:val="19"/>
              </w:rPr>
              <w:t xml:space="preserve"> #</w:t>
            </w:r>
            <w:r w:rsidR="00854D34" w:rsidRPr="00854D34">
              <w:rPr>
                <w:rFonts w:ascii="Book Antiqua" w:hAnsi="Book Antiqua"/>
                <w:b/>
                <w:bCs/>
                <w:i/>
                <w:iCs/>
                <w:color w:val="FF0000"/>
                <w:sz w:val="19"/>
                <w:szCs w:val="19"/>
                <w:highlight w:val="green"/>
              </w:rPr>
              <w:t>FCC</w:t>
            </w:r>
            <w:r w:rsidR="00854D34">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Pr>
                <w:rFonts w:ascii="Book Antiqua" w:hAnsi="Book Antiqua"/>
                <w:b/>
                <w:bCs/>
                <w:i/>
                <w:iCs/>
                <w:color w:val="FF0000"/>
                <w:sz w:val="19"/>
                <w:szCs w:val="19"/>
                <w:highlight w:val="green"/>
              </w:rPr>
              <w:t>FGV</w:t>
            </w:r>
            <w:r w:rsidR="00DD2675">
              <w:rPr>
                <w:rFonts w:ascii="Book Antiqua" w:hAnsi="Book Antiqua"/>
                <w:b/>
                <w:bCs/>
                <w:i/>
                <w:iCs/>
                <w:color w:val="FF0000"/>
                <w:sz w:val="19"/>
                <w:szCs w:val="19"/>
              </w:rPr>
              <w:t>:</w:t>
            </w:r>
            <w:r w:rsidR="00854D34">
              <w:rPr>
                <w:rFonts w:ascii="Book Antiqua" w:hAnsi="Book Antiqua"/>
                <w:b/>
                <w:bCs/>
                <w:i/>
                <w:iCs/>
                <w:color w:val="FF0000"/>
                <w:sz w:val="19"/>
                <w:szCs w:val="19"/>
              </w:rPr>
              <w:t xml:space="preserve"> #</w:t>
            </w:r>
            <w:r w:rsidR="00854D34" w:rsidRPr="00854D34">
              <w:rPr>
                <w:rFonts w:ascii="Book Antiqua" w:hAnsi="Book Antiqua"/>
                <w:b/>
                <w:bCs/>
                <w:i/>
                <w:iCs/>
                <w:color w:val="FF0000"/>
                <w:sz w:val="19"/>
                <w:szCs w:val="19"/>
                <w:highlight w:val="green"/>
              </w:rPr>
              <w:t>UFPR</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D274C2">
              <w:rPr>
                <w:rFonts w:ascii="Book Antiqua" w:hAnsi="Book Antiqua" w:cs="Times New Roman"/>
                <w:bCs/>
                <w:sz w:val="19"/>
                <w:szCs w:val="19"/>
              </w:rPr>
              <w:t>A ideia da prevenção especial negativa compreende a pena (intimidação ou segregação) como o meio de neutralizar a superveniência de eventual ação delitiva por parte daquele que delinquiu anteriormente. Seu escopo é, portanto, o de prevenir a reincidência delitiva.</w:t>
            </w:r>
          </w:p>
          <w:p w14:paraId="185F6714" w14:textId="77777777" w:rsidR="00557624" w:rsidRDefault="00557624" w:rsidP="006B5CC5">
            <w:pPr>
              <w:jc w:val="both"/>
              <w:rPr>
                <w:rFonts w:ascii="Book Antiqua" w:hAnsi="Book Antiqua"/>
                <w:b/>
                <w:bCs/>
                <w:sz w:val="19"/>
                <w:szCs w:val="19"/>
              </w:rPr>
            </w:pPr>
            <w:r w:rsidRPr="00406CB3">
              <w:rPr>
                <w:rFonts w:ascii="Book Antiqua" w:hAnsi="Book Antiqua" w:cs="Times New Roman"/>
                <w:b/>
                <w:bCs/>
                <w:sz w:val="19"/>
                <w:szCs w:val="19"/>
              </w:rPr>
              <w:t>(MPSC-2014)</w:t>
            </w:r>
            <w:r w:rsidRPr="00406CB3">
              <w:rPr>
                <w:rFonts w:ascii="Book Antiqua" w:hAnsi="Book Antiqua" w:cs="Times New Roman"/>
                <w:sz w:val="19"/>
                <w:szCs w:val="19"/>
              </w:rPr>
              <w:t xml:space="preserve">: Conforme a teoria da prevenção especial, a finalidade da pena consiste em fazer com que o autor desista de cometer novas infrações (prevenção especial negativa), assumindo assim caráter ressocializador e pedagógico (prevenção especial positiva). </w:t>
            </w:r>
          </w:p>
          <w:p w14:paraId="1F022CBB" w14:textId="77777777" w:rsidR="00557624" w:rsidRDefault="00557624" w:rsidP="006B5CC5">
            <w:pPr>
              <w:jc w:val="both"/>
              <w:rPr>
                <w:rFonts w:ascii="Book Antiqua" w:hAnsi="Book Antiqua"/>
                <w:sz w:val="19"/>
                <w:szCs w:val="19"/>
              </w:rPr>
            </w:pPr>
            <w:r>
              <w:rPr>
                <w:rFonts w:ascii="Book Antiqua" w:hAnsi="Book Antiqua"/>
                <w:b/>
                <w:bCs/>
                <w:sz w:val="19"/>
                <w:szCs w:val="19"/>
              </w:rPr>
              <w:t>(MPDFT-2013)</w:t>
            </w:r>
            <w:r>
              <w:rPr>
                <w:rFonts w:ascii="Book Antiqua" w:hAnsi="Book Antiqua"/>
                <w:sz w:val="19"/>
                <w:szCs w:val="19"/>
              </w:rPr>
              <w:t xml:space="preserve">: Assinale a alternativa correta: </w:t>
            </w:r>
            <w:r w:rsidRPr="00CA5CB8">
              <w:rPr>
                <w:rFonts w:ascii="Book Antiqua" w:hAnsi="Book Antiqua"/>
                <w:sz w:val="19"/>
                <w:szCs w:val="19"/>
              </w:rPr>
              <w:t>A teoria da prevenção especial negativa tem por finalidade essencial evitar a reincidência do agente.</w:t>
            </w:r>
          </w:p>
          <w:p w14:paraId="358F5B75" w14:textId="77777777" w:rsidR="00902D19" w:rsidRDefault="00902D19" w:rsidP="00902D19">
            <w:pPr>
              <w:jc w:val="both"/>
              <w:rPr>
                <w:rFonts w:ascii="Book Antiqua" w:hAnsi="Book Antiqua"/>
                <w:sz w:val="19"/>
                <w:szCs w:val="19"/>
              </w:rPr>
            </w:pPr>
            <w:r>
              <w:rPr>
                <w:rFonts w:ascii="Book Antiqua" w:hAnsi="Book Antiqua"/>
                <w:b/>
                <w:bCs/>
                <w:sz w:val="19"/>
                <w:szCs w:val="19"/>
              </w:rPr>
              <w:t>(MPMG-2013)</w:t>
            </w:r>
            <w:r>
              <w:rPr>
                <w:rFonts w:ascii="Book Antiqua" w:hAnsi="Book Antiqua"/>
                <w:sz w:val="19"/>
                <w:szCs w:val="19"/>
              </w:rPr>
              <w:t xml:space="preserve">: </w:t>
            </w:r>
            <w:r w:rsidRPr="00567C6B">
              <w:rPr>
                <w:rFonts w:ascii="Book Antiqua" w:hAnsi="Book Antiqua"/>
                <w:sz w:val="19"/>
                <w:szCs w:val="19"/>
              </w:rPr>
              <w:t xml:space="preserve">Constituem críticas </w:t>
            </w:r>
            <w:proofErr w:type="spellStart"/>
            <w:r w:rsidRPr="00567C6B">
              <w:rPr>
                <w:rFonts w:ascii="Book Antiqua" w:hAnsi="Book Antiqua"/>
                <w:sz w:val="19"/>
                <w:szCs w:val="19"/>
              </w:rPr>
              <w:t>deslegitimadoras</w:t>
            </w:r>
            <w:proofErr w:type="spellEnd"/>
            <w:r w:rsidRPr="00567C6B">
              <w:rPr>
                <w:rFonts w:ascii="Book Antiqua" w:hAnsi="Book Antiqua"/>
                <w:sz w:val="19"/>
                <w:szCs w:val="19"/>
              </w:rPr>
              <w:t xml:space="preserve"> do sistema penal em sua dogmática clássica</w:t>
            </w:r>
            <w:r>
              <w:rPr>
                <w:rFonts w:ascii="Book Antiqua" w:hAnsi="Book Antiqua"/>
                <w:sz w:val="19"/>
                <w:szCs w:val="19"/>
              </w:rPr>
              <w:t xml:space="preserve">: </w:t>
            </w:r>
            <w:r w:rsidRPr="00567C6B">
              <w:rPr>
                <w:rFonts w:ascii="Book Antiqua" w:hAnsi="Book Antiqua"/>
                <w:sz w:val="19"/>
                <w:szCs w:val="19"/>
              </w:rPr>
              <w:t>A reificação delitiva, com a neutralização da vítima pelo sistema.</w:t>
            </w:r>
          </w:p>
          <w:p w14:paraId="3E35EB44" w14:textId="57B4637B" w:rsidR="00902D19" w:rsidRDefault="00902D19" w:rsidP="00902D19">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567C6B">
              <w:rPr>
                <w:rFonts w:ascii="Book Antiqua" w:hAnsi="Book Antiqua" w:cs="Times New Roman"/>
                <w:bCs/>
                <w:sz w:val="19"/>
                <w:szCs w:val="19"/>
              </w:rPr>
              <w:t xml:space="preserve">O sistema penal age de modo abstrato sem se atentar quanto às singularidades dos envolvidos, agente e vítima, o que se afasta da efetiva realização da justiça. Com efeito, a assertiva contida neste item está em consonância com o discurso </w:t>
            </w:r>
            <w:proofErr w:type="spellStart"/>
            <w:r w:rsidRPr="00567C6B">
              <w:rPr>
                <w:rFonts w:ascii="Book Antiqua" w:hAnsi="Book Antiqua" w:cs="Times New Roman"/>
                <w:bCs/>
                <w:sz w:val="19"/>
                <w:szCs w:val="19"/>
              </w:rPr>
              <w:t>deslegitimador</w:t>
            </w:r>
            <w:proofErr w:type="spellEnd"/>
            <w:r w:rsidRPr="00567C6B">
              <w:rPr>
                <w:rFonts w:ascii="Book Antiqua" w:hAnsi="Book Antiqua" w:cs="Times New Roman"/>
                <w:bCs/>
                <w:sz w:val="19"/>
                <w:szCs w:val="19"/>
              </w:rPr>
              <w:t xml:space="preserve"> do sistema penal.</w:t>
            </w:r>
            <w:r>
              <w:rPr>
                <w:rFonts w:ascii="Book Antiqua" w:hAnsi="Book Antiqua" w:cs="Times New Roman"/>
                <w:bCs/>
                <w:sz w:val="19"/>
                <w:szCs w:val="19"/>
              </w:rPr>
              <w:t xml:space="preserve"> Em outras palavras, o</w:t>
            </w:r>
            <w:r w:rsidRPr="00902D19">
              <w:rPr>
                <w:rFonts w:ascii="Book Antiqua" w:hAnsi="Book Antiqua" w:cs="Times New Roman"/>
                <w:bCs/>
                <w:sz w:val="19"/>
                <w:szCs w:val="19"/>
              </w:rPr>
              <w:t xml:space="preserve"> sistema não leva em conta as pessoas em sua singularidade, opera em abstrato, causando </w:t>
            </w:r>
            <w:proofErr w:type="spellStart"/>
            <w:r w:rsidRPr="00902D19">
              <w:rPr>
                <w:rFonts w:ascii="Book Antiqua" w:hAnsi="Book Antiqua" w:cs="Times New Roman"/>
                <w:bCs/>
                <w:sz w:val="19"/>
                <w:szCs w:val="19"/>
              </w:rPr>
              <w:t>dano</w:t>
            </w:r>
            <w:proofErr w:type="spellEnd"/>
            <w:r w:rsidRPr="00902D19">
              <w:rPr>
                <w:rFonts w:ascii="Book Antiqua" w:hAnsi="Book Antiqua" w:cs="Times New Roman"/>
                <w:bCs/>
                <w:sz w:val="19"/>
                <w:szCs w:val="19"/>
              </w:rPr>
              <w:t xml:space="preserve"> a quem deveria proteger. Argumenta-se que passando às mãos do Estado toda a responsabilidade e direitos de solucionar o problema, estaria se evitando atitudes vingativas da vítima. É como se o Estado roubasse da vítima o direito de participação em seu próprio conflito, sendo assim (a vítima) um perdedor duplo, em face de ofensor e em face do Estado.</w:t>
            </w:r>
          </w:p>
          <w:p w14:paraId="33691B06" w14:textId="70C1A78E" w:rsidR="005E27F0" w:rsidRPr="005E27F0" w:rsidRDefault="005E27F0" w:rsidP="00902D19">
            <w:pPr>
              <w:jc w:val="both"/>
              <w:rPr>
                <w:rFonts w:ascii="Book Antiqua" w:hAnsi="Book Antiqua"/>
                <w:sz w:val="19"/>
                <w:szCs w:val="19"/>
              </w:rPr>
            </w:pPr>
            <w:r>
              <w:rPr>
                <w:rFonts w:ascii="Book Antiqua" w:hAnsi="Book Antiqua" w:cs="Times New Roman"/>
                <w:b/>
                <w:bCs/>
                <w:sz w:val="19"/>
                <w:szCs w:val="19"/>
              </w:rPr>
              <w:t>(PCSP-2013-VUNESP)</w:t>
            </w:r>
            <w:r>
              <w:rPr>
                <w:rFonts w:ascii="Book Antiqua" w:hAnsi="Book Antiqua" w:cs="Times New Roman"/>
                <w:sz w:val="19"/>
                <w:szCs w:val="19"/>
              </w:rPr>
              <w:t xml:space="preserve">: </w:t>
            </w:r>
            <w:r w:rsidRPr="005E27F0">
              <w:rPr>
                <w:rFonts w:ascii="Book Antiqua" w:hAnsi="Book Antiqua" w:cs="Times New Roman"/>
                <w:sz w:val="19"/>
                <w:szCs w:val="19"/>
              </w:rPr>
              <w:t>Para a Criminologia, a prevenção geral positiva, como uma finalidade da pena, é</w:t>
            </w:r>
            <w:r>
              <w:rPr>
                <w:rFonts w:ascii="Book Antiqua" w:hAnsi="Book Antiqua" w:cs="Times New Roman"/>
                <w:sz w:val="19"/>
                <w:szCs w:val="19"/>
              </w:rPr>
              <w:t xml:space="preserve">: </w:t>
            </w:r>
            <w:r w:rsidRPr="005E27F0">
              <w:rPr>
                <w:rFonts w:ascii="Book Antiqua" w:hAnsi="Book Antiqua" w:cs="Times New Roman"/>
                <w:sz w:val="19"/>
                <w:szCs w:val="19"/>
              </w:rPr>
              <w:t>também chamada de integradora, pois tem por objetivo a formação e o fortalecimento da consciência social, mediante o estímulo ao culto dos valores mais caros à comunidade.</w:t>
            </w:r>
          </w:p>
          <w:p w14:paraId="317AB9D5" w14:textId="77777777" w:rsidR="00557624" w:rsidRPr="00406CB3" w:rsidRDefault="00557624" w:rsidP="006B5CC5">
            <w:pPr>
              <w:jc w:val="both"/>
              <w:rPr>
                <w:rFonts w:ascii="Book Antiqua" w:hAnsi="Book Antiqua"/>
                <w:sz w:val="19"/>
                <w:szCs w:val="19"/>
              </w:rPr>
            </w:pPr>
            <w:r w:rsidRPr="00406CB3">
              <w:rPr>
                <w:rFonts w:ascii="Book Antiqua" w:hAnsi="Book Antiqua"/>
                <w:b/>
                <w:bCs/>
                <w:sz w:val="19"/>
                <w:szCs w:val="19"/>
              </w:rPr>
              <w:t>(MPSC-2012)</w:t>
            </w:r>
            <w:r w:rsidRPr="00406CB3">
              <w:rPr>
                <w:rFonts w:ascii="Book Antiqua" w:hAnsi="Book Antiqua"/>
                <w:sz w:val="19"/>
                <w:szCs w:val="19"/>
              </w:rPr>
              <w:t xml:space="preserve">: FRANZ VON LISZT, ao desenvolver o Programa de </w:t>
            </w:r>
            <w:proofErr w:type="spellStart"/>
            <w:r w:rsidRPr="00406CB3">
              <w:rPr>
                <w:rFonts w:ascii="Book Antiqua" w:hAnsi="Book Antiqua"/>
                <w:sz w:val="19"/>
                <w:szCs w:val="19"/>
              </w:rPr>
              <w:t>Marburgo</w:t>
            </w:r>
            <w:proofErr w:type="spellEnd"/>
            <w:r w:rsidRPr="00406CB3">
              <w:rPr>
                <w:rFonts w:ascii="Book Antiqua" w:hAnsi="Book Antiqua"/>
                <w:sz w:val="19"/>
                <w:szCs w:val="19"/>
              </w:rPr>
              <w:t xml:space="preserve"> (1882), criou um modelo integrado e relativamente harmônico entre dogmática e política criminal, postulando ser tarefa da ciência jurídica estabelecer instrumentos flexíveis e multifuncionais, com escopo de ressocializar e intimidar as mais diversas classes de delinquentes.</w:t>
            </w:r>
          </w:p>
          <w:p w14:paraId="4C37E730" w14:textId="6C52E711" w:rsidR="00557624" w:rsidRDefault="00557624" w:rsidP="006B5CC5">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304F1C">
              <w:rPr>
                <w:rFonts w:ascii="Book Antiqua" w:hAnsi="Book Antiqua" w:cs="Times New Roman"/>
                <w:b/>
                <w:i/>
                <w:color w:val="FF0000"/>
                <w:sz w:val="19"/>
                <w:szCs w:val="19"/>
                <w:highlight w:val="green"/>
              </w:rPr>
              <w:t>MPF-2012</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304F1C">
              <w:rPr>
                <w:rFonts w:ascii="Book Antiqua" w:hAnsi="Book Antiqua" w:cs="Times New Roman"/>
                <w:bCs/>
                <w:sz w:val="19"/>
                <w:szCs w:val="19"/>
              </w:rPr>
              <w:t>A teoria defendida por Von Liszt é a da prevenção especial ou individual, direcionada à pessoa do condenado e aplicada de acordo com as características de sua personalidade.</w:t>
            </w:r>
          </w:p>
          <w:p w14:paraId="17ACE8DE" w14:textId="77777777" w:rsidR="00557624" w:rsidRDefault="00557624" w:rsidP="006B5CC5">
            <w:pPr>
              <w:jc w:val="both"/>
              <w:rPr>
                <w:rFonts w:ascii="Book Antiqua" w:hAnsi="Book Antiqua" w:cs="Times New Roman"/>
                <w:bCs/>
                <w:sz w:val="19"/>
                <w:szCs w:val="19"/>
              </w:rPr>
            </w:pPr>
            <w:r>
              <w:rPr>
                <w:rFonts w:ascii="Book Antiqua" w:hAnsi="Book Antiqua" w:cs="Times New Roman"/>
                <w:b/>
                <w:sz w:val="19"/>
                <w:szCs w:val="19"/>
              </w:rPr>
              <w:t>(MPDFT-2011)</w:t>
            </w:r>
            <w:r>
              <w:rPr>
                <w:rFonts w:ascii="Book Antiqua" w:hAnsi="Book Antiqua" w:cs="Times New Roman"/>
                <w:bCs/>
                <w:sz w:val="19"/>
                <w:szCs w:val="19"/>
              </w:rPr>
              <w:t xml:space="preserve">: Assinale a alternativa correta: </w:t>
            </w:r>
            <w:r w:rsidRPr="001A56A7">
              <w:rPr>
                <w:rFonts w:ascii="Book Antiqua" w:hAnsi="Book Antiqua" w:cs="Times New Roman"/>
                <w:bCs/>
                <w:sz w:val="19"/>
                <w:szCs w:val="19"/>
              </w:rPr>
              <w:t>A prevenção geral negativa, por meio da punição do autor do delito, tem por propósito desmotivar outros membros da sociedade a realizarem condutas similares.</w:t>
            </w:r>
          </w:p>
          <w:p w14:paraId="5F6E4A9D" w14:textId="437765C5" w:rsidR="00557624" w:rsidRDefault="00557624" w:rsidP="006B5CC5">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1A56A7">
              <w:rPr>
                <w:rFonts w:ascii="Book Antiqua" w:hAnsi="Book Antiqua" w:cs="Times New Roman"/>
                <w:bCs/>
                <w:sz w:val="19"/>
                <w:szCs w:val="19"/>
              </w:rPr>
              <w:t>A prevenção geral negativa trabalha com a noção de coação psicológica (FEUERBACH). Visa, com a aplicação da pena, desestimular os demais membros da sociedade, para fazer com que não pratiquem delitos.</w:t>
            </w:r>
          </w:p>
          <w:p w14:paraId="25314B31" w14:textId="77777777" w:rsidR="00557624" w:rsidRDefault="00557624" w:rsidP="006B5CC5">
            <w:pPr>
              <w:jc w:val="both"/>
              <w:rPr>
                <w:rFonts w:ascii="Book Antiqua" w:hAnsi="Book Antiqua"/>
                <w:sz w:val="19"/>
                <w:szCs w:val="19"/>
              </w:rPr>
            </w:pPr>
            <w:r>
              <w:rPr>
                <w:rFonts w:ascii="Book Antiqua" w:hAnsi="Book Antiqua"/>
                <w:b/>
                <w:bCs/>
                <w:sz w:val="19"/>
                <w:szCs w:val="19"/>
              </w:rPr>
              <w:t>(DPESP-2009-FCC)</w:t>
            </w:r>
            <w:r>
              <w:rPr>
                <w:rFonts w:ascii="Book Antiqua" w:hAnsi="Book Antiqua"/>
                <w:sz w:val="19"/>
                <w:szCs w:val="19"/>
              </w:rPr>
              <w:t xml:space="preserve">: </w:t>
            </w:r>
            <w:r w:rsidRPr="008F5B1B">
              <w:rPr>
                <w:rFonts w:ascii="Book Antiqua" w:hAnsi="Book Antiqua"/>
                <w:sz w:val="19"/>
                <w:szCs w:val="19"/>
              </w:rPr>
              <w:t>Considere a seguinte afirmaç</w:t>
            </w:r>
            <w:r>
              <w:rPr>
                <w:rFonts w:ascii="Book Antiqua" w:hAnsi="Book Antiqua"/>
                <w:sz w:val="19"/>
                <w:szCs w:val="19"/>
              </w:rPr>
              <w:t>ão</w:t>
            </w:r>
            <w:r w:rsidRPr="008F5B1B">
              <w:rPr>
                <w:rFonts w:ascii="Book Antiqua" w:hAnsi="Book Antiqua"/>
                <w:sz w:val="19"/>
                <w:szCs w:val="19"/>
              </w:rPr>
              <w:t>:</w:t>
            </w:r>
            <w:r>
              <w:rPr>
                <w:rFonts w:ascii="Book Antiqua" w:hAnsi="Book Antiqua"/>
                <w:sz w:val="19"/>
                <w:szCs w:val="19"/>
              </w:rPr>
              <w:t xml:space="preserve"> </w:t>
            </w:r>
            <w:r w:rsidRPr="008F5B1B">
              <w:rPr>
                <w:rFonts w:ascii="Book Antiqua" w:hAnsi="Book Antiqua"/>
                <w:sz w:val="19"/>
                <w:szCs w:val="19"/>
              </w:rPr>
              <w:t>É com base na teoria da prevenção geral negativa que o legislador aumenta penas na crença de conter a criminalidade com a ajuda do Código Penal.</w:t>
            </w:r>
          </w:p>
          <w:p w14:paraId="6F1E6EB0" w14:textId="77777777" w:rsidR="00557624" w:rsidRDefault="00557624" w:rsidP="006B5CC5">
            <w:pPr>
              <w:jc w:val="both"/>
              <w:rPr>
                <w:rFonts w:ascii="Book Antiqua" w:hAnsi="Book Antiqua"/>
                <w:b/>
                <w:bCs/>
                <w:sz w:val="19"/>
                <w:szCs w:val="19"/>
              </w:rPr>
            </w:pPr>
            <w:r>
              <w:rPr>
                <w:rFonts w:ascii="Book Antiqua" w:hAnsi="Book Antiqua"/>
                <w:b/>
                <w:bCs/>
                <w:sz w:val="19"/>
                <w:szCs w:val="19"/>
              </w:rPr>
              <w:t>(DPESP-2009-FCC)</w:t>
            </w:r>
            <w:r>
              <w:rPr>
                <w:rFonts w:ascii="Book Antiqua" w:hAnsi="Book Antiqua"/>
                <w:sz w:val="19"/>
                <w:szCs w:val="19"/>
              </w:rPr>
              <w:t xml:space="preserve">: </w:t>
            </w:r>
            <w:r w:rsidRPr="008F5B1B">
              <w:rPr>
                <w:rFonts w:ascii="Book Antiqua" w:hAnsi="Book Antiqua"/>
                <w:sz w:val="19"/>
                <w:szCs w:val="19"/>
              </w:rPr>
              <w:t>Considere a seguinte afirmaç</w:t>
            </w:r>
            <w:r>
              <w:rPr>
                <w:rFonts w:ascii="Book Antiqua" w:hAnsi="Book Antiqua"/>
                <w:sz w:val="19"/>
                <w:szCs w:val="19"/>
              </w:rPr>
              <w:t>ão</w:t>
            </w:r>
            <w:r w:rsidRPr="008F5B1B">
              <w:rPr>
                <w:rFonts w:ascii="Book Antiqua" w:hAnsi="Book Antiqua"/>
                <w:sz w:val="19"/>
                <w:szCs w:val="19"/>
              </w:rPr>
              <w:t>:</w:t>
            </w:r>
            <w:r>
              <w:rPr>
                <w:rFonts w:ascii="Book Antiqua" w:hAnsi="Book Antiqua"/>
                <w:sz w:val="19"/>
                <w:szCs w:val="19"/>
              </w:rPr>
              <w:t xml:space="preserve"> </w:t>
            </w:r>
            <w:r w:rsidRPr="00D21D4A">
              <w:rPr>
                <w:rFonts w:ascii="Book Antiqua" w:hAnsi="Book Antiqua"/>
                <w:sz w:val="19"/>
                <w:szCs w:val="19"/>
              </w:rPr>
              <w:t>Além de atribuir à pena privativa de liberdade a inalcançável finalidade reeducadora, atrás das ideias utilitárias da prevenção especial sempre há uma confusão entre direito e moral e entre crime e pecado.</w:t>
            </w:r>
          </w:p>
        </w:tc>
      </w:tr>
    </w:tbl>
    <w:p w14:paraId="1919507C" w14:textId="77777777" w:rsidR="00557624" w:rsidRDefault="00557624" w:rsidP="00557624">
      <w:pPr>
        <w:jc w:val="both"/>
        <w:rPr>
          <w:rFonts w:ascii="Book Antiqua" w:hAnsi="Book Antiqua"/>
          <w:b/>
          <w:bCs/>
          <w:sz w:val="19"/>
          <w:szCs w:val="19"/>
        </w:rPr>
      </w:pPr>
    </w:p>
    <w:p w14:paraId="7B31699A" w14:textId="77777777" w:rsidR="00557624" w:rsidRPr="003C6966" w:rsidRDefault="00557624" w:rsidP="00557624">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3C6966">
        <w:rPr>
          <w:rFonts w:ascii="Book Antiqua" w:hAnsi="Book Antiqua"/>
          <w:sz w:val="19"/>
          <w:szCs w:val="19"/>
        </w:rPr>
        <w:t>Com relação às críticas feitas por parte da doutrina às teorias preventivas da pena, é correto afirmar:</w:t>
      </w:r>
      <w:r>
        <w:rPr>
          <w:rFonts w:ascii="Book Antiqua" w:hAnsi="Book Antiqua"/>
          <w:sz w:val="19"/>
          <w:szCs w:val="19"/>
        </w:rPr>
        <w:t xml:space="preserve"> </w:t>
      </w:r>
      <w:r w:rsidRPr="003C6966">
        <w:rPr>
          <w:rFonts w:ascii="Book Antiqua" w:hAnsi="Book Antiqua"/>
          <w:sz w:val="19"/>
          <w:szCs w:val="19"/>
        </w:rPr>
        <w:t xml:space="preserve">A </w:t>
      </w:r>
      <w:r w:rsidRPr="00CA10FF">
        <w:rPr>
          <w:rFonts w:ascii="Book Antiqua" w:hAnsi="Book Antiqua"/>
          <w:b/>
          <w:bCs/>
          <w:sz w:val="19"/>
          <w:szCs w:val="19"/>
        </w:rPr>
        <w:t>teoria da prevenção geral positiva</w:t>
      </w:r>
      <w:r w:rsidRPr="003C6966">
        <w:rPr>
          <w:rFonts w:ascii="Book Antiqua" w:hAnsi="Book Antiqua"/>
          <w:sz w:val="19"/>
          <w:szCs w:val="19"/>
        </w:rPr>
        <w:t xml:space="preserve">, na sua versão </w:t>
      </w:r>
      <w:proofErr w:type="spellStart"/>
      <w:r w:rsidRPr="003C6966">
        <w:rPr>
          <w:rFonts w:ascii="Book Antiqua" w:hAnsi="Book Antiqua"/>
          <w:sz w:val="19"/>
          <w:szCs w:val="19"/>
        </w:rPr>
        <w:t>eticizada</w:t>
      </w:r>
      <w:proofErr w:type="spellEnd"/>
      <w:r w:rsidRPr="003C6966">
        <w:rPr>
          <w:rFonts w:ascii="Book Antiqua" w:hAnsi="Book Antiqua"/>
          <w:sz w:val="19"/>
          <w:szCs w:val="19"/>
        </w:rPr>
        <w:t>, parte do falso pressuposto de que todo delito afeta valores ético-sociais comuns à coletividade, desconsiderando o fato de que nas sociedades modernas multiculturais não há um sistema de valores único, o que enseja uma ditadura ética.</w:t>
      </w:r>
    </w:p>
    <w:p w14:paraId="31AD40DE" w14:textId="5688144D" w:rsidR="00557624" w:rsidRDefault="00557624" w:rsidP="00557624">
      <w:pPr>
        <w:jc w:val="both"/>
        <w:rPr>
          <w:rFonts w:ascii="Book Antiqua" w:hAnsi="Book Antiqua"/>
          <w:b/>
          <w:bCs/>
          <w:sz w:val="19"/>
          <w:szCs w:val="19"/>
        </w:rPr>
      </w:pPr>
      <w:r w:rsidRPr="00406CB3">
        <w:rPr>
          <w:rFonts w:ascii="Book Antiqua" w:hAnsi="Book Antiqua"/>
          <w:b/>
          <w:bCs/>
          <w:i/>
          <w:iCs/>
          <w:color w:val="FF0000"/>
          <w:sz w:val="19"/>
          <w:szCs w:val="19"/>
        </w:rPr>
        <w:lastRenderedPageBreak/>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A assertiva está correta</w:t>
      </w:r>
      <w:r w:rsidRPr="003C6966">
        <w:rPr>
          <w:rFonts w:ascii="Book Antiqua" w:hAnsi="Book Antiqua"/>
          <w:sz w:val="19"/>
          <w:szCs w:val="19"/>
        </w:rPr>
        <w:t xml:space="preserve">, porque na teoria da </w:t>
      </w:r>
      <w:r w:rsidRPr="00CA10FF">
        <w:rPr>
          <w:rFonts w:ascii="Book Antiqua" w:hAnsi="Book Antiqua"/>
          <w:b/>
          <w:bCs/>
          <w:sz w:val="19"/>
          <w:szCs w:val="19"/>
        </w:rPr>
        <w:t>prevenção geral positiva</w:t>
      </w:r>
      <w:r w:rsidRPr="003C6966">
        <w:rPr>
          <w:rFonts w:ascii="Book Antiqua" w:hAnsi="Book Antiqua"/>
          <w:sz w:val="19"/>
          <w:szCs w:val="19"/>
        </w:rPr>
        <w:t xml:space="preserve"> os valores são considerados unânimes na sociedade, negligenciando que cada cultura possui seu próprio conjunto de valores.</w:t>
      </w:r>
      <w:r>
        <w:rPr>
          <w:rFonts w:ascii="Book Antiqua" w:hAnsi="Book Antiqua"/>
          <w:sz w:val="19"/>
          <w:szCs w:val="19"/>
        </w:rPr>
        <w:t xml:space="preserve"> </w:t>
      </w:r>
      <w:r w:rsidRPr="00CA10FF">
        <w:rPr>
          <w:rFonts w:ascii="Book Antiqua" w:hAnsi="Book Antiqua"/>
          <w:sz w:val="19"/>
          <w:szCs w:val="19"/>
        </w:rPr>
        <w:t xml:space="preserve">Na versão </w:t>
      </w:r>
      <w:proofErr w:type="spellStart"/>
      <w:r w:rsidRPr="00CA10FF">
        <w:rPr>
          <w:rFonts w:ascii="Book Antiqua" w:hAnsi="Book Antiqua"/>
          <w:sz w:val="19"/>
          <w:szCs w:val="19"/>
        </w:rPr>
        <w:t>eticizante</w:t>
      </w:r>
      <w:proofErr w:type="spellEnd"/>
      <w:r w:rsidRPr="00CA10FF">
        <w:rPr>
          <w:rFonts w:ascii="Book Antiqua" w:hAnsi="Book Antiqua"/>
          <w:sz w:val="19"/>
          <w:szCs w:val="19"/>
        </w:rPr>
        <w:t xml:space="preserve"> de </w:t>
      </w:r>
      <w:proofErr w:type="spellStart"/>
      <w:r w:rsidRPr="00CA10FF">
        <w:rPr>
          <w:rFonts w:ascii="Book Antiqua" w:hAnsi="Book Antiqua"/>
          <w:sz w:val="19"/>
          <w:szCs w:val="19"/>
        </w:rPr>
        <w:t>Welzel</w:t>
      </w:r>
      <w:proofErr w:type="spellEnd"/>
      <w:r w:rsidRPr="00CA10FF">
        <w:rPr>
          <w:rFonts w:ascii="Book Antiqua" w:hAnsi="Book Antiqua"/>
          <w:sz w:val="19"/>
          <w:szCs w:val="19"/>
        </w:rPr>
        <w:t xml:space="preserve"> na </w:t>
      </w:r>
      <w:r w:rsidRPr="00CA10FF">
        <w:rPr>
          <w:rFonts w:ascii="Book Antiqua" w:hAnsi="Book Antiqua"/>
          <w:b/>
          <w:bCs/>
          <w:sz w:val="19"/>
          <w:szCs w:val="19"/>
        </w:rPr>
        <w:t>prevenção geral positiva</w:t>
      </w:r>
      <w:r w:rsidRPr="00CA10FF">
        <w:rPr>
          <w:rFonts w:ascii="Book Antiqua" w:hAnsi="Book Antiqua"/>
          <w:sz w:val="19"/>
          <w:szCs w:val="19"/>
        </w:rPr>
        <w:t>, ele sustenta que a lei penal enfatiza certos valores éticos-sociais a atitude de respeito à vigência da norma (conscientização jurídica da população), promovendo, assim, uma integração social. Como consequência do fortalecimento da consciência jurídica estar-se-ia protegendo bens jurídicos relevantes.</w:t>
      </w:r>
      <w:r>
        <w:rPr>
          <w:rFonts w:ascii="Book Antiqua" w:hAnsi="Book Antiqua"/>
          <w:sz w:val="19"/>
          <w:szCs w:val="19"/>
        </w:rPr>
        <w:t xml:space="preserve"> Por outro lado, n</w:t>
      </w:r>
      <w:r w:rsidRPr="003C6966">
        <w:rPr>
          <w:rFonts w:ascii="Book Antiqua" w:hAnsi="Book Antiqua"/>
          <w:sz w:val="19"/>
          <w:szCs w:val="19"/>
        </w:rPr>
        <w:t xml:space="preserve">a teoria da </w:t>
      </w:r>
      <w:r w:rsidRPr="00CA10FF">
        <w:rPr>
          <w:rFonts w:ascii="Book Antiqua" w:hAnsi="Book Antiqua"/>
          <w:b/>
          <w:bCs/>
          <w:sz w:val="19"/>
          <w:szCs w:val="19"/>
        </w:rPr>
        <w:t>prevenção especial negativa</w:t>
      </w:r>
      <w:r w:rsidRPr="003C6966">
        <w:rPr>
          <w:rFonts w:ascii="Book Antiqua" w:hAnsi="Book Antiqua"/>
          <w:sz w:val="19"/>
          <w:szCs w:val="19"/>
        </w:rPr>
        <w:t xml:space="preserve"> não há ideologia ressocializadora, uma vez que visa apenas ao delinquente como sujeito determinado, buscando que es</w:t>
      </w:r>
      <w:r>
        <w:rPr>
          <w:rFonts w:ascii="Book Antiqua" w:hAnsi="Book Antiqua"/>
          <w:sz w:val="19"/>
          <w:szCs w:val="19"/>
        </w:rPr>
        <w:t>t</w:t>
      </w:r>
      <w:r w:rsidRPr="003C6966">
        <w:rPr>
          <w:rFonts w:ascii="Book Antiqua" w:hAnsi="Book Antiqua"/>
          <w:sz w:val="19"/>
          <w:szCs w:val="19"/>
        </w:rPr>
        <w:t>e não volte a praticar novos delitos. Destarte, não se direciona à sociedade, tampouco à retribuição do fato passado.</w:t>
      </w:r>
      <w:r>
        <w:rPr>
          <w:rFonts w:ascii="Book Antiqua" w:hAnsi="Book Antiqua"/>
          <w:sz w:val="19"/>
          <w:szCs w:val="19"/>
        </w:rPr>
        <w:t xml:space="preserve"> </w:t>
      </w:r>
    </w:p>
    <w:p w14:paraId="5E9E4B4E" w14:textId="20E0C682" w:rsidR="00557624" w:rsidRDefault="00557624" w:rsidP="00557624">
      <w:pPr>
        <w:jc w:val="both"/>
        <w:rPr>
          <w:rFonts w:ascii="Book Antiqua" w:hAnsi="Book Antiqua"/>
          <w:sz w:val="19"/>
          <w:szCs w:val="19"/>
        </w:rPr>
      </w:pPr>
    </w:p>
    <w:p w14:paraId="50DEE097" w14:textId="77777777" w:rsidR="00557624" w:rsidRDefault="00557624" w:rsidP="00557624">
      <w:pPr>
        <w:jc w:val="both"/>
        <w:rPr>
          <w:rFonts w:ascii="Book Antiqua" w:hAnsi="Book Antiqua"/>
          <w:sz w:val="19"/>
          <w:szCs w:val="19"/>
        </w:rPr>
      </w:pPr>
      <w:r>
        <w:rPr>
          <w:rFonts w:ascii="Book Antiqua" w:hAnsi="Book Antiqua"/>
          <w:b/>
          <w:bCs/>
          <w:sz w:val="19"/>
          <w:szCs w:val="19"/>
        </w:rPr>
        <w:t>(DPEMG-2019)</w:t>
      </w:r>
      <w:r>
        <w:rPr>
          <w:rFonts w:ascii="Book Antiqua" w:hAnsi="Book Antiqua"/>
          <w:sz w:val="19"/>
          <w:szCs w:val="19"/>
        </w:rPr>
        <w:t xml:space="preserve">: </w:t>
      </w:r>
      <w:r w:rsidRPr="003B1A09">
        <w:rPr>
          <w:rFonts w:ascii="Book Antiqua" w:hAnsi="Book Antiqua"/>
          <w:sz w:val="19"/>
          <w:szCs w:val="19"/>
        </w:rPr>
        <w:t>Analise a afirmativa a seguir sobre penologia</w:t>
      </w:r>
      <w:r>
        <w:rPr>
          <w:rFonts w:ascii="Book Antiqua" w:hAnsi="Book Antiqua"/>
          <w:sz w:val="19"/>
          <w:szCs w:val="19"/>
        </w:rPr>
        <w:t xml:space="preserve">: </w:t>
      </w:r>
      <w:r w:rsidRPr="003B1A09">
        <w:rPr>
          <w:rFonts w:ascii="Book Antiqua" w:hAnsi="Book Antiqua"/>
          <w:sz w:val="19"/>
          <w:szCs w:val="19"/>
        </w:rPr>
        <w:t xml:space="preserve">De acordo com a classificação sugerida por </w:t>
      </w:r>
      <w:proofErr w:type="spellStart"/>
      <w:r w:rsidRPr="003B1A09">
        <w:rPr>
          <w:rFonts w:ascii="Book Antiqua" w:hAnsi="Book Antiqua"/>
          <w:sz w:val="19"/>
          <w:szCs w:val="19"/>
        </w:rPr>
        <w:t>Ferrajoli</w:t>
      </w:r>
      <w:proofErr w:type="spellEnd"/>
      <w:r w:rsidRPr="003B1A09">
        <w:rPr>
          <w:rFonts w:ascii="Book Antiqua" w:hAnsi="Book Antiqua"/>
          <w:sz w:val="19"/>
          <w:szCs w:val="19"/>
        </w:rPr>
        <w:t>, as teorias da prevenção especial podem ser formalmente divididas em teorias da prevenção especial positiva, dirigidas à reeducação do delinquente, e teorias da prevenção especial negativa, voltadas à eliminação ou neutralização do delinquente perigoso.</w:t>
      </w:r>
    </w:p>
    <w:p w14:paraId="6A2C1EB9" w14:textId="619DF43F" w:rsidR="00557624" w:rsidRDefault="00557624" w:rsidP="00557624">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854D34">
        <w:rPr>
          <w:rFonts w:ascii="Book Antiqua" w:hAnsi="Book Antiqua" w:cs="Times New Roman"/>
          <w:b/>
          <w:i/>
          <w:color w:val="FF0000"/>
          <w:sz w:val="19"/>
          <w:szCs w:val="19"/>
        </w:rPr>
        <w:t>: #</w:t>
      </w:r>
      <w:r w:rsidR="00854D34" w:rsidRPr="00854D34">
        <w:rPr>
          <w:rFonts w:ascii="Book Antiqua" w:hAnsi="Book Antiqua" w:cs="Times New Roman"/>
          <w:b/>
          <w:i/>
          <w:color w:val="FF0000"/>
          <w:sz w:val="19"/>
          <w:szCs w:val="19"/>
          <w:highlight w:val="green"/>
        </w:rPr>
        <w:t>DPEMG-2019</w:t>
      </w:r>
      <w:r w:rsidR="00854D34">
        <w:rPr>
          <w:rFonts w:ascii="Book Antiqua" w:hAnsi="Book Antiqua" w:cs="Times New Roman"/>
          <w:b/>
          <w:i/>
          <w:color w:val="FF0000"/>
          <w:sz w:val="19"/>
          <w:szCs w:val="19"/>
        </w:rPr>
        <w:t xml:space="preserve">: </w:t>
      </w:r>
      <w:r w:rsidR="00854D34">
        <w:rPr>
          <w:rFonts w:ascii="Book Antiqua" w:hAnsi="Book Antiqua"/>
          <w:b/>
          <w:bCs/>
          <w:i/>
          <w:iCs/>
          <w:color w:val="FF0000"/>
          <w:sz w:val="19"/>
          <w:szCs w:val="19"/>
        </w:rPr>
        <w:t>#</w:t>
      </w:r>
      <w:r w:rsidR="00854D34" w:rsidRPr="00C6338C">
        <w:rPr>
          <w:rFonts w:ascii="Book Antiqua" w:hAnsi="Book Antiqua"/>
          <w:b/>
          <w:bCs/>
          <w:i/>
          <w:iCs/>
          <w:color w:val="FF0000"/>
          <w:sz w:val="19"/>
          <w:szCs w:val="19"/>
          <w:highlight w:val="green"/>
        </w:rPr>
        <w:t>DPEAM-20</w:t>
      </w:r>
      <w:r w:rsidR="00854D34">
        <w:rPr>
          <w:rFonts w:ascii="Book Antiqua" w:hAnsi="Book Antiqua"/>
          <w:b/>
          <w:bCs/>
          <w:i/>
          <w:iCs/>
          <w:color w:val="FF0000"/>
          <w:sz w:val="19"/>
          <w:szCs w:val="19"/>
          <w:highlight w:val="green"/>
        </w:rPr>
        <w:t>21</w:t>
      </w:r>
      <w:r w:rsidR="00C85AC0">
        <w:rPr>
          <w:rFonts w:ascii="Book Antiqua" w:hAnsi="Book Antiqua"/>
          <w:b/>
          <w:bCs/>
          <w:i/>
          <w:iCs/>
          <w:color w:val="FF0000"/>
          <w:sz w:val="19"/>
          <w:szCs w:val="19"/>
        </w:rPr>
        <w:t>: #</w:t>
      </w:r>
      <w:r w:rsidR="00C85AC0" w:rsidRPr="00C85AC0">
        <w:rPr>
          <w:rFonts w:ascii="Book Antiqua" w:hAnsi="Book Antiqua"/>
          <w:b/>
          <w:bCs/>
          <w:i/>
          <w:iCs/>
          <w:color w:val="FF0000"/>
          <w:sz w:val="19"/>
          <w:szCs w:val="19"/>
          <w:highlight w:val="green"/>
        </w:rPr>
        <w:t>DPEAP-2022</w:t>
      </w:r>
      <w:r w:rsidR="00854D34">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3F24CF">
        <w:rPr>
          <w:rFonts w:ascii="Book Antiqua" w:hAnsi="Book Antiqua"/>
          <w:b/>
          <w:bCs/>
          <w:i/>
          <w:iCs/>
          <w:color w:val="FF0000"/>
          <w:sz w:val="19"/>
          <w:szCs w:val="19"/>
        </w:rPr>
        <w:t>: #</w:t>
      </w:r>
      <w:r w:rsidR="003F24CF" w:rsidRPr="003F24CF">
        <w:rPr>
          <w:rFonts w:ascii="Book Antiqua" w:hAnsi="Book Antiqua"/>
          <w:b/>
          <w:bCs/>
          <w:i/>
          <w:iCs/>
          <w:color w:val="FF0000"/>
          <w:sz w:val="19"/>
          <w:szCs w:val="19"/>
          <w:highlight w:val="green"/>
        </w:rPr>
        <w:t>PCBA-2022</w:t>
      </w:r>
      <w:r w:rsidR="00DD2675">
        <w:rPr>
          <w:rFonts w:ascii="Book Antiqua" w:hAnsi="Book Antiqua"/>
          <w:b/>
          <w:bCs/>
          <w:i/>
          <w:iCs/>
          <w:color w:val="FF0000"/>
          <w:sz w:val="19"/>
          <w:szCs w:val="19"/>
        </w:rPr>
        <w:t>:</w:t>
      </w:r>
      <w:r w:rsidR="00854D34">
        <w:rPr>
          <w:rFonts w:ascii="Book Antiqua" w:hAnsi="Book Antiqua"/>
          <w:b/>
          <w:bCs/>
          <w:i/>
          <w:iCs/>
          <w:color w:val="FF0000"/>
          <w:sz w:val="19"/>
          <w:szCs w:val="19"/>
        </w:rPr>
        <w:t xml:space="preserve"> #</w:t>
      </w:r>
      <w:r w:rsidR="00854D34" w:rsidRPr="00854D34">
        <w:rPr>
          <w:rFonts w:ascii="Book Antiqua" w:hAnsi="Book Antiqua"/>
          <w:b/>
          <w:bCs/>
          <w:i/>
          <w:iCs/>
          <w:color w:val="FF0000"/>
          <w:sz w:val="19"/>
          <w:szCs w:val="19"/>
          <w:highlight w:val="green"/>
        </w:rPr>
        <w:t>FCC</w:t>
      </w:r>
      <w:r w:rsidR="00DD2675">
        <w:rPr>
          <w:rFonts w:ascii="Book Antiqua" w:hAnsi="Book Antiqua"/>
          <w:b/>
          <w:bCs/>
          <w:i/>
          <w:iCs/>
          <w:color w:val="FF0000"/>
          <w:sz w:val="19"/>
          <w:szCs w:val="19"/>
        </w:rPr>
        <w:t>: #</w:t>
      </w:r>
      <w:r w:rsidR="00DD2675">
        <w:rPr>
          <w:rFonts w:ascii="Book Antiqua" w:hAnsi="Book Antiqua"/>
          <w:b/>
          <w:bCs/>
          <w:i/>
          <w:iCs/>
          <w:color w:val="FF0000"/>
          <w:sz w:val="19"/>
          <w:szCs w:val="19"/>
          <w:highlight w:val="green"/>
        </w:rPr>
        <w:t>FGV</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3B1A09">
        <w:rPr>
          <w:rFonts w:ascii="Book Antiqua" w:hAnsi="Book Antiqua" w:cs="Times New Roman"/>
          <w:bCs/>
          <w:sz w:val="19"/>
          <w:szCs w:val="19"/>
        </w:rPr>
        <w:t>A teoria da prevenção especial se divide em especial negativa e positiva, sendo que esta visa reeducar o delinquente, enquanto naquela o que se objetiva é eliminar o indivíduo que delinquiu.</w:t>
      </w:r>
      <w:r>
        <w:rPr>
          <w:rFonts w:ascii="Book Antiqua" w:hAnsi="Book Antiqua" w:cs="Times New Roman"/>
          <w:bCs/>
          <w:sz w:val="19"/>
          <w:szCs w:val="19"/>
        </w:rPr>
        <w:t xml:space="preserve"> Em outras palavras, a</w:t>
      </w:r>
      <w:r w:rsidRPr="003B1A09">
        <w:rPr>
          <w:rFonts w:ascii="Book Antiqua" w:hAnsi="Book Antiqua" w:cs="Times New Roman"/>
          <w:bCs/>
          <w:sz w:val="19"/>
          <w:szCs w:val="19"/>
        </w:rPr>
        <w:t xml:space="preserve"> prevenção especial positiva visa ressocializar o condenado, enquanto a prevenção especial negativa busca impedir que o agente pratique novos crimes e, portanto, evitar a reincidência.</w:t>
      </w:r>
    </w:p>
    <w:p w14:paraId="53612540" w14:textId="58971395" w:rsidR="00557624" w:rsidRDefault="00557624" w:rsidP="00557624">
      <w:pPr>
        <w:jc w:val="both"/>
        <w:rPr>
          <w:rFonts w:ascii="Book Antiqua" w:hAnsi="Book Antiqua"/>
          <w:sz w:val="19"/>
          <w:szCs w:val="19"/>
        </w:rPr>
      </w:pPr>
    </w:p>
    <w:p w14:paraId="3E717192" w14:textId="77777777" w:rsidR="00557624" w:rsidRPr="00304F1C" w:rsidRDefault="00557624" w:rsidP="00557624">
      <w:pPr>
        <w:jc w:val="both"/>
        <w:rPr>
          <w:rFonts w:ascii="Book Antiqua" w:hAnsi="Book Antiqua"/>
          <w:sz w:val="19"/>
          <w:szCs w:val="19"/>
        </w:rPr>
      </w:pPr>
      <w:r>
        <w:rPr>
          <w:rFonts w:ascii="Book Antiqua" w:hAnsi="Book Antiqua"/>
          <w:b/>
          <w:bCs/>
          <w:sz w:val="19"/>
          <w:szCs w:val="19"/>
        </w:rPr>
        <w:t>(MPF-2012)</w:t>
      </w:r>
      <w:r>
        <w:rPr>
          <w:rFonts w:ascii="Book Antiqua" w:hAnsi="Book Antiqua"/>
          <w:sz w:val="19"/>
          <w:szCs w:val="19"/>
        </w:rPr>
        <w:t>: Na discussão sobre a finalidade da pena, qualifica-se como teoria exclusiva de prevenção geral negativa</w:t>
      </w:r>
      <w:r w:rsidRPr="00304F1C">
        <w:rPr>
          <w:rFonts w:ascii="Book Antiqua" w:hAnsi="Book Antiqua"/>
          <w:sz w:val="19"/>
          <w:szCs w:val="19"/>
        </w:rPr>
        <w:t>:</w:t>
      </w:r>
      <w:r>
        <w:rPr>
          <w:rFonts w:ascii="Book Antiqua" w:hAnsi="Book Antiqua"/>
          <w:sz w:val="19"/>
          <w:szCs w:val="19"/>
        </w:rPr>
        <w:t xml:space="preserve"> </w:t>
      </w:r>
      <w:r w:rsidRPr="00304F1C">
        <w:rPr>
          <w:rFonts w:ascii="Book Antiqua" w:hAnsi="Book Antiqua"/>
          <w:sz w:val="19"/>
          <w:szCs w:val="19"/>
        </w:rPr>
        <w:t xml:space="preserve">a teoria de </w:t>
      </w:r>
      <w:proofErr w:type="spellStart"/>
      <w:r w:rsidRPr="00304F1C">
        <w:rPr>
          <w:rFonts w:ascii="Book Antiqua" w:hAnsi="Book Antiqua"/>
          <w:sz w:val="19"/>
          <w:szCs w:val="19"/>
        </w:rPr>
        <w:t>Ferrajoli</w:t>
      </w:r>
      <w:proofErr w:type="spellEnd"/>
      <w:r w:rsidRPr="00304F1C">
        <w:rPr>
          <w:rFonts w:ascii="Book Antiqua" w:hAnsi="Book Antiqua"/>
          <w:sz w:val="19"/>
          <w:szCs w:val="19"/>
        </w:rPr>
        <w:t xml:space="preserve"> para quem </w:t>
      </w:r>
      <w:r w:rsidRPr="00304F1C">
        <w:rPr>
          <w:rFonts w:ascii="Book Antiqua" w:hAnsi="Book Antiqua"/>
          <w:i/>
          <w:iCs/>
          <w:sz w:val="19"/>
          <w:szCs w:val="19"/>
        </w:rPr>
        <w:t>"a pena não serve apenas para prevenir os delitos injustos, mas, igualmente, as injustas punições".</w:t>
      </w:r>
    </w:p>
    <w:p w14:paraId="211EC542" w14:textId="66ABB8D8" w:rsidR="00557624" w:rsidRDefault="00557624" w:rsidP="00557624">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304F1C">
        <w:rPr>
          <w:rFonts w:ascii="Book Antiqua" w:hAnsi="Book Antiqua" w:cs="Times New Roman"/>
          <w:bCs/>
          <w:sz w:val="19"/>
          <w:szCs w:val="19"/>
        </w:rPr>
        <w:t xml:space="preserve">Segundo </w:t>
      </w:r>
      <w:proofErr w:type="spellStart"/>
      <w:r w:rsidRPr="00304F1C">
        <w:rPr>
          <w:rFonts w:ascii="Book Antiqua" w:hAnsi="Book Antiqua" w:cs="Times New Roman"/>
          <w:bCs/>
          <w:sz w:val="19"/>
          <w:szCs w:val="19"/>
        </w:rPr>
        <w:t>Ferrajoli</w:t>
      </w:r>
      <w:proofErr w:type="spellEnd"/>
      <w:r w:rsidRPr="00304F1C">
        <w:rPr>
          <w:rFonts w:ascii="Book Antiqua" w:hAnsi="Book Antiqua" w:cs="Times New Roman"/>
          <w:bCs/>
          <w:sz w:val="19"/>
          <w:szCs w:val="19"/>
        </w:rPr>
        <w:t>, o direito penal possui dupla função preventiva de natureza negativa: a prevenção geral dos delitos e a prevenção geral das penas arbitrárias ou desproporcionais.</w:t>
      </w:r>
    </w:p>
    <w:p w14:paraId="5CBC4A0B" w14:textId="77777777" w:rsidR="00557624" w:rsidRDefault="00557624" w:rsidP="00557624">
      <w:pPr>
        <w:jc w:val="both"/>
        <w:rPr>
          <w:rFonts w:ascii="Book Antiqua" w:hAnsi="Book Antiqua"/>
          <w:sz w:val="19"/>
          <w:szCs w:val="19"/>
        </w:rPr>
      </w:pPr>
    </w:p>
    <w:p w14:paraId="36505D24" w14:textId="77777777" w:rsidR="00557624" w:rsidRPr="00A32D68" w:rsidRDefault="00557624" w:rsidP="00557624">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A32D68">
        <w:rPr>
          <w:rFonts w:ascii="Book Antiqua" w:hAnsi="Book Antiqua"/>
          <w:sz w:val="19"/>
          <w:szCs w:val="19"/>
        </w:rPr>
        <w:t>A teoria da prevenção</w:t>
      </w:r>
      <w:r>
        <w:rPr>
          <w:rFonts w:ascii="Book Antiqua" w:hAnsi="Book Antiqua"/>
          <w:sz w:val="19"/>
          <w:szCs w:val="19"/>
        </w:rPr>
        <w:t xml:space="preserve"> </w:t>
      </w:r>
      <w:r w:rsidRPr="00A32D68">
        <w:rPr>
          <w:rFonts w:ascii="Book Antiqua" w:hAnsi="Book Antiqua"/>
          <w:sz w:val="19"/>
          <w:szCs w:val="19"/>
        </w:rPr>
        <w:t>geral negativa é utilizada como discurso legitimador de novas incriminações, a despeito de dificuldades empíricas de sua comprovação na realidade brasileira.</w:t>
      </w:r>
    </w:p>
    <w:p w14:paraId="44120FEF" w14:textId="6BC37797" w:rsidR="00557624" w:rsidRDefault="00557624" w:rsidP="00557624">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806AEE">
        <w:rPr>
          <w:rFonts w:ascii="Book Antiqua" w:hAnsi="Book Antiqua" w:cs="Times New Roman"/>
          <w:b/>
          <w:i/>
          <w:color w:val="FF0000"/>
          <w:sz w:val="19"/>
          <w:szCs w:val="19"/>
        </w:rPr>
        <w:t>: #</w:t>
      </w:r>
      <w:r w:rsidR="00806AEE" w:rsidRPr="00806AEE">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B9148C">
        <w:rPr>
          <w:rFonts w:ascii="Book Antiqua" w:hAnsi="Book Antiqua" w:cs="Times New Roman"/>
          <w:b/>
          <w:i/>
          <w:color w:val="FF0000"/>
          <w:sz w:val="19"/>
          <w:szCs w:val="19"/>
          <w:highlight w:val="green"/>
        </w:rPr>
        <w:t>DPEPE-2015</w:t>
      </w:r>
      <w:r>
        <w:rPr>
          <w:rFonts w:ascii="Book Antiqua" w:hAnsi="Book Antiqua" w:cs="Times New Roman"/>
          <w:b/>
          <w:i/>
          <w:color w:val="FF0000"/>
          <w:sz w:val="19"/>
          <w:szCs w:val="19"/>
        </w:rPr>
        <w:t>: #</w:t>
      </w:r>
      <w:r w:rsidRPr="005E3193">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 #</w:t>
      </w:r>
      <w:r w:rsidRPr="008C36D1">
        <w:rPr>
          <w:rFonts w:ascii="Book Antiqua" w:hAnsi="Book Antiqua" w:cs="Times New Roman"/>
          <w:b/>
          <w:i/>
          <w:color w:val="FF0000"/>
          <w:sz w:val="19"/>
          <w:szCs w:val="19"/>
          <w:highlight w:val="green"/>
        </w:rPr>
        <w:t>PCBA-2018</w:t>
      </w:r>
      <w:r>
        <w:rPr>
          <w:rFonts w:ascii="Book Antiqua" w:hAnsi="Book Antiqua" w:cs="Times New Roman"/>
          <w:b/>
          <w:i/>
          <w:color w:val="FF0000"/>
          <w:sz w:val="19"/>
          <w:szCs w:val="19"/>
        </w:rPr>
        <w:t>: #</w:t>
      </w:r>
      <w:r w:rsidRPr="00B9148C">
        <w:rPr>
          <w:rFonts w:ascii="Book Antiqua" w:hAnsi="Book Antiqua" w:cs="Times New Roman"/>
          <w:b/>
          <w:i/>
          <w:color w:val="FF0000"/>
          <w:sz w:val="19"/>
          <w:szCs w:val="19"/>
          <w:highlight w:val="green"/>
        </w:rPr>
        <w:t>DPESP-</w:t>
      </w:r>
      <w:r>
        <w:rPr>
          <w:rFonts w:ascii="Book Antiqua" w:hAnsi="Book Antiqua" w:cs="Times New Roman"/>
          <w:b/>
          <w:i/>
          <w:color w:val="FF0000"/>
          <w:sz w:val="19"/>
          <w:szCs w:val="19"/>
          <w:highlight w:val="green"/>
        </w:rPr>
        <w:t>2013/</w:t>
      </w:r>
      <w:r w:rsidRPr="00B9148C">
        <w:rPr>
          <w:rFonts w:ascii="Book Antiqua" w:hAnsi="Book Antiqua" w:cs="Times New Roman"/>
          <w:b/>
          <w:i/>
          <w:color w:val="FF0000"/>
          <w:sz w:val="19"/>
          <w:szCs w:val="19"/>
          <w:highlight w:val="green"/>
        </w:rPr>
        <w:t>201</w:t>
      </w:r>
      <w:r>
        <w:rPr>
          <w:rFonts w:ascii="Book Antiqua" w:hAnsi="Book Antiqua" w:cs="Times New Roman"/>
          <w:b/>
          <w:i/>
          <w:color w:val="FF0000"/>
          <w:sz w:val="19"/>
          <w:szCs w:val="19"/>
          <w:highlight w:val="green"/>
        </w:rPr>
        <w:t>5/2019</w:t>
      </w:r>
      <w:r>
        <w:rPr>
          <w:rFonts w:ascii="Book Antiqua" w:hAnsi="Book Antiqua" w:cs="Times New Roman"/>
          <w:b/>
          <w:i/>
          <w:color w:val="FF0000"/>
          <w:sz w:val="19"/>
          <w:szCs w:val="19"/>
        </w:rPr>
        <w:t>: #</w:t>
      </w:r>
      <w:r w:rsidRPr="00326999">
        <w:rPr>
          <w:rFonts w:ascii="Book Antiqua" w:hAnsi="Book Antiqua" w:cs="Times New Roman"/>
          <w:b/>
          <w:i/>
          <w:color w:val="FF0000"/>
          <w:sz w:val="19"/>
          <w:szCs w:val="19"/>
          <w:highlight w:val="green"/>
        </w:rPr>
        <w:t>DPEMG-2019</w:t>
      </w:r>
      <w:r>
        <w:rPr>
          <w:rFonts w:ascii="Book Antiqua" w:hAnsi="Book Antiqua" w:cs="Times New Roman"/>
          <w:b/>
          <w:i/>
          <w:color w:val="FF0000"/>
          <w:sz w:val="19"/>
          <w:szCs w:val="19"/>
        </w:rPr>
        <w:t>: #</w:t>
      </w:r>
      <w:r w:rsidRPr="00E30ACA">
        <w:rPr>
          <w:rFonts w:ascii="Book Antiqua" w:hAnsi="Book Antiqua" w:cs="Times New Roman"/>
          <w:b/>
          <w:i/>
          <w:color w:val="FF0000"/>
          <w:sz w:val="19"/>
          <w:szCs w:val="19"/>
          <w:highlight w:val="green"/>
        </w:rPr>
        <w:t>Cartórios/TJDFT-2019</w:t>
      </w:r>
      <w:r w:rsidR="000D0A69">
        <w:rPr>
          <w:rFonts w:ascii="Book Antiqua" w:hAnsi="Book Antiqua" w:cs="Times New Roman"/>
          <w:b/>
          <w:i/>
          <w:color w:val="FF0000"/>
          <w:sz w:val="19"/>
          <w:szCs w:val="19"/>
        </w:rPr>
        <w:t>: #</w:t>
      </w:r>
      <w:r w:rsidR="000D0A69" w:rsidRPr="000D0A69">
        <w:rPr>
          <w:rFonts w:ascii="Book Antiqua" w:hAnsi="Book Antiqua" w:cs="Times New Roman"/>
          <w:b/>
          <w:i/>
          <w:color w:val="FF0000"/>
          <w:sz w:val="19"/>
          <w:szCs w:val="19"/>
          <w:highlight w:val="green"/>
        </w:rPr>
        <w:t>PCES-2019</w:t>
      </w:r>
      <w:r w:rsidR="00806AEE">
        <w:rPr>
          <w:rFonts w:ascii="Book Antiqua" w:hAnsi="Book Antiqua" w:cs="Times New Roman"/>
          <w:b/>
          <w:i/>
          <w:color w:val="FF0000"/>
          <w:sz w:val="19"/>
          <w:szCs w:val="19"/>
        </w:rPr>
        <w:t>:</w:t>
      </w:r>
      <w:r w:rsidR="0054392D" w:rsidRPr="0054392D">
        <w:rPr>
          <w:rFonts w:ascii="Book Antiqua" w:hAnsi="Book Antiqua" w:cs="Times New Roman"/>
          <w:b/>
          <w:i/>
          <w:color w:val="FF0000"/>
          <w:sz w:val="19"/>
          <w:szCs w:val="19"/>
        </w:rPr>
        <w:t xml:space="preserve"> </w:t>
      </w:r>
      <w:r w:rsidR="0054392D">
        <w:rPr>
          <w:rFonts w:ascii="Book Antiqua" w:hAnsi="Book Antiqua" w:cs="Times New Roman"/>
          <w:b/>
          <w:i/>
          <w:color w:val="FF0000"/>
          <w:sz w:val="19"/>
          <w:szCs w:val="19"/>
        </w:rPr>
        <w:t>#</w:t>
      </w:r>
      <w:r w:rsidR="0054392D" w:rsidRPr="00B9148C">
        <w:rPr>
          <w:rFonts w:ascii="Book Antiqua" w:hAnsi="Book Antiqua" w:cs="Times New Roman"/>
          <w:b/>
          <w:i/>
          <w:color w:val="FF0000"/>
          <w:sz w:val="19"/>
          <w:szCs w:val="19"/>
          <w:highlight w:val="green"/>
        </w:rPr>
        <w:t>DPEBA-201</w:t>
      </w:r>
      <w:r w:rsidR="0054392D">
        <w:rPr>
          <w:rFonts w:ascii="Book Antiqua" w:hAnsi="Book Antiqua" w:cs="Times New Roman"/>
          <w:b/>
          <w:i/>
          <w:color w:val="FF0000"/>
          <w:sz w:val="19"/>
          <w:szCs w:val="19"/>
          <w:highlight w:val="green"/>
        </w:rPr>
        <w:t>6/2021</w:t>
      </w:r>
      <w:r w:rsidR="0054392D">
        <w:rPr>
          <w:rFonts w:ascii="Book Antiqua" w:hAnsi="Book Antiqua" w:cs="Times New Roman"/>
          <w:b/>
          <w:i/>
          <w:color w:val="FF0000"/>
          <w:sz w:val="19"/>
          <w:szCs w:val="19"/>
        </w:rPr>
        <w:t>:</w:t>
      </w:r>
      <w:r w:rsidR="00854D34">
        <w:rPr>
          <w:rFonts w:ascii="Book Antiqua" w:hAnsi="Book Antiqua" w:cs="Times New Roman"/>
          <w:b/>
          <w:i/>
          <w:color w:val="FF0000"/>
          <w:sz w:val="19"/>
          <w:szCs w:val="19"/>
        </w:rPr>
        <w:t xml:space="preserve"> </w:t>
      </w:r>
      <w:r w:rsidR="00854D34">
        <w:rPr>
          <w:rFonts w:ascii="Book Antiqua" w:hAnsi="Book Antiqua"/>
          <w:b/>
          <w:bCs/>
          <w:i/>
          <w:iCs/>
          <w:color w:val="FF0000"/>
          <w:sz w:val="19"/>
          <w:szCs w:val="19"/>
        </w:rPr>
        <w:t>#</w:t>
      </w:r>
      <w:r w:rsidR="00854D34" w:rsidRPr="00C6338C">
        <w:rPr>
          <w:rFonts w:ascii="Book Antiqua" w:hAnsi="Book Antiqua"/>
          <w:b/>
          <w:bCs/>
          <w:i/>
          <w:iCs/>
          <w:color w:val="FF0000"/>
          <w:sz w:val="19"/>
          <w:szCs w:val="19"/>
          <w:highlight w:val="green"/>
        </w:rPr>
        <w:t>DPEAM-201</w:t>
      </w:r>
      <w:r w:rsidR="00854D34">
        <w:rPr>
          <w:rFonts w:ascii="Book Antiqua" w:hAnsi="Book Antiqua"/>
          <w:b/>
          <w:bCs/>
          <w:i/>
          <w:iCs/>
          <w:color w:val="FF0000"/>
          <w:sz w:val="19"/>
          <w:szCs w:val="19"/>
          <w:highlight w:val="green"/>
        </w:rPr>
        <w:t>8/2021</w:t>
      </w:r>
      <w:r w:rsidR="00854D34">
        <w:rPr>
          <w:rFonts w:ascii="Book Antiqua" w:hAnsi="Book Antiqua"/>
          <w:b/>
          <w:bCs/>
          <w:i/>
          <w:iCs/>
          <w:color w:val="FF0000"/>
          <w:sz w:val="19"/>
          <w:szCs w:val="19"/>
        </w:rPr>
        <w:t>:</w:t>
      </w:r>
      <w:r w:rsidR="00614DC0">
        <w:rPr>
          <w:rFonts w:ascii="Book Antiqua" w:hAnsi="Book Antiqua"/>
          <w:b/>
          <w:bCs/>
          <w:i/>
          <w:iCs/>
          <w:color w:val="FF0000"/>
          <w:sz w:val="19"/>
          <w:szCs w:val="19"/>
        </w:rPr>
        <w:t xml:space="preserve"> #</w:t>
      </w:r>
      <w:r w:rsidR="00614DC0" w:rsidRPr="00A64CEB">
        <w:rPr>
          <w:rFonts w:ascii="Book Antiqua" w:hAnsi="Book Antiqua"/>
          <w:b/>
          <w:bCs/>
          <w:i/>
          <w:iCs/>
          <w:color w:val="FF0000"/>
          <w:sz w:val="19"/>
          <w:szCs w:val="19"/>
          <w:highlight w:val="green"/>
        </w:rPr>
        <w:t>DPEAP-</w:t>
      </w:r>
      <w:r w:rsidR="00614DC0">
        <w:rPr>
          <w:rFonts w:ascii="Book Antiqua" w:hAnsi="Book Antiqua"/>
          <w:b/>
          <w:bCs/>
          <w:i/>
          <w:iCs/>
          <w:color w:val="FF0000"/>
          <w:sz w:val="19"/>
          <w:szCs w:val="19"/>
          <w:highlight w:val="green"/>
        </w:rPr>
        <w:t>2018/</w:t>
      </w:r>
      <w:r w:rsidR="00614DC0" w:rsidRPr="00A64CEB">
        <w:rPr>
          <w:rFonts w:ascii="Book Antiqua" w:hAnsi="Book Antiqua"/>
          <w:b/>
          <w:bCs/>
          <w:i/>
          <w:iCs/>
          <w:color w:val="FF0000"/>
          <w:sz w:val="19"/>
          <w:szCs w:val="19"/>
          <w:highlight w:val="green"/>
        </w:rPr>
        <w:t>20</w:t>
      </w:r>
      <w:r w:rsidR="00614DC0">
        <w:rPr>
          <w:rFonts w:ascii="Book Antiqua" w:hAnsi="Book Antiqua"/>
          <w:b/>
          <w:bCs/>
          <w:i/>
          <w:iCs/>
          <w:color w:val="FF0000"/>
          <w:sz w:val="19"/>
          <w:szCs w:val="19"/>
          <w:highlight w:val="green"/>
        </w:rPr>
        <w:t>22</w:t>
      </w:r>
      <w:r w:rsidR="00614DC0">
        <w:rPr>
          <w:rFonts w:ascii="Book Antiqua" w:hAnsi="Book Antiqua"/>
          <w:b/>
          <w:bCs/>
          <w:i/>
          <w:iCs/>
          <w:color w:val="FF0000"/>
          <w:sz w:val="19"/>
          <w:szCs w:val="19"/>
        </w:rPr>
        <w:t>:</w:t>
      </w:r>
      <w:r w:rsidR="00BE171C">
        <w:rPr>
          <w:rFonts w:ascii="Book Antiqua" w:hAnsi="Book Antiqua"/>
          <w:b/>
          <w:bCs/>
          <w:i/>
          <w:iCs/>
          <w:color w:val="FF0000"/>
          <w:sz w:val="19"/>
          <w:szCs w:val="19"/>
        </w:rPr>
        <w:t xml:space="preserve"> #</w:t>
      </w:r>
      <w:r w:rsidR="00BE171C" w:rsidRPr="00BE171C">
        <w:rPr>
          <w:rFonts w:ascii="Book Antiqua" w:hAnsi="Book Antiqua"/>
          <w:b/>
          <w:bCs/>
          <w:i/>
          <w:iCs/>
          <w:color w:val="FF0000"/>
          <w:sz w:val="19"/>
          <w:szCs w:val="19"/>
          <w:highlight w:val="green"/>
        </w:rPr>
        <w:t>MPMG-2023</w:t>
      </w:r>
      <w:r w:rsidR="00BE171C">
        <w:rPr>
          <w:rFonts w:ascii="Book Antiqua" w:hAnsi="Book Antiqua"/>
          <w:b/>
          <w:bCs/>
          <w:i/>
          <w:iCs/>
          <w:color w:val="FF0000"/>
          <w:sz w:val="19"/>
          <w:szCs w:val="19"/>
        </w:rPr>
        <w:t>:</w:t>
      </w:r>
      <w:r w:rsidR="0054392D">
        <w:rPr>
          <w:rFonts w:ascii="Book Antiqua" w:hAnsi="Book Antiqua" w:cs="Times New Roman"/>
          <w:b/>
          <w:i/>
          <w:color w:val="FF0000"/>
          <w:sz w:val="19"/>
          <w:szCs w:val="19"/>
        </w:rPr>
        <w:t xml:space="preserve"> </w:t>
      </w:r>
      <w:r w:rsidR="00806AEE">
        <w:rPr>
          <w:rFonts w:ascii="Book Antiqua" w:hAnsi="Book Antiqua" w:cs="Times New Roman"/>
          <w:b/>
          <w:i/>
          <w:color w:val="FF0000"/>
          <w:sz w:val="19"/>
          <w:szCs w:val="19"/>
        </w:rPr>
        <w:t>#</w:t>
      </w:r>
      <w:r w:rsidR="00806AEE" w:rsidRPr="00806AEE">
        <w:rPr>
          <w:rFonts w:ascii="Book Antiqua" w:hAnsi="Book Antiqua" w:cs="Times New Roman"/>
          <w:b/>
          <w:i/>
          <w:color w:val="FF0000"/>
          <w:sz w:val="19"/>
          <w:szCs w:val="19"/>
          <w:highlight w:val="green"/>
        </w:rPr>
        <w:t>ACAFE</w:t>
      </w:r>
      <w:r>
        <w:rPr>
          <w:rFonts w:ascii="Book Antiqua" w:hAnsi="Book Antiqua" w:cs="Times New Roman"/>
          <w:b/>
          <w:i/>
          <w:color w:val="FF0000"/>
          <w:sz w:val="19"/>
          <w:szCs w:val="19"/>
        </w:rPr>
        <w:t>: #</w:t>
      </w:r>
      <w:r w:rsidRPr="00B9148C">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B9148C">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FA23ED">
        <w:rPr>
          <w:rFonts w:ascii="Book Antiqua" w:hAnsi="Book Antiqua" w:cs="Times New Roman"/>
          <w:bCs/>
          <w:sz w:val="19"/>
          <w:szCs w:val="19"/>
        </w:rPr>
        <w:t xml:space="preserve">A teoria da prevenção geral negativa, defendida dentre outros por Paul Johann </w:t>
      </w:r>
      <w:proofErr w:type="spellStart"/>
      <w:r w:rsidRPr="00FA23ED">
        <w:rPr>
          <w:rFonts w:ascii="Book Antiqua" w:hAnsi="Book Antiqua" w:cs="Times New Roman"/>
          <w:bCs/>
          <w:sz w:val="19"/>
          <w:szCs w:val="19"/>
        </w:rPr>
        <w:t>Feuerbach</w:t>
      </w:r>
      <w:proofErr w:type="spellEnd"/>
      <w:r w:rsidRPr="00FA23ED">
        <w:rPr>
          <w:rFonts w:ascii="Book Antiqua" w:hAnsi="Book Antiqua" w:cs="Times New Roman"/>
          <w:bCs/>
          <w:sz w:val="19"/>
          <w:szCs w:val="19"/>
        </w:rPr>
        <w:t>, concebe o direito penal como solução do problema da criminalidade. Segundo essa teoria, não somente a pena, mas a coação psicológica que a sua aplicação impõe aos diversos membros da sociedade, que eventualmente pensem em delinquir, determinaria o seu bom comportamento. Por essa teoria, a lei penal serve como fonte de intimidação aos indivíduos de modo que sejam desestimulados a delinquir. A crítica que se faz a essa teoria é a de que atribuiria ao direito penal e, via de consequência, à pena/punição como elemento que lhe é central, toda a função ético-social a viger na sociedade, o que seria, segundo seus detratores, apenas um elemento de controle social exercido pelas classes dominantes. Nesse sentido seria uma teoria que agride a dignidade da pessoa humana notadamente por tornar os indivíduos, a partir de sua intimidação, em meros instrumentos de controle social.</w:t>
      </w:r>
    </w:p>
    <w:tbl>
      <w:tblPr>
        <w:tblStyle w:val="Tabelacomgrade"/>
        <w:tblW w:w="0" w:type="auto"/>
        <w:tblLook w:val="04A0" w:firstRow="1" w:lastRow="0" w:firstColumn="1" w:lastColumn="0" w:noHBand="0" w:noVBand="1"/>
      </w:tblPr>
      <w:tblGrid>
        <w:gridCol w:w="8494"/>
      </w:tblGrid>
      <w:tr w:rsidR="00557624" w14:paraId="2E9885B0" w14:textId="77777777" w:rsidTr="006B5CC5">
        <w:tc>
          <w:tcPr>
            <w:tcW w:w="8494" w:type="dxa"/>
          </w:tcPr>
          <w:p w14:paraId="03FA2636" w14:textId="77777777" w:rsidR="00557624" w:rsidRDefault="00557624" w:rsidP="006B5CC5">
            <w:pPr>
              <w:jc w:val="both"/>
              <w:rPr>
                <w:rFonts w:ascii="Book Antiqua" w:hAnsi="Book Antiqua" w:cs="Times New Roman"/>
                <w:bCs/>
                <w:sz w:val="19"/>
                <w:szCs w:val="19"/>
              </w:rPr>
            </w:pPr>
            <w:r>
              <w:rPr>
                <w:rFonts w:ascii="Book Antiqua" w:hAnsi="Book Antiqua"/>
                <w:b/>
                <w:bCs/>
                <w:sz w:val="19"/>
                <w:szCs w:val="19"/>
              </w:rPr>
              <w:t>(DPEPE-2015-CESPE)</w:t>
            </w:r>
            <w:r>
              <w:rPr>
                <w:rFonts w:ascii="Book Antiqua" w:hAnsi="Book Antiqua"/>
                <w:sz w:val="19"/>
                <w:szCs w:val="19"/>
              </w:rPr>
              <w:t xml:space="preserve">: </w:t>
            </w:r>
            <w:r w:rsidRPr="00FA23ED">
              <w:rPr>
                <w:rFonts w:ascii="Book Antiqua" w:hAnsi="Book Antiqua"/>
                <w:sz w:val="19"/>
                <w:szCs w:val="19"/>
              </w:rPr>
              <w:t>A respeito do objeto de estudo do direito penal, do direito penal do autor e das teorias da pena, julgue o item seguinte</w:t>
            </w:r>
            <w:r>
              <w:rPr>
                <w:rFonts w:ascii="Book Antiqua" w:hAnsi="Book Antiqua"/>
                <w:sz w:val="19"/>
                <w:szCs w:val="19"/>
              </w:rPr>
              <w:t xml:space="preserve">: </w:t>
            </w:r>
            <w:r w:rsidRPr="00FA23ED">
              <w:rPr>
                <w:rFonts w:ascii="Book Antiqua" w:hAnsi="Book Antiqua"/>
                <w:sz w:val="19"/>
                <w:szCs w:val="19"/>
              </w:rPr>
              <w:t>O discurso da teoria da prevenção geral negativa é criticado porque confunde o direito em geral e toda a ética social com o poder punitivo.</w:t>
            </w:r>
          </w:p>
        </w:tc>
      </w:tr>
    </w:tbl>
    <w:p w14:paraId="69066B54" w14:textId="77777777" w:rsidR="00557624" w:rsidRDefault="00557624" w:rsidP="00557624">
      <w:pPr>
        <w:jc w:val="both"/>
        <w:rPr>
          <w:rFonts w:ascii="Book Antiqua" w:hAnsi="Book Antiqua"/>
          <w:sz w:val="19"/>
          <w:szCs w:val="19"/>
        </w:rPr>
      </w:pPr>
    </w:p>
    <w:p w14:paraId="72FC213E" w14:textId="137AF440" w:rsidR="00A9419E" w:rsidRPr="00A9419E" w:rsidRDefault="00A9419E" w:rsidP="00A9419E">
      <w:pPr>
        <w:jc w:val="both"/>
        <w:rPr>
          <w:rFonts w:ascii="Book Antiqua" w:hAnsi="Book Antiqua"/>
          <w:sz w:val="19"/>
          <w:szCs w:val="19"/>
        </w:rPr>
      </w:pPr>
      <w:r>
        <w:rPr>
          <w:rFonts w:ascii="Book Antiqua" w:hAnsi="Book Antiqua"/>
          <w:b/>
          <w:bCs/>
          <w:sz w:val="19"/>
          <w:szCs w:val="19"/>
        </w:rPr>
        <w:t>(TJSC-2019-CESPE)</w:t>
      </w:r>
      <w:r>
        <w:rPr>
          <w:rFonts w:ascii="Book Antiqua" w:hAnsi="Book Antiqua"/>
          <w:sz w:val="19"/>
          <w:szCs w:val="19"/>
        </w:rPr>
        <w:t xml:space="preserve">: </w:t>
      </w:r>
      <w:r w:rsidRPr="00A9419E">
        <w:rPr>
          <w:rFonts w:ascii="Book Antiqua" w:hAnsi="Book Antiqua"/>
          <w:sz w:val="19"/>
          <w:szCs w:val="19"/>
        </w:rPr>
        <w:t>O estudo das teorias relaciona-se intimamente com as finalidades da pena. Nesse sentido, a teoria que sustenta que a única função efetivamente desempenhada pela pena seria a neutralização do condenado, especialmente quando a prisão acarreta seu afastamento da sociedade, é a teoria</w:t>
      </w:r>
      <w:r>
        <w:rPr>
          <w:rFonts w:ascii="Book Antiqua" w:hAnsi="Book Antiqua"/>
          <w:sz w:val="19"/>
          <w:szCs w:val="19"/>
        </w:rPr>
        <w:t xml:space="preserve"> </w:t>
      </w:r>
      <w:r w:rsidRPr="00A9419E">
        <w:rPr>
          <w:rFonts w:ascii="Book Antiqua" w:hAnsi="Book Antiqua"/>
          <w:sz w:val="19"/>
          <w:szCs w:val="19"/>
        </w:rPr>
        <w:t>agnóstica.</w:t>
      </w:r>
    </w:p>
    <w:p w14:paraId="4BD88498" w14:textId="0BEA287C" w:rsidR="00A9419E" w:rsidRDefault="00A9419E" w:rsidP="00557624">
      <w:pPr>
        <w:jc w:val="both"/>
        <w:rPr>
          <w:rFonts w:ascii="Book Antiqua" w:hAnsi="Book Antiqua"/>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sidR="005E27F0">
        <w:rPr>
          <w:rFonts w:ascii="Book Antiqua" w:hAnsi="Book Antiqua" w:cs="Times New Roman"/>
          <w:b/>
          <w:i/>
          <w:color w:val="FF0000"/>
          <w:sz w:val="19"/>
          <w:szCs w:val="19"/>
        </w:rPr>
        <w:t>: #</w:t>
      </w:r>
      <w:r w:rsidR="005E27F0" w:rsidRPr="005E27F0">
        <w:rPr>
          <w:rFonts w:ascii="Book Antiqua" w:hAnsi="Book Antiqua" w:cs="Times New Roman"/>
          <w:b/>
          <w:i/>
          <w:color w:val="FF0000"/>
          <w:sz w:val="19"/>
          <w:szCs w:val="19"/>
          <w:highlight w:val="green"/>
        </w:rPr>
        <w:t>DPESP-2015</w:t>
      </w:r>
      <w:r w:rsidR="005E27F0">
        <w:rPr>
          <w:rFonts w:ascii="Book Antiqua" w:hAnsi="Book Antiqua" w:cs="Times New Roman"/>
          <w:b/>
          <w:i/>
          <w:color w:val="FF0000"/>
          <w:sz w:val="19"/>
          <w:szCs w:val="19"/>
        </w:rPr>
        <w:t>: #</w:t>
      </w:r>
      <w:r w:rsidR="005E27F0" w:rsidRPr="005E27F0">
        <w:rPr>
          <w:rFonts w:ascii="Book Antiqua" w:hAnsi="Book Antiqua" w:cs="Times New Roman"/>
          <w:b/>
          <w:i/>
          <w:color w:val="FF0000"/>
          <w:sz w:val="19"/>
          <w:szCs w:val="19"/>
          <w:highlight w:val="green"/>
        </w:rPr>
        <w:t>DPEBA-2016</w:t>
      </w:r>
      <w:r w:rsidR="00882EDE">
        <w:rPr>
          <w:rFonts w:ascii="Book Antiqua" w:hAnsi="Book Antiqua" w:cs="Times New Roman"/>
          <w:b/>
          <w:i/>
          <w:color w:val="FF0000"/>
          <w:sz w:val="19"/>
          <w:szCs w:val="19"/>
        </w:rPr>
        <w:t>: #</w:t>
      </w:r>
      <w:r w:rsidR="00882EDE" w:rsidRPr="00882EDE">
        <w:rPr>
          <w:rFonts w:ascii="Book Antiqua" w:hAnsi="Book Antiqua" w:cs="Times New Roman"/>
          <w:b/>
          <w:i/>
          <w:color w:val="FF0000"/>
          <w:sz w:val="19"/>
          <w:szCs w:val="19"/>
          <w:highlight w:val="green"/>
        </w:rPr>
        <w:t>PCPE-2016</w:t>
      </w:r>
      <w:r w:rsidR="005E27F0">
        <w:rPr>
          <w:rFonts w:ascii="Book Antiqua" w:hAnsi="Book Antiqua" w:cs="Times New Roman"/>
          <w:b/>
          <w:i/>
          <w:color w:val="FF0000"/>
          <w:sz w:val="19"/>
          <w:szCs w:val="19"/>
        </w:rPr>
        <w:t>: #</w:t>
      </w:r>
      <w:r w:rsidR="005E27F0" w:rsidRPr="005E27F0">
        <w:rPr>
          <w:rFonts w:ascii="Book Antiqua" w:hAnsi="Book Antiqua" w:cs="Times New Roman"/>
          <w:b/>
          <w:i/>
          <w:color w:val="FF0000"/>
          <w:sz w:val="19"/>
          <w:szCs w:val="19"/>
          <w:highlight w:val="green"/>
        </w:rPr>
        <w:t>TJSC-2019</w:t>
      </w:r>
      <w:r w:rsidR="00682AD1">
        <w:rPr>
          <w:rFonts w:ascii="Book Antiqua" w:hAnsi="Book Antiqua" w:cs="Times New Roman"/>
          <w:b/>
          <w:i/>
          <w:color w:val="FF0000"/>
          <w:sz w:val="19"/>
          <w:szCs w:val="19"/>
        </w:rPr>
        <w:t>: #</w:t>
      </w:r>
      <w:r w:rsidR="00682AD1" w:rsidRPr="00682AD1">
        <w:rPr>
          <w:rFonts w:ascii="Book Antiqua" w:hAnsi="Book Antiqua" w:cs="Times New Roman"/>
          <w:b/>
          <w:i/>
          <w:color w:val="FF0000"/>
          <w:sz w:val="19"/>
          <w:szCs w:val="19"/>
          <w:highlight w:val="green"/>
        </w:rPr>
        <w:t>DPEAM-2021</w:t>
      </w:r>
      <w:r w:rsidR="00C85AC0">
        <w:rPr>
          <w:rFonts w:ascii="Book Antiqua" w:hAnsi="Book Antiqua" w:cs="Times New Roman"/>
          <w:b/>
          <w:i/>
          <w:color w:val="FF0000"/>
          <w:sz w:val="19"/>
          <w:szCs w:val="19"/>
        </w:rPr>
        <w:t>: #</w:t>
      </w:r>
      <w:r w:rsidR="00C85AC0" w:rsidRPr="00C85AC0">
        <w:rPr>
          <w:rFonts w:ascii="Book Antiqua" w:hAnsi="Book Antiqua" w:cs="Times New Roman"/>
          <w:b/>
          <w:i/>
          <w:color w:val="FF0000"/>
          <w:sz w:val="19"/>
          <w:szCs w:val="19"/>
          <w:highlight w:val="green"/>
        </w:rPr>
        <w:t>DPEAP-2022</w:t>
      </w:r>
      <w:r w:rsidR="005E27F0">
        <w:rPr>
          <w:rFonts w:ascii="Book Antiqua" w:hAnsi="Book Antiqua" w:cs="Times New Roman"/>
          <w:b/>
          <w:i/>
          <w:color w:val="FF0000"/>
          <w:sz w:val="19"/>
          <w:szCs w:val="19"/>
        </w:rPr>
        <w:t>:</w:t>
      </w:r>
      <w:r w:rsidR="0050736D">
        <w:rPr>
          <w:rFonts w:ascii="Book Antiqua" w:hAnsi="Book Antiqua" w:cs="Times New Roman"/>
          <w:b/>
          <w:i/>
          <w:color w:val="FF0000"/>
          <w:sz w:val="19"/>
          <w:szCs w:val="19"/>
        </w:rPr>
        <w:t xml:space="preserve"> </w:t>
      </w:r>
      <w:r w:rsidR="0050736D">
        <w:rPr>
          <w:rFonts w:ascii="Book Antiqua" w:hAnsi="Book Antiqua" w:cs="Times New Roman"/>
          <w:b/>
          <w:bCs/>
          <w:i/>
          <w:iCs/>
          <w:color w:val="FF0000"/>
          <w:sz w:val="19"/>
          <w:szCs w:val="19"/>
        </w:rPr>
        <w:t>#</w:t>
      </w:r>
      <w:r w:rsidR="0050736D" w:rsidRPr="00871D0C">
        <w:rPr>
          <w:rFonts w:ascii="Book Antiqua" w:hAnsi="Book Antiqua" w:cs="Times New Roman"/>
          <w:b/>
          <w:bCs/>
          <w:i/>
          <w:iCs/>
          <w:color w:val="FF0000"/>
          <w:sz w:val="19"/>
          <w:szCs w:val="19"/>
          <w:highlight w:val="green"/>
        </w:rPr>
        <w:t>DPEMT-2022</w:t>
      </w:r>
      <w:r w:rsidR="0050736D">
        <w:rPr>
          <w:rFonts w:ascii="Book Antiqua" w:hAnsi="Book Antiqua" w:cs="Times New Roman"/>
          <w:b/>
          <w:bCs/>
          <w:i/>
          <w:iCs/>
          <w:color w:val="FF0000"/>
          <w:sz w:val="19"/>
          <w:szCs w:val="19"/>
        </w:rPr>
        <w:t>:</w:t>
      </w:r>
      <w:r w:rsidR="00DD2675">
        <w:rPr>
          <w:rFonts w:ascii="Book Antiqua" w:hAnsi="Book Antiqua" w:cs="Times New Roman"/>
          <w:b/>
          <w:bCs/>
          <w:i/>
          <w:iCs/>
          <w:color w:val="FF0000"/>
          <w:sz w:val="19"/>
          <w:szCs w:val="19"/>
        </w:rPr>
        <w:t xml:space="preserve"> </w:t>
      </w:r>
      <w:r w:rsidR="00DD2675">
        <w:rPr>
          <w:rFonts w:ascii="Book Antiqua" w:hAnsi="Book Antiqua"/>
          <w:b/>
          <w:bCs/>
          <w:i/>
          <w:iCs/>
          <w:color w:val="FF0000"/>
          <w:sz w:val="19"/>
          <w:szCs w:val="19"/>
        </w:rPr>
        <w:t>#</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AE50AA">
        <w:rPr>
          <w:rFonts w:ascii="Book Antiqua" w:hAnsi="Book Antiqua" w:cs="Times New Roman"/>
          <w:b/>
          <w:i/>
          <w:color w:val="FF0000"/>
          <w:sz w:val="19"/>
          <w:szCs w:val="19"/>
        </w:rPr>
        <w:t xml:space="preserve"> #</w:t>
      </w:r>
      <w:r w:rsidR="00AE50AA" w:rsidRPr="00DB3FFB">
        <w:rPr>
          <w:rFonts w:ascii="Book Antiqua" w:hAnsi="Book Antiqua" w:cs="Times New Roman"/>
          <w:b/>
          <w:i/>
          <w:color w:val="FF0000"/>
          <w:sz w:val="19"/>
          <w:szCs w:val="19"/>
          <w:highlight w:val="green"/>
        </w:rPr>
        <w:t>PCSP-20</w:t>
      </w:r>
      <w:r w:rsidR="00AE50AA">
        <w:rPr>
          <w:rFonts w:ascii="Book Antiqua" w:hAnsi="Book Antiqua" w:cs="Times New Roman"/>
          <w:b/>
          <w:i/>
          <w:color w:val="FF0000"/>
          <w:sz w:val="19"/>
          <w:szCs w:val="19"/>
          <w:highlight w:val="green"/>
        </w:rPr>
        <w:t>2</w:t>
      </w:r>
      <w:r w:rsidR="00AE50AA" w:rsidRPr="00DB3FFB">
        <w:rPr>
          <w:rFonts w:ascii="Book Antiqua" w:hAnsi="Book Antiqua" w:cs="Times New Roman"/>
          <w:b/>
          <w:i/>
          <w:color w:val="FF0000"/>
          <w:sz w:val="19"/>
          <w:szCs w:val="19"/>
          <w:highlight w:val="green"/>
        </w:rPr>
        <w:t>3</w:t>
      </w:r>
      <w:r w:rsidR="00AE50AA">
        <w:rPr>
          <w:rFonts w:ascii="Book Antiqua" w:hAnsi="Book Antiqua" w:cs="Times New Roman"/>
          <w:b/>
          <w:i/>
          <w:color w:val="FF0000"/>
          <w:sz w:val="19"/>
          <w:szCs w:val="19"/>
        </w:rPr>
        <w:t>:</w:t>
      </w:r>
      <w:r w:rsidR="005E27F0">
        <w:rPr>
          <w:rFonts w:ascii="Book Antiqua" w:hAnsi="Book Antiqua" w:cs="Times New Roman"/>
          <w:b/>
          <w:i/>
          <w:color w:val="FF0000"/>
          <w:sz w:val="19"/>
          <w:szCs w:val="19"/>
        </w:rPr>
        <w:t xml:space="preserve"> #</w:t>
      </w:r>
      <w:r w:rsidR="005E27F0" w:rsidRPr="005E27F0">
        <w:rPr>
          <w:rFonts w:ascii="Book Antiqua" w:hAnsi="Book Antiqua" w:cs="Times New Roman"/>
          <w:b/>
          <w:i/>
          <w:color w:val="FF0000"/>
          <w:sz w:val="19"/>
          <w:szCs w:val="19"/>
          <w:highlight w:val="green"/>
        </w:rPr>
        <w:t>CESPE</w:t>
      </w:r>
      <w:r w:rsidR="005E27F0">
        <w:rPr>
          <w:rFonts w:ascii="Book Antiqua" w:hAnsi="Book Antiqua" w:cs="Times New Roman"/>
          <w:b/>
          <w:i/>
          <w:color w:val="FF0000"/>
          <w:sz w:val="19"/>
          <w:szCs w:val="19"/>
        </w:rPr>
        <w:t>: #</w:t>
      </w:r>
      <w:r w:rsidR="005E27F0" w:rsidRPr="005E27F0">
        <w:rPr>
          <w:rFonts w:ascii="Book Antiqua" w:hAnsi="Book Antiqua" w:cs="Times New Roman"/>
          <w:b/>
          <w:i/>
          <w:color w:val="FF0000"/>
          <w:sz w:val="19"/>
          <w:szCs w:val="19"/>
          <w:highlight w:val="green"/>
        </w:rPr>
        <w:t>FCC</w:t>
      </w:r>
      <w:r w:rsidR="00DD2675">
        <w:rPr>
          <w:rFonts w:ascii="Book Antiqua" w:hAnsi="Book Antiqua" w:cs="Times New Roman"/>
          <w:b/>
          <w:i/>
          <w:color w:val="FF0000"/>
          <w:sz w:val="19"/>
          <w:szCs w:val="19"/>
        </w:rPr>
        <w:t xml:space="preserve">: </w:t>
      </w:r>
      <w:r w:rsidR="00DD2675">
        <w:rPr>
          <w:rFonts w:ascii="Book Antiqua" w:hAnsi="Book Antiqua"/>
          <w:b/>
          <w:bCs/>
          <w:i/>
          <w:iCs/>
          <w:color w:val="FF0000"/>
          <w:sz w:val="19"/>
          <w:szCs w:val="19"/>
        </w:rPr>
        <w:t>#</w:t>
      </w:r>
      <w:r w:rsidR="00DD2675">
        <w:rPr>
          <w:rFonts w:ascii="Book Antiqua" w:hAnsi="Book Antiqua"/>
          <w:b/>
          <w:bCs/>
          <w:i/>
          <w:iCs/>
          <w:color w:val="FF0000"/>
          <w:sz w:val="19"/>
          <w:szCs w:val="19"/>
          <w:highlight w:val="green"/>
        </w:rPr>
        <w:t>FGV</w:t>
      </w:r>
      <w:r w:rsidR="00DD2675">
        <w:rPr>
          <w:rFonts w:ascii="Book Antiqua" w:hAnsi="Book Antiqua"/>
          <w:b/>
          <w:bCs/>
          <w:i/>
          <w:iCs/>
          <w:color w:val="FF0000"/>
          <w:sz w:val="19"/>
          <w:szCs w:val="19"/>
        </w:rPr>
        <w:t>:</w:t>
      </w:r>
      <w:r w:rsidR="00AE50AA">
        <w:rPr>
          <w:rFonts w:ascii="Book Antiqua" w:hAnsi="Book Antiqua" w:cs="Times New Roman"/>
          <w:b/>
          <w:i/>
          <w:color w:val="FF0000"/>
          <w:sz w:val="19"/>
          <w:szCs w:val="19"/>
        </w:rPr>
        <w:t xml:space="preserve"> #</w:t>
      </w:r>
      <w:r w:rsidR="00AE50AA" w:rsidRPr="00AE50AA">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A9419E">
        <w:rPr>
          <w:rFonts w:ascii="Book Antiqua" w:hAnsi="Book Antiqua" w:cs="Times New Roman"/>
          <w:bCs/>
          <w:sz w:val="19"/>
          <w:szCs w:val="19"/>
        </w:rPr>
        <w:t>A teoria agnóstica, que tem como precursor Eugenio Raul Zaffaroni, indica que a pena não tem nenhum efeito ressocializador, tendo como objetivo único a neutralização do indivíduo.</w:t>
      </w:r>
      <w:r>
        <w:rPr>
          <w:rFonts w:ascii="Book Antiqua" w:hAnsi="Book Antiqua" w:cs="Times New Roman"/>
          <w:bCs/>
          <w:sz w:val="19"/>
          <w:szCs w:val="19"/>
        </w:rPr>
        <w:t xml:space="preserve"> </w:t>
      </w:r>
      <w:r w:rsidRPr="00A9419E">
        <w:rPr>
          <w:rFonts w:ascii="Book Antiqua" w:hAnsi="Book Antiqua" w:cs="Times New Roman"/>
          <w:bCs/>
          <w:sz w:val="19"/>
          <w:szCs w:val="19"/>
        </w:rPr>
        <w:t>A teoria agnóstica, também chamada de teoria negativa, coloca em destaque a descrença nas finalidades da pena e no poder punitivo do Estado, notadamente na ressocialização (prevenção especial positiva), a qual jamais pode ser efetivamente alcançada em nosso sistema penal. Essa teoria, portanto, sustenta que a única função efetivamente desempenhada pela pena seria a NEUTRALIZAÇÃO do condenado, especialmente quando a prisão acarreta em seu afastamento da sociedade.</w:t>
      </w:r>
    </w:p>
    <w:p w14:paraId="56CE2080" w14:textId="77777777" w:rsidR="00A9419E" w:rsidRDefault="00A9419E" w:rsidP="00557624">
      <w:pPr>
        <w:jc w:val="both"/>
        <w:rPr>
          <w:rFonts w:ascii="Book Antiqua" w:hAnsi="Book Antiqua"/>
          <w:sz w:val="19"/>
          <w:szCs w:val="19"/>
        </w:rPr>
      </w:pPr>
    </w:p>
    <w:p w14:paraId="79BBD430" w14:textId="77777777" w:rsidR="00557624" w:rsidRDefault="00557624" w:rsidP="00557624">
      <w:pPr>
        <w:jc w:val="both"/>
        <w:rPr>
          <w:rFonts w:ascii="Book Antiqua" w:hAnsi="Book Antiqua"/>
          <w:sz w:val="19"/>
          <w:szCs w:val="19"/>
        </w:rPr>
      </w:pPr>
      <w:r>
        <w:rPr>
          <w:rFonts w:ascii="Book Antiqua" w:hAnsi="Book Antiqua"/>
          <w:b/>
          <w:bCs/>
          <w:sz w:val="19"/>
          <w:szCs w:val="19"/>
        </w:rPr>
        <w:t>(DPEBA-2016-FCC)</w:t>
      </w:r>
      <w:r>
        <w:rPr>
          <w:rFonts w:ascii="Book Antiqua" w:hAnsi="Book Antiqua"/>
          <w:sz w:val="19"/>
          <w:szCs w:val="19"/>
        </w:rPr>
        <w:t xml:space="preserve">: </w:t>
      </w:r>
      <w:r w:rsidRPr="00B9148C">
        <w:rPr>
          <w:rFonts w:ascii="Book Antiqua" w:hAnsi="Book Antiqua"/>
          <w:i/>
          <w:iCs/>
          <w:sz w:val="19"/>
          <w:szCs w:val="19"/>
        </w:rPr>
        <w:t xml:space="preserve">“Ao nível teórico, a ideia de uma sanção jurídica é incompatível com a criação de um mero obstáculo mecânico ou físico, porque este não motiva o comportamento, mas apenas o impede, o que fere o conceito de pessoa (...) por isso, a mera neutralização física está fora do conceito de direito, pelo menos no nosso atual horizonte cultural. (...) A defesa social é comum a todos os discursos </w:t>
      </w:r>
      <w:proofErr w:type="spellStart"/>
      <w:r w:rsidRPr="00B9148C">
        <w:rPr>
          <w:rFonts w:ascii="Book Antiqua" w:hAnsi="Book Antiqua"/>
          <w:i/>
          <w:iCs/>
          <w:sz w:val="19"/>
          <w:szCs w:val="19"/>
        </w:rPr>
        <w:t>legitimantes</w:t>
      </w:r>
      <w:proofErr w:type="spellEnd"/>
      <w:r w:rsidRPr="00B9148C">
        <w:rPr>
          <w:rFonts w:ascii="Book Antiqua" w:hAnsi="Book Antiqua"/>
          <w:i/>
          <w:iCs/>
          <w:sz w:val="19"/>
          <w:szCs w:val="19"/>
        </w:rPr>
        <w:t>, mas se expressa mais cruamente nessa perspectiva, porque tem a peculiaridade de expô-la de modo mais grosseiro, ainda que também mais coerente (...).”</w:t>
      </w:r>
      <w:r>
        <w:rPr>
          <w:rFonts w:ascii="Book Antiqua" w:hAnsi="Book Antiqua"/>
          <w:sz w:val="19"/>
          <w:szCs w:val="19"/>
        </w:rPr>
        <w:t xml:space="preserve"> </w:t>
      </w:r>
      <w:r w:rsidRPr="00B9148C">
        <w:rPr>
          <w:rFonts w:ascii="Book Antiqua" w:hAnsi="Book Antiqua"/>
          <w:sz w:val="19"/>
          <w:szCs w:val="19"/>
        </w:rPr>
        <w:t xml:space="preserve">(ZAFFARONI, Eugenio </w:t>
      </w:r>
      <w:proofErr w:type="spellStart"/>
      <w:r w:rsidRPr="00B9148C">
        <w:rPr>
          <w:rFonts w:ascii="Book Antiqua" w:hAnsi="Book Antiqua"/>
          <w:sz w:val="19"/>
          <w:szCs w:val="19"/>
        </w:rPr>
        <w:t>Raúl</w:t>
      </w:r>
      <w:proofErr w:type="spellEnd"/>
      <w:r w:rsidRPr="00B9148C">
        <w:rPr>
          <w:rFonts w:ascii="Book Antiqua" w:hAnsi="Book Antiqua"/>
          <w:sz w:val="19"/>
          <w:szCs w:val="19"/>
        </w:rPr>
        <w:t>; BATISTA, Nilo; ALAGIA, Alejandro; SLOKAR, Alejandro. Direito Penal Brasileiro I. Rio de Janeiro: Revan, 2003)</w:t>
      </w:r>
      <w:r>
        <w:rPr>
          <w:rFonts w:ascii="Book Antiqua" w:hAnsi="Book Antiqua"/>
          <w:sz w:val="19"/>
          <w:szCs w:val="19"/>
        </w:rPr>
        <w:t xml:space="preserve">. </w:t>
      </w:r>
      <w:r w:rsidRPr="00B9148C">
        <w:rPr>
          <w:rFonts w:ascii="Book Antiqua" w:hAnsi="Book Antiqua"/>
          <w:sz w:val="19"/>
          <w:szCs w:val="19"/>
        </w:rPr>
        <w:t>A teoria da pena criticada na passagem acima é:</w:t>
      </w:r>
      <w:r>
        <w:rPr>
          <w:rFonts w:ascii="Book Antiqua" w:hAnsi="Book Antiqua"/>
          <w:sz w:val="19"/>
          <w:szCs w:val="19"/>
        </w:rPr>
        <w:t xml:space="preserve"> </w:t>
      </w:r>
      <w:r w:rsidRPr="00B9148C">
        <w:rPr>
          <w:rFonts w:ascii="Book Antiqua" w:hAnsi="Book Antiqua"/>
          <w:sz w:val="19"/>
          <w:szCs w:val="19"/>
        </w:rPr>
        <w:t>prevenção especial negativa.</w:t>
      </w:r>
    </w:p>
    <w:p w14:paraId="371583B7" w14:textId="517E8418" w:rsidR="00557624" w:rsidRDefault="00557624" w:rsidP="00557624">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902D19">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532667">
        <w:rPr>
          <w:rFonts w:ascii="Book Antiqua" w:hAnsi="Book Antiqua" w:cs="Times New Roman"/>
          <w:b/>
          <w:i/>
          <w:color w:val="FF0000"/>
          <w:sz w:val="19"/>
          <w:szCs w:val="19"/>
          <w:highlight w:val="green"/>
        </w:rPr>
        <w:t>PCMS-2017</w:t>
      </w:r>
      <w:r>
        <w:rPr>
          <w:rFonts w:ascii="Book Antiqua" w:hAnsi="Book Antiqua" w:cs="Times New Roman"/>
          <w:b/>
          <w:i/>
          <w:color w:val="FF0000"/>
          <w:sz w:val="19"/>
          <w:szCs w:val="19"/>
        </w:rPr>
        <w:t>: #</w:t>
      </w:r>
      <w:r w:rsidRPr="008C36D1">
        <w:rPr>
          <w:rFonts w:ascii="Book Antiqua" w:hAnsi="Book Antiqua" w:cs="Times New Roman"/>
          <w:b/>
          <w:i/>
          <w:color w:val="FF0000"/>
          <w:sz w:val="19"/>
          <w:szCs w:val="19"/>
          <w:highlight w:val="green"/>
        </w:rPr>
        <w:t>PCBA-2018</w:t>
      </w:r>
      <w:r>
        <w:rPr>
          <w:rFonts w:ascii="Book Antiqua" w:hAnsi="Book Antiqua" w:cs="Times New Roman"/>
          <w:b/>
          <w:i/>
          <w:color w:val="FF0000"/>
          <w:sz w:val="19"/>
          <w:szCs w:val="19"/>
        </w:rPr>
        <w:t>: #</w:t>
      </w:r>
      <w:r w:rsidRPr="002E28D8">
        <w:rPr>
          <w:rFonts w:ascii="Book Antiqua" w:hAnsi="Book Antiqua" w:cs="Times New Roman"/>
          <w:b/>
          <w:i/>
          <w:color w:val="FF0000"/>
          <w:sz w:val="19"/>
          <w:szCs w:val="19"/>
          <w:highlight w:val="green"/>
        </w:rPr>
        <w:t>PCMA-2018</w:t>
      </w:r>
      <w:r>
        <w:rPr>
          <w:rFonts w:ascii="Book Antiqua" w:hAnsi="Book Antiqua" w:cs="Times New Roman"/>
          <w:b/>
          <w:i/>
          <w:color w:val="FF0000"/>
          <w:sz w:val="19"/>
          <w:szCs w:val="19"/>
        </w:rPr>
        <w:t>: #</w:t>
      </w:r>
      <w:r w:rsidRPr="00326999">
        <w:rPr>
          <w:rFonts w:ascii="Book Antiqua" w:hAnsi="Book Antiqua" w:cs="Times New Roman"/>
          <w:b/>
          <w:i/>
          <w:color w:val="FF0000"/>
          <w:sz w:val="19"/>
          <w:szCs w:val="19"/>
          <w:highlight w:val="green"/>
        </w:rPr>
        <w:t>DPEMG-2019</w:t>
      </w:r>
      <w:r>
        <w:rPr>
          <w:rFonts w:ascii="Book Antiqua" w:hAnsi="Book Antiqua" w:cs="Times New Roman"/>
          <w:b/>
          <w:i/>
          <w:color w:val="FF0000"/>
          <w:sz w:val="19"/>
          <w:szCs w:val="19"/>
        </w:rPr>
        <w:t>: #</w:t>
      </w:r>
      <w:r w:rsidRPr="003C6966">
        <w:rPr>
          <w:rFonts w:ascii="Book Antiqua" w:hAnsi="Book Antiqua" w:cs="Times New Roman"/>
          <w:b/>
          <w:i/>
          <w:color w:val="FF0000"/>
          <w:sz w:val="19"/>
          <w:szCs w:val="19"/>
          <w:highlight w:val="green"/>
        </w:rPr>
        <w:t>DPESP-2019</w:t>
      </w:r>
      <w:r>
        <w:rPr>
          <w:rFonts w:ascii="Book Antiqua" w:hAnsi="Book Antiqua" w:cs="Times New Roman"/>
          <w:b/>
          <w:i/>
          <w:color w:val="FF0000"/>
          <w:sz w:val="19"/>
          <w:szCs w:val="19"/>
        </w:rPr>
        <w:t>: #</w:t>
      </w:r>
      <w:r w:rsidRPr="00E30ACA">
        <w:rPr>
          <w:rFonts w:ascii="Book Antiqua" w:hAnsi="Book Antiqua" w:cs="Times New Roman"/>
          <w:b/>
          <w:i/>
          <w:color w:val="FF0000"/>
          <w:sz w:val="19"/>
          <w:szCs w:val="19"/>
          <w:highlight w:val="green"/>
        </w:rPr>
        <w:t>Cartórios/TJDFT-2019</w:t>
      </w:r>
      <w:r w:rsidR="0072497D">
        <w:rPr>
          <w:rFonts w:ascii="Book Antiqua" w:hAnsi="Book Antiqua" w:cs="Times New Roman"/>
          <w:b/>
          <w:i/>
          <w:color w:val="FF0000"/>
          <w:sz w:val="19"/>
          <w:szCs w:val="19"/>
        </w:rPr>
        <w:t>:</w:t>
      </w:r>
      <w:r w:rsidR="0054392D">
        <w:rPr>
          <w:rFonts w:ascii="Book Antiqua" w:hAnsi="Book Antiqua" w:cs="Times New Roman"/>
          <w:b/>
          <w:i/>
          <w:color w:val="FF0000"/>
          <w:sz w:val="19"/>
          <w:szCs w:val="19"/>
        </w:rPr>
        <w:t xml:space="preserve"> #</w:t>
      </w:r>
      <w:r w:rsidR="0054392D" w:rsidRPr="0035447A">
        <w:rPr>
          <w:rFonts w:ascii="Book Antiqua" w:hAnsi="Book Antiqua" w:cs="Times New Roman"/>
          <w:b/>
          <w:i/>
          <w:color w:val="FF0000"/>
          <w:sz w:val="19"/>
          <w:szCs w:val="19"/>
          <w:highlight w:val="green"/>
        </w:rPr>
        <w:t>DPEBA-201</w:t>
      </w:r>
      <w:r w:rsidR="0054392D">
        <w:rPr>
          <w:rFonts w:ascii="Book Antiqua" w:hAnsi="Book Antiqua" w:cs="Times New Roman"/>
          <w:b/>
          <w:i/>
          <w:color w:val="FF0000"/>
          <w:sz w:val="19"/>
          <w:szCs w:val="19"/>
          <w:highlight w:val="green"/>
        </w:rPr>
        <w:t>6/2021</w:t>
      </w:r>
      <w:r w:rsidR="0054392D">
        <w:rPr>
          <w:rFonts w:ascii="Book Antiqua" w:hAnsi="Book Antiqua" w:cs="Times New Roman"/>
          <w:b/>
          <w:i/>
          <w:color w:val="FF0000"/>
          <w:sz w:val="19"/>
          <w:szCs w:val="19"/>
        </w:rPr>
        <w:t>:</w:t>
      </w:r>
      <w:r w:rsidR="00152EAA">
        <w:rPr>
          <w:rFonts w:ascii="Book Antiqua" w:hAnsi="Book Antiqua" w:cs="Times New Roman"/>
          <w:b/>
          <w:i/>
          <w:color w:val="FF0000"/>
          <w:sz w:val="19"/>
          <w:szCs w:val="19"/>
        </w:rPr>
        <w:t xml:space="preserve"> </w:t>
      </w:r>
      <w:r w:rsidR="00152EAA">
        <w:rPr>
          <w:rFonts w:ascii="Book Antiqua" w:hAnsi="Book Antiqua"/>
          <w:b/>
          <w:bCs/>
          <w:i/>
          <w:iCs/>
          <w:color w:val="FF0000"/>
          <w:sz w:val="19"/>
          <w:szCs w:val="19"/>
        </w:rPr>
        <w:t>#</w:t>
      </w:r>
      <w:r w:rsidR="00152EAA" w:rsidRPr="00F87CEA">
        <w:rPr>
          <w:rFonts w:ascii="Book Antiqua" w:hAnsi="Book Antiqua"/>
          <w:b/>
          <w:bCs/>
          <w:i/>
          <w:iCs/>
          <w:color w:val="FF0000"/>
          <w:sz w:val="19"/>
          <w:szCs w:val="19"/>
          <w:highlight w:val="green"/>
        </w:rPr>
        <w:t>DPEAM-</w:t>
      </w:r>
      <w:r w:rsidR="00152EAA">
        <w:rPr>
          <w:rFonts w:ascii="Book Antiqua" w:hAnsi="Book Antiqua"/>
          <w:b/>
          <w:bCs/>
          <w:i/>
          <w:iCs/>
          <w:color w:val="FF0000"/>
          <w:sz w:val="19"/>
          <w:szCs w:val="19"/>
          <w:highlight w:val="green"/>
        </w:rPr>
        <w:t>2018/</w:t>
      </w:r>
      <w:r w:rsidR="00152EAA" w:rsidRPr="00F87CEA">
        <w:rPr>
          <w:rFonts w:ascii="Book Antiqua" w:hAnsi="Book Antiqua"/>
          <w:b/>
          <w:bCs/>
          <w:i/>
          <w:iCs/>
          <w:color w:val="FF0000"/>
          <w:sz w:val="19"/>
          <w:szCs w:val="19"/>
          <w:highlight w:val="green"/>
        </w:rPr>
        <w:t>2021</w:t>
      </w:r>
      <w:r w:rsidR="00152EAA">
        <w:rPr>
          <w:rFonts w:ascii="Book Antiqua" w:hAnsi="Book Antiqua"/>
          <w:b/>
          <w:bCs/>
          <w:i/>
          <w:iCs/>
          <w:color w:val="FF0000"/>
          <w:sz w:val="19"/>
          <w:szCs w:val="19"/>
        </w:rPr>
        <w:t>:</w:t>
      </w:r>
      <w:r w:rsidR="00614DC0">
        <w:rPr>
          <w:rFonts w:ascii="Book Antiqua" w:hAnsi="Book Antiqua"/>
          <w:b/>
          <w:bCs/>
          <w:i/>
          <w:iCs/>
          <w:color w:val="FF0000"/>
          <w:sz w:val="19"/>
          <w:szCs w:val="19"/>
        </w:rPr>
        <w:t xml:space="preserve"> #</w:t>
      </w:r>
      <w:r w:rsidR="00614DC0" w:rsidRPr="00A64CEB">
        <w:rPr>
          <w:rFonts w:ascii="Book Antiqua" w:hAnsi="Book Antiqua"/>
          <w:b/>
          <w:bCs/>
          <w:i/>
          <w:iCs/>
          <w:color w:val="FF0000"/>
          <w:sz w:val="19"/>
          <w:szCs w:val="19"/>
          <w:highlight w:val="green"/>
        </w:rPr>
        <w:t>DPEAP</w:t>
      </w:r>
      <w:r w:rsidR="00614DC0">
        <w:rPr>
          <w:rFonts w:ascii="Book Antiqua" w:hAnsi="Book Antiqua"/>
          <w:b/>
          <w:bCs/>
          <w:i/>
          <w:iCs/>
          <w:color w:val="FF0000"/>
          <w:sz w:val="19"/>
          <w:szCs w:val="19"/>
          <w:highlight w:val="green"/>
        </w:rPr>
        <w:t>-2018/</w:t>
      </w:r>
      <w:r w:rsidR="00614DC0" w:rsidRPr="00A64CEB">
        <w:rPr>
          <w:rFonts w:ascii="Book Antiqua" w:hAnsi="Book Antiqua"/>
          <w:b/>
          <w:bCs/>
          <w:i/>
          <w:iCs/>
          <w:color w:val="FF0000"/>
          <w:sz w:val="19"/>
          <w:szCs w:val="19"/>
          <w:highlight w:val="green"/>
        </w:rPr>
        <w:t>20</w:t>
      </w:r>
      <w:r w:rsidR="00614DC0">
        <w:rPr>
          <w:rFonts w:ascii="Book Antiqua" w:hAnsi="Book Antiqua"/>
          <w:b/>
          <w:bCs/>
          <w:i/>
          <w:iCs/>
          <w:color w:val="FF0000"/>
          <w:sz w:val="19"/>
          <w:szCs w:val="19"/>
          <w:highlight w:val="green"/>
        </w:rPr>
        <w:t>22</w:t>
      </w:r>
      <w:r w:rsidR="00614DC0">
        <w:rPr>
          <w:rFonts w:ascii="Book Antiqua" w:hAnsi="Book Antiqua"/>
          <w:b/>
          <w:bCs/>
          <w:i/>
          <w:iCs/>
          <w:color w:val="FF0000"/>
          <w:sz w:val="19"/>
          <w:szCs w:val="19"/>
        </w:rPr>
        <w:t>:</w:t>
      </w:r>
      <w:r w:rsidR="001D7E0C">
        <w:rPr>
          <w:rFonts w:ascii="Book Antiqua" w:hAnsi="Book Antiqua"/>
          <w:b/>
          <w:bCs/>
          <w:i/>
          <w:iCs/>
          <w:color w:val="FF0000"/>
          <w:sz w:val="19"/>
          <w:szCs w:val="19"/>
        </w:rPr>
        <w:t xml:space="preserve"> </w:t>
      </w:r>
      <w:r w:rsidR="001D7E0C">
        <w:rPr>
          <w:rFonts w:ascii="Book Antiqua" w:hAnsi="Book Antiqua" w:cs="Times New Roman"/>
          <w:b/>
          <w:i/>
          <w:color w:val="FF0000"/>
          <w:sz w:val="19"/>
          <w:szCs w:val="19"/>
        </w:rPr>
        <w:t>#</w:t>
      </w:r>
      <w:r w:rsidR="001D7E0C" w:rsidRPr="001D7E0C">
        <w:rPr>
          <w:rFonts w:ascii="Book Antiqua" w:hAnsi="Book Antiqua" w:cs="Times New Roman"/>
          <w:b/>
          <w:i/>
          <w:color w:val="FF0000"/>
          <w:sz w:val="19"/>
          <w:szCs w:val="19"/>
          <w:highlight w:val="green"/>
        </w:rPr>
        <w:t>PCSP-</w:t>
      </w:r>
      <w:r w:rsidR="001D7E0C">
        <w:rPr>
          <w:rFonts w:ascii="Book Antiqua" w:hAnsi="Book Antiqua" w:cs="Times New Roman"/>
          <w:b/>
          <w:i/>
          <w:color w:val="FF0000"/>
          <w:sz w:val="19"/>
          <w:szCs w:val="19"/>
          <w:highlight w:val="green"/>
        </w:rPr>
        <w:t>2010/</w:t>
      </w:r>
      <w:r w:rsidR="001D7E0C" w:rsidRPr="001D7E0C">
        <w:rPr>
          <w:rFonts w:ascii="Book Antiqua" w:hAnsi="Book Antiqua" w:cs="Times New Roman"/>
          <w:b/>
          <w:i/>
          <w:color w:val="FF0000"/>
          <w:sz w:val="19"/>
          <w:szCs w:val="19"/>
          <w:highlight w:val="green"/>
        </w:rPr>
        <w:t>2023</w:t>
      </w:r>
      <w:r w:rsidR="001D7E0C">
        <w:rPr>
          <w:rFonts w:ascii="Book Antiqua" w:hAnsi="Book Antiqua" w:cs="Times New Roman"/>
          <w:b/>
          <w:i/>
          <w:color w:val="FF0000"/>
          <w:sz w:val="19"/>
          <w:szCs w:val="19"/>
        </w:rPr>
        <w:t>:</w:t>
      </w:r>
      <w:r w:rsidR="000C0695">
        <w:rPr>
          <w:rFonts w:ascii="Book Antiqua" w:hAnsi="Book Antiqua" w:cs="Times New Roman"/>
          <w:b/>
          <w:i/>
          <w:color w:val="FF0000"/>
          <w:sz w:val="19"/>
          <w:szCs w:val="19"/>
        </w:rPr>
        <w:t xml:space="preserve"> </w:t>
      </w:r>
      <w:r w:rsidR="000C0695">
        <w:rPr>
          <w:rFonts w:ascii="Book Antiqua" w:hAnsi="Book Antiqua"/>
          <w:b/>
          <w:bCs/>
          <w:i/>
          <w:iCs/>
          <w:color w:val="FF0000"/>
          <w:sz w:val="19"/>
          <w:szCs w:val="19"/>
        </w:rPr>
        <w:t>#</w:t>
      </w:r>
      <w:r w:rsidR="000C0695" w:rsidRPr="00BE171C">
        <w:rPr>
          <w:rFonts w:ascii="Book Antiqua" w:hAnsi="Book Antiqua"/>
          <w:b/>
          <w:bCs/>
          <w:i/>
          <w:iCs/>
          <w:color w:val="FF0000"/>
          <w:sz w:val="19"/>
          <w:szCs w:val="19"/>
          <w:highlight w:val="green"/>
        </w:rPr>
        <w:t>MPMG-</w:t>
      </w:r>
      <w:r w:rsidR="000C0695">
        <w:rPr>
          <w:rFonts w:ascii="Book Antiqua" w:hAnsi="Book Antiqua"/>
          <w:b/>
          <w:bCs/>
          <w:i/>
          <w:iCs/>
          <w:color w:val="FF0000"/>
          <w:sz w:val="19"/>
          <w:szCs w:val="19"/>
          <w:highlight w:val="green"/>
        </w:rPr>
        <w:t>2013/</w:t>
      </w:r>
      <w:r w:rsidR="000C0695" w:rsidRPr="00BE171C">
        <w:rPr>
          <w:rFonts w:ascii="Book Antiqua" w:hAnsi="Book Antiqua"/>
          <w:b/>
          <w:bCs/>
          <w:i/>
          <w:iCs/>
          <w:color w:val="FF0000"/>
          <w:sz w:val="19"/>
          <w:szCs w:val="19"/>
          <w:highlight w:val="green"/>
        </w:rPr>
        <w:t>2023</w:t>
      </w:r>
      <w:r w:rsidR="000C0695">
        <w:rPr>
          <w:rFonts w:ascii="Book Antiqua" w:hAnsi="Book Antiqua"/>
          <w:b/>
          <w:bCs/>
          <w:i/>
          <w:iCs/>
          <w:color w:val="FF0000"/>
          <w:sz w:val="19"/>
          <w:szCs w:val="19"/>
        </w:rPr>
        <w:t>:</w:t>
      </w:r>
      <w:r w:rsidR="0072497D">
        <w:rPr>
          <w:rFonts w:ascii="Book Antiqua" w:hAnsi="Book Antiqua" w:cs="Times New Roman"/>
          <w:b/>
          <w:i/>
          <w:color w:val="FF0000"/>
          <w:sz w:val="19"/>
          <w:szCs w:val="19"/>
        </w:rPr>
        <w:t xml:space="preserve"> #</w:t>
      </w:r>
      <w:r w:rsidR="0072497D" w:rsidRPr="0072497D">
        <w:rPr>
          <w:rFonts w:ascii="Book Antiqua" w:hAnsi="Book Antiqua" w:cs="Times New Roman"/>
          <w:b/>
          <w:i/>
          <w:color w:val="FF0000"/>
          <w:sz w:val="19"/>
          <w:szCs w:val="19"/>
          <w:highlight w:val="green"/>
        </w:rPr>
        <w:t>MPSC-2023</w:t>
      </w:r>
      <w:r w:rsidR="001D7E0C">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2E28D8">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35447A">
        <w:rPr>
          <w:rFonts w:ascii="Book Antiqua" w:hAnsi="Book Antiqua" w:cs="Times New Roman"/>
          <w:b/>
          <w:i/>
          <w:color w:val="FF0000"/>
          <w:sz w:val="19"/>
          <w:szCs w:val="19"/>
          <w:highlight w:val="green"/>
        </w:rPr>
        <w:t>FCC</w:t>
      </w:r>
      <w:r>
        <w:rPr>
          <w:rFonts w:ascii="Book Antiqua" w:hAnsi="Book Antiqua" w:cs="Times New Roman"/>
          <w:b/>
          <w:i/>
          <w:color w:val="FF0000"/>
          <w:sz w:val="19"/>
          <w:szCs w:val="19"/>
        </w:rPr>
        <w:t>: #</w:t>
      </w:r>
      <w:r w:rsidRPr="008C36D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B9148C">
        <w:rPr>
          <w:rFonts w:ascii="Book Antiqua" w:hAnsi="Book Antiqua"/>
          <w:sz w:val="19"/>
          <w:szCs w:val="19"/>
        </w:rPr>
        <w:t>A teoria da prevenção especial negativa tem por objeto a segregação do delinquente com o propósito de neutralizá-lo, o que vai ao encontro da doutrina do direito penal do inimigo de Günther Jakobs. É contra essa teoria que a passagem transcrita se insurgiu.</w:t>
      </w:r>
    </w:p>
    <w:p w14:paraId="4FD67A30" w14:textId="18B6EDC6" w:rsidR="00557624" w:rsidRDefault="00557624" w:rsidP="00A43A2A">
      <w:pPr>
        <w:jc w:val="both"/>
        <w:rPr>
          <w:rFonts w:ascii="Book Antiqua" w:hAnsi="Book Antiqua"/>
          <w:b/>
          <w:bCs/>
          <w:sz w:val="19"/>
          <w:szCs w:val="19"/>
        </w:rPr>
      </w:pPr>
    </w:p>
    <w:p w14:paraId="5AC05C50" w14:textId="77777777" w:rsidR="000E71D8" w:rsidRDefault="000E71D8" w:rsidP="000E71D8">
      <w:pPr>
        <w:jc w:val="both"/>
        <w:rPr>
          <w:rFonts w:ascii="Book Antiqua" w:hAnsi="Book Antiqua"/>
          <w:bCs/>
          <w:iCs/>
          <w:sz w:val="19"/>
          <w:szCs w:val="19"/>
        </w:rPr>
      </w:pPr>
      <w:bookmarkStart w:id="0" w:name="_Hlk60074310"/>
      <w:r w:rsidRPr="00CD5D45">
        <w:rPr>
          <w:rFonts w:ascii="Book Antiqua" w:hAnsi="Book Antiqua"/>
          <w:b/>
          <w:iCs/>
          <w:sz w:val="19"/>
          <w:szCs w:val="19"/>
        </w:rPr>
        <w:t>(MPSP-2010)</w:t>
      </w:r>
      <w:r w:rsidRPr="00CD5D45">
        <w:rPr>
          <w:rFonts w:ascii="Book Antiqua" w:hAnsi="Book Antiqua"/>
          <w:bCs/>
          <w:iCs/>
          <w:sz w:val="19"/>
          <w:szCs w:val="19"/>
        </w:rPr>
        <w:t xml:space="preserve">: A exposição de motivos da Parte Geral do CP Brasileiro, ao referir-se à finalidade da individualização da pena, à vista de sua necessidade e eficácia para </w:t>
      </w:r>
      <w:r w:rsidRPr="00CD5D45">
        <w:rPr>
          <w:rFonts w:ascii="Book Antiqua" w:hAnsi="Book Antiqua"/>
          <w:bCs/>
          <w:i/>
          <w:sz w:val="19"/>
          <w:szCs w:val="19"/>
        </w:rPr>
        <w:t>reprovação</w:t>
      </w:r>
      <w:r w:rsidRPr="00CD5D45">
        <w:rPr>
          <w:rFonts w:ascii="Book Antiqua" w:hAnsi="Book Antiqua"/>
          <w:bCs/>
          <w:iCs/>
          <w:sz w:val="19"/>
          <w:szCs w:val="19"/>
        </w:rPr>
        <w:t xml:space="preserve"> e </w:t>
      </w:r>
      <w:r w:rsidRPr="00CD5D45">
        <w:rPr>
          <w:rFonts w:ascii="Book Antiqua" w:hAnsi="Book Antiqua"/>
          <w:bCs/>
          <w:i/>
          <w:sz w:val="19"/>
          <w:szCs w:val="19"/>
        </w:rPr>
        <w:t>prevenção</w:t>
      </w:r>
      <w:r w:rsidRPr="00CD5D45">
        <w:rPr>
          <w:rFonts w:ascii="Book Antiqua" w:hAnsi="Book Antiqua"/>
          <w:bCs/>
          <w:iCs/>
          <w:sz w:val="19"/>
          <w:szCs w:val="19"/>
        </w:rPr>
        <w:t xml:space="preserve"> do crime, afirma que “</w:t>
      </w:r>
      <w:r w:rsidRPr="00CD5D45">
        <w:rPr>
          <w:rFonts w:ascii="Book Antiqua" w:hAnsi="Book Antiqua"/>
          <w:bCs/>
          <w:i/>
          <w:sz w:val="19"/>
          <w:szCs w:val="19"/>
        </w:rPr>
        <w:t>nesse conceito se define a Política Criminal preconizada no Projeto, da qual se deverão extrair todas as suas lógicas consequências</w:t>
      </w:r>
      <w:r w:rsidRPr="00CD5D45">
        <w:rPr>
          <w:rFonts w:ascii="Book Antiqua" w:hAnsi="Book Antiqua"/>
          <w:bCs/>
          <w:iCs/>
          <w:sz w:val="19"/>
          <w:szCs w:val="19"/>
        </w:rPr>
        <w:t xml:space="preserve">”. A partir de tal afirmativa, assinale a alternativa correta: o CP adotou como um dos fundamentos da aplicação da pena o princípio da prevenção geral (art. 59), preconizado pelas teorias relativas. </w:t>
      </w:r>
      <w:bookmarkEnd w:id="0"/>
    </w:p>
    <w:p w14:paraId="20A25868" w14:textId="6114A4AB" w:rsidR="000E71D8" w:rsidRDefault="000E71D8" w:rsidP="0059741B">
      <w:pPr>
        <w:spacing w:before="100" w:beforeAutospacing="1" w:after="100" w:afterAutospacing="1" w:line="240" w:lineRule="auto"/>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92067">
        <w:rPr>
          <w:rFonts w:ascii="Book Antiqua" w:hAnsi="Book Antiqua" w:cs="Times New Roman"/>
          <w:b/>
          <w:i/>
          <w:color w:val="FF0000"/>
          <w:sz w:val="19"/>
          <w:szCs w:val="19"/>
          <w:highlight w:val="green"/>
        </w:rPr>
        <w:t>MPSP-2010</w:t>
      </w:r>
      <w:r>
        <w:rPr>
          <w:rFonts w:ascii="Book Antiqua" w:hAnsi="Book Antiqua" w:cs="Times New Roman"/>
          <w:b/>
          <w:i/>
          <w:color w:val="FF0000"/>
          <w:sz w:val="19"/>
          <w:szCs w:val="19"/>
        </w:rPr>
        <w:t>: #</w:t>
      </w:r>
      <w:r w:rsidRPr="008C36D1">
        <w:rPr>
          <w:rFonts w:ascii="Book Antiqua" w:hAnsi="Book Antiqua" w:cs="Times New Roman"/>
          <w:b/>
          <w:i/>
          <w:color w:val="FF0000"/>
          <w:sz w:val="19"/>
          <w:szCs w:val="19"/>
          <w:highlight w:val="green"/>
        </w:rPr>
        <w:t>PCBA-2018</w:t>
      </w:r>
      <w:r>
        <w:rPr>
          <w:rFonts w:ascii="Book Antiqua" w:hAnsi="Book Antiqua" w:cs="Times New Roman"/>
          <w:b/>
          <w:i/>
          <w:color w:val="FF0000"/>
          <w:sz w:val="19"/>
          <w:szCs w:val="19"/>
        </w:rPr>
        <w:t>: #</w:t>
      </w:r>
      <w:r w:rsidRPr="006751A6">
        <w:rPr>
          <w:rFonts w:ascii="Book Antiqua" w:hAnsi="Book Antiqua" w:cs="Times New Roman"/>
          <w:b/>
          <w:i/>
          <w:color w:val="FF0000"/>
          <w:sz w:val="19"/>
          <w:szCs w:val="19"/>
          <w:highlight w:val="green"/>
        </w:rPr>
        <w:t>DPEMG-2019</w:t>
      </w:r>
      <w:r>
        <w:rPr>
          <w:rFonts w:ascii="Book Antiqua" w:hAnsi="Book Antiqua" w:cs="Times New Roman"/>
          <w:b/>
          <w:i/>
          <w:color w:val="FF0000"/>
          <w:sz w:val="19"/>
          <w:szCs w:val="19"/>
        </w:rPr>
        <w:t>: #</w:t>
      </w:r>
      <w:r w:rsidRPr="00551C67">
        <w:rPr>
          <w:rFonts w:ascii="Book Antiqua" w:hAnsi="Book Antiqua" w:cs="Times New Roman"/>
          <w:b/>
          <w:i/>
          <w:color w:val="FF0000"/>
          <w:sz w:val="19"/>
          <w:szCs w:val="19"/>
          <w:highlight w:val="green"/>
        </w:rPr>
        <w:t>Cartórios/TJDFT-2019</w:t>
      </w:r>
      <w:r w:rsidR="0059741B">
        <w:rPr>
          <w:rFonts w:ascii="Book Antiqua" w:hAnsi="Book Antiqua" w:cs="Times New Roman"/>
          <w:b/>
          <w:i/>
          <w:color w:val="FF0000"/>
          <w:sz w:val="19"/>
          <w:szCs w:val="19"/>
        </w:rPr>
        <w:t>: #</w:t>
      </w:r>
      <w:r w:rsidR="0059741B" w:rsidRPr="0059741B">
        <w:rPr>
          <w:rFonts w:ascii="Book Antiqua" w:hAnsi="Book Antiqua" w:cs="Times New Roman"/>
          <w:b/>
          <w:i/>
          <w:color w:val="FF0000"/>
          <w:sz w:val="19"/>
          <w:szCs w:val="19"/>
          <w:highlight w:val="green"/>
        </w:rPr>
        <w:t>DPEGO-2021</w:t>
      </w:r>
      <w:r w:rsidR="00CA3F0E">
        <w:rPr>
          <w:rFonts w:ascii="Book Antiqua" w:hAnsi="Book Antiqua" w:cs="Times New Roman"/>
          <w:b/>
          <w:i/>
          <w:color w:val="FF0000"/>
          <w:sz w:val="19"/>
          <w:szCs w:val="19"/>
        </w:rPr>
        <w:t>:</w:t>
      </w:r>
      <w:r w:rsidR="00A30ADB">
        <w:rPr>
          <w:rFonts w:ascii="Book Antiqua" w:hAnsi="Book Antiqua" w:cs="Times New Roman"/>
          <w:b/>
          <w:i/>
          <w:color w:val="FF0000"/>
          <w:sz w:val="19"/>
          <w:szCs w:val="19"/>
        </w:rPr>
        <w:t xml:space="preserve"> </w:t>
      </w:r>
      <w:r w:rsidR="00A30ADB">
        <w:rPr>
          <w:rFonts w:ascii="Book Antiqua" w:hAnsi="Book Antiqua"/>
          <w:b/>
          <w:bCs/>
          <w:i/>
          <w:iCs/>
          <w:color w:val="FF0000"/>
          <w:sz w:val="19"/>
          <w:szCs w:val="19"/>
        </w:rPr>
        <w:t>#</w:t>
      </w:r>
      <w:r w:rsidR="00A30ADB" w:rsidRPr="00A64CEB">
        <w:rPr>
          <w:rFonts w:ascii="Book Antiqua" w:hAnsi="Book Antiqua"/>
          <w:b/>
          <w:bCs/>
          <w:i/>
          <w:iCs/>
          <w:color w:val="FF0000"/>
          <w:sz w:val="19"/>
          <w:szCs w:val="19"/>
          <w:highlight w:val="green"/>
        </w:rPr>
        <w:t>DPEAP-</w:t>
      </w:r>
      <w:r w:rsidR="00A30ADB">
        <w:rPr>
          <w:rFonts w:ascii="Book Antiqua" w:hAnsi="Book Antiqua"/>
          <w:b/>
          <w:bCs/>
          <w:i/>
          <w:iCs/>
          <w:color w:val="FF0000"/>
          <w:sz w:val="19"/>
          <w:szCs w:val="19"/>
          <w:highlight w:val="green"/>
        </w:rPr>
        <w:t>2018/</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CA3F0E">
        <w:rPr>
          <w:rFonts w:ascii="Book Antiqua" w:hAnsi="Book Antiqua" w:cs="Times New Roman"/>
          <w:b/>
          <w:i/>
          <w:color w:val="FF0000"/>
          <w:sz w:val="19"/>
          <w:szCs w:val="19"/>
        </w:rPr>
        <w:t xml:space="preserve"> #</w:t>
      </w:r>
      <w:r w:rsidR="00CA3F0E" w:rsidRPr="00CA3F0E">
        <w:rPr>
          <w:rFonts w:ascii="Book Antiqua" w:hAnsi="Book Antiqua" w:cs="Times New Roman"/>
          <w:b/>
          <w:i/>
          <w:color w:val="FF0000"/>
          <w:sz w:val="19"/>
          <w:szCs w:val="19"/>
          <w:highlight w:val="green"/>
        </w:rPr>
        <w:t>PGM-Natal/RN-2023</w:t>
      </w:r>
      <w:r>
        <w:rPr>
          <w:rFonts w:ascii="Book Antiqua" w:hAnsi="Book Antiqua" w:cs="Times New Roman"/>
          <w:b/>
          <w:i/>
          <w:color w:val="FF0000"/>
          <w:sz w:val="19"/>
          <w:szCs w:val="19"/>
        </w:rPr>
        <w:t>: #</w:t>
      </w:r>
      <w:r w:rsidRPr="00551C67">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092067">
        <w:rPr>
          <w:rFonts w:ascii="Book Antiqua" w:hAnsi="Book Antiqua" w:cs="Times New Roman"/>
          <w:b/>
          <w:i/>
          <w:color w:val="FF0000"/>
          <w:sz w:val="19"/>
          <w:szCs w:val="19"/>
          <w:highlight w:val="green"/>
        </w:rPr>
        <w:t>FCC</w:t>
      </w:r>
      <w:r>
        <w:rPr>
          <w:rFonts w:ascii="Book Antiqua" w:hAnsi="Book Antiqua" w:cs="Times New Roman"/>
          <w:b/>
          <w:i/>
          <w:color w:val="FF0000"/>
          <w:sz w:val="19"/>
          <w:szCs w:val="19"/>
        </w:rPr>
        <w:t>: #</w:t>
      </w:r>
      <w:r w:rsidRPr="008C36D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092067">
        <w:rPr>
          <w:rFonts w:ascii="Book Antiqua" w:hAnsi="Book Antiqua" w:cs="Times New Roman"/>
          <w:bCs/>
          <w:sz w:val="19"/>
          <w:szCs w:val="19"/>
        </w:rPr>
        <w:t xml:space="preserve">A individualização da pena, segundo Guilherme de Souza Nucci, em sua obra Individualização da Pena, </w:t>
      </w:r>
      <w:r w:rsidRPr="00092067">
        <w:rPr>
          <w:rFonts w:ascii="Book Antiqua" w:hAnsi="Book Antiqua" w:cs="Times New Roman"/>
          <w:bCs/>
          <w:i/>
          <w:iCs/>
          <w:sz w:val="19"/>
          <w:szCs w:val="19"/>
        </w:rPr>
        <w:t xml:space="preserve">“tem o significado de eleger a justa e adequada sanção penal, quanto ao montante, ao perfil e aos efeitos pendentes sobre o sentenciado, tornando-o únicos e distintos dos demais infratores, ainda que </w:t>
      </w:r>
      <w:proofErr w:type="spellStart"/>
      <w:r w:rsidRPr="00092067">
        <w:rPr>
          <w:rFonts w:ascii="Book Antiqua" w:hAnsi="Book Antiqua" w:cs="Times New Roman"/>
          <w:bCs/>
          <w:i/>
          <w:iCs/>
          <w:sz w:val="19"/>
          <w:szCs w:val="19"/>
        </w:rPr>
        <w:t>co-autores</w:t>
      </w:r>
      <w:proofErr w:type="spellEnd"/>
      <w:r w:rsidRPr="00092067">
        <w:rPr>
          <w:rFonts w:ascii="Book Antiqua" w:hAnsi="Book Antiqua" w:cs="Times New Roman"/>
          <w:bCs/>
          <w:i/>
          <w:iCs/>
          <w:sz w:val="19"/>
          <w:szCs w:val="19"/>
        </w:rPr>
        <w:t xml:space="preserve"> ou mesmo </w:t>
      </w:r>
      <w:proofErr w:type="spellStart"/>
      <w:r w:rsidRPr="00092067">
        <w:rPr>
          <w:rFonts w:ascii="Book Antiqua" w:hAnsi="Book Antiqua" w:cs="Times New Roman"/>
          <w:bCs/>
          <w:i/>
          <w:iCs/>
          <w:sz w:val="19"/>
          <w:szCs w:val="19"/>
        </w:rPr>
        <w:t>co-réus</w:t>
      </w:r>
      <w:proofErr w:type="spellEnd"/>
      <w:r w:rsidRPr="00092067">
        <w:rPr>
          <w:rFonts w:ascii="Book Antiqua" w:hAnsi="Book Antiqua" w:cs="Times New Roman"/>
          <w:bCs/>
          <w:i/>
          <w:iCs/>
          <w:sz w:val="19"/>
          <w:szCs w:val="19"/>
        </w:rPr>
        <w:t>”</w:t>
      </w:r>
      <w:r w:rsidRPr="00092067">
        <w:rPr>
          <w:rFonts w:ascii="Book Antiqua" w:hAnsi="Book Antiqua" w:cs="Times New Roman"/>
          <w:bCs/>
          <w:sz w:val="19"/>
          <w:szCs w:val="19"/>
        </w:rPr>
        <w:t>. O procedimento de individualização da pena, levado a efeito pelo juiz, não permite que se extrapolem os limites mínimo e máximo previstos em lei, cabendo ao magistrado respeitá-los e estabelecer, com base nos critérios legais e nas circunstâncias objetivas e subjetivas do caso concreto, o seu quantum. A individualização da pena não se despe do caráter retributivo da sanção, uma vez que jamais pode perder-se de vista a proporção entre o quantum pena e a gravidade da conduta do agente. Por outro lado, não há falar-se em afastamento desse caráter retributivo por expressa definição legal.</w:t>
      </w:r>
    </w:p>
    <w:tbl>
      <w:tblPr>
        <w:tblStyle w:val="Tabelacomgrade"/>
        <w:tblW w:w="0" w:type="auto"/>
        <w:tblLook w:val="04A0" w:firstRow="1" w:lastRow="0" w:firstColumn="1" w:lastColumn="0" w:noHBand="0" w:noVBand="1"/>
      </w:tblPr>
      <w:tblGrid>
        <w:gridCol w:w="8494"/>
      </w:tblGrid>
      <w:tr w:rsidR="0059741B" w14:paraId="0E742095" w14:textId="77777777" w:rsidTr="0059741B">
        <w:tc>
          <w:tcPr>
            <w:tcW w:w="8494" w:type="dxa"/>
          </w:tcPr>
          <w:p w14:paraId="6A2DDEDF" w14:textId="248D9ABB" w:rsidR="00CA3F0E" w:rsidRPr="00CA3F0E" w:rsidRDefault="00CA3F0E" w:rsidP="00CA3F0E">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(PGM-Natal/RN-2023-CESPE)</w:t>
            </w:r>
            <w:r>
              <w:rPr>
                <w:rFonts w:ascii="Book Antiqua" w:eastAsia="Times New Roman" w:hAnsi="Book Antiqua" w:cs="Times New Roman"/>
                <w:sz w:val="19"/>
                <w:szCs w:val="19"/>
                <w:lang w:eastAsia="pt-BR"/>
              </w:rPr>
              <w:t xml:space="preserve">: </w:t>
            </w:r>
            <w:r w:rsidRPr="00CA3F0E">
              <w:rPr>
                <w:rFonts w:ascii="Book Antiqua" w:eastAsia="Times New Roman" w:hAnsi="Book Antiqua" w:cs="Times New Roman"/>
                <w:sz w:val="19"/>
                <w:szCs w:val="19"/>
                <w:lang w:eastAsia="pt-BR"/>
              </w:rPr>
              <w:t xml:space="preserve">Assinale a opção em que é apresentado o princípio do direito penal que obsta </w:t>
            </w:r>
            <w:proofErr w:type="spellStart"/>
            <w:r w:rsidRPr="00CA3F0E">
              <w:rPr>
                <w:rFonts w:ascii="Book Antiqua" w:eastAsia="Times New Roman" w:hAnsi="Book Antiqua" w:cs="Times New Roman"/>
                <w:sz w:val="19"/>
                <w:szCs w:val="19"/>
                <w:lang w:eastAsia="pt-BR"/>
              </w:rPr>
              <w:t>a</w:t>
            </w:r>
            <w:proofErr w:type="spellEnd"/>
            <w:r w:rsidRPr="00CA3F0E">
              <w:rPr>
                <w:rFonts w:ascii="Book Antiqua" w:eastAsia="Times New Roman" w:hAnsi="Book Antiqua" w:cs="Times New Roman"/>
                <w:sz w:val="19"/>
                <w:szCs w:val="19"/>
                <w:lang w:eastAsia="pt-BR"/>
              </w:rPr>
              <w:t xml:space="preserve"> padronização da sanção penal e preconiza a variação da pena de acordo com a personalidade e os meios de execução do agente,</w:t>
            </w:r>
            <w:r>
              <w:rPr>
                <w:rFonts w:ascii="Book Antiqua" w:eastAsia="Times New Roman" w:hAnsi="Book Antiqua" w:cs="Times New Roman"/>
                <w:sz w:val="19"/>
                <w:szCs w:val="19"/>
                <w:lang w:eastAsia="pt-BR"/>
              </w:rPr>
              <w:t xml:space="preserve"> </w:t>
            </w:r>
            <w:r w:rsidRPr="00CA3F0E">
              <w:rPr>
                <w:rFonts w:ascii="Book Antiqua" w:eastAsia="Times New Roman" w:hAnsi="Book Antiqua" w:cs="Times New Roman"/>
                <w:sz w:val="19"/>
                <w:szCs w:val="19"/>
                <w:lang w:eastAsia="pt-BR"/>
              </w:rPr>
              <w:t>princípio da individualização da pena</w:t>
            </w:r>
            <w:r>
              <w:rPr>
                <w:rFonts w:ascii="Book Antiqua" w:eastAsia="Times New Roman" w:hAnsi="Book Antiqua" w:cs="Times New Roman"/>
                <w:sz w:val="19"/>
                <w:szCs w:val="19"/>
                <w:lang w:eastAsia="pt-BR"/>
              </w:rPr>
              <w:t>.</w:t>
            </w:r>
          </w:p>
          <w:p w14:paraId="1812BED6" w14:textId="35F09917" w:rsidR="0059741B" w:rsidRDefault="0059741B" w:rsidP="0059741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92EC5">
              <w:rPr>
                <w:rFonts w:ascii="Book Antiqua" w:eastAsia="Times New Roman" w:hAnsi="Book Antiqua" w:cs="Times New Roman"/>
                <w:b/>
                <w:bCs/>
                <w:sz w:val="19"/>
                <w:szCs w:val="19"/>
                <w:lang w:eastAsia="pt-BR"/>
              </w:rPr>
              <w:t>DPEGO-2021-FCC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51111">
              <w:rPr>
                <w:rFonts w:ascii="Book Antiqua" w:eastAsia="Times New Roman" w:hAnsi="Book Antiqua" w:cs="Times New Roman"/>
                <w:sz w:val="19"/>
                <w:szCs w:val="19"/>
                <w:lang w:eastAsia="pt-BR"/>
              </w:rPr>
              <w:t>O princípio da individualização da pena</w:t>
            </w:r>
            <w:r>
              <w:rPr>
                <w:rFonts w:ascii="Book Antiqua" w:eastAsia="Times New Roman" w:hAnsi="Book Antiqua" w:cs="Times New Roman"/>
                <w:sz w:val="19"/>
                <w:szCs w:val="19"/>
                <w:lang w:eastAsia="pt-BR"/>
              </w:rPr>
              <w:t xml:space="preserve"> </w:t>
            </w:r>
            <w:r w:rsidRPr="00151111">
              <w:rPr>
                <w:rFonts w:ascii="Book Antiqua" w:eastAsia="Times New Roman" w:hAnsi="Book Antiqua" w:cs="Times New Roman"/>
                <w:sz w:val="19"/>
                <w:szCs w:val="19"/>
                <w:lang w:eastAsia="pt-BR"/>
              </w:rPr>
              <w:t>permite, por meio do exercício de direitos subjetivos na execução penal, que duas pessoas iniciem no mesmo dia uma pena idêntica, mas um tenha a pena extinta antes do outro.</w:t>
            </w:r>
          </w:p>
          <w:p w14:paraId="1AAA3306" w14:textId="222FCEE4" w:rsidR="0059741B" w:rsidRDefault="0059741B" w:rsidP="0059741B">
            <w:pPr>
              <w:jc w:val="both"/>
              <w:rPr>
                <w:rFonts w:ascii="Book Antiqua" w:hAnsi="Book Antiqua"/>
                <w:sz w:val="19"/>
                <w:szCs w:val="19"/>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O enunciado da questão está </w:t>
            </w:r>
            <w:r w:rsidRPr="00151111">
              <w:rPr>
                <w:rFonts w:ascii="Book Antiqua" w:eastAsia="Times New Roman" w:hAnsi="Book Antiqua" w:cs="Times New Roman"/>
                <w:sz w:val="19"/>
                <w:szCs w:val="19"/>
                <w:lang w:eastAsia="pt-BR"/>
              </w:rPr>
              <w:t>CORRET</w:t>
            </w:r>
            <w:r>
              <w:rPr>
                <w:rFonts w:ascii="Book Antiqua" w:eastAsia="Times New Roman" w:hAnsi="Book Antiqua" w:cs="Times New Roman"/>
                <w:sz w:val="19"/>
                <w:szCs w:val="19"/>
                <w:lang w:eastAsia="pt-BR"/>
              </w:rPr>
              <w:t>O</w:t>
            </w:r>
            <w:r w:rsidRPr="00151111">
              <w:rPr>
                <w:rFonts w:ascii="Book Antiqua" w:eastAsia="Times New Roman" w:hAnsi="Book Antiqua" w:cs="Times New Roman"/>
                <w:sz w:val="19"/>
                <w:szCs w:val="19"/>
                <w:lang w:eastAsia="pt-BR"/>
              </w:rPr>
              <w:t>, uma vez que</w:t>
            </w:r>
            <w:r>
              <w:rPr>
                <w:rFonts w:ascii="Book Antiqua" w:eastAsia="Times New Roman" w:hAnsi="Book Antiqua" w:cs="Times New Roman"/>
                <w:sz w:val="19"/>
                <w:szCs w:val="19"/>
                <w:lang w:eastAsia="pt-BR"/>
              </w:rPr>
              <w:t>,</w:t>
            </w:r>
            <w:r w:rsidRPr="00151111">
              <w:rPr>
                <w:rFonts w:ascii="Book Antiqua" w:eastAsia="Times New Roman" w:hAnsi="Book Antiqua" w:cs="Times New Roman"/>
                <w:sz w:val="19"/>
                <w:szCs w:val="19"/>
                <w:lang w:eastAsia="pt-BR"/>
              </w:rPr>
              <w:t xml:space="preserve"> conforme o princípio da individualização da pena cada delinquente deve receber do Estado-juiz a pena exata e merecida, evitando-se uma pena padrão, de modo que seja considerado tanto o FATO como seu AGENTE. Esse princípio incide em três etapas distintas, quais sejam, legislativa, judicial e administrativa. Nesta última fase administrativa, que é a fase da execução penal, a individualização da pena irá incidir nas questões de progressão e regressão do regime prisional, como também nas concessões </w:t>
            </w:r>
            <w:r w:rsidRPr="00151111">
              <w:rPr>
                <w:rFonts w:ascii="Book Antiqua" w:eastAsia="Times New Roman" w:hAnsi="Book Antiqua" w:cs="Times New Roman"/>
                <w:sz w:val="19"/>
                <w:szCs w:val="19"/>
                <w:lang w:eastAsia="pt-BR"/>
              </w:rPr>
              <w:lastRenderedPageBreak/>
              <w:t>de outros benefícios para o preso condenado. Também se considera o mérito do apenado, de forma que ainda que duas pessoas tenham iniciado uma pena idêntica, no mesmo dia, pode acontecer de um ter bom comportamento e o outro não, que um trabalhe, e o outro não, de forma que os benefícios usufruídos durante a execução penal irão refletir na extinção da pena.</w:t>
            </w:r>
          </w:p>
        </w:tc>
      </w:tr>
    </w:tbl>
    <w:p w14:paraId="48F0EC16" w14:textId="77777777" w:rsidR="0059741B" w:rsidRPr="00406CB3" w:rsidRDefault="0059741B" w:rsidP="000E71D8">
      <w:pPr>
        <w:jc w:val="both"/>
        <w:rPr>
          <w:rFonts w:ascii="Book Antiqua" w:hAnsi="Book Antiqua"/>
          <w:sz w:val="19"/>
          <w:szCs w:val="19"/>
        </w:rPr>
      </w:pPr>
    </w:p>
    <w:p w14:paraId="4EE955DD" w14:textId="6A33F44D" w:rsidR="000E71D8" w:rsidRDefault="000E71D8" w:rsidP="000E71D8">
      <w:pPr>
        <w:jc w:val="both"/>
        <w:rPr>
          <w:rFonts w:ascii="Book Antiqua" w:hAnsi="Book Antiqua"/>
          <w:sz w:val="19"/>
          <w:szCs w:val="19"/>
        </w:rPr>
      </w:pPr>
      <w:r>
        <w:rPr>
          <w:rFonts w:ascii="Book Antiqua" w:hAnsi="Book Antiqua"/>
          <w:b/>
          <w:bCs/>
          <w:sz w:val="19"/>
          <w:szCs w:val="19"/>
        </w:rPr>
        <w:t>(MPGO-2019)</w:t>
      </w:r>
      <w:r>
        <w:rPr>
          <w:rFonts w:ascii="Book Antiqua" w:hAnsi="Book Antiqua"/>
          <w:sz w:val="19"/>
          <w:szCs w:val="19"/>
        </w:rPr>
        <w:t xml:space="preserve">: </w:t>
      </w:r>
      <w:r w:rsidRPr="002D0BD3">
        <w:rPr>
          <w:rFonts w:ascii="Book Antiqua" w:hAnsi="Book Antiqua"/>
          <w:sz w:val="19"/>
          <w:szCs w:val="19"/>
        </w:rPr>
        <w:t>Sobre a questão da pena, assinale a alternativa correta:</w:t>
      </w:r>
      <w:r>
        <w:rPr>
          <w:rFonts w:ascii="Book Antiqua" w:hAnsi="Book Antiqua"/>
          <w:sz w:val="19"/>
          <w:szCs w:val="19"/>
        </w:rPr>
        <w:t xml:space="preserve"> </w:t>
      </w:r>
      <w:r w:rsidRPr="002D0BD3">
        <w:rPr>
          <w:rFonts w:ascii="Book Antiqua" w:hAnsi="Book Antiqua"/>
          <w:sz w:val="19"/>
          <w:szCs w:val="19"/>
        </w:rPr>
        <w:t xml:space="preserve">No pensamento kantiano a pena não pode servir para o bem próprio do delinquente ou da sociedade, mas para realizar a Justiça - que </w:t>
      </w:r>
      <w:r w:rsidR="00DB1D1F">
        <w:rPr>
          <w:rFonts w:ascii="Book Antiqua" w:hAnsi="Book Antiqua"/>
          <w:sz w:val="19"/>
          <w:szCs w:val="19"/>
        </w:rPr>
        <w:t>é</w:t>
      </w:r>
      <w:r w:rsidRPr="002D0BD3">
        <w:rPr>
          <w:rFonts w:ascii="Book Antiqua" w:hAnsi="Book Antiqua"/>
          <w:sz w:val="19"/>
          <w:szCs w:val="19"/>
        </w:rPr>
        <w:t xml:space="preserve"> um imperativo categórico. A pena serve, portanto, para retribuir a culpa de um fato passado. Kant ilustra seu pensamento no famoso exemplo da ilha. Ele imagina uma sociedade que est</w:t>
      </w:r>
      <w:r>
        <w:rPr>
          <w:rFonts w:ascii="Book Antiqua" w:hAnsi="Book Antiqua"/>
          <w:sz w:val="19"/>
          <w:szCs w:val="19"/>
        </w:rPr>
        <w:t>á</w:t>
      </w:r>
      <w:r w:rsidRPr="002D0BD3">
        <w:rPr>
          <w:rFonts w:ascii="Book Antiqua" w:hAnsi="Book Antiqua"/>
          <w:sz w:val="19"/>
          <w:szCs w:val="19"/>
        </w:rPr>
        <w:t xml:space="preserve"> ponto de se desfazer - os habitantes decidem abandonar a ilha e espalhar-se pelo mundo. Mesmo nesse caso, argumenta, ainda que a sociedade deixe de existir, permanece a necessidade de infligir a pena ao último criminoso.</w:t>
      </w:r>
    </w:p>
    <w:p w14:paraId="688FEC4E" w14:textId="3990C0FD" w:rsidR="000E71D8" w:rsidRDefault="000E71D8" w:rsidP="000E71D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BF3D9C">
        <w:rPr>
          <w:rFonts w:ascii="Book Antiqua" w:hAnsi="Book Antiqua"/>
          <w:b/>
          <w:bCs/>
          <w:i/>
          <w:iCs/>
          <w:color w:val="FF0000"/>
          <w:sz w:val="19"/>
          <w:szCs w:val="19"/>
        </w:rPr>
        <w:t>: #</w:t>
      </w:r>
      <w:r w:rsidR="00BF3D9C" w:rsidRPr="00BF3D9C">
        <w:rPr>
          <w:rFonts w:ascii="Book Antiqua" w:hAnsi="Book Antiqua"/>
          <w:b/>
          <w:bCs/>
          <w:i/>
          <w:iCs/>
          <w:color w:val="FF0000"/>
          <w:sz w:val="19"/>
          <w:szCs w:val="19"/>
          <w:highlight w:val="green"/>
        </w:rPr>
        <w:t>MPSC-2012</w:t>
      </w:r>
      <w:r w:rsidR="00F74DD1">
        <w:rPr>
          <w:rFonts w:ascii="Book Antiqua" w:hAnsi="Book Antiqua"/>
          <w:b/>
          <w:bCs/>
          <w:i/>
          <w:iCs/>
          <w:color w:val="FF0000"/>
          <w:sz w:val="19"/>
          <w:szCs w:val="19"/>
        </w:rPr>
        <w:t>: #</w:t>
      </w:r>
      <w:r w:rsidR="00F74DD1" w:rsidRPr="00F74DD1">
        <w:rPr>
          <w:rFonts w:ascii="Book Antiqua" w:hAnsi="Book Antiqua"/>
          <w:b/>
          <w:bCs/>
          <w:i/>
          <w:iCs/>
          <w:color w:val="FF0000"/>
          <w:sz w:val="19"/>
          <w:szCs w:val="19"/>
          <w:highlight w:val="green"/>
        </w:rPr>
        <w:t>PCSP-2013</w:t>
      </w:r>
      <w:r>
        <w:rPr>
          <w:rFonts w:ascii="Book Antiqua" w:hAnsi="Book Antiqua"/>
          <w:b/>
          <w:bCs/>
          <w:i/>
          <w:iCs/>
          <w:color w:val="FF0000"/>
          <w:sz w:val="19"/>
          <w:szCs w:val="19"/>
        </w:rPr>
        <w:t>: #</w:t>
      </w:r>
      <w:r w:rsidRPr="00E536CA">
        <w:rPr>
          <w:rFonts w:ascii="Book Antiqua" w:hAnsi="Book Antiqua"/>
          <w:b/>
          <w:bCs/>
          <w:i/>
          <w:iCs/>
          <w:color w:val="FF0000"/>
          <w:sz w:val="19"/>
          <w:szCs w:val="19"/>
          <w:highlight w:val="green"/>
        </w:rPr>
        <w:t>PCPA-2016</w:t>
      </w:r>
      <w:r>
        <w:rPr>
          <w:rFonts w:ascii="Book Antiqua" w:hAnsi="Book Antiqua"/>
          <w:b/>
          <w:bCs/>
          <w:i/>
          <w:iCs/>
          <w:color w:val="FF0000"/>
          <w:sz w:val="19"/>
          <w:szCs w:val="19"/>
        </w:rPr>
        <w:t>: #</w:t>
      </w:r>
      <w:r w:rsidRPr="00E536CA">
        <w:rPr>
          <w:rFonts w:ascii="Book Antiqua" w:hAnsi="Book Antiqua"/>
          <w:b/>
          <w:bCs/>
          <w:i/>
          <w:iCs/>
          <w:color w:val="FF0000"/>
          <w:sz w:val="19"/>
          <w:szCs w:val="19"/>
          <w:highlight w:val="green"/>
        </w:rPr>
        <w:t>MPGO-2019</w:t>
      </w:r>
      <w:r w:rsidR="00F74DD1">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BF7835">
        <w:rPr>
          <w:rFonts w:ascii="Book Antiqua" w:hAnsi="Book Antiqua" w:cs="Times New Roman"/>
          <w:b/>
          <w:bCs/>
          <w:i/>
          <w:iCs/>
          <w:color w:val="FF0000"/>
          <w:sz w:val="19"/>
          <w:szCs w:val="19"/>
        </w:rPr>
        <w:t xml:space="preserve"> </w:t>
      </w:r>
      <w:r w:rsidR="00BF7835">
        <w:rPr>
          <w:rFonts w:ascii="Book Antiqua" w:hAnsi="Book Antiqua"/>
          <w:b/>
          <w:bCs/>
          <w:i/>
          <w:iCs/>
          <w:color w:val="FF0000"/>
          <w:sz w:val="19"/>
          <w:szCs w:val="19"/>
        </w:rPr>
        <w:t>#</w:t>
      </w:r>
      <w:r w:rsidR="00BF7835" w:rsidRPr="00BF7835">
        <w:rPr>
          <w:rFonts w:ascii="Book Antiqua" w:hAnsi="Book Antiqua"/>
          <w:b/>
          <w:bCs/>
          <w:i/>
          <w:iCs/>
          <w:color w:val="FF0000"/>
          <w:sz w:val="19"/>
          <w:szCs w:val="19"/>
          <w:highlight w:val="green"/>
        </w:rPr>
        <w:t>Cartórios/TJSC-2023</w:t>
      </w:r>
      <w:r w:rsidR="00BF7835" w:rsidRPr="00406CB3">
        <w:rPr>
          <w:rFonts w:ascii="Book Antiqua" w:hAnsi="Book Antiqua"/>
          <w:b/>
          <w:bCs/>
          <w:i/>
          <w:iCs/>
          <w:color w:val="FF0000"/>
          <w:sz w:val="19"/>
          <w:szCs w:val="19"/>
        </w:rPr>
        <w:t>:</w:t>
      </w:r>
      <w:r w:rsidR="00E94F2D">
        <w:rPr>
          <w:rFonts w:ascii="Book Antiqua" w:hAnsi="Book Antiqua" w:cs="Times New Roman"/>
          <w:b/>
          <w:bCs/>
          <w:i/>
          <w:iCs/>
          <w:color w:val="FF0000"/>
          <w:sz w:val="19"/>
          <w:szCs w:val="19"/>
        </w:rPr>
        <w:t xml:space="preserve"> #</w:t>
      </w:r>
      <w:r w:rsidR="00E94F2D" w:rsidRPr="00E94F2D">
        <w:rPr>
          <w:rFonts w:ascii="Book Antiqua" w:hAnsi="Book Antiqua" w:cs="Times New Roman"/>
          <w:b/>
          <w:bCs/>
          <w:i/>
          <w:iCs/>
          <w:color w:val="FF0000"/>
          <w:sz w:val="19"/>
          <w:szCs w:val="19"/>
          <w:highlight w:val="green"/>
        </w:rPr>
        <w:t>CESPE</w:t>
      </w:r>
      <w:r w:rsidR="00E94F2D">
        <w:rPr>
          <w:rFonts w:ascii="Book Antiqua" w:hAnsi="Book Antiqua" w:cs="Times New Roman"/>
          <w:b/>
          <w:bCs/>
          <w:i/>
          <w:iCs/>
          <w:color w:val="FF0000"/>
          <w:sz w:val="19"/>
          <w:szCs w:val="19"/>
        </w:rPr>
        <w:t>:</w:t>
      </w:r>
      <w:r w:rsidR="00A30ADB">
        <w:rPr>
          <w:rFonts w:ascii="Book Antiqua" w:hAnsi="Book Antiqua"/>
          <w:b/>
          <w:bCs/>
          <w:i/>
          <w:iCs/>
          <w:color w:val="FF0000"/>
          <w:sz w:val="19"/>
          <w:szCs w:val="19"/>
        </w:rPr>
        <w:t xml:space="preserve"> #</w:t>
      </w:r>
      <w:r w:rsidR="00A30ADB">
        <w:rPr>
          <w:rFonts w:ascii="Book Antiqua" w:hAnsi="Book Antiqua"/>
          <w:b/>
          <w:bCs/>
          <w:i/>
          <w:iCs/>
          <w:color w:val="FF0000"/>
          <w:sz w:val="19"/>
          <w:szCs w:val="19"/>
          <w:highlight w:val="green"/>
        </w:rPr>
        <w:t>FCC</w:t>
      </w:r>
      <w:r w:rsidR="00A30ADB">
        <w:rPr>
          <w:rFonts w:ascii="Book Antiqua" w:hAnsi="Book Antiqua"/>
          <w:b/>
          <w:bCs/>
          <w:i/>
          <w:iCs/>
          <w:color w:val="FF0000"/>
          <w:sz w:val="19"/>
          <w:szCs w:val="19"/>
        </w:rPr>
        <w:t>:</w:t>
      </w:r>
      <w:r w:rsidR="00F74DD1">
        <w:rPr>
          <w:rFonts w:ascii="Book Antiqua" w:hAnsi="Book Antiqua"/>
          <w:b/>
          <w:bCs/>
          <w:i/>
          <w:iCs/>
          <w:color w:val="FF0000"/>
          <w:sz w:val="19"/>
          <w:szCs w:val="19"/>
        </w:rPr>
        <w:t xml:space="preserve"> #</w:t>
      </w:r>
      <w:r w:rsidR="00F74DD1" w:rsidRPr="00F74DD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2D0BD3">
        <w:rPr>
          <w:rFonts w:ascii="Book Antiqua" w:hAnsi="Book Antiqua"/>
          <w:sz w:val="19"/>
          <w:szCs w:val="19"/>
        </w:rPr>
        <w:t xml:space="preserve">Kant é um notório </w:t>
      </w:r>
      <w:proofErr w:type="spellStart"/>
      <w:r w:rsidRPr="002D0BD3">
        <w:rPr>
          <w:rFonts w:ascii="Book Antiqua" w:hAnsi="Book Antiqua"/>
          <w:sz w:val="19"/>
          <w:szCs w:val="19"/>
        </w:rPr>
        <w:t>retributivista</w:t>
      </w:r>
      <w:proofErr w:type="spellEnd"/>
      <w:r w:rsidRPr="002D0BD3">
        <w:rPr>
          <w:rFonts w:ascii="Book Antiqua" w:hAnsi="Book Antiqua"/>
          <w:sz w:val="19"/>
          <w:szCs w:val="19"/>
        </w:rPr>
        <w:t xml:space="preserve"> no que tange ao fundamento da reprimenda penal e podemos apontar ao menos duas razões em sua filosofia. A uma, Kant entendia a obediência à lei como um imperativo categórico, isto é, aquilo que deve ser praticado segundo uma máxima tal que se possa querer ao mesmo tempo que se torne uma lei universal. Assim, a aplicação da pena a quem delinquiu era uma máxima moral, uma vez que o cumprimento da lei é desejável como uma norma universal. Ao infrator, portanto, é suficiente que a pena deva ser imposta em razão de ter delinquido. O filósofo chega a afirma</w:t>
      </w:r>
      <w:r>
        <w:rPr>
          <w:rFonts w:ascii="Book Antiqua" w:hAnsi="Book Antiqua"/>
          <w:sz w:val="19"/>
          <w:szCs w:val="19"/>
        </w:rPr>
        <w:t>r</w:t>
      </w:r>
      <w:r w:rsidRPr="002D0BD3">
        <w:rPr>
          <w:rFonts w:ascii="Book Antiqua" w:hAnsi="Book Antiqua"/>
          <w:sz w:val="19"/>
          <w:szCs w:val="19"/>
        </w:rPr>
        <w:t>, assim como lembra a alternativa desta questão, que caso uma sociedade civil se dissolva, deveria ocorrer a execução do último assassino que se encontrasse no cárcere, para que cada pessoa receba o que merecem seus atos e o homicídio não recaia sobre aqueles que não exigiram o castigo: podem ser considerados cúmplices da violação pública da justiça (KANT, 1989, p. 166).</w:t>
      </w:r>
      <w:r>
        <w:rPr>
          <w:rFonts w:ascii="Book Antiqua" w:hAnsi="Book Antiqua"/>
          <w:sz w:val="19"/>
          <w:szCs w:val="19"/>
        </w:rPr>
        <w:t xml:space="preserve"> </w:t>
      </w:r>
      <w:r w:rsidRPr="002D0BD3">
        <w:rPr>
          <w:rFonts w:ascii="Book Antiqua" w:hAnsi="Book Antiqua"/>
          <w:sz w:val="19"/>
          <w:szCs w:val="19"/>
        </w:rPr>
        <w:t>A segunda razão diz respeito ao fato de que Kant afirmava que o indivíduo nunca deve ser tratado como um instrumento para qualquer fim, mas apenas como um fim em si mesmo. Assim, para o filósofo, qualquer propósito preventivo da pena era completamente inaceitável (CARVALHO, 2015, p. 58).</w:t>
      </w:r>
    </w:p>
    <w:tbl>
      <w:tblPr>
        <w:tblStyle w:val="Tabelacomgrade"/>
        <w:tblW w:w="0" w:type="auto"/>
        <w:tblLook w:val="04A0" w:firstRow="1" w:lastRow="0" w:firstColumn="1" w:lastColumn="0" w:noHBand="0" w:noVBand="1"/>
      </w:tblPr>
      <w:tblGrid>
        <w:gridCol w:w="8494"/>
      </w:tblGrid>
      <w:tr w:rsidR="000E71D8" w14:paraId="075C8B03" w14:textId="77777777" w:rsidTr="00BD3CB6">
        <w:tc>
          <w:tcPr>
            <w:tcW w:w="8494" w:type="dxa"/>
          </w:tcPr>
          <w:p w14:paraId="74695130" w14:textId="77777777" w:rsidR="000E71D8" w:rsidRPr="00E536CA" w:rsidRDefault="000E71D8" w:rsidP="00BD3CB6">
            <w:pPr>
              <w:jc w:val="both"/>
              <w:rPr>
                <w:rFonts w:ascii="Book Antiqua" w:hAnsi="Book Antiqua"/>
                <w:sz w:val="19"/>
                <w:szCs w:val="19"/>
              </w:rPr>
            </w:pPr>
            <w:r>
              <w:rPr>
                <w:rFonts w:ascii="Book Antiqua" w:hAnsi="Book Antiqua"/>
                <w:b/>
                <w:bCs/>
                <w:sz w:val="19"/>
                <w:szCs w:val="19"/>
              </w:rPr>
              <w:t>(PCPA-2016)</w:t>
            </w:r>
            <w:r>
              <w:rPr>
                <w:rFonts w:ascii="Book Antiqua" w:hAnsi="Book Antiqua"/>
                <w:sz w:val="19"/>
                <w:szCs w:val="19"/>
              </w:rPr>
              <w:t xml:space="preserve">: </w:t>
            </w:r>
            <w:r w:rsidRPr="00E536CA">
              <w:rPr>
                <w:rFonts w:ascii="Book Antiqua" w:hAnsi="Book Antiqua"/>
                <w:sz w:val="19"/>
                <w:szCs w:val="19"/>
              </w:rPr>
              <w:t>Immanuel Kant, em sua obra Metafísica dos Costumes, elaborou estudos sobre a teoria da pena. Acerca de sua formulação, é correto afirmar que:</w:t>
            </w:r>
            <w:r>
              <w:rPr>
                <w:rFonts w:ascii="Book Antiqua" w:hAnsi="Book Antiqua"/>
                <w:sz w:val="19"/>
                <w:szCs w:val="19"/>
              </w:rPr>
              <w:t xml:space="preserve"> </w:t>
            </w:r>
            <w:r w:rsidRPr="00E536CA">
              <w:rPr>
                <w:rFonts w:ascii="Book Antiqua" w:hAnsi="Book Antiqua"/>
                <w:sz w:val="19"/>
                <w:szCs w:val="19"/>
              </w:rPr>
              <w:t>Kant funda sua teoria no terreno de moralidade humana, sustentando que a pena não visa a realizar objetivos sociais ou qualquer outro bem, de modo que deve ser aplicada simplesmente porque o criminoso cometeu um crime; vislumbrar finalidades na pena, para o filósofo, seria tratar o homem como um meio, o que repudia, concedendo ao seu pensamento caráter retributivo.</w:t>
            </w:r>
          </w:p>
        </w:tc>
      </w:tr>
    </w:tbl>
    <w:p w14:paraId="044DAD36" w14:textId="77777777" w:rsidR="000E71D8" w:rsidRDefault="000E71D8" w:rsidP="000E71D8">
      <w:pPr>
        <w:jc w:val="both"/>
        <w:rPr>
          <w:rFonts w:ascii="Book Antiqua" w:hAnsi="Book Antiqua"/>
          <w:bCs/>
          <w:iCs/>
          <w:sz w:val="19"/>
          <w:szCs w:val="19"/>
        </w:rPr>
      </w:pPr>
    </w:p>
    <w:p w14:paraId="32FAB028" w14:textId="77777777" w:rsidR="000E71D8" w:rsidRPr="00AE423D" w:rsidRDefault="000E71D8" w:rsidP="000E71D8">
      <w:pPr>
        <w:jc w:val="both"/>
        <w:rPr>
          <w:rFonts w:ascii="Book Antiqua" w:hAnsi="Book Antiqua"/>
          <w:bCs/>
          <w:iCs/>
          <w:sz w:val="19"/>
          <w:szCs w:val="19"/>
        </w:rPr>
      </w:pPr>
      <w:r>
        <w:rPr>
          <w:rFonts w:ascii="Book Antiqua" w:hAnsi="Book Antiqua"/>
          <w:b/>
          <w:iCs/>
          <w:sz w:val="19"/>
          <w:szCs w:val="19"/>
        </w:rPr>
        <w:t>(DPEAP-2018-FCC)</w:t>
      </w:r>
      <w:r>
        <w:rPr>
          <w:rFonts w:ascii="Book Antiqua" w:hAnsi="Book Antiqua"/>
          <w:bCs/>
          <w:iCs/>
          <w:sz w:val="19"/>
          <w:szCs w:val="19"/>
        </w:rPr>
        <w:t xml:space="preserve">: </w:t>
      </w:r>
      <w:r w:rsidRPr="00AE423D">
        <w:rPr>
          <w:rFonts w:ascii="Book Antiqua" w:hAnsi="Book Antiqua"/>
          <w:bCs/>
          <w:iCs/>
          <w:sz w:val="19"/>
          <w:szCs w:val="19"/>
        </w:rPr>
        <w:t>Sobre a finalidade da pena e sua aplicação, é correto afirmar que</w:t>
      </w:r>
      <w:r>
        <w:rPr>
          <w:rFonts w:ascii="Book Antiqua" w:hAnsi="Book Antiqua"/>
          <w:bCs/>
          <w:iCs/>
          <w:sz w:val="19"/>
          <w:szCs w:val="19"/>
        </w:rPr>
        <w:t xml:space="preserve"> </w:t>
      </w:r>
      <w:r w:rsidRPr="00AE423D">
        <w:rPr>
          <w:rFonts w:ascii="Book Antiqua" w:hAnsi="Book Antiqua"/>
          <w:bCs/>
          <w:iCs/>
          <w:sz w:val="19"/>
          <w:szCs w:val="19"/>
        </w:rPr>
        <w:t>as teorias absolutas da pena tiveram aspectos positivos, como no idealismo alemão, no qual serviram para defender o cidadão da arbitrariedade do poder do monarca. Mas, mesmo atualmente gozando de baixa reputação, por não levarem em consideração o homem como um ser social, possuem previsão legal.</w:t>
      </w:r>
    </w:p>
    <w:p w14:paraId="5644C991" w14:textId="18D451AD" w:rsidR="000E71D8" w:rsidRPr="009A659F" w:rsidRDefault="000E71D8" w:rsidP="000E71D8">
      <w:pPr>
        <w:jc w:val="both"/>
        <w:rPr>
          <w:rFonts w:ascii="Book Antiqua" w:hAnsi="Book Antiqua" w:cs="Times New Roman"/>
          <w:b/>
          <w:i/>
          <w:color w:val="FF0000"/>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w:t>
      </w:r>
      <w:r w:rsidR="009A659F">
        <w:rPr>
          <w:rFonts w:ascii="Book Antiqua" w:hAnsi="Book Antiqua" w:cs="Times New Roman"/>
          <w:b/>
          <w:i/>
          <w:color w:val="FF0000"/>
          <w:sz w:val="19"/>
          <w:szCs w:val="19"/>
        </w:rPr>
        <w:t xml:space="preserve"> </w:t>
      </w:r>
      <w:r w:rsidR="009A659F" w:rsidRPr="002F7FCD">
        <w:rPr>
          <w:rFonts w:ascii="Book Antiqua" w:hAnsi="Book Antiqua"/>
          <w:b/>
          <w:bCs/>
          <w:i/>
          <w:iCs/>
          <w:color w:val="FF0000"/>
          <w:sz w:val="19"/>
          <w:szCs w:val="19"/>
        </w:rPr>
        <w:t>#</w:t>
      </w:r>
      <w:r w:rsidR="009A659F" w:rsidRPr="002F7FCD">
        <w:rPr>
          <w:rFonts w:ascii="Book Antiqua" w:hAnsi="Book Antiqua"/>
          <w:b/>
          <w:bCs/>
          <w:i/>
          <w:iCs/>
          <w:color w:val="FF0000"/>
          <w:sz w:val="19"/>
          <w:szCs w:val="19"/>
          <w:highlight w:val="green"/>
        </w:rPr>
        <w:t>MPAM-2007</w:t>
      </w:r>
      <w:r w:rsidR="009A659F">
        <w:rPr>
          <w:rFonts w:ascii="Book Antiqua" w:hAnsi="Book Antiqua"/>
          <w:b/>
          <w:bCs/>
          <w:i/>
          <w:iCs/>
          <w:color w:val="FF0000"/>
          <w:sz w:val="19"/>
          <w:szCs w:val="19"/>
        </w:rPr>
        <w:t>:</w:t>
      </w:r>
      <w:r w:rsidR="009A659F">
        <w:rPr>
          <w:rFonts w:ascii="Book Antiqua" w:hAnsi="Book Antiqua"/>
          <w:b/>
          <w:i/>
          <w:color w:val="FF0000"/>
          <w:sz w:val="19"/>
          <w:szCs w:val="19"/>
        </w:rPr>
        <w:t xml:space="preserve"> #</w:t>
      </w:r>
      <w:r w:rsidR="009A659F" w:rsidRPr="00084436">
        <w:rPr>
          <w:rFonts w:ascii="Book Antiqua" w:hAnsi="Book Antiqua"/>
          <w:b/>
          <w:i/>
          <w:color w:val="FF0000"/>
          <w:sz w:val="19"/>
          <w:szCs w:val="19"/>
          <w:highlight w:val="green"/>
        </w:rPr>
        <w:t>DPEAL-2009</w:t>
      </w:r>
      <w:r w:rsidR="009A659F">
        <w:rPr>
          <w:rFonts w:ascii="Book Antiqua" w:hAnsi="Book Antiqua"/>
          <w:b/>
          <w:i/>
          <w:color w:val="FF0000"/>
          <w:sz w:val="19"/>
          <w:szCs w:val="19"/>
        </w:rPr>
        <w:t xml:space="preserve">: </w:t>
      </w:r>
      <w:r w:rsidR="009A659F">
        <w:rPr>
          <w:rFonts w:ascii="Book Antiqua" w:hAnsi="Book Antiqua"/>
          <w:b/>
          <w:bCs/>
          <w:i/>
          <w:iCs/>
          <w:color w:val="FF0000"/>
          <w:sz w:val="19"/>
          <w:szCs w:val="19"/>
        </w:rPr>
        <w:t>#</w:t>
      </w:r>
      <w:r w:rsidR="009A659F" w:rsidRPr="00FF6744">
        <w:rPr>
          <w:rFonts w:ascii="Book Antiqua" w:hAnsi="Book Antiqua"/>
          <w:b/>
          <w:bCs/>
          <w:i/>
          <w:iCs/>
          <w:color w:val="FF0000"/>
          <w:sz w:val="19"/>
          <w:szCs w:val="19"/>
          <w:highlight w:val="green"/>
        </w:rPr>
        <w:t>TRF1-2009</w:t>
      </w:r>
      <w:r w:rsidR="009A659F">
        <w:rPr>
          <w:rFonts w:ascii="Book Antiqua" w:hAnsi="Book Antiqua"/>
          <w:b/>
          <w:bCs/>
          <w:i/>
          <w:iCs/>
          <w:color w:val="FF0000"/>
          <w:sz w:val="19"/>
          <w:szCs w:val="19"/>
        </w:rPr>
        <w:t xml:space="preserve">: </w:t>
      </w:r>
      <w:r w:rsidR="009A659F" w:rsidRPr="002F7FCD">
        <w:rPr>
          <w:rFonts w:ascii="Book Antiqua" w:hAnsi="Book Antiqua"/>
          <w:b/>
          <w:bCs/>
          <w:i/>
          <w:iCs/>
          <w:color w:val="FF0000"/>
          <w:sz w:val="19"/>
          <w:szCs w:val="19"/>
        </w:rPr>
        <w:t>#</w:t>
      </w:r>
      <w:r w:rsidR="009A659F" w:rsidRPr="002F7FCD">
        <w:rPr>
          <w:rFonts w:ascii="Book Antiqua" w:hAnsi="Book Antiqua"/>
          <w:b/>
          <w:bCs/>
          <w:i/>
          <w:iCs/>
          <w:color w:val="FF0000"/>
          <w:sz w:val="19"/>
          <w:szCs w:val="19"/>
          <w:highlight w:val="green"/>
        </w:rPr>
        <w:t>MPSP-2010</w:t>
      </w:r>
      <w:r w:rsidR="009A659F">
        <w:rPr>
          <w:rFonts w:ascii="Book Antiqua" w:hAnsi="Book Antiqua"/>
          <w:b/>
          <w:bCs/>
          <w:i/>
          <w:iCs/>
          <w:color w:val="FF0000"/>
          <w:sz w:val="19"/>
          <w:szCs w:val="19"/>
        </w:rPr>
        <w:t>: #</w:t>
      </w:r>
      <w:r w:rsidR="009A659F" w:rsidRPr="00601089">
        <w:rPr>
          <w:rFonts w:ascii="Book Antiqua" w:hAnsi="Book Antiqua"/>
          <w:b/>
          <w:bCs/>
          <w:i/>
          <w:iCs/>
          <w:color w:val="FF0000"/>
          <w:sz w:val="19"/>
          <w:szCs w:val="19"/>
          <w:highlight w:val="green"/>
        </w:rPr>
        <w:t>TRF3-2011</w:t>
      </w:r>
      <w:r w:rsidR="00AD1804">
        <w:rPr>
          <w:rFonts w:ascii="Book Antiqua" w:hAnsi="Book Antiqua"/>
          <w:b/>
          <w:bCs/>
          <w:i/>
          <w:iCs/>
          <w:color w:val="FF0000"/>
          <w:sz w:val="19"/>
          <w:szCs w:val="19"/>
        </w:rPr>
        <w:t>: #</w:t>
      </w:r>
      <w:r w:rsidR="00AD1804" w:rsidRPr="00AD1804">
        <w:rPr>
          <w:rFonts w:ascii="Book Antiqua" w:hAnsi="Book Antiqua"/>
          <w:b/>
          <w:bCs/>
          <w:i/>
          <w:iCs/>
          <w:color w:val="FF0000"/>
          <w:sz w:val="19"/>
          <w:szCs w:val="19"/>
          <w:highlight w:val="green"/>
        </w:rPr>
        <w:t>MPSC-2012</w:t>
      </w:r>
      <w:r w:rsidR="009A659F" w:rsidRPr="002F7FCD">
        <w:rPr>
          <w:rFonts w:ascii="Book Antiqua" w:hAnsi="Book Antiqua"/>
          <w:b/>
          <w:bCs/>
          <w:i/>
          <w:iCs/>
          <w:color w:val="FF0000"/>
          <w:sz w:val="19"/>
          <w:szCs w:val="19"/>
        </w:rPr>
        <w:t>:</w:t>
      </w:r>
      <w:r w:rsidR="009A659F">
        <w:rPr>
          <w:rFonts w:ascii="Book Antiqua" w:hAnsi="Book Antiqua"/>
          <w:b/>
          <w:i/>
          <w:color w:val="FF0000"/>
          <w:sz w:val="19"/>
          <w:szCs w:val="19"/>
        </w:rPr>
        <w:t xml:space="preserve"> #</w:t>
      </w:r>
      <w:r w:rsidR="009A659F" w:rsidRPr="003F6603">
        <w:rPr>
          <w:rFonts w:ascii="Book Antiqua" w:hAnsi="Book Antiqua"/>
          <w:b/>
          <w:i/>
          <w:color w:val="FF0000"/>
          <w:sz w:val="19"/>
          <w:szCs w:val="19"/>
          <w:highlight w:val="green"/>
        </w:rPr>
        <w:t>PCSP-</w:t>
      </w:r>
      <w:r w:rsidR="009A659F">
        <w:rPr>
          <w:rFonts w:ascii="Book Antiqua" w:hAnsi="Book Antiqua"/>
          <w:b/>
          <w:i/>
          <w:color w:val="FF0000"/>
          <w:sz w:val="19"/>
          <w:szCs w:val="19"/>
          <w:highlight w:val="green"/>
        </w:rPr>
        <w:t>2013/</w:t>
      </w:r>
      <w:r w:rsidR="009A659F" w:rsidRPr="003F6603">
        <w:rPr>
          <w:rFonts w:ascii="Book Antiqua" w:hAnsi="Book Antiqua"/>
          <w:b/>
          <w:i/>
          <w:color w:val="FF0000"/>
          <w:sz w:val="19"/>
          <w:szCs w:val="19"/>
          <w:highlight w:val="green"/>
        </w:rPr>
        <w:t>2014</w:t>
      </w:r>
      <w:r w:rsidR="009A659F">
        <w:rPr>
          <w:rFonts w:ascii="Book Antiqua" w:hAnsi="Book Antiqua"/>
          <w:b/>
          <w:i/>
          <w:color w:val="FF0000"/>
          <w:sz w:val="19"/>
          <w:szCs w:val="19"/>
        </w:rPr>
        <w:t xml:space="preserve">: </w:t>
      </w:r>
      <w:r w:rsidR="009A659F">
        <w:rPr>
          <w:rFonts w:ascii="Book Antiqua" w:hAnsi="Book Antiqua"/>
          <w:b/>
          <w:bCs/>
          <w:i/>
          <w:iCs/>
          <w:color w:val="FF0000"/>
          <w:sz w:val="19"/>
          <w:szCs w:val="19"/>
        </w:rPr>
        <w:t>#</w:t>
      </w:r>
      <w:r w:rsidR="009A659F" w:rsidRPr="00B13580">
        <w:rPr>
          <w:rFonts w:ascii="Book Antiqua" w:hAnsi="Book Antiqua"/>
          <w:b/>
          <w:bCs/>
          <w:i/>
          <w:iCs/>
          <w:color w:val="FF0000"/>
          <w:sz w:val="19"/>
          <w:szCs w:val="19"/>
          <w:highlight w:val="green"/>
        </w:rPr>
        <w:t>DPEPR-2014</w:t>
      </w:r>
      <w:r w:rsidR="009A659F">
        <w:rPr>
          <w:rFonts w:ascii="Book Antiqua" w:hAnsi="Book Antiqua"/>
          <w:b/>
          <w:bCs/>
          <w:i/>
          <w:iCs/>
          <w:color w:val="FF0000"/>
          <w:sz w:val="19"/>
          <w:szCs w:val="19"/>
        </w:rPr>
        <w:t>: #</w:t>
      </w:r>
      <w:r w:rsidR="009A659F" w:rsidRPr="005D042B">
        <w:rPr>
          <w:rFonts w:ascii="Book Antiqua" w:hAnsi="Book Antiqua"/>
          <w:b/>
          <w:bCs/>
          <w:i/>
          <w:iCs/>
          <w:color w:val="FF0000"/>
          <w:sz w:val="19"/>
          <w:szCs w:val="19"/>
          <w:highlight w:val="green"/>
        </w:rPr>
        <w:t>PCSC-2014</w:t>
      </w:r>
      <w:r w:rsidR="009A659F">
        <w:rPr>
          <w:rFonts w:ascii="Book Antiqua" w:hAnsi="Book Antiqua"/>
          <w:b/>
          <w:bCs/>
          <w:i/>
          <w:iCs/>
          <w:color w:val="FF0000"/>
          <w:sz w:val="19"/>
          <w:szCs w:val="19"/>
        </w:rPr>
        <w:t>: #</w:t>
      </w:r>
      <w:r w:rsidR="009A659F" w:rsidRPr="00CA3B25">
        <w:rPr>
          <w:rFonts w:ascii="Book Antiqua" w:hAnsi="Book Antiqua"/>
          <w:b/>
          <w:bCs/>
          <w:i/>
          <w:iCs/>
          <w:color w:val="FF0000"/>
          <w:sz w:val="19"/>
          <w:szCs w:val="19"/>
          <w:highlight w:val="green"/>
        </w:rPr>
        <w:t>MPDFT-</w:t>
      </w:r>
      <w:r w:rsidR="009A659F">
        <w:rPr>
          <w:rFonts w:ascii="Book Antiqua" w:hAnsi="Book Antiqua"/>
          <w:b/>
          <w:bCs/>
          <w:i/>
          <w:iCs/>
          <w:color w:val="FF0000"/>
          <w:sz w:val="19"/>
          <w:szCs w:val="19"/>
          <w:highlight w:val="green"/>
        </w:rPr>
        <w:t>2009/</w:t>
      </w:r>
      <w:r w:rsidR="009A659F" w:rsidRPr="00CA3B25">
        <w:rPr>
          <w:rFonts w:ascii="Book Antiqua" w:hAnsi="Book Antiqua"/>
          <w:b/>
          <w:bCs/>
          <w:i/>
          <w:iCs/>
          <w:color w:val="FF0000"/>
          <w:sz w:val="19"/>
          <w:szCs w:val="19"/>
          <w:highlight w:val="green"/>
        </w:rPr>
        <w:t>2015</w:t>
      </w:r>
      <w:r w:rsidR="009A659F">
        <w:rPr>
          <w:rFonts w:ascii="Book Antiqua" w:hAnsi="Book Antiqua"/>
          <w:b/>
          <w:bCs/>
          <w:i/>
          <w:iCs/>
          <w:color w:val="FF0000"/>
          <w:sz w:val="19"/>
          <w:szCs w:val="19"/>
        </w:rPr>
        <w:t>:</w:t>
      </w:r>
      <w:r w:rsidR="009A659F">
        <w:rPr>
          <w:rFonts w:ascii="Book Antiqua" w:hAnsi="Book Antiqua"/>
          <w:b/>
          <w:i/>
          <w:color w:val="FF0000"/>
          <w:sz w:val="19"/>
          <w:szCs w:val="19"/>
        </w:rPr>
        <w:t xml:space="preserve"> #</w:t>
      </w:r>
      <w:r w:rsidR="009A659F" w:rsidRPr="00E536CA">
        <w:rPr>
          <w:rFonts w:ascii="Book Antiqua" w:hAnsi="Book Antiqua"/>
          <w:b/>
          <w:i/>
          <w:color w:val="FF0000"/>
          <w:sz w:val="19"/>
          <w:szCs w:val="19"/>
          <w:highlight w:val="green"/>
        </w:rPr>
        <w:t>PCPA-2016</w:t>
      </w:r>
      <w:r w:rsidR="009A659F">
        <w:rPr>
          <w:rFonts w:ascii="Book Antiqua" w:hAnsi="Book Antiqua"/>
          <w:b/>
          <w:i/>
          <w:color w:val="FF0000"/>
          <w:sz w:val="19"/>
          <w:szCs w:val="19"/>
        </w:rPr>
        <w:t>: #</w:t>
      </w:r>
      <w:r w:rsidR="009A659F" w:rsidRPr="00AD05A1">
        <w:rPr>
          <w:rFonts w:ascii="Book Antiqua" w:hAnsi="Book Antiqua"/>
          <w:b/>
          <w:i/>
          <w:color w:val="FF0000"/>
          <w:sz w:val="19"/>
          <w:szCs w:val="19"/>
          <w:highlight w:val="green"/>
        </w:rPr>
        <w:t>PCGO-2017</w:t>
      </w:r>
      <w:r w:rsidR="009A659F">
        <w:rPr>
          <w:rFonts w:ascii="Book Antiqua" w:hAnsi="Book Antiqua"/>
          <w:b/>
          <w:i/>
          <w:color w:val="FF0000"/>
          <w:sz w:val="19"/>
          <w:szCs w:val="19"/>
        </w:rPr>
        <w:t>: #</w:t>
      </w:r>
      <w:r w:rsidR="009A659F" w:rsidRPr="00C80CF4">
        <w:rPr>
          <w:rFonts w:ascii="Book Antiqua" w:hAnsi="Book Antiqua"/>
          <w:b/>
          <w:i/>
          <w:color w:val="FF0000"/>
          <w:sz w:val="19"/>
          <w:szCs w:val="19"/>
          <w:highlight w:val="green"/>
        </w:rPr>
        <w:t>PCMT-2017</w:t>
      </w:r>
      <w:r w:rsidR="009A659F">
        <w:rPr>
          <w:rFonts w:ascii="Book Antiqua" w:hAnsi="Book Antiqua"/>
          <w:b/>
          <w:i/>
          <w:color w:val="FF0000"/>
          <w:sz w:val="19"/>
          <w:szCs w:val="19"/>
        </w:rPr>
        <w:t xml:space="preserve">: </w:t>
      </w:r>
      <w:r w:rsidR="009A659F">
        <w:rPr>
          <w:rFonts w:ascii="Book Antiqua" w:hAnsi="Book Antiqua"/>
          <w:b/>
          <w:bCs/>
          <w:i/>
          <w:iCs/>
          <w:color w:val="FF0000"/>
          <w:sz w:val="19"/>
          <w:szCs w:val="19"/>
        </w:rPr>
        <w:t>#</w:t>
      </w:r>
      <w:r w:rsidR="009A659F" w:rsidRPr="00A32D68">
        <w:rPr>
          <w:rFonts w:ascii="Book Antiqua" w:hAnsi="Book Antiqua"/>
          <w:b/>
          <w:bCs/>
          <w:i/>
          <w:iCs/>
          <w:color w:val="FF0000"/>
          <w:sz w:val="19"/>
          <w:szCs w:val="19"/>
          <w:highlight w:val="green"/>
        </w:rPr>
        <w:t>DPEAM-2018</w:t>
      </w:r>
      <w:r w:rsidR="009A659F">
        <w:rPr>
          <w:rFonts w:ascii="Book Antiqua" w:hAnsi="Book Antiqua"/>
          <w:b/>
          <w:bCs/>
          <w:i/>
          <w:iCs/>
          <w:color w:val="FF0000"/>
          <w:sz w:val="19"/>
          <w:szCs w:val="19"/>
        </w:rPr>
        <w:t>:</w:t>
      </w:r>
      <w:r w:rsidR="009A659F">
        <w:rPr>
          <w:rFonts w:ascii="Book Antiqua" w:hAnsi="Book Antiqua"/>
          <w:b/>
          <w:i/>
          <w:color w:val="FF0000"/>
          <w:sz w:val="19"/>
          <w:szCs w:val="19"/>
        </w:rPr>
        <w:t xml:space="preserve"> #</w:t>
      </w:r>
      <w:r w:rsidR="009A659F" w:rsidRPr="00CA013E">
        <w:rPr>
          <w:rFonts w:ascii="Book Antiqua" w:hAnsi="Book Antiqua"/>
          <w:b/>
          <w:i/>
          <w:color w:val="FF0000"/>
          <w:sz w:val="19"/>
          <w:szCs w:val="19"/>
          <w:highlight w:val="green"/>
        </w:rPr>
        <w:t>PCBA-2018</w:t>
      </w:r>
      <w:r w:rsidR="009A659F">
        <w:rPr>
          <w:rFonts w:ascii="Book Antiqua" w:hAnsi="Book Antiqua"/>
          <w:b/>
          <w:i/>
          <w:color w:val="FF0000"/>
          <w:sz w:val="19"/>
          <w:szCs w:val="19"/>
        </w:rPr>
        <w:t>: #</w:t>
      </w:r>
      <w:r w:rsidR="009A659F" w:rsidRPr="00B857FE">
        <w:rPr>
          <w:rFonts w:ascii="Book Antiqua" w:hAnsi="Book Antiqua"/>
          <w:b/>
          <w:i/>
          <w:color w:val="FF0000"/>
          <w:sz w:val="19"/>
          <w:szCs w:val="19"/>
          <w:highlight w:val="green"/>
        </w:rPr>
        <w:t>PCMA-2018</w:t>
      </w:r>
      <w:r w:rsidR="009A659F">
        <w:rPr>
          <w:rFonts w:ascii="Book Antiqua" w:hAnsi="Book Antiqua"/>
          <w:b/>
          <w:i/>
          <w:color w:val="FF0000"/>
          <w:sz w:val="19"/>
          <w:szCs w:val="19"/>
        </w:rPr>
        <w:t xml:space="preserve">: </w:t>
      </w:r>
      <w:r w:rsidR="009A659F">
        <w:rPr>
          <w:rFonts w:ascii="Book Antiqua" w:hAnsi="Book Antiqua"/>
          <w:b/>
          <w:bCs/>
          <w:i/>
          <w:iCs/>
          <w:color w:val="FF0000"/>
          <w:sz w:val="19"/>
          <w:szCs w:val="19"/>
        </w:rPr>
        <w:t>#</w:t>
      </w:r>
      <w:r w:rsidR="009A659F" w:rsidRPr="00D21D4A">
        <w:rPr>
          <w:rFonts w:ascii="Book Antiqua" w:hAnsi="Book Antiqua"/>
          <w:b/>
          <w:bCs/>
          <w:i/>
          <w:iCs/>
          <w:color w:val="FF0000"/>
          <w:sz w:val="19"/>
          <w:szCs w:val="19"/>
          <w:highlight w:val="green"/>
        </w:rPr>
        <w:t>DPESP-200</w:t>
      </w:r>
      <w:r w:rsidR="009A659F">
        <w:rPr>
          <w:rFonts w:ascii="Book Antiqua" w:hAnsi="Book Antiqua"/>
          <w:b/>
          <w:bCs/>
          <w:i/>
          <w:iCs/>
          <w:color w:val="FF0000"/>
          <w:sz w:val="19"/>
          <w:szCs w:val="19"/>
          <w:highlight w:val="green"/>
        </w:rPr>
        <w:t>9/2015/2019</w:t>
      </w:r>
      <w:r w:rsidR="009A659F">
        <w:rPr>
          <w:rFonts w:ascii="Book Antiqua" w:hAnsi="Book Antiqua"/>
          <w:b/>
          <w:bCs/>
          <w:i/>
          <w:iCs/>
          <w:color w:val="FF0000"/>
          <w:sz w:val="19"/>
          <w:szCs w:val="19"/>
        </w:rPr>
        <w:t>:</w:t>
      </w:r>
      <w:r w:rsidR="009A659F">
        <w:rPr>
          <w:rFonts w:ascii="Book Antiqua" w:hAnsi="Book Antiqua"/>
          <w:b/>
          <w:i/>
          <w:color w:val="FF0000"/>
          <w:sz w:val="19"/>
          <w:szCs w:val="19"/>
        </w:rPr>
        <w:t xml:space="preserve"> #</w:t>
      </w:r>
      <w:r w:rsidR="009A659F" w:rsidRPr="006751A6">
        <w:rPr>
          <w:rFonts w:ascii="Book Antiqua" w:hAnsi="Book Antiqua"/>
          <w:b/>
          <w:i/>
          <w:color w:val="FF0000"/>
          <w:sz w:val="19"/>
          <w:szCs w:val="19"/>
          <w:highlight w:val="green"/>
        </w:rPr>
        <w:t>DPEMG-2019</w:t>
      </w:r>
      <w:r w:rsidR="009A659F">
        <w:rPr>
          <w:rFonts w:ascii="Book Antiqua" w:hAnsi="Book Antiqua"/>
          <w:b/>
          <w:i/>
          <w:color w:val="FF0000"/>
          <w:sz w:val="19"/>
          <w:szCs w:val="19"/>
        </w:rPr>
        <w:t>: #</w:t>
      </w:r>
      <w:r w:rsidR="009A659F" w:rsidRPr="00E30ACA">
        <w:rPr>
          <w:rFonts w:ascii="Book Antiqua" w:hAnsi="Book Antiqua"/>
          <w:b/>
          <w:i/>
          <w:color w:val="FF0000"/>
          <w:sz w:val="19"/>
          <w:szCs w:val="19"/>
          <w:highlight w:val="green"/>
        </w:rPr>
        <w:t>Cartórios/TJDFT-2019</w:t>
      </w:r>
      <w:r w:rsidR="009A659F">
        <w:rPr>
          <w:rFonts w:ascii="Book Antiqua" w:hAnsi="Book Antiqua"/>
          <w:b/>
          <w:i/>
          <w:color w:val="FF0000"/>
          <w:sz w:val="19"/>
          <w:szCs w:val="19"/>
        </w:rPr>
        <w:t>: #</w:t>
      </w:r>
      <w:r w:rsidR="009A659F" w:rsidRPr="00414092">
        <w:rPr>
          <w:rFonts w:ascii="Book Antiqua" w:hAnsi="Book Antiqua"/>
          <w:b/>
          <w:i/>
          <w:color w:val="FF0000"/>
          <w:sz w:val="19"/>
          <w:szCs w:val="19"/>
          <w:highlight w:val="green"/>
        </w:rPr>
        <w:t>Cartórios/TJPR-2019</w:t>
      </w:r>
      <w:r w:rsidR="009A659F">
        <w:rPr>
          <w:rFonts w:ascii="Book Antiqua" w:hAnsi="Book Antiqua"/>
          <w:b/>
          <w:i/>
          <w:color w:val="FF0000"/>
          <w:sz w:val="19"/>
          <w:szCs w:val="19"/>
        </w:rPr>
        <w:t>: #</w:t>
      </w:r>
      <w:r w:rsidR="009A659F" w:rsidRPr="00D17535">
        <w:rPr>
          <w:rFonts w:ascii="Book Antiqua" w:hAnsi="Book Antiqua"/>
          <w:b/>
          <w:i/>
          <w:color w:val="FF0000"/>
          <w:sz w:val="19"/>
          <w:szCs w:val="19"/>
          <w:highlight w:val="green"/>
        </w:rPr>
        <w:t>PCES-2019</w:t>
      </w:r>
      <w:r w:rsidR="009A659F">
        <w:rPr>
          <w:rFonts w:ascii="Book Antiqua" w:hAnsi="Book Antiqua"/>
          <w:b/>
          <w:i/>
          <w:color w:val="FF0000"/>
          <w:sz w:val="19"/>
          <w:szCs w:val="19"/>
        </w:rPr>
        <w:t xml:space="preserve">: </w:t>
      </w:r>
      <w:r w:rsidR="009A659F">
        <w:rPr>
          <w:rFonts w:ascii="Book Antiqua" w:hAnsi="Book Antiqua"/>
          <w:b/>
          <w:bCs/>
          <w:i/>
          <w:iCs/>
          <w:color w:val="FF0000"/>
          <w:sz w:val="19"/>
          <w:szCs w:val="19"/>
        </w:rPr>
        <w:t>#</w:t>
      </w:r>
      <w:r w:rsidR="009A659F" w:rsidRPr="00A56B1A">
        <w:rPr>
          <w:rFonts w:ascii="Book Antiqua" w:hAnsi="Book Antiqua"/>
          <w:b/>
          <w:bCs/>
          <w:i/>
          <w:iCs/>
          <w:color w:val="FF0000"/>
          <w:sz w:val="19"/>
          <w:szCs w:val="19"/>
          <w:highlight w:val="green"/>
        </w:rPr>
        <w:t>DPEBA-201</w:t>
      </w:r>
      <w:r w:rsidR="009A659F">
        <w:rPr>
          <w:rFonts w:ascii="Book Antiqua" w:hAnsi="Book Antiqua"/>
          <w:b/>
          <w:bCs/>
          <w:i/>
          <w:iCs/>
          <w:color w:val="FF0000"/>
          <w:sz w:val="19"/>
          <w:szCs w:val="19"/>
          <w:highlight w:val="green"/>
        </w:rPr>
        <w:t>6/2021</w:t>
      </w:r>
      <w:r w:rsidR="009A659F">
        <w:rPr>
          <w:rFonts w:ascii="Book Antiqua" w:hAnsi="Book Antiqua"/>
          <w:b/>
          <w:bCs/>
          <w:i/>
          <w:iCs/>
          <w:color w:val="FF0000"/>
          <w:sz w:val="19"/>
          <w:szCs w:val="19"/>
        </w:rPr>
        <w:t>:</w:t>
      </w:r>
      <w:r w:rsidR="009A659F">
        <w:rPr>
          <w:rFonts w:ascii="Book Antiqua" w:hAnsi="Book Antiqua"/>
          <w:b/>
          <w:i/>
          <w:color w:val="FF0000"/>
          <w:sz w:val="19"/>
          <w:szCs w:val="19"/>
        </w:rPr>
        <w:t xml:space="preserve"> #</w:t>
      </w:r>
      <w:r w:rsidR="009A659F" w:rsidRPr="00665355">
        <w:rPr>
          <w:rFonts w:ascii="Book Antiqua" w:hAnsi="Book Antiqua"/>
          <w:b/>
          <w:i/>
          <w:color w:val="FF0000"/>
          <w:sz w:val="19"/>
          <w:szCs w:val="19"/>
          <w:highlight w:val="green"/>
        </w:rPr>
        <w:t>DPEGO-2021</w:t>
      </w:r>
      <w:r w:rsidR="009A659F">
        <w:rPr>
          <w:rFonts w:ascii="Book Antiqua" w:hAnsi="Book Antiqua"/>
          <w:b/>
          <w:i/>
          <w:color w:val="FF0000"/>
          <w:sz w:val="19"/>
          <w:szCs w:val="19"/>
        </w:rPr>
        <w:t>: #</w:t>
      </w:r>
      <w:r w:rsidR="009A659F" w:rsidRPr="00AE423D">
        <w:rPr>
          <w:rFonts w:ascii="Book Antiqua" w:hAnsi="Book Antiqua"/>
          <w:b/>
          <w:i/>
          <w:color w:val="FF0000"/>
          <w:sz w:val="19"/>
          <w:szCs w:val="19"/>
          <w:highlight w:val="green"/>
        </w:rPr>
        <w:t>DPEAP-201</w:t>
      </w:r>
      <w:r w:rsidR="009A659F">
        <w:rPr>
          <w:rFonts w:ascii="Book Antiqua" w:hAnsi="Book Antiqua"/>
          <w:b/>
          <w:i/>
          <w:color w:val="FF0000"/>
          <w:sz w:val="19"/>
          <w:szCs w:val="19"/>
          <w:highlight w:val="green"/>
        </w:rPr>
        <w:t>8/2022</w:t>
      </w:r>
      <w:r w:rsidR="009A659F">
        <w:rPr>
          <w:rFonts w:ascii="Book Antiqua" w:hAnsi="Book Antiqua"/>
          <w:b/>
          <w:i/>
          <w:color w:val="FF0000"/>
          <w:sz w:val="19"/>
          <w:szCs w:val="19"/>
        </w:rPr>
        <w:t xml:space="preserve">: </w:t>
      </w:r>
      <w:r w:rsidR="009A659F">
        <w:rPr>
          <w:rFonts w:ascii="Book Antiqua" w:hAnsi="Book Antiqua" w:cs="Times New Roman"/>
          <w:b/>
          <w:bCs/>
          <w:i/>
          <w:iCs/>
          <w:color w:val="FF0000"/>
          <w:sz w:val="19"/>
          <w:szCs w:val="19"/>
        </w:rPr>
        <w:t>#</w:t>
      </w:r>
      <w:r w:rsidR="009A659F" w:rsidRPr="00E94F2D">
        <w:rPr>
          <w:rFonts w:ascii="Book Antiqua" w:hAnsi="Book Antiqua" w:cs="Times New Roman"/>
          <w:b/>
          <w:bCs/>
          <w:i/>
          <w:iCs/>
          <w:color w:val="FF0000"/>
          <w:sz w:val="19"/>
          <w:szCs w:val="19"/>
          <w:highlight w:val="green"/>
        </w:rPr>
        <w:t>PCPB-2022</w:t>
      </w:r>
      <w:r w:rsidR="009A659F">
        <w:rPr>
          <w:rFonts w:ascii="Book Antiqua" w:hAnsi="Book Antiqua" w:cs="Times New Roman"/>
          <w:b/>
          <w:bCs/>
          <w:i/>
          <w:iCs/>
          <w:color w:val="FF0000"/>
          <w:sz w:val="19"/>
          <w:szCs w:val="19"/>
        </w:rPr>
        <w:t>:</w:t>
      </w:r>
      <w:r w:rsidR="009A659F">
        <w:rPr>
          <w:rFonts w:ascii="Book Antiqua" w:hAnsi="Book Antiqua"/>
          <w:b/>
          <w:i/>
          <w:color w:val="FF0000"/>
          <w:sz w:val="19"/>
          <w:szCs w:val="19"/>
        </w:rPr>
        <w:t xml:space="preserve"> #</w:t>
      </w:r>
      <w:r w:rsidR="009A659F" w:rsidRPr="00855C63">
        <w:rPr>
          <w:rFonts w:ascii="Book Antiqua" w:hAnsi="Book Antiqua"/>
          <w:b/>
          <w:i/>
          <w:color w:val="FF0000"/>
          <w:sz w:val="19"/>
          <w:szCs w:val="19"/>
          <w:highlight w:val="green"/>
        </w:rPr>
        <w:t>Cartórios/TJSC-2023</w:t>
      </w:r>
      <w:r w:rsidR="009A659F">
        <w:rPr>
          <w:rFonts w:ascii="Book Antiqua" w:hAnsi="Book Antiqua"/>
          <w:b/>
          <w:i/>
          <w:color w:val="FF0000"/>
          <w:sz w:val="19"/>
          <w:szCs w:val="19"/>
        </w:rPr>
        <w:t>: #</w:t>
      </w:r>
      <w:r w:rsidR="009A659F" w:rsidRPr="005D042B">
        <w:rPr>
          <w:rFonts w:ascii="Book Antiqua" w:hAnsi="Book Antiqua"/>
          <w:b/>
          <w:i/>
          <w:color w:val="FF0000"/>
          <w:sz w:val="19"/>
          <w:szCs w:val="19"/>
          <w:highlight w:val="green"/>
        </w:rPr>
        <w:t>ACAFE</w:t>
      </w:r>
      <w:r w:rsidR="009A659F">
        <w:rPr>
          <w:rFonts w:ascii="Book Antiqua" w:hAnsi="Book Antiqua"/>
          <w:b/>
          <w:i/>
          <w:color w:val="FF0000"/>
          <w:sz w:val="19"/>
          <w:szCs w:val="19"/>
        </w:rPr>
        <w:t>: #</w:t>
      </w:r>
      <w:r w:rsidR="009A659F" w:rsidRPr="00D17535">
        <w:rPr>
          <w:rFonts w:ascii="Book Antiqua" w:hAnsi="Book Antiqua"/>
          <w:b/>
          <w:i/>
          <w:color w:val="FF0000"/>
          <w:sz w:val="19"/>
          <w:szCs w:val="19"/>
          <w:highlight w:val="green"/>
        </w:rPr>
        <w:t>CESPE</w:t>
      </w:r>
      <w:r w:rsidR="009A659F">
        <w:rPr>
          <w:rFonts w:ascii="Book Antiqua" w:hAnsi="Book Antiqua"/>
          <w:b/>
          <w:i/>
          <w:color w:val="FF0000"/>
          <w:sz w:val="19"/>
          <w:szCs w:val="19"/>
        </w:rPr>
        <w:t>: #</w:t>
      </w:r>
      <w:r w:rsidR="009A659F" w:rsidRPr="00084436">
        <w:rPr>
          <w:rFonts w:ascii="Book Antiqua" w:hAnsi="Book Antiqua"/>
          <w:b/>
          <w:i/>
          <w:color w:val="FF0000"/>
          <w:sz w:val="19"/>
          <w:szCs w:val="19"/>
          <w:highlight w:val="green"/>
        </w:rPr>
        <w:t>FCC</w:t>
      </w:r>
      <w:r w:rsidR="009A659F">
        <w:rPr>
          <w:rFonts w:ascii="Book Antiqua" w:hAnsi="Book Antiqua"/>
          <w:b/>
          <w:i/>
          <w:color w:val="FF0000"/>
          <w:sz w:val="19"/>
          <w:szCs w:val="19"/>
        </w:rPr>
        <w:t>: #</w:t>
      </w:r>
      <w:r w:rsidR="009A659F" w:rsidRPr="00B70083">
        <w:rPr>
          <w:rFonts w:ascii="Book Antiqua" w:hAnsi="Book Antiqua"/>
          <w:b/>
          <w:i/>
          <w:color w:val="FF0000"/>
          <w:sz w:val="19"/>
          <w:szCs w:val="19"/>
          <w:highlight w:val="green"/>
        </w:rPr>
        <w:t>UFPR</w:t>
      </w:r>
      <w:r w:rsidR="009A659F">
        <w:rPr>
          <w:rFonts w:ascii="Book Antiqua" w:hAnsi="Book Antiqua"/>
          <w:b/>
          <w:i/>
          <w:color w:val="FF0000"/>
          <w:sz w:val="19"/>
          <w:szCs w:val="19"/>
        </w:rPr>
        <w:t>: #</w:t>
      </w:r>
      <w:r w:rsidR="009A659F" w:rsidRPr="003F6603">
        <w:rPr>
          <w:rFonts w:ascii="Book Antiqua" w:hAnsi="Book Antiqua"/>
          <w:b/>
          <w:i/>
          <w:color w:val="FF0000"/>
          <w:sz w:val="19"/>
          <w:szCs w:val="19"/>
          <w:highlight w:val="green"/>
        </w:rPr>
        <w:t>VUNESP</w:t>
      </w:r>
      <w:r w:rsidR="009A659F">
        <w:rPr>
          <w:rFonts w:ascii="Book Antiqua" w:hAnsi="Book Antiqua" w:cs="Times New Roman"/>
          <w:bCs/>
          <w:sz w:val="19"/>
          <w:szCs w:val="19"/>
        </w:rPr>
        <w:t>: A</w:t>
      </w:r>
      <w:r w:rsidRPr="00AE423D">
        <w:rPr>
          <w:rFonts w:ascii="Book Antiqua" w:hAnsi="Book Antiqua" w:cs="Times New Roman"/>
          <w:bCs/>
          <w:sz w:val="19"/>
          <w:szCs w:val="19"/>
        </w:rPr>
        <w:t xml:space="preserve">s teorias absolutas da pena ou teorias </w:t>
      </w:r>
      <w:proofErr w:type="spellStart"/>
      <w:r w:rsidRPr="00AE423D">
        <w:rPr>
          <w:rFonts w:ascii="Book Antiqua" w:hAnsi="Book Antiqua" w:cs="Times New Roman"/>
          <w:bCs/>
          <w:sz w:val="19"/>
          <w:szCs w:val="19"/>
        </w:rPr>
        <w:t>retributivistas</w:t>
      </w:r>
      <w:proofErr w:type="spellEnd"/>
      <w:r w:rsidRPr="00AE423D">
        <w:rPr>
          <w:rFonts w:ascii="Book Antiqua" w:hAnsi="Book Antiqua" w:cs="Times New Roman"/>
          <w:bCs/>
          <w:sz w:val="19"/>
          <w:szCs w:val="19"/>
        </w:rPr>
        <w:t xml:space="preserve"> da pena buscam punir o criminoso impingindo-lhe um mal na mesma proporção do mal por ele causado à vítima de seu delito. Essas teorias se prestaram para defender o cidadão da arbitrariedade do poder do monarca, uma vez que o impede de aplicar uma pena desproporcional ao delito cometido. Com efeito, essas teorias têm o mérito de justificar a sanção penal apenas quando essa se mantiver nos justos limites da justa retribuição. Essas teorias têm forte ligação com o idealismo alemão, uma vez que teve em Kant e em Hegel seus principais </w:t>
      </w:r>
      <w:proofErr w:type="spellStart"/>
      <w:r w:rsidRPr="00AE423D">
        <w:rPr>
          <w:rFonts w:ascii="Book Antiqua" w:hAnsi="Book Antiqua" w:cs="Times New Roman"/>
          <w:bCs/>
          <w:sz w:val="19"/>
          <w:szCs w:val="19"/>
        </w:rPr>
        <w:t>apolegetas</w:t>
      </w:r>
      <w:proofErr w:type="spellEnd"/>
      <w:r w:rsidRPr="00AE423D">
        <w:rPr>
          <w:rFonts w:ascii="Book Antiqua" w:hAnsi="Book Antiqua" w:cs="Times New Roman"/>
          <w:bCs/>
          <w:sz w:val="19"/>
          <w:szCs w:val="19"/>
        </w:rPr>
        <w:t>. Essas teorias caíram em desuso, na medida em que cederam lugar para teorias que veem na pena, não apenas a retribuição de um mal por outro mal, mas também um aspecto pedagógico, não apenas para o apenado, mas também para toda a coletividade</w:t>
      </w:r>
      <w:r>
        <w:rPr>
          <w:rFonts w:ascii="Book Antiqua" w:hAnsi="Book Antiqua" w:cs="Times New Roman"/>
          <w:bCs/>
          <w:sz w:val="19"/>
          <w:szCs w:val="19"/>
        </w:rPr>
        <w:t>. Acerca do tema, Rogério Greco explica: “</w:t>
      </w:r>
      <w:r w:rsidRPr="00CA013E">
        <w:rPr>
          <w:rFonts w:ascii="Book Antiqua" w:hAnsi="Book Antiqua" w:cs="Times New Roman"/>
          <w:bCs/>
          <w:i/>
          <w:iCs/>
          <w:sz w:val="19"/>
          <w:szCs w:val="19"/>
        </w:rPr>
        <w:t>Se fala aqui de uma teoria ‘absoluta’ porque para ela o fim da pena é independente, ‘desvinculado’ de seu efeito social. A concepção da pena como retribuição compensatória realmente já é conhecida desde a antiguidade e permanece viva na consciência dos profanos com uma certa naturalidade</w:t>
      </w:r>
      <w:r w:rsidRPr="00CA013E">
        <w:rPr>
          <w:rFonts w:ascii="Book Antiqua" w:hAnsi="Book Antiqua" w:cs="Times New Roman"/>
          <w:b/>
          <w:i/>
          <w:iCs/>
          <w:sz w:val="19"/>
          <w:szCs w:val="19"/>
        </w:rPr>
        <w:t xml:space="preserve">: a </w:t>
      </w:r>
      <w:r w:rsidRPr="00CA013E">
        <w:rPr>
          <w:rFonts w:ascii="Book Antiqua" w:hAnsi="Book Antiqua" w:cs="Times New Roman"/>
          <w:b/>
          <w:i/>
          <w:iCs/>
          <w:sz w:val="19"/>
          <w:szCs w:val="19"/>
        </w:rPr>
        <w:lastRenderedPageBreak/>
        <w:t>pena deve ser justa e isso pressupõe que se corresponda em sua duração e intensidade com a gravidade do delito, que o compense</w:t>
      </w:r>
      <w:r>
        <w:rPr>
          <w:rFonts w:ascii="Book Antiqua" w:hAnsi="Book Antiqua" w:cs="Times New Roman"/>
          <w:bCs/>
          <w:sz w:val="19"/>
          <w:szCs w:val="19"/>
        </w:rPr>
        <w:t>”</w:t>
      </w:r>
      <w:r w:rsidRPr="00CA013E">
        <w:rPr>
          <w:rFonts w:ascii="Book Antiqua" w:hAnsi="Book Antiqua" w:cs="Times New Roman"/>
          <w:bCs/>
          <w:sz w:val="19"/>
          <w:szCs w:val="19"/>
        </w:rPr>
        <w:t xml:space="preserve"> (grifei) (GRECO, Rogério. Curso de Direito Penal Parte Geral)</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0E71D8" w14:paraId="48879329" w14:textId="77777777" w:rsidTr="00BD3CB6">
        <w:tc>
          <w:tcPr>
            <w:tcW w:w="8494" w:type="dxa"/>
          </w:tcPr>
          <w:p w14:paraId="27F5B41E" w14:textId="77777777" w:rsidR="000E71D8" w:rsidRDefault="000E71D8" w:rsidP="00BD3CB6">
            <w:pPr>
              <w:jc w:val="both"/>
              <w:rPr>
                <w:rFonts w:ascii="Book Antiqua" w:hAnsi="Book Antiqua" w:cs="Times New Roman"/>
                <w:bCs/>
                <w:sz w:val="19"/>
                <w:szCs w:val="19"/>
              </w:rPr>
            </w:pPr>
            <w:r>
              <w:rPr>
                <w:rFonts w:ascii="Book Antiqua" w:hAnsi="Book Antiqua" w:cs="Times New Roman"/>
                <w:b/>
                <w:sz w:val="19"/>
                <w:szCs w:val="19"/>
              </w:rPr>
              <w:t>(PCBA-2018-VUNESP)</w:t>
            </w:r>
            <w:r>
              <w:rPr>
                <w:rFonts w:ascii="Book Antiqua" w:hAnsi="Book Antiqua" w:cs="Times New Roman"/>
                <w:bCs/>
                <w:sz w:val="19"/>
                <w:szCs w:val="19"/>
              </w:rPr>
              <w:t xml:space="preserve">: </w:t>
            </w:r>
            <w:r w:rsidRPr="00CA013E">
              <w:rPr>
                <w:rFonts w:ascii="Book Antiqua" w:hAnsi="Book Antiqua" w:cs="Times New Roman"/>
                <w:bCs/>
                <w:sz w:val="19"/>
                <w:szCs w:val="19"/>
              </w:rPr>
              <w:t>A respeito da Teoria das Penas, assinale a alternativa correta</w:t>
            </w:r>
            <w:r>
              <w:rPr>
                <w:rFonts w:ascii="Book Antiqua" w:hAnsi="Book Antiqua" w:cs="Times New Roman"/>
                <w:bCs/>
                <w:sz w:val="19"/>
                <w:szCs w:val="19"/>
              </w:rPr>
              <w:t xml:space="preserve">: </w:t>
            </w:r>
            <w:r w:rsidRPr="00CA013E">
              <w:rPr>
                <w:rFonts w:ascii="Book Antiqua" w:hAnsi="Book Antiqua" w:cs="Times New Roman"/>
                <w:bCs/>
                <w:sz w:val="19"/>
                <w:szCs w:val="19"/>
              </w:rPr>
              <w:t>A finalidade da pena, na teoria absoluta, é castigar o criminoso, pelo mal praticado. O mérito dessa teoria foi introduzir, no Direito Penal, o princípio da proporcionalidade de pena ao delito praticado.</w:t>
            </w:r>
          </w:p>
          <w:p w14:paraId="180BA0B8" w14:textId="77777777" w:rsidR="000E71D8" w:rsidRPr="002D0BD3" w:rsidRDefault="000E71D8" w:rsidP="00BD3CB6">
            <w:pPr>
              <w:jc w:val="both"/>
              <w:rPr>
                <w:rFonts w:ascii="Book Antiqua" w:hAnsi="Book Antiqua"/>
                <w:iCs/>
                <w:sz w:val="19"/>
                <w:szCs w:val="19"/>
              </w:rPr>
            </w:pPr>
            <w:r w:rsidRPr="002D0BD3">
              <w:rPr>
                <w:rFonts w:ascii="Book Antiqua" w:hAnsi="Book Antiqua"/>
                <w:b/>
                <w:bCs/>
                <w:iCs/>
                <w:sz w:val="19"/>
                <w:szCs w:val="19"/>
              </w:rPr>
              <w:t>(MPAM-2007-CESPE)</w:t>
            </w:r>
            <w:r w:rsidRPr="002D0BD3">
              <w:rPr>
                <w:rFonts w:ascii="Book Antiqua" w:hAnsi="Book Antiqua"/>
                <w:iCs/>
                <w:sz w:val="19"/>
                <w:szCs w:val="19"/>
              </w:rPr>
              <w:t>: À luz das teorias das penas, julgue o seguinte item: Kant, que era adepto da teoria absoluta da pena, asseverava que, ainda que a sociedade civil acordasse em se dissolver, o último assassino que estivesse no cárcere deveria ser executado, a fim de que cada um sofresse o que efetivamente merecia por seus feitos.</w:t>
            </w:r>
          </w:p>
          <w:p w14:paraId="112160B4" w14:textId="77777777" w:rsidR="000E71D8" w:rsidRPr="00CA013E" w:rsidRDefault="000E71D8" w:rsidP="00BD3CB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2D0BD3">
              <w:rPr>
                <w:rFonts w:ascii="Book Antiqua" w:hAnsi="Book Antiqua" w:cs="Times New Roman"/>
                <w:bCs/>
                <w:sz w:val="19"/>
                <w:szCs w:val="19"/>
              </w:rPr>
              <w:t>Eis a compreensão Kantiana: “</w:t>
            </w:r>
            <w:r w:rsidRPr="002D0BD3">
              <w:rPr>
                <w:rFonts w:ascii="Book Antiqua" w:hAnsi="Book Antiqua" w:cs="Times New Roman"/>
                <w:bCs/>
                <w:i/>
                <w:iCs/>
                <w:sz w:val="19"/>
                <w:szCs w:val="19"/>
              </w:rPr>
              <w:t>O que se deve acrescer é que se a sociedade civil chega a dissolver-se por consentimento de todos os seus membros, como se, por exemplo, um povo que habitasse uma ilha se decidisse a abandoná-la e se dispersar, o último assassino preso deveria ser morto antes da dissolução a fim de que cada um sofresse a pena de seu crime e para que o crime de homicídio não recaísse sobre o povo que descuidasse da imposição dessa punição; porque então poderia ser considerada como cúmplice de tal violação pública da Justiça</w:t>
            </w:r>
            <w:r w:rsidRPr="002D0BD3">
              <w:rPr>
                <w:rFonts w:ascii="Book Antiqua" w:hAnsi="Book Antiqua" w:cs="Times New Roman"/>
                <w:bCs/>
                <w:sz w:val="19"/>
                <w:szCs w:val="19"/>
              </w:rPr>
              <w:t>” (KANT, Emmanuel. Doutrina do direito. São Paulo: Ícone, 1993. p. 178-179).</w:t>
            </w:r>
          </w:p>
        </w:tc>
      </w:tr>
    </w:tbl>
    <w:p w14:paraId="14256776" w14:textId="77777777" w:rsidR="000E71D8" w:rsidRDefault="000E71D8" w:rsidP="000E71D8">
      <w:pPr>
        <w:jc w:val="both"/>
        <w:rPr>
          <w:rFonts w:ascii="Book Antiqua" w:hAnsi="Book Antiqua" w:cs="Times New Roman"/>
          <w:bCs/>
          <w:sz w:val="19"/>
          <w:szCs w:val="19"/>
        </w:rPr>
      </w:pPr>
    </w:p>
    <w:p w14:paraId="79FECBFE" w14:textId="748D419A" w:rsidR="000E71D8" w:rsidRDefault="000E71D8" w:rsidP="000E71D8">
      <w:pPr>
        <w:jc w:val="both"/>
        <w:rPr>
          <w:rFonts w:ascii="Book Antiqua" w:hAnsi="Book Antiqua" w:cs="Times New Roman"/>
          <w:bCs/>
          <w:sz w:val="19"/>
          <w:szCs w:val="19"/>
        </w:rPr>
      </w:pPr>
      <w:bookmarkStart w:id="1" w:name="_Hlk94786429"/>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xml:space="preserve">: </w:t>
      </w: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MPAM-2007</w:t>
      </w:r>
      <w:r>
        <w:rPr>
          <w:rFonts w:ascii="Book Antiqua" w:hAnsi="Book Antiqua" w:cs="Times New Roman"/>
          <w:b/>
          <w:bCs/>
          <w:i/>
          <w:iCs/>
          <w:color w:val="FF0000"/>
          <w:sz w:val="19"/>
          <w:szCs w:val="19"/>
        </w:rPr>
        <w:t>: #</w:t>
      </w:r>
      <w:r w:rsidRPr="00FF6744">
        <w:rPr>
          <w:rFonts w:ascii="Book Antiqua" w:hAnsi="Book Antiqua" w:cs="Times New Roman"/>
          <w:b/>
          <w:bCs/>
          <w:i/>
          <w:iCs/>
          <w:color w:val="FF0000"/>
          <w:sz w:val="19"/>
          <w:szCs w:val="19"/>
          <w:highlight w:val="green"/>
        </w:rPr>
        <w:t>TRF1-2009</w:t>
      </w:r>
      <w:r>
        <w:rPr>
          <w:rFonts w:ascii="Book Antiqua" w:hAnsi="Book Antiqua" w:cs="Times New Roman"/>
          <w:b/>
          <w:bCs/>
          <w:i/>
          <w:iCs/>
          <w:color w:val="FF0000"/>
          <w:sz w:val="19"/>
          <w:szCs w:val="19"/>
        </w:rPr>
        <w:t xml:space="preserve">: </w:t>
      </w: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MPSP-2010</w:t>
      </w:r>
      <w:r>
        <w:rPr>
          <w:rFonts w:ascii="Book Antiqua" w:hAnsi="Book Antiqua" w:cs="Times New Roman"/>
          <w:b/>
          <w:bCs/>
          <w:i/>
          <w:iCs/>
          <w:color w:val="FF0000"/>
          <w:sz w:val="19"/>
          <w:szCs w:val="19"/>
        </w:rPr>
        <w:t>: #</w:t>
      </w:r>
      <w:r w:rsidRPr="00601089">
        <w:rPr>
          <w:rFonts w:ascii="Book Antiqua" w:hAnsi="Book Antiqua" w:cs="Times New Roman"/>
          <w:b/>
          <w:bCs/>
          <w:i/>
          <w:iCs/>
          <w:color w:val="FF0000"/>
          <w:sz w:val="19"/>
          <w:szCs w:val="19"/>
          <w:highlight w:val="green"/>
        </w:rPr>
        <w:t>TRF3-2011</w:t>
      </w:r>
      <w:r w:rsidR="00BF3D9C">
        <w:rPr>
          <w:rFonts w:ascii="Book Antiqua" w:hAnsi="Book Antiqua" w:cs="Times New Roman"/>
          <w:b/>
          <w:bCs/>
          <w:i/>
          <w:iCs/>
          <w:color w:val="FF0000"/>
          <w:sz w:val="19"/>
          <w:szCs w:val="19"/>
        </w:rPr>
        <w:t>: #</w:t>
      </w:r>
      <w:r w:rsidR="00BF3D9C" w:rsidRPr="00BF3D9C">
        <w:rPr>
          <w:rFonts w:ascii="Book Antiqua" w:hAnsi="Book Antiqua" w:cs="Times New Roman"/>
          <w:b/>
          <w:bCs/>
          <w:i/>
          <w:iCs/>
          <w:color w:val="FF0000"/>
          <w:sz w:val="19"/>
          <w:szCs w:val="19"/>
          <w:highlight w:val="green"/>
        </w:rPr>
        <w:t>MPSC-2012</w:t>
      </w:r>
      <w:r w:rsidR="00902D19">
        <w:rPr>
          <w:rFonts w:ascii="Book Antiqua" w:hAnsi="Book Antiqua" w:cs="Times New Roman"/>
          <w:b/>
          <w:bCs/>
          <w:i/>
          <w:iCs/>
          <w:color w:val="FF0000"/>
          <w:sz w:val="19"/>
          <w:szCs w:val="19"/>
        </w:rPr>
        <w:t>: #</w:t>
      </w:r>
      <w:r w:rsidR="00902D19" w:rsidRPr="00902D19">
        <w:rPr>
          <w:rFonts w:ascii="Book Antiqua" w:hAnsi="Book Antiqua" w:cs="Times New Roman"/>
          <w:b/>
          <w:bCs/>
          <w:i/>
          <w:iCs/>
          <w:color w:val="FF0000"/>
          <w:sz w:val="19"/>
          <w:szCs w:val="19"/>
          <w:highlight w:val="green"/>
        </w:rPr>
        <w:t>MPMG-2013</w:t>
      </w:r>
      <w:r w:rsidR="00F74DD1">
        <w:rPr>
          <w:rFonts w:ascii="Book Antiqua" w:hAnsi="Book Antiqua" w:cs="Times New Roman"/>
          <w:b/>
          <w:bCs/>
          <w:i/>
          <w:iCs/>
          <w:color w:val="FF0000"/>
          <w:sz w:val="19"/>
          <w:szCs w:val="19"/>
        </w:rPr>
        <w:t>: #</w:t>
      </w:r>
      <w:r w:rsidR="00F74DD1" w:rsidRPr="00F74DD1">
        <w:rPr>
          <w:rFonts w:ascii="Book Antiqua" w:hAnsi="Book Antiqua" w:cs="Times New Roman"/>
          <w:b/>
          <w:bCs/>
          <w:i/>
          <w:iCs/>
          <w:color w:val="FF0000"/>
          <w:sz w:val="19"/>
          <w:szCs w:val="19"/>
          <w:highlight w:val="green"/>
        </w:rPr>
        <w:t>PCSP-2013/2014</w:t>
      </w:r>
      <w:r w:rsidRPr="002F7FCD">
        <w:rPr>
          <w:rFonts w:ascii="Book Antiqua" w:hAnsi="Book Antiqua" w:cs="Times New Roman"/>
          <w:b/>
          <w:bCs/>
          <w:i/>
          <w:iCs/>
          <w:color w:val="FF0000"/>
          <w:sz w:val="19"/>
          <w:szCs w:val="19"/>
        </w:rPr>
        <w:t>:</w:t>
      </w:r>
      <w:r>
        <w:rPr>
          <w:rFonts w:ascii="Book Antiqua" w:hAnsi="Book Antiqua" w:cs="Times New Roman"/>
          <w:b/>
          <w:bCs/>
          <w:i/>
          <w:iCs/>
          <w:color w:val="FF0000"/>
          <w:sz w:val="19"/>
          <w:szCs w:val="19"/>
        </w:rPr>
        <w:t xml:space="preserve"> #</w:t>
      </w:r>
      <w:r w:rsidRPr="00B13580">
        <w:rPr>
          <w:rFonts w:ascii="Book Antiqua" w:hAnsi="Book Antiqua" w:cs="Times New Roman"/>
          <w:b/>
          <w:bCs/>
          <w:i/>
          <w:iCs/>
          <w:color w:val="FF0000"/>
          <w:sz w:val="19"/>
          <w:szCs w:val="19"/>
          <w:highlight w:val="green"/>
        </w:rPr>
        <w:t>DPEPR-2014</w:t>
      </w:r>
      <w:r w:rsidR="001D4A6C">
        <w:rPr>
          <w:rFonts w:ascii="Book Antiqua" w:hAnsi="Book Antiqua" w:cs="Times New Roman"/>
          <w:b/>
          <w:bCs/>
          <w:i/>
          <w:iCs/>
          <w:color w:val="FF0000"/>
          <w:sz w:val="19"/>
          <w:szCs w:val="19"/>
        </w:rPr>
        <w:t>: #</w:t>
      </w:r>
      <w:r w:rsidR="001D4A6C" w:rsidRPr="001D4A6C">
        <w:rPr>
          <w:rFonts w:ascii="Book Antiqua" w:hAnsi="Book Antiqua" w:cs="Times New Roman"/>
          <w:b/>
          <w:bCs/>
          <w:i/>
          <w:iCs/>
          <w:color w:val="FF0000"/>
          <w:sz w:val="19"/>
          <w:szCs w:val="19"/>
          <w:highlight w:val="green"/>
        </w:rPr>
        <w:t>PCSC-2014</w:t>
      </w:r>
      <w:r>
        <w:rPr>
          <w:rFonts w:ascii="Book Antiqua" w:hAnsi="Book Antiqua" w:cs="Times New Roman"/>
          <w:b/>
          <w:bCs/>
          <w:i/>
          <w:iCs/>
          <w:color w:val="FF0000"/>
          <w:sz w:val="19"/>
          <w:szCs w:val="19"/>
        </w:rPr>
        <w:t>: #</w:t>
      </w:r>
      <w:r w:rsidRPr="003F6603">
        <w:rPr>
          <w:rFonts w:ascii="Book Antiqua" w:hAnsi="Book Antiqua" w:cs="Times New Roman"/>
          <w:b/>
          <w:bCs/>
          <w:i/>
          <w:iCs/>
          <w:color w:val="FF0000"/>
          <w:sz w:val="19"/>
          <w:szCs w:val="19"/>
          <w:highlight w:val="green"/>
        </w:rPr>
        <w:t>PCSP-2014</w:t>
      </w:r>
      <w:r w:rsidRPr="002F7FCD">
        <w:rPr>
          <w:rFonts w:ascii="Book Antiqua" w:hAnsi="Book Antiqua" w:cs="Times New Roman"/>
          <w:b/>
          <w:bCs/>
          <w:i/>
          <w:iCs/>
          <w:color w:val="FF0000"/>
          <w:sz w:val="19"/>
          <w:szCs w:val="19"/>
        </w:rPr>
        <w:t xml:space="preserve">: </w:t>
      </w:r>
      <w:r>
        <w:rPr>
          <w:rFonts w:ascii="Book Antiqua" w:hAnsi="Book Antiqua" w:cs="Times New Roman"/>
          <w:b/>
          <w:bCs/>
          <w:i/>
          <w:iCs/>
          <w:color w:val="FF0000"/>
          <w:sz w:val="19"/>
          <w:szCs w:val="19"/>
        </w:rPr>
        <w:t>#</w:t>
      </w:r>
      <w:r w:rsidRPr="00D21D4A">
        <w:rPr>
          <w:rFonts w:ascii="Book Antiqua" w:hAnsi="Book Antiqua" w:cs="Times New Roman"/>
          <w:b/>
          <w:bCs/>
          <w:i/>
          <w:iCs/>
          <w:color w:val="FF0000"/>
          <w:sz w:val="19"/>
          <w:szCs w:val="19"/>
          <w:highlight w:val="green"/>
        </w:rPr>
        <w:t>DPESP-200</w:t>
      </w:r>
      <w:r>
        <w:rPr>
          <w:rFonts w:ascii="Book Antiqua" w:hAnsi="Book Antiqua" w:cs="Times New Roman"/>
          <w:b/>
          <w:bCs/>
          <w:i/>
          <w:iCs/>
          <w:color w:val="FF0000"/>
          <w:sz w:val="19"/>
          <w:szCs w:val="19"/>
          <w:highlight w:val="green"/>
        </w:rPr>
        <w:t>9/2015</w:t>
      </w:r>
      <w:r>
        <w:rPr>
          <w:rFonts w:ascii="Book Antiqua" w:hAnsi="Book Antiqua" w:cs="Times New Roman"/>
          <w:b/>
          <w:bCs/>
          <w:i/>
          <w:iCs/>
          <w:color w:val="FF0000"/>
          <w:sz w:val="19"/>
          <w:szCs w:val="19"/>
        </w:rPr>
        <w:t>: #</w:t>
      </w:r>
      <w:r w:rsidRPr="00CA3B25">
        <w:rPr>
          <w:rFonts w:ascii="Book Antiqua" w:hAnsi="Book Antiqua" w:cs="Times New Roman"/>
          <w:b/>
          <w:bCs/>
          <w:i/>
          <w:iCs/>
          <w:color w:val="FF0000"/>
          <w:sz w:val="19"/>
          <w:szCs w:val="19"/>
          <w:highlight w:val="green"/>
        </w:rPr>
        <w:t>MPDFT-2015</w:t>
      </w:r>
      <w:r>
        <w:rPr>
          <w:rFonts w:ascii="Book Antiqua" w:hAnsi="Book Antiqua" w:cs="Times New Roman"/>
          <w:b/>
          <w:bCs/>
          <w:i/>
          <w:iCs/>
          <w:color w:val="FF0000"/>
          <w:sz w:val="19"/>
          <w:szCs w:val="19"/>
        </w:rPr>
        <w:t>: #</w:t>
      </w:r>
      <w:r w:rsidRPr="00E536CA">
        <w:rPr>
          <w:rFonts w:ascii="Book Antiqua" w:hAnsi="Book Antiqua" w:cs="Times New Roman"/>
          <w:b/>
          <w:bCs/>
          <w:i/>
          <w:iCs/>
          <w:color w:val="FF0000"/>
          <w:sz w:val="19"/>
          <w:szCs w:val="19"/>
          <w:highlight w:val="green"/>
        </w:rPr>
        <w:t>PCPA-2016</w:t>
      </w:r>
      <w:r w:rsidR="00882EDE">
        <w:rPr>
          <w:rFonts w:ascii="Book Antiqua" w:hAnsi="Book Antiqua" w:cs="Times New Roman"/>
          <w:b/>
          <w:bCs/>
          <w:i/>
          <w:iCs/>
          <w:color w:val="FF0000"/>
          <w:sz w:val="19"/>
          <w:szCs w:val="19"/>
        </w:rPr>
        <w:t>: #</w:t>
      </w:r>
      <w:r w:rsidR="00882EDE" w:rsidRPr="00882EDE">
        <w:rPr>
          <w:rFonts w:ascii="Book Antiqua" w:hAnsi="Book Antiqua" w:cs="Times New Roman"/>
          <w:b/>
          <w:bCs/>
          <w:i/>
          <w:iCs/>
          <w:color w:val="FF0000"/>
          <w:sz w:val="19"/>
          <w:szCs w:val="19"/>
          <w:highlight w:val="green"/>
        </w:rPr>
        <w:t>PCPE-2016</w:t>
      </w:r>
      <w:r w:rsidR="00BF5066">
        <w:rPr>
          <w:rFonts w:ascii="Book Antiqua" w:hAnsi="Book Antiqua" w:cs="Times New Roman"/>
          <w:b/>
          <w:bCs/>
          <w:i/>
          <w:iCs/>
          <w:color w:val="FF0000"/>
          <w:sz w:val="19"/>
          <w:szCs w:val="19"/>
        </w:rPr>
        <w:t>: #</w:t>
      </w:r>
      <w:r w:rsidR="00BF5066" w:rsidRPr="00BF5066">
        <w:rPr>
          <w:rFonts w:ascii="Book Antiqua" w:hAnsi="Book Antiqua" w:cs="Times New Roman"/>
          <w:b/>
          <w:bCs/>
          <w:i/>
          <w:iCs/>
          <w:color w:val="FF0000"/>
          <w:sz w:val="19"/>
          <w:szCs w:val="19"/>
          <w:highlight w:val="green"/>
        </w:rPr>
        <w:t>PCGO-2017</w:t>
      </w:r>
      <w:r w:rsidR="000F108A">
        <w:rPr>
          <w:rFonts w:ascii="Book Antiqua" w:hAnsi="Book Antiqua" w:cs="Times New Roman"/>
          <w:b/>
          <w:bCs/>
          <w:i/>
          <w:iCs/>
          <w:color w:val="FF0000"/>
          <w:sz w:val="19"/>
          <w:szCs w:val="19"/>
        </w:rPr>
        <w:t>: #</w:t>
      </w:r>
      <w:r w:rsidR="000F108A" w:rsidRPr="000F108A">
        <w:rPr>
          <w:rFonts w:ascii="Book Antiqua" w:hAnsi="Book Antiqua" w:cs="Times New Roman"/>
          <w:b/>
          <w:bCs/>
          <w:i/>
          <w:iCs/>
          <w:color w:val="FF0000"/>
          <w:sz w:val="19"/>
          <w:szCs w:val="19"/>
          <w:highlight w:val="green"/>
        </w:rPr>
        <w:t>PCMT-2017</w:t>
      </w:r>
      <w:r>
        <w:rPr>
          <w:rFonts w:ascii="Book Antiqua" w:hAnsi="Book Antiqua" w:cs="Times New Roman"/>
          <w:b/>
          <w:bCs/>
          <w:i/>
          <w:iCs/>
          <w:color w:val="FF0000"/>
          <w:sz w:val="19"/>
          <w:szCs w:val="19"/>
        </w:rPr>
        <w:t>: #</w:t>
      </w:r>
      <w:r w:rsidRPr="00CA013E">
        <w:rPr>
          <w:rFonts w:ascii="Book Antiqua" w:hAnsi="Book Antiqua" w:cs="Times New Roman"/>
          <w:b/>
          <w:bCs/>
          <w:i/>
          <w:iCs/>
          <w:color w:val="FF0000"/>
          <w:sz w:val="19"/>
          <w:szCs w:val="19"/>
          <w:highlight w:val="green"/>
        </w:rPr>
        <w:t>PCBA-2018</w:t>
      </w:r>
      <w:r>
        <w:rPr>
          <w:rFonts w:ascii="Book Antiqua" w:hAnsi="Book Antiqua" w:cs="Times New Roman"/>
          <w:b/>
          <w:bCs/>
          <w:i/>
          <w:iCs/>
          <w:color w:val="FF0000"/>
          <w:sz w:val="19"/>
          <w:szCs w:val="19"/>
        </w:rPr>
        <w:t>: #</w:t>
      </w:r>
      <w:r w:rsidRPr="00B857FE">
        <w:rPr>
          <w:rFonts w:ascii="Book Antiqua" w:hAnsi="Book Antiqua" w:cs="Times New Roman"/>
          <w:b/>
          <w:bCs/>
          <w:i/>
          <w:iCs/>
          <w:color w:val="FF0000"/>
          <w:sz w:val="19"/>
          <w:szCs w:val="19"/>
          <w:highlight w:val="green"/>
        </w:rPr>
        <w:t>PCMA-2018</w:t>
      </w:r>
      <w:r>
        <w:rPr>
          <w:rFonts w:ascii="Book Antiqua" w:hAnsi="Book Antiqua" w:cs="Times New Roman"/>
          <w:b/>
          <w:bCs/>
          <w:i/>
          <w:iCs/>
          <w:color w:val="FF0000"/>
          <w:sz w:val="19"/>
          <w:szCs w:val="19"/>
        </w:rPr>
        <w:t>: #</w:t>
      </w:r>
      <w:r w:rsidRPr="00354BF5">
        <w:rPr>
          <w:rFonts w:ascii="Book Antiqua" w:hAnsi="Book Antiqua" w:cs="Times New Roman"/>
          <w:b/>
          <w:bCs/>
          <w:i/>
          <w:iCs/>
          <w:color w:val="FF0000"/>
          <w:sz w:val="19"/>
          <w:szCs w:val="19"/>
          <w:highlight w:val="green"/>
        </w:rPr>
        <w:t>DPEMG-2019</w:t>
      </w:r>
      <w:r>
        <w:rPr>
          <w:rFonts w:ascii="Book Antiqua" w:hAnsi="Book Antiqua" w:cs="Times New Roman"/>
          <w:b/>
          <w:bCs/>
          <w:i/>
          <w:iCs/>
          <w:color w:val="FF0000"/>
          <w:sz w:val="19"/>
          <w:szCs w:val="19"/>
        </w:rPr>
        <w:t>: #</w:t>
      </w:r>
      <w:r w:rsidRPr="00E30ACA">
        <w:rPr>
          <w:rFonts w:ascii="Book Antiqua" w:hAnsi="Book Antiqua" w:cs="Times New Roman"/>
          <w:b/>
          <w:bCs/>
          <w:i/>
          <w:iCs/>
          <w:color w:val="FF0000"/>
          <w:sz w:val="19"/>
          <w:szCs w:val="19"/>
          <w:highlight w:val="green"/>
        </w:rPr>
        <w:t>Cartórios/TJDFT-2019</w:t>
      </w:r>
      <w:r>
        <w:rPr>
          <w:rFonts w:ascii="Book Antiqua" w:hAnsi="Book Antiqua" w:cs="Times New Roman"/>
          <w:b/>
          <w:bCs/>
          <w:i/>
          <w:iCs/>
          <w:color w:val="FF0000"/>
          <w:sz w:val="19"/>
          <w:szCs w:val="19"/>
        </w:rPr>
        <w:t>: #</w:t>
      </w:r>
      <w:r w:rsidRPr="00B70083">
        <w:rPr>
          <w:rFonts w:ascii="Book Antiqua" w:hAnsi="Book Antiqua" w:cs="Times New Roman"/>
          <w:b/>
          <w:bCs/>
          <w:i/>
          <w:iCs/>
          <w:color w:val="FF0000"/>
          <w:sz w:val="19"/>
          <w:szCs w:val="19"/>
          <w:highlight w:val="green"/>
        </w:rPr>
        <w:t>Cartórios/TJPR-2019</w:t>
      </w:r>
      <w:r>
        <w:rPr>
          <w:rFonts w:ascii="Book Antiqua" w:hAnsi="Book Antiqua" w:cs="Times New Roman"/>
          <w:b/>
          <w:bCs/>
          <w:i/>
          <w:iCs/>
          <w:color w:val="FF0000"/>
          <w:sz w:val="19"/>
          <w:szCs w:val="19"/>
        </w:rPr>
        <w:t>: #</w:t>
      </w:r>
      <w:r w:rsidRPr="00D17535">
        <w:rPr>
          <w:rFonts w:ascii="Book Antiqua" w:hAnsi="Book Antiqua" w:cs="Times New Roman"/>
          <w:b/>
          <w:bCs/>
          <w:i/>
          <w:iCs/>
          <w:color w:val="FF0000"/>
          <w:sz w:val="19"/>
          <w:szCs w:val="19"/>
          <w:highlight w:val="green"/>
        </w:rPr>
        <w:t>PCES-2019</w:t>
      </w:r>
      <w:r w:rsidR="00665355">
        <w:rPr>
          <w:rFonts w:ascii="Book Antiqua" w:hAnsi="Book Antiqua" w:cs="Times New Roman"/>
          <w:b/>
          <w:bCs/>
          <w:i/>
          <w:iCs/>
          <w:color w:val="FF0000"/>
          <w:sz w:val="19"/>
          <w:szCs w:val="19"/>
        </w:rPr>
        <w:t>:</w:t>
      </w:r>
      <w:r w:rsidR="0054392D">
        <w:rPr>
          <w:rFonts w:ascii="Book Antiqua" w:hAnsi="Book Antiqua" w:cs="Times New Roman"/>
          <w:b/>
          <w:bCs/>
          <w:i/>
          <w:iCs/>
          <w:color w:val="FF0000"/>
          <w:sz w:val="19"/>
          <w:szCs w:val="19"/>
        </w:rPr>
        <w:t xml:space="preserve"> #</w:t>
      </w:r>
      <w:r w:rsidR="0054392D" w:rsidRPr="00254D44">
        <w:rPr>
          <w:rFonts w:ascii="Book Antiqua" w:hAnsi="Book Antiqua" w:cs="Times New Roman"/>
          <w:b/>
          <w:bCs/>
          <w:i/>
          <w:iCs/>
          <w:color w:val="FF0000"/>
          <w:sz w:val="19"/>
          <w:szCs w:val="19"/>
          <w:highlight w:val="green"/>
        </w:rPr>
        <w:t>DPEBA-201</w:t>
      </w:r>
      <w:r w:rsidR="0054392D">
        <w:rPr>
          <w:rFonts w:ascii="Book Antiqua" w:hAnsi="Book Antiqua" w:cs="Times New Roman"/>
          <w:b/>
          <w:bCs/>
          <w:i/>
          <w:iCs/>
          <w:color w:val="FF0000"/>
          <w:sz w:val="19"/>
          <w:szCs w:val="19"/>
          <w:highlight w:val="green"/>
        </w:rPr>
        <w:t>6/2021</w:t>
      </w:r>
      <w:r w:rsidR="0054392D">
        <w:rPr>
          <w:rFonts w:ascii="Book Antiqua" w:hAnsi="Book Antiqua" w:cs="Times New Roman"/>
          <w:b/>
          <w:bCs/>
          <w:i/>
          <w:iCs/>
          <w:color w:val="FF0000"/>
          <w:sz w:val="19"/>
          <w:szCs w:val="19"/>
        </w:rPr>
        <w:t>:</w:t>
      </w:r>
      <w:r w:rsidR="00682AD1">
        <w:rPr>
          <w:rFonts w:ascii="Book Antiqua" w:hAnsi="Book Antiqua" w:cs="Times New Roman"/>
          <w:b/>
          <w:bCs/>
          <w:i/>
          <w:iCs/>
          <w:color w:val="FF0000"/>
          <w:sz w:val="19"/>
          <w:szCs w:val="19"/>
        </w:rPr>
        <w:t xml:space="preserve"> </w:t>
      </w:r>
      <w:r w:rsidR="00682AD1">
        <w:rPr>
          <w:rFonts w:ascii="Book Antiqua" w:hAnsi="Book Antiqua"/>
          <w:b/>
          <w:bCs/>
          <w:i/>
          <w:iCs/>
          <w:color w:val="FF0000"/>
          <w:sz w:val="19"/>
          <w:szCs w:val="19"/>
        </w:rPr>
        <w:t>#</w:t>
      </w:r>
      <w:r w:rsidR="00682AD1" w:rsidRPr="0048035F">
        <w:rPr>
          <w:rFonts w:ascii="Book Antiqua" w:hAnsi="Book Antiqua"/>
          <w:b/>
          <w:bCs/>
          <w:i/>
          <w:iCs/>
          <w:color w:val="FF0000"/>
          <w:sz w:val="19"/>
          <w:szCs w:val="19"/>
          <w:highlight w:val="green"/>
        </w:rPr>
        <w:t>DPEAM-20</w:t>
      </w:r>
      <w:r w:rsidR="00682AD1">
        <w:rPr>
          <w:rFonts w:ascii="Book Antiqua" w:hAnsi="Book Antiqua"/>
          <w:b/>
          <w:bCs/>
          <w:i/>
          <w:iCs/>
          <w:color w:val="FF0000"/>
          <w:sz w:val="19"/>
          <w:szCs w:val="19"/>
          <w:highlight w:val="green"/>
        </w:rPr>
        <w:t>21</w:t>
      </w:r>
      <w:r w:rsidR="00682AD1">
        <w:rPr>
          <w:rFonts w:ascii="Book Antiqua" w:hAnsi="Book Antiqua"/>
          <w:b/>
          <w:bCs/>
          <w:i/>
          <w:iCs/>
          <w:color w:val="FF0000"/>
          <w:sz w:val="19"/>
          <w:szCs w:val="19"/>
        </w:rPr>
        <w:t>:</w:t>
      </w:r>
      <w:r w:rsidR="00665355">
        <w:rPr>
          <w:rFonts w:ascii="Book Antiqua" w:hAnsi="Book Antiqua" w:cs="Times New Roman"/>
          <w:b/>
          <w:bCs/>
          <w:i/>
          <w:iCs/>
          <w:color w:val="FF0000"/>
          <w:sz w:val="19"/>
          <w:szCs w:val="19"/>
        </w:rPr>
        <w:t xml:space="preserve"> #</w:t>
      </w:r>
      <w:r w:rsidR="00665355" w:rsidRPr="00665355">
        <w:rPr>
          <w:rFonts w:ascii="Book Antiqua" w:hAnsi="Book Antiqua" w:cs="Times New Roman"/>
          <w:b/>
          <w:bCs/>
          <w:i/>
          <w:iCs/>
          <w:color w:val="FF0000"/>
          <w:sz w:val="19"/>
          <w:szCs w:val="19"/>
          <w:highlight w:val="green"/>
        </w:rPr>
        <w:t>DPEGO-2021</w:t>
      </w:r>
      <w:r w:rsidR="00A17E4A">
        <w:rPr>
          <w:rFonts w:ascii="Book Antiqua" w:hAnsi="Book Antiqua" w:cs="Times New Roman"/>
          <w:b/>
          <w:bCs/>
          <w:i/>
          <w:iCs/>
          <w:color w:val="FF0000"/>
          <w:sz w:val="19"/>
          <w:szCs w:val="19"/>
        </w:rPr>
        <w:t>:</w:t>
      </w:r>
      <w:r w:rsidR="00A30ADB">
        <w:rPr>
          <w:rFonts w:ascii="Book Antiqua" w:hAnsi="Book Antiqua" w:cs="Times New Roman"/>
          <w:b/>
          <w:bCs/>
          <w:i/>
          <w:iCs/>
          <w:color w:val="FF0000"/>
          <w:sz w:val="19"/>
          <w:szCs w:val="19"/>
        </w:rPr>
        <w:t xml:space="preserve"> #</w:t>
      </w:r>
      <w:r w:rsidR="00A30ADB" w:rsidRPr="00354BF5">
        <w:rPr>
          <w:rFonts w:ascii="Book Antiqua" w:hAnsi="Book Antiqua" w:cs="Times New Roman"/>
          <w:b/>
          <w:bCs/>
          <w:i/>
          <w:iCs/>
          <w:color w:val="FF0000"/>
          <w:sz w:val="19"/>
          <w:szCs w:val="19"/>
          <w:highlight w:val="green"/>
        </w:rPr>
        <w:t>DPEAP-201</w:t>
      </w:r>
      <w:r w:rsidR="00A30ADB">
        <w:rPr>
          <w:rFonts w:ascii="Book Antiqua" w:hAnsi="Book Antiqua" w:cs="Times New Roman"/>
          <w:b/>
          <w:bCs/>
          <w:i/>
          <w:iCs/>
          <w:color w:val="FF0000"/>
          <w:sz w:val="19"/>
          <w:szCs w:val="19"/>
          <w:highlight w:val="green"/>
        </w:rPr>
        <w:t>8/2022</w:t>
      </w:r>
      <w:r w:rsidR="00A30ADB">
        <w:rPr>
          <w:rFonts w:ascii="Book Antiqua" w:hAnsi="Book Antiqua" w:cs="Times New Roman"/>
          <w:b/>
          <w:bCs/>
          <w:i/>
          <w:iCs/>
          <w:color w:val="FF0000"/>
          <w:sz w:val="19"/>
          <w:szCs w:val="19"/>
        </w:rPr>
        <w:t>:</w:t>
      </w:r>
      <w:r w:rsidR="00A17E4A">
        <w:rPr>
          <w:rFonts w:ascii="Book Antiqua" w:hAnsi="Book Antiqua" w:cs="Times New Roman"/>
          <w:b/>
          <w:bCs/>
          <w:i/>
          <w:iCs/>
          <w:color w:val="FF0000"/>
          <w:sz w:val="19"/>
          <w:szCs w:val="19"/>
        </w:rPr>
        <w:t xml:space="preserve"> #</w:t>
      </w:r>
      <w:r w:rsidR="00A17E4A" w:rsidRPr="00A17E4A">
        <w:rPr>
          <w:rFonts w:ascii="Book Antiqua" w:hAnsi="Book Antiqua" w:cs="Times New Roman"/>
          <w:b/>
          <w:bCs/>
          <w:i/>
          <w:iCs/>
          <w:color w:val="FF0000"/>
          <w:sz w:val="19"/>
          <w:szCs w:val="19"/>
          <w:highlight w:val="green"/>
        </w:rPr>
        <w:t>DPECE-2022</w:t>
      </w:r>
      <w:r w:rsidR="00871D0C">
        <w:rPr>
          <w:rFonts w:ascii="Book Antiqua" w:hAnsi="Book Antiqua" w:cs="Times New Roman"/>
          <w:b/>
          <w:bCs/>
          <w:i/>
          <w:iCs/>
          <w:color w:val="FF0000"/>
          <w:sz w:val="19"/>
          <w:szCs w:val="19"/>
        </w:rPr>
        <w:t>: #</w:t>
      </w:r>
      <w:r w:rsidR="00871D0C" w:rsidRPr="00871D0C">
        <w:rPr>
          <w:rFonts w:ascii="Book Antiqua" w:hAnsi="Book Antiqua" w:cs="Times New Roman"/>
          <w:b/>
          <w:bCs/>
          <w:i/>
          <w:iCs/>
          <w:color w:val="FF0000"/>
          <w:sz w:val="19"/>
          <w:szCs w:val="19"/>
          <w:highlight w:val="green"/>
        </w:rPr>
        <w:t>DPEMT-2022</w:t>
      </w:r>
      <w:r w:rsidR="0093135F">
        <w:rPr>
          <w:rFonts w:ascii="Book Antiqua" w:hAnsi="Book Antiqua" w:cs="Times New Roman"/>
          <w:b/>
          <w:bCs/>
          <w:i/>
          <w:iCs/>
          <w:color w:val="FF0000"/>
          <w:sz w:val="19"/>
          <w:szCs w:val="19"/>
        </w:rPr>
        <w:t>:</w:t>
      </w:r>
      <w:r w:rsidR="00DD2675">
        <w:rPr>
          <w:rFonts w:ascii="Book Antiqua" w:hAnsi="Book Antiqua" w:cs="Times New Roman"/>
          <w:b/>
          <w:bCs/>
          <w:i/>
          <w:iCs/>
          <w:color w:val="FF0000"/>
          <w:sz w:val="19"/>
          <w:szCs w:val="19"/>
        </w:rPr>
        <w:t xml:space="preserve"> </w:t>
      </w:r>
      <w:r w:rsidR="00DD2675">
        <w:rPr>
          <w:rFonts w:ascii="Book Antiqua" w:hAnsi="Book Antiqua"/>
          <w:b/>
          <w:bCs/>
          <w:i/>
          <w:iCs/>
          <w:color w:val="FF0000"/>
          <w:sz w:val="19"/>
          <w:szCs w:val="19"/>
        </w:rPr>
        <w:t>#</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9A659F">
        <w:rPr>
          <w:rFonts w:ascii="Book Antiqua" w:hAnsi="Book Antiqua" w:cs="Times New Roman"/>
          <w:b/>
          <w:bCs/>
          <w:i/>
          <w:iCs/>
          <w:color w:val="FF0000"/>
          <w:sz w:val="19"/>
          <w:szCs w:val="19"/>
        </w:rPr>
        <w:t xml:space="preserve"> </w:t>
      </w:r>
      <w:r w:rsidR="009A659F">
        <w:rPr>
          <w:rFonts w:ascii="Book Antiqua" w:hAnsi="Book Antiqua"/>
          <w:b/>
          <w:i/>
          <w:color w:val="FF0000"/>
          <w:sz w:val="19"/>
          <w:szCs w:val="19"/>
        </w:rPr>
        <w:t>#</w:t>
      </w:r>
      <w:r w:rsidR="009A659F" w:rsidRPr="00855C63">
        <w:rPr>
          <w:rFonts w:ascii="Book Antiqua" w:hAnsi="Book Antiqua"/>
          <w:b/>
          <w:i/>
          <w:color w:val="FF0000"/>
          <w:sz w:val="19"/>
          <w:szCs w:val="19"/>
          <w:highlight w:val="green"/>
        </w:rPr>
        <w:t>Cartórios/TJSC-2023</w:t>
      </w:r>
      <w:r w:rsidR="009A659F">
        <w:rPr>
          <w:rFonts w:ascii="Book Antiqua" w:hAnsi="Book Antiqua"/>
          <w:b/>
          <w:i/>
          <w:color w:val="FF0000"/>
          <w:sz w:val="19"/>
          <w:szCs w:val="19"/>
        </w:rPr>
        <w:t>:</w:t>
      </w:r>
      <w:r w:rsidR="0093135F">
        <w:rPr>
          <w:rFonts w:ascii="Book Antiqua" w:hAnsi="Book Antiqua" w:cs="Times New Roman"/>
          <w:b/>
          <w:bCs/>
          <w:i/>
          <w:iCs/>
          <w:color w:val="FF0000"/>
          <w:sz w:val="19"/>
          <w:szCs w:val="19"/>
        </w:rPr>
        <w:t xml:space="preserve"> </w:t>
      </w:r>
      <w:r w:rsidR="001D4A6C">
        <w:rPr>
          <w:rFonts w:ascii="Book Antiqua" w:hAnsi="Book Antiqua" w:cs="Times New Roman"/>
          <w:b/>
          <w:bCs/>
          <w:i/>
          <w:iCs/>
          <w:color w:val="FF0000"/>
          <w:sz w:val="19"/>
          <w:szCs w:val="19"/>
        </w:rPr>
        <w:t>#</w:t>
      </w:r>
      <w:r w:rsidR="001D4A6C" w:rsidRPr="001D4A6C">
        <w:rPr>
          <w:rFonts w:ascii="Book Antiqua" w:hAnsi="Book Antiqua" w:cs="Times New Roman"/>
          <w:b/>
          <w:bCs/>
          <w:i/>
          <w:iCs/>
          <w:color w:val="FF0000"/>
          <w:sz w:val="19"/>
          <w:szCs w:val="19"/>
          <w:highlight w:val="green"/>
        </w:rPr>
        <w:t>ACAFE</w:t>
      </w:r>
      <w:r>
        <w:rPr>
          <w:rFonts w:ascii="Book Antiqua" w:hAnsi="Book Antiqua" w:cs="Times New Roman"/>
          <w:b/>
          <w:bCs/>
          <w:i/>
          <w:iCs/>
          <w:color w:val="FF0000"/>
          <w:sz w:val="19"/>
          <w:szCs w:val="19"/>
        </w:rPr>
        <w:t xml:space="preserve">: </w:t>
      </w: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CESPE</w:t>
      </w:r>
      <w:r w:rsidRPr="002F7FCD">
        <w:rPr>
          <w:rFonts w:ascii="Book Antiqua" w:hAnsi="Book Antiqua" w:cs="Times New Roman"/>
          <w:b/>
          <w:bCs/>
          <w:i/>
          <w:iCs/>
          <w:color w:val="FF0000"/>
          <w:sz w:val="19"/>
          <w:szCs w:val="19"/>
        </w:rPr>
        <w:t>:</w:t>
      </w:r>
      <w:r>
        <w:rPr>
          <w:rFonts w:ascii="Book Antiqua" w:hAnsi="Book Antiqua" w:cs="Times New Roman"/>
          <w:b/>
          <w:bCs/>
          <w:i/>
          <w:iCs/>
          <w:color w:val="FF0000"/>
          <w:sz w:val="19"/>
          <w:szCs w:val="19"/>
        </w:rPr>
        <w:t xml:space="preserve"> #</w:t>
      </w:r>
      <w:r w:rsidRPr="00D21D4A">
        <w:rPr>
          <w:rFonts w:ascii="Book Antiqua" w:hAnsi="Book Antiqua" w:cs="Times New Roman"/>
          <w:b/>
          <w:bCs/>
          <w:i/>
          <w:iCs/>
          <w:color w:val="FF0000"/>
          <w:sz w:val="19"/>
          <w:szCs w:val="19"/>
          <w:highlight w:val="green"/>
        </w:rPr>
        <w:t>FCC</w:t>
      </w:r>
      <w:r>
        <w:rPr>
          <w:rFonts w:ascii="Book Antiqua" w:hAnsi="Book Antiqua" w:cs="Times New Roman"/>
          <w:b/>
          <w:bCs/>
          <w:i/>
          <w:iCs/>
          <w:color w:val="FF0000"/>
          <w:sz w:val="19"/>
          <w:szCs w:val="19"/>
        </w:rPr>
        <w:t>:</w:t>
      </w:r>
      <w:r w:rsidR="00DD2675">
        <w:rPr>
          <w:rFonts w:ascii="Book Antiqua" w:hAnsi="Book Antiqua" w:cs="Times New Roman"/>
          <w:b/>
          <w:bCs/>
          <w:i/>
          <w:iCs/>
          <w:color w:val="FF0000"/>
          <w:sz w:val="19"/>
          <w:szCs w:val="19"/>
        </w:rPr>
        <w:t xml:space="preserve"> </w:t>
      </w:r>
      <w:r w:rsidR="00DD2675">
        <w:rPr>
          <w:rFonts w:ascii="Book Antiqua" w:hAnsi="Book Antiqua"/>
          <w:b/>
          <w:bCs/>
          <w:i/>
          <w:iCs/>
          <w:color w:val="FF0000"/>
          <w:sz w:val="19"/>
          <w:szCs w:val="19"/>
        </w:rPr>
        <w:t>#</w:t>
      </w:r>
      <w:r w:rsidR="00DD2675">
        <w:rPr>
          <w:rFonts w:ascii="Book Antiqua" w:hAnsi="Book Antiqua"/>
          <w:b/>
          <w:bCs/>
          <w:i/>
          <w:iCs/>
          <w:color w:val="FF0000"/>
          <w:sz w:val="19"/>
          <w:szCs w:val="19"/>
          <w:highlight w:val="green"/>
        </w:rPr>
        <w:t>FGV</w:t>
      </w:r>
      <w:r w:rsidR="00DD2675">
        <w:rPr>
          <w:rFonts w:ascii="Book Antiqua" w:hAnsi="Book Antiqua"/>
          <w:b/>
          <w:bCs/>
          <w:i/>
          <w:iCs/>
          <w:color w:val="FF0000"/>
          <w:sz w:val="19"/>
          <w:szCs w:val="19"/>
        </w:rPr>
        <w:t>:</w:t>
      </w:r>
      <w:r>
        <w:rPr>
          <w:rFonts w:ascii="Book Antiqua" w:hAnsi="Book Antiqua" w:cs="Times New Roman"/>
          <w:b/>
          <w:bCs/>
          <w:i/>
          <w:iCs/>
          <w:color w:val="FF0000"/>
          <w:sz w:val="19"/>
          <w:szCs w:val="19"/>
        </w:rPr>
        <w:t xml:space="preserve"> #</w:t>
      </w:r>
      <w:r w:rsidRPr="00B70083">
        <w:rPr>
          <w:rFonts w:ascii="Book Antiqua" w:hAnsi="Book Antiqua" w:cs="Times New Roman"/>
          <w:b/>
          <w:bCs/>
          <w:i/>
          <w:iCs/>
          <w:color w:val="FF0000"/>
          <w:sz w:val="19"/>
          <w:szCs w:val="19"/>
          <w:highlight w:val="green"/>
        </w:rPr>
        <w:t>UFPR</w:t>
      </w:r>
      <w:r>
        <w:rPr>
          <w:rFonts w:ascii="Book Antiqua" w:hAnsi="Book Antiqua" w:cs="Times New Roman"/>
          <w:b/>
          <w:bCs/>
          <w:i/>
          <w:iCs/>
          <w:color w:val="FF0000"/>
          <w:sz w:val="19"/>
          <w:szCs w:val="19"/>
        </w:rPr>
        <w:t>: #</w:t>
      </w:r>
      <w:r w:rsidRPr="003F6603">
        <w:rPr>
          <w:rFonts w:ascii="Book Antiqua" w:hAnsi="Book Antiqua" w:cs="Times New Roman"/>
          <w:b/>
          <w:bCs/>
          <w:i/>
          <w:iCs/>
          <w:color w:val="FF0000"/>
          <w:sz w:val="19"/>
          <w:szCs w:val="19"/>
          <w:highlight w:val="green"/>
        </w:rPr>
        <w:t>VUNESP</w:t>
      </w:r>
      <w:r w:rsidRPr="002F7FCD">
        <w:rPr>
          <w:rFonts w:ascii="Book Antiqua" w:hAnsi="Book Antiqua" w:cs="Times New Roman"/>
          <w:sz w:val="19"/>
          <w:szCs w:val="19"/>
        </w:rPr>
        <w:t>:</w:t>
      </w:r>
      <w:bookmarkEnd w:id="1"/>
      <w:r>
        <w:rPr>
          <w:rFonts w:ascii="Book Antiqua" w:hAnsi="Book Antiqua" w:cs="Times New Roman"/>
          <w:bCs/>
          <w:sz w:val="19"/>
          <w:szCs w:val="19"/>
        </w:rPr>
        <w:t xml:space="preserve"> </w:t>
      </w:r>
      <w:r w:rsidRPr="00AE423D">
        <w:rPr>
          <w:rFonts w:ascii="Book Antiqua" w:hAnsi="Book Antiqua" w:cs="Times New Roman"/>
          <w:bCs/>
          <w:sz w:val="19"/>
          <w:szCs w:val="19"/>
        </w:rPr>
        <w:t xml:space="preserve">Há uma série de teorias justificadoras da pena. A primeira é a </w:t>
      </w:r>
      <w:r w:rsidRPr="00F74DD1">
        <w:rPr>
          <w:rFonts w:ascii="Book Antiqua" w:hAnsi="Book Antiqua" w:cs="Times New Roman"/>
          <w:b/>
          <w:sz w:val="19"/>
          <w:szCs w:val="19"/>
          <w:shd w:val="clear" w:color="auto" w:fill="F7CAAC" w:themeFill="accent2" w:themeFillTint="66"/>
        </w:rPr>
        <w:t>teoria absoluta</w:t>
      </w:r>
      <w:r w:rsidRPr="00AE423D">
        <w:rPr>
          <w:rFonts w:ascii="Book Antiqua" w:hAnsi="Book Antiqua" w:cs="Times New Roman"/>
          <w:bCs/>
          <w:sz w:val="19"/>
          <w:szCs w:val="19"/>
        </w:rPr>
        <w:t>, segundo a qual a pena serve, apenas, para retribuir o mal causado; para punir. Como, na visão de Kant, o homem não se presta como meio, mas, apenas, como fim em si mesmo, não pode ser utilizado como instrumento estatal. Ademais, a pena, de acordo com essa teoria, a pena seria a “</w:t>
      </w:r>
      <w:r w:rsidRPr="00AE423D">
        <w:rPr>
          <w:rFonts w:ascii="Book Antiqua" w:hAnsi="Book Antiqua" w:cs="Times New Roman"/>
          <w:bCs/>
          <w:i/>
          <w:iCs/>
          <w:sz w:val="19"/>
          <w:szCs w:val="19"/>
        </w:rPr>
        <w:t>negação da negação do direito</w:t>
      </w:r>
      <w:r w:rsidRPr="00AE423D">
        <w:rPr>
          <w:rFonts w:ascii="Book Antiqua" w:hAnsi="Book Antiqua" w:cs="Times New Roman"/>
          <w:bCs/>
          <w:sz w:val="19"/>
          <w:szCs w:val="19"/>
        </w:rPr>
        <w:t>”. É que, ao infringir a lei, há uma negação do direito, a qual é restaurada com a pena, ou seja, a negação da ofensa.</w:t>
      </w:r>
      <w:r>
        <w:rPr>
          <w:rFonts w:ascii="Book Antiqua" w:hAnsi="Book Antiqua" w:cs="Times New Roman"/>
          <w:bCs/>
          <w:sz w:val="19"/>
          <w:szCs w:val="19"/>
        </w:rPr>
        <w:t xml:space="preserve"> </w:t>
      </w:r>
      <w:r w:rsidRPr="00AE423D">
        <w:rPr>
          <w:rFonts w:ascii="Book Antiqua" w:hAnsi="Book Antiqua" w:cs="Times New Roman"/>
          <w:bCs/>
          <w:sz w:val="19"/>
          <w:szCs w:val="19"/>
        </w:rPr>
        <w:t>De mais a mais, a teoria relativa traz a ideia de que a pena tem funções além da punição. A prevenção pode ser, primeiramente, geral, isto é, direcionada para a sociedade. Nesse viés, pode ser positiva (reafirmação da norma) ou negativa (inibir comportamentos contrários à lei). Nesse rumo, a prevenção pode ser, também, especial, quando direcionada a um sujeito específico. Se positiva, visa a ressocialização; já se negativa, visa neutralizar o sujeito, evitando a reincidência.</w:t>
      </w:r>
      <w:r>
        <w:rPr>
          <w:rFonts w:ascii="Book Antiqua" w:hAnsi="Book Antiqua" w:cs="Times New Roman"/>
          <w:bCs/>
          <w:sz w:val="19"/>
          <w:szCs w:val="19"/>
        </w:rPr>
        <w:t xml:space="preserve"> </w:t>
      </w:r>
      <w:r w:rsidRPr="00AE423D">
        <w:rPr>
          <w:rFonts w:ascii="Book Antiqua" w:hAnsi="Book Antiqua" w:cs="Times New Roman"/>
          <w:bCs/>
          <w:sz w:val="19"/>
          <w:szCs w:val="19"/>
        </w:rPr>
        <w:t xml:space="preserve">Nessa linha, deve ser dito que o Código Penal brasileiro deixou expresso, em seu artigo 59 que o juiz, ao fixar a pena, a colocará num patamar que seja necessário e suficiente para reprovar e prevenir o crime. </w:t>
      </w:r>
      <w:r>
        <w:rPr>
          <w:rFonts w:ascii="Book Antiqua" w:hAnsi="Book Antiqua" w:cs="Times New Roman"/>
          <w:bCs/>
          <w:sz w:val="19"/>
          <w:szCs w:val="19"/>
        </w:rPr>
        <w:t>H</w:t>
      </w:r>
      <w:r w:rsidRPr="00AE423D">
        <w:rPr>
          <w:rFonts w:ascii="Book Antiqua" w:hAnsi="Book Antiqua" w:cs="Times New Roman"/>
          <w:bCs/>
          <w:sz w:val="19"/>
          <w:szCs w:val="19"/>
        </w:rPr>
        <w:t>á</w:t>
      </w:r>
      <w:r>
        <w:rPr>
          <w:rFonts w:ascii="Book Antiqua" w:hAnsi="Book Antiqua" w:cs="Times New Roman"/>
          <w:bCs/>
          <w:sz w:val="19"/>
          <w:szCs w:val="19"/>
        </w:rPr>
        <w:t>, portanto,</w:t>
      </w:r>
      <w:r w:rsidRPr="00AE423D">
        <w:rPr>
          <w:rFonts w:ascii="Book Antiqua" w:hAnsi="Book Antiqua" w:cs="Times New Roman"/>
          <w:bCs/>
          <w:sz w:val="19"/>
          <w:szCs w:val="19"/>
        </w:rPr>
        <w:t xml:space="preserve"> a aplicação das teorias relativa e absoluta.</w:t>
      </w:r>
      <w:r>
        <w:rPr>
          <w:rFonts w:ascii="Book Antiqua" w:hAnsi="Book Antiqua" w:cs="Times New Roman"/>
          <w:bCs/>
          <w:sz w:val="19"/>
          <w:szCs w:val="19"/>
        </w:rPr>
        <w:t xml:space="preserve"> </w:t>
      </w:r>
      <w:r w:rsidRPr="00414092">
        <w:rPr>
          <w:rFonts w:ascii="Book Antiqua" w:hAnsi="Book Antiqua" w:cs="Times New Roman"/>
          <w:sz w:val="19"/>
          <w:szCs w:val="19"/>
        </w:rPr>
        <w:t>A teoria adotada em nosso Código Penal foi a teoria eclética ou mista, nos termos da parte final do seu art</w:t>
      </w:r>
      <w:r>
        <w:rPr>
          <w:rFonts w:ascii="Book Antiqua" w:hAnsi="Book Antiqua" w:cs="Times New Roman"/>
          <w:sz w:val="19"/>
          <w:szCs w:val="19"/>
        </w:rPr>
        <w:t>.</w:t>
      </w:r>
      <w:r w:rsidRPr="00414092">
        <w:rPr>
          <w:rFonts w:ascii="Book Antiqua" w:hAnsi="Book Antiqua" w:cs="Times New Roman"/>
          <w:sz w:val="19"/>
          <w:szCs w:val="19"/>
        </w:rPr>
        <w:t xml:space="preserve"> 59, uma vez que, na aplicação da pena, o juiz deve fixar a pena de modo que seja necessária e suficiente </w:t>
      </w:r>
      <w:r>
        <w:rPr>
          <w:rFonts w:ascii="Book Antiqua" w:hAnsi="Book Antiqua" w:cs="Times New Roman"/>
          <w:i/>
          <w:iCs/>
          <w:sz w:val="19"/>
          <w:szCs w:val="19"/>
        </w:rPr>
        <w:t>“</w:t>
      </w:r>
      <w:r w:rsidRPr="00414092">
        <w:rPr>
          <w:rFonts w:ascii="Book Antiqua" w:hAnsi="Book Antiqua" w:cs="Times New Roman"/>
          <w:i/>
          <w:iCs/>
          <w:sz w:val="19"/>
          <w:szCs w:val="19"/>
        </w:rPr>
        <w:t>para reprovação e prevenção do crime</w:t>
      </w:r>
      <w:r>
        <w:rPr>
          <w:rFonts w:ascii="Book Antiqua" w:hAnsi="Book Antiqua" w:cs="Times New Roman"/>
          <w:sz w:val="19"/>
          <w:szCs w:val="19"/>
        </w:rPr>
        <w:t>”</w:t>
      </w:r>
      <w:r w:rsidRPr="00414092">
        <w:rPr>
          <w:rFonts w:ascii="Book Antiqua" w:hAnsi="Book Antiqua" w:cs="Times New Roman"/>
          <w:sz w:val="19"/>
          <w:szCs w:val="19"/>
        </w:rPr>
        <w:t>.</w:t>
      </w:r>
      <w:r>
        <w:rPr>
          <w:rFonts w:ascii="Book Antiqua" w:hAnsi="Book Antiqua" w:cs="Times New Roman"/>
          <w:sz w:val="19"/>
          <w:szCs w:val="19"/>
        </w:rPr>
        <w:t xml:space="preserve"> A teoria eclética</w:t>
      </w:r>
      <w:r w:rsidRPr="00414092">
        <w:rPr>
          <w:rFonts w:ascii="Book Antiqua" w:hAnsi="Book Antiqua" w:cs="Times New Roman"/>
          <w:sz w:val="19"/>
          <w:szCs w:val="19"/>
        </w:rPr>
        <w:t xml:space="preserve"> tenta unir a </w:t>
      </w:r>
      <w:r>
        <w:rPr>
          <w:rFonts w:ascii="Book Antiqua" w:hAnsi="Book Antiqua" w:cs="Times New Roman"/>
          <w:sz w:val="19"/>
          <w:szCs w:val="19"/>
        </w:rPr>
        <w:t>t</w:t>
      </w:r>
      <w:r w:rsidRPr="00414092">
        <w:rPr>
          <w:rFonts w:ascii="Book Antiqua" w:hAnsi="Book Antiqua" w:cs="Times New Roman"/>
          <w:sz w:val="19"/>
          <w:szCs w:val="19"/>
        </w:rPr>
        <w:t xml:space="preserve">eoria </w:t>
      </w:r>
      <w:r>
        <w:rPr>
          <w:rFonts w:ascii="Book Antiqua" w:hAnsi="Book Antiqua" w:cs="Times New Roman"/>
          <w:sz w:val="19"/>
          <w:szCs w:val="19"/>
        </w:rPr>
        <w:t>a</w:t>
      </w:r>
      <w:r w:rsidRPr="00414092">
        <w:rPr>
          <w:rFonts w:ascii="Book Antiqua" w:hAnsi="Book Antiqua" w:cs="Times New Roman"/>
          <w:sz w:val="19"/>
          <w:szCs w:val="19"/>
        </w:rPr>
        <w:t xml:space="preserve">bsoluta - para ela a pena é castigo pelo crime - à </w:t>
      </w:r>
      <w:r>
        <w:rPr>
          <w:rFonts w:ascii="Book Antiqua" w:hAnsi="Book Antiqua" w:cs="Times New Roman"/>
          <w:sz w:val="19"/>
          <w:szCs w:val="19"/>
        </w:rPr>
        <w:t>t</w:t>
      </w:r>
      <w:r w:rsidRPr="00414092">
        <w:rPr>
          <w:rFonts w:ascii="Book Antiqua" w:hAnsi="Book Antiqua" w:cs="Times New Roman"/>
          <w:sz w:val="19"/>
          <w:szCs w:val="19"/>
        </w:rPr>
        <w:t xml:space="preserve">eoria </w:t>
      </w:r>
      <w:r>
        <w:rPr>
          <w:rFonts w:ascii="Book Antiqua" w:hAnsi="Book Antiqua" w:cs="Times New Roman"/>
          <w:sz w:val="19"/>
          <w:szCs w:val="19"/>
        </w:rPr>
        <w:t>r</w:t>
      </w:r>
      <w:r w:rsidRPr="00414092">
        <w:rPr>
          <w:rFonts w:ascii="Book Antiqua" w:hAnsi="Book Antiqua" w:cs="Times New Roman"/>
          <w:sz w:val="19"/>
          <w:szCs w:val="19"/>
        </w:rPr>
        <w:t>elativa, que busca a prevenção de novos delitos.</w:t>
      </w:r>
    </w:p>
    <w:p w14:paraId="3EE4BCF8" w14:textId="77777777" w:rsidR="000E71D8" w:rsidRDefault="000E71D8" w:rsidP="000E71D8">
      <w:pPr>
        <w:jc w:val="both"/>
        <w:rPr>
          <w:rFonts w:ascii="Book Antiqua" w:hAnsi="Book Antiqua" w:cs="Times New Roman"/>
          <w:bCs/>
          <w:sz w:val="19"/>
          <w:szCs w:val="19"/>
        </w:rPr>
      </w:pPr>
    </w:p>
    <w:p w14:paraId="68324CEF" w14:textId="250F3539" w:rsidR="000E71D8" w:rsidRDefault="000E71D8" w:rsidP="000E71D8">
      <w:pPr>
        <w:jc w:val="both"/>
        <w:rPr>
          <w:rFonts w:ascii="Book Antiqua" w:hAnsi="Book Antiqua"/>
          <w:bCs/>
          <w:i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E423D">
        <w:rPr>
          <w:rFonts w:ascii="Book Antiqua" w:hAnsi="Book Antiqua" w:cs="Times New Roman"/>
          <w:b/>
          <w:i/>
          <w:color w:val="FF0000"/>
          <w:sz w:val="19"/>
          <w:szCs w:val="19"/>
          <w:highlight w:val="green"/>
        </w:rPr>
        <w:t>Parêntese</w:t>
      </w:r>
      <w:r w:rsidR="005E27F0">
        <w:rPr>
          <w:rFonts w:ascii="Book Antiqua" w:hAnsi="Book Antiqua" w:cs="Times New Roman"/>
          <w:b/>
          <w:i/>
          <w:color w:val="FF0000"/>
          <w:sz w:val="19"/>
          <w:szCs w:val="19"/>
        </w:rPr>
        <w:t>: #</w:t>
      </w:r>
      <w:r w:rsidR="005E27F0" w:rsidRPr="005E27F0">
        <w:rPr>
          <w:rFonts w:ascii="Book Antiqua" w:hAnsi="Book Antiqua" w:cs="Times New Roman"/>
          <w:b/>
          <w:i/>
          <w:color w:val="FF0000"/>
          <w:sz w:val="19"/>
          <w:szCs w:val="19"/>
          <w:highlight w:val="green"/>
        </w:rPr>
        <w:t>DPESP-2015</w:t>
      </w:r>
      <w:r w:rsidR="005E27F0">
        <w:rPr>
          <w:rFonts w:ascii="Book Antiqua" w:hAnsi="Book Antiqua" w:cs="Times New Roman"/>
          <w:b/>
          <w:i/>
          <w:color w:val="FF0000"/>
          <w:sz w:val="19"/>
          <w:szCs w:val="19"/>
        </w:rPr>
        <w:t>: #</w:t>
      </w:r>
      <w:r w:rsidR="005E27F0" w:rsidRPr="005E27F0">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AE423D">
        <w:rPr>
          <w:rFonts w:ascii="Book Antiqua" w:hAnsi="Book Antiqua" w:cs="Times New Roman"/>
          <w:bCs/>
          <w:sz w:val="19"/>
          <w:szCs w:val="19"/>
        </w:rPr>
        <w:t xml:space="preserve">A base da </w:t>
      </w:r>
      <w:r w:rsidRPr="00AE423D">
        <w:rPr>
          <w:rFonts w:ascii="Book Antiqua" w:hAnsi="Book Antiqua" w:cs="Times New Roman"/>
          <w:b/>
          <w:sz w:val="19"/>
          <w:szCs w:val="19"/>
          <w:shd w:val="clear" w:color="auto" w:fill="F7CAAC" w:themeFill="accent2" w:themeFillTint="66"/>
        </w:rPr>
        <w:t>teoria unificadora dialética da pena</w:t>
      </w:r>
      <w:r w:rsidRPr="00AE423D">
        <w:rPr>
          <w:rFonts w:ascii="Book Antiqua" w:hAnsi="Book Antiqua" w:cs="Times New Roman"/>
          <w:bCs/>
          <w:sz w:val="19"/>
          <w:szCs w:val="19"/>
        </w:rPr>
        <w:t xml:space="preserve">, esposada por Claus </w:t>
      </w:r>
      <w:proofErr w:type="spellStart"/>
      <w:r w:rsidRPr="00AE423D">
        <w:rPr>
          <w:rFonts w:ascii="Book Antiqua" w:hAnsi="Book Antiqua" w:cs="Times New Roman"/>
          <w:bCs/>
          <w:sz w:val="19"/>
          <w:szCs w:val="19"/>
        </w:rPr>
        <w:t>Roxin</w:t>
      </w:r>
      <w:proofErr w:type="spellEnd"/>
      <w:r w:rsidRPr="00AE423D">
        <w:rPr>
          <w:rFonts w:ascii="Book Antiqua" w:hAnsi="Book Antiqua" w:cs="Times New Roman"/>
          <w:bCs/>
          <w:sz w:val="19"/>
          <w:szCs w:val="19"/>
        </w:rPr>
        <w:t xml:space="preserve">, lastreia-se apenas nos efeitos preventivos da pena, afastando o caráter retributivo da pena que, segundo o autor, vai de encontro à dignidade humana. Neste sentido, é oportuno transcrever trecho do artigo de Álvaro Mayrink da Costa, denominado Pena Privativa de Liberdade (Passado, Presente e Futuro), publicado em 2008, no volume 11, nº 44, da Revista da </w:t>
      </w:r>
      <w:proofErr w:type="spellStart"/>
      <w:r w:rsidRPr="00AE423D">
        <w:rPr>
          <w:rFonts w:ascii="Book Antiqua" w:hAnsi="Book Antiqua" w:cs="Times New Roman"/>
          <w:bCs/>
          <w:sz w:val="19"/>
          <w:szCs w:val="19"/>
        </w:rPr>
        <w:t>Emerj</w:t>
      </w:r>
      <w:proofErr w:type="spellEnd"/>
      <w:r w:rsidRPr="00AE423D">
        <w:rPr>
          <w:rFonts w:ascii="Book Antiqua" w:hAnsi="Book Antiqua" w:cs="Times New Roman"/>
          <w:bCs/>
          <w:sz w:val="19"/>
          <w:szCs w:val="19"/>
        </w:rPr>
        <w:t xml:space="preserve">, in </w:t>
      </w:r>
      <w:proofErr w:type="spellStart"/>
      <w:r w:rsidRPr="00AE423D">
        <w:rPr>
          <w:rFonts w:ascii="Book Antiqua" w:hAnsi="Book Antiqua" w:cs="Times New Roman"/>
          <w:bCs/>
          <w:sz w:val="19"/>
          <w:szCs w:val="19"/>
        </w:rPr>
        <w:t>verbis</w:t>
      </w:r>
      <w:proofErr w:type="spellEnd"/>
      <w:r w:rsidRPr="00AE423D">
        <w:rPr>
          <w:rFonts w:ascii="Book Antiqua" w:hAnsi="Book Antiqua" w:cs="Times New Roman"/>
          <w:bCs/>
          <w:sz w:val="19"/>
          <w:szCs w:val="19"/>
        </w:rPr>
        <w:t>:</w:t>
      </w:r>
      <w:r>
        <w:rPr>
          <w:rFonts w:ascii="Book Antiqua" w:hAnsi="Book Antiqua" w:cs="Times New Roman"/>
          <w:bCs/>
          <w:sz w:val="19"/>
          <w:szCs w:val="19"/>
        </w:rPr>
        <w:t xml:space="preserve"> </w:t>
      </w:r>
      <w:r w:rsidRPr="00AE423D">
        <w:rPr>
          <w:rFonts w:ascii="Book Antiqua" w:hAnsi="Book Antiqua" w:cs="Times New Roman"/>
          <w:bCs/>
          <w:i/>
          <w:iCs/>
          <w:sz w:val="19"/>
          <w:szCs w:val="19"/>
        </w:rPr>
        <w:t xml:space="preserve">“A </w:t>
      </w:r>
      <w:r w:rsidRPr="00AE423D">
        <w:rPr>
          <w:rFonts w:ascii="Book Antiqua" w:hAnsi="Book Antiqua" w:cs="Times New Roman"/>
          <w:b/>
          <w:i/>
          <w:iCs/>
          <w:sz w:val="19"/>
          <w:szCs w:val="19"/>
          <w:shd w:val="clear" w:color="auto" w:fill="F7CAAC" w:themeFill="accent2" w:themeFillTint="66"/>
        </w:rPr>
        <w:t>teoria unificadora dialética</w:t>
      </w:r>
      <w:r w:rsidRPr="00AE423D">
        <w:rPr>
          <w:rFonts w:ascii="Book Antiqua" w:hAnsi="Book Antiqua" w:cs="Times New Roman"/>
          <w:bCs/>
          <w:i/>
          <w:iCs/>
          <w:sz w:val="19"/>
          <w:szCs w:val="19"/>
        </w:rPr>
        <w:t xml:space="preserve"> é desenvolvida por </w:t>
      </w:r>
      <w:proofErr w:type="spellStart"/>
      <w:r w:rsidRPr="00AE423D">
        <w:rPr>
          <w:rFonts w:ascii="Book Antiqua" w:hAnsi="Book Antiqua" w:cs="Times New Roman"/>
          <w:bCs/>
          <w:i/>
          <w:iCs/>
          <w:sz w:val="19"/>
          <w:szCs w:val="19"/>
        </w:rPr>
        <w:t>Roxin</w:t>
      </w:r>
      <w:proofErr w:type="spellEnd"/>
      <w:r w:rsidRPr="00AE423D">
        <w:rPr>
          <w:rFonts w:ascii="Book Antiqua" w:hAnsi="Book Antiqua" w:cs="Times New Roman"/>
          <w:bCs/>
          <w:i/>
          <w:iCs/>
          <w:sz w:val="19"/>
          <w:szCs w:val="19"/>
        </w:rPr>
        <w:t xml:space="preserve"> (prevenção geral positiva de natureza relativa), para quem são fins da pena, simultaneamente, a prevenção geral e a prevenção especial, devendo excluir-se a retribuição como objetivo-alvo da pena (nivela os pontos de partida individuais mediante um procedimento de limitação mútua).”</w:t>
      </w:r>
      <w:r w:rsidRPr="00AE423D">
        <w:rPr>
          <w:rFonts w:ascii="Book Antiqua" w:hAnsi="Book Antiqua" w:cs="Times New Roman"/>
          <w:bCs/>
          <w:sz w:val="19"/>
          <w:szCs w:val="19"/>
        </w:rPr>
        <w:t>.</w:t>
      </w:r>
      <w:r>
        <w:rPr>
          <w:rFonts w:ascii="Book Antiqua" w:hAnsi="Book Antiqua" w:cs="Times New Roman"/>
          <w:bCs/>
          <w:sz w:val="19"/>
          <w:szCs w:val="19"/>
        </w:rPr>
        <w:t xml:space="preserve"> </w:t>
      </w:r>
      <w:r w:rsidRPr="00092067">
        <w:rPr>
          <w:rFonts w:ascii="Book Antiqua" w:hAnsi="Book Antiqua" w:cs="Times New Roman"/>
          <w:bCs/>
          <w:sz w:val="19"/>
          <w:szCs w:val="19"/>
        </w:rPr>
        <w:t>Trata-se de uma síntese das teorias Absoluta e Relativa. Busca, a um só tempo, que a pena seja capaz de retribuir ao condenado o mal por ele praticado (retribuição), sem prejuízo de desestimular a prática de novos ilícitos penais (prevenção).</w:t>
      </w:r>
      <w:r>
        <w:rPr>
          <w:rFonts w:ascii="Book Antiqua" w:hAnsi="Book Antiqua" w:cs="Times New Roman"/>
          <w:bCs/>
          <w:sz w:val="19"/>
          <w:szCs w:val="19"/>
        </w:rPr>
        <w:t xml:space="preserve"> </w:t>
      </w:r>
      <w:r w:rsidRPr="00092067">
        <w:rPr>
          <w:rFonts w:ascii="Book Antiqua" w:hAnsi="Book Antiqua" w:cs="Times New Roman"/>
          <w:bCs/>
          <w:sz w:val="19"/>
          <w:szCs w:val="19"/>
        </w:rPr>
        <w:t xml:space="preserve">Para a referida teoria, há </w:t>
      </w:r>
      <w:proofErr w:type="gramStart"/>
      <w:r w:rsidRPr="00092067">
        <w:rPr>
          <w:rFonts w:ascii="Book Antiqua" w:hAnsi="Book Antiqua" w:cs="Times New Roman"/>
          <w:bCs/>
          <w:sz w:val="19"/>
          <w:szCs w:val="19"/>
        </w:rPr>
        <w:t>uma tríplice</w:t>
      </w:r>
      <w:proofErr w:type="gramEnd"/>
      <w:r w:rsidRPr="00092067">
        <w:rPr>
          <w:rFonts w:ascii="Book Antiqua" w:hAnsi="Book Antiqua" w:cs="Times New Roman"/>
          <w:bCs/>
          <w:sz w:val="19"/>
          <w:szCs w:val="19"/>
        </w:rPr>
        <w:t xml:space="preserve"> finalidade das penas: retribuição, prevenção e ressocialização.</w:t>
      </w:r>
    </w:p>
    <w:p w14:paraId="6CBE5AAB" w14:textId="77777777" w:rsidR="000E71D8" w:rsidRDefault="000E71D8" w:rsidP="000E71D8">
      <w:pPr>
        <w:jc w:val="both"/>
        <w:rPr>
          <w:rFonts w:ascii="Book Antiqua" w:hAnsi="Book Antiqua"/>
          <w:bCs/>
          <w:iCs/>
          <w:sz w:val="19"/>
          <w:szCs w:val="19"/>
        </w:rPr>
      </w:pPr>
    </w:p>
    <w:p w14:paraId="5DA936E6" w14:textId="77777777" w:rsidR="000E71D8" w:rsidRDefault="000E71D8" w:rsidP="000E71D8">
      <w:pPr>
        <w:jc w:val="both"/>
        <w:rPr>
          <w:rFonts w:ascii="Book Antiqua" w:hAnsi="Book Antiqua"/>
          <w:bCs/>
          <w:iCs/>
          <w:sz w:val="19"/>
          <w:szCs w:val="19"/>
        </w:rPr>
      </w:pPr>
      <w:r>
        <w:rPr>
          <w:rFonts w:ascii="Book Antiqua" w:hAnsi="Book Antiqua"/>
          <w:b/>
          <w:iCs/>
          <w:sz w:val="19"/>
          <w:szCs w:val="19"/>
        </w:rPr>
        <w:t>(DPEAL-2009-CESPE)</w:t>
      </w:r>
      <w:r>
        <w:rPr>
          <w:rFonts w:ascii="Book Antiqua" w:hAnsi="Book Antiqua"/>
          <w:bCs/>
          <w:iCs/>
          <w:sz w:val="19"/>
          <w:szCs w:val="19"/>
        </w:rPr>
        <w:t xml:space="preserve">: </w:t>
      </w:r>
      <w:r w:rsidRPr="008D5D4B">
        <w:rPr>
          <w:rFonts w:ascii="Book Antiqua" w:hAnsi="Book Antiqua"/>
          <w:bCs/>
          <w:iCs/>
          <w:sz w:val="19"/>
          <w:szCs w:val="19"/>
        </w:rPr>
        <w:t>Julgue o ite</w:t>
      </w:r>
      <w:r>
        <w:rPr>
          <w:rFonts w:ascii="Book Antiqua" w:hAnsi="Book Antiqua"/>
          <w:bCs/>
          <w:iCs/>
          <w:sz w:val="19"/>
          <w:szCs w:val="19"/>
        </w:rPr>
        <w:t>m</w:t>
      </w:r>
      <w:r w:rsidRPr="008D5D4B">
        <w:rPr>
          <w:rFonts w:ascii="Book Antiqua" w:hAnsi="Book Antiqua"/>
          <w:bCs/>
          <w:iCs/>
          <w:sz w:val="19"/>
          <w:szCs w:val="19"/>
        </w:rPr>
        <w:t xml:space="preserve"> subsequente, acerca do instituto da pena</w:t>
      </w:r>
      <w:r>
        <w:rPr>
          <w:rFonts w:ascii="Book Antiqua" w:hAnsi="Book Antiqua"/>
          <w:bCs/>
          <w:iCs/>
          <w:sz w:val="19"/>
          <w:szCs w:val="19"/>
        </w:rPr>
        <w:t xml:space="preserve">: </w:t>
      </w:r>
      <w:r w:rsidRPr="008D5D4B">
        <w:rPr>
          <w:rFonts w:ascii="Book Antiqua" w:hAnsi="Book Antiqua"/>
          <w:bCs/>
          <w:iCs/>
          <w:sz w:val="19"/>
          <w:szCs w:val="19"/>
        </w:rPr>
        <w:t>Quanto às suas finalidades, segundo a teoria eclética ou conciliatória, a pena tem dupla função: punir o criminoso e prevenir a prática do crime.</w:t>
      </w:r>
    </w:p>
    <w:p w14:paraId="3FABFB3C" w14:textId="0832637F" w:rsidR="000E71D8" w:rsidRPr="008D5D4B" w:rsidRDefault="000E71D8" w:rsidP="000E71D8">
      <w:pPr>
        <w:jc w:val="both"/>
        <w:rPr>
          <w:rFonts w:ascii="Book Antiqua" w:hAnsi="Book Antiqua"/>
          <w:iCs/>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w:t>
      </w:r>
      <w:r w:rsidR="004723CD">
        <w:rPr>
          <w:rFonts w:ascii="Book Antiqua" w:hAnsi="Book Antiqua" w:cs="Times New Roman"/>
          <w:b/>
          <w:i/>
          <w:color w:val="FF0000"/>
          <w:sz w:val="19"/>
          <w:szCs w:val="19"/>
        </w:rPr>
        <w:t xml:space="preserve"> </w:t>
      </w:r>
      <w:r w:rsidR="004723CD" w:rsidRPr="002F7FCD">
        <w:rPr>
          <w:rFonts w:ascii="Book Antiqua" w:hAnsi="Book Antiqua"/>
          <w:b/>
          <w:bCs/>
          <w:i/>
          <w:iCs/>
          <w:color w:val="FF0000"/>
          <w:sz w:val="19"/>
          <w:szCs w:val="19"/>
        </w:rPr>
        <w:t>#</w:t>
      </w:r>
      <w:r w:rsidR="004723CD" w:rsidRPr="002F7FCD">
        <w:rPr>
          <w:rFonts w:ascii="Book Antiqua" w:hAnsi="Book Antiqua"/>
          <w:b/>
          <w:bCs/>
          <w:i/>
          <w:iCs/>
          <w:color w:val="FF0000"/>
          <w:sz w:val="19"/>
          <w:szCs w:val="19"/>
          <w:highlight w:val="green"/>
        </w:rPr>
        <w:t>MPAM-2007</w:t>
      </w:r>
      <w:r w:rsidR="004723CD">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084436">
        <w:rPr>
          <w:rFonts w:ascii="Book Antiqua" w:hAnsi="Book Antiqua" w:cs="Times New Roman"/>
          <w:b/>
          <w:i/>
          <w:color w:val="FF0000"/>
          <w:sz w:val="19"/>
          <w:szCs w:val="19"/>
          <w:highlight w:val="green"/>
        </w:rPr>
        <w:t>DPEAL-2009</w:t>
      </w:r>
      <w:r>
        <w:rPr>
          <w:rFonts w:ascii="Book Antiqua" w:hAnsi="Book Antiqua" w:cs="Times New Roman"/>
          <w:b/>
          <w:i/>
          <w:color w:val="FF0000"/>
          <w:sz w:val="19"/>
          <w:szCs w:val="19"/>
        </w:rPr>
        <w:t>:</w:t>
      </w:r>
      <w:r w:rsidR="004723CD">
        <w:rPr>
          <w:rFonts w:ascii="Book Antiqua" w:hAnsi="Book Antiqua" w:cs="Times New Roman"/>
          <w:b/>
          <w:i/>
          <w:color w:val="FF0000"/>
          <w:sz w:val="19"/>
          <w:szCs w:val="19"/>
        </w:rPr>
        <w:t xml:space="preserve"> </w:t>
      </w:r>
      <w:r w:rsidR="004723CD">
        <w:rPr>
          <w:rFonts w:ascii="Book Antiqua" w:hAnsi="Book Antiqua"/>
          <w:b/>
          <w:bCs/>
          <w:i/>
          <w:iCs/>
          <w:color w:val="FF0000"/>
          <w:sz w:val="19"/>
          <w:szCs w:val="19"/>
        </w:rPr>
        <w:t>#</w:t>
      </w:r>
      <w:r w:rsidR="004723CD" w:rsidRPr="00FF6744">
        <w:rPr>
          <w:rFonts w:ascii="Book Antiqua" w:hAnsi="Book Antiqua"/>
          <w:b/>
          <w:bCs/>
          <w:i/>
          <w:iCs/>
          <w:color w:val="FF0000"/>
          <w:sz w:val="19"/>
          <w:szCs w:val="19"/>
          <w:highlight w:val="green"/>
        </w:rPr>
        <w:t>TRF1-2009</w:t>
      </w:r>
      <w:r w:rsidR="004723CD">
        <w:rPr>
          <w:rFonts w:ascii="Book Antiqua" w:hAnsi="Book Antiqua"/>
          <w:b/>
          <w:bCs/>
          <w:i/>
          <w:iCs/>
          <w:color w:val="FF0000"/>
          <w:sz w:val="19"/>
          <w:szCs w:val="19"/>
        </w:rPr>
        <w:t xml:space="preserve">: </w:t>
      </w:r>
      <w:r w:rsidR="004723CD" w:rsidRPr="002F7FCD">
        <w:rPr>
          <w:rFonts w:ascii="Book Antiqua" w:hAnsi="Book Antiqua"/>
          <w:b/>
          <w:bCs/>
          <w:i/>
          <w:iCs/>
          <w:color w:val="FF0000"/>
          <w:sz w:val="19"/>
          <w:szCs w:val="19"/>
        </w:rPr>
        <w:t>#</w:t>
      </w:r>
      <w:r w:rsidR="004723CD" w:rsidRPr="002F7FCD">
        <w:rPr>
          <w:rFonts w:ascii="Book Antiqua" w:hAnsi="Book Antiqua"/>
          <w:b/>
          <w:bCs/>
          <w:i/>
          <w:iCs/>
          <w:color w:val="FF0000"/>
          <w:sz w:val="19"/>
          <w:szCs w:val="19"/>
          <w:highlight w:val="green"/>
        </w:rPr>
        <w:t>MPSP-2010</w:t>
      </w:r>
      <w:r w:rsidR="004723CD">
        <w:rPr>
          <w:rFonts w:ascii="Book Antiqua" w:hAnsi="Book Antiqua"/>
          <w:b/>
          <w:bCs/>
          <w:i/>
          <w:iCs/>
          <w:color w:val="FF0000"/>
          <w:sz w:val="19"/>
          <w:szCs w:val="19"/>
        </w:rPr>
        <w:t>: #</w:t>
      </w:r>
      <w:r w:rsidR="004723CD" w:rsidRPr="00601089">
        <w:rPr>
          <w:rFonts w:ascii="Book Antiqua" w:hAnsi="Book Antiqua"/>
          <w:b/>
          <w:bCs/>
          <w:i/>
          <w:iCs/>
          <w:color w:val="FF0000"/>
          <w:sz w:val="19"/>
          <w:szCs w:val="19"/>
          <w:highlight w:val="green"/>
        </w:rPr>
        <w:t>TRF3-2011</w:t>
      </w:r>
      <w:r w:rsidR="00AD1804">
        <w:rPr>
          <w:rFonts w:ascii="Book Antiqua" w:hAnsi="Book Antiqua"/>
          <w:b/>
          <w:bCs/>
          <w:i/>
          <w:iCs/>
          <w:color w:val="FF0000"/>
          <w:sz w:val="19"/>
          <w:szCs w:val="19"/>
        </w:rPr>
        <w:t>: #</w:t>
      </w:r>
      <w:r w:rsidR="00AD1804" w:rsidRPr="00AD1804">
        <w:rPr>
          <w:rFonts w:ascii="Book Antiqua" w:hAnsi="Book Antiqua"/>
          <w:b/>
          <w:bCs/>
          <w:i/>
          <w:iCs/>
          <w:color w:val="FF0000"/>
          <w:sz w:val="19"/>
          <w:szCs w:val="19"/>
          <w:highlight w:val="green"/>
        </w:rPr>
        <w:t>MPSC-2012</w:t>
      </w:r>
      <w:r w:rsidR="004723CD" w:rsidRPr="002F7FCD">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004723CD">
        <w:rPr>
          <w:rFonts w:ascii="Book Antiqua" w:hAnsi="Book Antiqua"/>
          <w:b/>
          <w:bCs/>
          <w:i/>
          <w:iCs/>
          <w:color w:val="FF0000"/>
          <w:sz w:val="19"/>
          <w:szCs w:val="19"/>
        </w:rPr>
        <w:t>#</w:t>
      </w:r>
      <w:r w:rsidR="004723CD" w:rsidRPr="00B13580">
        <w:rPr>
          <w:rFonts w:ascii="Book Antiqua" w:hAnsi="Book Antiqua"/>
          <w:b/>
          <w:bCs/>
          <w:i/>
          <w:iCs/>
          <w:color w:val="FF0000"/>
          <w:sz w:val="19"/>
          <w:szCs w:val="19"/>
          <w:highlight w:val="green"/>
        </w:rPr>
        <w:t>DPEPR-2014</w:t>
      </w:r>
      <w:r w:rsidR="00806AEE">
        <w:rPr>
          <w:rFonts w:ascii="Book Antiqua" w:hAnsi="Book Antiqua"/>
          <w:b/>
          <w:bCs/>
          <w:i/>
          <w:iCs/>
          <w:color w:val="FF0000"/>
          <w:sz w:val="19"/>
          <w:szCs w:val="19"/>
        </w:rPr>
        <w:t>: #</w:t>
      </w:r>
      <w:r w:rsidR="00806AEE" w:rsidRPr="00806AEE">
        <w:rPr>
          <w:rFonts w:ascii="Book Antiqua" w:hAnsi="Book Antiqua"/>
          <w:b/>
          <w:bCs/>
          <w:i/>
          <w:iCs/>
          <w:color w:val="FF0000"/>
          <w:sz w:val="19"/>
          <w:szCs w:val="19"/>
          <w:highlight w:val="green"/>
        </w:rPr>
        <w:t>PCSC-2014</w:t>
      </w:r>
      <w:r w:rsidR="004723CD">
        <w:rPr>
          <w:rFonts w:ascii="Book Antiqua" w:hAnsi="Book Antiqua"/>
          <w:b/>
          <w:bCs/>
          <w:i/>
          <w:iCs/>
          <w:color w:val="FF0000"/>
          <w:sz w:val="19"/>
          <w:szCs w:val="19"/>
        </w:rPr>
        <w:t>: #</w:t>
      </w:r>
      <w:r w:rsidR="004723CD" w:rsidRPr="00CA3B25">
        <w:rPr>
          <w:rFonts w:ascii="Book Antiqua" w:hAnsi="Book Antiqua"/>
          <w:b/>
          <w:bCs/>
          <w:i/>
          <w:iCs/>
          <w:color w:val="FF0000"/>
          <w:sz w:val="19"/>
          <w:szCs w:val="19"/>
          <w:highlight w:val="green"/>
        </w:rPr>
        <w:t>MPDFT-</w:t>
      </w:r>
      <w:r w:rsidR="004723CD">
        <w:rPr>
          <w:rFonts w:ascii="Book Antiqua" w:hAnsi="Book Antiqua"/>
          <w:b/>
          <w:bCs/>
          <w:i/>
          <w:iCs/>
          <w:color w:val="FF0000"/>
          <w:sz w:val="19"/>
          <w:szCs w:val="19"/>
          <w:highlight w:val="green"/>
        </w:rPr>
        <w:t>2009/</w:t>
      </w:r>
      <w:r w:rsidR="004723CD" w:rsidRPr="00CA3B25">
        <w:rPr>
          <w:rFonts w:ascii="Book Antiqua" w:hAnsi="Book Antiqua"/>
          <w:b/>
          <w:bCs/>
          <w:i/>
          <w:iCs/>
          <w:color w:val="FF0000"/>
          <w:sz w:val="19"/>
          <w:szCs w:val="19"/>
          <w:highlight w:val="green"/>
        </w:rPr>
        <w:t>2015</w:t>
      </w:r>
      <w:r w:rsidR="004723CD">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E536CA">
        <w:rPr>
          <w:rFonts w:ascii="Book Antiqua" w:hAnsi="Book Antiqua" w:cs="Times New Roman"/>
          <w:b/>
          <w:i/>
          <w:color w:val="FF0000"/>
          <w:sz w:val="19"/>
          <w:szCs w:val="19"/>
          <w:highlight w:val="green"/>
        </w:rPr>
        <w:t>PCPA-2016</w:t>
      </w:r>
      <w:r w:rsidR="00882EDE">
        <w:rPr>
          <w:rFonts w:ascii="Book Antiqua" w:hAnsi="Book Antiqua" w:cs="Times New Roman"/>
          <w:b/>
          <w:i/>
          <w:color w:val="FF0000"/>
          <w:sz w:val="19"/>
          <w:szCs w:val="19"/>
        </w:rPr>
        <w:t>: #</w:t>
      </w:r>
      <w:r w:rsidR="00882EDE" w:rsidRPr="00882EDE">
        <w:rPr>
          <w:rFonts w:ascii="Book Antiqua" w:hAnsi="Book Antiqua" w:cs="Times New Roman"/>
          <w:b/>
          <w:i/>
          <w:color w:val="FF0000"/>
          <w:sz w:val="19"/>
          <w:szCs w:val="19"/>
          <w:highlight w:val="green"/>
        </w:rPr>
        <w:t>PCPE-2016</w:t>
      </w:r>
      <w:r w:rsidR="00BF5066">
        <w:rPr>
          <w:rFonts w:ascii="Book Antiqua" w:hAnsi="Book Antiqua" w:cs="Times New Roman"/>
          <w:b/>
          <w:i/>
          <w:color w:val="FF0000"/>
          <w:sz w:val="19"/>
          <w:szCs w:val="19"/>
        </w:rPr>
        <w:t>: #</w:t>
      </w:r>
      <w:r w:rsidR="00BF5066" w:rsidRPr="00BF5066">
        <w:rPr>
          <w:rFonts w:ascii="Book Antiqua" w:hAnsi="Book Antiqua" w:cs="Times New Roman"/>
          <w:b/>
          <w:i/>
          <w:color w:val="FF0000"/>
          <w:sz w:val="19"/>
          <w:szCs w:val="19"/>
          <w:highlight w:val="green"/>
        </w:rPr>
        <w:t>PCGO-2017</w:t>
      </w:r>
      <w:r w:rsidR="000F108A">
        <w:rPr>
          <w:rFonts w:ascii="Book Antiqua" w:hAnsi="Book Antiqua" w:cs="Times New Roman"/>
          <w:b/>
          <w:i/>
          <w:color w:val="FF0000"/>
          <w:sz w:val="19"/>
          <w:szCs w:val="19"/>
        </w:rPr>
        <w:t>: #</w:t>
      </w:r>
      <w:r w:rsidR="000F108A" w:rsidRPr="000F108A">
        <w:rPr>
          <w:rFonts w:ascii="Book Antiqua" w:hAnsi="Book Antiqua" w:cs="Times New Roman"/>
          <w:b/>
          <w:i/>
          <w:color w:val="FF0000"/>
          <w:sz w:val="19"/>
          <w:szCs w:val="19"/>
          <w:highlight w:val="green"/>
        </w:rPr>
        <w:t>PCMT-2017</w:t>
      </w:r>
      <w:r>
        <w:rPr>
          <w:rFonts w:ascii="Book Antiqua" w:hAnsi="Book Antiqua" w:cs="Times New Roman"/>
          <w:b/>
          <w:i/>
          <w:color w:val="FF0000"/>
          <w:sz w:val="19"/>
          <w:szCs w:val="19"/>
        </w:rPr>
        <w:t>:</w:t>
      </w:r>
      <w:r w:rsidR="004723CD">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CA013E">
        <w:rPr>
          <w:rFonts w:ascii="Book Antiqua" w:hAnsi="Book Antiqua" w:cs="Times New Roman"/>
          <w:b/>
          <w:i/>
          <w:color w:val="FF0000"/>
          <w:sz w:val="19"/>
          <w:szCs w:val="19"/>
          <w:highlight w:val="green"/>
        </w:rPr>
        <w:t>PCBA-2018</w:t>
      </w:r>
      <w:r>
        <w:rPr>
          <w:rFonts w:ascii="Book Antiqua" w:hAnsi="Book Antiqua" w:cs="Times New Roman"/>
          <w:b/>
          <w:i/>
          <w:color w:val="FF0000"/>
          <w:sz w:val="19"/>
          <w:szCs w:val="19"/>
        </w:rPr>
        <w:t>: #</w:t>
      </w:r>
      <w:r w:rsidRPr="00B857FE">
        <w:rPr>
          <w:rFonts w:ascii="Book Antiqua" w:hAnsi="Book Antiqua" w:cs="Times New Roman"/>
          <w:b/>
          <w:i/>
          <w:color w:val="FF0000"/>
          <w:sz w:val="19"/>
          <w:szCs w:val="19"/>
          <w:highlight w:val="green"/>
        </w:rPr>
        <w:t>PCMA-2018</w:t>
      </w:r>
      <w:r>
        <w:rPr>
          <w:rFonts w:ascii="Book Antiqua" w:hAnsi="Book Antiqua" w:cs="Times New Roman"/>
          <w:b/>
          <w:i/>
          <w:color w:val="FF0000"/>
          <w:sz w:val="19"/>
          <w:szCs w:val="19"/>
        </w:rPr>
        <w:t>:</w:t>
      </w:r>
      <w:r w:rsidR="004723CD">
        <w:rPr>
          <w:rFonts w:ascii="Book Antiqua" w:hAnsi="Book Antiqua" w:cs="Times New Roman"/>
          <w:b/>
          <w:i/>
          <w:color w:val="FF0000"/>
          <w:sz w:val="19"/>
          <w:szCs w:val="19"/>
        </w:rPr>
        <w:t xml:space="preserve"> </w:t>
      </w:r>
      <w:r w:rsidR="004723CD">
        <w:rPr>
          <w:rFonts w:ascii="Book Antiqua" w:hAnsi="Book Antiqua"/>
          <w:b/>
          <w:bCs/>
          <w:i/>
          <w:iCs/>
          <w:color w:val="FF0000"/>
          <w:sz w:val="19"/>
          <w:szCs w:val="19"/>
        </w:rPr>
        <w:t>#</w:t>
      </w:r>
      <w:r w:rsidR="004723CD" w:rsidRPr="00D21D4A">
        <w:rPr>
          <w:rFonts w:ascii="Book Antiqua" w:hAnsi="Book Antiqua"/>
          <w:b/>
          <w:bCs/>
          <w:i/>
          <w:iCs/>
          <w:color w:val="FF0000"/>
          <w:sz w:val="19"/>
          <w:szCs w:val="19"/>
          <w:highlight w:val="green"/>
        </w:rPr>
        <w:t>DPESP-200</w:t>
      </w:r>
      <w:r w:rsidR="004723CD">
        <w:rPr>
          <w:rFonts w:ascii="Book Antiqua" w:hAnsi="Book Antiqua"/>
          <w:b/>
          <w:bCs/>
          <w:i/>
          <w:iCs/>
          <w:color w:val="FF0000"/>
          <w:sz w:val="19"/>
          <w:szCs w:val="19"/>
          <w:highlight w:val="green"/>
        </w:rPr>
        <w:t>9/2015/2019</w:t>
      </w:r>
      <w:r w:rsidR="004723CD">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6751A6">
        <w:rPr>
          <w:rFonts w:ascii="Book Antiqua" w:hAnsi="Book Antiqua" w:cs="Times New Roman"/>
          <w:b/>
          <w:i/>
          <w:color w:val="FF0000"/>
          <w:sz w:val="19"/>
          <w:szCs w:val="19"/>
          <w:highlight w:val="green"/>
        </w:rPr>
        <w:t>DPEMG-2019</w:t>
      </w:r>
      <w:r>
        <w:rPr>
          <w:rFonts w:ascii="Book Antiqua" w:hAnsi="Book Antiqua" w:cs="Times New Roman"/>
          <w:b/>
          <w:i/>
          <w:color w:val="FF0000"/>
          <w:sz w:val="19"/>
          <w:szCs w:val="19"/>
        </w:rPr>
        <w:t>: #</w:t>
      </w:r>
      <w:r w:rsidRPr="00E30ACA">
        <w:rPr>
          <w:rFonts w:ascii="Book Antiqua" w:hAnsi="Book Antiqua" w:cs="Times New Roman"/>
          <w:b/>
          <w:i/>
          <w:color w:val="FF0000"/>
          <w:sz w:val="19"/>
          <w:szCs w:val="19"/>
          <w:highlight w:val="green"/>
        </w:rPr>
        <w:t>Cartórios/TJDFT-2019</w:t>
      </w:r>
      <w:r>
        <w:rPr>
          <w:rFonts w:ascii="Book Antiqua" w:hAnsi="Book Antiqua" w:cs="Times New Roman"/>
          <w:b/>
          <w:i/>
          <w:color w:val="FF0000"/>
          <w:sz w:val="19"/>
          <w:szCs w:val="19"/>
        </w:rPr>
        <w:t>: #</w:t>
      </w:r>
      <w:r w:rsidRPr="00414092">
        <w:rPr>
          <w:rFonts w:ascii="Book Antiqua" w:hAnsi="Book Antiqua" w:cs="Times New Roman"/>
          <w:b/>
          <w:i/>
          <w:color w:val="FF0000"/>
          <w:sz w:val="19"/>
          <w:szCs w:val="19"/>
          <w:highlight w:val="green"/>
        </w:rPr>
        <w:t>Cartórios/TJPR-2019</w:t>
      </w:r>
      <w:r>
        <w:rPr>
          <w:rFonts w:ascii="Book Antiqua" w:hAnsi="Book Antiqua" w:cs="Times New Roman"/>
          <w:b/>
          <w:i/>
          <w:color w:val="FF0000"/>
          <w:sz w:val="19"/>
          <w:szCs w:val="19"/>
        </w:rPr>
        <w:t>: #</w:t>
      </w:r>
      <w:r w:rsidRPr="00D17535">
        <w:rPr>
          <w:rFonts w:ascii="Book Antiqua" w:hAnsi="Book Antiqua" w:cs="Times New Roman"/>
          <w:b/>
          <w:i/>
          <w:color w:val="FF0000"/>
          <w:sz w:val="19"/>
          <w:szCs w:val="19"/>
          <w:highlight w:val="green"/>
        </w:rPr>
        <w:t>PCES-2019</w:t>
      </w:r>
      <w:r w:rsidR="00665355">
        <w:rPr>
          <w:rFonts w:ascii="Book Antiqua" w:hAnsi="Book Antiqua" w:cs="Times New Roman"/>
          <w:b/>
          <w:i/>
          <w:color w:val="FF0000"/>
          <w:sz w:val="19"/>
          <w:szCs w:val="19"/>
        </w:rPr>
        <w:t>:</w:t>
      </w:r>
      <w:r w:rsidR="0054392D">
        <w:rPr>
          <w:rFonts w:ascii="Book Antiqua" w:hAnsi="Book Antiqua" w:cs="Times New Roman"/>
          <w:b/>
          <w:i/>
          <w:color w:val="FF0000"/>
          <w:sz w:val="19"/>
          <w:szCs w:val="19"/>
        </w:rPr>
        <w:t xml:space="preserve"> </w:t>
      </w:r>
      <w:r w:rsidR="0054392D">
        <w:rPr>
          <w:rFonts w:ascii="Book Antiqua" w:hAnsi="Book Antiqua"/>
          <w:b/>
          <w:bCs/>
          <w:i/>
          <w:iCs/>
          <w:color w:val="FF0000"/>
          <w:sz w:val="19"/>
          <w:szCs w:val="19"/>
        </w:rPr>
        <w:t>#</w:t>
      </w:r>
      <w:r w:rsidR="0054392D" w:rsidRPr="00A56B1A">
        <w:rPr>
          <w:rFonts w:ascii="Book Antiqua" w:hAnsi="Book Antiqua"/>
          <w:b/>
          <w:bCs/>
          <w:i/>
          <w:iCs/>
          <w:color w:val="FF0000"/>
          <w:sz w:val="19"/>
          <w:szCs w:val="19"/>
          <w:highlight w:val="green"/>
        </w:rPr>
        <w:t>DPEBA-201</w:t>
      </w:r>
      <w:r w:rsidR="0054392D">
        <w:rPr>
          <w:rFonts w:ascii="Book Antiqua" w:hAnsi="Book Antiqua"/>
          <w:b/>
          <w:bCs/>
          <w:i/>
          <w:iCs/>
          <w:color w:val="FF0000"/>
          <w:sz w:val="19"/>
          <w:szCs w:val="19"/>
          <w:highlight w:val="green"/>
        </w:rPr>
        <w:t>6/2021</w:t>
      </w:r>
      <w:r w:rsidR="0054392D">
        <w:rPr>
          <w:rFonts w:ascii="Book Antiqua" w:hAnsi="Book Antiqua"/>
          <w:b/>
          <w:bCs/>
          <w:i/>
          <w:iCs/>
          <w:color w:val="FF0000"/>
          <w:sz w:val="19"/>
          <w:szCs w:val="19"/>
        </w:rPr>
        <w:t>:</w:t>
      </w:r>
      <w:r w:rsidR="00E07413">
        <w:rPr>
          <w:rFonts w:ascii="Book Antiqua" w:hAnsi="Book Antiqua" w:cs="Times New Roman"/>
          <w:b/>
          <w:i/>
          <w:color w:val="FF0000"/>
          <w:sz w:val="19"/>
          <w:szCs w:val="19"/>
        </w:rPr>
        <w:t xml:space="preserve"> </w:t>
      </w:r>
      <w:r w:rsidR="00E07413">
        <w:rPr>
          <w:rFonts w:ascii="Book Antiqua" w:hAnsi="Book Antiqua"/>
          <w:b/>
          <w:bCs/>
          <w:i/>
          <w:iCs/>
          <w:color w:val="FF0000"/>
          <w:sz w:val="19"/>
          <w:szCs w:val="19"/>
        </w:rPr>
        <w:t>#</w:t>
      </w:r>
      <w:r w:rsidR="00E07413" w:rsidRPr="00BF3E27">
        <w:rPr>
          <w:rFonts w:ascii="Book Antiqua" w:hAnsi="Book Antiqua"/>
          <w:b/>
          <w:bCs/>
          <w:i/>
          <w:iCs/>
          <w:color w:val="FF0000"/>
          <w:sz w:val="19"/>
          <w:szCs w:val="19"/>
          <w:highlight w:val="green"/>
        </w:rPr>
        <w:t>DPESC-201</w:t>
      </w:r>
      <w:r w:rsidR="00E07413">
        <w:rPr>
          <w:rFonts w:ascii="Book Antiqua" w:hAnsi="Book Antiqua"/>
          <w:b/>
          <w:bCs/>
          <w:i/>
          <w:iCs/>
          <w:color w:val="FF0000"/>
          <w:sz w:val="19"/>
          <w:szCs w:val="19"/>
          <w:highlight w:val="green"/>
        </w:rPr>
        <w:t>7/2021</w:t>
      </w:r>
      <w:r w:rsidR="00E07413">
        <w:rPr>
          <w:rFonts w:ascii="Book Antiqua" w:hAnsi="Book Antiqua"/>
          <w:b/>
          <w:bCs/>
          <w:i/>
          <w:iCs/>
          <w:color w:val="FF0000"/>
          <w:sz w:val="19"/>
          <w:szCs w:val="19"/>
        </w:rPr>
        <w:t>:</w:t>
      </w:r>
      <w:r w:rsidR="00854D34">
        <w:rPr>
          <w:rFonts w:ascii="Book Antiqua" w:hAnsi="Book Antiqua"/>
          <w:b/>
          <w:bCs/>
          <w:i/>
          <w:iCs/>
          <w:color w:val="FF0000"/>
          <w:sz w:val="19"/>
          <w:szCs w:val="19"/>
        </w:rPr>
        <w:t xml:space="preserve"> #</w:t>
      </w:r>
      <w:r w:rsidR="00854D34" w:rsidRPr="00A32D68">
        <w:rPr>
          <w:rFonts w:ascii="Book Antiqua" w:hAnsi="Book Antiqua"/>
          <w:b/>
          <w:bCs/>
          <w:i/>
          <w:iCs/>
          <w:color w:val="FF0000"/>
          <w:sz w:val="19"/>
          <w:szCs w:val="19"/>
          <w:highlight w:val="green"/>
        </w:rPr>
        <w:t>DPEAM-201</w:t>
      </w:r>
      <w:r w:rsidR="00854D34">
        <w:rPr>
          <w:rFonts w:ascii="Book Antiqua" w:hAnsi="Book Antiqua"/>
          <w:b/>
          <w:bCs/>
          <w:i/>
          <w:iCs/>
          <w:color w:val="FF0000"/>
          <w:sz w:val="19"/>
          <w:szCs w:val="19"/>
          <w:highlight w:val="green"/>
        </w:rPr>
        <w:t>8/2021</w:t>
      </w:r>
      <w:r w:rsidR="00854D34">
        <w:rPr>
          <w:rFonts w:ascii="Book Antiqua" w:hAnsi="Book Antiqua"/>
          <w:b/>
          <w:bCs/>
          <w:i/>
          <w:iCs/>
          <w:color w:val="FF0000"/>
          <w:sz w:val="19"/>
          <w:szCs w:val="19"/>
        </w:rPr>
        <w:t>:</w:t>
      </w:r>
      <w:r w:rsidR="00665355">
        <w:rPr>
          <w:rFonts w:ascii="Book Antiqua" w:hAnsi="Book Antiqua" w:cs="Times New Roman"/>
          <w:b/>
          <w:i/>
          <w:color w:val="FF0000"/>
          <w:sz w:val="19"/>
          <w:szCs w:val="19"/>
        </w:rPr>
        <w:t xml:space="preserve"> #</w:t>
      </w:r>
      <w:r w:rsidR="00665355" w:rsidRPr="00665355">
        <w:rPr>
          <w:rFonts w:ascii="Book Antiqua" w:hAnsi="Book Antiqua" w:cs="Times New Roman"/>
          <w:b/>
          <w:i/>
          <w:color w:val="FF0000"/>
          <w:sz w:val="19"/>
          <w:szCs w:val="19"/>
          <w:highlight w:val="green"/>
        </w:rPr>
        <w:t>DPEGO-2021</w:t>
      </w:r>
      <w:r w:rsidR="00A17E4A">
        <w:rPr>
          <w:rFonts w:ascii="Book Antiqua" w:hAnsi="Book Antiqua" w:cs="Times New Roman"/>
          <w:b/>
          <w:i/>
          <w:color w:val="FF0000"/>
          <w:sz w:val="19"/>
          <w:szCs w:val="19"/>
        </w:rPr>
        <w:t>:</w:t>
      </w:r>
      <w:r w:rsidR="00A30ADB">
        <w:rPr>
          <w:rFonts w:ascii="Book Antiqua" w:hAnsi="Book Antiqua" w:cs="Times New Roman"/>
          <w:b/>
          <w:i/>
          <w:color w:val="FF0000"/>
          <w:sz w:val="19"/>
          <w:szCs w:val="19"/>
        </w:rPr>
        <w:t xml:space="preserve"> #</w:t>
      </w:r>
      <w:r w:rsidR="00A30ADB" w:rsidRPr="00AE423D">
        <w:rPr>
          <w:rFonts w:ascii="Book Antiqua" w:hAnsi="Book Antiqua" w:cs="Times New Roman"/>
          <w:b/>
          <w:i/>
          <w:color w:val="FF0000"/>
          <w:sz w:val="19"/>
          <w:szCs w:val="19"/>
          <w:highlight w:val="green"/>
        </w:rPr>
        <w:t>DPEAP-201</w:t>
      </w:r>
      <w:r w:rsidR="00A30ADB">
        <w:rPr>
          <w:rFonts w:ascii="Book Antiqua" w:hAnsi="Book Antiqua" w:cs="Times New Roman"/>
          <w:b/>
          <w:i/>
          <w:color w:val="FF0000"/>
          <w:sz w:val="19"/>
          <w:szCs w:val="19"/>
          <w:highlight w:val="green"/>
        </w:rPr>
        <w:t>8/2022</w:t>
      </w:r>
      <w:r w:rsidR="00A30ADB">
        <w:rPr>
          <w:rFonts w:ascii="Book Antiqua" w:hAnsi="Book Antiqua" w:cs="Times New Roman"/>
          <w:b/>
          <w:i/>
          <w:color w:val="FF0000"/>
          <w:sz w:val="19"/>
          <w:szCs w:val="19"/>
        </w:rPr>
        <w:t>:</w:t>
      </w:r>
      <w:r w:rsidR="00A17E4A">
        <w:rPr>
          <w:rFonts w:ascii="Book Antiqua" w:hAnsi="Book Antiqua" w:cs="Times New Roman"/>
          <w:b/>
          <w:i/>
          <w:color w:val="FF0000"/>
          <w:sz w:val="19"/>
          <w:szCs w:val="19"/>
        </w:rPr>
        <w:t xml:space="preserve"> #</w:t>
      </w:r>
      <w:r w:rsidR="00A17E4A" w:rsidRPr="00A17E4A">
        <w:rPr>
          <w:rFonts w:ascii="Book Antiqua" w:hAnsi="Book Antiqua" w:cs="Times New Roman"/>
          <w:b/>
          <w:i/>
          <w:color w:val="FF0000"/>
          <w:sz w:val="19"/>
          <w:szCs w:val="19"/>
          <w:highlight w:val="green"/>
        </w:rPr>
        <w:t>DPECE-2022</w:t>
      </w:r>
      <w:r w:rsidR="00871D0C">
        <w:rPr>
          <w:rFonts w:ascii="Book Antiqua" w:hAnsi="Book Antiqua" w:cs="Times New Roman"/>
          <w:b/>
          <w:i/>
          <w:color w:val="FF0000"/>
          <w:sz w:val="19"/>
          <w:szCs w:val="19"/>
        </w:rPr>
        <w:t>: #</w:t>
      </w:r>
      <w:r w:rsidR="00871D0C" w:rsidRPr="00871D0C">
        <w:rPr>
          <w:rFonts w:ascii="Book Antiqua" w:hAnsi="Book Antiqua" w:cs="Times New Roman"/>
          <w:b/>
          <w:i/>
          <w:color w:val="FF0000"/>
          <w:sz w:val="19"/>
          <w:szCs w:val="19"/>
          <w:highlight w:val="green"/>
        </w:rPr>
        <w:t>DPEMT-2022</w:t>
      </w:r>
      <w:r w:rsidR="0093135F">
        <w:rPr>
          <w:rFonts w:ascii="Book Antiqua" w:hAnsi="Book Antiqua" w:cs="Times New Roman"/>
          <w:b/>
          <w:i/>
          <w:color w:val="FF0000"/>
          <w:sz w:val="19"/>
          <w:szCs w:val="19"/>
        </w:rPr>
        <w:t>:</w:t>
      </w:r>
      <w:r w:rsidR="00DD2675">
        <w:rPr>
          <w:rFonts w:ascii="Book Antiqua" w:hAnsi="Book Antiqua" w:cs="Times New Roman"/>
          <w:b/>
          <w:i/>
          <w:color w:val="FF0000"/>
          <w:sz w:val="19"/>
          <w:szCs w:val="19"/>
        </w:rPr>
        <w:t xml:space="preserve"> </w:t>
      </w:r>
      <w:r w:rsidR="00DD2675">
        <w:rPr>
          <w:rFonts w:ascii="Book Antiqua" w:hAnsi="Book Antiqua"/>
          <w:b/>
          <w:bCs/>
          <w:i/>
          <w:iCs/>
          <w:color w:val="FF0000"/>
          <w:sz w:val="19"/>
          <w:szCs w:val="19"/>
        </w:rPr>
        <w:t>#</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08588D">
        <w:rPr>
          <w:rFonts w:ascii="Book Antiqua" w:hAnsi="Book Antiqua" w:cs="Times New Roman"/>
          <w:b/>
          <w:i/>
          <w:color w:val="FF0000"/>
          <w:sz w:val="19"/>
          <w:szCs w:val="19"/>
        </w:rPr>
        <w:t xml:space="preserve"> #</w:t>
      </w:r>
      <w:r w:rsidR="0008588D" w:rsidRPr="003F6603">
        <w:rPr>
          <w:rFonts w:ascii="Book Antiqua" w:hAnsi="Book Antiqua" w:cs="Times New Roman"/>
          <w:b/>
          <w:i/>
          <w:color w:val="FF0000"/>
          <w:sz w:val="19"/>
          <w:szCs w:val="19"/>
          <w:highlight w:val="green"/>
        </w:rPr>
        <w:t>PCSP-</w:t>
      </w:r>
      <w:r w:rsidR="0008588D">
        <w:rPr>
          <w:rFonts w:ascii="Book Antiqua" w:hAnsi="Book Antiqua" w:cs="Times New Roman"/>
          <w:b/>
          <w:i/>
          <w:color w:val="FF0000"/>
          <w:sz w:val="19"/>
          <w:szCs w:val="19"/>
          <w:highlight w:val="green"/>
        </w:rPr>
        <w:t>2013/</w:t>
      </w:r>
      <w:r w:rsidR="0008588D" w:rsidRPr="003F6603">
        <w:rPr>
          <w:rFonts w:ascii="Book Antiqua" w:hAnsi="Book Antiqua" w:cs="Times New Roman"/>
          <w:b/>
          <w:i/>
          <w:color w:val="FF0000"/>
          <w:sz w:val="19"/>
          <w:szCs w:val="19"/>
          <w:highlight w:val="green"/>
        </w:rPr>
        <w:t>201</w:t>
      </w:r>
      <w:r w:rsidR="0008588D">
        <w:rPr>
          <w:rFonts w:ascii="Book Antiqua" w:hAnsi="Book Antiqua" w:cs="Times New Roman"/>
          <w:b/>
          <w:i/>
          <w:color w:val="FF0000"/>
          <w:sz w:val="19"/>
          <w:szCs w:val="19"/>
          <w:highlight w:val="green"/>
        </w:rPr>
        <w:t>4/2023</w:t>
      </w:r>
      <w:r w:rsidR="0008588D">
        <w:rPr>
          <w:rFonts w:ascii="Book Antiqua" w:hAnsi="Book Antiqua" w:cs="Times New Roman"/>
          <w:b/>
          <w:i/>
          <w:color w:val="FF0000"/>
          <w:sz w:val="19"/>
          <w:szCs w:val="19"/>
        </w:rPr>
        <w:t>:</w:t>
      </w:r>
      <w:r w:rsidR="009A659F">
        <w:rPr>
          <w:rFonts w:ascii="Book Antiqua" w:hAnsi="Book Antiqua" w:cs="Times New Roman"/>
          <w:b/>
          <w:i/>
          <w:color w:val="FF0000"/>
          <w:sz w:val="19"/>
          <w:szCs w:val="19"/>
        </w:rPr>
        <w:t xml:space="preserve"> </w:t>
      </w:r>
      <w:r w:rsidR="009A659F">
        <w:rPr>
          <w:rFonts w:ascii="Book Antiqua" w:hAnsi="Book Antiqua"/>
          <w:b/>
          <w:i/>
          <w:color w:val="FF0000"/>
          <w:sz w:val="19"/>
          <w:szCs w:val="19"/>
        </w:rPr>
        <w:t>#</w:t>
      </w:r>
      <w:r w:rsidR="009A659F" w:rsidRPr="00855C63">
        <w:rPr>
          <w:rFonts w:ascii="Book Antiqua" w:hAnsi="Book Antiqua"/>
          <w:b/>
          <w:i/>
          <w:color w:val="FF0000"/>
          <w:sz w:val="19"/>
          <w:szCs w:val="19"/>
          <w:highlight w:val="green"/>
        </w:rPr>
        <w:t>Cartórios/TJSC-2023</w:t>
      </w:r>
      <w:r w:rsidR="009A659F">
        <w:rPr>
          <w:rFonts w:ascii="Book Antiqua" w:hAnsi="Book Antiqua"/>
          <w:b/>
          <w:i/>
          <w:color w:val="FF0000"/>
          <w:sz w:val="19"/>
          <w:szCs w:val="19"/>
        </w:rPr>
        <w:t>:</w:t>
      </w:r>
      <w:r w:rsidR="0093135F">
        <w:rPr>
          <w:rFonts w:ascii="Book Antiqua" w:hAnsi="Book Antiqua" w:cs="Times New Roman"/>
          <w:b/>
          <w:i/>
          <w:color w:val="FF0000"/>
          <w:sz w:val="19"/>
          <w:szCs w:val="19"/>
        </w:rPr>
        <w:t xml:space="preserve"> </w:t>
      </w:r>
      <w:r w:rsidR="00806AEE">
        <w:rPr>
          <w:rFonts w:ascii="Book Antiqua" w:hAnsi="Book Antiqua" w:cs="Times New Roman"/>
          <w:b/>
          <w:i/>
          <w:color w:val="FF0000"/>
          <w:sz w:val="19"/>
          <w:szCs w:val="19"/>
        </w:rPr>
        <w:t>#</w:t>
      </w:r>
      <w:r w:rsidR="00806AEE" w:rsidRPr="00806AEE">
        <w:rPr>
          <w:rFonts w:ascii="Book Antiqua" w:hAnsi="Book Antiqua" w:cs="Times New Roman"/>
          <w:b/>
          <w:i/>
          <w:color w:val="FF0000"/>
          <w:sz w:val="19"/>
          <w:szCs w:val="19"/>
          <w:highlight w:val="green"/>
        </w:rPr>
        <w:t>ACAFE</w:t>
      </w:r>
      <w:r>
        <w:rPr>
          <w:rFonts w:ascii="Book Antiqua" w:hAnsi="Book Antiqua" w:cs="Times New Roman"/>
          <w:b/>
          <w:i/>
          <w:color w:val="FF0000"/>
          <w:sz w:val="19"/>
          <w:szCs w:val="19"/>
        </w:rPr>
        <w:t>: #</w:t>
      </w:r>
      <w:r w:rsidRPr="00D17535">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084436">
        <w:rPr>
          <w:rFonts w:ascii="Book Antiqua" w:hAnsi="Book Antiqua" w:cs="Times New Roman"/>
          <w:b/>
          <w:i/>
          <w:color w:val="FF0000"/>
          <w:sz w:val="19"/>
          <w:szCs w:val="19"/>
          <w:highlight w:val="green"/>
        </w:rPr>
        <w:t>FCC</w:t>
      </w:r>
      <w:r>
        <w:rPr>
          <w:rFonts w:ascii="Book Antiqua" w:hAnsi="Book Antiqua" w:cs="Times New Roman"/>
          <w:b/>
          <w:i/>
          <w:color w:val="FF0000"/>
          <w:sz w:val="19"/>
          <w:szCs w:val="19"/>
        </w:rPr>
        <w:t>:</w:t>
      </w:r>
      <w:r w:rsidR="00DD2675">
        <w:rPr>
          <w:rFonts w:ascii="Book Antiqua" w:hAnsi="Book Antiqua" w:cs="Times New Roman"/>
          <w:b/>
          <w:i/>
          <w:color w:val="FF0000"/>
          <w:sz w:val="19"/>
          <w:szCs w:val="19"/>
        </w:rPr>
        <w:t xml:space="preserve"> </w:t>
      </w:r>
      <w:r w:rsidR="00DD2675">
        <w:rPr>
          <w:rFonts w:ascii="Book Antiqua" w:hAnsi="Book Antiqua"/>
          <w:b/>
          <w:bCs/>
          <w:i/>
          <w:iCs/>
          <w:color w:val="FF0000"/>
          <w:sz w:val="19"/>
          <w:szCs w:val="19"/>
        </w:rPr>
        <w:t>#</w:t>
      </w:r>
      <w:r w:rsidR="00DD2675">
        <w:rPr>
          <w:rFonts w:ascii="Book Antiqua" w:hAnsi="Book Antiqua"/>
          <w:b/>
          <w:bCs/>
          <w:i/>
          <w:iCs/>
          <w:color w:val="FF0000"/>
          <w:sz w:val="19"/>
          <w:szCs w:val="19"/>
          <w:highlight w:val="green"/>
        </w:rPr>
        <w:t>FGV</w:t>
      </w:r>
      <w:r w:rsidR="00DD2675">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B70083">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3F6603">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4723CD">
        <w:rPr>
          <w:rFonts w:ascii="Book Antiqua" w:hAnsi="Book Antiqua" w:cs="Times New Roman"/>
          <w:b/>
          <w:i/>
          <w:iCs/>
          <w:sz w:val="19"/>
          <w:szCs w:val="19"/>
          <w:u w:val="single"/>
        </w:rPr>
        <w:t>Teorias da Pena</w:t>
      </w:r>
      <w:r>
        <w:rPr>
          <w:rFonts w:ascii="Book Antiqua" w:hAnsi="Book Antiqua" w:cs="Times New Roman"/>
          <w:bCs/>
          <w:sz w:val="19"/>
          <w:szCs w:val="19"/>
        </w:rPr>
        <w:t xml:space="preserve">: </w:t>
      </w:r>
      <w:r w:rsidRPr="00E26BE0">
        <w:rPr>
          <w:rFonts w:ascii="Book Antiqua" w:hAnsi="Book Antiqua"/>
          <w:b/>
          <w:bCs/>
          <w:iCs/>
          <w:sz w:val="19"/>
          <w:szCs w:val="19"/>
          <w:highlight w:val="magenta"/>
        </w:rPr>
        <w:t>i)</w:t>
      </w:r>
      <w:r w:rsidRPr="008D5D4B">
        <w:rPr>
          <w:rFonts w:ascii="Book Antiqua" w:hAnsi="Book Antiqua"/>
          <w:iCs/>
          <w:sz w:val="19"/>
          <w:szCs w:val="19"/>
        </w:rPr>
        <w:t xml:space="preserve"> </w:t>
      </w:r>
      <w:r w:rsidRPr="008D5D4B">
        <w:rPr>
          <w:rFonts w:ascii="Book Antiqua" w:hAnsi="Book Antiqua"/>
          <w:b/>
          <w:bCs/>
          <w:iCs/>
          <w:sz w:val="19"/>
          <w:szCs w:val="19"/>
          <w:shd w:val="clear" w:color="auto" w:fill="F7CAAC" w:themeFill="accent2" w:themeFillTint="66"/>
        </w:rPr>
        <w:t>Teoria absoluta</w:t>
      </w:r>
      <w:r>
        <w:rPr>
          <w:rFonts w:ascii="Book Antiqua" w:hAnsi="Book Antiqua"/>
          <w:iCs/>
          <w:sz w:val="19"/>
          <w:szCs w:val="19"/>
        </w:rPr>
        <w:t xml:space="preserve">: </w:t>
      </w:r>
      <w:r w:rsidRPr="008D5D4B">
        <w:rPr>
          <w:rFonts w:ascii="Book Antiqua" w:hAnsi="Book Antiqua"/>
          <w:iCs/>
          <w:sz w:val="19"/>
          <w:szCs w:val="19"/>
        </w:rPr>
        <w:t xml:space="preserve">Como o próprio nome sugere, a teoria absoluta traz como ponto principal das penas </w:t>
      </w:r>
      <w:r w:rsidRPr="008D5D4B">
        <w:rPr>
          <w:rFonts w:ascii="Book Antiqua" w:hAnsi="Book Antiqua"/>
          <w:b/>
          <w:bCs/>
          <w:iCs/>
          <w:sz w:val="19"/>
          <w:szCs w:val="19"/>
          <w:highlight w:val="cyan"/>
        </w:rPr>
        <w:t>a retribuição</w:t>
      </w:r>
      <w:r w:rsidRPr="008D5D4B">
        <w:rPr>
          <w:rFonts w:ascii="Book Antiqua" w:hAnsi="Book Antiqua"/>
          <w:iCs/>
          <w:sz w:val="19"/>
          <w:szCs w:val="19"/>
        </w:rPr>
        <w:t>, vale dizer, ao Estado caberá impor a pena como uma forma de retribuir ao agente o mal praticado</w:t>
      </w:r>
      <w:r w:rsidR="00E26BE0">
        <w:rPr>
          <w:rFonts w:ascii="Book Antiqua" w:hAnsi="Book Antiqua"/>
          <w:iCs/>
          <w:sz w:val="19"/>
          <w:szCs w:val="19"/>
        </w:rPr>
        <w:t xml:space="preserve">. </w:t>
      </w:r>
      <w:r w:rsidR="00E26BE0" w:rsidRPr="00E26BE0">
        <w:rPr>
          <w:rFonts w:ascii="Book Antiqua" w:hAnsi="Book Antiqua"/>
          <w:iCs/>
          <w:sz w:val="19"/>
          <w:szCs w:val="19"/>
        </w:rPr>
        <w:t>Ao que se vê, por essa teoria, a pena configura mais um instrumento de vingança do que de justiça efetiva.</w:t>
      </w:r>
      <w:r w:rsidR="00E26BE0">
        <w:rPr>
          <w:rFonts w:ascii="Book Antiqua" w:hAnsi="Book Antiqua"/>
          <w:iCs/>
          <w:sz w:val="19"/>
          <w:szCs w:val="19"/>
        </w:rPr>
        <w:t>;</w:t>
      </w:r>
      <w:r>
        <w:rPr>
          <w:rFonts w:ascii="Book Antiqua" w:hAnsi="Book Antiqua"/>
          <w:iCs/>
          <w:sz w:val="19"/>
          <w:szCs w:val="19"/>
        </w:rPr>
        <w:t xml:space="preserve"> </w:t>
      </w:r>
      <w:proofErr w:type="spellStart"/>
      <w:r w:rsidRPr="00E26BE0">
        <w:rPr>
          <w:rFonts w:ascii="Book Antiqua" w:hAnsi="Book Antiqua"/>
          <w:b/>
          <w:bCs/>
          <w:iCs/>
          <w:sz w:val="19"/>
          <w:szCs w:val="19"/>
          <w:highlight w:val="magenta"/>
        </w:rPr>
        <w:t>ii</w:t>
      </w:r>
      <w:proofErr w:type="spellEnd"/>
      <w:r w:rsidRPr="00E26BE0">
        <w:rPr>
          <w:rFonts w:ascii="Book Antiqua" w:hAnsi="Book Antiqua"/>
          <w:b/>
          <w:bCs/>
          <w:iCs/>
          <w:sz w:val="19"/>
          <w:szCs w:val="19"/>
          <w:highlight w:val="magenta"/>
        </w:rPr>
        <w:t>)</w:t>
      </w:r>
      <w:r w:rsidRPr="008D5D4B">
        <w:rPr>
          <w:rFonts w:ascii="Book Antiqua" w:hAnsi="Book Antiqua"/>
          <w:b/>
          <w:bCs/>
          <w:iCs/>
          <w:sz w:val="19"/>
          <w:szCs w:val="19"/>
        </w:rPr>
        <w:t xml:space="preserve"> </w:t>
      </w:r>
      <w:r w:rsidRPr="008D5D4B">
        <w:rPr>
          <w:rFonts w:ascii="Book Antiqua" w:hAnsi="Book Antiqua"/>
          <w:b/>
          <w:bCs/>
          <w:iCs/>
          <w:sz w:val="19"/>
          <w:szCs w:val="19"/>
          <w:shd w:val="clear" w:color="auto" w:fill="F7CAAC" w:themeFill="accent2" w:themeFillTint="66"/>
        </w:rPr>
        <w:t>Teoria relativa</w:t>
      </w:r>
      <w:r>
        <w:rPr>
          <w:rFonts w:ascii="Book Antiqua" w:hAnsi="Book Antiqua"/>
          <w:b/>
          <w:bCs/>
          <w:iCs/>
          <w:sz w:val="19"/>
          <w:szCs w:val="19"/>
        </w:rPr>
        <w:t xml:space="preserve">: </w:t>
      </w:r>
      <w:r w:rsidRPr="008D5D4B">
        <w:rPr>
          <w:rFonts w:ascii="Book Antiqua" w:hAnsi="Book Antiqua"/>
          <w:iCs/>
          <w:sz w:val="19"/>
          <w:szCs w:val="19"/>
        </w:rPr>
        <w:t xml:space="preserve">Diversamente da </w:t>
      </w:r>
      <w:r>
        <w:rPr>
          <w:rFonts w:ascii="Book Antiqua" w:hAnsi="Book Antiqua"/>
          <w:iCs/>
          <w:sz w:val="19"/>
          <w:szCs w:val="19"/>
        </w:rPr>
        <w:t>anterior</w:t>
      </w:r>
      <w:r w:rsidRPr="008D5D4B">
        <w:rPr>
          <w:rFonts w:ascii="Book Antiqua" w:hAnsi="Book Antiqua"/>
          <w:iCs/>
          <w:sz w:val="19"/>
          <w:szCs w:val="19"/>
        </w:rPr>
        <w:t xml:space="preserve">, a teoria relativa tem por escopo </w:t>
      </w:r>
      <w:r w:rsidRPr="008D5D4B">
        <w:rPr>
          <w:rFonts w:ascii="Book Antiqua" w:hAnsi="Book Antiqua"/>
          <w:b/>
          <w:bCs/>
          <w:iCs/>
          <w:sz w:val="19"/>
          <w:szCs w:val="19"/>
          <w:highlight w:val="cyan"/>
        </w:rPr>
        <w:t>prevenir a ocorrência de novas infrações penais</w:t>
      </w:r>
      <w:r w:rsidRPr="008D5D4B">
        <w:rPr>
          <w:rFonts w:ascii="Book Antiqua" w:hAnsi="Book Antiqua"/>
          <w:iCs/>
          <w:sz w:val="19"/>
          <w:szCs w:val="19"/>
        </w:rPr>
        <w:t>. Para ela, pouco importa a punição (retribuição)</w:t>
      </w:r>
      <w:r>
        <w:rPr>
          <w:rFonts w:ascii="Book Antiqua" w:hAnsi="Book Antiqua"/>
          <w:iCs/>
          <w:sz w:val="19"/>
          <w:szCs w:val="19"/>
        </w:rPr>
        <w:t>;</w:t>
      </w:r>
      <w:r w:rsidR="00E26BE0" w:rsidRPr="00E26BE0">
        <w:t xml:space="preserve"> </w:t>
      </w:r>
      <w:r w:rsidR="00E26BE0" w:rsidRPr="00E26BE0">
        <w:rPr>
          <w:rFonts w:ascii="Book Antiqua" w:hAnsi="Book Antiqua"/>
          <w:iCs/>
          <w:sz w:val="19"/>
          <w:szCs w:val="19"/>
        </w:rPr>
        <w:t>A prevenção opera-se de duas formas:</w:t>
      </w:r>
      <w:r w:rsidR="00E26BE0">
        <w:rPr>
          <w:rFonts w:ascii="Book Antiqua" w:hAnsi="Book Antiqua"/>
          <w:iCs/>
          <w:sz w:val="19"/>
          <w:szCs w:val="19"/>
        </w:rPr>
        <w:t xml:space="preserve"> </w:t>
      </w:r>
      <w:r w:rsidR="00E26BE0" w:rsidRPr="00E26BE0">
        <w:rPr>
          <w:rFonts w:ascii="Book Antiqua" w:hAnsi="Book Antiqua"/>
          <w:b/>
          <w:bCs/>
          <w:iCs/>
          <w:sz w:val="19"/>
          <w:szCs w:val="19"/>
        </w:rPr>
        <w:t xml:space="preserve">a) </w:t>
      </w:r>
      <w:r w:rsidR="00E26BE0" w:rsidRPr="00E26BE0">
        <w:rPr>
          <w:rFonts w:ascii="Book Antiqua" w:hAnsi="Book Antiqua"/>
          <w:b/>
          <w:bCs/>
          <w:iCs/>
          <w:sz w:val="19"/>
          <w:szCs w:val="19"/>
          <w:shd w:val="clear" w:color="auto" w:fill="FBE4D5" w:themeFill="accent2" w:themeFillTint="33"/>
        </w:rPr>
        <w:t>prevenção geral</w:t>
      </w:r>
      <w:r w:rsidR="004723CD">
        <w:rPr>
          <w:rFonts w:ascii="Book Antiqua" w:hAnsi="Book Antiqua"/>
          <w:iCs/>
          <w:sz w:val="19"/>
          <w:szCs w:val="19"/>
        </w:rPr>
        <w:t xml:space="preserve"> (em relação à sociedade):</w:t>
      </w:r>
      <w:r w:rsidR="00E26BE0" w:rsidRPr="00E26BE0">
        <w:rPr>
          <w:rFonts w:ascii="Book Antiqua" w:hAnsi="Book Antiqua"/>
          <w:iCs/>
          <w:sz w:val="19"/>
          <w:szCs w:val="19"/>
        </w:rPr>
        <w:t xml:space="preserve"> destina-se ao controle da violência, buscando diminui-la ou evitá-la (MASSON, 2009). Pode ser negativa ou positiva. A </w:t>
      </w:r>
      <w:r w:rsidR="00E26BE0" w:rsidRPr="004723CD">
        <w:rPr>
          <w:rFonts w:ascii="Book Antiqua" w:hAnsi="Book Antiqua"/>
          <w:b/>
          <w:bCs/>
          <w:iCs/>
          <w:sz w:val="19"/>
          <w:szCs w:val="19"/>
          <w:shd w:val="clear" w:color="auto" w:fill="FBE4D5" w:themeFill="accent2" w:themeFillTint="33"/>
        </w:rPr>
        <w:t>prevenção geral positiva</w:t>
      </w:r>
      <w:r w:rsidR="00E26BE0" w:rsidRPr="00E26BE0">
        <w:rPr>
          <w:rFonts w:ascii="Book Antiqua" w:hAnsi="Book Antiqua"/>
          <w:iCs/>
          <w:sz w:val="19"/>
          <w:szCs w:val="19"/>
        </w:rPr>
        <w:t xml:space="preserve"> tem por objetivo demonstras que a lei penal é vigente e está pronta para incidir diante de casos concretos. Já a </w:t>
      </w:r>
      <w:r w:rsidR="00E26BE0" w:rsidRPr="004723CD">
        <w:rPr>
          <w:rFonts w:ascii="Book Antiqua" w:hAnsi="Book Antiqua"/>
          <w:b/>
          <w:bCs/>
          <w:iCs/>
          <w:sz w:val="19"/>
          <w:szCs w:val="19"/>
          <w:shd w:val="clear" w:color="auto" w:fill="FBE4D5" w:themeFill="accent2" w:themeFillTint="33"/>
        </w:rPr>
        <w:t>prevenção geral negativa</w:t>
      </w:r>
      <w:r w:rsidR="00E26BE0" w:rsidRPr="00E26BE0">
        <w:rPr>
          <w:rFonts w:ascii="Book Antiqua" w:hAnsi="Book Antiqua"/>
          <w:iCs/>
          <w:sz w:val="19"/>
          <w:szCs w:val="19"/>
        </w:rPr>
        <w:t xml:space="preserve"> objetiva, no sentir de </w:t>
      </w:r>
      <w:proofErr w:type="spellStart"/>
      <w:r w:rsidR="00E26BE0" w:rsidRPr="00E26BE0">
        <w:rPr>
          <w:rFonts w:ascii="Book Antiqua" w:hAnsi="Book Antiqua"/>
          <w:iCs/>
          <w:sz w:val="19"/>
          <w:szCs w:val="19"/>
        </w:rPr>
        <w:t>Feuerbach</w:t>
      </w:r>
      <w:proofErr w:type="spellEnd"/>
      <w:r w:rsidR="00E26BE0" w:rsidRPr="00E26BE0">
        <w:rPr>
          <w:rFonts w:ascii="Book Antiqua" w:hAnsi="Book Antiqua"/>
          <w:iCs/>
          <w:sz w:val="19"/>
          <w:szCs w:val="19"/>
        </w:rPr>
        <w:t xml:space="preserve"> (o pai do Direito penal moderno), cria no ânimo do agente uma espécie de “coação psicológica”, desestimulando-o a </w:t>
      </w:r>
      <w:r w:rsidR="004723CD" w:rsidRPr="00E26BE0">
        <w:rPr>
          <w:rFonts w:ascii="Book Antiqua" w:hAnsi="Book Antiqua"/>
          <w:iCs/>
          <w:sz w:val="19"/>
          <w:szCs w:val="19"/>
        </w:rPr>
        <w:t>delinquir</w:t>
      </w:r>
      <w:r w:rsidR="00E26BE0" w:rsidRPr="00E26BE0">
        <w:rPr>
          <w:rFonts w:ascii="Book Antiqua" w:hAnsi="Book Antiqua"/>
          <w:iCs/>
          <w:sz w:val="19"/>
          <w:szCs w:val="19"/>
        </w:rPr>
        <w:t>;</w:t>
      </w:r>
      <w:r w:rsidR="00E26BE0">
        <w:rPr>
          <w:rFonts w:ascii="Book Antiqua" w:hAnsi="Book Antiqua"/>
          <w:iCs/>
          <w:sz w:val="19"/>
          <w:szCs w:val="19"/>
        </w:rPr>
        <w:t xml:space="preserve"> e </w:t>
      </w:r>
      <w:r w:rsidR="00E26BE0" w:rsidRPr="00E26BE0">
        <w:rPr>
          <w:rFonts w:ascii="Book Antiqua" w:hAnsi="Book Antiqua"/>
          <w:b/>
          <w:bCs/>
          <w:iCs/>
          <w:sz w:val="19"/>
          <w:szCs w:val="19"/>
        </w:rPr>
        <w:t xml:space="preserve">b) </w:t>
      </w:r>
      <w:r w:rsidR="00E26BE0" w:rsidRPr="00E26BE0">
        <w:rPr>
          <w:rFonts w:ascii="Book Antiqua" w:hAnsi="Book Antiqua"/>
          <w:b/>
          <w:bCs/>
          <w:iCs/>
          <w:sz w:val="19"/>
          <w:szCs w:val="19"/>
          <w:shd w:val="clear" w:color="auto" w:fill="FBE4D5" w:themeFill="accent2" w:themeFillTint="33"/>
        </w:rPr>
        <w:t>prevenção especial</w:t>
      </w:r>
      <w:r w:rsidR="004723CD">
        <w:rPr>
          <w:rFonts w:ascii="Book Antiqua" w:hAnsi="Book Antiqua"/>
          <w:iCs/>
          <w:sz w:val="19"/>
          <w:szCs w:val="19"/>
        </w:rPr>
        <w:t xml:space="preserve"> (em relação ao indivíduo):</w:t>
      </w:r>
      <w:r w:rsidR="00E26BE0" w:rsidRPr="00E26BE0">
        <w:rPr>
          <w:rFonts w:ascii="Book Antiqua" w:hAnsi="Book Antiqua"/>
          <w:iCs/>
          <w:sz w:val="19"/>
          <w:szCs w:val="19"/>
        </w:rPr>
        <w:t xml:space="preserve"> destina-se diretamente ao condenado, diversamente da prevenção geral, cujo destinatário é a coletividade. Pela chamada </w:t>
      </w:r>
      <w:r w:rsidR="00E26BE0" w:rsidRPr="00E26BE0">
        <w:rPr>
          <w:rFonts w:ascii="Book Antiqua" w:hAnsi="Book Antiqua"/>
          <w:b/>
          <w:bCs/>
          <w:iCs/>
          <w:sz w:val="19"/>
          <w:szCs w:val="19"/>
          <w:shd w:val="clear" w:color="auto" w:fill="FBE4D5" w:themeFill="accent2" w:themeFillTint="33"/>
        </w:rPr>
        <w:t>prevenção especial negativa</w:t>
      </w:r>
      <w:r w:rsidR="00E26BE0" w:rsidRPr="00E26BE0">
        <w:rPr>
          <w:rFonts w:ascii="Book Antiqua" w:hAnsi="Book Antiqua"/>
          <w:iCs/>
          <w:sz w:val="19"/>
          <w:szCs w:val="19"/>
        </w:rPr>
        <w:t xml:space="preserve">, busca-se intimidar o condenado a não mais praticar ilícitos penais (evitar-se, assim, a reincidência). Já a </w:t>
      </w:r>
      <w:r w:rsidR="00E26BE0" w:rsidRPr="00E26BE0">
        <w:rPr>
          <w:rFonts w:ascii="Book Antiqua" w:hAnsi="Book Antiqua"/>
          <w:b/>
          <w:bCs/>
          <w:iCs/>
          <w:sz w:val="19"/>
          <w:szCs w:val="19"/>
          <w:shd w:val="clear" w:color="auto" w:fill="FBE4D5" w:themeFill="accent2" w:themeFillTint="33"/>
        </w:rPr>
        <w:t>prevenção especial positiva</w:t>
      </w:r>
      <w:r w:rsidR="00E26BE0" w:rsidRPr="00E26BE0">
        <w:rPr>
          <w:rFonts w:ascii="Book Antiqua" w:hAnsi="Book Antiqua"/>
          <w:iCs/>
          <w:sz w:val="19"/>
          <w:szCs w:val="19"/>
        </w:rPr>
        <w:t xml:space="preserve"> busca a ressocialização do condenado, que, após o cumprimento da pena, deverá estar apto ao pleno convívio social (utopia, segundo entendemos!).</w:t>
      </w:r>
      <w:r w:rsidR="004723CD" w:rsidRPr="004723CD">
        <w:t xml:space="preserve"> </w:t>
      </w:r>
      <w:r w:rsidR="004723CD">
        <w:rPr>
          <w:rFonts w:ascii="Book Antiqua" w:hAnsi="Book Antiqua"/>
          <w:iCs/>
          <w:sz w:val="19"/>
          <w:szCs w:val="19"/>
        </w:rPr>
        <w:t>Em resumo, a</w:t>
      </w:r>
      <w:r w:rsidR="004723CD" w:rsidRPr="004723CD">
        <w:rPr>
          <w:rFonts w:ascii="Book Antiqua" w:hAnsi="Book Antiqua"/>
          <w:iCs/>
          <w:sz w:val="19"/>
          <w:szCs w:val="19"/>
        </w:rPr>
        <w:t xml:space="preserve"> teoria relativa traz a prevenção geral (em relação à sociedade) e a especial (em relação ao indivíduo), onde a função da pena não é mais retribuir o mal com o mal, mas buscar prevenir futuros delitos (prevenção negativa) e ressocializar o delinquente (prevenção positiva).</w:t>
      </w:r>
      <w:r w:rsidR="00E26BE0">
        <w:rPr>
          <w:rFonts w:ascii="Book Antiqua" w:hAnsi="Book Antiqua"/>
          <w:iCs/>
          <w:sz w:val="19"/>
          <w:szCs w:val="19"/>
        </w:rPr>
        <w:t xml:space="preserve"> </w:t>
      </w:r>
      <w:proofErr w:type="spellStart"/>
      <w:r w:rsidRPr="00E26BE0">
        <w:rPr>
          <w:rFonts w:ascii="Book Antiqua" w:hAnsi="Book Antiqua"/>
          <w:b/>
          <w:bCs/>
          <w:iCs/>
          <w:sz w:val="19"/>
          <w:szCs w:val="19"/>
          <w:highlight w:val="magenta"/>
        </w:rPr>
        <w:t>iii</w:t>
      </w:r>
      <w:proofErr w:type="spellEnd"/>
      <w:r w:rsidRPr="00E26BE0">
        <w:rPr>
          <w:rFonts w:ascii="Book Antiqua" w:hAnsi="Book Antiqua"/>
          <w:b/>
          <w:bCs/>
          <w:iCs/>
          <w:sz w:val="19"/>
          <w:szCs w:val="19"/>
          <w:highlight w:val="magenta"/>
        </w:rPr>
        <w:t>)</w:t>
      </w:r>
      <w:r w:rsidRPr="008D5D4B">
        <w:rPr>
          <w:rFonts w:ascii="Book Antiqua" w:hAnsi="Book Antiqua"/>
          <w:b/>
          <w:bCs/>
          <w:iCs/>
          <w:sz w:val="19"/>
          <w:szCs w:val="19"/>
        </w:rPr>
        <w:t xml:space="preserve"> </w:t>
      </w:r>
      <w:r w:rsidRPr="008D5D4B">
        <w:rPr>
          <w:rFonts w:ascii="Book Antiqua" w:hAnsi="Book Antiqua"/>
          <w:b/>
          <w:bCs/>
          <w:iCs/>
          <w:sz w:val="19"/>
          <w:szCs w:val="19"/>
          <w:shd w:val="clear" w:color="auto" w:fill="F7CAAC" w:themeFill="accent2" w:themeFillTint="66"/>
        </w:rPr>
        <w:t>Teoria mista, eclética ou unificadora</w:t>
      </w:r>
      <w:r>
        <w:rPr>
          <w:rFonts w:ascii="Book Antiqua" w:hAnsi="Book Antiqua"/>
          <w:b/>
          <w:bCs/>
          <w:iCs/>
          <w:sz w:val="19"/>
          <w:szCs w:val="19"/>
        </w:rPr>
        <w:t xml:space="preserve">: </w:t>
      </w:r>
      <w:r w:rsidRPr="008D5D4B">
        <w:rPr>
          <w:rFonts w:ascii="Book Antiqua" w:hAnsi="Book Antiqua"/>
          <w:iCs/>
          <w:sz w:val="19"/>
          <w:szCs w:val="19"/>
        </w:rPr>
        <w:t>Trata-se de uma síntese das duas teorias anteriormente referidas. Busca, a um só tempo, que a pena seja capaz de retribuir ao condenado o mal por ele praticado (retribuição), sem prejuízo de desestimular a prática de novos ilícitos penais (prevenção).</w:t>
      </w:r>
      <w:r>
        <w:rPr>
          <w:rFonts w:ascii="Book Antiqua" w:hAnsi="Book Antiqua"/>
          <w:iCs/>
          <w:sz w:val="19"/>
          <w:szCs w:val="19"/>
        </w:rPr>
        <w:t xml:space="preserve"> </w:t>
      </w:r>
      <w:r w:rsidRPr="008D5D4B">
        <w:rPr>
          <w:rFonts w:ascii="Book Antiqua" w:hAnsi="Book Antiqua"/>
          <w:iCs/>
          <w:sz w:val="19"/>
          <w:szCs w:val="19"/>
        </w:rPr>
        <w:t xml:space="preserve">Assim, para a teoria em comento, </w:t>
      </w:r>
      <w:r w:rsidRPr="008D5D4B">
        <w:rPr>
          <w:rFonts w:ascii="Book Antiqua" w:hAnsi="Book Antiqua"/>
          <w:b/>
          <w:bCs/>
          <w:iCs/>
          <w:sz w:val="19"/>
          <w:szCs w:val="19"/>
          <w:highlight w:val="cyan"/>
        </w:rPr>
        <w:t xml:space="preserve">há </w:t>
      </w:r>
      <w:proofErr w:type="gramStart"/>
      <w:r w:rsidRPr="008D5D4B">
        <w:rPr>
          <w:rFonts w:ascii="Book Antiqua" w:hAnsi="Book Antiqua"/>
          <w:b/>
          <w:bCs/>
          <w:iCs/>
          <w:sz w:val="19"/>
          <w:szCs w:val="19"/>
          <w:highlight w:val="cyan"/>
        </w:rPr>
        <w:t>uma tríplice</w:t>
      </w:r>
      <w:proofErr w:type="gramEnd"/>
      <w:r w:rsidRPr="008D5D4B">
        <w:rPr>
          <w:rFonts w:ascii="Book Antiqua" w:hAnsi="Book Antiqua"/>
          <w:b/>
          <w:bCs/>
          <w:iCs/>
          <w:sz w:val="19"/>
          <w:szCs w:val="19"/>
          <w:highlight w:val="cyan"/>
        </w:rPr>
        <w:t xml:space="preserve"> finalidade das penas: retribuição, prevenção e ressocialização</w:t>
      </w:r>
      <w:r w:rsidRPr="008D5D4B">
        <w:rPr>
          <w:rFonts w:ascii="Book Antiqua" w:hAnsi="Book Antiqua"/>
          <w:iCs/>
          <w:sz w:val="19"/>
          <w:szCs w:val="19"/>
        </w:rPr>
        <w:t>.</w:t>
      </w:r>
      <w:r w:rsidR="00E26BE0" w:rsidRPr="00E26BE0">
        <w:t xml:space="preserve"> </w:t>
      </w:r>
      <w:r w:rsidR="00E26BE0" w:rsidRPr="00E26BE0">
        <w:rPr>
          <w:rFonts w:ascii="Book Antiqua" w:hAnsi="Book Antiqua"/>
          <w:iCs/>
          <w:sz w:val="19"/>
          <w:szCs w:val="19"/>
        </w:rPr>
        <w:t>Não há dúvidas de que nossa legislação adotou essa posição intermediária (vide art. 59, caput, do CP).</w:t>
      </w:r>
      <w:r>
        <w:rPr>
          <w:rStyle w:val="Refdenotaderodap"/>
          <w:rFonts w:ascii="Book Antiqua" w:hAnsi="Book Antiqua"/>
          <w:iCs/>
          <w:sz w:val="19"/>
          <w:szCs w:val="19"/>
        </w:rPr>
        <w:footnoteReference w:id="9"/>
      </w:r>
      <w:r>
        <w:rPr>
          <w:rFonts w:ascii="Book Antiqua" w:hAnsi="Book Antiqua"/>
          <w:iCs/>
          <w:sz w:val="19"/>
          <w:szCs w:val="19"/>
        </w:rPr>
        <w:t xml:space="preserve"> </w:t>
      </w:r>
    </w:p>
    <w:tbl>
      <w:tblPr>
        <w:tblStyle w:val="Tabelacomgrade"/>
        <w:tblW w:w="0" w:type="auto"/>
        <w:tblLook w:val="04A0" w:firstRow="1" w:lastRow="0" w:firstColumn="1" w:lastColumn="0" w:noHBand="0" w:noVBand="1"/>
      </w:tblPr>
      <w:tblGrid>
        <w:gridCol w:w="8494"/>
      </w:tblGrid>
      <w:tr w:rsidR="00E26BE0" w14:paraId="6145798C" w14:textId="77777777" w:rsidTr="00E26BE0">
        <w:tc>
          <w:tcPr>
            <w:tcW w:w="8494" w:type="dxa"/>
          </w:tcPr>
          <w:p w14:paraId="282CB713" w14:textId="453A898F" w:rsidR="0094645C" w:rsidRPr="0094645C" w:rsidRDefault="0094645C" w:rsidP="00E26BE0">
            <w:pPr>
              <w:jc w:val="both"/>
              <w:rPr>
                <w:rFonts w:ascii="Book Antiqua" w:hAnsi="Book Antiqua" w:cs="Times New Roman"/>
                <w:bCs/>
                <w:sz w:val="19"/>
                <w:szCs w:val="19"/>
              </w:rPr>
            </w:pPr>
            <w:r>
              <w:rPr>
                <w:rFonts w:ascii="Book Antiqua" w:hAnsi="Book Antiqua" w:cs="Times New Roman"/>
                <w:b/>
                <w:sz w:val="19"/>
                <w:szCs w:val="19"/>
              </w:rPr>
              <w:t>(PCSP-2014-VUNESP)</w:t>
            </w:r>
            <w:r>
              <w:rPr>
                <w:rFonts w:ascii="Book Antiqua" w:hAnsi="Book Antiqua" w:cs="Times New Roman"/>
                <w:bCs/>
                <w:sz w:val="19"/>
                <w:szCs w:val="19"/>
              </w:rPr>
              <w:t xml:space="preserve">: </w:t>
            </w:r>
            <w:r w:rsidRPr="0094645C">
              <w:rPr>
                <w:rFonts w:ascii="Book Antiqua" w:hAnsi="Book Antiqua" w:cs="Times New Roman"/>
                <w:bCs/>
                <w:sz w:val="19"/>
                <w:szCs w:val="19"/>
              </w:rPr>
              <w:t>Uma das formas que o Estado Brasileiro adota como controle e inibição criminal é a pena prevista para cada crime, cuja teoria adotada pelo Código Penal Brasileiro é a mista, de acordo com o artigo 59 do Código Penal, que tem como finalidade a:</w:t>
            </w:r>
            <w:r>
              <w:rPr>
                <w:rFonts w:ascii="Book Antiqua" w:hAnsi="Book Antiqua" w:cs="Times New Roman"/>
                <w:bCs/>
                <w:sz w:val="19"/>
                <w:szCs w:val="19"/>
              </w:rPr>
              <w:t xml:space="preserve"> </w:t>
            </w:r>
            <w:r w:rsidRPr="0094645C">
              <w:rPr>
                <w:rFonts w:ascii="Book Antiqua" w:hAnsi="Book Antiqua" w:cs="Times New Roman"/>
                <w:bCs/>
                <w:sz w:val="19"/>
                <w:szCs w:val="19"/>
              </w:rPr>
              <w:t>prevenção e a retribuição</w:t>
            </w:r>
            <w:r>
              <w:rPr>
                <w:rFonts w:ascii="Book Antiqua" w:hAnsi="Book Antiqua" w:cs="Times New Roman"/>
                <w:bCs/>
                <w:sz w:val="19"/>
                <w:szCs w:val="19"/>
              </w:rPr>
              <w:t>.</w:t>
            </w:r>
          </w:p>
          <w:p w14:paraId="4154D52A" w14:textId="66500DC2" w:rsidR="00E26BE0" w:rsidRDefault="00E26BE0" w:rsidP="00E26BE0">
            <w:pPr>
              <w:jc w:val="both"/>
              <w:rPr>
                <w:rFonts w:ascii="Book Antiqua" w:hAnsi="Book Antiqua" w:cs="Times New Roman"/>
                <w:bCs/>
                <w:sz w:val="19"/>
                <w:szCs w:val="19"/>
              </w:rPr>
            </w:pPr>
            <w:r>
              <w:rPr>
                <w:rFonts w:ascii="Book Antiqua" w:hAnsi="Book Antiqua" w:cs="Times New Roman"/>
                <w:b/>
                <w:sz w:val="19"/>
                <w:szCs w:val="19"/>
              </w:rPr>
              <w:t>(PCSP-2013-VUNESP)</w:t>
            </w:r>
            <w:r>
              <w:rPr>
                <w:rFonts w:ascii="Book Antiqua" w:hAnsi="Book Antiqua" w:cs="Times New Roman"/>
                <w:bCs/>
                <w:sz w:val="19"/>
                <w:szCs w:val="19"/>
              </w:rPr>
              <w:t xml:space="preserve">: </w:t>
            </w:r>
            <w:r w:rsidRPr="00F74DD1">
              <w:rPr>
                <w:rFonts w:ascii="Book Antiqua" w:hAnsi="Book Antiqua" w:cs="Times New Roman"/>
                <w:bCs/>
                <w:sz w:val="19"/>
                <w:szCs w:val="19"/>
              </w:rPr>
              <w:t>Assinale a alternativa que apresenta corretamente uma das características da função retributiva da pena, segundo a Teoria Absoluta</w:t>
            </w:r>
            <w:r>
              <w:rPr>
                <w:rFonts w:ascii="Book Antiqua" w:hAnsi="Book Antiqua" w:cs="Times New Roman"/>
                <w:bCs/>
                <w:sz w:val="19"/>
                <w:szCs w:val="19"/>
              </w:rPr>
              <w:t xml:space="preserve">: </w:t>
            </w:r>
            <w:r w:rsidRPr="00F74DD1">
              <w:rPr>
                <w:rFonts w:ascii="Book Antiqua" w:hAnsi="Book Antiqua" w:cs="Times New Roman"/>
                <w:bCs/>
                <w:sz w:val="19"/>
                <w:szCs w:val="19"/>
              </w:rPr>
              <w:t>Responsabilidade penal individual: a pena não passará da pessoa do condenado.</w:t>
            </w:r>
          </w:p>
          <w:p w14:paraId="552F8019" w14:textId="77777777" w:rsidR="00E26BE0" w:rsidRDefault="00E26BE0" w:rsidP="00E26BE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F74DD1">
              <w:rPr>
                <w:rFonts w:ascii="Book Antiqua" w:hAnsi="Book Antiqua" w:cs="Times New Roman"/>
                <w:bCs/>
                <w:sz w:val="19"/>
                <w:szCs w:val="19"/>
              </w:rPr>
              <w:t>A função retributiva consiste na retribuição, por parte do Estado, pelo mal (crime) que o agente cometeu. Se você cometeu um crime, você violou um bem jurídico e, como resposta estatal, vou te retribuir com um mal chamado pena. “</w:t>
            </w:r>
            <w:r w:rsidRPr="00F74DD1">
              <w:rPr>
                <w:rFonts w:ascii="Book Antiqua" w:hAnsi="Book Antiqua" w:cs="Times New Roman"/>
                <w:bCs/>
                <w:i/>
                <w:iCs/>
                <w:sz w:val="19"/>
                <w:szCs w:val="19"/>
              </w:rPr>
              <w:t>Pagar com um mal um outro mal causado</w:t>
            </w:r>
            <w:r w:rsidRPr="00F74DD1">
              <w:rPr>
                <w:rFonts w:ascii="Book Antiqua" w:hAnsi="Book Antiqua" w:cs="Times New Roman"/>
                <w:bCs/>
                <w:sz w:val="19"/>
                <w:szCs w:val="19"/>
              </w:rPr>
              <w:t>.” É como se fosse um castigo. De toda sorte, não transpassa os limites constitucionais e legais contemporâneos ligados à teoria da pena, que deve, portanto, ser determinada, proporcional ao crime cometido, não causar sofrimento corporal, além do que é inerente ao cumprimento das penas e, com toda a evidência deve ser justa e não transcender a pessoa do apenado.</w:t>
            </w:r>
            <w:r>
              <w:rPr>
                <w:rFonts w:ascii="Book Antiqua" w:hAnsi="Book Antiqua" w:cs="Times New Roman"/>
                <w:bCs/>
                <w:sz w:val="19"/>
                <w:szCs w:val="19"/>
              </w:rPr>
              <w:t xml:space="preserve"> Além disso, o</w:t>
            </w:r>
            <w:r w:rsidRPr="00E26BE0">
              <w:rPr>
                <w:rFonts w:ascii="Book Antiqua" w:hAnsi="Book Antiqua" w:cs="Times New Roman"/>
                <w:bCs/>
                <w:sz w:val="19"/>
                <w:szCs w:val="19"/>
              </w:rPr>
              <w:t xml:space="preserve"> mal deve ser atribuído individualmente, segundo os </w:t>
            </w:r>
            <w:r w:rsidR="004723CD" w:rsidRPr="00E26BE0">
              <w:rPr>
                <w:rFonts w:ascii="Book Antiqua" w:hAnsi="Book Antiqua" w:cs="Times New Roman"/>
                <w:bCs/>
                <w:sz w:val="19"/>
                <w:szCs w:val="19"/>
              </w:rPr>
              <w:t>teóricos</w:t>
            </w:r>
            <w:r w:rsidRPr="00E26BE0">
              <w:rPr>
                <w:rFonts w:ascii="Book Antiqua" w:hAnsi="Book Antiqua" w:cs="Times New Roman"/>
                <w:bCs/>
                <w:sz w:val="19"/>
                <w:szCs w:val="19"/>
              </w:rPr>
              <w:t xml:space="preserve"> Hegel e Kant.</w:t>
            </w:r>
          </w:p>
          <w:p w14:paraId="2011ADCE" w14:textId="6C152688" w:rsidR="004723CD" w:rsidRDefault="004723CD" w:rsidP="00E26BE0">
            <w:pPr>
              <w:jc w:val="both"/>
              <w:rPr>
                <w:rFonts w:ascii="Book Antiqua" w:hAnsi="Book Antiqua"/>
                <w:b/>
                <w:bCs/>
                <w:iCs/>
                <w:sz w:val="19"/>
                <w:szCs w:val="19"/>
              </w:rPr>
            </w:pPr>
            <w:r w:rsidRPr="004723CD">
              <w:rPr>
                <w:rFonts w:ascii="Book Antiqua" w:hAnsi="Book Antiqua" w:cs="Times New Roman"/>
                <w:b/>
                <w:bCs/>
                <w:iCs/>
                <w:sz w:val="19"/>
                <w:szCs w:val="19"/>
              </w:rPr>
              <w:t>(MPSP-2010)</w:t>
            </w:r>
            <w:r w:rsidRPr="004723CD">
              <w:rPr>
                <w:rFonts w:ascii="Book Antiqua" w:hAnsi="Book Antiqua" w:cs="Times New Roman"/>
                <w:iCs/>
                <w:sz w:val="19"/>
                <w:szCs w:val="19"/>
              </w:rPr>
              <w:t xml:space="preserve">: A exposição de motivos da Parte Geral do CP Brasileiro, ao referir-se à finalidade da individualização da pena, à vista de sua necessidade e eficácia para </w:t>
            </w:r>
            <w:r w:rsidRPr="004723CD">
              <w:rPr>
                <w:rFonts w:ascii="Book Antiqua" w:hAnsi="Book Antiqua" w:cs="Times New Roman"/>
                <w:i/>
                <w:iCs/>
                <w:sz w:val="19"/>
                <w:szCs w:val="19"/>
              </w:rPr>
              <w:t>reprovação</w:t>
            </w:r>
            <w:r w:rsidRPr="004723CD">
              <w:rPr>
                <w:rFonts w:ascii="Book Antiqua" w:hAnsi="Book Antiqua" w:cs="Times New Roman"/>
                <w:iCs/>
                <w:sz w:val="19"/>
                <w:szCs w:val="19"/>
              </w:rPr>
              <w:t xml:space="preserve"> e </w:t>
            </w:r>
            <w:r w:rsidRPr="004723CD">
              <w:rPr>
                <w:rFonts w:ascii="Book Antiqua" w:hAnsi="Book Antiqua" w:cs="Times New Roman"/>
                <w:i/>
                <w:iCs/>
                <w:sz w:val="19"/>
                <w:szCs w:val="19"/>
              </w:rPr>
              <w:t>prevenção</w:t>
            </w:r>
            <w:r w:rsidRPr="004723CD">
              <w:rPr>
                <w:rFonts w:ascii="Book Antiqua" w:hAnsi="Book Antiqua" w:cs="Times New Roman"/>
                <w:iCs/>
                <w:sz w:val="19"/>
                <w:szCs w:val="19"/>
              </w:rPr>
              <w:t xml:space="preserve"> do crime, afirma que “</w:t>
            </w:r>
            <w:r w:rsidRPr="004723CD">
              <w:rPr>
                <w:rFonts w:ascii="Book Antiqua" w:hAnsi="Book Antiqua" w:cs="Times New Roman"/>
                <w:i/>
                <w:iCs/>
                <w:sz w:val="19"/>
                <w:szCs w:val="19"/>
              </w:rPr>
              <w:t>nesse conceito se define a Política Criminal preconizada no Projeto, da qual se deverão extrair todas as suas lógicas consequências</w:t>
            </w:r>
            <w:r w:rsidRPr="004723CD">
              <w:rPr>
                <w:rFonts w:ascii="Book Antiqua" w:hAnsi="Book Antiqua" w:cs="Times New Roman"/>
                <w:iCs/>
                <w:sz w:val="19"/>
                <w:szCs w:val="19"/>
              </w:rPr>
              <w:t xml:space="preserve">”. A partir de tal afirmativa, assinale a alternativa correta: o CP adotou como um dos fundamentos da aplicação da pena o princípio da prevenção geral (art. 59), preconizado pelas teorias relativas. </w:t>
            </w:r>
          </w:p>
        </w:tc>
      </w:tr>
    </w:tbl>
    <w:p w14:paraId="3A02D91F" w14:textId="77777777" w:rsidR="00E26BE0" w:rsidRDefault="00E26BE0" w:rsidP="000E71D8">
      <w:pPr>
        <w:jc w:val="both"/>
        <w:rPr>
          <w:rFonts w:ascii="Book Antiqua" w:hAnsi="Book Antiqua"/>
          <w:b/>
          <w:bCs/>
          <w:iCs/>
          <w:sz w:val="19"/>
          <w:szCs w:val="19"/>
        </w:rPr>
      </w:pPr>
    </w:p>
    <w:p w14:paraId="675224DD" w14:textId="0E6842EC" w:rsidR="00F16B24" w:rsidRDefault="00F16B24" w:rsidP="00F16B24">
      <w:pPr>
        <w:jc w:val="both"/>
      </w:pPr>
      <w:r w:rsidRPr="00CD5D45">
        <w:rPr>
          <w:rFonts w:ascii="Book Antiqua" w:hAnsi="Book Antiqua"/>
          <w:b/>
          <w:bCs/>
          <w:iCs/>
          <w:sz w:val="19"/>
          <w:szCs w:val="19"/>
        </w:rPr>
        <w:lastRenderedPageBreak/>
        <w:t>(</w:t>
      </w:r>
      <w:r>
        <w:rPr>
          <w:rFonts w:ascii="Book Antiqua" w:hAnsi="Book Antiqua"/>
          <w:b/>
          <w:bCs/>
          <w:iCs/>
          <w:sz w:val="19"/>
          <w:szCs w:val="19"/>
        </w:rPr>
        <w:t>Cartórios/TJSC-2023</w:t>
      </w:r>
      <w:r w:rsidRPr="00CD5D45">
        <w:rPr>
          <w:rFonts w:ascii="Book Antiqua" w:hAnsi="Book Antiqua"/>
          <w:b/>
          <w:bCs/>
          <w:iCs/>
          <w:sz w:val="19"/>
          <w:szCs w:val="19"/>
        </w:rPr>
        <w:t>-CESPE)</w:t>
      </w:r>
      <w:r w:rsidRPr="00CD5D45">
        <w:rPr>
          <w:rFonts w:ascii="Book Antiqua" w:hAnsi="Book Antiqua"/>
          <w:bCs/>
          <w:iCs/>
          <w:sz w:val="19"/>
          <w:szCs w:val="19"/>
        </w:rPr>
        <w:t xml:space="preserve">: </w:t>
      </w:r>
      <w:r w:rsidRPr="00F16B24">
        <w:rPr>
          <w:rFonts w:ascii="Book Antiqua" w:hAnsi="Book Antiqua"/>
          <w:bCs/>
          <w:iCs/>
          <w:sz w:val="19"/>
          <w:szCs w:val="19"/>
        </w:rPr>
        <w:t>No que concerne à função das penas, são teorias relativas as doutrinas</w:t>
      </w:r>
      <w:r>
        <w:rPr>
          <w:rFonts w:ascii="Book Antiqua" w:hAnsi="Book Antiqua"/>
          <w:bCs/>
          <w:iCs/>
          <w:sz w:val="19"/>
          <w:szCs w:val="19"/>
        </w:rPr>
        <w:t xml:space="preserve"> </w:t>
      </w:r>
      <w:r w:rsidRPr="00F16B24">
        <w:rPr>
          <w:rFonts w:ascii="Book Antiqua" w:hAnsi="Book Antiqua"/>
          <w:bCs/>
          <w:iCs/>
          <w:sz w:val="19"/>
          <w:szCs w:val="19"/>
        </w:rPr>
        <w:t>utilitaristas, que consideram e justificam a pena enquanto meio para a realização do fim utilitário da prevenção de futuros delitos.</w:t>
      </w:r>
      <w:r w:rsidRPr="00F16B24">
        <w:t xml:space="preserve"> </w:t>
      </w:r>
    </w:p>
    <w:p w14:paraId="68F9FEAB" w14:textId="54DCD947" w:rsidR="00F16B24" w:rsidRPr="00F16B24" w:rsidRDefault="00F16B24" w:rsidP="00F16B24">
      <w:pPr>
        <w:jc w:val="both"/>
        <w:rPr>
          <w:rFonts w:ascii="Book Antiqua" w:hAnsi="Book Antiqua"/>
          <w:bCs/>
          <w:i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F16B24">
        <w:rPr>
          <w:rFonts w:ascii="Book Antiqua" w:hAnsi="Book Antiqua"/>
          <w:bCs/>
          <w:iCs/>
          <w:sz w:val="19"/>
          <w:szCs w:val="19"/>
        </w:rPr>
        <w:t>A afirmação está correta ao relacionar as teorias utilitaristas com a função das penas, visto que essa corrente filosófica e doutrinária entende a pena como um instrumento destinado a alcançar objetivos que se referem à prevenção e à utilidade social. As principais teorias utilitaristas que justificam a pena enquanto meio para a prevenção de futuros delitos incluem a prevenção geral e a prevenção especial.</w:t>
      </w:r>
      <w:r>
        <w:rPr>
          <w:rFonts w:ascii="Book Antiqua" w:hAnsi="Book Antiqua"/>
          <w:bCs/>
          <w:iCs/>
          <w:sz w:val="19"/>
          <w:szCs w:val="19"/>
        </w:rPr>
        <w:t xml:space="preserve"> </w:t>
      </w:r>
    </w:p>
    <w:p w14:paraId="6BB7E623" w14:textId="77777777" w:rsidR="00F16B24" w:rsidRDefault="00F16B24" w:rsidP="00F16B24">
      <w:pPr>
        <w:pStyle w:val="PargrafodaLista"/>
        <w:numPr>
          <w:ilvl w:val="0"/>
          <w:numId w:val="29"/>
        </w:numPr>
        <w:jc w:val="both"/>
        <w:rPr>
          <w:rFonts w:ascii="Book Antiqua" w:hAnsi="Book Antiqua"/>
          <w:bCs/>
          <w:iCs/>
          <w:sz w:val="19"/>
          <w:szCs w:val="19"/>
        </w:rPr>
      </w:pPr>
      <w:r w:rsidRPr="00F16B24">
        <w:rPr>
          <w:rFonts w:ascii="Book Antiqua" w:hAnsi="Book Antiqua"/>
          <w:b/>
          <w:iCs/>
          <w:sz w:val="19"/>
          <w:szCs w:val="19"/>
        </w:rPr>
        <w:t>Prevenção Geral</w:t>
      </w:r>
      <w:r w:rsidRPr="00F16B24">
        <w:rPr>
          <w:rFonts w:ascii="Book Antiqua" w:hAnsi="Book Antiqua"/>
          <w:bCs/>
          <w:iCs/>
          <w:sz w:val="19"/>
          <w:szCs w:val="19"/>
        </w:rPr>
        <w:t>: O objetivo é evitar que outros indivíduos cometam crimes, ao verem as punições aplicadas aos infratores. A ideia é que a punição sirva como um exemplo para a sociedade, desestimulando o comportamento criminoso através do medo de sanções.</w:t>
      </w:r>
    </w:p>
    <w:p w14:paraId="70EE279C" w14:textId="33735CB2" w:rsidR="00F16B24" w:rsidRPr="00F16B24" w:rsidRDefault="00F16B24" w:rsidP="00F16B24">
      <w:pPr>
        <w:pStyle w:val="PargrafodaLista"/>
        <w:numPr>
          <w:ilvl w:val="0"/>
          <w:numId w:val="29"/>
        </w:numPr>
        <w:jc w:val="both"/>
        <w:rPr>
          <w:rFonts w:ascii="Book Antiqua" w:hAnsi="Book Antiqua"/>
          <w:bCs/>
          <w:iCs/>
          <w:sz w:val="19"/>
          <w:szCs w:val="19"/>
        </w:rPr>
      </w:pPr>
      <w:r w:rsidRPr="00F16B24">
        <w:rPr>
          <w:rFonts w:ascii="Book Antiqua" w:hAnsi="Book Antiqua"/>
          <w:b/>
          <w:iCs/>
          <w:sz w:val="19"/>
          <w:szCs w:val="19"/>
        </w:rPr>
        <w:t>Prevenção Especial</w:t>
      </w:r>
      <w:r w:rsidRPr="00F16B24">
        <w:rPr>
          <w:rFonts w:ascii="Book Antiqua" w:hAnsi="Book Antiqua"/>
          <w:bCs/>
          <w:iCs/>
          <w:sz w:val="19"/>
          <w:szCs w:val="19"/>
        </w:rPr>
        <w:t>: Foca na pessoa que cometeu o delito, buscando impedir que ela volte a cometer crimes no futuro. A pena, nesse contexto, pode ser vista como uma medida de reabilitação, educação ou incapacitação do infrator, visando a sua reintegração ou a eliminação da sua capacidade de delinquir.</w:t>
      </w:r>
    </w:p>
    <w:p w14:paraId="0A2E9214" w14:textId="7E061928" w:rsidR="00F16B24" w:rsidRDefault="00F16B24" w:rsidP="00F16B24">
      <w:pPr>
        <w:jc w:val="both"/>
        <w:rPr>
          <w:rFonts w:ascii="Book Antiqua" w:hAnsi="Book Antiqua"/>
          <w:b/>
          <w:bCs/>
          <w:iCs/>
          <w:sz w:val="19"/>
          <w:szCs w:val="19"/>
        </w:rPr>
      </w:pPr>
      <w:r w:rsidRPr="00F16B24">
        <w:rPr>
          <w:rFonts w:ascii="Book Antiqua" w:hAnsi="Book Antiqua"/>
          <w:bCs/>
          <w:iCs/>
          <w:sz w:val="19"/>
          <w:szCs w:val="19"/>
        </w:rPr>
        <w:t>Essas abordagens estão alinhadas com a ideia utilitarista de que a pena deve ser orientada por um fim prático e social, voltado para a diminuição da criminalidade e a promoção da segurança e ordem social.</w:t>
      </w:r>
      <w:r>
        <w:rPr>
          <w:rFonts w:ascii="Book Antiqua" w:hAnsi="Book Antiqua"/>
          <w:bCs/>
          <w:iCs/>
          <w:sz w:val="19"/>
          <w:szCs w:val="19"/>
        </w:rPr>
        <w:t xml:space="preserve"> Por fim, c</w:t>
      </w:r>
      <w:r w:rsidRPr="00F16B24">
        <w:rPr>
          <w:rFonts w:ascii="Book Antiqua" w:hAnsi="Book Antiqua"/>
          <w:bCs/>
          <w:iCs/>
          <w:sz w:val="19"/>
          <w:szCs w:val="19"/>
        </w:rPr>
        <w:t xml:space="preserve">umpre ressaltar que nas teorias relativas (utilitárias, utilitaristas ou preventivas), dava-se à pena um fim exclusivamente prático, em especial o de prevenção. A finalidade da pena consubstanciava-se, primordialmente, na prevenção a novos crimes. Para as teorias relativas à pena deveria ter um fim utilitário, consistente na prevenção geral e especial do crime. Ou seja, a pena é um meio ou instrumento útil e necessário à manutenção da ordem social e à prevenção da criminalidade. Enquanto que para as teorias </w:t>
      </w:r>
      <w:proofErr w:type="spellStart"/>
      <w:r w:rsidRPr="00F16B24">
        <w:rPr>
          <w:rFonts w:ascii="Book Antiqua" w:hAnsi="Book Antiqua"/>
          <w:bCs/>
          <w:iCs/>
          <w:sz w:val="19"/>
          <w:szCs w:val="19"/>
        </w:rPr>
        <w:t>retribucionistas</w:t>
      </w:r>
      <w:proofErr w:type="spellEnd"/>
      <w:r w:rsidRPr="00F16B24">
        <w:rPr>
          <w:rFonts w:ascii="Book Antiqua" w:hAnsi="Book Antiqua"/>
          <w:bCs/>
          <w:iCs/>
          <w:sz w:val="19"/>
          <w:szCs w:val="19"/>
        </w:rPr>
        <w:t xml:space="preserve"> a pena não teria nenhum fim e se dirigiria ao passado, as justificações da pena sob contornos utilitaristas, pelo contrário, avocam e previnem a criminalidade dirigindo sua orientação ao futuro.</w:t>
      </w:r>
    </w:p>
    <w:p w14:paraId="13221102" w14:textId="77777777" w:rsidR="00F16B24" w:rsidRDefault="00F16B24" w:rsidP="000E71D8">
      <w:pPr>
        <w:jc w:val="both"/>
        <w:rPr>
          <w:rFonts w:ascii="Book Antiqua" w:hAnsi="Book Antiqua"/>
          <w:b/>
          <w:bCs/>
          <w:iCs/>
          <w:sz w:val="19"/>
          <w:szCs w:val="19"/>
        </w:rPr>
      </w:pPr>
    </w:p>
    <w:p w14:paraId="68616EE6" w14:textId="77777777" w:rsidR="000E71D8" w:rsidRDefault="000E71D8" w:rsidP="000E71D8">
      <w:pPr>
        <w:jc w:val="both"/>
        <w:rPr>
          <w:rFonts w:ascii="Book Antiqua" w:hAnsi="Book Antiqua"/>
          <w:bCs/>
          <w:iCs/>
          <w:sz w:val="19"/>
          <w:szCs w:val="19"/>
        </w:rPr>
      </w:pPr>
      <w:r w:rsidRPr="00CD5D45">
        <w:rPr>
          <w:rFonts w:ascii="Book Antiqua" w:hAnsi="Book Antiqua"/>
          <w:b/>
          <w:bCs/>
          <w:iCs/>
          <w:sz w:val="19"/>
          <w:szCs w:val="19"/>
        </w:rPr>
        <w:t>(MPAM-2007-CESPE)</w:t>
      </w:r>
      <w:r w:rsidRPr="00CD5D45">
        <w:rPr>
          <w:rFonts w:ascii="Book Antiqua" w:hAnsi="Book Antiqua"/>
          <w:bCs/>
          <w:iCs/>
          <w:sz w:val="19"/>
          <w:szCs w:val="19"/>
        </w:rPr>
        <w:t xml:space="preserve">: À luz das teorias das penas, julgue o seguinte item: De acordo com as teorias relativas da pena, </w:t>
      </w:r>
      <w:proofErr w:type="spellStart"/>
      <w:r w:rsidRPr="00CD5D45">
        <w:rPr>
          <w:rFonts w:ascii="Book Antiqua" w:hAnsi="Book Antiqua"/>
          <w:bCs/>
          <w:iCs/>
          <w:sz w:val="19"/>
          <w:szCs w:val="19"/>
        </w:rPr>
        <w:t>esta</w:t>
      </w:r>
      <w:proofErr w:type="spellEnd"/>
      <w:r w:rsidRPr="00CD5D45">
        <w:rPr>
          <w:rFonts w:ascii="Book Antiqua" w:hAnsi="Book Antiqua"/>
          <w:bCs/>
          <w:iCs/>
          <w:sz w:val="19"/>
          <w:szCs w:val="19"/>
        </w:rPr>
        <w:t xml:space="preserve"> se justifica para a prevenção geral e especial do delito, partindo-se de uma concepção utilitarista da pena.</w:t>
      </w:r>
    </w:p>
    <w:p w14:paraId="064FD30D" w14:textId="6939A609" w:rsidR="00F16B24" w:rsidRPr="00F16B24" w:rsidRDefault="000E71D8" w:rsidP="00F16B24">
      <w:pPr>
        <w:jc w:val="both"/>
        <w:rPr>
          <w:rFonts w:ascii="Book Antiqua" w:hAnsi="Book Antiqua" w:cs="Times New Roman"/>
          <w:sz w:val="19"/>
          <w:szCs w:val="19"/>
        </w:rPr>
      </w:pP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xml:space="preserve">: </w:t>
      </w: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MPAM-2007</w:t>
      </w:r>
      <w:r>
        <w:rPr>
          <w:rFonts w:ascii="Book Antiqua" w:hAnsi="Book Antiqua" w:cs="Times New Roman"/>
          <w:b/>
          <w:bCs/>
          <w:i/>
          <w:iCs/>
          <w:color w:val="FF0000"/>
          <w:sz w:val="19"/>
          <w:szCs w:val="19"/>
        </w:rPr>
        <w:t>: #</w:t>
      </w:r>
      <w:r w:rsidRPr="00FF6744">
        <w:rPr>
          <w:rFonts w:ascii="Book Antiqua" w:hAnsi="Book Antiqua" w:cs="Times New Roman"/>
          <w:b/>
          <w:bCs/>
          <w:i/>
          <w:iCs/>
          <w:color w:val="FF0000"/>
          <w:sz w:val="19"/>
          <w:szCs w:val="19"/>
          <w:highlight w:val="green"/>
        </w:rPr>
        <w:t>TRF1-2009</w:t>
      </w:r>
      <w:r>
        <w:rPr>
          <w:rFonts w:ascii="Book Antiqua" w:hAnsi="Book Antiqua" w:cs="Times New Roman"/>
          <w:b/>
          <w:bCs/>
          <w:i/>
          <w:iCs/>
          <w:color w:val="FF0000"/>
          <w:sz w:val="19"/>
          <w:szCs w:val="19"/>
        </w:rPr>
        <w:t xml:space="preserve">: </w:t>
      </w: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MPSP-2010</w:t>
      </w:r>
      <w:r>
        <w:rPr>
          <w:rFonts w:ascii="Book Antiqua" w:hAnsi="Book Antiqua" w:cs="Times New Roman"/>
          <w:b/>
          <w:bCs/>
          <w:i/>
          <w:iCs/>
          <w:color w:val="FF0000"/>
          <w:sz w:val="19"/>
          <w:szCs w:val="19"/>
        </w:rPr>
        <w:t>: #</w:t>
      </w:r>
      <w:r w:rsidRPr="00601089">
        <w:rPr>
          <w:rFonts w:ascii="Book Antiqua" w:hAnsi="Book Antiqua" w:cs="Times New Roman"/>
          <w:b/>
          <w:bCs/>
          <w:i/>
          <w:iCs/>
          <w:color w:val="FF0000"/>
          <w:sz w:val="19"/>
          <w:szCs w:val="19"/>
          <w:highlight w:val="green"/>
        </w:rPr>
        <w:t>TRF3-2011</w:t>
      </w:r>
      <w:r w:rsidRPr="002F7FCD">
        <w:rPr>
          <w:rFonts w:ascii="Book Antiqua" w:hAnsi="Book Antiqua" w:cs="Times New Roman"/>
          <w:b/>
          <w:bCs/>
          <w:i/>
          <w:iCs/>
          <w:color w:val="FF0000"/>
          <w:sz w:val="19"/>
          <w:szCs w:val="19"/>
        </w:rPr>
        <w:t>:</w:t>
      </w:r>
      <w:r>
        <w:rPr>
          <w:rFonts w:ascii="Book Antiqua" w:hAnsi="Book Antiqua" w:cs="Times New Roman"/>
          <w:b/>
          <w:bCs/>
          <w:i/>
          <w:iCs/>
          <w:color w:val="FF0000"/>
          <w:sz w:val="19"/>
          <w:szCs w:val="19"/>
        </w:rPr>
        <w:t xml:space="preserve"> #</w:t>
      </w:r>
      <w:r w:rsidRPr="00B13580">
        <w:rPr>
          <w:rFonts w:ascii="Book Antiqua" w:hAnsi="Book Antiqua" w:cs="Times New Roman"/>
          <w:b/>
          <w:bCs/>
          <w:i/>
          <w:iCs/>
          <w:color w:val="FF0000"/>
          <w:sz w:val="19"/>
          <w:szCs w:val="19"/>
          <w:highlight w:val="green"/>
        </w:rPr>
        <w:t>DPEPR-2014</w:t>
      </w:r>
      <w:r>
        <w:rPr>
          <w:rFonts w:ascii="Book Antiqua" w:hAnsi="Book Antiqua" w:cs="Times New Roman"/>
          <w:b/>
          <w:bCs/>
          <w:i/>
          <w:iCs/>
          <w:color w:val="FF0000"/>
          <w:sz w:val="19"/>
          <w:szCs w:val="19"/>
        </w:rPr>
        <w:t>: #</w:t>
      </w:r>
      <w:r w:rsidRPr="003F6603">
        <w:rPr>
          <w:rFonts w:ascii="Book Antiqua" w:hAnsi="Book Antiqua" w:cs="Times New Roman"/>
          <w:b/>
          <w:bCs/>
          <w:i/>
          <w:iCs/>
          <w:color w:val="FF0000"/>
          <w:sz w:val="19"/>
          <w:szCs w:val="19"/>
          <w:highlight w:val="green"/>
        </w:rPr>
        <w:t>PCSP-2014</w:t>
      </w:r>
      <w:r w:rsidRPr="002F7FCD">
        <w:rPr>
          <w:rFonts w:ascii="Book Antiqua" w:hAnsi="Book Antiqua" w:cs="Times New Roman"/>
          <w:b/>
          <w:bCs/>
          <w:i/>
          <w:iCs/>
          <w:color w:val="FF0000"/>
          <w:sz w:val="19"/>
          <w:szCs w:val="19"/>
        </w:rPr>
        <w:t xml:space="preserve">: </w:t>
      </w:r>
      <w:r>
        <w:rPr>
          <w:rFonts w:ascii="Book Antiqua" w:hAnsi="Book Antiqua" w:cs="Times New Roman"/>
          <w:b/>
          <w:bCs/>
          <w:i/>
          <w:iCs/>
          <w:color w:val="FF0000"/>
          <w:sz w:val="19"/>
          <w:szCs w:val="19"/>
        </w:rPr>
        <w:t>#</w:t>
      </w:r>
      <w:r w:rsidRPr="00CA3B25">
        <w:rPr>
          <w:rFonts w:ascii="Book Antiqua" w:hAnsi="Book Antiqua" w:cs="Times New Roman"/>
          <w:b/>
          <w:bCs/>
          <w:i/>
          <w:iCs/>
          <w:color w:val="FF0000"/>
          <w:sz w:val="19"/>
          <w:szCs w:val="19"/>
          <w:highlight w:val="green"/>
        </w:rPr>
        <w:t>MPDFT-2015</w:t>
      </w:r>
      <w:r w:rsidR="00882EDE">
        <w:rPr>
          <w:rFonts w:ascii="Book Antiqua" w:hAnsi="Book Antiqua" w:cs="Times New Roman"/>
          <w:b/>
          <w:bCs/>
          <w:i/>
          <w:iCs/>
          <w:color w:val="FF0000"/>
          <w:sz w:val="19"/>
          <w:szCs w:val="19"/>
        </w:rPr>
        <w:t>: #</w:t>
      </w:r>
      <w:r w:rsidR="00882EDE" w:rsidRPr="00882EDE">
        <w:rPr>
          <w:rFonts w:ascii="Book Antiqua" w:hAnsi="Book Antiqua" w:cs="Times New Roman"/>
          <w:b/>
          <w:bCs/>
          <w:i/>
          <w:iCs/>
          <w:color w:val="FF0000"/>
          <w:sz w:val="19"/>
          <w:szCs w:val="19"/>
          <w:highlight w:val="green"/>
        </w:rPr>
        <w:t>PCPE-2016</w:t>
      </w:r>
      <w:r w:rsidR="00BF5066">
        <w:rPr>
          <w:rFonts w:ascii="Book Antiqua" w:hAnsi="Book Antiqua" w:cs="Times New Roman"/>
          <w:b/>
          <w:bCs/>
          <w:i/>
          <w:iCs/>
          <w:color w:val="FF0000"/>
          <w:sz w:val="19"/>
          <w:szCs w:val="19"/>
        </w:rPr>
        <w:t>: #</w:t>
      </w:r>
      <w:r w:rsidR="00BF5066" w:rsidRPr="00BF5066">
        <w:rPr>
          <w:rFonts w:ascii="Book Antiqua" w:hAnsi="Book Antiqua" w:cs="Times New Roman"/>
          <w:b/>
          <w:bCs/>
          <w:i/>
          <w:iCs/>
          <w:color w:val="FF0000"/>
          <w:sz w:val="19"/>
          <w:szCs w:val="19"/>
          <w:highlight w:val="green"/>
        </w:rPr>
        <w:t>PCGO-2017</w:t>
      </w:r>
      <w:r w:rsidR="00E7333A">
        <w:rPr>
          <w:rFonts w:ascii="Book Antiqua" w:hAnsi="Book Antiqua" w:cs="Times New Roman"/>
          <w:b/>
          <w:bCs/>
          <w:i/>
          <w:iCs/>
          <w:color w:val="FF0000"/>
          <w:sz w:val="19"/>
          <w:szCs w:val="19"/>
        </w:rPr>
        <w:t>: #</w:t>
      </w:r>
      <w:r w:rsidR="00E7333A" w:rsidRPr="00E7333A">
        <w:rPr>
          <w:rFonts w:ascii="Book Antiqua" w:hAnsi="Book Antiqua" w:cs="Times New Roman"/>
          <w:b/>
          <w:bCs/>
          <w:i/>
          <w:iCs/>
          <w:color w:val="FF0000"/>
          <w:sz w:val="19"/>
          <w:szCs w:val="19"/>
          <w:highlight w:val="green"/>
        </w:rPr>
        <w:t>PCMT-2017</w:t>
      </w:r>
      <w:r>
        <w:rPr>
          <w:rFonts w:ascii="Book Antiqua" w:hAnsi="Book Antiqua" w:cs="Times New Roman"/>
          <w:b/>
          <w:bCs/>
          <w:i/>
          <w:iCs/>
          <w:color w:val="FF0000"/>
          <w:sz w:val="19"/>
          <w:szCs w:val="19"/>
        </w:rPr>
        <w:t>: #</w:t>
      </w:r>
      <w:r w:rsidRPr="00CA013E">
        <w:rPr>
          <w:rFonts w:ascii="Book Antiqua" w:hAnsi="Book Antiqua" w:cs="Times New Roman"/>
          <w:b/>
          <w:bCs/>
          <w:i/>
          <w:iCs/>
          <w:color w:val="FF0000"/>
          <w:sz w:val="19"/>
          <w:szCs w:val="19"/>
          <w:highlight w:val="green"/>
        </w:rPr>
        <w:t>PCBA-2018</w:t>
      </w:r>
      <w:r>
        <w:rPr>
          <w:rFonts w:ascii="Book Antiqua" w:hAnsi="Book Antiqua" w:cs="Times New Roman"/>
          <w:b/>
          <w:bCs/>
          <w:i/>
          <w:iCs/>
          <w:color w:val="FF0000"/>
          <w:sz w:val="19"/>
          <w:szCs w:val="19"/>
        </w:rPr>
        <w:t>: #</w:t>
      </w:r>
      <w:r w:rsidRPr="000B0213">
        <w:rPr>
          <w:rFonts w:ascii="Book Antiqua" w:hAnsi="Book Antiqua" w:cs="Times New Roman"/>
          <w:b/>
          <w:bCs/>
          <w:i/>
          <w:iCs/>
          <w:color w:val="FF0000"/>
          <w:sz w:val="19"/>
          <w:szCs w:val="19"/>
          <w:highlight w:val="green"/>
        </w:rPr>
        <w:t>PCMA-2018</w:t>
      </w:r>
      <w:r>
        <w:rPr>
          <w:rFonts w:ascii="Book Antiqua" w:hAnsi="Book Antiqua" w:cs="Times New Roman"/>
          <w:b/>
          <w:bCs/>
          <w:i/>
          <w:iCs/>
          <w:color w:val="FF0000"/>
          <w:sz w:val="19"/>
          <w:szCs w:val="19"/>
        </w:rPr>
        <w:t>: #</w:t>
      </w:r>
      <w:r w:rsidRPr="00D21D4A">
        <w:rPr>
          <w:rFonts w:ascii="Book Antiqua" w:hAnsi="Book Antiqua" w:cs="Times New Roman"/>
          <w:b/>
          <w:bCs/>
          <w:i/>
          <w:iCs/>
          <w:color w:val="FF0000"/>
          <w:sz w:val="19"/>
          <w:szCs w:val="19"/>
          <w:highlight w:val="green"/>
        </w:rPr>
        <w:t>DPESP-200</w:t>
      </w:r>
      <w:r>
        <w:rPr>
          <w:rFonts w:ascii="Book Antiqua" w:hAnsi="Book Antiqua" w:cs="Times New Roman"/>
          <w:b/>
          <w:bCs/>
          <w:i/>
          <w:iCs/>
          <w:color w:val="FF0000"/>
          <w:sz w:val="19"/>
          <w:szCs w:val="19"/>
          <w:highlight w:val="green"/>
        </w:rPr>
        <w:t>9/2015/2019</w:t>
      </w:r>
      <w:r>
        <w:rPr>
          <w:rFonts w:ascii="Book Antiqua" w:hAnsi="Book Antiqua" w:cs="Times New Roman"/>
          <w:b/>
          <w:bCs/>
          <w:i/>
          <w:iCs/>
          <w:color w:val="FF0000"/>
          <w:sz w:val="19"/>
          <w:szCs w:val="19"/>
        </w:rPr>
        <w:t>: #</w:t>
      </w:r>
      <w:r w:rsidRPr="006751A6">
        <w:rPr>
          <w:rFonts w:ascii="Book Antiqua" w:hAnsi="Book Antiqua" w:cs="Times New Roman"/>
          <w:b/>
          <w:bCs/>
          <w:i/>
          <w:iCs/>
          <w:color w:val="FF0000"/>
          <w:sz w:val="19"/>
          <w:szCs w:val="19"/>
          <w:highlight w:val="green"/>
        </w:rPr>
        <w:t>DPEMG-2019</w:t>
      </w:r>
      <w:r>
        <w:rPr>
          <w:rFonts w:ascii="Book Antiqua" w:hAnsi="Book Antiqua" w:cs="Times New Roman"/>
          <w:b/>
          <w:bCs/>
          <w:i/>
          <w:iCs/>
          <w:color w:val="FF0000"/>
          <w:sz w:val="19"/>
          <w:szCs w:val="19"/>
        </w:rPr>
        <w:t>: #</w:t>
      </w:r>
      <w:r w:rsidRPr="00E30ACA">
        <w:rPr>
          <w:rFonts w:ascii="Book Antiqua" w:hAnsi="Book Antiqua" w:cs="Times New Roman"/>
          <w:b/>
          <w:bCs/>
          <w:i/>
          <w:iCs/>
          <w:color w:val="FF0000"/>
          <w:sz w:val="19"/>
          <w:szCs w:val="19"/>
          <w:highlight w:val="green"/>
        </w:rPr>
        <w:t>Cartórios/TJDFT-2019</w:t>
      </w:r>
      <w:r>
        <w:rPr>
          <w:rFonts w:ascii="Book Antiqua" w:hAnsi="Book Antiqua" w:cs="Times New Roman"/>
          <w:b/>
          <w:bCs/>
          <w:i/>
          <w:iCs/>
          <w:color w:val="FF0000"/>
          <w:sz w:val="19"/>
          <w:szCs w:val="19"/>
        </w:rPr>
        <w:t>: #</w:t>
      </w:r>
      <w:r w:rsidRPr="00414092">
        <w:rPr>
          <w:rFonts w:ascii="Book Antiqua" w:hAnsi="Book Antiqua" w:cs="Times New Roman"/>
          <w:b/>
          <w:bCs/>
          <w:i/>
          <w:iCs/>
          <w:color w:val="FF0000"/>
          <w:sz w:val="19"/>
          <w:szCs w:val="19"/>
          <w:highlight w:val="green"/>
        </w:rPr>
        <w:t>Cartórios/TJPR-2019</w:t>
      </w:r>
      <w:r w:rsidR="00665355">
        <w:rPr>
          <w:rFonts w:ascii="Book Antiqua" w:hAnsi="Book Antiqua" w:cs="Times New Roman"/>
          <w:b/>
          <w:bCs/>
          <w:i/>
          <w:iCs/>
          <w:color w:val="FF0000"/>
          <w:sz w:val="19"/>
          <w:szCs w:val="19"/>
        </w:rPr>
        <w:t>:</w:t>
      </w:r>
      <w:r w:rsidR="00C5141C">
        <w:rPr>
          <w:rFonts w:ascii="Book Antiqua" w:hAnsi="Book Antiqua" w:cs="Times New Roman"/>
          <w:b/>
          <w:bCs/>
          <w:i/>
          <w:iCs/>
          <w:color w:val="FF0000"/>
          <w:sz w:val="19"/>
          <w:szCs w:val="19"/>
        </w:rPr>
        <w:t xml:space="preserve"> #</w:t>
      </w:r>
      <w:r w:rsidR="00C5141C" w:rsidRPr="00882EDE">
        <w:rPr>
          <w:rFonts w:ascii="Book Antiqua" w:hAnsi="Book Antiqua" w:cs="Times New Roman"/>
          <w:b/>
          <w:bCs/>
          <w:i/>
          <w:iCs/>
          <w:color w:val="FF0000"/>
          <w:sz w:val="19"/>
          <w:szCs w:val="19"/>
          <w:highlight w:val="green"/>
        </w:rPr>
        <w:t>DPEBA-201</w:t>
      </w:r>
      <w:r w:rsidR="00C5141C">
        <w:rPr>
          <w:rFonts w:ascii="Book Antiqua" w:hAnsi="Book Antiqua" w:cs="Times New Roman"/>
          <w:b/>
          <w:bCs/>
          <w:i/>
          <w:iCs/>
          <w:color w:val="FF0000"/>
          <w:sz w:val="19"/>
          <w:szCs w:val="19"/>
          <w:highlight w:val="green"/>
        </w:rPr>
        <w:t>6/2021</w:t>
      </w:r>
      <w:r w:rsidR="00C5141C">
        <w:rPr>
          <w:rFonts w:ascii="Book Antiqua" w:hAnsi="Book Antiqua" w:cs="Times New Roman"/>
          <w:b/>
          <w:bCs/>
          <w:i/>
          <w:iCs/>
          <w:color w:val="FF0000"/>
          <w:sz w:val="19"/>
          <w:szCs w:val="19"/>
        </w:rPr>
        <w:t>:</w:t>
      </w:r>
      <w:r w:rsidR="00854D34">
        <w:rPr>
          <w:rFonts w:ascii="Book Antiqua" w:hAnsi="Book Antiqua" w:cs="Times New Roman"/>
          <w:b/>
          <w:bCs/>
          <w:i/>
          <w:iCs/>
          <w:color w:val="FF0000"/>
          <w:sz w:val="19"/>
          <w:szCs w:val="19"/>
        </w:rPr>
        <w:t xml:space="preserve"> #</w:t>
      </w:r>
      <w:r w:rsidR="00854D34" w:rsidRPr="00A32D68">
        <w:rPr>
          <w:rFonts w:ascii="Book Antiqua" w:hAnsi="Book Antiqua" w:cs="Times New Roman"/>
          <w:b/>
          <w:bCs/>
          <w:i/>
          <w:iCs/>
          <w:color w:val="FF0000"/>
          <w:sz w:val="19"/>
          <w:szCs w:val="19"/>
          <w:highlight w:val="green"/>
        </w:rPr>
        <w:t>DPEAM-201</w:t>
      </w:r>
      <w:r w:rsidR="00854D34">
        <w:rPr>
          <w:rFonts w:ascii="Book Antiqua" w:hAnsi="Book Antiqua" w:cs="Times New Roman"/>
          <w:b/>
          <w:bCs/>
          <w:i/>
          <w:iCs/>
          <w:color w:val="FF0000"/>
          <w:sz w:val="19"/>
          <w:szCs w:val="19"/>
          <w:highlight w:val="green"/>
        </w:rPr>
        <w:t>8/2021</w:t>
      </w:r>
      <w:r w:rsidR="00854D34">
        <w:rPr>
          <w:rFonts w:ascii="Book Antiqua" w:hAnsi="Book Antiqua" w:cs="Times New Roman"/>
          <w:b/>
          <w:bCs/>
          <w:i/>
          <w:iCs/>
          <w:color w:val="FF0000"/>
          <w:sz w:val="19"/>
          <w:szCs w:val="19"/>
        </w:rPr>
        <w:t>:</w:t>
      </w:r>
      <w:r w:rsidR="00665355">
        <w:rPr>
          <w:rFonts w:ascii="Book Antiqua" w:hAnsi="Book Antiqua" w:cs="Times New Roman"/>
          <w:b/>
          <w:bCs/>
          <w:i/>
          <w:iCs/>
          <w:color w:val="FF0000"/>
          <w:sz w:val="19"/>
          <w:szCs w:val="19"/>
        </w:rPr>
        <w:t xml:space="preserve"> #</w:t>
      </w:r>
      <w:r w:rsidR="00665355" w:rsidRPr="00665355">
        <w:rPr>
          <w:rFonts w:ascii="Book Antiqua" w:hAnsi="Book Antiqua" w:cs="Times New Roman"/>
          <w:b/>
          <w:bCs/>
          <w:i/>
          <w:iCs/>
          <w:color w:val="FF0000"/>
          <w:sz w:val="19"/>
          <w:szCs w:val="19"/>
          <w:highlight w:val="green"/>
        </w:rPr>
        <w:t>DPEGO-2021</w:t>
      </w:r>
      <w:r w:rsidR="00A17E4A">
        <w:rPr>
          <w:rFonts w:ascii="Book Antiqua" w:hAnsi="Book Antiqua" w:cs="Times New Roman"/>
          <w:b/>
          <w:bCs/>
          <w:i/>
          <w:iCs/>
          <w:color w:val="FF0000"/>
          <w:sz w:val="19"/>
          <w:szCs w:val="19"/>
        </w:rPr>
        <w:t>:</w:t>
      </w:r>
      <w:r w:rsidR="00A30ADB">
        <w:rPr>
          <w:rFonts w:ascii="Book Antiqua" w:hAnsi="Book Antiqua" w:cs="Times New Roman"/>
          <w:b/>
          <w:bCs/>
          <w:i/>
          <w:iCs/>
          <w:color w:val="FF0000"/>
          <w:sz w:val="19"/>
          <w:szCs w:val="19"/>
        </w:rPr>
        <w:t xml:space="preserve"> #</w:t>
      </w:r>
      <w:r w:rsidR="00A30ADB" w:rsidRPr="00AE423D">
        <w:rPr>
          <w:rFonts w:ascii="Book Antiqua" w:hAnsi="Book Antiqua" w:cs="Times New Roman"/>
          <w:b/>
          <w:bCs/>
          <w:i/>
          <w:iCs/>
          <w:color w:val="FF0000"/>
          <w:sz w:val="19"/>
          <w:szCs w:val="19"/>
          <w:highlight w:val="green"/>
        </w:rPr>
        <w:t>DPEAP-201</w:t>
      </w:r>
      <w:r w:rsidR="00A30ADB">
        <w:rPr>
          <w:rFonts w:ascii="Book Antiqua" w:hAnsi="Book Antiqua" w:cs="Times New Roman"/>
          <w:b/>
          <w:bCs/>
          <w:i/>
          <w:iCs/>
          <w:color w:val="FF0000"/>
          <w:sz w:val="19"/>
          <w:szCs w:val="19"/>
          <w:highlight w:val="green"/>
        </w:rPr>
        <w:t>8/2022</w:t>
      </w:r>
      <w:r w:rsidR="00A30ADB">
        <w:rPr>
          <w:rFonts w:ascii="Book Antiqua" w:hAnsi="Book Antiqua" w:cs="Times New Roman"/>
          <w:b/>
          <w:bCs/>
          <w:i/>
          <w:iCs/>
          <w:color w:val="FF0000"/>
          <w:sz w:val="19"/>
          <w:szCs w:val="19"/>
        </w:rPr>
        <w:t>:</w:t>
      </w:r>
      <w:r w:rsidR="00A17E4A">
        <w:rPr>
          <w:rFonts w:ascii="Book Antiqua" w:hAnsi="Book Antiqua" w:cs="Times New Roman"/>
          <w:b/>
          <w:bCs/>
          <w:i/>
          <w:iCs/>
          <w:color w:val="FF0000"/>
          <w:sz w:val="19"/>
          <w:szCs w:val="19"/>
        </w:rPr>
        <w:t xml:space="preserve"> #</w:t>
      </w:r>
      <w:r w:rsidR="00A17E4A" w:rsidRPr="00A17E4A">
        <w:rPr>
          <w:rFonts w:ascii="Book Antiqua" w:hAnsi="Book Antiqua" w:cs="Times New Roman"/>
          <w:b/>
          <w:bCs/>
          <w:i/>
          <w:iCs/>
          <w:color w:val="FF0000"/>
          <w:sz w:val="19"/>
          <w:szCs w:val="19"/>
          <w:highlight w:val="green"/>
        </w:rPr>
        <w:t>DPECE-2022</w:t>
      </w:r>
      <w:r w:rsidR="00871D0C">
        <w:rPr>
          <w:rFonts w:ascii="Book Antiqua" w:hAnsi="Book Antiqua" w:cs="Times New Roman"/>
          <w:b/>
          <w:bCs/>
          <w:i/>
          <w:iCs/>
          <w:color w:val="FF0000"/>
          <w:sz w:val="19"/>
          <w:szCs w:val="19"/>
        </w:rPr>
        <w:t>: #</w:t>
      </w:r>
      <w:r w:rsidR="00871D0C" w:rsidRPr="00871D0C">
        <w:rPr>
          <w:rFonts w:ascii="Book Antiqua" w:hAnsi="Book Antiqua" w:cs="Times New Roman"/>
          <w:b/>
          <w:bCs/>
          <w:i/>
          <w:iCs/>
          <w:color w:val="FF0000"/>
          <w:sz w:val="19"/>
          <w:szCs w:val="19"/>
          <w:highlight w:val="green"/>
        </w:rPr>
        <w:t>DPEMT-2022</w:t>
      </w:r>
      <w:r w:rsidR="00F16B24">
        <w:rPr>
          <w:rFonts w:ascii="Book Antiqua" w:hAnsi="Book Antiqua" w:cs="Times New Roman"/>
          <w:b/>
          <w:bCs/>
          <w:i/>
          <w:iCs/>
          <w:color w:val="FF0000"/>
          <w:sz w:val="19"/>
          <w:szCs w:val="19"/>
        </w:rPr>
        <w:t>:</w:t>
      </w:r>
      <w:r w:rsidR="00DD2675">
        <w:rPr>
          <w:rFonts w:ascii="Book Antiqua" w:hAnsi="Book Antiqua" w:cs="Times New Roman"/>
          <w:b/>
          <w:bCs/>
          <w:i/>
          <w:iCs/>
          <w:color w:val="FF0000"/>
          <w:sz w:val="19"/>
          <w:szCs w:val="19"/>
        </w:rPr>
        <w:t xml:space="preserve"> </w:t>
      </w:r>
      <w:r w:rsidR="00DD2675">
        <w:rPr>
          <w:rFonts w:ascii="Book Antiqua" w:hAnsi="Book Antiqua"/>
          <w:b/>
          <w:bCs/>
          <w:i/>
          <w:iCs/>
          <w:color w:val="FF0000"/>
          <w:sz w:val="19"/>
          <w:szCs w:val="19"/>
        </w:rPr>
        <w:t>#</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F16B24">
        <w:rPr>
          <w:rFonts w:ascii="Book Antiqua" w:hAnsi="Book Antiqua" w:cs="Times New Roman"/>
          <w:b/>
          <w:bCs/>
          <w:i/>
          <w:iCs/>
          <w:color w:val="FF0000"/>
          <w:sz w:val="19"/>
          <w:szCs w:val="19"/>
        </w:rPr>
        <w:t xml:space="preserve"> #</w:t>
      </w:r>
      <w:r w:rsidR="00F16B24" w:rsidRPr="00F16B24">
        <w:rPr>
          <w:rFonts w:ascii="Book Antiqua" w:hAnsi="Book Antiqua" w:cs="Times New Roman"/>
          <w:b/>
          <w:bCs/>
          <w:i/>
          <w:iCs/>
          <w:color w:val="FF0000"/>
          <w:sz w:val="19"/>
          <w:szCs w:val="19"/>
          <w:highlight w:val="green"/>
        </w:rPr>
        <w:t>Cartórios/TJSC-20</w:t>
      </w:r>
      <w:r w:rsidR="00BF7835">
        <w:rPr>
          <w:rFonts w:ascii="Book Antiqua" w:hAnsi="Book Antiqua" w:cs="Times New Roman"/>
          <w:b/>
          <w:bCs/>
          <w:i/>
          <w:iCs/>
          <w:color w:val="FF0000"/>
          <w:sz w:val="19"/>
          <w:szCs w:val="19"/>
          <w:highlight w:val="green"/>
        </w:rPr>
        <w:t>2</w:t>
      </w:r>
      <w:r w:rsidR="00F16B24" w:rsidRPr="00F16B24">
        <w:rPr>
          <w:rFonts w:ascii="Book Antiqua" w:hAnsi="Book Antiqua" w:cs="Times New Roman"/>
          <w:b/>
          <w:bCs/>
          <w:i/>
          <w:iCs/>
          <w:color w:val="FF0000"/>
          <w:sz w:val="19"/>
          <w:szCs w:val="19"/>
          <w:highlight w:val="green"/>
        </w:rPr>
        <w:t>3</w:t>
      </w:r>
      <w:r>
        <w:rPr>
          <w:rFonts w:ascii="Book Antiqua" w:hAnsi="Book Antiqua" w:cs="Times New Roman"/>
          <w:b/>
          <w:bCs/>
          <w:i/>
          <w:iCs/>
          <w:color w:val="FF0000"/>
          <w:sz w:val="19"/>
          <w:szCs w:val="19"/>
        </w:rPr>
        <w:t xml:space="preserve">: </w:t>
      </w: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CESPE</w:t>
      </w:r>
      <w:r w:rsidRPr="002F7FCD">
        <w:rPr>
          <w:rFonts w:ascii="Book Antiqua" w:hAnsi="Book Antiqua" w:cs="Times New Roman"/>
          <w:b/>
          <w:bCs/>
          <w:i/>
          <w:iCs/>
          <w:color w:val="FF0000"/>
          <w:sz w:val="19"/>
          <w:szCs w:val="19"/>
        </w:rPr>
        <w:t>:</w:t>
      </w:r>
      <w:r>
        <w:rPr>
          <w:rFonts w:ascii="Book Antiqua" w:hAnsi="Book Antiqua" w:cs="Times New Roman"/>
          <w:b/>
          <w:bCs/>
          <w:i/>
          <w:iCs/>
          <w:color w:val="FF0000"/>
          <w:sz w:val="19"/>
          <w:szCs w:val="19"/>
        </w:rPr>
        <w:t xml:space="preserve"> #</w:t>
      </w:r>
      <w:r w:rsidRPr="00D21D4A">
        <w:rPr>
          <w:rFonts w:ascii="Book Antiqua" w:hAnsi="Book Antiqua" w:cs="Times New Roman"/>
          <w:b/>
          <w:bCs/>
          <w:i/>
          <w:iCs/>
          <w:color w:val="FF0000"/>
          <w:sz w:val="19"/>
          <w:szCs w:val="19"/>
          <w:highlight w:val="green"/>
        </w:rPr>
        <w:t>FCC</w:t>
      </w:r>
      <w:r>
        <w:rPr>
          <w:rFonts w:ascii="Book Antiqua" w:hAnsi="Book Antiqua" w:cs="Times New Roman"/>
          <w:b/>
          <w:bCs/>
          <w:i/>
          <w:iCs/>
          <w:color w:val="FF0000"/>
          <w:sz w:val="19"/>
          <w:szCs w:val="19"/>
        </w:rPr>
        <w:t>:</w:t>
      </w:r>
      <w:r w:rsidR="00DD2675">
        <w:rPr>
          <w:rFonts w:ascii="Book Antiqua" w:hAnsi="Book Antiqua" w:cs="Times New Roman"/>
          <w:b/>
          <w:bCs/>
          <w:i/>
          <w:iCs/>
          <w:color w:val="FF0000"/>
          <w:sz w:val="19"/>
          <w:szCs w:val="19"/>
        </w:rPr>
        <w:t xml:space="preserve"> </w:t>
      </w:r>
      <w:r w:rsidR="00DD2675">
        <w:rPr>
          <w:rFonts w:ascii="Book Antiqua" w:hAnsi="Book Antiqua"/>
          <w:b/>
          <w:bCs/>
          <w:i/>
          <w:iCs/>
          <w:color w:val="FF0000"/>
          <w:sz w:val="19"/>
          <w:szCs w:val="19"/>
        </w:rPr>
        <w:t>#</w:t>
      </w:r>
      <w:r w:rsidR="00DD2675">
        <w:rPr>
          <w:rFonts w:ascii="Book Antiqua" w:hAnsi="Book Antiqua"/>
          <w:b/>
          <w:bCs/>
          <w:i/>
          <w:iCs/>
          <w:color w:val="FF0000"/>
          <w:sz w:val="19"/>
          <w:szCs w:val="19"/>
          <w:highlight w:val="green"/>
        </w:rPr>
        <w:t>FGV</w:t>
      </w:r>
      <w:r w:rsidR="00DD2675">
        <w:rPr>
          <w:rFonts w:ascii="Book Antiqua" w:hAnsi="Book Antiqua"/>
          <w:b/>
          <w:bCs/>
          <w:i/>
          <w:iCs/>
          <w:color w:val="FF0000"/>
          <w:sz w:val="19"/>
          <w:szCs w:val="19"/>
        </w:rPr>
        <w:t>:</w:t>
      </w:r>
      <w:r>
        <w:rPr>
          <w:rFonts w:ascii="Book Antiqua" w:hAnsi="Book Antiqua" w:cs="Times New Roman"/>
          <w:b/>
          <w:bCs/>
          <w:i/>
          <w:iCs/>
          <w:color w:val="FF0000"/>
          <w:sz w:val="19"/>
          <w:szCs w:val="19"/>
        </w:rPr>
        <w:t xml:space="preserve"> #</w:t>
      </w:r>
      <w:r w:rsidRPr="00B70083">
        <w:rPr>
          <w:rFonts w:ascii="Book Antiqua" w:hAnsi="Book Antiqua" w:cs="Times New Roman"/>
          <w:b/>
          <w:bCs/>
          <w:i/>
          <w:iCs/>
          <w:color w:val="FF0000"/>
          <w:sz w:val="19"/>
          <w:szCs w:val="19"/>
          <w:highlight w:val="green"/>
        </w:rPr>
        <w:t>UFPR</w:t>
      </w:r>
      <w:r>
        <w:rPr>
          <w:rFonts w:ascii="Book Antiqua" w:hAnsi="Book Antiqua" w:cs="Times New Roman"/>
          <w:b/>
          <w:bCs/>
          <w:i/>
          <w:iCs/>
          <w:color w:val="FF0000"/>
          <w:sz w:val="19"/>
          <w:szCs w:val="19"/>
        </w:rPr>
        <w:t>: #</w:t>
      </w:r>
      <w:r w:rsidRPr="003F6603">
        <w:rPr>
          <w:rFonts w:ascii="Book Antiqua" w:hAnsi="Book Antiqua" w:cs="Times New Roman"/>
          <w:b/>
          <w:bCs/>
          <w:i/>
          <w:iCs/>
          <w:color w:val="FF0000"/>
          <w:sz w:val="19"/>
          <w:szCs w:val="19"/>
          <w:highlight w:val="green"/>
        </w:rPr>
        <w:t>VUNESP</w:t>
      </w:r>
      <w:r w:rsidRPr="002F7FCD">
        <w:rPr>
          <w:rFonts w:ascii="Book Antiqua" w:hAnsi="Book Antiqua" w:cs="Times New Roman"/>
          <w:sz w:val="19"/>
          <w:szCs w:val="19"/>
        </w:rPr>
        <w:t xml:space="preserve">: As teorias relativas trazem a prevenção geral (em relação à sociedade) e a especial (em relação ao indivíduo), onde a função da pena não é mais retribuir o mal com o mal, mas buscar prevenir futuros delitos (prevenção negativa) e ressocializar o delinquente (prevenção </w:t>
      </w:r>
      <w:r>
        <w:rPr>
          <w:rFonts w:ascii="Book Antiqua" w:hAnsi="Book Antiqua" w:cs="Times New Roman"/>
          <w:sz w:val="19"/>
          <w:szCs w:val="19"/>
        </w:rPr>
        <w:t>positiva</w:t>
      </w:r>
      <w:r w:rsidRPr="002F7FCD">
        <w:rPr>
          <w:rFonts w:ascii="Book Antiqua" w:hAnsi="Book Antiqua" w:cs="Times New Roman"/>
          <w:sz w:val="19"/>
          <w:szCs w:val="19"/>
        </w:rPr>
        <w:t>).</w:t>
      </w:r>
      <w:r w:rsidR="00F16B24" w:rsidRPr="00F16B24">
        <w:t xml:space="preserve"> </w:t>
      </w:r>
      <w:r w:rsidR="00F16B24">
        <w:rPr>
          <w:rFonts w:ascii="Book Antiqua" w:hAnsi="Book Antiqua" w:cs="Times New Roman"/>
          <w:sz w:val="19"/>
          <w:szCs w:val="19"/>
        </w:rPr>
        <w:t>Portanto, a</w:t>
      </w:r>
      <w:r w:rsidR="00F16B24" w:rsidRPr="00F16B24">
        <w:rPr>
          <w:rFonts w:ascii="Book Antiqua" w:hAnsi="Book Antiqua" w:cs="Times New Roman"/>
          <w:sz w:val="19"/>
          <w:szCs w:val="19"/>
        </w:rPr>
        <w:t xml:space="preserve"> afirmativa está correta dentro do contexto das teorias da pena. As teorias relativas à pena focam na ideia de que a pena deve ter uma função preventiva, seja geral ou especial, de modo a evitar futuros delitos e promover a reintegração do infrator à sociedade.</w:t>
      </w:r>
      <w:r w:rsidR="00F16B24">
        <w:rPr>
          <w:rFonts w:ascii="Book Antiqua" w:hAnsi="Book Antiqua" w:cs="Times New Roman"/>
          <w:sz w:val="19"/>
          <w:szCs w:val="19"/>
        </w:rPr>
        <w:t xml:space="preserve"> </w:t>
      </w:r>
    </w:p>
    <w:p w14:paraId="6C47D1A7" w14:textId="6101DF3A" w:rsidR="00F16B24" w:rsidRPr="00F16B24" w:rsidRDefault="00F16B24" w:rsidP="00F16B24">
      <w:pPr>
        <w:pStyle w:val="PargrafodaLista"/>
        <w:numPr>
          <w:ilvl w:val="0"/>
          <w:numId w:val="28"/>
        </w:numPr>
        <w:jc w:val="both"/>
        <w:rPr>
          <w:rFonts w:ascii="Book Antiqua" w:hAnsi="Book Antiqua" w:cs="Times New Roman"/>
          <w:sz w:val="19"/>
          <w:szCs w:val="19"/>
        </w:rPr>
      </w:pPr>
      <w:r w:rsidRPr="00F16B24">
        <w:rPr>
          <w:rFonts w:ascii="Book Antiqua" w:hAnsi="Book Antiqua" w:cs="Times New Roman"/>
          <w:b/>
          <w:bCs/>
          <w:sz w:val="19"/>
          <w:szCs w:val="19"/>
        </w:rPr>
        <w:t>Prevenção geral</w:t>
      </w:r>
      <w:r w:rsidRPr="00F16B24">
        <w:rPr>
          <w:rFonts w:ascii="Book Antiqua" w:hAnsi="Book Antiqua" w:cs="Times New Roman"/>
          <w:sz w:val="19"/>
          <w:szCs w:val="19"/>
        </w:rPr>
        <w:t>: A ideia é que a pena serve para dissuadir a sociedade em geral de cometer crimes. Nesse sentido, a punição de um infrator funciona como um exemplo, demonstrando que o comportamento criminoso tem consequências, o que tende a inibir a prática de delitos por outras pessoas.</w:t>
      </w:r>
    </w:p>
    <w:p w14:paraId="15BDA1E5" w14:textId="3F3F1739" w:rsidR="00F16B24" w:rsidRPr="00F16B24" w:rsidRDefault="00F16B24" w:rsidP="00F16B24">
      <w:pPr>
        <w:pStyle w:val="PargrafodaLista"/>
        <w:numPr>
          <w:ilvl w:val="0"/>
          <w:numId w:val="28"/>
        </w:numPr>
        <w:jc w:val="both"/>
        <w:rPr>
          <w:rFonts w:ascii="Book Antiqua" w:hAnsi="Book Antiqua" w:cs="Times New Roman"/>
          <w:sz w:val="19"/>
          <w:szCs w:val="19"/>
        </w:rPr>
      </w:pPr>
      <w:r w:rsidRPr="00F16B24">
        <w:rPr>
          <w:rFonts w:ascii="Book Antiqua" w:hAnsi="Book Antiqua" w:cs="Times New Roman"/>
          <w:b/>
          <w:bCs/>
          <w:sz w:val="19"/>
          <w:szCs w:val="19"/>
        </w:rPr>
        <w:t>Prevenção especial</w:t>
      </w:r>
      <w:r w:rsidRPr="00F16B24">
        <w:rPr>
          <w:rFonts w:ascii="Book Antiqua" w:hAnsi="Book Antiqua" w:cs="Times New Roman"/>
          <w:sz w:val="19"/>
          <w:szCs w:val="19"/>
        </w:rPr>
        <w:t>: A pena também serve para prevenir a reincidência do próprio infrator. Através da punição, busca-se reintegrá-lo à sociedade e modificar sua conduta, seja por meio da prisão, seja por meio de outros tipos de intervenção, como a reabilitação ou a ressocialização.</w:t>
      </w:r>
    </w:p>
    <w:p w14:paraId="2DE98DD2" w14:textId="03C22E4C" w:rsidR="000E71D8" w:rsidRDefault="00F16B24" w:rsidP="00F16B24">
      <w:pPr>
        <w:jc w:val="both"/>
        <w:rPr>
          <w:rFonts w:ascii="Book Antiqua" w:hAnsi="Book Antiqua"/>
          <w:b/>
          <w:bCs/>
          <w:sz w:val="19"/>
          <w:szCs w:val="19"/>
        </w:rPr>
      </w:pPr>
      <w:r w:rsidRPr="00F16B24">
        <w:rPr>
          <w:rFonts w:ascii="Book Antiqua" w:hAnsi="Book Antiqua" w:cs="Times New Roman"/>
          <w:sz w:val="19"/>
          <w:szCs w:val="19"/>
        </w:rPr>
        <w:t xml:space="preserve">Essa visão é </w:t>
      </w:r>
      <w:r w:rsidRPr="00F16B24">
        <w:rPr>
          <w:rFonts w:ascii="Book Antiqua" w:hAnsi="Book Antiqua" w:cs="Times New Roman"/>
          <w:b/>
          <w:bCs/>
          <w:sz w:val="19"/>
          <w:szCs w:val="19"/>
        </w:rPr>
        <w:t>essencialmente utilitarista</w:t>
      </w:r>
      <w:r w:rsidRPr="00F16B24">
        <w:rPr>
          <w:rFonts w:ascii="Book Antiqua" w:hAnsi="Book Antiqua" w:cs="Times New Roman"/>
          <w:sz w:val="19"/>
          <w:szCs w:val="19"/>
        </w:rPr>
        <w:t>, pois busca o bem-estar coletivo e a utilidade da pena como meio de garantir a ordem social e a redução dos crimes. O utilitarismo justifica a pena como uma ferramenta para alcançar um fim maior, que é a diminuição da criminalidade e a segurança pública.</w:t>
      </w:r>
      <w:r>
        <w:rPr>
          <w:rFonts w:ascii="Book Antiqua" w:hAnsi="Book Antiqua" w:cs="Times New Roman"/>
          <w:sz w:val="19"/>
          <w:szCs w:val="19"/>
        </w:rPr>
        <w:t xml:space="preserve"> </w:t>
      </w:r>
      <w:r w:rsidRPr="00F16B24">
        <w:rPr>
          <w:rFonts w:ascii="Book Antiqua" w:hAnsi="Book Antiqua" w:cs="Times New Roman"/>
          <w:sz w:val="19"/>
          <w:szCs w:val="19"/>
        </w:rPr>
        <w:lastRenderedPageBreak/>
        <w:t>Portanto, segundo essa concepção, a pena é um meio de atingir fins sociais, e não um fim em si mesma, refletindo uma abordagem funcional e pragmática sobre a punição.</w:t>
      </w:r>
    </w:p>
    <w:p w14:paraId="3AA80479" w14:textId="77777777" w:rsidR="000E71D8" w:rsidRDefault="000E71D8" w:rsidP="00A43A2A">
      <w:pPr>
        <w:jc w:val="both"/>
        <w:rPr>
          <w:rFonts w:ascii="Book Antiqua" w:hAnsi="Book Antiqua"/>
          <w:b/>
          <w:bCs/>
          <w:sz w:val="19"/>
          <w:szCs w:val="19"/>
        </w:rPr>
      </w:pPr>
    </w:p>
    <w:p w14:paraId="708550AA" w14:textId="77777777" w:rsidR="00B258B1" w:rsidRPr="00AF538C" w:rsidRDefault="00B258B1" w:rsidP="00B258B1">
      <w:pPr>
        <w:jc w:val="both"/>
        <w:rPr>
          <w:rFonts w:ascii="Book Antiqua" w:hAnsi="Book Antiqua"/>
          <w:bCs/>
          <w:sz w:val="19"/>
          <w:szCs w:val="19"/>
        </w:rPr>
      </w:pPr>
      <w:r>
        <w:rPr>
          <w:rFonts w:ascii="Book Antiqua" w:hAnsi="Book Antiqua"/>
          <w:b/>
          <w:sz w:val="19"/>
          <w:szCs w:val="19"/>
        </w:rPr>
        <w:t>(MPAC-2014-CESPE)</w:t>
      </w:r>
      <w:r>
        <w:rPr>
          <w:rFonts w:ascii="Book Antiqua" w:hAnsi="Book Antiqua"/>
          <w:bCs/>
          <w:sz w:val="19"/>
          <w:szCs w:val="19"/>
        </w:rPr>
        <w:t xml:space="preserve">: </w:t>
      </w:r>
      <w:r w:rsidRPr="00AF538C">
        <w:rPr>
          <w:rFonts w:ascii="Book Antiqua" w:hAnsi="Book Antiqua"/>
          <w:bCs/>
          <w:sz w:val="19"/>
          <w:szCs w:val="19"/>
        </w:rPr>
        <w:t>Em relação às possibilidades de controle social formal, informal a alternativo, assinale a opção correta</w:t>
      </w:r>
      <w:r>
        <w:rPr>
          <w:rFonts w:ascii="Book Antiqua" w:hAnsi="Book Antiqua"/>
          <w:bCs/>
          <w:sz w:val="19"/>
          <w:szCs w:val="19"/>
        </w:rPr>
        <w:t xml:space="preserve">: </w:t>
      </w:r>
      <w:r w:rsidRPr="00AF538C">
        <w:rPr>
          <w:rFonts w:ascii="Book Antiqua" w:hAnsi="Book Antiqua"/>
          <w:bCs/>
          <w:sz w:val="19"/>
          <w:szCs w:val="19"/>
        </w:rPr>
        <w:t>A educação representa forma de controle social informal.</w:t>
      </w:r>
    </w:p>
    <w:p w14:paraId="457478E0" w14:textId="31138D0D" w:rsidR="00B258B1" w:rsidRPr="00851E27" w:rsidRDefault="00B258B1" w:rsidP="00B258B1">
      <w:pPr>
        <w:jc w:val="both"/>
        <w:rPr>
          <w:rFonts w:ascii="Book Antiqua" w:hAnsi="Book Antiqua" w:cs="Times New Roman"/>
          <w:bCs/>
          <w:sz w:val="18"/>
          <w:szCs w:val="18"/>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35219">
        <w:rPr>
          <w:rFonts w:ascii="Book Antiqua" w:hAnsi="Book Antiqua" w:cs="Times New Roman"/>
          <w:b/>
          <w:i/>
          <w:color w:val="FF0000"/>
          <w:sz w:val="19"/>
          <w:szCs w:val="19"/>
          <w:highlight w:val="green"/>
        </w:rPr>
        <w:t>MPAC-2014</w:t>
      </w:r>
      <w:r>
        <w:rPr>
          <w:rFonts w:ascii="Book Antiqua" w:hAnsi="Book Antiqua" w:cs="Times New Roman"/>
          <w:b/>
          <w:i/>
          <w:color w:val="FF0000"/>
          <w:sz w:val="19"/>
          <w:szCs w:val="19"/>
        </w:rPr>
        <w:t>: #</w:t>
      </w:r>
      <w:r w:rsidRPr="00AA7D29">
        <w:rPr>
          <w:rFonts w:ascii="Book Antiqua" w:hAnsi="Book Antiqua" w:cs="Times New Roman"/>
          <w:b/>
          <w:i/>
          <w:color w:val="FF0000"/>
          <w:sz w:val="19"/>
          <w:szCs w:val="19"/>
          <w:highlight w:val="green"/>
        </w:rPr>
        <w:t>DPESP-201</w:t>
      </w:r>
      <w:r>
        <w:rPr>
          <w:rFonts w:ascii="Book Antiqua" w:hAnsi="Book Antiqua" w:cs="Times New Roman"/>
          <w:b/>
          <w:i/>
          <w:color w:val="FF0000"/>
          <w:sz w:val="19"/>
          <w:szCs w:val="19"/>
          <w:highlight w:val="green"/>
        </w:rPr>
        <w:t>5</w:t>
      </w:r>
      <w:r>
        <w:rPr>
          <w:rFonts w:ascii="Book Antiqua" w:hAnsi="Book Antiqua" w:cs="Times New Roman"/>
          <w:b/>
          <w:i/>
          <w:color w:val="FF0000"/>
          <w:sz w:val="19"/>
          <w:szCs w:val="19"/>
        </w:rPr>
        <w:t>: #</w:t>
      </w:r>
      <w:r w:rsidRPr="007479DC">
        <w:rPr>
          <w:rFonts w:ascii="Book Antiqua" w:hAnsi="Book Antiqua" w:cs="Times New Roman"/>
          <w:b/>
          <w:i/>
          <w:color w:val="FF0000"/>
          <w:sz w:val="19"/>
          <w:szCs w:val="19"/>
          <w:highlight w:val="green"/>
        </w:rPr>
        <w:t>DPU-2017</w:t>
      </w:r>
      <w:r>
        <w:rPr>
          <w:rFonts w:ascii="Book Antiqua" w:hAnsi="Book Antiqua" w:cs="Times New Roman"/>
          <w:b/>
          <w:i/>
          <w:color w:val="FF0000"/>
          <w:sz w:val="19"/>
          <w:szCs w:val="19"/>
        </w:rPr>
        <w:t>:</w:t>
      </w:r>
      <w:r w:rsidR="00863486">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PCGO-2018</w:t>
      </w:r>
      <w:r w:rsidR="00EC75E4">
        <w:rPr>
          <w:rFonts w:ascii="Book Antiqua" w:hAnsi="Book Antiqua" w:cs="Times New Roman"/>
          <w:b/>
          <w:i/>
          <w:color w:val="FF0000"/>
          <w:sz w:val="19"/>
          <w:szCs w:val="19"/>
        </w:rPr>
        <w:t>:</w:t>
      </w:r>
      <w:r w:rsidR="00D10C16">
        <w:rPr>
          <w:rFonts w:ascii="Book Antiqua" w:hAnsi="Book Antiqua" w:cs="Times New Roman"/>
          <w:b/>
          <w:i/>
          <w:color w:val="FF0000"/>
          <w:sz w:val="19"/>
          <w:szCs w:val="19"/>
        </w:rPr>
        <w:t xml:space="preserve"> </w:t>
      </w:r>
      <w:r w:rsidR="00DC5034">
        <w:rPr>
          <w:rFonts w:ascii="Book Antiqua" w:hAnsi="Book Antiqua" w:cs="Times New Roman"/>
          <w:b/>
          <w:i/>
          <w:color w:val="FF0000"/>
          <w:sz w:val="19"/>
          <w:szCs w:val="19"/>
        </w:rPr>
        <w:t>#</w:t>
      </w:r>
      <w:r w:rsidR="00DC5034" w:rsidRPr="00DC5034">
        <w:rPr>
          <w:rFonts w:ascii="Book Antiqua" w:hAnsi="Book Antiqua" w:cs="Times New Roman"/>
          <w:b/>
          <w:i/>
          <w:color w:val="FF0000"/>
          <w:sz w:val="19"/>
          <w:szCs w:val="19"/>
          <w:highlight w:val="green"/>
        </w:rPr>
        <w:t>PCES-2019</w:t>
      </w:r>
      <w:r w:rsidR="00FE7270">
        <w:rPr>
          <w:rFonts w:ascii="Book Antiqua" w:hAnsi="Book Antiqua" w:cs="Times New Roman"/>
          <w:b/>
          <w:i/>
          <w:color w:val="FF0000"/>
          <w:sz w:val="19"/>
          <w:szCs w:val="19"/>
        </w:rPr>
        <w:t>:</w:t>
      </w:r>
      <w:r w:rsidR="00CC770A">
        <w:rPr>
          <w:rFonts w:ascii="Book Antiqua" w:hAnsi="Book Antiqua" w:cs="Times New Roman"/>
          <w:b/>
          <w:i/>
          <w:color w:val="FF0000"/>
          <w:sz w:val="19"/>
          <w:szCs w:val="19"/>
        </w:rPr>
        <w:t xml:space="preserve"> #</w:t>
      </w:r>
      <w:r w:rsidR="00CC770A" w:rsidRPr="00026901">
        <w:rPr>
          <w:rFonts w:ascii="Book Antiqua" w:hAnsi="Book Antiqua" w:cs="Times New Roman"/>
          <w:b/>
          <w:i/>
          <w:color w:val="FF0000"/>
          <w:sz w:val="19"/>
          <w:szCs w:val="19"/>
          <w:highlight w:val="green"/>
        </w:rPr>
        <w:t>DPEAM-20</w:t>
      </w:r>
      <w:r w:rsidR="00CC770A">
        <w:rPr>
          <w:rFonts w:ascii="Book Antiqua" w:hAnsi="Book Antiqua" w:cs="Times New Roman"/>
          <w:b/>
          <w:i/>
          <w:color w:val="FF0000"/>
          <w:sz w:val="19"/>
          <w:szCs w:val="19"/>
          <w:highlight w:val="green"/>
        </w:rPr>
        <w:t>21</w:t>
      </w:r>
      <w:r w:rsidR="00CC770A">
        <w:rPr>
          <w:rFonts w:ascii="Book Antiqua" w:hAnsi="Book Antiqua" w:cs="Times New Roman"/>
          <w:b/>
          <w:i/>
          <w:color w:val="FF0000"/>
          <w:sz w:val="19"/>
          <w:szCs w:val="19"/>
        </w:rPr>
        <w:t>:</w:t>
      </w:r>
      <w:r w:rsidR="003E431D">
        <w:rPr>
          <w:rFonts w:ascii="Book Antiqua" w:hAnsi="Book Antiqua" w:cs="Times New Roman"/>
          <w:b/>
          <w:i/>
          <w:color w:val="FF0000"/>
          <w:sz w:val="19"/>
          <w:szCs w:val="19"/>
        </w:rPr>
        <w:t xml:space="preserve"> </w:t>
      </w:r>
      <w:r w:rsidR="003E431D">
        <w:rPr>
          <w:rFonts w:ascii="Book Antiqua" w:hAnsi="Book Antiqua"/>
          <w:b/>
          <w:bCs/>
          <w:i/>
          <w:iCs/>
          <w:color w:val="FF0000"/>
          <w:sz w:val="19"/>
          <w:szCs w:val="19"/>
        </w:rPr>
        <w:t>#</w:t>
      </w:r>
      <w:r w:rsidR="003E431D" w:rsidRPr="006D4D91">
        <w:rPr>
          <w:rFonts w:ascii="Book Antiqua" w:hAnsi="Book Antiqua"/>
          <w:b/>
          <w:bCs/>
          <w:i/>
          <w:iCs/>
          <w:color w:val="FF0000"/>
          <w:sz w:val="19"/>
          <w:szCs w:val="19"/>
          <w:highlight w:val="green"/>
        </w:rPr>
        <w:t>DPEGO-2021</w:t>
      </w:r>
      <w:r w:rsidR="003E431D">
        <w:rPr>
          <w:rFonts w:ascii="Book Antiqua" w:hAnsi="Book Antiqua"/>
          <w:b/>
          <w:bCs/>
          <w:i/>
          <w:iCs/>
          <w:color w:val="FF0000"/>
          <w:sz w:val="19"/>
          <w:szCs w:val="19"/>
        </w:rPr>
        <w:t>:</w:t>
      </w:r>
      <w:r w:rsidR="00FE7270">
        <w:rPr>
          <w:rFonts w:ascii="Book Antiqua" w:hAnsi="Book Antiqua" w:cs="Times New Roman"/>
          <w:b/>
          <w:i/>
          <w:color w:val="FF0000"/>
          <w:sz w:val="19"/>
          <w:szCs w:val="19"/>
        </w:rPr>
        <w:t xml:space="preserve"> #</w:t>
      </w:r>
      <w:r w:rsidR="00FE7270" w:rsidRPr="00FE7270">
        <w:rPr>
          <w:rFonts w:ascii="Book Antiqua" w:hAnsi="Book Antiqua" w:cs="Times New Roman"/>
          <w:b/>
          <w:i/>
          <w:color w:val="FF0000"/>
          <w:sz w:val="19"/>
          <w:szCs w:val="19"/>
          <w:highlight w:val="green"/>
        </w:rPr>
        <w:t>PCMG-2021</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PCRN-2021</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PF-2021</w:t>
      </w:r>
      <w:r w:rsidR="00890CA1">
        <w:rPr>
          <w:rFonts w:ascii="Book Antiqua" w:hAnsi="Book Antiqua" w:cs="Times New Roman"/>
          <w:b/>
          <w:i/>
          <w:color w:val="FF0000"/>
          <w:sz w:val="19"/>
          <w:szCs w:val="19"/>
        </w:rPr>
        <w:t>: #</w:t>
      </w:r>
      <w:r w:rsidR="00890CA1" w:rsidRPr="00890CA1">
        <w:rPr>
          <w:rFonts w:ascii="Book Antiqua" w:hAnsi="Book Antiqua" w:cs="Times New Roman"/>
          <w:b/>
          <w:i/>
          <w:color w:val="FF0000"/>
          <w:sz w:val="19"/>
          <w:szCs w:val="19"/>
          <w:highlight w:val="green"/>
        </w:rPr>
        <w:t>PCBA-2008/2018/2022</w:t>
      </w:r>
      <w:r w:rsidR="00863486">
        <w:rPr>
          <w:rFonts w:ascii="Book Antiqua" w:hAnsi="Book Antiqua" w:cs="Times New Roman"/>
          <w:b/>
          <w:i/>
          <w:color w:val="FF0000"/>
          <w:sz w:val="19"/>
          <w:szCs w:val="19"/>
        </w:rPr>
        <w:t>:</w:t>
      </w:r>
      <w:r w:rsidR="00924C73">
        <w:rPr>
          <w:rFonts w:ascii="Book Antiqua" w:hAnsi="Book Antiqua" w:cs="Times New Roman"/>
          <w:b/>
          <w:i/>
          <w:color w:val="FF0000"/>
          <w:sz w:val="19"/>
          <w:szCs w:val="19"/>
        </w:rPr>
        <w:t xml:space="preserve"> #</w:t>
      </w:r>
      <w:r w:rsidR="00924C73" w:rsidRPr="00DE52D6">
        <w:rPr>
          <w:rFonts w:ascii="Book Antiqua" w:hAnsi="Book Antiqua" w:cs="Times New Roman"/>
          <w:b/>
          <w:i/>
          <w:color w:val="FF0000"/>
          <w:sz w:val="19"/>
          <w:szCs w:val="19"/>
          <w:highlight w:val="green"/>
        </w:rPr>
        <w:t>PCSP-201</w:t>
      </w:r>
      <w:r w:rsidR="00924C73">
        <w:rPr>
          <w:rFonts w:ascii="Book Antiqua" w:hAnsi="Book Antiqua" w:cs="Times New Roman"/>
          <w:b/>
          <w:i/>
          <w:color w:val="FF0000"/>
          <w:sz w:val="19"/>
          <w:szCs w:val="19"/>
          <w:highlight w:val="green"/>
        </w:rPr>
        <w:t>0/2014/2018/2022</w:t>
      </w:r>
      <w:r w:rsidR="00B06AD9">
        <w:rPr>
          <w:rFonts w:ascii="Book Antiqua" w:hAnsi="Book Antiqua" w:cs="Times New Roman"/>
          <w:b/>
          <w:i/>
          <w:color w:val="FF0000"/>
          <w:sz w:val="19"/>
          <w:szCs w:val="19"/>
        </w:rPr>
        <w:t>:</w:t>
      </w:r>
      <w:r w:rsidR="00B3359B">
        <w:rPr>
          <w:rFonts w:ascii="Book Antiqua" w:hAnsi="Book Antiqua" w:cs="Times New Roman"/>
          <w:b/>
          <w:i/>
          <w:color w:val="FF0000"/>
          <w:sz w:val="19"/>
          <w:szCs w:val="19"/>
        </w:rPr>
        <w:t xml:space="preserve"> </w:t>
      </w:r>
      <w:r w:rsidR="00B3359B">
        <w:rPr>
          <w:rFonts w:ascii="Book Antiqua" w:hAnsi="Book Antiqua"/>
          <w:b/>
          <w:bCs/>
          <w:i/>
          <w:iCs/>
          <w:color w:val="FF0000"/>
          <w:sz w:val="19"/>
          <w:szCs w:val="19"/>
        </w:rPr>
        <w:t>#</w:t>
      </w:r>
      <w:r w:rsidR="00B3359B" w:rsidRPr="00B3359B">
        <w:rPr>
          <w:rFonts w:ascii="Book Antiqua" w:hAnsi="Book Antiqua"/>
          <w:b/>
          <w:bCs/>
          <w:i/>
          <w:iCs/>
          <w:color w:val="FF0000"/>
          <w:sz w:val="19"/>
          <w:szCs w:val="19"/>
          <w:highlight w:val="green"/>
        </w:rPr>
        <w:t>DPEMT-2022</w:t>
      </w:r>
      <w:r w:rsidR="00B3359B">
        <w:rPr>
          <w:rFonts w:ascii="Book Antiqua" w:hAnsi="Book Antiqua"/>
          <w:b/>
          <w:bCs/>
          <w:i/>
          <w:iCs/>
          <w:color w:val="FF0000"/>
          <w:sz w:val="19"/>
          <w:szCs w:val="19"/>
        </w:rPr>
        <w:t>:</w:t>
      </w:r>
      <w:r w:rsidR="00B06AD9">
        <w:rPr>
          <w:rFonts w:ascii="Book Antiqua" w:hAnsi="Book Antiqua" w:cs="Times New Roman"/>
          <w:b/>
          <w:i/>
          <w:color w:val="FF0000"/>
          <w:sz w:val="19"/>
          <w:szCs w:val="19"/>
        </w:rPr>
        <w:t xml:space="preserve"> #</w:t>
      </w:r>
      <w:r w:rsidR="00B06AD9" w:rsidRPr="00B06AD9">
        <w:rPr>
          <w:rFonts w:ascii="Book Antiqua" w:hAnsi="Book Antiqua" w:cs="Times New Roman"/>
          <w:b/>
          <w:i/>
          <w:color w:val="FF0000"/>
          <w:sz w:val="19"/>
          <w:szCs w:val="19"/>
          <w:highlight w:val="green"/>
        </w:rPr>
        <w:t>DPERS-2022</w:t>
      </w:r>
      <w:r w:rsidR="000C3CBC">
        <w:rPr>
          <w:rFonts w:ascii="Book Antiqua" w:hAnsi="Book Antiqua" w:cs="Times New Roman"/>
          <w:b/>
          <w:i/>
          <w:color w:val="FF0000"/>
          <w:sz w:val="19"/>
          <w:szCs w:val="19"/>
        </w:rPr>
        <w:t>: #</w:t>
      </w:r>
      <w:r w:rsidR="000C3CBC" w:rsidRPr="000C3CBC">
        <w:rPr>
          <w:rFonts w:ascii="Book Antiqua" w:hAnsi="Book Antiqua" w:cs="Times New Roman"/>
          <w:b/>
          <w:i/>
          <w:color w:val="FF0000"/>
          <w:sz w:val="19"/>
          <w:szCs w:val="19"/>
          <w:highlight w:val="green"/>
        </w:rPr>
        <w:t>PCRO-2022</w:t>
      </w:r>
      <w:r w:rsidR="00924C73">
        <w:rPr>
          <w:rFonts w:ascii="Book Antiqua" w:hAnsi="Book Antiqua" w:cs="Times New Roman"/>
          <w:b/>
          <w:i/>
          <w:color w:val="FF0000"/>
          <w:sz w:val="19"/>
          <w:szCs w:val="19"/>
        </w:rPr>
        <w:t>:</w:t>
      </w:r>
      <w:r w:rsidR="00902E18">
        <w:rPr>
          <w:rFonts w:ascii="Book Antiqua" w:hAnsi="Book Antiqua" w:cs="Times New Roman"/>
          <w:b/>
          <w:i/>
          <w:color w:val="FF0000"/>
          <w:sz w:val="19"/>
          <w:szCs w:val="19"/>
        </w:rPr>
        <w:t xml:space="preserve"> </w:t>
      </w:r>
      <w:r w:rsidR="00902E18">
        <w:rPr>
          <w:rFonts w:ascii="Book Antiqua" w:hAnsi="Book Antiqua"/>
          <w:b/>
          <w:bCs/>
          <w:i/>
          <w:iCs/>
          <w:color w:val="FF0000"/>
          <w:sz w:val="19"/>
          <w:szCs w:val="19"/>
        </w:rPr>
        <w:t>#</w:t>
      </w:r>
      <w:r w:rsidR="00902E18" w:rsidRPr="00B52BC4">
        <w:rPr>
          <w:rFonts w:ascii="Book Antiqua" w:hAnsi="Book Antiqua"/>
          <w:b/>
          <w:bCs/>
          <w:i/>
          <w:iCs/>
          <w:color w:val="FF0000"/>
          <w:sz w:val="19"/>
          <w:szCs w:val="19"/>
          <w:highlight w:val="green"/>
        </w:rPr>
        <w:t>ENAM/2º-2024</w:t>
      </w:r>
      <w:r w:rsidR="00902E18">
        <w:rPr>
          <w:rFonts w:ascii="Book Antiqua" w:hAnsi="Book Antiqua"/>
          <w:b/>
          <w:bCs/>
          <w:i/>
          <w:iCs/>
          <w:color w:val="FF0000"/>
          <w:sz w:val="19"/>
          <w:szCs w:val="19"/>
        </w:rPr>
        <w:t>:</w:t>
      </w:r>
      <w:r w:rsidR="00145D9A">
        <w:rPr>
          <w:rFonts w:ascii="Book Antiqua" w:hAnsi="Book Antiqua"/>
          <w:b/>
          <w:bCs/>
          <w:i/>
          <w:iCs/>
          <w:color w:val="FF0000"/>
          <w:sz w:val="19"/>
          <w:szCs w:val="19"/>
        </w:rPr>
        <w:t xml:space="preserve"> </w:t>
      </w:r>
      <w:r w:rsidR="00145D9A">
        <w:rPr>
          <w:rFonts w:ascii="Book Antiqua" w:hAnsi="Book Antiqua" w:cs="Times New Roman"/>
          <w:b/>
          <w:i/>
          <w:color w:val="FF0000"/>
          <w:sz w:val="19"/>
          <w:szCs w:val="19"/>
        </w:rPr>
        <w:t>#</w:t>
      </w:r>
      <w:r w:rsidR="00145D9A" w:rsidRPr="00D10C16">
        <w:rPr>
          <w:rFonts w:ascii="Book Antiqua" w:hAnsi="Book Antiqua" w:cs="Times New Roman"/>
          <w:b/>
          <w:i/>
          <w:color w:val="FF0000"/>
          <w:sz w:val="19"/>
          <w:szCs w:val="19"/>
          <w:highlight w:val="green"/>
        </w:rPr>
        <w:t>PF-201</w:t>
      </w:r>
      <w:r w:rsidR="00145D9A">
        <w:rPr>
          <w:rFonts w:ascii="Book Antiqua" w:hAnsi="Book Antiqua" w:cs="Times New Roman"/>
          <w:b/>
          <w:i/>
          <w:color w:val="FF0000"/>
          <w:sz w:val="19"/>
          <w:szCs w:val="19"/>
          <w:highlight w:val="green"/>
        </w:rPr>
        <w:t>8/2025</w:t>
      </w:r>
      <w:r w:rsidR="00145D9A">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A35219">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A35219">
        <w:rPr>
          <w:rFonts w:ascii="Book Antiqua" w:hAnsi="Book Antiqua" w:cs="Times New Roman"/>
          <w:b/>
          <w:i/>
          <w:color w:val="FF0000"/>
          <w:sz w:val="19"/>
          <w:szCs w:val="19"/>
          <w:highlight w:val="green"/>
        </w:rPr>
        <w:t>FCC</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FGV</w:t>
      </w:r>
      <w:r w:rsidR="00FE7270">
        <w:rPr>
          <w:rFonts w:ascii="Book Antiqua" w:hAnsi="Book Antiqua" w:cs="Times New Roman"/>
          <w:b/>
          <w:i/>
          <w:color w:val="FF0000"/>
          <w:sz w:val="19"/>
          <w:szCs w:val="19"/>
        </w:rPr>
        <w:t>: #</w:t>
      </w:r>
      <w:r w:rsidR="00FE7270" w:rsidRPr="00FE7270">
        <w:rPr>
          <w:rFonts w:ascii="Book Antiqua" w:hAnsi="Book Antiqua" w:cs="Times New Roman"/>
          <w:b/>
          <w:i/>
          <w:color w:val="FF0000"/>
          <w:sz w:val="19"/>
          <w:szCs w:val="19"/>
          <w:highlight w:val="green"/>
        </w:rPr>
        <w:t>Fumarc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771368">
        <w:rPr>
          <w:rFonts w:ascii="Book Antiqua" w:hAnsi="Book Antiqua" w:cs="Times New Roman"/>
          <w:b/>
          <w:i/>
          <w:color w:val="FF0000"/>
          <w:sz w:val="19"/>
          <w:szCs w:val="19"/>
        </w:rPr>
        <w:t>: #</w:t>
      </w:r>
      <w:r w:rsidR="00771368" w:rsidRPr="00771368">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AF538C">
        <w:rPr>
          <w:rFonts w:ascii="Book Antiqua" w:hAnsi="Book Antiqua" w:cs="Times New Roman"/>
          <w:bCs/>
          <w:sz w:val="19"/>
          <w:szCs w:val="19"/>
        </w:rPr>
        <w:t>A noção de “</w:t>
      </w:r>
      <w:r w:rsidRPr="00AF538C">
        <w:rPr>
          <w:rFonts w:ascii="Book Antiqua" w:hAnsi="Book Antiqua" w:cs="Times New Roman"/>
          <w:b/>
          <w:sz w:val="19"/>
          <w:szCs w:val="19"/>
          <w:shd w:val="clear" w:color="auto" w:fill="F7CAAC" w:themeFill="accent2" w:themeFillTint="66"/>
        </w:rPr>
        <w:t>controle social</w:t>
      </w:r>
      <w:r w:rsidRPr="00AF538C">
        <w:rPr>
          <w:rFonts w:ascii="Book Antiqua" w:hAnsi="Book Antiqua" w:cs="Times New Roman"/>
          <w:bCs/>
          <w:sz w:val="19"/>
          <w:szCs w:val="19"/>
        </w:rPr>
        <w:t xml:space="preserve">" tornou-se popular no cenário acadêmico entre os anos de 1896 e 1898 após a publicação, por Edward </w:t>
      </w:r>
      <w:proofErr w:type="spellStart"/>
      <w:r w:rsidRPr="00AF538C">
        <w:rPr>
          <w:rFonts w:ascii="Book Antiqua" w:hAnsi="Book Antiqua" w:cs="Times New Roman"/>
          <w:bCs/>
          <w:sz w:val="19"/>
          <w:szCs w:val="19"/>
        </w:rPr>
        <w:t>Alsworth</w:t>
      </w:r>
      <w:proofErr w:type="spellEnd"/>
      <w:r w:rsidRPr="00AF538C">
        <w:rPr>
          <w:rFonts w:ascii="Book Antiqua" w:hAnsi="Book Antiqua" w:cs="Times New Roman"/>
          <w:bCs/>
          <w:sz w:val="19"/>
          <w:szCs w:val="19"/>
        </w:rPr>
        <w:t xml:space="preserve"> Ross, no American </w:t>
      </w:r>
      <w:proofErr w:type="spellStart"/>
      <w:r w:rsidRPr="00AF538C">
        <w:rPr>
          <w:rFonts w:ascii="Book Antiqua" w:hAnsi="Book Antiqua" w:cs="Times New Roman"/>
          <w:bCs/>
          <w:sz w:val="19"/>
          <w:szCs w:val="19"/>
        </w:rPr>
        <w:t>Journal</w:t>
      </w:r>
      <w:proofErr w:type="spellEnd"/>
      <w:r w:rsidRPr="00AF538C">
        <w:rPr>
          <w:rFonts w:ascii="Book Antiqua" w:hAnsi="Book Antiqua" w:cs="Times New Roman"/>
          <w:bCs/>
          <w:sz w:val="19"/>
          <w:szCs w:val="19"/>
        </w:rPr>
        <w:t xml:space="preserve"> </w:t>
      </w:r>
      <w:proofErr w:type="spellStart"/>
      <w:r w:rsidRPr="00AF538C">
        <w:rPr>
          <w:rFonts w:ascii="Book Antiqua" w:hAnsi="Book Antiqua" w:cs="Times New Roman"/>
          <w:bCs/>
          <w:sz w:val="19"/>
          <w:szCs w:val="19"/>
        </w:rPr>
        <w:t>of</w:t>
      </w:r>
      <w:proofErr w:type="spellEnd"/>
      <w:r w:rsidRPr="00AF538C">
        <w:rPr>
          <w:rFonts w:ascii="Book Antiqua" w:hAnsi="Book Antiqua" w:cs="Times New Roman"/>
          <w:bCs/>
          <w:sz w:val="19"/>
          <w:szCs w:val="19"/>
        </w:rPr>
        <w:t xml:space="preserve"> </w:t>
      </w:r>
      <w:proofErr w:type="spellStart"/>
      <w:r w:rsidRPr="00AF538C">
        <w:rPr>
          <w:rFonts w:ascii="Book Antiqua" w:hAnsi="Book Antiqua" w:cs="Times New Roman"/>
          <w:bCs/>
          <w:sz w:val="19"/>
          <w:szCs w:val="19"/>
        </w:rPr>
        <w:t>Sociology</w:t>
      </w:r>
      <w:proofErr w:type="spellEnd"/>
      <w:r w:rsidRPr="00AF538C">
        <w:rPr>
          <w:rFonts w:ascii="Book Antiqua" w:hAnsi="Book Antiqua" w:cs="Times New Roman"/>
          <w:bCs/>
          <w:sz w:val="19"/>
          <w:szCs w:val="19"/>
        </w:rPr>
        <w:t xml:space="preserve">, de vários artigos que foram reunidos, em 1901, no livro Social </w:t>
      </w:r>
      <w:proofErr w:type="spellStart"/>
      <w:r w:rsidRPr="00AF538C">
        <w:rPr>
          <w:rFonts w:ascii="Book Antiqua" w:hAnsi="Book Antiqua" w:cs="Times New Roman"/>
          <w:bCs/>
          <w:sz w:val="19"/>
          <w:szCs w:val="19"/>
        </w:rPr>
        <w:t>Control</w:t>
      </w:r>
      <w:proofErr w:type="spellEnd"/>
      <w:r w:rsidRPr="00AF538C">
        <w:rPr>
          <w:rFonts w:ascii="Book Antiqua" w:hAnsi="Book Antiqua" w:cs="Times New Roman"/>
          <w:bCs/>
          <w:sz w:val="19"/>
          <w:szCs w:val="19"/>
        </w:rPr>
        <w:t xml:space="preserve">: A </w:t>
      </w:r>
      <w:proofErr w:type="spellStart"/>
      <w:r w:rsidRPr="00AF538C">
        <w:rPr>
          <w:rFonts w:ascii="Book Antiqua" w:hAnsi="Book Antiqua" w:cs="Times New Roman"/>
          <w:bCs/>
          <w:sz w:val="19"/>
          <w:szCs w:val="19"/>
        </w:rPr>
        <w:t>Survey</w:t>
      </w:r>
      <w:proofErr w:type="spellEnd"/>
      <w:r w:rsidRPr="00AF538C">
        <w:rPr>
          <w:rFonts w:ascii="Book Antiqua" w:hAnsi="Book Antiqua" w:cs="Times New Roman"/>
          <w:bCs/>
          <w:sz w:val="19"/>
          <w:szCs w:val="19"/>
        </w:rPr>
        <w:t xml:space="preserve"> </w:t>
      </w:r>
      <w:proofErr w:type="spellStart"/>
      <w:r w:rsidRPr="00AF538C">
        <w:rPr>
          <w:rFonts w:ascii="Book Antiqua" w:hAnsi="Book Antiqua" w:cs="Times New Roman"/>
          <w:bCs/>
          <w:sz w:val="19"/>
          <w:szCs w:val="19"/>
        </w:rPr>
        <w:t>of</w:t>
      </w:r>
      <w:proofErr w:type="spellEnd"/>
      <w:r w:rsidRPr="00AF538C">
        <w:rPr>
          <w:rFonts w:ascii="Book Antiqua" w:hAnsi="Book Antiqua" w:cs="Times New Roman"/>
          <w:bCs/>
          <w:sz w:val="19"/>
          <w:szCs w:val="19"/>
        </w:rPr>
        <w:t xml:space="preserve"> The </w:t>
      </w:r>
      <w:proofErr w:type="spellStart"/>
      <w:r w:rsidRPr="00AF538C">
        <w:rPr>
          <w:rFonts w:ascii="Book Antiqua" w:hAnsi="Book Antiqua" w:cs="Times New Roman"/>
          <w:bCs/>
          <w:sz w:val="19"/>
          <w:szCs w:val="19"/>
        </w:rPr>
        <w:t>Formation</w:t>
      </w:r>
      <w:proofErr w:type="spellEnd"/>
      <w:r w:rsidRPr="00AF538C">
        <w:rPr>
          <w:rFonts w:ascii="Book Antiqua" w:hAnsi="Book Antiqua" w:cs="Times New Roman"/>
          <w:bCs/>
          <w:sz w:val="19"/>
          <w:szCs w:val="19"/>
        </w:rPr>
        <w:t xml:space="preserve"> </w:t>
      </w:r>
      <w:proofErr w:type="spellStart"/>
      <w:r w:rsidRPr="00AF538C">
        <w:rPr>
          <w:rFonts w:ascii="Book Antiqua" w:hAnsi="Book Antiqua" w:cs="Times New Roman"/>
          <w:bCs/>
          <w:sz w:val="19"/>
          <w:szCs w:val="19"/>
        </w:rPr>
        <w:t>of</w:t>
      </w:r>
      <w:proofErr w:type="spellEnd"/>
      <w:r w:rsidRPr="00AF538C">
        <w:rPr>
          <w:rFonts w:ascii="Book Antiqua" w:hAnsi="Book Antiqua" w:cs="Times New Roman"/>
          <w:bCs/>
          <w:sz w:val="19"/>
          <w:szCs w:val="19"/>
        </w:rPr>
        <w:t xml:space="preserve"> </w:t>
      </w:r>
      <w:proofErr w:type="spellStart"/>
      <w:r w:rsidRPr="00AF538C">
        <w:rPr>
          <w:rFonts w:ascii="Book Antiqua" w:hAnsi="Book Antiqua" w:cs="Times New Roman"/>
          <w:bCs/>
          <w:sz w:val="19"/>
          <w:szCs w:val="19"/>
        </w:rPr>
        <w:t>Order</w:t>
      </w:r>
      <w:proofErr w:type="spellEnd"/>
      <w:r w:rsidRPr="00AF538C">
        <w:rPr>
          <w:rFonts w:ascii="Book Antiqua" w:hAnsi="Book Antiqua" w:cs="Times New Roman"/>
          <w:bCs/>
          <w:sz w:val="19"/>
          <w:szCs w:val="19"/>
        </w:rPr>
        <w:t xml:space="preserve"> (</w:t>
      </w:r>
      <w:proofErr w:type="spellStart"/>
      <w:r w:rsidRPr="00AF538C">
        <w:rPr>
          <w:rFonts w:ascii="Book Antiqua" w:hAnsi="Book Antiqua" w:cs="Times New Roman"/>
          <w:bCs/>
          <w:sz w:val="19"/>
          <w:szCs w:val="19"/>
        </w:rPr>
        <w:t>Gurvitch</w:t>
      </w:r>
      <w:proofErr w:type="spellEnd"/>
      <w:r w:rsidRPr="00AF538C">
        <w:rPr>
          <w:rFonts w:ascii="Book Antiqua" w:hAnsi="Book Antiqua" w:cs="Times New Roman"/>
          <w:bCs/>
          <w:sz w:val="19"/>
          <w:szCs w:val="19"/>
        </w:rPr>
        <w:t xml:space="preserve">, 1965, pág. 243 e Ross, 1939). Neste livro, o autor indaga sobre a construção e manutenção da “ordem", entendida aqui como a forma como qualquer sociedade se organiza, tornando-se assim viável. Ross, ao questionar sobre os fundamentos e os meios de controle que permitem a vida em comum, argumenta que eles são sociais e encontram-se distribuídos entre diferentes instituições, práticas e atributos. Eles se formam à medida que os próprios indivíduos e a sociedade se constituem. O controle social não é, portanto, algo natural, no sentido de biológico e/ou pré-existente aos indivíduos e à sociedade, mas é algo artificial, isto é, socialmente construído (MORAES, Pedro Rodolfo </w:t>
      </w:r>
      <w:proofErr w:type="spellStart"/>
      <w:r w:rsidRPr="00AF538C">
        <w:rPr>
          <w:rFonts w:ascii="Book Antiqua" w:hAnsi="Book Antiqua" w:cs="Times New Roman"/>
          <w:bCs/>
          <w:sz w:val="19"/>
          <w:szCs w:val="19"/>
        </w:rPr>
        <w:t>Bodê</w:t>
      </w:r>
      <w:proofErr w:type="spellEnd"/>
      <w:r w:rsidRPr="00AF538C">
        <w:rPr>
          <w:rFonts w:ascii="Book Antiqua" w:hAnsi="Book Antiqua" w:cs="Times New Roman"/>
          <w:bCs/>
          <w:sz w:val="19"/>
          <w:szCs w:val="19"/>
        </w:rPr>
        <w:t xml:space="preserve"> de; BERLATTO, Fábia).</w:t>
      </w:r>
      <w:r>
        <w:rPr>
          <w:rFonts w:ascii="Book Antiqua" w:hAnsi="Book Antiqua" w:cs="Times New Roman"/>
          <w:bCs/>
          <w:sz w:val="19"/>
          <w:szCs w:val="19"/>
        </w:rPr>
        <w:t xml:space="preserve"> </w:t>
      </w:r>
      <w:r w:rsidRPr="00AF538C">
        <w:rPr>
          <w:rFonts w:ascii="Book Antiqua" w:hAnsi="Book Antiqua" w:cs="Times New Roman"/>
          <w:bCs/>
          <w:sz w:val="19"/>
          <w:szCs w:val="19"/>
        </w:rPr>
        <w:t>Conforme os penalistas Alice Bianchini e Luiz Flávio Gomes, O controle social compreende o conjunto de instituições, estratégias e sanções (legais e/ou sociais), cuja função é promover e garantir a submissão do indivíduo aos modelos e normas sociais.</w:t>
      </w:r>
      <w:r>
        <w:rPr>
          <w:rFonts w:ascii="Book Antiqua" w:hAnsi="Book Antiqua" w:cs="Times New Roman"/>
          <w:bCs/>
          <w:sz w:val="19"/>
          <w:szCs w:val="19"/>
        </w:rPr>
        <w:t xml:space="preserve"> </w:t>
      </w:r>
      <w:r w:rsidRPr="00AF538C">
        <w:rPr>
          <w:rFonts w:ascii="Book Antiqua" w:hAnsi="Book Antiqua" w:cs="Times New Roman"/>
          <w:bCs/>
          <w:sz w:val="19"/>
          <w:szCs w:val="19"/>
        </w:rPr>
        <w:t>Para Alice Bianchini e Luiz Flávio Gomes (2013), o controle social pode ser formal ou informal. Eles diferem entre si por conta do modus operandi e das sanções por eles preconizadas. Estas últimas, quando decorrentes do controle social formal, são sempre negativas e, frequentemente, também, estigmatizantes.</w:t>
      </w:r>
      <w:r>
        <w:rPr>
          <w:rFonts w:ascii="Book Antiqua" w:hAnsi="Book Antiqua" w:cs="Times New Roman"/>
          <w:bCs/>
          <w:sz w:val="19"/>
          <w:szCs w:val="19"/>
        </w:rPr>
        <w:t xml:space="preserve"> </w:t>
      </w:r>
      <w:r w:rsidRPr="00AF538C">
        <w:rPr>
          <w:rFonts w:ascii="Book Antiqua" w:hAnsi="Book Antiqua" w:cs="Times New Roman"/>
          <w:bCs/>
          <w:sz w:val="19"/>
          <w:szCs w:val="19"/>
        </w:rPr>
        <w:t>Quando o controle social é realizado por meio de normas legais, ele é tido por controle social formal.</w:t>
      </w:r>
      <w:r>
        <w:rPr>
          <w:rFonts w:ascii="Book Antiqua" w:hAnsi="Book Antiqua" w:cs="Times New Roman"/>
          <w:bCs/>
          <w:sz w:val="19"/>
          <w:szCs w:val="19"/>
        </w:rPr>
        <w:t xml:space="preserve"> </w:t>
      </w:r>
      <w:r w:rsidRPr="00AF538C">
        <w:rPr>
          <w:rFonts w:ascii="Book Antiqua" w:hAnsi="Book Antiqua" w:cs="Times New Roman"/>
          <w:bCs/>
          <w:sz w:val="19"/>
          <w:szCs w:val="19"/>
        </w:rPr>
        <w:t>No informal, de outro lado, o controle é realizado por intermédio de outras formas, ou seja, não há aplicação de normas legais para concretizar o controle social, pois outros mecanismos como educação, escola, medicina, trabalho, igreja e mídia, atuam na manutenção e regulação das relações sociais</w:t>
      </w:r>
      <w:r>
        <w:rPr>
          <w:rFonts w:ascii="Book Antiqua" w:hAnsi="Book Antiqua" w:cs="Times New Roman"/>
          <w:bCs/>
          <w:sz w:val="19"/>
          <w:szCs w:val="19"/>
        </w:rPr>
        <w:t xml:space="preserve">. </w:t>
      </w:r>
      <w:r w:rsidRPr="00851E27">
        <w:rPr>
          <w:rFonts w:ascii="Book Antiqua" w:hAnsi="Book Antiqua" w:cs="Times New Roman"/>
          <w:bCs/>
          <w:sz w:val="18"/>
          <w:szCs w:val="18"/>
        </w:rPr>
        <w:t xml:space="preserve">(Fontes: BIANCHINI, Alice; GOMES, Luiz Flávio. Controle social e direito penal. 2013. Disponível em: &lt;http://professoraalice.jusbrasil.com.br/artigos/12...&gt;. Acesso em: 08 mar. 2016.; MORAES, Pedro Rodolfo </w:t>
      </w:r>
      <w:proofErr w:type="spellStart"/>
      <w:r w:rsidRPr="00851E27">
        <w:rPr>
          <w:rFonts w:ascii="Book Antiqua" w:hAnsi="Book Antiqua" w:cs="Times New Roman"/>
          <w:bCs/>
          <w:sz w:val="18"/>
          <w:szCs w:val="18"/>
        </w:rPr>
        <w:t>Bodê</w:t>
      </w:r>
      <w:proofErr w:type="spellEnd"/>
      <w:r w:rsidRPr="00851E27">
        <w:rPr>
          <w:rFonts w:ascii="Book Antiqua" w:hAnsi="Book Antiqua" w:cs="Times New Roman"/>
          <w:bCs/>
          <w:sz w:val="18"/>
          <w:szCs w:val="18"/>
        </w:rPr>
        <w:t xml:space="preserve"> de; BERLATTO, Fábia. Controle Social. Disponível em: &lt;www.humanas.ufpr.br/portal/.../05/CONTROLE-SOCIAL-...ão1.doc&gt;. Acesso em: 08 mar. 2016.)</w:t>
      </w:r>
    </w:p>
    <w:p w14:paraId="204E119A" w14:textId="713CA94A" w:rsidR="00B258B1" w:rsidRDefault="00B258B1" w:rsidP="00B258B1">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35219">
        <w:rPr>
          <w:rFonts w:ascii="Book Antiqua" w:hAnsi="Book Antiqua" w:cs="Times New Roman"/>
          <w:b/>
          <w:i/>
          <w:color w:val="FF0000"/>
          <w:sz w:val="19"/>
          <w:szCs w:val="19"/>
          <w:highlight w:val="green"/>
        </w:rPr>
        <w:t>MPAC-2014</w:t>
      </w:r>
      <w:r w:rsidR="00771368">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AA7D29">
        <w:rPr>
          <w:rFonts w:ascii="Book Antiqua" w:hAnsi="Book Antiqua" w:cs="Times New Roman"/>
          <w:b/>
          <w:i/>
          <w:color w:val="FF0000"/>
          <w:sz w:val="19"/>
          <w:szCs w:val="19"/>
          <w:highlight w:val="green"/>
        </w:rPr>
        <w:t>DPESP-201</w:t>
      </w:r>
      <w:r>
        <w:rPr>
          <w:rFonts w:ascii="Book Antiqua" w:hAnsi="Book Antiqua" w:cs="Times New Roman"/>
          <w:b/>
          <w:i/>
          <w:color w:val="FF0000"/>
          <w:sz w:val="19"/>
          <w:szCs w:val="19"/>
          <w:highlight w:val="green"/>
        </w:rPr>
        <w:t>5</w:t>
      </w:r>
      <w:r>
        <w:rPr>
          <w:rFonts w:ascii="Book Antiqua" w:hAnsi="Book Antiqua" w:cs="Times New Roman"/>
          <w:b/>
          <w:i/>
          <w:color w:val="FF0000"/>
          <w:sz w:val="19"/>
          <w:szCs w:val="19"/>
        </w:rPr>
        <w:t>: #</w:t>
      </w:r>
      <w:r w:rsidRPr="00F9274D">
        <w:rPr>
          <w:rFonts w:ascii="Book Antiqua" w:hAnsi="Book Antiqua" w:cs="Times New Roman"/>
          <w:b/>
          <w:i/>
          <w:color w:val="FF0000"/>
          <w:sz w:val="19"/>
          <w:szCs w:val="19"/>
          <w:highlight w:val="green"/>
        </w:rPr>
        <w:t>DPU-2017</w:t>
      </w:r>
      <w:r>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PCGO-2018</w:t>
      </w:r>
      <w:r w:rsidR="00EC75E4">
        <w:rPr>
          <w:rFonts w:ascii="Book Antiqua" w:hAnsi="Book Antiqua" w:cs="Times New Roman"/>
          <w:b/>
          <w:i/>
          <w:color w:val="FF0000"/>
          <w:sz w:val="19"/>
          <w:szCs w:val="19"/>
        </w:rPr>
        <w:t>:</w:t>
      </w:r>
      <w:r w:rsidR="00DC5034">
        <w:rPr>
          <w:rFonts w:ascii="Book Antiqua" w:hAnsi="Book Antiqua" w:cs="Times New Roman"/>
          <w:b/>
          <w:i/>
          <w:color w:val="FF0000"/>
          <w:sz w:val="19"/>
          <w:szCs w:val="19"/>
        </w:rPr>
        <w:t xml:space="preserve"> #</w:t>
      </w:r>
      <w:r w:rsidR="00DC5034" w:rsidRPr="00DC5034">
        <w:rPr>
          <w:rFonts w:ascii="Book Antiqua" w:hAnsi="Book Antiqua" w:cs="Times New Roman"/>
          <w:b/>
          <w:i/>
          <w:color w:val="FF0000"/>
          <w:sz w:val="19"/>
          <w:szCs w:val="19"/>
          <w:highlight w:val="green"/>
        </w:rPr>
        <w:t>PCES-2019</w:t>
      </w:r>
      <w:r w:rsidR="00FE7270">
        <w:rPr>
          <w:rFonts w:ascii="Book Antiqua" w:hAnsi="Book Antiqua" w:cs="Times New Roman"/>
          <w:b/>
          <w:i/>
          <w:color w:val="FF0000"/>
          <w:sz w:val="19"/>
          <w:szCs w:val="19"/>
        </w:rPr>
        <w:t>:</w:t>
      </w:r>
      <w:r w:rsidR="003E431D">
        <w:rPr>
          <w:rFonts w:ascii="Book Antiqua" w:hAnsi="Book Antiqua" w:cs="Times New Roman"/>
          <w:b/>
          <w:i/>
          <w:color w:val="FF0000"/>
          <w:sz w:val="19"/>
          <w:szCs w:val="19"/>
        </w:rPr>
        <w:t xml:space="preserve"> </w:t>
      </w:r>
      <w:r w:rsidR="003E431D">
        <w:rPr>
          <w:rFonts w:ascii="Book Antiqua" w:hAnsi="Book Antiqua"/>
          <w:b/>
          <w:bCs/>
          <w:i/>
          <w:iCs/>
          <w:color w:val="FF0000"/>
          <w:sz w:val="19"/>
          <w:szCs w:val="19"/>
        </w:rPr>
        <w:t>#</w:t>
      </w:r>
      <w:r w:rsidR="003E431D" w:rsidRPr="006D4D91">
        <w:rPr>
          <w:rFonts w:ascii="Book Antiqua" w:hAnsi="Book Antiqua"/>
          <w:b/>
          <w:bCs/>
          <w:i/>
          <w:iCs/>
          <w:color w:val="FF0000"/>
          <w:sz w:val="19"/>
          <w:szCs w:val="19"/>
          <w:highlight w:val="green"/>
        </w:rPr>
        <w:t>DPEGO-2021</w:t>
      </w:r>
      <w:r w:rsidR="003E431D">
        <w:rPr>
          <w:rFonts w:ascii="Book Antiqua" w:hAnsi="Book Antiqua"/>
          <w:b/>
          <w:bCs/>
          <w:i/>
          <w:iCs/>
          <w:color w:val="FF0000"/>
          <w:sz w:val="19"/>
          <w:szCs w:val="19"/>
        </w:rPr>
        <w:t>:</w:t>
      </w:r>
      <w:r w:rsidR="00FE7270">
        <w:rPr>
          <w:rFonts w:ascii="Book Antiqua" w:hAnsi="Book Antiqua" w:cs="Times New Roman"/>
          <w:b/>
          <w:i/>
          <w:color w:val="FF0000"/>
          <w:sz w:val="19"/>
          <w:szCs w:val="19"/>
        </w:rPr>
        <w:t xml:space="preserve"> #</w:t>
      </w:r>
      <w:r w:rsidR="00FE7270" w:rsidRPr="00FE7270">
        <w:rPr>
          <w:rFonts w:ascii="Book Antiqua" w:hAnsi="Book Antiqua" w:cs="Times New Roman"/>
          <w:b/>
          <w:i/>
          <w:color w:val="FF0000"/>
          <w:sz w:val="19"/>
          <w:szCs w:val="19"/>
          <w:highlight w:val="green"/>
        </w:rPr>
        <w:t>PCMG-2021</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PCRN-2021</w:t>
      </w:r>
      <w:r w:rsidR="00D10C16">
        <w:rPr>
          <w:rFonts w:ascii="Book Antiqua" w:hAnsi="Book Antiqua" w:cs="Times New Roman"/>
          <w:b/>
          <w:i/>
          <w:color w:val="FF0000"/>
          <w:sz w:val="19"/>
          <w:szCs w:val="19"/>
        </w:rPr>
        <w:t xml:space="preserve">: </w:t>
      </w:r>
      <w:r w:rsidR="00890CA1">
        <w:rPr>
          <w:rFonts w:ascii="Book Antiqua" w:hAnsi="Book Antiqua" w:cs="Times New Roman"/>
          <w:b/>
          <w:i/>
          <w:color w:val="FF0000"/>
          <w:sz w:val="19"/>
          <w:szCs w:val="19"/>
        </w:rPr>
        <w:t>#</w:t>
      </w:r>
      <w:r w:rsidR="00890CA1" w:rsidRPr="00890CA1">
        <w:rPr>
          <w:rFonts w:ascii="Book Antiqua" w:hAnsi="Book Antiqua" w:cs="Times New Roman"/>
          <w:b/>
          <w:i/>
          <w:color w:val="FF0000"/>
          <w:sz w:val="19"/>
          <w:szCs w:val="19"/>
          <w:highlight w:val="green"/>
        </w:rPr>
        <w:t>PCBA-2008/2018/2022</w:t>
      </w:r>
      <w:r w:rsidR="00863486">
        <w:rPr>
          <w:rFonts w:ascii="Book Antiqua" w:hAnsi="Book Antiqua" w:cs="Times New Roman"/>
          <w:b/>
          <w:i/>
          <w:color w:val="FF0000"/>
          <w:sz w:val="19"/>
          <w:szCs w:val="19"/>
        </w:rPr>
        <w:t>:</w:t>
      </w:r>
      <w:r w:rsidR="00924C73">
        <w:rPr>
          <w:rFonts w:ascii="Book Antiqua" w:hAnsi="Book Antiqua" w:cs="Times New Roman"/>
          <w:b/>
          <w:i/>
          <w:color w:val="FF0000"/>
          <w:sz w:val="19"/>
          <w:szCs w:val="19"/>
        </w:rPr>
        <w:t xml:space="preserve"> #</w:t>
      </w:r>
      <w:r w:rsidR="00924C73" w:rsidRPr="00771368">
        <w:rPr>
          <w:rFonts w:ascii="Book Antiqua" w:hAnsi="Book Antiqua" w:cs="Times New Roman"/>
          <w:b/>
          <w:i/>
          <w:color w:val="FF0000"/>
          <w:sz w:val="19"/>
          <w:szCs w:val="19"/>
          <w:highlight w:val="green"/>
        </w:rPr>
        <w:t>PCSP-2010/201</w:t>
      </w:r>
      <w:r w:rsidR="00924C73">
        <w:rPr>
          <w:rFonts w:ascii="Book Antiqua" w:hAnsi="Book Antiqua" w:cs="Times New Roman"/>
          <w:b/>
          <w:i/>
          <w:color w:val="FF0000"/>
          <w:sz w:val="19"/>
          <w:szCs w:val="19"/>
          <w:highlight w:val="green"/>
        </w:rPr>
        <w:t>4/2018/2022</w:t>
      </w:r>
      <w:r w:rsidR="00B06AD9">
        <w:rPr>
          <w:rFonts w:ascii="Book Antiqua" w:hAnsi="Book Antiqua" w:cs="Times New Roman"/>
          <w:b/>
          <w:i/>
          <w:color w:val="FF0000"/>
          <w:sz w:val="19"/>
          <w:szCs w:val="19"/>
        </w:rPr>
        <w:t>: #</w:t>
      </w:r>
      <w:r w:rsidR="00B06AD9" w:rsidRPr="00B06AD9">
        <w:rPr>
          <w:rFonts w:ascii="Book Antiqua" w:hAnsi="Book Antiqua" w:cs="Times New Roman"/>
          <w:b/>
          <w:i/>
          <w:color w:val="FF0000"/>
          <w:sz w:val="19"/>
          <w:szCs w:val="19"/>
          <w:highlight w:val="green"/>
        </w:rPr>
        <w:t>DPERS-2022</w:t>
      </w:r>
      <w:r w:rsidR="00924C73">
        <w:rPr>
          <w:rFonts w:ascii="Book Antiqua" w:hAnsi="Book Antiqua" w:cs="Times New Roman"/>
          <w:b/>
          <w:i/>
          <w:color w:val="FF0000"/>
          <w:sz w:val="19"/>
          <w:szCs w:val="19"/>
        </w:rPr>
        <w:t>:</w:t>
      </w:r>
      <w:r w:rsidR="00383159">
        <w:rPr>
          <w:rFonts w:ascii="Book Antiqua" w:hAnsi="Book Antiqua" w:cs="Times New Roman"/>
          <w:b/>
          <w:i/>
          <w:color w:val="FF0000"/>
          <w:sz w:val="19"/>
          <w:szCs w:val="19"/>
        </w:rPr>
        <w:t xml:space="preserve"> </w:t>
      </w:r>
      <w:r w:rsidR="00383159">
        <w:rPr>
          <w:rFonts w:ascii="Book Antiqua" w:hAnsi="Book Antiqua"/>
          <w:b/>
          <w:bCs/>
          <w:i/>
          <w:iCs/>
          <w:color w:val="FF0000"/>
          <w:sz w:val="19"/>
          <w:szCs w:val="19"/>
        </w:rPr>
        <w:t>#</w:t>
      </w:r>
      <w:r w:rsidR="00383159" w:rsidRPr="00383159">
        <w:rPr>
          <w:rFonts w:ascii="Book Antiqua" w:hAnsi="Book Antiqua"/>
          <w:b/>
          <w:bCs/>
          <w:i/>
          <w:iCs/>
          <w:color w:val="FF0000"/>
          <w:sz w:val="19"/>
          <w:szCs w:val="19"/>
          <w:highlight w:val="green"/>
        </w:rPr>
        <w:t>PCAM-2022</w:t>
      </w:r>
      <w:r w:rsidR="00383159">
        <w:rPr>
          <w:rFonts w:ascii="Book Antiqua" w:hAnsi="Book Antiqua"/>
          <w:b/>
          <w:bCs/>
          <w:i/>
          <w:iCs/>
          <w:color w:val="FF0000"/>
          <w:sz w:val="19"/>
          <w:szCs w:val="19"/>
        </w:rPr>
        <w:t>:</w:t>
      </w:r>
      <w:r w:rsidR="000C3CBC">
        <w:rPr>
          <w:rFonts w:ascii="Book Antiqua" w:hAnsi="Book Antiqua"/>
          <w:b/>
          <w:bCs/>
          <w:i/>
          <w:iCs/>
          <w:color w:val="FF0000"/>
          <w:sz w:val="19"/>
          <w:szCs w:val="19"/>
        </w:rPr>
        <w:t xml:space="preserve"> </w:t>
      </w:r>
      <w:r w:rsidR="000C3CBC">
        <w:rPr>
          <w:rFonts w:ascii="Book Antiqua" w:hAnsi="Book Antiqua" w:cs="Times New Roman"/>
          <w:b/>
          <w:i/>
          <w:color w:val="FF0000"/>
          <w:sz w:val="19"/>
          <w:szCs w:val="19"/>
        </w:rPr>
        <w:t>#</w:t>
      </w:r>
      <w:r w:rsidR="000C3CBC" w:rsidRPr="000C3CBC">
        <w:rPr>
          <w:rFonts w:ascii="Book Antiqua" w:hAnsi="Book Antiqua" w:cs="Times New Roman"/>
          <w:b/>
          <w:i/>
          <w:color w:val="FF0000"/>
          <w:sz w:val="19"/>
          <w:szCs w:val="19"/>
          <w:highlight w:val="green"/>
        </w:rPr>
        <w:t>PCRO-2022</w:t>
      </w:r>
      <w:r w:rsidR="000C3CBC">
        <w:rPr>
          <w:rFonts w:ascii="Book Antiqua" w:hAnsi="Book Antiqua" w:cs="Times New Roman"/>
          <w:b/>
          <w:i/>
          <w:color w:val="FF0000"/>
          <w:sz w:val="19"/>
          <w:szCs w:val="19"/>
        </w:rPr>
        <w:t>:</w:t>
      </w:r>
      <w:r w:rsidR="00902E18">
        <w:rPr>
          <w:rFonts w:ascii="Book Antiqua" w:hAnsi="Book Antiqua" w:cs="Times New Roman"/>
          <w:b/>
          <w:i/>
          <w:color w:val="FF0000"/>
          <w:sz w:val="19"/>
          <w:szCs w:val="19"/>
        </w:rPr>
        <w:t xml:space="preserve"> </w:t>
      </w:r>
      <w:r w:rsidR="00902E18">
        <w:rPr>
          <w:rFonts w:ascii="Book Antiqua" w:hAnsi="Book Antiqua"/>
          <w:b/>
          <w:bCs/>
          <w:i/>
          <w:iCs/>
          <w:color w:val="FF0000"/>
          <w:sz w:val="19"/>
          <w:szCs w:val="19"/>
        </w:rPr>
        <w:t>#</w:t>
      </w:r>
      <w:r w:rsidR="00902E18" w:rsidRPr="00B52BC4">
        <w:rPr>
          <w:rFonts w:ascii="Book Antiqua" w:hAnsi="Book Antiqua"/>
          <w:b/>
          <w:bCs/>
          <w:i/>
          <w:iCs/>
          <w:color w:val="FF0000"/>
          <w:sz w:val="19"/>
          <w:szCs w:val="19"/>
          <w:highlight w:val="green"/>
        </w:rPr>
        <w:t>ENAM/2º-2024</w:t>
      </w:r>
      <w:r w:rsidR="00902E18">
        <w:rPr>
          <w:rFonts w:ascii="Book Antiqua" w:hAnsi="Book Antiqua"/>
          <w:b/>
          <w:bCs/>
          <w:i/>
          <w:iCs/>
          <w:color w:val="FF0000"/>
          <w:sz w:val="19"/>
          <w:szCs w:val="19"/>
        </w:rPr>
        <w:t>:</w:t>
      </w:r>
      <w:r w:rsidR="00145D9A">
        <w:rPr>
          <w:rFonts w:ascii="Book Antiqua" w:hAnsi="Book Antiqua"/>
          <w:b/>
          <w:bCs/>
          <w:i/>
          <w:iCs/>
          <w:color w:val="FF0000"/>
          <w:sz w:val="19"/>
          <w:szCs w:val="19"/>
        </w:rPr>
        <w:t xml:space="preserve"> </w:t>
      </w:r>
      <w:r w:rsidR="00145D9A">
        <w:rPr>
          <w:rFonts w:ascii="Book Antiqua" w:hAnsi="Book Antiqua" w:cs="Times New Roman"/>
          <w:b/>
          <w:i/>
          <w:color w:val="FF0000"/>
          <w:sz w:val="19"/>
          <w:szCs w:val="19"/>
        </w:rPr>
        <w:t>#</w:t>
      </w:r>
      <w:r w:rsidR="00145D9A" w:rsidRPr="00D10C16">
        <w:rPr>
          <w:rFonts w:ascii="Book Antiqua" w:hAnsi="Book Antiqua" w:cs="Times New Roman"/>
          <w:b/>
          <w:i/>
          <w:color w:val="FF0000"/>
          <w:sz w:val="19"/>
          <w:szCs w:val="19"/>
          <w:highlight w:val="green"/>
        </w:rPr>
        <w:t>PF-20</w:t>
      </w:r>
      <w:r w:rsidR="00145D9A">
        <w:rPr>
          <w:rFonts w:ascii="Book Antiqua" w:hAnsi="Book Antiqua" w:cs="Times New Roman"/>
          <w:b/>
          <w:i/>
          <w:color w:val="FF0000"/>
          <w:sz w:val="19"/>
          <w:szCs w:val="19"/>
          <w:highlight w:val="green"/>
        </w:rPr>
        <w:t>2</w:t>
      </w:r>
      <w:r w:rsidR="00145D9A">
        <w:rPr>
          <w:rFonts w:ascii="Book Antiqua" w:hAnsi="Book Antiqua" w:cs="Times New Roman"/>
          <w:b/>
          <w:i/>
          <w:color w:val="FF0000"/>
          <w:sz w:val="19"/>
          <w:szCs w:val="19"/>
          <w:highlight w:val="green"/>
        </w:rPr>
        <w:t>1/2025</w:t>
      </w:r>
      <w:r w:rsidR="00145D9A">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A35219">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A35219">
        <w:rPr>
          <w:rFonts w:ascii="Book Antiqua" w:hAnsi="Book Antiqua" w:cs="Times New Roman"/>
          <w:b/>
          <w:i/>
          <w:color w:val="FF0000"/>
          <w:sz w:val="19"/>
          <w:szCs w:val="19"/>
          <w:highlight w:val="green"/>
        </w:rPr>
        <w:t>FCC</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FGV</w:t>
      </w:r>
      <w:r w:rsidR="00FE7270">
        <w:rPr>
          <w:rFonts w:ascii="Book Antiqua" w:hAnsi="Book Antiqua" w:cs="Times New Roman"/>
          <w:b/>
          <w:i/>
          <w:color w:val="FF0000"/>
          <w:sz w:val="19"/>
          <w:szCs w:val="19"/>
        </w:rPr>
        <w:t>: #</w:t>
      </w:r>
      <w:r w:rsidR="00FE7270" w:rsidRPr="00FE7270">
        <w:rPr>
          <w:rFonts w:ascii="Book Antiqua" w:hAnsi="Book Antiqua" w:cs="Times New Roman"/>
          <w:b/>
          <w:i/>
          <w:color w:val="FF0000"/>
          <w:sz w:val="19"/>
          <w:szCs w:val="19"/>
          <w:highlight w:val="green"/>
        </w:rPr>
        <w:t>Fumarc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771368">
        <w:rPr>
          <w:rFonts w:ascii="Book Antiqua" w:hAnsi="Book Antiqua" w:cs="Times New Roman"/>
          <w:b/>
          <w:i/>
          <w:color w:val="FF0000"/>
          <w:sz w:val="19"/>
          <w:szCs w:val="19"/>
        </w:rPr>
        <w:t>: #</w:t>
      </w:r>
      <w:r w:rsidR="00771368" w:rsidRPr="00771368">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CB1080">
        <w:rPr>
          <w:rFonts w:ascii="Book Antiqua" w:hAnsi="Book Antiqua" w:cs="Times New Roman"/>
          <w:b/>
          <w:sz w:val="19"/>
          <w:szCs w:val="19"/>
          <w:shd w:val="clear" w:color="auto" w:fill="F7CAAC" w:themeFill="accent2" w:themeFillTint="66"/>
        </w:rPr>
        <w:t>Controle Social</w:t>
      </w:r>
      <w:r>
        <w:rPr>
          <w:rFonts w:ascii="Book Antiqua" w:hAnsi="Book Antiqua" w:cs="Times New Roman"/>
          <w:bCs/>
          <w:sz w:val="19"/>
          <w:szCs w:val="19"/>
        </w:rPr>
        <w:t>:</w:t>
      </w:r>
      <w:r w:rsidRPr="00CB1080">
        <w:rPr>
          <w:rFonts w:ascii="Book Antiqua" w:hAnsi="Book Antiqua" w:cs="Times New Roman"/>
          <w:bCs/>
          <w:sz w:val="19"/>
          <w:szCs w:val="19"/>
        </w:rPr>
        <w:t xml:space="preserve"> </w:t>
      </w:r>
      <w:r w:rsidR="00603FED">
        <w:rPr>
          <w:rFonts w:ascii="Book Antiqua" w:hAnsi="Book Antiqua" w:cs="Times New Roman"/>
          <w:bCs/>
          <w:sz w:val="19"/>
          <w:szCs w:val="19"/>
        </w:rPr>
        <w:t>T</w:t>
      </w:r>
      <w:r w:rsidRPr="00CB1080">
        <w:rPr>
          <w:rFonts w:ascii="Book Antiqua" w:hAnsi="Book Antiqua" w:cs="Times New Roman"/>
          <w:bCs/>
          <w:sz w:val="19"/>
          <w:szCs w:val="19"/>
        </w:rPr>
        <w:t>rata-se de um conjunto de mecanismos e sanções sociais que pretendem submeter o indivíduo aos modelos e normas comunitários</w:t>
      </w:r>
      <w:r w:rsidR="00603FED">
        <w:rPr>
          <w:rFonts w:ascii="Book Antiqua" w:hAnsi="Book Antiqua" w:cs="Times New Roman"/>
          <w:bCs/>
          <w:sz w:val="19"/>
          <w:szCs w:val="19"/>
        </w:rPr>
        <w:t>. Em outras palavras</w:t>
      </w:r>
      <w:r w:rsidRPr="00CB1080">
        <w:rPr>
          <w:rFonts w:ascii="Book Antiqua" w:hAnsi="Book Antiqua" w:cs="Times New Roman"/>
          <w:bCs/>
          <w:sz w:val="19"/>
          <w:szCs w:val="19"/>
        </w:rPr>
        <w:t>,</w:t>
      </w:r>
      <w:r w:rsidR="00603FED">
        <w:rPr>
          <w:rFonts w:ascii="Book Antiqua" w:hAnsi="Book Antiqua" w:cs="Times New Roman"/>
          <w:bCs/>
          <w:sz w:val="19"/>
          <w:szCs w:val="19"/>
        </w:rPr>
        <w:t xml:space="preserve"> o controle social é</w:t>
      </w:r>
      <w:r w:rsidRPr="00CB1080">
        <w:rPr>
          <w:rFonts w:ascii="Book Antiqua" w:hAnsi="Book Antiqua" w:cs="Times New Roman"/>
          <w:bCs/>
          <w:sz w:val="19"/>
          <w:szCs w:val="19"/>
        </w:rPr>
        <w:t xml:space="preserve"> </w:t>
      </w:r>
      <w:r w:rsidR="00603FED" w:rsidRPr="00603FED">
        <w:rPr>
          <w:rFonts w:ascii="Book Antiqua" w:hAnsi="Book Antiqua" w:cs="Times New Roman"/>
          <w:bCs/>
          <w:sz w:val="19"/>
          <w:szCs w:val="19"/>
        </w:rPr>
        <w:t>formado pelas instituições, que desde nossa infância regulam nossos comportamentos. Ensinamentos, dicas, regras, que nos ensinam a viver em comunidade</w:t>
      </w:r>
      <w:r w:rsidR="00603FED">
        <w:rPr>
          <w:rFonts w:ascii="Book Antiqua" w:hAnsi="Book Antiqua" w:cs="Times New Roman"/>
          <w:bCs/>
          <w:sz w:val="19"/>
          <w:szCs w:val="19"/>
        </w:rPr>
        <w:t xml:space="preserve">. </w:t>
      </w:r>
      <w:r w:rsidR="00603FED" w:rsidRPr="00603FED">
        <w:rPr>
          <w:rFonts w:ascii="Book Antiqua" w:hAnsi="Book Antiqua" w:cs="Times New Roman"/>
          <w:bCs/>
          <w:sz w:val="19"/>
          <w:szCs w:val="19"/>
        </w:rPr>
        <w:t>A doutrina divide o controle social em</w:t>
      </w:r>
      <w:r w:rsidRPr="00CB1080">
        <w:rPr>
          <w:rFonts w:ascii="Book Antiqua" w:hAnsi="Book Antiqua" w:cs="Times New Roman"/>
          <w:bCs/>
          <w:sz w:val="19"/>
          <w:szCs w:val="19"/>
        </w:rPr>
        <w:t>:</w:t>
      </w:r>
      <w:r>
        <w:rPr>
          <w:rFonts w:ascii="Book Antiqua" w:hAnsi="Book Antiqua" w:cs="Times New Roman"/>
          <w:bCs/>
          <w:sz w:val="19"/>
          <w:szCs w:val="19"/>
        </w:rPr>
        <w:t xml:space="preserve"> </w:t>
      </w:r>
      <w:r w:rsidRPr="00CB1080">
        <w:rPr>
          <w:rFonts w:ascii="Book Antiqua" w:hAnsi="Book Antiqua" w:cs="Times New Roman"/>
          <w:b/>
          <w:sz w:val="19"/>
          <w:szCs w:val="19"/>
          <w:shd w:val="clear" w:color="auto" w:fill="FBE4D5" w:themeFill="accent2" w:themeFillTint="33"/>
        </w:rPr>
        <w:t>i) Formal</w:t>
      </w:r>
      <w:r>
        <w:rPr>
          <w:rFonts w:ascii="Book Antiqua" w:hAnsi="Book Antiqua" w:cs="Times New Roman"/>
          <w:bCs/>
          <w:sz w:val="19"/>
          <w:szCs w:val="19"/>
        </w:rPr>
        <w:t>:</w:t>
      </w:r>
      <w:r w:rsidRPr="00CB1080">
        <w:rPr>
          <w:rFonts w:ascii="Book Antiqua" w:hAnsi="Book Antiqua" w:cs="Times New Roman"/>
          <w:bCs/>
          <w:sz w:val="19"/>
          <w:szCs w:val="19"/>
        </w:rPr>
        <w:t xml:space="preserve"> como sendo aquele controle exercido por órgãos oficiais, ou seja, de atuação do aparelho político Estatal, tais como: </w:t>
      </w:r>
      <w:r w:rsidR="00603FED">
        <w:rPr>
          <w:rFonts w:ascii="Book Antiqua" w:hAnsi="Book Antiqua" w:cs="Times New Roman"/>
          <w:bCs/>
          <w:sz w:val="19"/>
          <w:szCs w:val="19"/>
        </w:rPr>
        <w:t>P</w:t>
      </w:r>
      <w:r w:rsidRPr="00CB1080">
        <w:rPr>
          <w:rFonts w:ascii="Book Antiqua" w:hAnsi="Book Antiqua" w:cs="Times New Roman"/>
          <w:bCs/>
          <w:sz w:val="19"/>
          <w:szCs w:val="19"/>
        </w:rPr>
        <w:t xml:space="preserve">olícia, </w:t>
      </w:r>
      <w:r w:rsidR="00603FED">
        <w:rPr>
          <w:rFonts w:ascii="Book Antiqua" w:hAnsi="Book Antiqua" w:cs="Times New Roman"/>
          <w:bCs/>
          <w:sz w:val="19"/>
          <w:szCs w:val="19"/>
        </w:rPr>
        <w:t>Judiciário</w:t>
      </w:r>
      <w:r w:rsidRPr="00CB1080">
        <w:rPr>
          <w:rFonts w:ascii="Book Antiqua" w:hAnsi="Book Antiqua" w:cs="Times New Roman"/>
          <w:bCs/>
          <w:sz w:val="19"/>
          <w:szCs w:val="19"/>
        </w:rPr>
        <w:t>, Ministério Público</w:t>
      </w:r>
      <w:r w:rsidR="00603FED">
        <w:rPr>
          <w:rFonts w:ascii="Book Antiqua" w:hAnsi="Book Antiqua" w:cs="Times New Roman"/>
          <w:bCs/>
          <w:sz w:val="19"/>
          <w:szCs w:val="19"/>
        </w:rPr>
        <w:t>, Forças Armadas, Sistema Prisional/Socioeducativo</w:t>
      </w:r>
      <w:r w:rsidRPr="00CB1080">
        <w:rPr>
          <w:rFonts w:ascii="Book Antiqua" w:hAnsi="Book Antiqua" w:cs="Times New Roman"/>
          <w:bCs/>
          <w:sz w:val="19"/>
          <w:szCs w:val="19"/>
        </w:rPr>
        <w:t xml:space="preserve"> e outros</w:t>
      </w:r>
      <w:r w:rsidR="00603FED" w:rsidRPr="00603FED">
        <w:rPr>
          <w:rFonts w:ascii="Book Antiqua" w:hAnsi="Book Antiqua" w:cs="Times New Roman"/>
          <w:bCs/>
          <w:sz w:val="19"/>
          <w:szCs w:val="19"/>
        </w:rPr>
        <w:t>.</w:t>
      </w:r>
      <w:r w:rsidR="00603FED">
        <w:rPr>
          <w:rFonts w:ascii="Book Antiqua" w:hAnsi="Book Antiqua" w:cs="Times New Roman"/>
          <w:bCs/>
          <w:sz w:val="19"/>
          <w:szCs w:val="19"/>
        </w:rPr>
        <w:t xml:space="preserve"> </w:t>
      </w:r>
      <w:proofErr w:type="spellStart"/>
      <w:r w:rsidRPr="00CB1080">
        <w:rPr>
          <w:rFonts w:ascii="Book Antiqua" w:hAnsi="Book Antiqua" w:cs="Times New Roman"/>
          <w:b/>
          <w:sz w:val="19"/>
          <w:szCs w:val="19"/>
          <w:shd w:val="clear" w:color="auto" w:fill="FBE4D5" w:themeFill="accent2" w:themeFillTint="33"/>
        </w:rPr>
        <w:t>ii</w:t>
      </w:r>
      <w:proofErr w:type="spellEnd"/>
      <w:r w:rsidRPr="00CB1080">
        <w:rPr>
          <w:rFonts w:ascii="Book Antiqua" w:hAnsi="Book Antiqua" w:cs="Times New Roman"/>
          <w:b/>
          <w:sz w:val="19"/>
          <w:szCs w:val="19"/>
          <w:shd w:val="clear" w:color="auto" w:fill="FBE4D5" w:themeFill="accent2" w:themeFillTint="33"/>
        </w:rPr>
        <w:t>) Informal</w:t>
      </w:r>
      <w:r>
        <w:rPr>
          <w:rFonts w:ascii="Book Antiqua" w:hAnsi="Book Antiqua" w:cs="Times New Roman"/>
          <w:bCs/>
          <w:sz w:val="19"/>
          <w:szCs w:val="19"/>
        </w:rPr>
        <w:t>:</w:t>
      </w:r>
      <w:r w:rsidRPr="00CB1080">
        <w:rPr>
          <w:rFonts w:ascii="Book Antiqua" w:hAnsi="Book Antiqua" w:cs="Times New Roman"/>
          <w:bCs/>
          <w:sz w:val="19"/>
          <w:szCs w:val="19"/>
        </w:rPr>
        <w:t xml:space="preserve"> são mecanismos de controle casuais, tais como: escola,</w:t>
      </w:r>
      <w:r w:rsidR="00037CE3">
        <w:rPr>
          <w:rFonts w:ascii="Book Antiqua" w:hAnsi="Book Antiqua" w:cs="Times New Roman"/>
          <w:bCs/>
          <w:sz w:val="19"/>
          <w:szCs w:val="19"/>
        </w:rPr>
        <w:t xml:space="preserve"> família,</w:t>
      </w:r>
      <w:r w:rsidR="00603FED">
        <w:rPr>
          <w:rFonts w:ascii="Book Antiqua" w:hAnsi="Book Antiqua" w:cs="Times New Roman"/>
          <w:bCs/>
          <w:sz w:val="19"/>
          <w:szCs w:val="19"/>
        </w:rPr>
        <w:t xml:space="preserve"> </w:t>
      </w:r>
      <w:r w:rsidR="00603FED" w:rsidRPr="00603FED">
        <w:rPr>
          <w:rFonts w:ascii="Book Antiqua" w:hAnsi="Book Antiqua" w:cs="Times New Roman"/>
          <w:bCs/>
          <w:sz w:val="19"/>
          <w:szCs w:val="19"/>
        </w:rPr>
        <w:t>esposa/marido,</w:t>
      </w:r>
      <w:r w:rsidRPr="00CB1080">
        <w:rPr>
          <w:rFonts w:ascii="Book Antiqua" w:hAnsi="Book Antiqua" w:cs="Times New Roman"/>
          <w:bCs/>
          <w:sz w:val="19"/>
          <w:szCs w:val="19"/>
        </w:rPr>
        <w:t xml:space="preserve"> profissão, igreja</w:t>
      </w:r>
      <w:r w:rsidR="00037CE3">
        <w:rPr>
          <w:rFonts w:ascii="Book Antiqua" w:hAnsi="Book Antiqua" w:cs="Times New Roman"/>
          <w:bCs/>
          <w:sz w:val="19"/>
          <w:szCs w:val="19"/>
        </w:rPr>
        <w:t>,</w:t>
      </w:r>
      <w:r w:rsidR="00603FED">
        <w:rPr>
          <w:rFonts w:ascii="Book Antiqua" w:hAnsi="Book Antiqua" w:cs="Times New Roman"/>
          <w:bCs/>
          <w:sz w:val="19"/>
          <w:szCs w:val="19"/>
        </w:rPr>
        <w:t xml:space="preserve"> </w:t>
      </w:r>
      <w:r w:rsidR="00603FED" w:rsidRPr="00603FED">
        <w:rPr>
          <w:rFonts w:ascii="Book Antiqua" w:hAnsi="Book Antiqua" w:cs="Times New Roman"/>
          <w:bCs/>
          <w:sz w:val="19"/>
          <w:szCs w:val="19"/>
        </w:rPr>
        <w:t>vizinhança,</w:t>
      </w:r>
      <w:r w:rsidR="00037CE3">
        <w:rPr>
          <w:rFonts w:ascii="Book Antiqua" w:hAnsi="Book Antiqua" w:cs="Times New Roman"/>
          <w:bCs/>
          <w:sz w:val="19"/>
          <w:szCs w:val="19"/>
        </w:rPr>
        <w:t xml:space="preserve"> opinião pública</w:t>
      </w:r>
      <w:r w:rsidR="00603FED">
        <w:rPr>
          <w:rFonts w:ascii="Book Antiqua" w:hAnsi="Book Antiqua" w:cs="Times New Roman"/>
          <w:bCs/>
          <w:sz w:val="19"/>
          <w:szCs w:val="19"/>
        </w:rPr>
        <w:t>,</w:t>
      </w:r>
      <w:r w:rsidRPr="00CB1080">
        <w:rPr>
          <w:rFonts w:ascii="Book Antiqua" w:hAnsi="Book Antiqua" w:cs="Times New Roman"/>
          <w:bCs/>
          <w:sz w:val="19"/>
          <w:szCs w:val="19"/>
        </w:rPr>
        <w:t xml:space="preserve"> </w:t>
      </w:r>
      <w:r w:rsidR="00603FED" w:rsidRPr="00603FED">
        <w:rPr>
          <w:rFonts w:ascii="Book Antiqua" w:hAnsi="Book Antiqua" w:cs="Times New Roman"/>
          <w:bCs/>
          <w:sz w:val="19"/>
          <w:szCs w:val="19"/>
        </w:rPr>
        <w:t>sogra</w:t>
      </w:r>
      <w:r w:rsidR="00603FED">
        <w:rPr>
          <w:rFonts w:ascii="Book Antiqua" w:hAnsi="Book Antiqua" w:cs="Times New Roman"/>
          <w:bCs/>
          <w:sz w:val="19"/>
          <w:szCs w:val="19"/>
        </w:rPr>
        <w:t xml:space="preserve"> e outros. </w:t>
      </w:r>
      <w:r w:rsidR="00603FED" w:rsidRPr="00603FED">
        <w:rPr>
          <w:rFonts w:ascii="Book Antiqua" w:hAnsi="Book Antiqua" w:cs="Times New Roman"/>
          <w:bCs/>
          <w:sz w:val="19"/>
          <w:szCs w:val="19"/>
        </w:rPr>
        <w:t>Os estudos de criminologia apontam que quanto mais forte o controle social informal, mais pacífica a sociedade. Em cidades pequenas esse vínculo do controle social informal é maior e mais forte e quando se tem esse ambiente mais coeso, é mais difícil das pessoas cometerem crimes.</w:t>
      </w:r>
      <w:r w:rsidR="00603FED">
        <w:rPr>
          <w:rFonts w:ascii="Book Antiqua" w:hAnsi="Book Antiqua" w:cs="Times New Roman"/>
          <w:bCs/>
          <w:sz w:val="19"/>
          <w:szCs w:val="19"/>
        </w:rPr>
        <w:t xml:space="preserve"> </w:t>
      </w:r>
      <w:r w:rsidR="00603FED" w:rsidRPr="00603FED">
        <w:rPr>
          <w:rFonts w:ascii="Book Antiqua" w:hAnsi="Book Antiqua" w:cs="Times New Roman"/>
          <w:bCs/>
          <w:sz w:val="19"/>
          <w:szCs w:val="19"/>
        </w:rPr>
        <w:t>Quanto mais forte o controle informal, menos precisaremos do controle formal.</w:t>
      </w:r>
      <w:r w:rsidR="00603FED">
        <w:rPr>
          <w:rFonts w:ascii="Book Antiqua" w:hAnsi="Book Antiqua" w:cs="Times New Roman"/>
          <w:bCs/>
          <w:sz w:val="19"/>
          <w:szCs w:val="19"/>
        </w:rPr>
        <w:t xml:space="preserve"> </w:t>
      </w:r>
      <w:r w:rsidRPr="00CB1080">
        <w:rPr>
          <w:rFonts w:ascii="Book Antiqua" w:hAnsi="Book Antiqua" w:cs="Times New Roman"/>
          <w:bCs/>
          <w:sz w:val="19"/>
          <w:szCs w:val="19"/>
        </w:rPr>
        <w:t>É importante se ater ao fato de que o controle social formal só é utilizado quando todas as formas de controles sociais informais não chegam ao êxito esperado, atuando assim de modo coercitivo e impondo sanções.</w:t>
      </w:r>
      <w:r w:rsidR="00603FED">
        <w:rPr>
          <w:rFonts w:ascii="Book Antiqua" w:hAnsi="Book Antiqua" w:cs="Times New Roman"/>
          <w:bCs/>
          <w:sz w:val="19"/>
          <w:szCs w:val="19"/>
        </w:rPr>
        <w:t xml:space="preserve"> Por fim, </w:t>
      </w:r>
      <w:r w:rsidR="00371A2C">
        <w:rPr>
          <w:rFonts w:ascii="Book Antiqua" w:hAnsi="Book Antiqua" w:cs="Times New Roman"/>
          <w:bCs/>
          <w:sz w:val="19"/>
          <w:szCs w:val="19"/>
        </w:rPr>
        <w:t>a</w:t>
      </w:r>
      <w:r w:rsidR="00371A2C" w:rsidRPr="00371A2C">
        <w:rPr>
          <w:rFonts w:ascii="Book Antiqua" w:hAnsi="Book Antiqua" w:cs="Times New Roman"/>
          <w:bCs/>
          <w:sz w:val="19"/>
          <w:szCs w:val="19"/>
        </w:rPr>
        <w:t xml:space="preserve"> “vizinhança solidária”, que configura a solidariedade social e os meios de comunicação em massa, tem sido um importante instrumento no controle social informal.</w:t>
      </w:r>
    </w:p>
    <w:tbl>
      <w:tblPr>
        <w:tblStyle w:val="Tabelacomgrade"/>
        <w:tblW w:w="0" w:type="auto"/>
        <w:tblLook w:val="04A0" w:firstRow="1" w:lastRow="0" w:firstColumn="1" w:lastColumn="0" w:noHBand="0" w:noVBand="1"/>
      </w:tblPr>
      <w:tblGrid>
        <w:gridCol w:w="8494"/>
      </w:tblGrid>
      <w:tr w:rsidR="00B258B1" w14:paraId="794D1910" w14:textId="77777777" w:rsidTr="00BD3CB6">
        <w:tc>
          <w:tcPr>
            <w:tcW w:w="8494" w:type="dxa"/>
          </w:tcPr>
          <w:p w14:paraId="3F8556F2" w14:textId="7626C91C" w:rsidR="00924C73" w:rsidRDefault="00924C73" w:rsidP="00D10C16">
            <w:pPr>
              <w:jc w:val="both"/>
              <w:rPr>
                <w:rFonts w:ascii="Book Antiqua" w:hAnsi="Book Antiqua"/>
                <w:bCs/>
                <w:sz w:val="19"/>
                <w:szCs w:val="19"/>
              </w:rPr>
            </w:pPr>
            <w:r>
              <w:rPr>
                <w:rFonts w:ascii="Book Antiqua" w:hAnsi="Book Antiqua"/>
                <w:b/>
                <w:sz w:val="19"/>
                <w:szCs w:val="19"/>
              </w:rPr>
              <w:t>(PCSP-2022-VUNESP)</w:t>
            </w:r>
            <w:r>
              <w:rPr>
                <w:rFonts w:ascii="Book Antiqua" w:hAnsi="Book Antiqua"/>
                <w:bCs/>
                <w:sz w:val="19"/>
                <w:szCs w:val="19"/>
              </w:rPr>
              <w:t xml:space="preserve">: </w:t>
            </w:r>
            <w:r w:rsidRPr="00924C73">
              <w:rPr>
                <w:rFonts w:ascii="Book Antiqua" w:hAnsi="Book Antiqua"/>
                <w:bCs/>
                <w:sz w:val="19"/>
                <w:szCs w:val="19"/>
              </w:rPr>
              <w:t>Assinale a alternativa que contempla apenas hipóteses de controle social informal</w:t>
            </w:r>
            <w:r>
              <w:rPr>
                <w:rFonts w:ascii="Book Antiqua" w:hAnsi="Book Antiqua"/>
                <w:bCs/>
                <w:sz w:val="19"/>
                <w:szCs w:val="19"/>
              </w:rPr>
              <w:t xml:space="preserve">: </w:t>
            </w:r>
            <w:r w:rsidRPr="00924C73">
              <w:rPr>
                <w:rFonts w:ascii="Book Antiqua" w:hAnsi="Book Antiqua"/>
                <w:bCs/>
                <w:sz w:val="19"/>
                <w:szCs w:val="19"/>
              </w:rPr>
              <w:t>Família, Escola e Religião.</w:t>
            </w:r>
          </w:p>
          <w:p w14:paraId="0562CB4F" w14:textId="6EE66E77" w:rsidR="000C3CBC" w:rsidRDefault="000C3CBC" w:rsidP="00D10C16">
            <w:pPr>
              <w:jc w:val="both"/>
              <w:rPr>
                <w:rFonts w:ascii="Book Antiqua" w:hAnsi="Book Antiqua"/>
                <w:b/>
                <w:sz w:val="19"/>
                <w:szCs w:val="19"/>
              </w:rPr>
            </w:pPr>
            <w:r>
              <w:rPr>
                <w:rFonts w:ascii="Book Antiqua" w:hAnsi="Book Antiqua"/>
                <w:b/>
                <w:sz w:val="19"/>
                <w:szCs w:val="19"/>
              </w:rPr>
              <w:t>(PCRR-2022-VUNESP)</w:t>
            </w:r>
            <w:r>
              <w:rPr>
                <w:rFonts w:ascii="Book Antiqua" w:hAnsi="Book Antiqua"/>
                <w:bCs/>
                <w:sz w:val="19"/>
                <w:szCs w:val="19"/>
              </w:rPr>
              <w:t xml:space="preserve">: </w:t>
            </w:r>
            <w:r w:rsidRPr="000C3CBC">
              <w:rPr>
                <w:rFonts w:ascii="Book Antiqua" w:hAnsi="Book Antiqua"/>
                <w:bCs/>
                <w:sz w:val="19"/>
                <w:szCs w:val="19"/>
              </w:rPr>
              <w:t xml:space="preserve">De acordo com Rousseau, toda sociedade politicamente organizada utiliza o monopólio da força para manutenção da ordem, da paz social e da harmonia entre seus cidadãos; </w:t>
            </w:r>
            <w:r w:rsidRPr="000C3CBC">
              <w:rPr>
                <w:rFonts w:ascii="Book Antiqua" w:hAnsi="Book Antiqua"/>
                <w:bCs/>
                <w:sz w:val="19"/>
                <w:szCs w:val="19"/>
              </w:rPr>
              <w:lastRenderedPageBreak/>
              <w:t>entretanto, é sabido que o controle social não depende exclusivamente dos órgãos estatais. Nesse contexto, assinale a alternativa correta quanto ao controle social</w:t>
            </w:r>
            <w:r>
              <w:rPr>
                <w:rFonts w:ascii="Book Antiqua" w:hAnsi="Book Antiqua"/>
                <w:bCs/>
                <w:sz w:val="19"/>
                <w:szCs w:val="19"/>
              </w:rPr>
              <w:t xml:space="preserve">: </w:t>
            </w:r>
            <w:r w:rsidRPr="000C3CBC">
              <w:rPr>
                <w:rFonts w:ascii="Book Antiqua" w:hAnsi="Book Antiqua"/>
                <w:bCs/>
                <w:sz w:val="19"/>
                <w:szCs w:val="19"/>
              </w:rPr>
              <w:t>A “vizinhança solidária”, que configura a solidariedade social e os meios de comunicação em massa, tem sido um importante instrumento no controle social informal.</w:t>
            </w:r>
          </w:p>
          <w:p w14:paraId="3FC57899" w14:textId="1CB3F9DD" w:rsidR="00F269D2" w:rsidRPr="00F269D2" w:rsidRDefault="00F269D2" w:rsidP="00D10C16">
            <w:pPr>
              <w:jc w:val="both"/>
              <w:rPr>
                <w:rFonts w:ascii="Book Antiqua" w:hAnsi="Book Antiqua"/>
                <w:bCs/>
                <w:sz w:val="19"/>
                <w:szCs w:val="19"/>
              </w:rPr>
            </w:pPr>
            <w:r>
              <w:rPr>
                <w:rFonts w:ascii="Book Antiqua" w:hAnsi="Book Antiqua"/>
                <w:b/>
                <w:sz w:val="19"/>
                <w:szCs w:val="19"/>
              </w:rPr>
              <w:t>(PCRN-2021-FGV)</w:t>
            </w:r>
            <w:r>
              <w:rPr>
                <w:rFonts w:ascii="Book Antiqua" w:hAnsi="Book Antiqua"/>
                <w:bCs/>
                <w:sz w:val="19"/>
                <w:szCs w:val="19"/>
              </w:rPr>
              <w:t xml:space="preserve">: </w:t>
            </w:r>
            <w:r w:rsidRPr="00F269D2">
              <w:rPr>
                <w:rFonts w:ascii="Book Antiqua" w:hAnsi="Book Antiqua"/>
                <w:bCs/>
                <w:sz w:val="19"/>
                <w:szCs w:val="19"/>
              </w:rPr>
              <w:t>Dentro da perspectiva criminológica, os órgãos de polícia e justiça se referem a instâncias de:</w:t>
            </w:r>
            <w:r>
              <w:rPr>
                <w:rFonts w:ascii="Book Antiqua" w:hAnsi="Book Antiqua"/>
                <w:bCs/>
                <w:sz w:val="19"/>
                <w:szCs w:val="19"/>
              </w:rPr>
              <w:t xml:space="preserve"> </w:t>
            </w:r>
            <w:r w:rsidRPr="00F269D2">
              <w:rPr>
                <w:rFonts w:ascii="Book Antiqua" w:hAnsi="Book Antiqua"/>
                <w:bCs/>
                <w:sz w:val="19"/>
                <w:szCs w:val="19"/>
              </w:rPr>
              <w:t>controle social formal</w:t>
            </w:r>
            <w:r>
              <w:rPr>
                <w:rFonts w:ascii="Book Antiqua" w:hAnsi="Book Antiqua"/>
                <w:bCs/>
                <w:sz w:val="19"/>
                <w:szCs w:val="19"/>
              </w:rPr>
              <w:t>.</w:t>
            </w:r>
          </w:p>
          <w:p w14:paraId="1363FEC6" w14:textId="7F5D77AF" w:rsidR="00D10C16" w:rsidRDefault="00D10C16" w:rsidP="00D10C16">
            <w:pPr>
              <w:jc w:val="both"/>
              <w:rPr>
                <w:rFonts w:ascii="Book Antiqua" w:hAnsi="Book Antiqua"/>
                <w:bCs/>
                <w:sz w:val="19"/>
                <w:szCs w:val="19"/>
              </w:rPr>
            </w:pPr>
            <w:r>
              <w:rPr>
                <w:rFonts w:ascii="Book Antiqua" w:hAnsi="Book Antiqua"/>
                <w:b/>
                <w:sz w:val="19"/>
                <w:szCs w:val="19"/>
              </w:rPr>
              <w:t>(PF-2021-CESPE)</w:t>
            </w:r>
            <w:r>
              <w:rPr>
                <w:rFonts w:ascii="Book Antiqua" w:hAnsi="Book Antiqua"/>
                <w:bCs/>
                <w:sz w:val="19"/>
                <w:szCs w:val="19"/>
              </w:rPr>
              <w:t xml:space="preserve">: </w:t>
            </w:r>
            <w:r w:rsidRPr="00D10C16">
              <w:rPr>
                <w:rFonts w:ascii="Book Antiqua" w:hAnsi="Book Antiqua"/>
                <w:bCs/>
                <w:sz w:val="19"/>
                <w:szCs w:val="19"/>
              </w:rPr>
              <w:t>No que se refere à criminologia, julgue o item a seguir</w:t>
            </w:r>
            <w:r>
              <w:rPr>
                <w:rFonts w:ascii="Book Antiqua" w:hAnsi="Book Antiqua"/>
                <w:bCs/>
                <w:sz w:val="19"/>
                <w:szCs w:val="19"/>
              </w:rPr>
              <w:t xml:space="preserve">: </w:t>
            </w:r>
            <w:r w:rsidRPr="00D10C16">
              <w:rPr>
                <w:rFonts w:ascii="Book Antiqua" w:hAnsi="Book Antiqua"/>
                <w:bCs/>
                <w:sz w:val="19"/>
                <w:szCs w:val="19"/>
              </w:rPr>
              <w:t>A polícia, o Poder Judiciário e o sistema penitenciário exercem o controle social formal.</w:t>
            </w:r>
          </w:p>
          <w:p w14:paraId="321E717C" w14:textId="53339970" w:rsidR="00FE7270" w:rsidRDefault="00FE7270" w:rsidP="00D10C16">
            <w:pPr>
              <w:jc w:val="both"/>
              <w:rPr>
                <w:rFonts w:ascii="Book Antiqua" w:hAnsi="Book Antiqua"/>
                <w:b/>
                <w:sz w:val="19"/>
                <w:szCs w:val="19"/>
              </w:rPr>
            </w:pPr>
            <w:r>
              <w:rPr>
                <w:rFonts w:ascii="Book Antiqua" w:hAnsi="Book Antiqua"/>
                <w:b/>
                <w:bCs/>
                <w:sz w:val="19"/>
                <w:szCs w:val="19"/>
              </w:rPr>
              <w:t>(PCMG-2021-Fumarc)</w:t>
            </w:r>
            <w:r>
              <w:rPr>
                <w:rFonts w:ascii="Book Antiqua" w:hAnsi="Book Antiqua"/>
                <w:sz w:val="19"/>
                <w:szCs w:val="19"/>
              </w:rPr>
              <w:t xml:space="preserve">: </w:t>
            </w:r>
            <w:r w:rsidRPr="00FE7270">
              <w:rPr>
                <w:rFonts w:ascii="Book Antiqua" w:hAnsi="Book Antiqua"/>
                <w:sz w:val="19"/>
                <w:szCs w:val="19"/>
              </w:rPr>
              <w:t>No que diz respeito aos objetos da Criminologia,</w:t>
            </w:r>
            <w:r>
              <w:rPr>
                <w:rFonts w:ascii="Book Antiqua" w:hAnsi="Book Antiqua"/>
                <w:sz w:val="19"/>
                <w:szCs w:val="19"/>
              </w:rPr>
              <w:t xml:space="preserve"> assinale a alternativa correta: </w:t>
            </w:r>
            <w:r w:rsidRPr="00FE7270">
              <w:rPr>
                <w:rFonts w:ascii="Book Antiqua" w:hAnsi="Book Antiqua"/>
                <w:sz w:val="19"/>
                <w:szCs w:val="19"/>
              </w:rPr>
              <w:t>Se, de um lado, o controle social informal passa pela instância da sociedade civil: família, escola, profissão, opinião pública, grupos de pressão, clubes de serviço etc., o controle social formal evidencia a atuação do aparelho político do Estado, realizado por meio da Polícia, da Justiça, do Ministério Público, da Administração Penitenciária e de todos os consectários de tais agências.</w:t>
            </w:r>
          </w:p>
          <w:p w14:paraId="19DFFA0B" w14:textId="4A1143D4" w:rsidR="000A4E2A" w:rsidRDefault="000A4E2A" w:rsidP="00771368">
            <w:pPr>
              <w:jc w:val="both"/>
              <w:rPr>
                <w:rFonts w:ascii="Book Antiqua" w:hAnsi="Book Antiqua"/>
                <w:bCs/>
                <w:sz w:val="19"/>
                <w:szCs w:val="19"/>
              </w:rPr>
            </w:pPr>
            <w:r>
              <w:rPr>
                <w:rFonts w:ascii="Book Antiqua" w:hAnsi="Book Antiqua"/>
                <w:b/>
                <w:sz w:val="19"/>
                <w:szCs w:val="19"/>
              </w:rPr>
              <w:t>(PCSP-2018-VUNESP)</w:t>
            </w:r>
            <w:r>
              <w:rPr>
                <w:rFonts w:ascii="Book Antiqua" w:hAnsi="Book Antiqua"/>
                <w:bCs/>
                <w:sz w:val="19"/>
                <w:szCs w:val="19"/>
              </w:rPr>
              <w:t xml:space="preserve">: </w:t>
            </w:r>
            <w:r w:rsidRPr="000A4E2A">
              <w:rPr>
                <w:rFonts w:ascii="Book Antiqua" w:hAnsi="Book Antiqua"/>
                <w:bCs/>
                <w:sz w:val="19"/>
                <w:szCs w:val="19"/>
              </w:rPr>
              <w:t>É correto afirmar que a Polícia Civil é uma</w:t>
            </w:r>
            <w:r>
              <w:rPr>
                <w:rFonts w:ascii="Book Antiqua" w:hAnsi="Book Antiqua"/>
                <w:bCs/>
                <w:sz w:val="19"/>
                <w:szCs w:val="19"/>
              </w:rPr>
              <w:t xml:space="preserve"> </w:t>
            </w:r>
            <w:r w:rsidRPr="000A4E2A">
              <w:rPr>
                <w:rFonts w:ascii="Book Antiqua" w:hAnsi="Book Antiqua"/>
                <w:bCs/>
                <w:sz w:val="19"/>
                <w:szCs w:val="19"/>
              </w:rPr>
              <w:t>Polícia Judiciária, que integra o controle social formal.</w:t>
            </w:r>
          </w:p>
          <w:p w14:paraId="3F177ED5" w14:textId="0436981D" w:rsidR="00863486" w:rsidRDefault="00863486" w:rsidP="00771368">
            <w:pPr>
              <w:jc w:val="both"/>
              <w:rPr>
                <w:rFonts w:ascii="Book Antiqua" w:hAnsi="Book Antiqua"/>
                <w:bCs/>
                <w:sz w:val="19"/>
                <w:szCs w:val="19"/>
              </w:rPr>
            </w:pPr>
            <w:r>
              <w:rPr>
                <w:rFonts w:ascii="Book Antiqua" w:hAnsi="Book Antiqua"/>
                <w:b/>
                <w:sz w:val="19"/>
                <w:szCs w:val="19"/>
              </w:rPr>
              <w:t>(PCSP-2018-VUNESP)</w:t>
            </w:r>
            <w:r>
              <w:rPr>
                <w:rFonts w:ascii="Book Antiqua" w:hAnsi="Book Antiqua"/>
                <w:bCs/>
                <w:sz w:val="19"/>
                <w:szCs w:val="19"/>
              </w:rPr>
              <w:t xml:space="preserve">: </w:t>
            </w:r>
            <w:r w:rsidRPr="00863486">
              <w:rPr>
                <w:rFonts w:ascii="Book Antiqua" w:hAnsi="Book Antiqua"/>
                <w:bCs/>
                <w:sz w:val="19"/>
                <w:szCs w:val="19"/>
              </w:rPr>
              <w:t>O objeto de estudo da Criminologia que mais traduz a função exercida pela polícia judiciária é</w:t>
            </w:r>
            <w:r>
              <w:rPr>
                <w:rFonts w:ascii="Book Antiqua" w:hAnsi="Book Antiqua"/>
                <w:bCs/>
                <w:sz w:val="19"/>
                <w:szCs w:val="19"/>
              </w:rPr>
              <w:t>: o controle social.</w:t>
            </w:r>
          </w:p>
          <w:p w14:paraId="29990185" w14:textId="7AF5B46C" w:rsidR="00771368" w:rsidRPr="00037CE3" w:rsidRDefault="00771368" w:rsidP="00771368">
            <w:pPr>
              <w:jc w:val="both"/>
              <w:rPr>
                <w:rFonts w:ascii="Book Antiqua" w:hAnsi="Book Antiqua"/>
                <w:bCs/>
                <w:sz w:val="19"/>
                <w:szCs w:val="19"/>
              </w:rPr>
            </w:pPr>
            <w:r>
              <w:rPr>
                <w:rFonts w:ascii="Book Antiqua" w:hAnsi="Book Antiqua"/>
                <w:b/>
                <w:sz w:val="19"/>
                <w:szCs w:val="19"/>
              </w:rPr>
              <w:t>(PCSP-2014-VUNESP)</w:t>
            </w:r>
            <w:r>
              <w:rPr>
                <w:rFonts w:ascii="Book Antiqua" w:hAnsi="Book Antiqua"/>
                <w:bCs/>
                <w:sz w:val="19"/>
                <w:szCs w:val="19"/>
              </w:rPr>
              <w:t xml:space="preserve">: </w:t>
            </w:r>
            <w:r w:rsidRPr="00771368">
              <w:rPr>
                <w:rFonts w:ascii="Book Antiqua" w:hAnsi="Book Antiqua"/>
                <w:bCs/>
                <w:sz w:val="19"/>
                <w:szCs w:val="19"/>
              </w:rPr>
              <w:t>Entende-se como controle social o conjunto de mecanismos e sanções sociais que visam submeter o homem aos modelos e normas do convívio comunitário. Desta forma, são exemplos de influências no controle social informal:</w:t>
            </w:r>
            <w:r>
              <w:rPr>
                <w:rFonts w:ascii="Book Antiqua" w:hAnsi="Book Antiqua"/>
                <w:bCs/>
                <w:sz w:val="19"/>
                <w:szCs w:val="19"/>
              </w:rPr>
              <w:t xml:space="preserve"> </w:t>
            </w:r>
            <w:r w:rsidRPr="00771368">
              <w:rPr>
                <w:rFonts w:ascii="Book Antiqua" w:hAnsi="Book Antiqua"/>
                <w:bCs/>
                <w:sz w:val="19"/>
                <w:szCs w:val="19"/>
              </w:rPr>
              <w:t>Família, Escola e Igrejas.</w:t>
            </w:r>
          </w:p>
          <w:p w14:paraId="494B5C15" w14:textId="53DEA516" w:rsidR="00037CE3" w:rsidRPr="00037CE3" w:rsidRDefault="00037CE3" w:rsidP="00BD3CB6">
            <w:pPr>
              <w:jc w:val="both"/>
              <w:rPr>
                <w:rFonts w:ascii="Book Antiqua" w:hAnsi="Book Antiqua"/>
                <w:bCs/>
                <w:sz w:val="19"/>
                <w:szCs w:val="19"/>
              </w:rPr>
            </w:pPr>
            <w:r>
              <w:rPr>
                <w:rFonts w:ascii="Book Antiqua" w:hAnsi="Book Antiqua"/>
                <w:b/>
                <w:sz w:val="19"/>
                <w:szCs w:val="19"/>
              </w:rPr>
              <w:t>(PCSP-2010)</w:t>
            </w:r>
            <w:r>
              <w:rPr>
                <w:rFonts w:ascii="Book Antiqua" w:hAnsi="Book Antiqua"/>
                <w:bCs/>
                <w:sz w:val="19"/>
                <w:szCs w:val="19"/>
              </w:rPr>
              <w:t xml:space="preserve">: </w:t>
            </w:r>
            <w:r w:rsidRPr="00037CE3">
              <w:rPr>
                <w:rFonts w:ascii="Book Antiqua" w:hAnsi="Book Antiqua"/>
                <w:bCs/>
                <w:sz w:val="19"/>
                <w:szCs w:val="19"/>
              </w:rPr>
              <w:t>Atua como agente informal de controle social</w:t>
            </w:r>
            <w:r>
              <w:rPr>
                <w:rFonts w:ascii="Book Antiqua" w:hAnsi="Book Antiqua"/>
                <w:bCs/>
                <w:sz w:val="19"/>
                <w:szCs w:val="19"/>
              </w:rPr>
              <w:t xml:space="preserve"> </w:t>
            </w:r>
            <w:r w:rsidRPr="00037CE3">
              <w:rPr>
                <w:rFonts w:ascii="Book Antiqua" w:hAnsi="Book Antiqua"/>
                <w:bCs/>
                <w:sz w:val="19"/>
                <w:szCs w:val="19"/>
              </w:rPr>
              <w:t>a opinião pública.</w:t>
            </w:r>
          </w:p>
          <w:p w14:paraId="6E060DD2" w14:textId="5A4CA463" w:rsidR="00B258B1" w:rsidRPr="00851E27" w:rsidRDefault="00B258B1" w:rsidP="00BD3CB6">
            <w:pPr>
              <w:jc w:val="both"/>
              <w:rPr>
                <w:rFonts w:ascii="Book Antiqua" w:hAnsi="Book Antiqua"/>
                <w:bCs/>
                <w:sz w:val="19"/>
                <w:szCs w:val="19"/>
              </w:rPr>
            </w:pPr>
            <w:r>
              <w:rPr>
                <w:rFonts w:ascii="Book Antiqua" w:hAnsi="Book Antiqua"/>
                <w:b/>
                <w:sz w:val="19"/>
                <w:szCs w:val="19"/>
              </w:rPr>
              <w:t>(PCBA-2008)</w:t>
            </w:r>
            <w:r>
              <w:rPr>
                <w:rFonts w:ascii="Book Antiqua" w:hAnsi="Book Antiqua"/>
                <w:bCs/>
                <w:sz w:val="19"/>
                <w:szCs w:val="19"/>
              </w:rPr>
              <w:t xml:space="preserve">: </w:t>
            </w:r>
            <w:r w:rsidRPr="00851E27">
              <w:rPr>
                <w:rFonts w:ascii="Book Antiqua" w:hAnsi="Book Antiqua"/>
                <w:bCs/>
                <w:sz w:val="19"/>
                <w:szCs w:val="19"/>
              </w:rPr>
              <w:t>No âmbito da criminologia da reação social, o trabalho da Polícia Civil pode ser considerado como a</w:t>
            </w:r>
            <w:r>
              <w:rPr>
                <w:rFonts w:ascii="Book Antiqua" w:hAnsi="Book Antiqua"/>
                <w:bCs/>
                <w:sz w:val="19"/>
                <w:szCs w:val="19"/>
              </w:rPr>
              <w:t xml:space="preserve"> </w:t>
            </w:r>
            <w:r w:rsidRPr="00851E27">
              <w:rPr>
                <w:rFonts w:ascii="Book Antiqua" w:hAnsi="Book Antiqua"/>
                <w:bCs/>
                <w:sz w:val="19"/>
                <w:szCs w:val="19"/>
              </w:rPr>
              <w:t>contribuição de uma agência do controle social formal.</w:t>
            </w:r>
          </w:p>
        </w:tc>
      </w:tr>
    </w:tbl>
    <w:p w14:paraId="7B89CCDE" w14:textId="77777777" w:rsidR="00B258B1" w:rsidRDefault="00B258B1" w:rsidP="00A43A2A">
      <w:pPr>
        <w:jc w:val="both"/>
        <w:rPr>
          <w:rFonts w:ascii="Book Antiqua" w:hAnsi="Book Antiqua"/>
          <w:b/>
          <w:bCs/>
          <w:sz w:val="19"/>
          <w:szCs w:val="19"/>
        </w:rPr>
      </w:pPr>
    </w:p>
    <w:p w14:paraId="79EF4933" w14:textId="4FEA4DBE" w:rsidR="0092678E" w:rsidRPr="0092678E" w:rsidRDefault="0092678E" w:rsidP="00A43A2A">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92678E">
        <w:rPr>
          <w:rFonts w:ascii="Book Antiqua" w:hAnsi="Book Antiqua"/>
          <w:sz w:val="19"/>
          <w:szCs w:val="19"/>
        </w:rPr>
        <w:t>É órgão da segunda seleção da instância formal de controle social:</w:t>
      </w:r>
      <w:r>
        <w:rPr>
          <w:rFonts w:ascii="Book Antiqua" w:hAnsi="Book Antiqua"/>
          <w:sz w:val="19"/>
          <w:szCs w:val="19"/>
        </w:rPr>
        <w:t xml:space="preserve"> </w:t>
      </w:r>
      <w:r w:rsidRPr="0092678E">
        <w:rPr>
          <w:rFonts w:ascii="Book Antiqua" w:hAnsi="Book Antiqua"/>
          <w:sz w:val="19"/>
          <w:szCs w:val="19"/>
        </w:rPr>
        <w:t>Ministério Público</w:t>
      </w:r>
      <w:r>
        <w:rPr>
          <w:rFonts w:ascii="Book Antiqua" w:hAnsi="Book Antiqua"/>
          <w:sz w:val="19"/>
          <w:szCs w:val="19"/>
        </w:rPr>
        <w:t>.</w:t>
      </w:r>
    </w:p>
    <w:p w14:paraId="5AF74872" w14:textId="046E473B" w:rsidR="0092678E" w:rsidRDefault="0092678E" w:rsidP="00A43A2A">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Temos as seguintes seleções na instância formal de controle social:</w:t>
      </w:r>
    </w:p>
    <w:p w14:paraId="1C19E797" w14:textId="63EC8DDB" w:rsidR="0092678E" w:rsidRDefault="0092678E" w:rsidP="0092678E">
      <w:pPr>
        <w:pStyle w:val="PargrafodaLista"/>
        <w:numPr>
          <w:ilvl w:val="0"/>
          <w:numId w:val="13"/>
        </w:numPr>
        <w:jc w:val="both"/>
        <w:rPr>
          <w:rFonts w:ascii="Book Antiqua" w:hAnsi="Book Antiqua"/>
          <w:sz w:val="19"/>
          <w:szCs w:val="19"/>
        </w:rPr>
      </w:pPr>
      <w:r w:rsidRPr="0092678E">
        <w:rPr>
          <w:rFonts w:ascii="Book Antiqua" w:hAnsi="Book Antiqua"/>
          <w:b/>
          <w:bCs/>
          <w:sz w:val="19"/>
          <w:szCs w:val="19"/>
          <w:shd w:val="clear" w:color="auto" w:fill="F7CAAC" w:themeFill="accent2" w:themeFillTint="66"/>
        </w:rPr>
        <w:t>Primeira seleção</w:t>
      </w:r>
      <w:r w:rsidRPr="0092678E">
        <w:rPr>
          <w:rFonts w:ascii="Book Antiqua" w:hAnsi="Book Antiqua"/>
          <w:b/>
          <w:bCs/>
          <w:sz w:val="19"/>
          <w:szCs w:val="19"/>
        </w:rPr>
        <w:t xml:space="preserve">: </w:t>
      </w:r>
      <w:r w:rsidRPr="0092678E">
        <w:rPr>
          <w:rFonts w:ascii="Book Antiqua" w:hAnsi="Book Antiqua"/>
          <w:sz w:val="19"/>
          <w:szCs w:val="19"/>
        </w:rPr>
        <w:t>Fala-se em primeira seleção do controle social formal em face da atuação de seus órgãos de repressão jurídica, isto é, da atuação da polícia judiciária.</w:t>
      </w:r>
      <w:r w:rsidR="00E47073">
        <w:rPr>
          <w:rFonts w:ascii="Book Antiqua" w:hAnsi="Book Antiqua"/>
          <w:sz w:val="19"/>
          <w:szCs w:val="19"/>
        </w:rPr>
        <w:t xml:space="preserve"> </w:t>
      </w:r>
      <w:r w:rsidR="00E47073" w:rsidRPr="00E47073">
        <w:rPr>
          <w:rFonts w:ascii="Book Antiqua" w:hAnsi="Book Antiqua"/>
          <w:sz w:val="19"/>
          <w:szCs w:val="19"/>
        </w:rPr>
        <w:t>(</w:t>
      </w:r>
      <w:r w:rsidR="00E47073">
        <w:rPr>
          <w:rFonts w:ascii="Book Antiqua" w:hAnsi="Book Antiqua"/>
          <w:sz w:val="19"/>
          <w:szCs w:val="19"/>
        </w:rPr>
        <w:t xml:space="preserve">palavra-chave: </w:t>
      </w:r>
      <w:r w:rsidR="00E47073" w:rsidRPr="00E47073">
        <w:rPr>
          <w:rFonts w:ascii="Book Antiqua" w:hAnsi="Book Antiqua"/>
          <w:b/>
          <w:bCs/>
          <w:sz w:val="19"/>
          <w:szCs w:val="19"/>
        </w:rPr>
        <w:t>investigação</w:t>
      </w:r>
      <w:r w:rsidR="00E47073" w:rsidRPr="00E47073">
        <w:rPr>
          <w:rFonts w:ascii="Book Antiqua" w:hAnsi="Book Antiqua"/>
          <w:sz w:val="19"/>
          <w:szCs w:val="19"/>
        </w:rPr>
        <w:t>)</w:t>
      </w:r>
    </w:p>
    <w:p w14:paraId="71BE0613" w14:textId="1964C538" w:rsidR="0092678E" w:rsidRDefault="0092678E" w:rsidP="0092678E">
      <w:pPr>
        <w:pStyle w:val="PargrafodaLista"/>
        <w:numPr>
          <w:ilvl w:val="0"/>
          <w:numId w:val="13"/>
        </w:numPr>
        <w:jc w:val="both"/>
        <w:rPr>
          <w:rFonts w:ascii="Book Antiqua" w:hAnsi="Book Antiqua"/>
          <w:sz w:val="19"/>
          <w:szCs w:val="19"/>
        </w:rPr>
      </w:pPr>
      <w:r w:rsidRPr="0092678E">
        <w:rPr>
          <w:rFonts w:ascii="Book Antiqua" w:hAnsi="Book Antiqua"/>
          <w:b/>
          <w:bCs/>
          <w:sz w:val="19"/>
          <w:szCs w:val="19"/>
          <w:shd w:val="clear" w:color="auto" w:fill="F7CAAC" w:themeFill="accent2" w:themeFillTint="66"/>
        </w:rPr>
        <w:t>Segunda seleção</w:t>
      </w:r>
      <w:r w:rsidRPr="0092678E">
        <w:rPr>
          <w:rFonts w:ascii="Book Antiqua" w:hAnsi="Book Antiqua"/>
          <w:b/>
          <w:bCs/>
          <w:sz w:val="19"/>
          <w:szCs w:val="19"/>
        </w:rPr>
        <w:t xml:space="preserve">: </w:t>
      </w:r>
      <w:r w:rsidRPr="0092678E">
        <w:rPr>
          <w:rFonts w:ascii="Book Antiqua" w:hAnsi="Book Antiqua"/>
          <w:sz w:val="19"/>
          <w:szCs w:val="19"/>
        </w:rPr>
        <w:t>Na segunda seleção insere-se a atuação do Ministério Público, não apenas com a propositura da ação penal e consequente instauração da instância judicial, mas também por meio de outros instrumentais de sua alçada, como o inquérito civil, a ação civil pública e o termo de ajustamento de conduta.</w:t>
      </w:r>
      <w:r w:rsidR="00E47073">
        <w:rPr>
          <w:rFonts w:ascii="Book Antiqua" w:hAnsi="Book Antiqua"/>
          <w:sz w:val="19"/>
          <w:szCs w:val="19"/>
        </w:rPr>
        <w:t xml:space="preserve"> </w:t>
      </w:r>
      <w:r w:rsidR="00E47073" w:rsidRPr="00E47073">
        <w:rPr>
          <w:rFonts w:ascii="Book Antiqua" w:hAnsi="Book Antiqua"/>
          <w:sz w:val="19"/>
          <w:szCs w:val="19"/>
        </w:rPr>
        <w:t>(</w:t>
      </w:r>
      <w:r w:rsidR="00E47073">
        <w:rPr>
          <w:rFonts w:ascii="Book Antiqua" w:hAnsi="Book Antiqua"/>
          <w:sz w:val="19"/>
          <w:szCs w:val="19"/>
        </w:rPr>
        <w:t xml:space="preserve">palavra-chave: </w:t>
      </w:r>
      <w:r w:rsidR="00E47073" w:rsidRPr="00E47073">
        <w:rPr>
          <w:rFonts w:ascii="Book Antiqua" w:hAnsi="Book Antiqua"/>
          <w:b/>
          <w:bCs/>
          <w:sz w:val="19"/>
          <w:szCs w:val="19"/>
        </w:rPr>
        <w:t>acusação</w:t>
      </w:r>
      <w:r w:rsidR="00E47073">
        <w:rPr>
          <w:rFonts w:ascii="Book Antiqua" w:hAnsi="Book Antiqua"/>
          <w:sz w:val="19"/>
          <w:szCs w:val="19"/>
        </w:rPr>
        <w:t>).</w:t>
      </w:r>
    </w:p>
    <w:p w14:paraId="04AA645C" w14:textId="4F9DA274" w:rsidR="0092678E" w:rsidRPr="0092678E" w:rsidRDefault="0092678E" w:rsidP="0092678E">
      <w:pPr>
        <w:pStyle w:val="PargrafodaLista"/>
        <w:numPr>
          <w:ilvl w:val="0"/>
          <w:numId w:val="13"/>
        </w:numPr>
        <w:jc w:val="both"/>
        <w:rPr>
          <w:rFonts w:ascii="Book Antiqua" w:hAnsi="Book Antiqua"/>
          <w:sz w:val="19"/>
          <w:szCs w:val="19"/>
        </w:rPr>
      </w:pPr>
      <w:r w:rsidRPr="0092678E">
        <w:rPr>
          <w:rFonts w:ascii="Book Antiqua" w:hAnsi="Book Antiqua"/>
          <w:b/>
          <w:bCs/>
          <w:sz w:val="19"/>
          <w:szCs w:val="19"/>
          <w:shd w:val="clear" w:color="auto" w:fill="F7CAAC" w:themeFill="accent2" w:themeFillTint="66"/>
        </w:rPr>
        <w:t>Terceira seleção</w:t>
      </w:r>
      <w:r w:rsidRPr="0092678E">
        <w:rPr>
          <w:rFonts w:ascii="Book Antiqua" w:hAnsi="Book Antiqua"/>
          <w:b/>
          <w:bCs/>
          <w:sz w:val="19"/>
          <w:szCs w:val="19"/>
        </w:rPr>
        <w:t xml:space="preserve">: </w:t>
      </w:r>
      <w:r w:rsidRPr="0092678E">
        <w:rPr>
          <w:rFonts w:ascii="Book Antiqua" w:hAnsi="Book Antiqua"/>
          <w:sz w:val="19"/>
          <w:szCs w:val="19"/>
        </w:rPr>
        <w:t>A denominada terceira seleção decorre do processo judicial, culminando com a sentença condenatória transitada em julgado. Mas não apenas. As hipóteses de prisão cautelar simbolizam a restrição da liberdade, quer no aspecto repressivo ou ainda no preventivo.</w:t>
      </w:r>
      <w:r w:rsidR="00E47073">
        <w:rPr>
          <w:rFonts w:ascii="Book Antiqua" w:hAnsi="Book Antiqua"/>
          <w:sz w:val="19"/>
          <w:szCs w:val="19"/>
        </w:rPr>
        <w:t xml:space="preserve"> </w:t>
      </w:r>
      <w:r w:rsidR="00E47073" w:rsidRPr="00E47073">
        <w:rPr>
          <w:rFonts w:ascii="Book Antiqua" w:hAnsi="Book Antiqua"/>
          <w:sz w:val="19"/>
          <w:szCs w:val="19"/>
        </w:rPr>
        <w:t>(</w:t>
      </w:r>
      <w:r w:rsidR="00E47073">
        <w:rPr>
          <w:rFonts w:ascii="Book Antiqua" w:hAnsi="Book Antiqua"/>
          <w:sz w:val="19"/>
          <w:szCs w:val="19"/>
        </w:rPr>
        <w:t>palavra-chave:</w:t>
      </w:r>
      <w:r w:rsidR="00E47073" w:rsidRPr="00E47073">
        <w:rPr>
          <w:rFonts w:ascii="Book Antiqua" w:hAnsi="Book Antiqua"/>
          <w:b/>
          <w:bCs/>
          <w:sz w:val="19"/>
          <w:szCs w:val="19"/>
        </w:rPr>
        <w:t xml:space="preserve"> julgamento</w:t>
      </w:r>
      <w:r w:rsidR="00E47073" w:rsidRPr="00E47073">
        <w:rPr>
          <w:rFonts w:ascii="Book Antiqua" w:hAnsi="Book Antiqua"/>
          <w:sz w:val="19"/>
          <w:szCs w:val="19"/>
        </w:rPr>
        <w:t>)</w:t>
      </w:r>
      <w:r w:rsidR="00E47073">
        <w:rPr>
          <w:rFonts w:ascii="Book Antiqua" w:hAnsi="Book Antiqua"/>
          <w:sz w:val="19"/>
          <w:szCs w:val="19"/>
        </w:rPr>
        <w:t>.</w:t>
      </w:r>
    </w:p>
    <w:p w14:paraId="2E8E2DEB" w14:textId="77777777" w:rsidR="0092678E" w:rsidRDefault="0092678E" w:rsidP="00A43A2A">
      <w:pPr>
        <w:jc w:val="both"/>
        <w:rPr>
          <w:rFonts w:ascii="Book Antiqua" w:hAnsi="Book Antiqua"/>
          <w:b/>
          <w:bCs/>
          <w:sz w:val="19"/>
          <w:szCs w:val="19"/>
        </w:rPr>
      </w:pPr>
    </w:p>
    <w:p w14:paraId="09889811" w14:textId="77777777" w:rsidR="00557624" w:rsidRDefault="00557624" w:rsidP="00557624">
      <w:pPr>
        <w:jc w:val="both"/>
        <w:rPr>
          <w:rFonts w:ascii="Book Antiqua" w:hAnsi="Book Antiqua" w:cs="Times New Roman"/>
          <w:bCs/>
          <w:sz w:val="19"/>
          <w:szCs w:val="19"/>
        </w:rPr>
      </w:pPr>
      <w:r>
        <w:rPr>
          <w:rFonts w:ascii="Book Antiqua" w:hAnsi="Book Antiqua" w:cs="Times New Roman"/>
          <w:b/>
          <w:sz w:val="19"/>
          <w:szCs w:val="19"/>
        </w:rPr>
        <w:t>(MPDFT-2011)</w:t>
      </w:r>
      <w:r>
        <w:rPr>
          <w:rFonts w:ascii="Book Antiqua" w:hAnsi="Book Antiqua" w:cs="Times New Roman"/>
          <w:bCs/>
          <w:sz w:val="19"/>
          <w:szCs w:val="19"/>
        </w:rPr>
        <w:t xml:space="preserve">: Assinale a alternativa correta: </w:t>
      </w:r>
      <w:r w:rsidRPr="001A56A7">
        <w:rPr>
          <w:rFonts w:ascii="Book Antiqua" w:hAnsi="Book Antiqua" w:cs="Times New Roman"/>
          <w:bCs/>
          <w:sz w:val="19"/>
          <w:szCs w:val="19"/>
        </w:rPr>
        <w:t>A teoria da prevenção geral positiva limitadora concebe o direito penal como um instrumento a mais de controle social, caracterizado pela sua formalização.</w:t>
      </w:r>
    </w:p>
    <w:p w14:paraId="583E8C08" w14:textId="40B74349" w:rsidR="00557624" w:rsidRDefault="00557624" w:rsidP="00557624">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851E27">
        <w:rPr>
          <w:rFonts w:ascii="Book Antiqua" w:hAnsi="Book Antiqua" w:cs="Times New Roman"/>
          <w:b/>
          <w:i/>
          <w:color w:val="FF0000"/>
          <w:sz w:val="19"/>
          <w:szCs w:val="19"/>
          <w:highlight w:val="green"/>
        </w:rPr>
        <w:t>PCBA-2008</w:t>
      </w:r>
      <w:r>
        <w:rPr>
          <w:rFonts w:ascii="Book Antiqua" w:hAnsi="Book Antiqua" w:cs="Times New Roman"/>
          <w:b/>
          <w:i/>
          <w:color w:val="FF0000"/>
          <w:sz w:val="19"/>
          <w:szCs w:val="19"/>
        </w:rPr>
        <w:t>: #</w:t>
      </w:r>
      <w:r w:rsidRPr="00D32334">
        <w:rPr>
          <w:rFonts w:ascii="Book Antiqua" w:hAnsi="Book Antiqua" w:cs="Times New Roman"/>
          <w:b/>
          <w:i/>
          <w:color w:val="FF0000"/>
          <w:sz w:val="19"/>
          <w:szCs w:val="19"/>
          <w:highlight w:val="green"/>
        </w:rPr>
        <w:t>MPDFT-2011/2015</w:t>
      </w:r>
      <w:r>
        <w:rPr>
          <w:rFonts w:ascii="Book Antiqua" w:hAnsi="Book Antiqua" w:cs="Times New Roman"/>
          <w:b/>
          <w:i/>
          <w:color w:val="FF0000"/>
          <w:sz w:val="19"/>
          <w:szCs w:val="19"/>
        </w:rPr>
        <w:t>: #</w:t>
      </w:r>
      <w:r w:rsidRPr="00F9274D">
        <w:rPr>
          <w:rFonts w:ascii="Book Antiqua" w:hAnsi="Book Antiqua" w:cs="Times New Roman"/>
          <w:b/>
          <w:i/>
          <w:color w:val="FF0000"/>
          <w:sz w:val="19"/>
          <w:szCs w:val="19"/>
          <w:highlight w:val="green"/>
        </w:rPr>
        <w:t>DPU-2017</w:t>
      </w:r>
      <w:r>
        <w:rPr>
          <w:rFonts w:ascii="Book Antiqua" w:hAnsi="Book Antiqua" w:cs="Times New Roman"/>
          <w:b/>
          <w:i/>
          <w:color w:val="FF0000"/>
          <w:sz w:val="19"/>
          <w:szCs w:val="19"/>
        </w:rPr>
        <w:t>: #</w:t>
      </w:r>
      <w:r w:rsidRPr="00532667">
        <w:rPr>
          <w:rFonts w:ascii="Book Antiqua" w:hAnsi="Book Antiqua" w:cs="Times New Roman"/>
          <w:b/>
          <w:i/>
          <w:color w:val="FF0000"/>
          <w:sz w:val="19"/>
          <w:szCs w:val="19"/>
          <w:highlight w:val="green"/>
        </w:rPr>
        <w:t>PCMS-2017</w:t>
      </w:r>
      <w:r>
        <w:rPr>
          <w:rFonts w:ascii="Book Antiqua" w:hAnsi="Book Antiqua" w:cs="Times New Roman"/>
          <w:b/>
          <w:i/>
          <w:color w:val="FF0000"/>
          <w:sz w:val="19"/>
          <w:szCs w:val="19"/>
        </w:rPr>
        <w:t>: #</w:t>
      </w:r>
      <w:r w:rsidRPr="0035447A">
        <w:rPr>
          <w:rFonts w:ascii="Book Antiqua" w:hAnsi="Book Antiqua" w:cs="Times New Roman"/>
          <w:b/>
          <w:i/>
          <w:color w:val="FF0000"/>
          <w:sz w:val="19"/>
          <w:szCs w:val="19"/>
          <w:highlight w:val="green"/>
        </w:rPr>
        <w:t>DPEAM-2018</w:t>
      </w:r>
      <w:r>
        <w:rPr>
          <w:rFonts w:ascii="Book Antiqua" w:hAnsi="Book Antiqua" w:cs="Times New Roman"/>
          <w:b/>
          <w:i/>
          <w:color w:val="FF0000"/>
          <w:sz w:val="19"/>
          <w:szCs w:val="19"/>
        </w:rPr>
        <w:t>: #</w:t>
      </w:r>
      <w:r w:rsidRPr="00A64CEB">
        <w:rPr>
          <w:rFonts w:ascii="Book Antiqua" w:hAnsi="Book Antiqua" w:cs="Times New Roman"/>
          <w:b/>
          <w:i/>
          <w:color w:val="FF0000"/>
          <w:sz w:val="19"/>
          <w:szCs w:val="19"/>
          <w:highlight w:val="green"/>
        </w:rPr>
        <w:t>DPEAP-2018</w:t>
      </w:r>
      <w:r>
        <w:rPr>
          <w:rFonts w:ascii="Book Antiqua" w:hAnsi="Book Antiqua" w:cs="Times New Roman"/>
          <w:b/>
          <w:i/>
          <w:color w:val="FF0000"/>
          <w:sz w:val="19"/>
          <w:szCs w:val="19"/>
        </w:rPr>
        <w:t>: #</w:t>
      </w:r>
      <w:r w:rsidRPr="00D274C2">
        <w:rPr>
          <w:rFonts w:ascii="Book Antiqua" w:hAnsi="Book Antiqua" w:cs="Times New Roman"/>
          <w:b/>
          <w:i/>
          <w:color w:val="FF0000"/>
          <w:sz w:val="19"/>
          <w:szCs w:val="19"/>
          <w:highlight w:val="green"/>
        </w:rPr>
        <w:t>DPESP-20</w:t>
      </w:r>
      <w:r>
        <w:rPr>
          <w:rFonts w:ascii="Book Antiqua" w:hAnsi="Book Antiqua" w:cs="Times New Roman"/>
          <w:b/>
          <w:i/>
          <w:color w:val="FF0000"/>
          <w:sz w:val="19"/>
          <w:szCs w:val="19"/>
          <w:highlight w:val="green"/>
        </w:rPr>
        <w:t>13/2015/2019</w:t>
      </w:r>
      <w:r>
        <w:rPr>
          <w:rFonts w:ascii="Book Antiqua" w:hAnsi="Book Antiqua" w:cs="Times New Roman"/>
          <w:b/>
          <w:i/>
          <w:color w:val="FF0000"/>
          <w:sz w:val="19"/>
          <w:szCs w:val="19"/>
        </w:rPr>
        <w:t>: #</w:t>
      </w:r>
      <w:r w:rsidRPr="00326999">
        <w:rPr>
          <w:rFonts w:ascii="Book Antiqua" w:hAnsi="Book Antiqua" w:cs="Times New Roman"/>
          <w:b/>
          <w:i/>
          <w:color w:val="FF0000"/>
          <w:sz w:val="19"/>
          <w:szCs w:val="19"/>
          <w:highlight w:val="green"/>
        </w:rPr>
        <w:t>DPEMG-2019</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w:t>
      </w:r>
      <w:r w:rsidR="00C5141C">
        <w:rPr>
          <w:rFonts w:ascii="Book Antiqua" w:hAnsi="Book Antiqua" w:cs="Times New Roman"/>
          <w:b/>
          <w:i/>
          <w:color w:val="FF0000"/>
          <w:sz w:val="19"/>
          <w:szCs w:val="19"/>
        </w:rPr>
        <w:t xml:space="preserve"> #</w:t>
      </w:r>
      <w:r w:rsidR="00C5141C" w:rsidRPr="00DE4DB8">
        <w:rPr>
          <w:rFonts w:ascii="Book Antiqua" w:hAnsi="Book Antiqua" w:cs="Times New Roman"/>
          <w:b/>
          <w:i/>
          <w:color w:val="FF0000"/>
          <w:sz w:val="19"/>
          <w:szCs w:val="19"/>
          <w:highlight w:val="green"/>
        </w:rPr>
        <w:t>DPEBA-201</w:t>
      </w:r>
      <w:r w:rsidR="00C5141C">
        <w:rPr>
          <w:rFonts w:ascii="Book Antiqua" w:hAnsi="Book Antiqua" w:cs="Times New Roman"/>
          <w:b/>
          <w:i/>
          <w:color w:val="FF0000"/>
          <w:sz w:val="19"/>
          <w:szCs w:val="19"/>
          <w:highlight w:val="green"/>
        </w:rPr>
        <w:t>6/2021</w:t>
      </w:r>
      <w:r w:rsidR="00C5141C">
        <w:rPr>
          <w:rFonts w:ascii="Book Antiqua" w:hAnsi="Book Antiqua" w:cs="Times New Roman"/>
          <w:b/>
          <w:i/>
          <w:color w:val="FF0000"/>
          <w:sz w:val="19"/>
          <w:szCs w:val="19"/>
        </w:rPr>
        <w:t>:</w:t>
      </w:r>
      <w:r w:rsidR="003E431D">
        <w:rPr>
          <w:rFonts w:ascii="Book Antiqua" w:hAnsi="Book Antiqua" w:cs="Times New Roman"/>
          <w:b/>
          <w:i/>
          <w:color w:val="FF0000"/>
          <w:sz w:val="19"/>
          <w:szCs w:val="19"/>
        </w:rPr>
        <w:t xml:space="preserve"> </w:t>
      </w:r>
      <w:r w:rsidR="003E431D">
        <w:rPr>
          <w:rFonts w:ascii="Book Antiqua" w:hAnsi="Book Antiqua"/>
          <w:b/>
          <w:bCs/>
          <w:i/>
          <w:iCs/>
          <w:color w:val="FF0000"/>
          <w:sz w:val="19"/>
          <w:szCs w:val="19"/>
        </w:rPr>
        <w:t>#</w:t>
      </w:r>
      <w:r w:rsidR="003E431D" w:rsidRPr="006D4D91">
        <w:rPr>
          <w:rFonts w:ascii="Book Antiqua" w:hAnsi="Book Antiqua"/>
          <w:b/>
          <w:bCs/>
          <w:i/>
          <w:iCs/>
          <w:color w:val="FF0000"/>
          <w:sz w:val="19"/>
          <w:szCs w:val="19"/>
          <w:highlight w:val="green"/>
        </w:rPr>
        <w:t>DPEGO-2021</w:t>
      </w:r>
      <w:r w:rsidR="00B06AD9">
        <w:rPr>
          <w:rFonts w:ascii="Book Antiqua" w:hAnsi="Book Antiqua"/>
          <w:b/>
          <w:bCs/>
          <w:i/>
          <w:iCs/>
          <w:color w:val="FF0000"/>
          <w:sz w:val="19"/>
          <w:szCs w:val="19"/>
        </w:rPr>
        <w:t>: #</w:t>
      </w:r>
      <w:r w:rsidR="00B06AD9" w:rsidRPr="00B06AD9">
        <w:rPr>
          <w:rFonts w:ascii="Book Antiqua" w:hAnsi="Book Antiqua"/>
          <w:b/>
          <w:bCs/>
          <w:i/>
          <w:iCs/>
          <w:color w:val="FF0000"/>
          <w:sz w:val="19"/>
          <w:szCs w:val="19"/>
          <w:highlight w:val="green"/>
        </w:rPr>
        <w:t>DPERS-2022</w:t>
      </w:r>
      <w:r w:rsidR="003E431D">
        <w:rPr>
          <w:rFonts w:ascii="Book Antiqua" w:hAnsi="Book Antiqua"/>
          <w:b/>
          <w:bCs/>
          <w:i/>
          <w:iCs/>
          <w:color w:val="FF0000"/>
          <w:sz w:val="19"/>
          <w:szCs w:val="19"/>
        </w:rPr>
        <w:t>:</w:t>
      </w:r>
      <w:r w:rsidR="0008588D">
        <w:rPr>
          <w:rFonts w:ascii="Book Antiqua" w:hAnsi="Book Antiqua"/>
          <w:b/>
          <w:bCs/>
          <w:i/>
          <w:iCs/>
          <w:color w:val="FF0000"/>
          <w:sz w:val="19"/>
          <w:szCs w:val="19"/>
        </w:rPr>
        <w:t xml:space="preserve"> </w:t>
      </w:r>
      <w:r w:rsidR="0008588D">
        <w:rPr>
          <w:rFonts w:ascii="Book Antiqua" w:hAnsi="Book Antiqua" w:cs="Times New Roman"/>
          <w:b/>
          <w:i/>
          <w:color w:val="FF0000"/>
          <w:sz w:val="19"/>
          <w:szCs w:val="19"/>
        </w:rPr>
        <w:t>#</w:t>
      </w:r>
      <w:r w:rsidR="0008588D" w:rsidRPr="003F6603">
        <w:rPr>
          <w:rFonts w:ascii="Book Antiqua" w:hAnsi="Book Antiqua" w:cs="Times New Roman"/>
          <w:b/>
          <w:i/>
          <w:color w:val="FF0000"/>
          <w:sz w:val="19"/>
          <w:szCs w:val="19"/>
          <w:highlight w:val="green"/>
        </w:rPr>
        <w:t>PCSP-</w:t>
      </w:r>
      <w:r w:rsidR="0008588D">
        <w:rPr>
          <w:rFonts w:ascii="Book Antiqua" w:hAnsi="Book Antiqua" w:cs="Times New Roman"/>
          <w:b/>
          <w:i/>
          <w:color w:val="FF0000"/>
          <w:sz w:val="19"/>
          <w:szCs w:val="19"/>
          <w:highlight w:val="green"/>
        </w:rPr>
        <w:t>2023</w:t>
      </w:r>
      <w:r w:rsidR="0008588D">
        <w:rPr>
          <w:rFonts w:ascii="Book Antiqua" w:hAnsi="Book Antiqua" w:cs="Times New Roman"/>
          <w:b/>
          <w:i/>
          <w:color w:val="FF0000"/>
          <w:sz w:val="19"/>
          <w:szCs w:val="19"/>
        </w:rPr>
        <w:t>:</w:t>
      </w:r>
      <w:r w:rsidR="00902E18">
        <w:rPr>
          <w:rFonts w:ascii="Book Antiqua" w:hAnsi="Book Antiqua" w:cs="Times New Roman"/>
          <w:b/>
          <w:i/>
          <w:color w:val="FF0000"/>
          <w:sz w:val="19"/>
          <w:szCs w:val="19"/>
        </w:rPr>
        <w:t xml:space="preserve"> </w:t>
      </w:r>
      <w:r w:rsidR="00902E18">
        <w:rPr>
          <w:rFonts w:ascii="Book Antiqua" w:hAnsi="Book Antiqua"/>
          <w:b/>
          <w:bCs/>
          <w:i/>
          <w:iCs/>
          <w:color w:val="FF0000"/>
          <w:sz w:val="19"/>
          <w:szCs w:val="19"/>
        </w:rPr>
        <w:t>#</w:t>
      </w:r>
      <w:r w:rsidR="00902E18" w:rsidRPr="00B52BC4">
        <w:rPr>
          <w:rFonts w:ascii="Book Antiqua" w:hAnsi="Book Antiqua"/>
          <w:b/>
          <w:bCs/>
          <w:i/>
          <w:iCs/>
          <w:color w:val="FF0000"/>
          <w:sz w:val="19"/>
          <w:szCs w:val="19"/>
          <w:highlight w:val="green"/>
        </w:rPr>
        <w:t>ENAM/2º-2024</w:t>
      </w:r>
      <w:r w:rsidR="00902E18">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F9274D">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DE4DB8">
        <w:rPr>
          <w:rFonts w:ascii="Book Antiqua" w:hAnsi="Book Antiqua" w:cs="Times New Roman"/>
          <w:b/>
          <w:i/>
          <w:color w:val="FF0000"/>
          <w:sz w:val="19"/>
          <w:szCs w:val="19"/>
          <w:highlight w:val="green"/>
        </w:rPr>
        <w:t>FCC</w:t>
      </w:r>
      <w:r w:rsidR="00902E18">
        <w:rPr>
          <w:rFonts w:ascii="Book Antiqua" w:hAnsi="Book Antiqua" w:cs="Times New Roman"/>
          <w:b/>
          <w:i/>
          <w:color w:val="FF0000"/>
          <w:sz w:val="19"/>
          <w:szCs w:val="19"/>
        </w:rPr>
        <w:t>: #</w:t>
      </w:r>
      <w:r w:rsidR="00902E18" w:rsidRPr="00902E18">
        <w:rPr>
          <w:rFonts w:ascii="Book Antiqua" w:hAnsi="Book Antiqua" w:cs="Times New Roman"/>
          <w:b/>
          <w:i/>
          <w:color w:val="FF0000"/>
          <w:sz w:val="19"/>
          <w:szCs w:val="19"/>
          <w:highlight w:val="green"/>
        </w:rPr>
        <w:t>FGV</w:t>
      </w:r>
      <w:r w:rsidR="0008588D">
        <w:rPr>
          <w:rFonts w:ascii="Book Antiqua" w:hAnsi="Book Antiqua" w:cs="Times New Roman"/>
          <w:b/>
          <w:i/>
          <w:color w:val="FF0000"/>
          <w:sz w:val="19"/>
          <w:szCs w:val="19"/>
        </w:rPr>
        <w:t>: #</w:t>
      </w:r>
      <w:r w:rsidR="0008588D" w:rsidRPr="0008588D">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1A56A7">
        <w:rPr>
          <w:rFonts w:ascii="Book Antiqua" w:hAnsi="Book Antiqua" w:cs="Times New Roman"/>
          <w:bCs/>
          <w:sz w:val="19"/>
          <w:szCs w:val="19"/>
        </w:rPr>
        <w:t>A teoria da prevenção geral positiva limitadora (HASSEMER) concebe o direito penal como um instrumento a mais de controle social, o chamado controle social formal, que visa, além de estabelecer uma forma de controle sob os membros da coletividade, também visa a limitação do poder punitivo estatal. A outra vertente da prevenção geral positiva, chamada de fundamentadora (JAKOBS), entende a pena como um instituto que reafirma a vigência do direito, uma vez que o crime é uma negação ao direito (a pena seria uma espécie de negação da negação</w:t>
      </w:r>
      <w:r>
        <w:rPr>
          <w:rFonts w:ascii="Book Antiqua" w:hAnsi="Book Antiqua" w:cs="Times New Roman"/>
          <w:bCs/>
          <w:sz w:val="19"/>
          <w:szCs w:val="19"/>
        </w:rPr>
        <w:t>)</w:t>
      </w:r>
      <w:r w:rsidRPr="001A56A7">
        <w:rPr>
          <w:rFonts w:ascii="Book Antiqua" w:hAnsi="Book Antiqua" w:cs="Times New Roman"/>
          <w:bCs/>
          <w:sz w:val="19"/>
          <w:szCs w:val="19"/>
        </w:rPr>
        <w:t>. Esta teoria se aproxima muito da teoria da pena de HEGEL)</w:t>
      </w:r>
      <w:r>
        <w:rPr>
          <w:rFonts w:ascii="Book Antiqua" w:hAnsi="Book Antiqua" w:cs="Times New Roman"/>
          <w:bCs/>
          <w:sz w:val="19"/>
          <w:szCs w:val="19"/>
        </w:rPr>
        <w:t>.</w:t>
      </w:r>
    </w:p>
    <w:p w14:paraId="1028D539" w14:textId="77777777" w:rsidR="00557624" w:rsidRDefault="00557624" w:rsidP="00A43A2A">
      <w:pPr>
        <w:jc w:val="both"/>
        <w:rPr>
          <w:rFonts w:ascii="Book Antiqua" w:hAnsi="Book Antiqua"/>
          <w:b/>
          <w:bCs/>
          <w:sz w:val="19"/>
          <w:szCs w:val="19"/>
        </w:rPr>
      </w:pPr>
    </w:p>
    <w:p w14:paraId="0191B9E6" w14:textId="77777777" w:rsidR="00B258B1" w:rsidRDefault="00B258B1" w:rsidP="00B258B1">
      <w:pPr>
        <w:jc w:val="both"/>
        <w:rPr>
          <w:rFonts w:ascii="Book Antiqua" w:hAnsi="Book Antiqua"/>
          <w:sz w:val="19"/>
          <w:szCs w:val="19"/>
        </w:rPr>
      </w:pPr>
      <w:r>
        <w:rPr>
          <w:rFonts w:ascii="Book Antiqua" w:hAnsi="Book Antiqua"/>
          <w:b/>
          <w:bCs/>
          <w:sz w:val="19"/>
          <w:szCs w:val="19"/>
        </w:rPr>
        <w:t>(MPGO-2010)</w:t>
      </w:r>
      <w:r>
        <w:rPr>
          <w:rFonts w:ascii="Book Antiqua" w:hAnsi="Book Antiqua"/>
          <w:sz w:val="19"/>
          <w:szCs w:val="19"/>
        </w:rPr>
        <w:t xml:space="preserve">: </w:t>
      </w:r>
      <w:r w:rsidRPr="005B76F9">
        <w:rPr>
          <w:rFonts w:ascii="Book Antiqua" w:hAnsi="Book Antiqua"/>
          <w:sz w:val="19"/>
          <w:szCs w:val="19"/>
        </w:rPr>
        <w:t>Assinale a alternativa</w:t>
      </w:r>
      <w:r>
        <w:rPr>
          <w:rFonts w:ascii="Book Antiqua" w:hAnsi="Book Antiqua"/>
          <w:sz w:val="19"/>
          <w:szCs w:val="19"/>
        </w:rPr>
        <w:t xml:space="preserve"> </w:t>
      </w:r>
      <w:r w:rsidRPr="005B76F9">
        <w:rPr>
          <w:rFonts w:ascii="Book Antiqua" w:hAnsi="Book Antiqua"/>
          <w:sz w:val="19"/>
          <w:szCs w:val="19"/>
        </w:rPr>
        <w:t>correta</w:t>
      </w:r>
      <w:r>
        <w:rPr>
          <w:rFonts w:ascii="Book Antiqua" w:hAnsi="Book Antiqua"/>
          <w:sz w:val="19"/>
          <w:szCs w:val="19"/>
        </w:rPr>
        <w:t xml:space="preserve">: </w:t>
      </w:r>
      <w:r w:rsidRPr="005B76F9">
        <w:rPr>
          <w:rFonts w:ascii="Book Antiqua" w:hAnsi="Book Antiqua"/>
          <w:sz w:val="19"/>
          <w:szCs w:val="19"/>
        </w:rPr>
        <w:t>O controle social pode ser difuso ou institucionalizado. O sistema penal compõe o controle social punitivo institucionalizado e formalmente punitivo.</w:t>
      </w:r>
    </w:p>
    <w:p w14:paraId="538342CD" w14:textId="7950B72E" w:rsidR="00B258B1" w:rsidRDefault="00B258B1" w:rsidP="00B258B1">
      <w:pPr>
        <w:jc w:val="both"/>
        <w:rPr>
          <w:rFonts w:ascii="Book Antiqua" w:hAnsi="Book Antiqua" w:cs="Times New Roman"/>
          <w:bCs/>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F9274D">
        <w:rPr>
          <w:rFonts w:ascii="Book Antiqua" w:hAnsi="Book Antiqua" w:cs="Times New Roman"/>
          <w:b/>
          <w:i/>
          <w:color w:val="FF0000"/>
          <w:sz w:val="19"/>
          <w:szCs w:val="19"/>
          <w:highlight w:val="green"/>
        </w:rPr>
        <w:t>MPGO-2010</w:t>
      </w:r>
      <w:r>
        <w:rPr>
          <w:rFonts w:ascii="Book Antiqua" w:hAnsi="Book Antiqua" w:cs="Times New Roman"/>
          <w:b/>
          <w:i/>
          <w:color w:val="FF0000"/>
          <w:sz w:val="19"/>
          <w:szCs w:val="19"/>
        </w:rPr>
        <w:t>: #</w:t>
      </w:r>
      <w:r w:rsidRPr="00944578">
        <w:rPr>
          <w:rFonts w:ascii="Book Antiqua" w:hAnsi="Book Antiqua" w:cs="Times New Roman"/>
          <w:b/>
          <w:i/>
          <w:color w:val="FF0000"/>
          <w:sz w:val="19"/>
          <w:szCs w:val="19"/>
          <w:highlight w:val="green"/>
        </w:rPr>
        <w:t>MPF-2013</w:t>
      </w:r>
      <w:r>
        <w:rPr>
          <w:rFonts w:ascii="Book Antiqua" w:hAnsi="Book Antiqua" w:cs="Times New Roman"/>
          <w:b/>
          <w:i/>
          <w:color w:val="FF0000"/>
          <w:sz w:val="19"/>
          <w:szCs w:val="19"/>
        </w:rPr>
        <w:t>: #</w:t>
      </w:r>
      <w:r w:rsidRPr="00F9274D">
        <w:rPr>
          <w:rFonts w:ascii="Book Antiqua" w:hAnsi="Book Antiqua" w:cs="Times New Roman"/>
          <w:b/>
          <w:i/>
          <w:color w:val="FF0000"/>
          <w:sz w:val="19"/>
          <w:szCs w:val="19"/>
          <w:highlight w:val="green"/>
        </w:rPr>
        <w:t>DPU-2017</w:t>
      </w:r>
      <w:r w:rsidR="00D871A4">
        <w:rPr>
          <w:rFonts w:ascii="Book Antiqua" w:hAnsi="Book Antiqua" w:cs="Times New Roman"/>
          <w:b/>
          <w:i/>
          <w:color w:val="FF0000"/>
          <w:sz w:val="19"/>
          <w:szCs w:val="19"/>
        </w:rPr>
        <w:t>: #</w:t>
      </w:r>
      <w:r w:rsidR="00D871A4" w:rsidRPr="00D871A4">
        <w:rPr>
          <w:rFonts w:ascii="Book Antiqua" w:hAnsi="Book Antiqua" w:cs="Times New Roman"/>
          <w:b/>
          <w:i/>
          <w:color w:val="FF0000"/>
          <w:sz w:val="19"/>
          <w:szCs w:val="19"/>
          <w:highlight w:val="green"/>
        </w:rPr>
        <w:t>PCBA-2008/2018/2022</w:t>
      </w:r>
      <w:r w:rsidR="00DA4865">
        <w:rPr>
          <w:rFonts w:ascii="Book Antiqua" w:hAnsi="Book Antiqua" w:cs="Times New Roman"/>
          <w:b/>
          <w:i/>
          <w:color w:val="FF0000"/>
          <w:sz w:val="19"/>
          <w:szCs w:val="19"/>
        </w:rPr>
        <w:t>: #</w:t>
      </w:r>
      <w:r w:rsidR="00DA4865" w:rsidRPr="00DA4865">
        <w:rPr>
          <w:rFonts w:ascii="Book Antiqua" w:hAnsi="Book Antiqua" w:cs="Times New Roman"/>
          <w:b/>
          <w:i/>
          <w:color w:val="FF0000"/>
          <w:sz w:val="19"/>
          <w:szCs w:val="19"/>
          <w:highlight w:val="green"/>
        </w:rPr>
        <w:t>DPESP-2023</w:t>
      </w:r>
      <w:r>
        <w:rPr>
          <w:rFonts w:ascii="Book Antiqua" w:hAnsi="Book Antiqua" w:cs="Times New Roman"/>
          <w:b/>
          <w:i/>
          <w:color w:val="FF0000"/>
          <w:sz w:val="19"/>
          <w:szCs w:val="19"/>
        </w:rPr>
        <w:t>:</w:t>
      </w:r>
      <w:r w:rsidR="00902E18">
        <w:rPr>
          <w:rFonts w:ascii="Book Antiqua" w:hAnsi="Book Antiqua" w:cs="Times New Roman"/>
          <w:b/>
          <w:i/>
          <w:color w:val="FF0000"/>
          <w:sz w:val="19"/>
          <w:szCs w:val="19"/>
        </w:rPr>
        <w:t xml:space="preserve"> </w:t>
      </w:r>
      <w:r w:rsidR="00902E18">
        <w:rPr>
          <w:rFonts w:ascii="Book Antiqua" w:hAnsi="Book Antiqua"/>
          <w:b/>
          <w:bCs/>
          <w:i/>
          <w:iCs/>
          <w:color w:val="FF0000"/>
          <w:sz w:val="19"/>
          <w:szCs w:val="19"/>
        </w:rPr>
        <w:t>#</w:t>
      </w:r>
      <w:r w:rsidR="00902E18" w:rsidRPr="00B52BC4">
        <w:rPr>
          <w:rFonts w:ascii="Book Antiqua" w:hAnsi="Book Antiqua"/>
          <w:b/>
          <w:bCs/>
          <w:i/>
          <w:iCs/>
          <w:color w:val="FF0000"/>
          <w:sz w:val="19"/>
          <w:szCs w:val="19"/>
          <w:highlight w:val="green"/>
        </w:rPr>
        <w:t>ENAM/2º-2024</w:t>
      </w:r>
      <w:r w:rsidR="00902E18">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F9274D">
        <w:rPr>
          <w:rFonts w:ascii="Book Antiqua" w:hAnsi="Book Antiqua" w:cs="Times New Roman"/>
          <w:b/>
          <w:i/>
          <w:color w:val="FF0000"/>
          <w:sz w:val="19"/>
          <w:szCs w:val="19"/>
          <w:highlight w:val="green"/>
        </w:rPr>
        <w:t>CESPE</w:t>
      </w:r>
      <w:r w:rsidR="00DA4865">
        <w:rPr>
          <w:rFonts w:ascii="Book Antiqua" w:hAnsi="Book Antiqua" w:cs="Times New Roman"/>
          <w:b/>
          <w:i/>
          <w:color w:val="FF0000"/>
          <w:sz w:val="19"/>
          <w:szCs w:val="19"/>
        </w:rPr>
        <w:t>: #</w:t>
      </w:r>
      <w:r w:rsidR="00DA4865" w:rsidRPr="00DA4865">
        <w:rPr>
          <w:rFonts w:ascii="Book Antiqua" w:hAnsi="Book Antiqua" w:cs="Times New Roman"/>
          <w:b/>
          <w:i/>
          <w:color w:val="FF0000"/>
          <w:sz w:val="19"/>
          <w:szCs w:val="19"/>
          <w:highlight w:val="green"/>
        </w:rPr>
        <w:t>FCC</w:t>
      </w:r>
      <w:r w:rsidR="00902E18">
        <w:rPr>
          <w:rFonts w:ascii="Book Antiqua" w:hAnsi="Book Antiqua" w:cs="Times New Roman"/>
          <w:b/>
          <w:i/>
          <w:color w:val="FF0000"/>
          <w:sz w:val="19"/>
          <w:szCs w:val="19"/>
        </w:rPr>
        <w:t>: #</w:t>
      </w:r>
      <w:r w:rsidR="00902E18" w:rsidRPr="00902E18">
        <w:rPr>
          <w:rFonts w:ascii="Book Antiqua" w:hAnsi="Book Antiqua" w:cs="Times New Roman"/>
          <w:b/>
          <w:i/>
          <w:color w:val="FF0000"/>
          <w:sz w:val="19"/>
          <w:szCs w:val="19"/>
          <w:highlight w:val="green"/>
        </w:rPr>
        <w:t>FGV</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1443D5">
        <w:rPr>
          <w:rFonts w:ascii="Book Antiqua" w:hAnsi="Book Antiqua" w:cs="Times New Roman"/>
          <w:bCs/>
          <w:sz w:val="19"/>
          <w:szCs w:val="19"/>
        </w:rPr>
        <w:t xml:space="preserve">O controle social </w:t>
      </w:r>
      <w:r>
        <w:rPr>
          <w:rFonts w:ascii="Book Antiqua" w:hAnsi="Book Antiqua" w:cs="Times New Roman"/>
          <w:bCs/>
          <w:sz w:val="19"/>
          <w:szCs w:val="19"/>
        </w:rPr>
        <w:t>deve ser compreendido como um</w:t>
      </w:r>
      <w:r w:rsidRPr="001443D5">
        <w:rPr>
          <w:rFonts w:ascii="Book Antiqua" w:hAnsi="Book Antiqua" w:cs="Times New Roman"/>
          <w:bCs/>
          <w:sz w:val="19"/>
          <w:szCs w:val="19"/>
        </w:rPr>
        <w:t xml:space="preserve"> conjunto de instituições, estratégias e sanções (legais e/ou sociais), cuja função</w:t>
      </w:r>
      <w:r>
        <w:rPr>
          <w:rFonts w:ascii="Book Antiqua" w:hAnsi="Book Antiqua" w:cs="Times New Roman"/>
          <w:bCs/>
          <w:sz w:val="19"/>
          <w:szCs w:val="19"/>
        </w:rPr>
        <w:t xml:space="preserve"> principal</w:t>
      </w:r>
      <w:r w:rsidRPr="001443D5">
        <w:rPr>
          <w:rFonts w:ascii="Book Antiqua" w:hAnsi="Book Antiqua" w:cs="Times New Roman"/>
          <w:bCs/>
          <w:sz w:val="19"/>
          <w:szCs w:val="19"/>
        </w:rPr>
        <w:t xml:space="preserve"> é promover e garantir a submissão do indivíduo aos modelos e normas sociais.</w:t>
      </w:r>
      <w:r>
        <w:rPr>
          <w:rFonts w:ascii="Book Antiqua" w:hAnsi="Book Antiqua" w:cs="Times New Roman"/>
          <w:bCs/>
          <w:sz w:val="19"/>
          <w:szCs w:val="19"/>
        </w:rPr>
        <w:t xml:space="preserve"> </w:t>
      </w:r>
      <w:r w:rsidRPr="005B76F9">
        <w:rPr>
          <w:rFonts w:ascii="Book Antiqua" w:hAnsi="Book Antiqua" w:cs="Times New Roman"/>
          <w:bCs/>
          <w:sz w:val="19"/>
          <w:szCs w:val="19"/>
        </w:rPr>
        <w:t>O controle social pode</w:t>
      </w:r>
      <w:r>
        <w:rPr>
          <w:rFonts w:ascii="Book Antiqua" w:hAnsi="Book Antiqua" w:cs="Times New Roman"/>
          <w:bCs/>
          <w:sz w:val="19"/>
          <w:szCs w:val="19"/>
        </w:rPr>
        <w:t>rá</w:t>
      </w:r>
      <w:r w:rsidRPr="005B76F9">
        <w:rPr>
          <w:rFonts w:ascii="Book Antiqua" w:hAnsi="Book Antiqua" w:cs="Times New Roman"/>
          <w:bCs/>
          <w:sz w:val="19"/>
          <w:szCs w:val="19"/>
        </w:rPr>
        <w:t xml:space="preserve"> ser</w:t>
      </w:r>
      <w:r>
        <w:rPr>
          <w:rFonts w:ascii="Book Antiqua" w:hAnsi="Book Antiqua" w:cs="Times New Roman"/>
          <w:bCs/>
          <w:sz w:val="19"/>
          <w:szCs w:val="19"/>
        </w:rPr>
        <w:t>: i)</w:t>
      </w:r>
      <w:r w:rsidRPr="005B76F9">
        <w:rPr>
          <w:rFonts w:ascii="Book Antiqua" w:hAnsi="Book Antiqua" w:cs="Times New Roman"/>
          <w:bCs/>
          <w:sz w:val="19"/>
          <w:szCs w:val="19"/>
        </w:rPr>
        <w:t xml:space="preserve"> </w:t>
      </w:r>
      <w:r>
        <w:rPr>
          <w:rFonts w:ascii="Book Antiqua" w:hAnsi="Book Antiqua" w:cs="Times New Roman"/>
          <w:bCs/>
          <w:sz w:val="19"/>
          <w:szCs w:val="19"/>
        </w:rPr>
        <w:t>difuso ou in</w:t>
      </w:r>
      <w:r w:rsidRPr="005B76F9">
        <w:rPr>
          <w:rFonts w:ascii="Book Antiqua" w:hAnsi="Book Antiqua" w:cs="Times New Roman"/>
          <w:bCs/>
          <w:sz w:val="19"/>
          <w:szCs w:val="19"/>
        </w:rPr>
        <w:t>formal ou</w:t>
      </w:r>
      <w:r>
        <w:rPr>
          <w:rFonts w:ascii="Book Antiqua" w:hAnsi="Book Antiqua" w:cs="Times New Roman"/>
          <w:bCs/>
          <w:sz w:val="19"/>
          <w:szCs w:val="19"/>
        </w:rPr>
        <w:t xml:space="preserve">; </w:t>
      </w:r>
      <w:proofErr w:type="spellStart"/>
      <w:r>
        <w:rPr>
          <w:rFonts w:ascii="Book Antiqua" w:hAnsi="Book Antiqua" w:cs="Times New Roman"/>
          <w:bCs/>
          <w:sz w:val="19"/>
          <w:szCs w:val="19"/>
        </w:rPr>
        <w:t>ii</w:t>
      </w:r>
      <w:proofErr w:type="spellEnd"/>
      <w:r>
        <w:rPr>
          <w:rFonts w:ascii="Book Antiqua" w:hAnsi="Book Antiqua" w:cs="Times New Roman"/>
          <w:bCs/>
          <w:sz w:val="19"/>
          <w:szCs w:val="19"/>
        </w:rPr>
        <w:t xml:space="preserve">) institucionalizado ou </w:t>
      </w:r>
      <w:r w:rsidRPr="005B76F9">
        <w:rPr>
          <w:rFonts w:ascii="Book Antiqua" w:hAnsi="Book Antiqua" w:cs="Times New Roman"/>
          <w:bCs/>
          <w:sz w:val="19"/>
          <w:szCs w:val="19"/>
        </w:rPr>
        <w:t xml:space="preserve">formal. </w:t>
      </w:r>
      <w:r>
        <w:rPr>
          <w:rFonts w:ascii="Book Antiqua" w:hAnsi="Book Antiqua" w:cs="Times New Roman"/>
          <w:bCs/>
          <w:sz w:val="19"/>
          <w:szCs w:val="19"/>
        </w:rPr>
        <w:t xml:space="preserve">Denomina-se de </w:t>
      </w:r>
      <w:r w:rsidRPr="00944578">
        <w:rPr>
          <w:rFonts w:ascii="Book Antiqua" w:hAnsi="Book Antiqua" w:cs="Times New Roman"/>
          <w:b/>
          <w:sz w:val="19"/>
          <w:szCs w:val="19"/>
          <w:shd w:val="clear" w:color="auto" w:fill="F7CAAC" w:themeFill="accent2" w:themeFillTint="66"/>
        </w:rPr>
        <w:t>controle social difuso</w:t>
      </w:r>
      <w:r>
        <w:rPr>
          <w:rFonts w:ascii="Book Antiqua" w:hAnsi="Book Antiqua" w:cs="Times New Roman"/>
          <w:bCs/>
          <w:sz w:val="19"/>
          <w:szCs w:val="19"/>
        </w:rPr>
        <w:t xml:space="preserve"> ou </w:t>
      </w:r>
      <w:r w:rsidRPr="00944578">
        <w:rPr>
          <w:rFonts w:ascii="Book Antiqua" w:hAnsi="Book Antiqua" w:cs="Times New Roman"/>
          <w:b/>
          <w:sz w:val="19"/>
          <w:szCs w:val="19"/>
          <w:shd w:val="clear" w:color="auto" w:fill="F7CAAC" w:themeFill="accent2" w:themeFillTint="66"/>
        </w:rPr>
        <w:t>informal</w:t>
      </w:r>
      <w:r>
        <w:rPr>
          <w:rFonts w:ascii="Book Antiqua" w:hAnsi="Book Antiqua" w:cs="Times New Roman"/>
          <w:bCs/>
          <w:sz w:val="19"/>
          <w:szCs w:val="19"/>
        </w:rPr>
        <w:t xml:space="preserve"> aquele de conteúdo não punitivo, oriundo da própria coletividade, até mesmo, da educação formal que recebemos. Por outro lado, o </w:t>
      </w:r>
      <w:r w:rsidRPr="00944578">
        <w:rPr>
          <w:rFonts w:ascii="Book Antiqua" w:hAnsi="Book Antiqua" w:cs="Times New Roman"/>
          <w:b/>
          <w:sz w:val="19"/>
          <w:szCs w:val="19"/>
          <w:shd w:val="clear" w:color="auto" w:fill="F7CAAC" w:themeFill="accent2" w:themeFillTint="66"/>
        </w:rPr>
        <w:t>controle social institucionalizado</w:t>
      </w:r>
      <w:r>
        <w:rPr>
          <w:rFonts w:ascii="Book Antiqua" w:hAnsi="Book Antiqua" w:cs="Times New Roman"/>
          <w:bCs/>
          <w:sz w:val="19"/>
          <w:szCs w:val="19"/>
        </w:rPr>
        <w:t xml:space="preserve"> ou </w:t>
      </w:r>
      <w:r w:rsidRPr="00944578">
        <w:rPr>
          <w:rFonts w:ascii="Book Antiqua" w:hAnsi="Book Antiqua" w:cs="Times New Roman"/>
          <w:b/>
          <w:sz w:val="19"/>
          <w:szCs w:val="19"/>
          <w:shd w:val="clear" w:color="auto" w:fill="F7CAAC" w:themeFill="accent2" w:themeFillTint="66"/>
        </w:rPr>
        <w:t>formal</w:t>
      </w:r>
      <w:r>
        <w:rPr>
          <w:rFonts w:ascii="Book Antiqua" w:hAnsi="Book Antiqua" w:cs="Times New Roman"/>
          <w:bCs/>
          <w:sz w:val="19"/>
          <w:szCs w:val="19"/>
        </w:rPr>
        <w:t xml:space="preserve"> é aquele previamente constituído para ter um caráter punitivo. Concretiza-se, por exemplo, pela criação de regras de Direito Penal e das instituições policiais. Perceba que e</w:t>
      </w:r>
      <w:r w:rsidRPr="005B76F9">
        <w:rPr>
          <w:rFonts w:ascii="Book Antiqua" w:hAnsi="Book Antiqua" w:cs="Times New Roman"/>
          <w:bCs/>
          <w:sz w:val="19"/>
          <w:szCs w:val="19"/>
        </w:rPr>
        <w:t xml:space="preserve">les diferem entre si </w:t>
      </w:r>
      <w:r>
        <w:rPr>
          <w:rFonts w:ascii="Book Antiqua" w:hAnsi="Book Antiqua" w:cs="Times New Roman"/>
          <w:bCs/>
          <w:sz w:val="19"/>
          <w:szCs w:val="19"/>
        </w:rPr>
        <w:t>em razão</w:t>
      </w:r>
      <w:r w:rsidRPr="005B76F9">
        <w:rPr>
          <w:rFonts w:ascii="Book Antiqua" w:hAnsi="Book Antiqua" w:cs="Times New Roman"/>
          <w:bCs/>
          <w:sz w:val="19"/>
          <w:szCs w:val="19"/>
        </w:rPr>
        <w:t xml:space="preserve"> do </w:t>
      </w:r>
      <w:r w:rsidRPr="001443D5">
        <w:rPr>
          <w:rFonts w:ascii="Book Antiqua" w:hAnsi="Book Antiqua" w:cs="Times New Roman"/>
          <w:bCs/>
          <w:i/>
          <w:iCs/>
          <w:sz w:val="19"/>
          <w:szCs w:val="19"/>
        </w:rPr>
        <w:t>modus operandi</w:t>
      </w:r>
      <w:r w:rsidRPr="005B76F9">
        <w:rPr>
          <w:rFonts w:ascii="Book Antiqua" w:hAnsi="Book Antiqua" w:cs="Times New Roman"/>
          <w:bCs/>
          <w:sz w:val="19"/>
          <w:szCs w:val="19"/>
        </w:rPr>
        <w:t xml:space="preserve"> e das sanções por eles preconizadas. Estas últimas, quando decorrentes do controle social formal, são sempre negativas e, frequentemente, também, estigmatizantes.</w:t>
      </w:r>
    </w:p>
    <w:p w14:paraId="3A0F1DA7" w14:textId="77777777" w:rsidR="002337A6" w:rsidRDefault="002337A6" w:rsidP="00B258B1">
      <w:pPr>
        <w:jc w:val="both"/>
        <w:rPr>
          <w:rFonts w:ascii="Book Antiqua" w:hAnsi="Book Antiqua" w:cs="Times New Roman"/>
          <w:bCs/>
          <w:sz w:val="19"/>
          <w:szCs w:val="19"/>
        </w:rPr>
      </w:pPr>
    </w:p>
    <w:p w14:paraId="03671956" w14:textId="77777777" w:rsidR="000C1B33" w:rsidRDefault="000C1B33" w:rsidP="000C1B33">
      <w:pPr>
        <w:jc w:val="both"/>
        <w:rPr>
          <w:rFonts w:ascii="Book Antiqua" w:hAnsi="Book Antiqua"/>
          <w:sz w:val="19"/>
          <w:szCs w:val="19"/>
        </w:rPr>
      </w:pPr>
      <w:r>
        <w:rPr>
          <w:rFonts w:ascii="Book Antiqua" w:hAnsi="Book Antiqua"/>
          <w:b/>
          <w:bCs/>
          <w:sz w:val="19"/>
          <w:szCs w:val="19"/>
        </w:rPr>
        <w:t>(DPECE-2022-FCC)</w:t>
      </w:r>
      <w:r>
        <w:rPr>
          <w:rFonts w:ascii="Book Antiqua" w:hAnsi="Book Antiqua"/>
          <w:sz w:val="19"/>
          <w:szCs w:val="19"/>
        </w:rPr>
        <w:t xml:space="preserve">: </w:t>
      </w:r>
      <w:r w:rsidRPr="003C0AAA">
        <w:rPr>
          <w:rFonts w:ascii="Book Antiqua" w:hAnsi="Book Antiqua"/>
          <w:sz w:val="19"/>
          <w:szCs w:val="19"/>
        </w:rPr>
        <w:t>De acordo com a economia política da pena,</w:t>
      </w:r>
      <w:r w:rsidRPr="003C0AAA">
        <w:t xml:space="preserve"> </w:t>
      </w:r>
      <w:r w:rsidRPr="003C0AAA">
        <w:rPr>
          <w:rFonts w:ascii="Book Antiqua" w:hAnsi="Book Antiqua"/>
          <w:sz w:val="19"/>
          <w:szCs w:val="19"/>
        </w:rPr>
        <w:t>a compreensão das variações históricas e contemporâneas do sistema penal deve estar orientada por uma análise estrutural das relações entre tecnologias penais e transformações econômicas.</w:t>
      </w:r>
    </w:p>
    <w:p w14:paraId="7AD96DF5" w14:textId="25439B50" w:rsidR="000C1B33" w:rsidRDefault="000C1B33" w:rsidP="000C1B33">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Sobre o tema, Patrick Lemos </w:t>
      </w:r>
      <w:proofErr w:type="spellStart"/>
      <w:r>
        <w:rPr>
          <w:rFonts w:ascii="Book Antiqua" w:hAnsi="Book Antiqua" w:cs="Times New Roman"/>
          <w:bCs/>
          <w:sz w:val="19"/>
          <w:szCs w:val="19"/>
        </w:rPr>
        <w:t>Cacicedo</w:t>
      </w:r>
      <w:proofErr w:type="spellEnd"/>
      <w:r>
        <w:rPr>
          <w:rFonts w:ascii="Book Antiqua" w:hAnsi="Book Antiqua" w:cs="Times New Roman"/>
          <w:bCs/>
          <w:sz w:val="19"/>
          <w:szCs w:val="19"/>
        </w:rPr>
        <w:t xml:space="preserve">, explica que, </w:t>
      </w:r>
      <w:r w:rsidRPr="000C1B33">
        <w:rPr>
          <w:rFonts w:ascii="Book Antiqua" w:hAnsi="Book Antiqua" w:cs="Times New Roman"/>
          <w:bCs/>
          <w:i/>
          <w:iCs/>
          <w:sz w:val="19"/>
          <w:szCs w:val="19"/>
        </w:rPr>
        <w:t xml:space="preserve">“em Punição e estrutura social, Rusche e </w:t>
      </w:r>
      <w:proofErr w:type="spellStart"/>
      <w:r w:rsidRPr="000C1B33">
        <w:rPr>
          <w:rFonts w:ascii="Book Antiqua" w:hAnsi="Book Antiqua" w:cs="Times New Roman"/>
          <w:bCs/>
          <w:i/>
          <w:iCs/>
          <w:sz w:val="19"/>
          <w:szCs w:val="19"/>
        </w:rPr>
        <w:t>Kirchheimer</w:t>
      </w:r>
      <w:proofErr w:type="spellEnd"/>
      <w:r w:rsidRPr="000C1B33">
        <w:rPr>
          <w:rFonts w:ascii="Book Antiqua" w:hAnsi="Book Antiqua" w:cs="Times New Roman"/>
          <w:bCs/>
          <w:i/>
          <w:iCs/>
          <w:sz w:val="19"/>
          <w:szCs w:val="19"/>
        </w:rPr>
        <w:t xml:space="preserve"> defendiam que a compreensão das variações históricas e contemporâneas do sistema penal devia estar orientada por uma análise estrutural das relações entre tecnologias penais e transformações econômicas.”</w:t>
      </w:r>
      <w:r>
        <w:rPr>
          <w:rFonts w:ascii="Book Antiqua" w:hAnsi="Book Antiqua" w:cs="Times New Roman"/>
          <w:bCs/>
          <w:sz w:val="19"/>
          <w:szCs w:val="19"/>
        </w:rPr>
        <w:t xml:space="preserve"> (Fonte: </w:t>
      </w:r>
      <w:proofErr w:type="spellStart"/>
      <w:r>
        <w:rPr>
          <w:rFonts w:ascii="Book Antiqua" w:hAnsi="Book Antiqua" w:cs="Times New Roman"/>
          <w:bCs/>
          <w:sz w:val="19"/>
          <w:szCs w:val="19"/>
        </w:rPr>
        <w:t>Cacicedo</w:t>
      </w:r>
      <w:proofErr w:type="spellEnd"/>
      <w:r>
        <w:rPr>
          <w:rFonts w:ascii="Book Antiqua" w:hAnsi="Book Antiqua" w:cs="Times New Roman"/>
          <w:bCs/>
          <w:sz w:val="19"/>
          <w:szCs w:val="19"/>
        </w:rPr>
        <w:t xml:space="preserve">, Patrick Lemos. </w:t>
      </w:r>
      <w:r>
        <w:rPr>
          <w:rFonts w:ascii="Book Antiqua" w:hAnsi="Book Antiqua" w:cs="Times New Roman"/>
          <w:b/>
          <w:sz w:val="19"/>
          <w:szCs w:val="19"/>
        </w:rPr>
        <w:t>Ideologia e Direito Penal</w:t>
      </w:r>
      <w:r>
        <w:rPr>
          <w:rFonts w:ascii="Book Antiqua" w:hAnsi="Book Antiqua" w:cs="Times New Roman"/>
          <w:bCs/>
          <w:sz w:val="19"/>
          <w:szCs w:val="19"/>
        </w:rPr>
        <w:t>. Tese de Doutorado – Universidade de São Paulo, 2019, p. 150).</w:t>
      </w:r>
    </w:p>
    <w:p w14:paraId="279B1450" w14:textId="77777777" w:rsidR="000C1B33" w:rsidRDefault="000C1B33" w:rsidP="00B258B1">
      <w:pPr>
        <w:jc w:val="both"/>
        <w:rPr>
          <w:rFonts w:ascii="Book Antiqua" w:hAnsi="Book Antiqua" w:cs="Times New Roman"/>
          <w:bCs/>
          <w:sz w:val="19"/>
          <w:szCs w:val="19"/>
        </w:rPr>
      </w:pPr>
    </w:p>
    <w:p w14:paraId="2413E18F" w14:textId="77777777" w:rsidR="002337A6" w:rsidRDefault="002337A6" w:rsidP="002337A6">
      <w:pPr>
        <w:jc w:val="both"/>
        <w:rPr>
          <w:rFonts w:ascii="Book Antiqua" w:hAnsi="Book Antiqua" w:cs="Times New Roman"/>
          <w:bCs/>
          <w:sz w:val="19"/>
          <w:szCs w:val="19"/>
        </w:rPr>
      </w:pPr>
      <w:r>
        <w:rPr>
          <w:rFonts w:ascii="Book Antiqua" w:hAnsi="Book Antiqua" w:cs="Times New Roman"/>
          <w:b/>
          <w:sz w:val="19"/>
          <w:szCs w:val="19"/>
        </w:rPr>
        <w:t>(DPEES-2016-FCC)</w:t>
      </w:r>
      <w:r>
        <w:rPr>
          <w:rFonts w:ascii="Book Antiqua" w:hAnsi="Book Antiqua" w:cs="Times New Roman"/>
          <w:bCs/>
          <w:sz w:val="19"/>
          <w:szCs w:val="19"/>
        </w:rPr>
        <w:t xml:space="preserve">: </w:t>
      </w:r>
      <w:r w:rsidRPr="00CF3E0A">
        <w:rPr>
          <w:rFonts w:ascii="Book Antiqua" w:hAnsi="Book Antiqua" w:cs="Times New Roman"/>
          <w:bCs/>
          <w:i/>
          <w:iCs/>
          <w:sz w:val="19"/>
          <w:szCs w:val="19"/>
        </w:rPr>
        <w:t>Na história da administração penal, várias épocas podem ser destacadas, durante as quais vigoraram sistemas de punição completamente diferentes. Indenização (</w:t>
      </w:r>
      <w:proofErr w:type="spellStart"/>
      <w:r w:rsidRPr="00CF3E0A">
        <w:rPr>
          <w:rFonts w:ascii="Book Antiqua" w:hAnsi="Book Antiqua" w:cs="Times New Roman"/>
          <w:bCs/>
          <w:i/>
          <w:iCs/>
          <w:sz w:val="19"/>
          <w:szCs w:val="19"/>
        </w:rPr>
        <w:t>penance</w:t>
      </w:r>
      <w:proofErr w:type="spellEnd"/>
      <w:r w:rsidRPr="00CF3E0A">
        <w:rPr>
          <w:rFonts w:ascii="Book Antiqua" w:hAnsi="Book Antiqua" w:cs="Times New Roman"/>
          <w:bCs/>
          <w:i/>
          <w:iCs/>
          <w:sz w:val="19"/>
          <w:szCs w:val="19"/>
        </w:rPr>
        <w:t>) e fiança foram os métodos de punição preferidos na Idade Média. Eles foram sendo gradativamente substituídos por um duro sistema de punição corporal e capital que, por sua vez, abriu caminho para o aprisionamento, em torno do século XVII</w:t>
      </w:r>
      <w:r w:rsidRPr="00CF3E0A">
        <w:rPr>
          <w:rFonts w:ascii="Book Antiqua" w:hAnsi="Book Antiqua" w:cs="Times New Roman"/>
          <w:bCs/>
          <w:sz w:val="19"/>
          <w:szCs w:val="19"/>
        </w:rPr>
        <w:t>.</w:t>
      </w:r>
      <w:r>
        <w:rPr>
          <w:rFonts w:ascii="Book Antiqua" w:hAnsi="Book Antiqua" w:cs="Times New Roman"/>
          <w:bCs/>
          <w:sz w:val="19"/>
          <w:szCs w:val="19"/>
        </w:rPr>
        <w:t xml:space="preserve"> </w:t>
      </w:r>
      <w:r w:rsidRPr="00CF3E0A">
        <w:rPr>
          <w:rFonts w:ascii="Book Antiqua" w:hAnsi="Book Antiqua" w:cs="Times New Roman"/>
          <w:bCs/>
          <w:sz w:val="19"/>
          <w:szCs w:val="19"/>
        </w:rPr>
        <w:t xml:space="preserve">(RUSCHE, Georg; KIRCHHEIMER, Otto. </w:t>
      </w:r>
      <w:r w:rsidRPr="00CF3E0A">
        <w:rPr>
          <w:rFonts w:ascii="Book Antiqua" w:hAnsi="Book Antiqua" w:cs="Times New Roman"/>
          <w:b/>
          <w:i/>
          <w:iCs/>
          <w:sz w:val="19"/>
          <w:szCs w:val="19"/>
        </w:rPr>
        <w:t>Punição e estrutura social</w:t>
      </w:r>
      <w:r w:rsidRPr="00CF3E0A">
        <w:rPr>
          <w:rFonts w:ascii="Book Antiqua" w:hAnsi="Book Antiqua" w:cs="Times New Roman"/>
          <w:bCs/>
          <w:sz w:val="19"/>
          <w:szCs w:val="19"/>
        </w:rPr>
        <w:t>. 2.ed. Rio de Janeiro: Revan, 2004, p. 23)</w:t>
      </w:r>
      <w:r>
        <w:rPr>
          <w:rFonts w:ascii="Book Antiqua" w:hAnsi="Book Antiqua" w:cs="Times New Roman"/>
          <w:bCs/>
          <w:sz w:val="19"/>
          <w:szCs w:val="19"/>
        </w:rPr>
        <w:t xml:space="preserve">. </w:t>
      </w:r>
      <w:r w:rsidRPr="00CF3E0A">
        <w:rPr>
          <w:rFonts w:ascii="Book Antiqua" w:hAnsi="Book Antiqua" w:cs="Times New Roman"/>
          <w:bCs/>
          <w:sz w:val="19"/>
          <w:szCs w:val="19"/>
        </w:rPr>
        <w:t xml:space="preserve">De acordo com o clássico trabalho de Rusche e de </w:t>
      </w:r>
      <w:proofErr w:type="spellStart"/>
      <w:r w:rsidRPr="00CF3E0A">
        <w:rPr>
          <w:rFonts w:ascii="Book Antiqua" w:hAnsi="Book Antiqua" w:cs="Times New Roman"/>
          <w:bCs/>
          <w:sz w:val="19"/>
          <w:szCs w:val="19"/>
        </w:rPr>
        <w:t>Kirchheimer</w:t>
      </w:r>
      <w:proofErr w:type="spellEnd"/>
      <w:r w:rsidRPr="00CF3E0A">
        <w:rPr>
          <w:rFonts w:ascii="Book Antiqua" w:hAnsi="Book Antiqua" w:cs="Times New Roman"/>
          <w:bCs/>
          <w:sz w:val="19"/>
          <w:szCs w:val="19"/>
        </w:rPr>
        <w:t xml:space="preserve"> de 1939, é correto afirmar:</w:t>
      </w:r>
      <w:r>
        <w:rPr>
          <w:rFonts w:ascii="Book Antiqua" w:hAnsi="Book Antiqua" w:cs="Times New Roman"/>
          <w:bCs/>
          <w:sz w:val="19"/>
          <w:szCs w:val="19"/>
        </w:rPr>
        <w:t xml:space="preserve"> </w:t>
      </w:r>
      <w:r w:rsidRPr="00CF3E0A">
        <w:rPr>
          <w:rFonts w:ascii="Book Antiqua" w:hAnsi="Book Antiqua" w:cs="Times New Roman"/>
          <w:bCs/>
          <w:sz w:val="19"/>
          <w:szCs w:val="19"/>
        </w:rPr>
        <w:t>A pena de prisão é relacionada ao surgimento do capitalismo mercantil, com a consequente necessidade de disciplina da mão de obra para beneficiar interesses econômicos.</w:t>
      </w:r>
    </w:p>
    <w:p w14:paraId="29C10324" w14:textId="6E4FE3AA" w:rsidR="002337A6" w:rsidRPr="00CF3E0A" w:rsidRDefault="002337A6"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0C1B33">
        <w:rPr>
          <w:rFonts w:ascii="Book Antiqua" w:hAnsi="Book Antiqua" w:cs="Times New Roman"/>
          <w:b/>
          <w:i/>
          <w:color w:val="FF0000"/>
          <w:sz w:val="19"/>
          <w:szCs w:val="19"/>
        </w:rPr>
        <w:t>: #</w:t>
      </w:r>
      <w:r w:rsidR="000C1B33" w:rsidRPr="000C1B33">
        <w:rPr>
          <w:rFonts w:ascii="Book Antiqua" w:hAnsi="Book Antiqua" w:cs="Times New Roman"/>
          <w:b/>
          <w:i/>
          <w:color w:val="FF0000"/>
          <w:sz w:val="19"/>
          <w:szCs w:val="19"/>
          <w:highlight w:val="green"/>
        </w:rPr>
        <w:t>DPEES-2016</w:t>
      </w:r>
      <w:r w:rsidR="000C1B33">
        <w:rPr>
          <w:rFonts w:ascii="Book Antiqua" w:hAnsi="Book Antiqua" w:cs="Times New Roman"/>
          <w:b/>
          <w:i/>
          <w:color w:val="FF0000"/>
          <w:sz w:val="19"/>
          <w:szCs w:val="19"/>
        </w:rPr>
        <w:t>: #</w:t>
      </w:r>
      <w:r w:rsidR="000C1B33" w:rsidRPr="000C1B33">
        <w:rPr>
          <w:rFonts w:ascii="Book Antiqua" w:hAnsi="Book Antiqua" w:cs="Times New Roman"/>
          <w:b/>
          <w:i/>
          <w:color w:val="FF0000"/>
          <w:sz w:val="19"/>
          <w:szCs w:val="19"/>
          <w:highlight w:val="green"/>
        </w:rPr>
        <w:t>DPECE-2022</w:t>
      </w:r>
      <w:r w:rsidR="000C1B33">
        <w:rPr>
          <w:rFonts w:ascii="Book Antiqua" w:hAnsi="Book Antiqua" w:cs="Times New Roman"/>
          <w:b/>
          <w:i/>
          <w:color w:val="FF0000"/>
          <w:sz w:val="19"/>
          <w:szCs w:val="19"/>
        </w:rPr>
        <w:t>: #</w:t>
      </w:r>
      <w:r w:rsidR="000C1B33" w:rsidRPr="000C1B33">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CF3E0A">
        <w:rPr>
          <w:rFonts w:ascii="Book Antiqua" w:hAnsi="Book Antiqua" w:cs="Times New Roman"/>
          <w:bCs/>
          <w:sz w:val="19"/>
          <w:szCs w:val="19"/>
        </w:rPr>
        <w:t xml:space="preserve">A obra </w:t>
      </w:r>
      <w:r w:rsidRPr="00CF3E0A">
        <w:rPr>
          <w:rFonts w:ascii="Book Antiqua" w:hAnsi="Book Antiqua" w:cs="Times New Roman"/>
          <w:b/>
          <w:i/>
          <w:iCs/>
          <w:sz w:val="19"/>
          <w:szCs w:val="19"/>
        </w:rPr>
        <w:t>Punição e estrutura social</w:t>
      </w:r>
      <w:r w:rsidRPr="00CF3E0A">
        <w:rPr>
          <w:rFonts w:ascii="Book Antiqua" w:hAnsi="Book Antiqua" w:cs="Times New Roman"/>
          <w:bCs/>
          <w:sz w:val="19"/>
          <w:szCs w:val="19"/>
        </w:rPr>
        <w:t xml:space="preserve"> (</w:t>
      </w:r>
      <w:proofErr w:type="spellStart"/>
      <w:r w:rsidRPr="00CF3E0A">
        <w:rPr>
          <w:rFonts w:ascii="Book Antiqua" w:hAnsi="Book Antiqua" w:cs="Times New Roman"/>
          <w:bCs/>
          <w:i/>
          <w:iCs/>
          <w:sz w:val="19"/>
          <w:szCs w:val="19"/>
        </w:rPr>
        <w:t>Punishment</w:t>
      </w:r>
      <w:proofErr w:type="spellEnd"/>
      <w:r w:rsidRPr="00CF3E0A">
        <w:rPr>
          <w:rFonts w:ascii="Book Antiqua" w:hAnsi="Book Antiqua" w:cs="Times New Roman"/>
          <w:bCs/>
          <w:i/>
          <w:iCs/>
          <w:sz w:val="19"/>
          <w:szCs w:val="19"/>
        </w:rPr>
        <w:t xml:space="preserve"> </w:t>
      </w:r>
      <w:proofErr w:type="spellStart"/>
      <w:r w:rsidRPr="00CF3E0A">
        <w:rPr>
          <w:rFonts w:ascii="Book Antiqua" w:hAnsi="Book Antiqua" w:cs="Times New Roman"/>
          <w:bCs/>
          <w:i/>
          <w:iCs/>
          <w:sz w:val="19"/>
          <w:szCs w:val="19"/>
        </w:rPr>
        <w:t>and</w:t>
      </w:r>
      <w:proofErr w:type="spellEnd"/>
      <w:r w:rsidRPr="00CF3E0A">
        <w:rPr>
          <w:rFonts w:ascii="Book Antiqua" w:hAnsi="Book Antiqua" w:cs="Times New Roman"/>
          <w:bCs/>
          <w:i/>
          <w:iCs/>
          <w:sz w:val="19"/>
          <w:szCs w:val="19"/>
        </w:rPr>
        <w:t xml:space="preserve"> Social </w:t>
      </w:r>
      <w:proofErr w:type="spellStart"/>
      <w:r w:rsidRPr="00CF3E0A">
        <w:rPr>
          <w:rFonts w:ascii="Book Antiqua" w:hAnsi="Book Antiqua" w:cs="Times New Roman"/>
          <w:bCs/>
          <w:i/>
          <w:iCs/>
          <w:sz w:val="19"/>
          <w:szCs w:val="19"/>
        </w:rPr>
        <w:t>Structure</w:t>
      </w:r>
      <w:proofErr w:type="spellEnd"/>
      <w:r w:rsidRPr="00CF3E0A">
        <w:rPr>
          <w:rFonts w:ascii="Book Antiqua" w:hAnsi="Book Antiqua" w:cs="Times New Roman"/>
          <w:bCs/>
          <w:sz w:val="19"/>
          <w:szCs w:val="19"/>
        </w:rPr>
        <w:t xml:space="preserve">), de Rusche e </w:t>
      </w:r>
      <w:proofErr w:type="spellStart"/>
      <w:r w:rsidRPr="00CF3E0A">
        <w:rPr>
          <w:rFonts w:ascii="Book Antiqua" w:hAnsi="Book Antiqua" w:cs="Times New Roman"/>
          <w:bCs/>
          <w:sz w:val="19"/>
          <w:szCs w:val="19"/>
        </w:rPr>
        <w:t>Kirchheimer</w:t>
      </w:r>
      <w:proofErr w:type="spellEnd"/>
      <w:r w:rsidRPr="00CF3E0A">
        <w:rPr>
          <w:rFonts w:ascii="Book Antiqua" w:hAnsi="Book Antiqua" w:cs="Times New Roman"/>
          <w:bCs/>
          <w:sz w:val="19"/>
          <w:szCs w:val="19"/>
        </w:rPr>
        <w:t>, se consolidou como clássico da Criminologia Crítica. Objeto da obra é o nascimento das prisões – “</w:t>
      </w:r>
      <w:r w:rsidRPr="00CF3E0A">
        <w:rPr>
          <w:rFonts w:ascii="Book Antiqua" w:hAnsi="Book Antiqua" w:cs="Times New Roman"/>
          <w:bCs/>
          <w:i/>
          <w:iCs/>
          <w:sz w:val="19"/>
          <w:szCs w:val="19"/>
        </w:rPr>
        <w:t>forma especificamente burguesa de punição, na passagem ao capitalismo”. Menos o cárcere, e mais o “processo de ideologização subjacente à problemática da punição</w:t>
      </w:r>
      <w:r w:rsidRPr="00CF3E0A">
        <w:rPr>
          <w:rFonts w:ascii="Book Antiqua" w:hAnsi="Book Antiqua" w:cs="Times New Roman"/>
          <w:bCs/>
          <w:sz w:val="19"/>
          <w:szCs w:val="19"/>
        </w:rPr>
        <w:t xml:space="preserve">”. Alguns pontos a serem destacados </w:t>
      </w:r>
      <w:r>
        <w:rPr>
          <w:rFonts w:ascii="Book Antiqua" w:hAnsi="Book Antiqua" w:cs="Times New Roman"/>
          <w:bCs/>
          <w:sz w:val="19"/>
          <w:szCs w:val="19"/>
        </w:rPr>
        <w:t>d</w:t>
      </w:r>
      <w:r w:rsidRPr="00CF3E0A">
        <w:rPr>
          <w:rFonts w:ascii="Book Antiqua" w:hAnsi="Book Antiqua" w:cs="Times New Roman"/>
          <w:bCs/>
          <w:sz w:val="19"/>
          <w:szCs w:val="19"/>
        </w:rPr>
        <w:t>a obra:</w:t>
      </w:r>
      <w:r>
        <w:rPr>
          <w:rStyle w:val="Refdenotaderodap"/>
          <w:rFonts w:ascii="Book Antiqua" w:hAnsi="Book Antiqua" w:cs="Times New Roman"/>
          <w:bCs/>
          <w:sz w:val="19"/>
          <w:szCs w:val="19"/>
        </w:rPr>
        <w:footnoteReference w:id="10"/>
      </w:r>
    </w:p>
    <w:p w14:paraId="6CA24DE6" w14:textId="77777777" w:rsidR="002337A6" w:rsidRPr="00CF3E0A" w:rsidRDefault="002337A6" w:rsidP="002337A6">
      <w:pPr>
        <w:ind w:left="567"/>
        <w:jc w:val="both"/>
        <w:rPr>
          <w:rFonts w:ascii="Book Antiqua" w:hAnsi="Book Antiqua" w:cs="Times New Roman"/>
          <w:bCs/>
          <w:sz w:val="19"/>
          <w:szCs w:val="19"/>
        </w:rPr>
      </w:pPr>
      <w:r w:rsidRPr="00CF3E0A">
        <w:rPr>
          <w:rFonts w:ascii="Book Antiqua" w:hAnsi="Book Antiqua" w:cs="Times New Roman"/>
          <w:bCs/>
          <w:sz w:val="19"/>
          <w:szCs w:val="19"/>
        </w:rPr>
        <w:t>1) A pena não existe. Existem sistemas de punição e práticas penais</w:t>
      </w:r>
      <w:r>
        <w:rPr>
          <w:rFonts w:ascii="Book Antiqua" w:hAnsi="Book Antiqua" w:cs="Times New Roman"/>
          <w:bCs/>
          <w:sz w:val="19"/>
          <w:szCs w:val="19"/>
        </w:rPr>
        <w:t xml:space="preserve">. </w:t>
      </w:r>
      <w:r w:rsidRPr="00CF3E0A">
        <w:rPr>
          <w:rFonts w:ascii="Book Antiqua" w:hAnsi="Book Antiqua" w:cs="Times New Roman"/>
          <w:bCs/>
          <w:sz w:val="19"/>
          <w:szCs w:val="19"/>
        </w:rPr>
        <w:t>A pena em suas manifestações específicas, as causas, as bases, os métodos penais específicos em períodos históricos também específicos. As práticas penais são determinadas por forças sociais e, sobretudo, econômicas.</w:t>
      </w:r>
    </w:p>
    <w:p w14:paraId="299357E2" w14:textId="77777777" w:rsidR="002337A6" w:rsidRPr="00CF3E0A" w:rsidRDefault="002337A6" w:rsidP="002337A6">
      <w:pPr>
        <w:ind w:left="567"/>
        <w:jc w:val="both"/>
        <w:rPr>
          <w:rFonts w:ascii="Book Antiqua" w:hAnsi="Book Antiqua" w:cs="Times New Roman"/>
          <w:bCs/>
          <w:sz w:val="19"/>
          <w:szCs w:val="19"/>
        </w:rPr>
      </w:pPr>
      <w:r w:rsidRPr="00CF3E0A">
        <w:rPr>
          <w:rFonts w:ascii="Book Antiqua" w:hAnsi="Book Antiqua" w:cs="Times New Roman"/>
          <w:bCs/>
          <w:sz w:val="19"/>
          <w:szCs w:val="19"/>
        </w:rPr>
        <w:t>2) Os sistemas penais e suas variações estão relacionados às fases do desenvolvimento econômico.</w:t>
      </w:r>
    </w:p>
    <w:p w14:paraId="149F3F2A" w14:textId="0FAFD7BF" w:rsidR="002337A6" w:rsidRDefault="000C1B33"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DPEES-2016</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DPECE-2022</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sidR="002337A6">
        <w:rPr>
          <w:rFonts w:ascii="Book Antiqua" w:hAnsi="Book Antiqua" w:cs="Times New Roman"/>
          <w:bCs/>
          <w:sz w:val="19"/>
          <w:szCs w:val="19"/>
        </w:rPr>
        <w:t xml:space="preserve"> </w:t>
      </w:r>
      <w:r w:rsidR="002337A6" w:rsidRPr="00597965">
        <w:rPr>
          <w:rFonts w:ascii="Book Antiqua" w:hAnsi="Book Antiqua" w:cs="Times New Roman"/>
          <w:b/>
          <w:i/>
          <w:iCs/>
          <w:sz w:val="19"/>
          <w:szCs w:val="19"/>
        </w:rPr>
        <w:t>Punição e estrutura social</w:t>
      </w:r>
      <w:r w:rsidR="002337A6" w:rsidRPr="00597965">
        <w:rPr>
          <w:rFonts w:ascii="Book Antiqua" w:hAnsi="Book Antiqua" w:cs="Times New Roman"/>
          <w:bCs/>
          <w:sz w:val="19"/>
          <w:szCs w:val="19"/>
        </w:rPr>
        <w:t xml:space="preserve">, publicada em 1939, por Georg Rusche e Otto </w:t>
      </w:r>
      <w:proofErr w:type="spellStart"/>
      <w:r w:rsidR="002337A6" w:rsidRPr="00597965">
        <w:rPr>
          <w:rFonts w:ascii="Book Antiqua" w:hAnsi="Book Antiqua" w:cs="Times New Roman"/>
          <w:bCs/>
          <w:sz w:val="19"/>
          <w:szCs w:val="19"/>
        </w:rPr>
        <w:t>Kirchheimer</w:t>
      </w:r>
      <w:proofErr w:type="spellEnd"/>
      <w:r w:rsidR="002337A6" w:rsidRPr="00597965">
        <w:rPr>
          <w:rFonts w:ascii="Book Antiqua" w:hAnsi="Book Antiqua" w:cs="Times New Roman"/>
          <w:bCs/>
          <w:sz w:val="19"/>
          <w:szCs w:val="19"/>
        </w:rPr>
        <w:t xml:space="preserve">, é considerada a obra inaugural da criminologia marxista. Tal contribuição também pode ser situada no campo do que se convencionou chamar de criminologia radical, isto é, de uma criminologia que se propõe a fazer uma análise da questão criminal dentro de uma crítica ampla da sociedade e que reivindica mudanças sociais profundas. A proposta feita por Rusche e </w:t>
      </w:r>
      <w:proofErr w:type="spellStart"/>
      <w:r w:rsidR="002337A6" w:rsidRPr="00597965">
        <w:rPr>
          <w:rFonts w:ascii="Book Antiqua" w:hAnsi="Book Antiqua" w:cs="Times New Roman"/>
          <w:bCs/>
          <w:sz w:val="19"/>
          <w:szCs w:val="19"/>
        </w:rPr>
        <w:t>Kirchheimer</w:t>
      </w:r>
      <w:proofErr w:type="spellEnd"/>
      <w:r w:rsidR="002337A6" w:rsidRPr="00597965">
        <w:rPr>
          <w:rFonts w:ascii="Book Antiqua" w:hAnsi="Book Antiqua" w:cs="Times New Roman"/>
          <w:bCs/>
          <w:sz w:val="19"/>
          <w:szCs w:val="19"/>
        </w:rPr>
        <w:t xml:space="preserve"> foi inovadora por relacionar a punição ao contexto econômico, mostrando que os castigos variam conforme o meio de produção no qual uma sociedade se insere e, também, por ter um caráter abertamente </w:t>
      </w:r>
      <w:proofErr w:type="spellStart"/>
      <w:r w:rsidR="002337A6" w:rsidRPr="00597965">
        <w:rPr>
          <w:rFonts w:ascii="Book Antiqua" w:hAnsi="Book Antiqua" w:cs="Times New Roman"/>
          <w:bCs/>
          <w:sz w:val="19"/>
          <w:szCs w:val="19"/>
        </w:rPr>
        <w:t>deslegitimante</w:t>
      </w:r>
      <w:proofErr w:type="spellEnd"/>
      <w:r w:rsidR="002337A6" w:rsidRPr="00597965">
        <w:rPr>
          <w:rFonts w:ascii="Book Antiqua" w:hAnsi="Book Antiqua" w:cs="Times New Roman"/>
          <w:bCs/>
          <w:sz w:val="19"/>
          <w:szCs w:val="19"/>
        </w:rPr>
        <w:t xml:space="preserve"> do sistema penal. </w:t>
      </w:r>
      <w:r w:rsidR="002337A6">
        <w:rPr>
          <w:rFonts w:ascii="Book Antiqua" w:hAnsi="Book Antiqua" w:cs="Times New Roman"/>
          <w:bCs/>
          <w:sz w:val="19"/>
          <w:szCs w:val="19"/>
        </w:rPr>
        <w:t>(</w:t>
      </w:r>
      <w:r w:rsidR="002337A6" w:rsidRPr="00597965">
        <w:rPr>
          <w:rFonts w:ascii="Book Antiqua" w:hAnsi="Book Antiqua" w:cs="Times New Roman"/>
          <w:bCs/>
          <w:sz w:val="19"/>
          <w:szCs w:val="19"/>
        </w:rPr>
        <w:t>F</w:t>
      </w:r>
      <w:r w:rsidR="002337A6">
        <w:rPr>
          <w:rFonts w:ascii="Book Antiqua" w:hAnsi="Book Antiqua" w:cs="Times New Roman"/>
          <w:bCs/>
          <w:sz w:val="19"/>
          <w:szCs w:val="19"/>
        </w:rPr>
        <w:t>onte:</w:t>
      </w:r>
      <w:r w:rsidR="002337A6" w:rsidRPr="00597965">
        <w:rPr>
          <w:rFonts w:ascii="Book Antiqua" w:hAnsi="Book Antiqua" w:cs="Times New Roman"/>
          <w:bCs/>
          <w:sz w:val="19"/>
          <w:szCs w:val="19"/>
        </w:rPr>
        <w:t xml:space="preserve"> Revista Brasileira de Sociologia do Direito</w:t>
      </w:r>
      <w:r w:rsidR="002337A6">
        <w:rPr>
          <w:rFonts w:ascii="Book Antiqua" w:hAnsi="Book Antiqua" w:cs="Times New Roman"/>
          <w:bCs/>
          <w:sz w:val="19"/>
          <w:szCs w:val="19"/>
        </w:rPr>
        <w:t>).</w:t>
      </w:r>
    </w:p>
    <w:p w14:paraId="76332B5F" w14:textId="5FC5F739" w:rsidR="002337A6" w:rsidRDefault="000C1B33"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DPEES-2016</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DPECE-2022</w:t>
      </w:r>
      <w:r w:rsidR="000E6467">
        <w:rPr>
          <w:rFonts w:ascii="Book Antiqua" w:hAnsi="Book Antiqua" w:cs="Times New Roman"/>
          <w:b/>
          <w:i/>
          <w:color w:val="FF0000"/>
          <w:sz w:val="19"/>
          <w:szCs w:val="19"/>
        </w:rPr>
        <w:t>: #</w:t>
      </w:r>
      <w:r w:rsidR="000E6467" w:rsidRPr="000E6467">
        <w:rPr>
          <w:rFonts w:ascii="Book Antiqua" w:hAnsi="Book Antiqua" w:cs="Times New Roman"/>
          <w:b/>
          <w:i/>
          <w:color w:val="FF0000"/>
          <w:sz w:val="19"/>
          <w:szCs w:val="19"/>
          <w:highlight w:val="green"/>
        </w:rPr>
        <w:t>DPEMT-2022</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sidR="002337A6">
        <w:rPr>
          <w:rFonts w:ascii="Book Antiqua" w:hAnsi="Book Antiqua" w:cs="Times New Roman"/>
          <w:bCs/>
          <w:sz w:val="19"/>
          <w:szCs w:val="19"/>
        </w:rPr>
        <w:t xml:space="preserve"> </w:t>
      </w:r>
      <w:r w:rsidR="002337A6" w:rsidRPr="00597965">
        <w:rPr>
          <w:rFonts w:ascii="Book Antiqua" w:hAnsi="Book Antiqua" w:cs="Times New Roman"/>
          <w:bCs/>
          <w:sz w:val="19"/>
          <w:szCs w:val="19"/>
        </w:rPr>
        <w:t xml:space="preserve">Como origem mediata da </w:t>
      </w:r>
      <w:r w:rsidR="002337A6" w:rsidRPr="00597965">
        <w:rPr>
          <w:rFonts w:ascii="Book Antiqua" w:hAnsi="Book Antiqua" w:cs="Times New Roman"/>
          <w:b/>
          <w:i/>
          <w:iCs/>
          <w:sz w:val="19"/>
          <w:szCs w:val="19"/>
        </w:rPr>
        <w:t>CRIMINOLOGIA CRÍTICA/MARXISTA</w:t>
      </w:r>
      <w:r w:rsidR="002337A6" w:rsidRPr="00597965">
        <w:rPr>
          <w:rFonts w:ascii="Book Antiqua" w:hAnsi="Book Antiqua" w:cs="Times New Roman"/>
          <w:bCs/>
          <w:sz w:val="19"/>
          <w:szCs w:val="19"/>
        </w:rPr>
        <w:t>, pode-se citar o livro "</w:t>
      </w:r>
      <w:proofErr w:type="spellStart"/>
      <w:r w:rsidR="002337A6" w:rsidRPr="00597965">
        <w:rPr>
          <w:rFonts w:ascii="Book Antiqua" w:hAnsi="Book Antiqua" w:cs="Times New Roman"/>
          <w:bCs/>
          <w:i/>
          <w:iCs/>
          <w:sz w:val="19"/>
          <w:szCs w:val="19"/>
        </w:rPr>
        <w:t>Punishment</w:t>
      </w:r>
      <w:proofErr w:type="spellEnd"/>
      <w:r w:rsidR="002337A6" w:rsidRPr="00597965">
        <w:rPr>
          <w:rFonts w:ascii="Book Antiqua" w:hAnsi="Book Antiqua" w:cs="Times New Roman"/>
          <w:bCs/>
          <w:i/>
          <w:iCs/>
          <w:sz w:val="19"/>
          <w:szCs w:val="19"/>
        </w:rPr>
        <w:t xml:space="preserve"> </w:t>
      </w:r>
      <w:proofErr w:type="spellStart"/>
      <w:r w:rsidR="002337A6" w:rsidRPr="00597965">
        <w:rPr>
          <w:rFonts w:ascii="Book Antiqua" w:hAnsi="Book Antiqua" w:cs="Times New Roman"/>
          <w:bCs/>
          <w:i/>
          <w:iCs/>
          <w:sz w:val="19"/>
          <w:szCs w:val="19"/>
        </w:rPr>
        <w:t>and</w:t>
      </w:r>
      <w:proofErr w:type="spellEnd"/>
      <w:r w:rsidR="002337A6" w:rsidRPr="00597965">
        <w:rPr>
          <w:rFonts w:ascii="Book Antiqua" w:hAnsi="Book Antiqua" w:cs="Times New Roman"/>
          <w:bCs/>
          <w:i/>
          <w:iCs/>
          <w:sz w:val="19"/>
          <w:szCs w:val="19"/>
        </w:rPr>
        <w:t xml:space="preserve"> Social </w:t>
      </w:r>
      <w:proofErr w:type="spellStart"/>
      <w:r w:rsidR="002337A6" w:rsidRPr="00597965">
        <w:rPr>
          <w:rFonts w:ascii="Book Antiqua" w:hAnsi="Book Antiqua" w:cs="Times New Roman"/>
          <w:bCs/>
          <w:i/>
          <w:iCs/>
          <w:sz w:val="19"/>
          <w:szCs w:val="19"/>
        </w:rPr>
        <w:t>Structure</w:t>
      </w:r>
      <w:proofErr w:type="spellEnd"/>
      <w:r w:rsidR="002337A6" w:rsidRPr="00597965">
        <w:rPr>
          <w:rFonts w:ascii="Book Antiqua" w:hAnsi="Book Antiqua" w:cs="Times New Roman"/>
          <w:bCs/>
          <w:sz w:val="19"/>
          <w:szCs w:val="19"/>
        </w:rPr>
        <w:t>" (</w:t>
      </w:r>
      <w:r w:rsidR="002337A6" w:rsidRPr="00597965">
        <w:rPr>
          <w:rFonts w:ascii="Book Antiqua" w:hAnsi="Book Antiqua" w:cs="Times New Roman"/>
          <w:b/>
          <w:i/>
          <w:iCs/>
          <w:sz w:val="19"/>
          <w:szCs w:val="19"/>
        </w:rPr>
        <w:t>Punição e Estrutura Social</w:t>
      </w:r>
      <w:r w:rsidR="002337A6" w:rsidRPr="00597965">
        <w:rPr>
          <w:rFonts w:ascii="Book Antiqua" w:hAnsi="Book Antiqua" w:cs="Times New Roman"/>
          <w:bCs/>
          <w:sz w:val="19"/>
          <w:szCs w:val="19"/>
        </w:rPr>
        <w:t xml:space="preserve">, 1939) de George Rusche e Otto </w:t>
      </w:r>
      <w:proofErr w:type="spellStart"/>
      <w:r w:rsidR="002337A6" w:rsidRPr="00597965">
        <w:rPr>
          <w:rFonts w:ascii="Book Antiqua" w:hAnsi="Book Antiqua" w:cs="Times New Roman"/>
          <w:bCs/>
          <w:sz w:val="19"/>
          <w:szCs w:val="19"/>
        </w:rPr>
        <w:t>Kirchheimer</w:t>
      </w:r>
      <w:proofErr w:type="spellEnd"/>
      <w:r w:rsidR="002337A6" w:rsidRPr="00597965">
        <w:rPr>
          <w:rFonts w:ascii="Book Antiqua" w:hAnsi="Book Antiqua" w:cs="Times New Roman"/>
          <w:bCs/>
          <w:sz w:val="19"/>
          <w:szCs w:val="19"/>
        </w:rPr>
        <w:t>, que relaciona o nascimento da prisão ao surgimento do capitalismo mercantil, considerando-a uma forma específica de punição burguesa, ante a necessidade de disciplina da mão-de-obra em benefício dos interesses econômicos. Assim, baseia sua análise na ideia de que as condições de vida no cárcere devem ser inferiores às das categorias mais baixas dos trabalhadores livres ("</w:t>
      </w:r>
      <w:proofErr w:type="spellStart"/>
      <w:r w:rsidR="002337A6" w:rsidRPr="00597965">
        <w:rPr>
          <w:rFonts w:ascii="Book Antiqua" w:hAnsi="Book Antiqua" w:cs="Times New Roman"/>
          <w:bCs/>
          <w:sz w:val="19"/>
          <w:szCs w:val="19"/>
        </w:rPr>
        <w:t>less</w:t>
      </w:r>
      <w:proofErr w:type="spellEnd"/>
      <w:r w:rsidR="002337A6" w:rsidRPr="00597965">
        <w:rPr>
          <w:rFonts w:ascii="Book Antiqua" w:hAnsi="Book Antiqua" w:cs="Times New Roman"/>
          <w:bCs/>
          <w:sz w:val="19"/>
          <w:szCs w:val="19"/>
        </w:rPr>
        <w:t xml:space="preserve"> </w:t>
      </w:r>
      <w:proofErr w:type="spellStart"/>
      <w:r w:rsidR="002337A6" w:rsidRPr="00597965">
        <w:rPr>
          <w:rFonts w:ascii="Book Antiqua" w:hAnsi="Book Antiqua" w:cs="Times New Roman"/>
          <w:bCs/>
          <w:sz w:val="19"/>
          <w:szCs w:val="19"/>
        </w:rPr>
        <w:t>eligibility</w:t>
      </w:r>
      <w:proofErr w:type="spellEnd"/>
      <w:r w:rsidR="002337A6" w:rsidRPr="00597965">
        <w:rPr>
          <w:rFonts w:ascii="Book Antiqua" w:hAnsi="Book Antiqua" w:cs="Times New Roman"/>
          <w:bCs/>
          <w:sz w:val="19"/>
          <w:szCs w:val="19"/>
        </w:rPr>
        <w:t>"), de modo a constranger ao trabalho e garantir os efeitos dissuasivos da pena.</w:t>
      </w:r>
      <w:r w:rsidR="002337A6">
        <w:rPr>
          <w:rFonts w:ascii="Book Antiqua" w:hAnsi="Book Antiqua" w:cs="Times New Roman"/>
          <w:bCs/>
          <w:sz w:val="19"/>
          <w:szCs w:val="19"/>
        </w:rPr>
        <w:t xml:space="preserve"> </w:t>
      </w:r>
      <w:r w:rsidR="002337A6" w:rsidRPr="00597965">
        <w:rPr>
          <w:rFonts w:ascii="Book Antiqua" w:hAnsi="Book Antiqua" w:cs="Times New Roman"/>
          <w:bCs/>
          <w:sz w:val="19"/>
          <w:szCs w:val="19"/>
        </w:rPr>
        <w:t xml:space="preserve">(Fonte: Natacha Alves de Oliveira, Criminologia, </w:t>
      </w:r>
      <w:proofErr w:type="spellStart"/>
      <w:r w:rsidR="002337A6" w:rsidRPr="00597965">
        <w:rPr>
          <w:rFonts w:ascii="Book Antiqua" w:hAnsi="Book Antiqua" w:cs="Times New Roman"/>
          <w:bCs/>
          <w:sz w:val="19"/>
          <w:szCs w:val="19"/>
        </w:rPr>
        <w:t>Juspodivm</w:t>
      </w:r>
      <w:proofErr w:type="spellEnd"/>
      <w:r w:rsidR="002337A6" w:rsidRPr="00597965">
        <w:rPr>
          <w:rFonts w:ascii="Book Antiqua" w:hAnsi="Book Antiqua" w:cs="Times New Roman"/>
          <w:bCs/>
          <w:sz w:val="19"/>
          <w:szCs w:val="19"/>
        </w:rPr>
        <w:t>).</w:t>
      </w:r>
    </w:p>
    <w:p w14:paraId="08B80573" w14:textId="3F11B45A" w:rsidR="00275AF9" w:rsidRDefault="00275AF9"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DPECE-2022</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275AF9">
        <w:rPr>
          <w:rFonts w:ascii="Book Antiqua" w:hAnsi="Book Antiqua" w:cs="Times New Roman"/>
          <w:b/>
          <w:i/>
          <w:iCs/>
          <w:sz w:val="19"/>
          <w:szCs w:val="19"/>
          <w:shd w:val="clear" w:color="auto" w:fill="F7CAAC" w:themeFill="accent2" w:themeFillTint="66"/>
        </w:rPr>
        <w:t>Economia política da pena</w:t>
      </w:r>
      <w:r>
        <w:rPr>
          <w:rFonts w:ascii="Book Antiqua" w:hAnsi="Book Antiqua" w:cs="Times New Roman"/>
          <w:bCs/>
          <w:sz w:val="19"/>
          <w:szCs w:val="19"/>
        </w:rPr>
        <w:t>: Sobre o tema, vejamos o seguinte resumo:</w:t>
      </w:r>
    </w:p>
    <w:p w14:paraId="3BE851FB" w14:textId="197D31CD" w:rsidR="00275AF9" w:rsidRPr="00275AF9" w:rsidRDefault="00275AF9" w:rsidP="002337A6">
      <w:pPr>
        <w:jc w:val="both"/>
        <w:rPr>
          <w:rFonts w:ascii="Book Antiqua" w:hAnsi="Book Antiqua"/>
          <w:b/>
          <w:bCs/>
          <w:i/>
          <w:iCs/>
          <w:sz w:val="19"/>
          <w:szCs w:val="19"/>
        </w:rPr>
      </w:pPr>
      <w:r w:rsidRPr="00275AF9">
        <w:rPr>
          <w:rFonts w:ascii="Book Antiqua" w:hAnsi="Book Antiqua"/>
          <w:b/>
          <w:bCs/>
          <w:i/>
          <w:iCs/>
          <w:sz w:val="19"/>
          <w:szCs w:val="19"/>
        </w:rPr>
        <w:t xml:space="preserve">BREVES NOTAS SOBRE UMA PESQUISA DA ECONOMIA POLÍTICA DA PENA - POR PAULO SILAS TAPOROSKY FILHO - Paulo Silas </w:t>
      </w:r>
      <w:proofErr w:type="spellStart"/>
      <w:r w:rsidRPr="00275AF9">
        <w:rPr>
          <w:rFonts w:ascii="Book Antiqua" w:hAnsi="Book Antiqua"/>
          <w:b/>
          <w:bCs/>
          <w:i/>
          <w:iCs/>
          <w:sz w:val="19"/>
          <w:szCs w:val="19"/>
        </w:rPr>
        <w:t>Taporosky</w:t>
      </w:r>
      <w:proofErr w:type="spellEnd"/>
      <w:r w:rsidRPr="00275AF9">
        <w:rPr>
          <w:rFonts w:ascii="Book Antiqua" w:hAnsi="Book Antiqua"/>
          <w:b/>
          <w:bCs/>
          <w:i/>
          <w:iCs/>
          <w:sz w:val="19"/>
          <w:szCs w:val="19"/>
        </w:rPr>
        <w:t xml:space="preserve"> Filho</w:t>
      </w:r>
      <w:r w:rsidRPr="00275AF9">
        <w:rPr>
          <w:rFonts w:ascii="Book Antiqua" w:hAnsi="Book Antiqua"/>
          <w:i/>
          <w:iCs/>
          <w:sz w:val="19"/>
          <w:szCs w:val="19"/>
        </w:rPr>
        <w:t>:</w:t>
      </w:r>
    </w:p>
    <w:p w14:paraId="1B1D2788"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Sem qualquer pretensão de exposição concreta ou mais abrangente sobre o tema, trago algumas notas acerca da economia política da pena, a qual visa analisar possíveis “relações entre o modo de produção capitalista e o sistema penal como instrumento de controle </w:t>
      </w:r>
      <w:proofErr w:type="gramStart"/>
      <w:r w:rsidRPr="00275AF9">
        <w:rPr>
          <w:rFonts w:ascii="Book Antiqua" w:hAnsi="Book Antiqua"/>
          <w:i/>
          <w:iCs/>
          <w:sz w:val="19"/>
          <w:szCs w:val="19"/>
        </w:rPr>
        <w:t>social”[</w:t>
      </w:r>
      <w:proofErr w:type="gramEnd"/>
      <w:r w:rsidRPr="00275AF9">
        <w:rPr>
          <w:rFonts w:ascii="Book Antiqua" w:hAnsi="Book Antiqua"/>
          <w:i/>
          <w:iCs/>
          <w:sz w:val="19"/>
          <w:szCs w:val="19"/>
        </w:rPr>
        <w:t>1]. Mais precisamente, trago com o presente texto um breve resumo dos resultados da pesquisa envolta ao tema realizada pelo professor Marco Aurélio Nunes da Silveira, em seu artigo “Economia política da pena: desemprego e encarceramento no Brasil”.</w:t>
      </w:r>
    </w:p>
    <w:p w14:paraId="48CDE7C8"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Buscando indicar uma fundamentação teórica para demonstrar a influência da questão econômica no modelamento do sistema punitivo, a pesquisa toma como aporte a obra de Georg Rusche, cujo autor fixou as bases daquilo que veio a ser a teoria econômica da pena – esta que toma como princípio o fato de que as práticas punitivas condizem de algum modo com as relações de produção.</w:t>
      </w:r>
    </w:p>
    <w:p w14:paraId="5A3DAC40"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A fim de demonstrar que a constituição dos sistemas punitivos assim o foram visando desestimular a prática de crimes, o trabalho traz um apanhado histórico das penas e do desenvolvimento econômico, reputado como de fundamental importância para Rusche – justamente para apontar os elos de ligação que sustenta existirem.</w:t>
      </w:r>
    </w:p>
    <w:p w14:paraId="7C6B4846"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Na Alta Idade Média, “a organização social feudal não deixava espaço para a aplicação de um sistema criminal estatal”[2], de modo que duas características podem ser apontadas como as que marcaram o período para com relação a evolução do sistema penal, sendo uma delas as distinções de classe (que passaram a ser perceptíveis, “eis que a pena pecuniária não podia ser cumprida por todos os membros das classes subalternas”, ou que levou “à substituição da fiança em moeda por castigos corporais”[3]), e a outra a tendência de se centralizar o controle do sistema penal.</w:t>
      </w:r>
    </w:p>
    <w:p w14:paraId="0D8A9390"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Na Baixa Idade Média, ocorreu uma deterioração na situação das classes subalternas, o que se deu em decorrência do aumento populacional. Com a piora das condições de trabalho, o sistema penal sofreu um recrudescimento. Assim, as penas corporais passaram a assumir a forma de tortura, tornando mais frequente também a pena capital.</w:t>
      </w:r>
    </w:p>
    <w:p w14:paraId="2A636E38"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O mercantilismo é o cenário no qual ocorre o surgimento da prisão, uma vez que “ao lado das formas de atuação intervencionista do Estado, que representa a doutrina mercantilista, a classe dominante vê a exploração do trabalho dos criminosos como uma resposta para a carência da força de </w:t>
      </w:r>
      <w:proofErr w:type="gramStart"/>
      <w:r w:rsidRPr="00275AF9">
        <w:rPr>
          <w:rFonts w:ascii="Book Antiqua" w:hAnsi="Book Antiqua"/>
          <w:i/>
          <w:iCs/>
          <w:sz w:val="19"/>
          <w:szCs w:val="19"/>
        </w:rPr>
        <w:t>trabalho”[</w:t>
      </w:r>
      <w:proofErr w:type="gramEnd"/>
      <w:r w:rsidRPr="00275AF9">
        <w:rPr>
          <w:rFonts w:ascii="Book Antiqua" w:hAnsi="Book Antiqua"/>
          <w:i/>
          <w:iCs/>
          <w:sz w:val="19"/>
          <w:szCs w:val="19"/>
        </w:rPr>
        <w:t xml:space="preserve">4]. É aí que entra o trabalho dos prisioneiros que substitui as penas corporais e capitais, o qual se dá das mais variadas formas: escravidão das galés, servidão através de trabalhos forçados e outros. Como isso, o uso do trabalho penal, as demandas de trabalho que exigiam serem supridas a baixo custo, tratando-se de trabalhos que ninguém gostaria de executar, acabavam por ser atendidas. “Esse é o contexto histórico da principal evolução do sistema carcerário, que resultou na adoção do encarceramento, efetivamente, como </w:t>
      </w:r>
      <w:proofErr w:type="gramStart"/>
      <w:r w:rsidRPr="00275AF9">
        <w:rPr>
          <w:rFonts w:ascii="Book Antiqua" w:hAnsi="Book Antiqua"/>
          <w:i/>
          <w:iCs/>
          <w:sz w:val="19"/>
          <w:szCs w:val="19"/>
        </w:rPr>
        <w:t>penalidade”[</w:t>
      </w:r>
      <w:proofErr w:type="gramEnd"/>
      <w:r w:rsidRPr="00275AF9">
        <w:rPr>
          <w:rFonts w:ascii="Book Antiqua" w:hAnsi="Book Antiqua"/>
          <w:i/>
          <w:iCs/>
          <w:sz w:val="19"/>
          <w:szCs w:val="19"/>
        </w:rPr>
        <w:t>5] – prostitutas, mendigos, viúvas, loucos e órfãos, ou seja, aqueles que exerciam trabalhos ilegais ou que estavam sujeitos à assistência, representavam então a força de trabalho que o Estado podia facilmente controlar. Nascem então as “casas de correção”, as quais se destinavam à exploração do trabalho desses excluídos.</w:t>
      </w:r>
    </w:p>
    <w:p w14:paraId="5B04A3B8"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Após a revolução industrial, o sistema penal passa por um novo momento, o que é motiva pelo aumento populacional e pela introdução da maquinaria. Com a introdução da máquina a vapor, não mais era interessante a exploração do trabalho carcerário, de modo que inclusive as “casas de correção” se tornaram inviáveis economicamente. “A política criminal, então, volta-se para o controle desse excesso populacional: há que se reduzir o input </w:t>
      </w:r>
      <w:proofErr w:type="gramStart"/>
      <w:r w:rsidRPr="00275AF9">
        <w:rPr>
          <w:rFonts w:ascii="Book Antiqua" w:hAnsi="Book Antiqua"/>
          <w:i/>
          <w:iCs/>
          <w:sz w:val="19"/>
          <w:szCs w:val="19"/>
        </w:rPr>
        <w:t>penitenciário”[</w:t>
      </w:r>
      <w:proofErr w:type="gramEnd"/>
      <w:r w:rsidRPr="00275AF9">
        <w:rPr>
          <w:rFonts w:ascii="Book Antiqua" w:hAnsi="Book Antiqua"/>
          <w:i/>
          <w:iCs/>
          <w:sz w:val="19"/>
          <w:szCs w:val="19"/>
        </w:rPr>
        <w:t>6], o que acarretou na proibição do trabalho carcerário, tornando-o um mero método de tortura como forma de trabalho punitivo (carregar pedras pesadas, cavar poços, mover moinhos...). A tese de que ‘as condições de trabalho do cárcere devem ser piores que as externas’ passa a ser encampada pelos juízes.</w:t>
      </w:r>
    </w:p>
    <w:p w14:paraId="7B7CC3DA"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lastRenderedPageBreak/>
        <w:t xml:space="preserve">A nova reforma do sistema penal se situa num cenário onde se notou uma melhoria nas condições de vida das classes subalternas europeias, compreendida entre a segunda metade do século XIX e o advento da Primeira Guerra Mundial. Nesse período, “importava integrar os indivíduos ao mercado de trabalho, de modo que também importava manter o maior número possível de criminosos sem restrição de liberdade. A isto, o sistema penal respondeu com o incremento do uso da fiança e da liberdade vigiada [...] como formas de </w:t>
      </w:r>
      <w:proofErr w:type="gramStart"/>
      <w:r w:rsidRPr="00275AF9">
        <w:rPr>
          <w:rFonts w:ascii="Book Antiqua" w:hAnsi="Book Antiqua"/>
          <w:i/>
          <w:iCs/>
          <w:sz w:val="19"/>
          <w:szCs w:val="19"/>
        </w:rPr>
        <w:t>punição”[</w:t>
      </w:r>
      <w:proofErr w:type="gramEnd"/>
      <w:r w:rsidRPr="00275AF9">
        <w:rPr>
          <w:rFonts w:ascii="Book Antiqua" w:hAnsi="Book Antiqua"/>
          <w:i/>
          <w:iCs/>
          <w:sz w:val="19"/>
          <w:szCs w:val="19"/>
        </w:rPr>
        <w:t>7].</w:t>
      </w:r>
    </w:p>
    <w:p w14:paraId="4E88C5AB"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Diante de tal apanhado histórico, “</w:t>
      </w:r>
      <w:r w:rsidRPr="0036426E">
        <w:rPr>
          <w:rFonts w:ascii="Book Antiqua" w:hAnsi="Book Antiqua"/>
          <w:b/>
          <w:bCs/>
          <w:i/>
          <w:iCs/>
          <w:sz w:val="19"/>
          <w:szCs w:val="19"/>
          <w:highlight w:val="yellow"/>
        </w:rPr>
        <w:t xml:space="preserve">o que se pode concluir dos estudos de RUSCHE – e KIRCHHEIMER - é o fato de que há uma relação entre as etapas do desenvolvimento econômico europeu e os modelos punitivos contemporâneos a </w:t>
      </w:r>
      <w:proofErr w:type="gramStart"/>
      <w:r w:rsidRPr="0036426E">
        <w:rPr>
          <w:rFonts w:ascii="Book Antiqua" w:hAnsi="Book Antiqua"/>
          <w:b/>
          <w:bCs/>
          <w:i/>
          <w:iCs/>
          <w:sz w:val="19"/>
          <w:szCs w:val="19"/>
          <w:highlight w:val="yellow"/>
        </w:rPr>
        <w:t>elas</w:t>
      </w:r>
      <w:r w:rsidRPr="00275AF9">
        <w:rPr>
          <w:rFonts w:ascii="Book Antiqua" w:hAnsi="Book Antiqua"/>
          <w:i/>
          <w:iCs/>
          <w:sz w:val="19"/>
          <w:szCs w:val="19"/>
        </w:rPr>
        <w:t>”[</w:t>
      </w:r>
      <w:proofErr w:type="gramEnd"/>
      <w:r w:rsidRPr="00275AF9">
        <w:rPr>
          <w:rFonts w:ascii="Book Antiqua" w:hAnsi="Book Antiqua"/>
          <w:i/>
          <w:iCs/>
          <w:sz w:val="19"/>
          <w:szCs w:val="19"/>
        </w:rPr>
        <w:t>8].</w:t>
      </w:r>
    </w:p>
    <w:p w14:paraId="4C514CE6"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A pesquisa traz ainda alguns contrapontos e críticas pontuais sobre a obra de Rusche, trazendo autores como </w:t>
      </w:r>
      <w:proofErr w:type="spellStart"/>
      <w:r w:rsidRPr="00275AF9">
        <w:rPr>
          <w:rFonts w:ascii="Book Antiqua" w:hAnsi="Book Antiqua"/>
          <w:i/>
          <w:iCs/>
          <w:sz w:val="19"/>
          <w:szCs w:val="19"/>
        </w:rPr>
        <w:t>Melossi</w:t>
      </w:r>
      <w:proofErr w:type="spellEnd"/>
      <w:r w:rsidRPr="00275AF9">
        <w:rPr>
          <w:rFonts w:ascii="Book Antiqua" w:hAnsi="Book Antiqua"/>
          <w:i/>
          <w:iCs/>
          <w:sz w:val="19"/>
          <w:szCs w:val="19"/>
        </w:rPr>
        <w:t xml:space="preserve"> e </w:t>
      </w:r>
      <w:proofErr w:type="spellStart"/>
      <w:r w:rsidRPr="00275AF9">
        <w:rPr>
          <w:rFonts w:ascii="Book Antiqua" w:hAnsi="Book Antiqua"/>
          <w:i/>
          <w:iCs/>
          <w:sz w:val="19"/>
          <w:szCs w:val="19"/>
        </w:rPr>
        <w:t>Jankovic</w:t>
      </w:r>
      <w:proofErr w:type="spellEnd"/>
      <w:r w:rsidRPr="00275AF9">
        <w:rPr>
          <w:rFonts w:ascii="Book Antiqua" w:hAnsi="Book Antiqua"/>
          <w:i/>
          <w:iCs/>
          <w:sz w:val="19"/>
          <w:szCs w:val="19"/>
        </w:rPr>
        <w:t xml:space="preserve"> que dialogaram com o texto, sem deixar de reconhecer a importância do trabalho, de modo que se estabelece no plano epistemológico a relevância da economia política de pena.</w:t>
      </w:r>
    </w:p>
    <w:p w14:paraId="297368A3"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Marco Aurélio Nunes da Silveira evidencia a necessidade de se analisar os ciclos econômicos concomitantemente com a punição, já que envoltos por um liame indissociável. Para tanto, superando o enfoque puramente idealista, destaca a importância da perspectiva materialista na análise da punição. Após apresentar estudos nesse viés, empíricos, realizados por pesquisadores de outros países, o autor realiza o seu próprio - no contexto brasileiro, uma vez que justamente a pretensão da pesquisa é a de “dar um dos primeiros passos na realização de estudos estatísticos envolvendo a possível relação existente entre mercado de trabalho e encarceramento no </w:t>
      </w:r>
      <w:proofErr w:type="gramStart"/>
      <w:r w:rsidRPr="00275AF9">
        <w:rPr>
          <w:rFonts w:ascii="Book Antiqua" w:hAnsi="Book Antiqua"/>
          <w:i/>
          <w:iCs/>
          <w:sz w:val="19"/>
          <w:szCs w:val="19"/>
        </w:rPr>
        <w:t>Brasil”[</w:t>
      </w:r>
      <w:proofErr w:type="gramEnd"/>
      <w:r w:rsidRPr="00275AF9">
        <w:rPr>
          <w:rFonts w:ascii="Book Antiqua" w:hAnsi="Book Antiqua"/>
          <w:i/>
          <w:iCs/>
          <w:sz w:val="19"/>
          <w:szCs w:val="19"/>
        </w:rPr>
        <w:t>9].</w:t>
      </w:r>
    </w:p>
    <w:p w14:paraId="548BC028"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O autor trabalha com duas hipóteses: “há significativa correlação estatística entre os índices de desemprego e encarceramento” e “a computação da população encarcerada nos índices de desemprego permite supor o uso do sistema penal como meio de regulação do mercado de trabalho”. O método utilizado em sua pesquisa é robusto e rigoroso, em que pese a insuficiência de informações abrangentes sobre “entradas e saídas” do cárcere que acaba por afetar um resultado mais significativo. O modelo estatístico tomou como fonte os dados demográficos e de desemprego do IBGE, adotando como método a técnica do cálculo do coeficiente de correlação linear de Pearson – destacando ainda que correlação não significa, necessariamente, causalidade. Aqui é importante destacar a intenção do autor, o qual busca “demonstrar a possibilidade de estudos estatísticos com relevância para o meio </w:t>
      </w:r>
      <w:proofErr w:type="gramStart"/>
      <w:r w:rsidRPr="00275AF9">
        <w:rPr>
          <w:rFonts w:ascii="Book Antiqua" w:hAnsi="Book Antiqua"/>
          <w:i/>
          <w:iCs/>
          <w:sz w:val="19"/>
          <w:szCs w:val="19"/>
        </w:rPr>
        <w:t>jurídico”[</w:t>
      </w:r>
      <w:proofErr w:type="gramEnd"/>
      <w:r w:rsidRPr="00275AF9">
        <w:rPr>
          <w:rFonts w:ascii="Book Antiqua" w:hAnsi="Book Antiqua"/>
          <w:i/>
          <w:iCs/>
          <w:sz w:val="19"/>
          <w:szCs w:val="19"/>
        </w:rPr>
        <w:t>10].</w:t>
      </w:r>
    </w:p>
    <w:p w14:paraId="0EB920F1"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Após realizar a análise dos resultados obtidos, destacando que “o problema do desemprego no Brasil é muito mais complexo do que os índices oficiais poderiam levar a </w:t>
      </w:r>
      <w:proofErr w:type="gramStart"/>
      <w:r w:rsidRPr="00275AF9">
        <w:rPr>
          <w:rFonts w:ascii="Book Antiqua" w:hAnsi="Book Antiqua"/>
          <w:i/>
          <w:iCs/>
          <w:sz w:val="19"/>
          <w:szCs w:val="19"/>
        </w:rPr>
        <w:t>crer”[</w:t>
      </w:r>
      <w:proofErr w:type="gramEnd"/>
      <w:r w:rsidRPr="00275AF9">
        <w:rPr>
          <w:rFonts w:ascii="Book Antiqua" w:hAnsi="Book Antiqua"/>
          <w:i/>
          <w:iCs/>
          <w:sz w:val="19"/>
          <w:szCs w:val="19"/>
        </w:rPr>
        <w:t xml:space="preserve">11] e que “uma grande parcela das pessoas [...] apresentadas como “população carcerária” [...] ainda não havia sido </w:t>
      </w:r>
      <w:proofErr w:type="gramStart"/>
      <w:r w:rsidRPr="00275AF9">
        <w:rPr>
          <w:rFonts w:ascii="Book Antiqua" w:hAnsi="Book Antiqua"/>
          <w:i/>
          <w:iCs/>
          <w:sz w:val="19"/>
          <w:szCs w:val="19"/>
        </w:rPr>
        <w:t>condenada”[</w:t>
      </w:r>
      <w:proofErr w:type="gramEnd"/>
      <w:r w:rsidRPr="00275AF9">
        <w:rPr>
          <w:rFonts w:ascii="Book Antiqua" w:hAnsi="Book Antiqua"/>
          <w:i/>
          <w:iCs/>
          <w:sz w:val="19"/>
          <w:szCs w:val="19"/>
        </w:rPr>
        <w:t xml:space="preserve">12], Marco Aurélio Nunes da Silveira elenca as seguintes (aqui resumidas) conclusões: </w:t>
      </w:r>
    </w:p>
    <w:p w14:paraId="5714A7DA"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 “A teoria de RUSCHE (1933) sobre o mercado de trabalho e sanção penal [...] inaugura um novo referencial epistêmico pelo qual se pode enfrentar a questão do sistema </w:t>
      </w:r>
      <w:proofErr w:type="gramStart"/>
      <w:r w:rsidRPr="00275AF9">
        <w:rPr>
          <w:rFonts w:ascii="Book Antiqua" w:hAnsi="Book Antiqua"/>
          <w:i/>
          <w:iCs/>
          <w:sz w:val="19"/>
          <w:szCs w:val="19"/>
        </w:rPr>
        <w:t>penal”[</w:t>
      </w:r>
      <w:proofErr w:type="gramEnd"/>
      <w:r w:rsidRPr="00275AF9">
        <w:rPr>
          <w:rFonts w:ascii="Book Antiqua" w:hAnsi="Book Antiqua"/>
          <w:i/>
          <w:iCs/>
          <w:sz w:val="19"/>
          <w:szCs w:val="19"/>
        </w:rPr>
        <w:t>13];</w:t>
      </w:r>
    </w:p>
    <w:p w14:paraId="74F70E02"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 “Os estudos estatísticos baseados na teoria de RUSCHE, com fins a demonstrar empiricamente a relação entre o modo de produção capitalista e o sistema punitivo, apresentam resultados apenas parcialmente consistentes, e são incapazes de dizer como o mercado de trabalho influencia o sistema </w:t>
      </w:r>
      <w:proofErr w:type="gramStart"/>
      <w:r w:rsidRPr="00275AF9">
        <w:rPr>
          <w:rFonts w:ascii="Book Antiqua" w:hAnsi="Book Antiqua"/>
          <w:i/>
          <w:iCs/>
          <w:sz w:val="19"/>
          <w:szCs w:val="19"/>
        </w:rPr>
        <w:t>penal”[</w:t>
      </w:r>
      <w:proofErr w:type="gramEnd"/>
      <w:r w:rsidRPr="00275AF9">
        <w:rPr>
          <w:rFonts w:ascii="Book Antiqua" w:hAnsi="Book Antiqua"/>
          <w:i/>
          <w:iCs/>
          <w:sz w:val="19"/>
          <w:szCs w:val="19"/>
        </w:rPr>
        <w:t>14];</w:t>
      </w:r>
    </w:p>
    <w:p w14:paraId="11478821"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 “Em relação ao caso brasileiro, [...] o estudo mostra que a relação entre desemprego e encarceramento restou estatisticamente comprovada, confirmando a primeira hipótese (“há significativa correlação estatística entre os índices de desemprego e encarceramento”) testada. Já, quanto à segunda hipótese (“a computação da população encarcerada nos </w:t>
      </w:r>
      <w:proofErr w:type="gramStart"/>
      <w:r w:rsidRPr="00275AF9">
        <w:rPr>
          <w:rFonts w:ascii="Book Antiqua" w:hAnsi="Book Antiqua"/>
          <w:i/>
          <w:iCs/>
          <w:sz w:val="19"/>
          <w:szCs w:val="19"/>
        </w:rPr>
        <w:t>índices ”de</w:t>
      </w:r>
      <w:proofErr w:type="gramEnd"/>
      <w:r w:rsidRPr="00275AF9">
        <w:rPr>
          <w:rFonts w:ascii="Book Antiqua" w:hAnsi="Book Antiqua"/>
          <w:i/>
          <w:iCs/>
          <w:sz w:val="19"/>
          <w:szCs w:val="19"/>
        </w:rPr>
        <w:t xml:space="preserve"> desemprego permite supor o uso do sistema penal como meio de regulação do mercado de trabalho”), não foi possível afirmar que o sistema penal, no Brasil, guarda relação funcional com o mercado de trabalho;</w:t>
      </w:r>
    </w:p>
    <w:p w14:paraId="6D11FFC6" w14:textId="08E43867" w:rsidR="00275AF9" w:rsidRPr="0036426E" w:rsidRDefault="00275AF9" w:rsidP="00275AF9">
      <w:pPr>
        <w:jc w:val="both"/>
        <w:rPr>
          <w:rFonts w:ascii="Book Antiqua" w:hAnsi="Book Antiqua"/>
          <w:sz w:val="19"/>
          <w:szCs w:val="19"/>
        </w:rPr>
      </w:pPr>
      <w:r w:rsidRPr="00275AF9">
        <w:rPr>
          <w:rFonts w:ascii="Book Antiqua" w:hAnsi="Book Antiqua"/>
          <w:i/>
          <w:iCs/>
          <w:sz w:val="19"/>
          <w:szCs w:val="19"/>
        </w:rPr>
        <w:t>- “A pesquisa estatística mostrou-se uma importante ferramenta no campo das ciências criminais, e várias novas linhas de estudo puderam ser identificadas e merecem atenção em futuras pesquisas, inclusive no que toca à questão processual”.</w:t>
      </w:r>
      <w:r w:rsidR="0036426E">
        <w:rPr>
          <w:rFonts w:ascii="Book Antiqua" w:hAnsi="Book Antiqua"/>
          <w:i/>
          <w:iCs/>
          <w:sz w:val="19"/>
          <w:szCs w:val="19"/>
        </w:rPr>
        <w:t xml:space="preserve"> </w:t>
      </w:r>
      <w:r w:rsidR="0036426E">
        <w:rPr>
          <w:rFonts w:ascii="Book Antiqua" w:hAnsi="Book Antiqua"/>
          <w:sz w:val="19"/>
          <w:szCs w:val="19"/>
        </w:rPr>
        <w:t xml:space="preserve">(Fonte: </w:t>
      </w:r>
      <w:hyperlink r:id="rId31" w:history="1">
        <w:r w:rsidR="0036426E" w:rsidRPr="006D4C0F">
          <w:rPr>
            <w:rStyle w:val="Hyperlink"/>
            <w:rFonts w:ascii="Book Antiqua" w:hAnsi="Book Antiqua"/>
            <w:sz w:val="19"/>
            <w:szCs w:val="19"/>
          </w:rPr>
          <w:t>https://emporiododireito.com.br/leitura/breves-notas-sobre-uma-pesquisa-da-economia-politica-da-pena-por-paulo-silas-taporosky-filho</w:t>
        </w:r>
      </w:hyperlink>
      <w:r w:rsidR="0036426E">
        <w:rPr>
          <w:rFonts w:ascii="Book Antiqua" w:hAnsi="Book Antiqua"/>
          <w:sz w:val="19"/>
          <w:szCs w:val="19"/>
        </w:rPr>
        <w:t xml:space="preserve">) </w:t>
      </w:r>
    </w:p>
    <w:p w14:paraId="285936A2" w14:textId="77777777" w:rsidR="00B258B1" w:rsidRDefault="00B258B1" w:rsidP="00A43A2A">
      <w:pPr>
        <w:jc w:val="both"/>
        <w:rPr>
          <w:rFonts w:ascii="Book Antiqua" w:hAnsi="Book Antiqua"/>
          <w:sz w:val="19"/>
          <w:szCs w:val="19"/>
        </w:rPr>
      </w:pPr>
    </w:p>
    <w:p w14:paraId="599E4EA9" w14:textId="77777777" w:rsidR="000474D7" w:rsidRPr="001E22F9" w:rsidRDefault="000474D7" w:rsidP="000474D7">
      <w:pPr>
        <w:jc w:val="both"/>
        <w:rPr>
          <w:rFonts w:ascii="Book Antiqua" w:hAnsi="Book Antiqua"/>
          <w:bCs/>
          <w:sz w:val="19"/>
          <w:szCs w:val="19"/>
        </w:rPr>
      </w:pPr>
      <w:r>
        <w:rPr>
          <w:rFonts w:ascii="Book Antiqua" w:hAnsi="Book Antiqua" w:cs="Times New Roman"/>
          <w:b/>
          <w:sz w:val="19"/>
          <w:szCs w:val="19"/>
        </w:rPr>
        <w:t>(DPEPR-2017-FCC)</w:t>
      </w:r>
      <w:r>
        <w:rPr>
          <w:rFonts w:ascii="Book Antiqua" w:hAnsi="Book Antiqua" w:cs="Times New Roman"/>
          <w:bCs/>
          <w:sz w:val="19"/>
          <w:szCs w:val="19"/>
        </w:rPr>
        <w:t>: “</w:t>
      </w:r>
      <w:r w:rsidRPr="001E22F9">
        <w:rPr>
          <w:rFonts w:ascii="Book Antiqua" w:hAnsi="Book Antiqua" w:cs="Times New Roman"/>
          <w:bCs/>
          <w:sz w:val="19"/>
          <w:szCs w:val="19"/>
        </w:rPr>
        <w:t>As condições de vida no cárcere devem ser necessariamente piores do que as condições de vida dos trabalhadores livres.</w:t>
      </w:r>
      <w:r>
        <w:rPr>
          <w:rFonts w:ascii="Book Antiqua" w:hAnsi="Book Antiqua" w:cs="Times New Roman"/>
          <w:bCs/>
          <w:sz w:val="19"/>
          <w:szCs w:val="19"/>
        </w:rPr>
        <w:t xml:space="preserve">” </w:t>
      </w:r>
      <w:r w:rsidRPr="001E22F9">
        <w:rPr>
          <w:rFonts w:ascii="Book Antiqua" w:hAnsi="Book Antiqua" w:cs="Times New Roman"/>
          <w:bCs/>
          <w:sz w:val="19"/>
          <w:szCs w:val="19"/>
        </w:rPr>
        <w:t>O princípio correspondente à assertiva acima é</w:t>
      </w:r>
      <w:r>
        <w:rPr>
          <w:rFonts w:ascii="Book Antiqua" w:hAnsi="Book Antiqua" w:cs="Times New Roman"/>
          <w:bCs/>
          <w:sz w:val="19"/>
          <w:szCs w:val="19"/>
        </w:rPr>
        <w:t xml:space="preserve"> </w:t>
      </w:r>
      <w:proofErr w:type="spellStart"/>
      <w:r w:rsidRPr="001E22F9">
        <w:rPr>
          <w:rFonts w:ascii="Book Antiqua" w:hAnsi="Book Antiqua" w:cs="Times New Roman"/>
          <w:bCs/>
          <w:i/>
          <w:iCs/>
          <w:sz w:val="19"/>
          <w:szCs w:val="19"/>
        </w:rPr>
        <w:t>less</w:t>
      </w:r>
      <w:proofErr w:type="spellEnd"/>
      <w:r w:rsidRPr="001E22F9">
        <w:rPr>
          <w:rFonts w:ascii="Book Antiqua" w:hAnsi="Book Antiqua" w:cs="Times New Roman"/>
          <w:bCs/>
          <w:i/>
          <w:iCs/>
          <w:sz w:val="19"/>
          <w:szCs w:val="19"/>
        </w:rPr>
        <w:t xml:space="preserve"> </w:t>
      </w:r>
      <w:proofErr w:type="spellStart"/>
      <w:r w:rsidRPr="001E22F9">
        <w:rPr>
          <w:rFonts w:ascii="Book Antiqua" w:hAnsi="Book Antiqua" w:cs="Times New Roman"/>
          <w:bCs/>
          <w:i/>
          <w:iCs/>
          <w:sz w:val="19"/>
          <w:szCs w:val="19"/>
        </w:rPr>
        <w:t>eligibity</w:t>
      </w:r>
      <w:proofErr w:type="spellEnd"/>
      <w:r w:rsidRPr="001E22F9">
        <w:rPr>
          <w:rFonts w:ascii="Book Antiqua" w:hAnsi="Book Antiqua" w:cs="Times New Roman"/>
          <w:bCs/>
          <w:sz w:val="19"/>
          <w:szCs w:val="19"/>
        </w:rPr>
        <w:t>.</w:t>
      </w:r>
    </w:p>
    <w:p w14:paraId="293C8256" w14:textId="77777777" w:rsidR="000474D7" w:rsidRDefault="000474D7" w:rsidP="000474D7">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1E22F9">
        <w:rPr>
          <w:rFonts w:ascii="Book Antiqua" w:hAnsi="Book Antiqua" w:cs="Times New Roman"/>
          <w:bCs/>
          <w:sz w:val="19"/>
          <w:szCs w:val="19"/>
        </w:rPr>
        <w:t xml:space="preserve">O </w:t>
      </w:r>
      <w:r w:rsidRPr="001E22F9">
        <w:rPr>
          <w:rFonts w:ascii="Book Antiqua" w:hAnsi="Book Antiqua" w:cs="Times New Roman"/>
          <w:b/>
          <w:sz w:val="19"/>
          <w:szCs w:val="19"/>
          <w:shd w:val="clear" w:color="auto" w:fill="F7CAAC" w:themeFill="accent2" w:themeFillTint="66"/>
        </w:rPr>
        <w:t>princípio da “</w:t>
      </w:r>
      <w:proofErr w:type="spellStart"/>
      <w:r w:rsidRPr="001E22F9">
        <w:rPr>
          <w:rFonts w:ascii="Book Antiqua" w:hAnsi="Book Antiqua" w:cs="Times New Roman"/>
          <w:b/>
          <w:i/>
          <w:iCs/>
          <w:sz w:val="19"/>
          <w:szCs w:val="19"/>
          <w:shd w:val="clear" w:color="auto" w:fill="F7CAAC" w:themeFill="accent2" w:themeFillTint="66"/>
        </w:rPr>
        <w:t>less</w:t>
      </w:r>
      <w:proofErr w:type="spellEnd"/>
      <w:r w:rsidRPr="001E22F9">
        <w:rPr>
          <w:rFonts w:ascii="Book Antiqua" w:hAnsi="Book Antiqua" w:cs="Times New Roman"/>
          <w:b/>
          <w:i/>
          <w:iCs/>
          <w:sz w:val="19"/>
          <w:szCs w:val="19"/>
          <w:shd w:val="clear" w:color="auto" w:fill="F7CAAC" w:themeFill="accent2" w:themeFillTint="66"/>
        </w:rPr>
        <w:t xml:space="preserve"> </w:t>
      </w:r>
      <w:proofErr w:type="spellStart"/>
      <w:r w:rsidRPr="001E22F9">
        <w:rPr>
          <w:rFonts w:ascii="Book Antiqua" w:hAnsi="Book Antiqua" w:cs="Times New Roman"/>
          <w:b/>
          <w:i/>
          <w:iCs/>
          <w:sz w:val="19"/>
          <w:szCs w:val="19"/>
          <w:shd w:val="clear" w:color="auto" w:fill="F7CAAC" w:themeFill="accent2" w:themeFillTint="66"/>
        </w:rPr>
        <w:t>elibigility</w:t>
      </w:r>
      <w:proofErr w:type="spellEnd"/>
      <w:r w:rsidRPr="001E22F9">
        <w:rPr>
          <w:rFonts w:ascii="Book Antiqua" w:hAnsi="Book Antiqua" w:cs="Times New Roman"/>
          <w:b/>
          <w:sz w:val="19"/>
          <w:szCs w:val="19"/>
          <w:shd w:val="clear" w:color="auto" w:fill="F7CAAC" w:themeFill="accent2" w:themeFillTint="66"/>
        </w:rPr>
        <w:t>”</w:t>
      </w:r>
      <w:r w:rsidRPr="001E22F9">
        <w:rPr>
          <w:rFonts w:ascii="Book Antiqua" w:hAnsi="Book Antiqua" w:cs="Times New Roman"/>
          <w:bCs/>
          <w:sz w:val="19"/>
          <w:szCs w:val="19"/>
        </w:rPr>
        <w:t xml:space="preserve"> nasceu na Inglaterra, em 1834, com a “</w:t>
      </w:r>
      <w:proofErr w:type="spellStart"/>
      <w:r w:rsidRPr="001E22F9">
        <w:rPr>
          <w:rFonts w:ascii="Book Antiqua" w:hAnsi="Book Antiqua" w:cs="Times New Roman"/>
          <w:bCs/>
          <w:i/>
          <w:iCs/>
          <w:sz w:val="19"/>
          <w:szCs w:val="19"/>
        </w:rPr>
        <w:t>Poor</w:t>
      </w:r>
      <w:proofErr w:type="spellEnd"/>
      <w:r w:rsidRPr="001E22F9">
        <w:rPr>
          <w:rFonts w:ascii="Book Antiqua" w:hAnsi="Book Antiqua" w:cs="Times New Roman"/>
          <w:bCs/>
          <w:i/>
          <w:iCs/>
          <w:sz w:val="19"/>
          <w:szCs w:val="19"/>
        </w:rPr>
        <w:t xml:space="preserve"> Law </w:t>
      </w:r>
      <w:proofErr w:type="spellStart"/>
      <w:r w:rsidRPr="001E22F9">
        <w:rPr>
          <w:rFonts w:ascii="Book Antiqua" w:hAnsi="Book Antiqua" w:cs="Times New Roman"/>
          <w:bCs/>
          <w:i/>
          <w:iCs/>
          <w:sz w:val="19"/>
          <w:szCs w:val="19"/>
        </w:rPr>
        <w:t>Amendment</w:t>
      </w:r>
      <w:proofErr w:type="spellEnd"/>
      <w:r w:rsidRPr="001E22F9">
        <w:rPr>
          <w:rFonts w:ascii="Book Antiqua" w:hAnsi="Book Antiqua" w:cs="Times New Roman"/>
          <w:bCs/>
          <w:i/>
          <w:iCs/>
          <w:sz w:val="19"/>
          <w:szCs w:val="19"/>
        </w:rPr>
        <w:t xml:space="preserve"> </w:t>
      </w:r>
      <w:proofErr w:type="spellStart"/>
      <w:r w:rsidRPr="001E22F9">
        <w:rPr>
          <w:rFonts w:ascii="Book Antiqua" w:hAnsi="Book Antiqua" w:cs="Times New Roman"/>
          <w:bCs/>
          <w:i/>
          <w:iCs/>
          <w:sz w:val="19"/>
          <w:szCs w:val="19"/>
        </w:rPr>
        <w:t>Act</w:t>
      </w:r>
      <w:proofErr w:type="spellEnd"/>
      <w:r w:rsidRPr="001E22F9">
        <w:rPr>
          <w:rFonts w:ascii="Book Antiqua" w:hAnsi="Book Antiqua" w:cs="Times New Roman"/>
          <w:bCs/>
          <w:sz w:val="19"/>
          <w:szCs w:val="19"/>
        </w:rPr>
        <w:t xml:space="preserve">” (lei do alívio dos pobres). Seu significado original era o seguinte: as condições de trabalho nas </w:t>
      </w:r>
      <w:r w:rsidRPr="001E22F9">
        <w:rPr>
          <w:rFonts w:ascii="Book Antiqua" w:hAnsi="Book Antiqua" w:cs="Times New Roman"/>
          <w:bCs/>
          <w:sz w:val="19"/>
          <w:szCs w:val="19"/>
        </w:rPr>
        <w:lastRenderedPageBreak/>
        <w:t>prisões (nas “</w:t>
      </w:r>
      <w:proofErr w:type="spellStart"/>
      <w:r w:rsidRPr="001E22F9">
        <w:rPr>
          <w:rFonts w:ascii="Book Antiqua" w:hAnsi="Book Antiqua" w:cs="Times New Roman"/>
          <w:bCs/>
          <w:i/>
          <w:iCs/>
          <w:sz w:val="19"/>
          <w:szCs w:val="19"/>
        </w:rPr>
        <w:t>workhouses</w:t>
      </w:r>
      <w:proofErr w:type="spellEnd"/>
      <w:r w:rsidRPr="001E22F9">
        <w:rPr>
          <w:rFonts w:ascii="Book Antiqua" w:hAnsi="Book Antiqua" w:cs="Times New Roman"/>
          <w:bCs/>
          <w:sz w:val="19"/>
          <w:szCs w:val="19"/>
        </w:rPr>
        <w:t>”) deveriam ser piores que o pior emprego fora desses reformatórios. A condição do mendigo no reformatório não pode ser mais atraente que a de um trabalhador da classe mais baixa fora dele.</w:t>
      </w:r>
      <w:r>
        <w:rPr>
          <w:rFonts w:ascii="Book Antiqua" w:hAnsi="Book Antiqua" w:cs="Times New Roman"/>
          <w:bCs/>
          <w:sz w:val="19"/>
          <w:szCs w:val="19"/>
        </w:rPr>
        <w:t xml:space="preserve"> </w:t>
      </w:r>
      <w:r w:rsidRPr="001E22F9">
        <w:rPr>
          <w:rFonts w:ascii="Book Antiqua" w:hAnsi="Book Antiqua" w:cs="Times New Roman"/>
          <w:bCs/>
          <w:sz w:val="19"/>
          <w:szCs w:val="19"/>
        </w:rPr>
        <w:t>As razões desse princípio: (a) não estimular o trabalhador a querer ingressar nesses reformatórios (a ambiência dentro dos reformatórios tem que ser a “menos elegível” pelas classes pobres); (b) impedir que as pessoas reivindicassem mais assistência aos pobres dentro dos reformatórios (se fora tem gente em pior condição, por que reivindicar melhores vivências para os que estão dentro dos reformatórios).</w:t>
      </w:r>
      <w:r>
        <w:rPr>
          <w:rFonts w:ascii="Book Antiqua" w:hAnsi="Book Antiqua" w:cs="Times New Roman"/>
          <w:bCs/>
          <w:sz w:val="19"/>
          <w:szCs w:val="19"/>
        </w:rPr>
        <w:t xml:space="preserve"> </w:t>
      </w:r>
      <w:r w:rsidRPr="001E22F9">
        <w:rPr>
          <w:rFonts w:ascii="Book Antiqua" w:hAnsi="Book Antiqua" w:cs="Times New Roman"/>
          <w:bCs/>
          <w:sz w:val="19"/>
          <w:szCs w:val="19"/>
        </w:rPr>
        <w:t>Seu significado cultural dentro do discurso punitivista (e desumano), que passou a ser difundido amplamente, sobretudo em países que vivem permanentemente o clima selvagem da guerra civil, é o seguinte: as condições de vivência na prisão assim como o tratamento dos presos têm que ser piores do que as condições de vida da classe trabalhadora externa mais baixa e mais depauperada.</w:t>
      </w:r>
      <w:r>
        <w:rPr>
          <w:rFonts w:ascii="Book Antiqua" w:hAnsi="Book Antiqua" w:cs="Times New Roman"/>
          <w:bCs/>
          <w:sz w:val="19"/>
          <w:szCs w:val="19"/>
        </w:rPr>
        <w:t xml:space="preserve"> (Fonte:</w:t>
      </w:r>
      <w:r w:rsidRPr="001E22F9">
        <w:rPr>
          <w:rFonts w:ascii="Book Antiqua" w:hAnsi="Book Antiqua" w:cs="Times New Roman"/>
          <w:bCs/>
          <w:sz w:val="19"/>
          <w:szCs w:val="19"/>
        </w:rPr>
        <w:t xml:space="preserve"> </w:t>
      </w:r>
      <w:hyperlink r:id="rId32" w:history="1">
        <w:r w:rsidRPr="00ED1542">
          <w:rPr>
            <w:rStyle w:val="Hyperlink"/>
            <w:rFonts w:ascii="Book Antiqua" w:hAnsi="Book Antiqua" w:cs="Times New Roman"/>
            <w:bCs/>
            <w:sz w:val="19"/>
            <w:szCs w:val="19"/>
          </w:rPr>
          <w:t>https://professorlfg.jusbrasil.com.br/artigos/121924634/a-menor-elegibilidade-less-eligibility-da-prisao</w:t>
        </w:r>
      </w:hyperlink>
      <w:r>
        <w:rPr>
          <w:rFonts w:ascii="Book Antiqua" w:hAnsi="Book Antiqua" w:cs="Times New Roman"/>
          <w:bCs/>
          <w:sz w:val="19"/>
          <w:szCs w:val="19"/>
        </w:rPr>
        <w:t xml:space="preserve">). </w:t>
      </w:r>
    </w:p>
    <w:p w14:paraId="1160E806" w14:textId="77777777" w:rsidR="000474D7" w:rsidRDefault="000474D7" w:rsidP="000474D7">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42B5D">
        <w:rPr>
          <w:rFonts w:ascii="Book Antiqua" w:hAnsi="Book Antiqua" w:cs="Times New Roman"/>
          <w:b/>
          <w:i/>
          <w:iCs/>
          <w:sz w:val="19"/>
          <w:szCs w:val="19"/>
          <w:shd w:val="clear" w:color="auto" w:fill="F7CAAC" w:themeFill="accent2" w:themeFillTint="66"/>
        </w:rPr>
        <w:t xml:space="preserve">O que é o princípio do </w:t>
      </w:r>
      <w:proofErr w:type="spellStart"/>
      <w:r w:rsidRPr="00E42B5D">
        <w:rPr>
          <w:rFonts w:ascii="Book Antiqua" w:hAnsi="Book Antiqua" w:cs="Times New Roman"/>
          <w:b/>
          <w:i/>
          <w:iCs/>
          <w:sz w:val="19"/>
          <w:szCs w:val="19"/>
          <w:shd w:val="clear" w:color="auto" w:fill="F7CAAC" w:themeFill="accent2" w:themeFillTint="66"/>
        </w:rPr>
        <w:t>Less</w:t>
      </w:r>
      <w:proofErr w:type="spellEnd"/>
      <w:r w:rsidRPr="00E42B5D">
        <w:rPr>
          <w:rFonts w:ascii="Book Antiqua" w:hAnsi="Book Antiqua" w:cs="Times New Roman"/>
          <w:b/>
          <w:i/>
          <w:iCs/>
          <w:sz w:val="19"/>
          <w:szCs w:val="19"/>
          <w:shd w:val="clear" w:color="auto" w:fill="F7CAAC" w:themeFill="accent2" w:themeFillTint="66"/>
        </w:rPr>
        <w:t xml:space="preserve"> </w:t>
      </w:r>
      <w:proofErr w:type="spellStart"/>
      <w:r w:rsidRPr="00E42B5D">
        <w:rPr>
          <w:rFonts w:ascii="Book Antiqua" w:hAnsi="Book Antiqua" w:cs="Times New Roman"/>
          <w:b/>
          <w:i/>
          <w:iCs/>
          <w:sz w:val="19"/>
          <w:szCs w:val="19"/>
          <w:shd w:val="clear" w:color="auto" w:fill="F7CAAC" w:themeFill="accent2" w:themeFillTint="66"/>
        </w:rPr>
        <w:t>Eligibility</w:t>
      </w:r>
      <w:proofErr w:type="spellEnd"/>
      <w:r w:rsidRPr="00E42B5D">
        <w:rPr>
          <w:rFonts w:ascii="Book Antiqua" w:hAnsi="Book Antiqua" w:cs="Times New Roman"/>
          <w:b/>
          <w:i/>
          <w:iCs/>
          <w:sz w:val="19"/>
          <w:szCs w:val="19"/>
          <w:shd w:val="clear" w:color="auto" w:fill="F7CAAC" w:themeFill="accent2" w:themeFillTint="66"/>
        </w:rPr>
        <w:t>?</w:t>
      </w:r>
      <w:r w:rsidRPr="00E42B5D">
        <w:rPr>
          <w:rFonts w:ascii="Book Antiqua" w:hAnsi="Book Antiqua" w:cs="Times New Roman"/>
          <w:bCs/>
          <w:sz w:val="19"/>
          <w:szCs w:val="19"/>
        </w:rPr>
        <w:t xml:space="preserve"> Desenvolvido no Reino Unido, a partir do ‘</w:t>
      </w:r>
      <w:proofErr w:type="spellStart"/>
      <w:r w:rsidRPr="00E42B5D">
        <w:rPr>
          <w:rFonts w:ascii="Book Antiqua" w:hAnsi="Book Antiqua" w:cs="Times New Roman"/>
          <w:bCs/>
          <w:i/>
          <w:iCs/>
          <w:sz w:val="19"/>
          <w:szCs w:val="19"/>
        </w:rPr>
        <w:t>Poor</w:t>
      </w:r>
      <w:proofErr w:type="spellEnd"/>
      <w:r w:rsidRPr="00E42B5D">
        <w:rPr>
          <w:rFonts w:ascii="Book Antiqua" w:hAnsi="Book Antiqua" w:cs="Times New Roman"/>
          <w:bCs/>
          <w:i/>
          <w:iCs/>
          <w:sz w:val="19"/>
          <w:szCs w:val="19"/>
        </w:rPr>
        <w:t xml:space="preserve"> Law </w:t>
      </w:r>
      <w:proofErr w:type="spellStart"/>
      <w:r w:rsidRPr="00E42B5D">
        <w:rPr>
          <w:rFonts w:ascii="Book Antiqua" w:hAnsi="Book Antiqua" w:cs="Times New Roman"/>
          <w:bCs/>
          <w:i/>
          <w:iCs/>
          <w:sz w:val="19"/>
          <w:szCs w:val="19"/>
        </w:rPr>
        <w:t>Amendmend</w:t>
      </w:r>
      <w:proofErr w:type="spellEnd"/>
      <w:r w:rsidRPr="00E42B5D">
        <w:rPr>
          <w:rFonts w:ascii="Book Antiqua" w:hAnsi="Book Antiqua" w:cs="Times New Roman"/>
          <w:bCs/>
          <w:i/>
          <w:iCs/>
          <w:sz w:val="19"/>
          <w:szCs w:val="19"/>
        </w:rPr>
        <w:t xml:space="preserve"> </w:t>
      </w:r>
      <w:proofErr w:type="spellStart"/>
      <w:r w:rsidRPr="00E42B5D">
        <w:rPr>
          <w:rFonts w:ascii="Book Antiqua" w:hAnsi="Book Antiqua" w:cs="Times New Roman"/>
          <w:bCs/>
          <w:i/>
          <w:iCs/>
          <w:sz w:val="19"/>
          <w:szCs w:val="19"/>
        </w:rPr>
        <w:t>Act</w:t>
      </w:r>
      <w:proofErr w:type="spellEnd"/>
      <w:r w:rsidRPr="00E42B5D">
        <w:rPr>
          <w:rFonts w:ascii="Book Antiqua" w:hAnsi="Book Antiqua" w:cs="Times New Roman"/>
          <w:bCs/>
          <w:i/>
          <w:iCs/>
          <w:sz w:val="19"/>
          <w:szCs w:val="19"/>
        </w:rPr>
        <w:t>’ de 1834</w:t>
      </w:r>
      <w:r w:rsidRPr="00E42B5D">
        <w:rPr>
          <w:rFonts w:ascii="Book Antiqua" w:hAnsi="Book Antiqua" w:cs="Times New Roman"/>
          <w:bCs/>
          <w:sz w:val="19"/>
          <w:szCs w:val="19"/>
        </w:rPr>
        <w:t>, o princípio da ‘</w:t>
      </w:r>
      <w:proofErr w:type="spellStart"/>
      <w:r w:rsidRPr="00E42B5D">
        <w:rPr>
          <w:rFonts w:ascii="Book Antiqua" w:hAnsi="Book Antiqua" w:cs="Times New Roman"/>
          <w:bCs/>
          <w:i/>
          <w:iCs/>
          <w:sz w:val="19"/>
          <w:szCs w:val="19"/>
        </w:rPr>
        <w:t>less</w:t>
      </w:r>
      <w:proofErr w:type="spellEnd"/>
      <w:r w:rsidRPr="00E42B5D">
        <w:rPr>
          <w:rFonts w:ascii="Book Antiqua" w:hAnsi="Book Antiqua" w:cs="Times New Roman"/>
          <w:bCs/>
          <w:i/>
          <w:iCs/>
          <w:sz w:val="19"/>
          <w:szCs w:val="19"/>
        </w:rPr>
        <w:t xml:space="preserve"> </w:t>
      </w:r>
      <w:proofErr w:type="spellStart"/>
      <w:r w:rsidRPr="00E42B5D">
        <w:rPr>
          <w:rFonts w:ascii="Book Antiqua" w:hAnsi="Book Antiqua" w:cs="Times New Roman"/>
          <w:bCs/>
          <w:i/>
          <w:iCs/>
          <w:sz w:val="19"/>
          <w:szCs w:val="19"/>
        </w:rPr>
        <w:t>eligibility</w:t>
      </w:r>
      <w:proofErr w:type="spellEnd"/>
      <w:r w:rsidRPr="00E42B5D">
        <w:rPr>
          <w:rFonts w:ascii="Book Antiqua" w:hAnsi="Book Antiqua" w:cs="Times New Roman"/>
          <w:bCs/>
          <w:i/>
          <w:iCs/>
          <w:sz w:val="19"/>
          <w:szCs w:val="19"/>
        </w:rPr>
        <w:t>’</w:t>
      </w:r>
      <w:r w:rsidRPr="00E42B5D">
        <w:rPr>
          <w:rFonts w:ascii="Book Antiqua" w:hAnsi="Book Antiqua" w:cs="Times New Roman"/>
          <w:bCs/>
          <w:sz w:val="19"/>
          <w:szCs w:val="19"/>
        </w:rPr>
        <w:t xml:space="preserve"> determina que as condições de vida no cárcere devem ser acentuadamente piores que condições de vida dos mais precários trabalhadores livres para que preserve seu caráter punitivo e se mantenha devidamente </w:t>
      </w:r>
      <w:proofErr w:type="spellStart"/>
      <w:r w:rsidRPr="00E42B5D">
        <w:rPr>
          <w:rFonts w:ascii="Book Antiqua" w:hAnsi="Book Antiqua" w:cs="Times New Roman"/>
          <w:bCs/>
          <w:sz w:val="19"/>
          <w:szCs w:val="19"/>
        </w:rPr>
        <w:t>dissuador</w:t>
      </w:r>
      <w:proofErr w:type="spellEnd"/>
      <w:r w:rsidRPr="00E42B5D">
        <w:rPr>
          <w:rFonts w:ascii="Book Antiqua" w:hAnsi="Book Antiqua" w:cs="Times New Roman"/>
          <w:bCs/>
          <w:sz w:val="19"/>
          <w:szCs w:val="19"/>
        </w:rPr>
        <w:t xml:space="preserve"> diante do custo da opção de delinquir.”  Nota-se assim que tal princípio demonstra que as situações de precariedade do cárcere não decorrem de uma mera questão de descaso, mas um discurso político ideológico pensado e formatado para criar tais situações. Nota-se assim que, por trás desse caos, há uma ideologia de poder de um sistema econômico que segrega aqueles que não se amoldam a seus interesses, o que é constatável pelas questões raciais e sociais características do cárcere, que foi, ao longo do tempo, naturalizando a prisão como um “depósito” para pessoas negras, jovens e pobres, além de tratar a prisão como uma simples questão de autonomia da vontade, como se não existissem fatores sociais, familiares e pessoais que estimulam ou levam a situações de vulnerabilidade que facilitam o aliciamento pelo crime. Nota-se assim que esse princípio da ‘</w:t>
      </w:r>
      <w:proofErr w:type="spellStart"/>
      <w:r w:rsidRPr="00E42B5D">
        <w:rPr>
          <w:rFonts w:ascii="Book Antiqua" w:hAnsi="Book Antiqua" w:cs="Times New Roman"/>
          <w:bCs/>
          <w:i/>
          <w:iCs/>
          <w:sz w:val="19"/>
          <w:szCs w:val="19"/>
        </w:rPr>
        <w:t>less</w:t>
      </w:r>
      <w:proofErr w:type="spellEnd"/>
      <w:r w:rsidRPr="00E42B5D">
        <w:rPr>
          <w:rFonts w:ascii="Book Antiqua" w:hAnsi="Book Antiqua" w:cs="Times New Roman"/>
          <w:bCs/>
          <w:i/>
          <w:iCs/>
          <w:sz w:val="19"/>
          <w:szCs w:val="19"/>
        </w:rPr>
        <w:t xml:space="preserve"> </w:t>
      </w:r>
      <w:proofErr w:type="spellStart"/>
      <w:r w:rsidRPr="00E42B5D">
        <w:rPr>
          <w:rFonts w:ascii="Book Antiqua" w:hAnsi="Book Antiqua" w:cs="Times New Roman"/>
          <w:bCs/>
          <w:i/>
          <w:iCs/>
          <w:sz w:val="19"/>
          <w:szCs w:val="19"/>
        </w:rPr>
        <w:t>eligibility</w:t>
      </w:r>
      <w:proofErr w:type="spellEnd"/>
      <w:r w:rsidRPr="00E42B5D">
        <w:rPr>
          <w:rFonts w:ascii="Book Antiqua" w:hAnsi="Book Antiqua" w:cs="Times New Roman"/>
          <w:bCs/>
          <w:i/>
          <w:iCs/>
          <w:sz w:val="19"/>
          <w:szCs w:val="19"/>
        </w:rPr>
        <w:t>’</w:t>
      </w:r>
      <w:r w:rsidRPr="00E42B5D">
        <w:rPr>
          <w:rFonts w:ascii="Book Antiqua" w:hAnsi="Book Antiqua" w:cs="Times New Roman"/>
          <w:bCs/>
          <w:sz w:val="19"/>
          <w:szCs w:val="19"/>
        </w:rPr>
        <w:t xml:space="preserve">, apesar de generalizado na cultura brasileira, é totalmente incompatível com a ordem constitucional de 1988, posto que o preso somente deve ser privado dos direitos de liberdade necessários ao cumprimento da pena e não despojado de todos os seus direitos inerentes à humanidade. </w:t>
      </w:r>
      <w:r>
        <w:rPr>
          <w:rFonts w:ascii="Book Antiqua" w:hAnsi="Book Antiqua" w:cs="Times New Roman"/>
          <w:bCs/>
          <w:sz w:val="19"/>
          <w:szCs w:val="19"/>
        </w:rPr>
        <w:t>(</w:t>
      </w:r>
      <w:r w:rsidRPr="00E42B5D">
        <w:rPr>
          <w:rFonts w:ascii="Book Antiqua" w:hAnsi="Book Antiqua" w:cs="Times New Roman"/>
          <w:bCs/>
          <w:sz w:val="19"/>
          <w:szCs w:val="19"/>
        </w:rPr>
        <w:t>Fonte: @ousesaber</w:t>
      </w:r>
      <w:r>
        <w:rPr>
          <w:rFonts w:ascii="Book Antiqua" w:hAnsi="Book Antiqua" w:cs="Times New Roman"/>
          <w:bCs/>
          <w:sz w:val="19"/>
          <w:szCs w:val="19"/>
        </w:rPr>
        <w:t>).</w:t>
      </w:r>
    </w:p>
    <w:p w14:paraId="7F7F69B9" w14:textId="4DB1EC4B" w:rsidR="000474D7" w:rsidRDefault="000474D7" w:rsidP="000474D7">
      <w:pPr>
        <w:jc w:val="both"/>
        <w:rPr>
          <w:rFonts w:ascii="Book Antiqua" w:hAnsi="Book Antiqua"/>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DPEPR-2017</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42B5D">
        <w:rPr>
          <w:rFonts w:ascii="Book Antiqua" w:hAnsi="Book Antiqua" w:cs="Times New Roman"/>
          <w:b/>
          <w:i/>
          <w:iCs/>
          <w:sz w:val="19"/>
          <w:szCs w:val="19"/>
          <w:shd w:val="clear" w:color="auto" w:fill="F7CAAC" w:themeFill="accent2" w:themeFillTint="66"/>
        </w:rPr>
        <w:t>Mark System</w:t>
      </w:r>
      <w:r>
        <w:rPr>
          <w:rFonts w:ascii="Book Antiqua" w:hAnsi="Book Antiqua" w:cs="Times New Roman"/>
          <w:bCs/>
          <w:sz w:val="19"/>
          <w:szCs w:val="19"/>
        </w:rPr>
        <w:t>”</w:t>
      </w:r>
      <w:r w:rsidRPr="00E42B5D">
        <w:rPr>
          <w:rFonts w:ascii="Book Antiqua" w:hAnsi="Book Antiqua" w:cs="Times New Roman"/>
          <w:bCs/>
          <w:sz w:val="19"/>
          <w:szCs w:val="19"/>
        </w:rPr>
        <w:t xml:space="preserve">: "A adoção, no ordenamento jurídico penal brasileiro, do sistema progressivo fica evidente no disposto no art. 33, §2º, do Código Penal brasileiro, que dispõe que “as penas privativas de liberdade deverão ser executadas de forma progressiva, segundo o mérito do condenado (...)”. Este sistema progressivo, abraçado hoje pela legislação penal brasileira, tem sua origem na experiência desenvolvida por Alexander </w:t>
      </w:r>
      <w:proofErr w:type="spellStart"/>
      <w:r w:rsidRPr="00E42B5D">
        <w:rPr>
          <w:rFonts w:ascii="Book Antiqua" w:hAnsi="Book Antiqua" w:cs="Times New Roman"/>
          <w:bCs/>
          <w:sz w:val="19"/>
          <w:szCs w:val="19"/>
        </w:rPr>
        <w:t>Maconochie</w:t>
      </w:r>
      <w:proofErr w:type="spellEnd"/>
      <w:r w:rsidRPr="00E42B5D">
        <w:rPr>
          <w:rFonts w:ascii="Book Antiqua" w:hAnsi="Book Antiqua" w:cs="Times New Roman"/>
          <w:bCs/>
          <w:sz w:val="19"/>
          <w:szCs w:val="19"/>
        </w:rPr>
        <w:t xml:space="preserve"> na prisão de ilha de Norfolk, na Austrália, ainda na primeira metade do século XIX. Este modelo, denominado de </w:t>
      </w:r>
      <w:r w:rsidRPr="00E42B5D">
        <w:rPr>
          <w:rFonts w:ascii="Book Antiqua" w:hAnsi="Book Antiqua" w:cs="Times New Roman"/>
          <w:b/>
          <w:sz w:val="19"/>
          <w:szCs w:val="19"/>
          <w:highlight w:val="yellow"/>
        </w:rPr>
        <w:t xml:space="preserve">sistema progressivo inglês, ou </w:t>
      </w:r>
      <w:proofErr w:type="spellStart"/>
      <w:r w:rsidRPr="00E42B5D">
        <w:rPr>
          <w:rFonts w:ascii="Book Antiqua" w:hAnsi="Book Antiqua" w:cs="Times New Roman"/>
          <w:b/>
          <w:sz w:val="19"/>
          <w:szCs w:val="19"/>
          <w:highlight w:val="yellow"/>
        </w:rPr>
        <w:t>mark</w:t>
      </w:r>
      <w:proofErr w:type="spellEnd"/>
      <w:r w:rsidRPr="00E42B5D">
        <w:rPr>
          <w:rFonts w:ascii="Book Antiqua" w:hAnsi="Book Antiqua" w:cs="Times New Roman"/>
          <w:b/>
          <w:sz w:val="19"/>
          <w:szCs w:val="19"/>
          <w:highlight w:val="yellow"/>
        </w:rPr>
        <w:t xml:space="preserve"> system, vinculava a execução da pena a um sistema de prêmios (</w:t>
      </w:r>
      <w:proofErr w:type="spellStart"/>
      <w:r w:rsidRPr="00E42B5D">
        <w:rPr>
          <w:rFonts w:ascii="Book Antiqua" w:hAnsi="Book Antiqua" w:cs="Times New Roman"/>
          <w:b/>
          <w:sz w:val="19"/>
          <w:szCs w:val="19"/>
          <w:highlight w:val="yellow"/>
        </w:rPr>
        <w:t>marks</w:t>
      </w:r>
      <w:proofErr w:type="spellEnd"/>
      <w:r w:rsidRPr="00E42B5D">
        <w:rPr>
          <w:rFonts w:ascii="Book Antiqua" w:hAnsi="Book Antiqua" w:cs="Times New Roman"/>
          <w:b/>
          <w:sz w:val="19"/>
          <w:szCs w:val="19"/>
          <w:highlight w:val="yellow"/>
        </w:rPr>
        <w:t>)</w:t>
      </w:r>
      <w:r w:rsidRPr="00E42B5D">
        <w:rPr>
          <w:rFonts w:ascii="Book Antiqua" w:hAnsi="Book Antiqua" w:cs="Times New Roman"/>
          <w:bCs/>
          <w:sz w:val="19"/>
          <w:szCs w:val="19"/>
        </w:rPr>
        <w:t xml:space="preserve"> adquiridos pelo apenado conforme seus méritos dentro do estabelecimento penal, e eventualmente perdidos a título de multa em caso de infrações ou violações disciplinares. A partir do acúmulo de saldo positivo nestas “marcas”, o condenado estaria apto a ser transferido para uma nova etapa do cumprimento da pena, em direção à reconquista de sua liberdade."</w:t>
      </w:r>
      <w:r>
        <w:rPr>
          <w:rFonts w:ascii="Book Antiqua" w:hAnsi="Book Antiqua" w:cs="Times New Roman"/>
          <w:bCs/>
          <w:sz w:val="19"/>
          <w:szCs w:val="19"/>
        </w:rPr>
        <w:t xml:space="preserve"> (</w:t>
      </w:r>
      <w:r w:rsidRPr="00E42B5D">
        <w:rPr>
          <w:rFonts w:ascii="Book Antiqua" w:hAnsi="Book Antiqua" w:cs="Times New Roman"/>
          <w:bCs/>
          <w:sz w:val="19"/>
          <w:szCs w:val="19"/>
        </w:rPr>
        <w:t xml:space="preserve">Fonte: </w:t>
      </w:r>
      <w:hyperlink r:id="rId33" w:history="1">
        <w:r w:rsidRPr="000317B3">
          <w:rPr>
            <w:rStyle w:val="Hyperlink"/>
            <w:rFonts w:ascii="Book Antiqua" w:hAnsi="Book Antiqua" w:cs="Times New Roman"/>
            <w:bCs/>
            <w:sz w:val="19"/>
            <w:szCs w:val="19"/>
          </w:rPr>
          <w:t>www.sistemacriminal.org/site/files</w:t>
        </w:r>
      </w:hyperlink>
      <w:r>
        <w:rPr>
          <w:rFonts w:ascii="Book Antiqua" w:hAnsi="Book Antiqua" w:cs="Times New Roman"/>
          <w:bCs/>
          <w:sz w:val="19"/>
          <w:szCs w:val="19"/>
        </w:rPr>
        <w:t>).</w:t>
      </w:r>
    </w:p>
    <w:p w14:paraId="08846188" w14:textId="77777777" w:rsidR="000474D7" w:rsidRPr="00275AF9" w:rsidRDefault="000474D7" w:rsidP="00A43A2A">
      <w:pPr>
        <w:jc w:val="both"/>
        <w:rPr>
          <w:rFonts w:ascii="Book Antiqua" w:hAnsi="Book Antiqua"/>
          <w:sz w:val="19"/>
          <w:szCs w:val="19"/>
        </w:rPr>
      </w:pPr>
    </w:p>
    <w:p w14:paraId="655D8A25" w14:textId="031DDC59" w:rsidR="00B35483" w:rsidRPr="00B35483" w:rsidRDefault="00B35483" w:rsidP="00B35483">
      <w:pPr>
        <w:jc w:val="both"/>
        <w:rPr>
          <w:rFonts w:ascii="Book Antiqua" w:hAnsi="Book Antiqua"/>
          <w:sz w:val="19"/>
          <w:szCs w:val="19"/>
        </w:rPr>
      </w:pPr>
      <w:r>
        <w:rPr>
          <w:rFonts w:ascii="Book Antiqua" w:hAnsi="Book Antiqua"/>
          <w:b/>
          <w:bCs/>
          <w:sz w:val="19"/>
          <w:szCs w:val="19"/>
        </w:rPr>
        <w:t>(PCSP-201</w:t>
      </w:r>
      <w:r w:rsidR="0094645C">
        <w:rPr>
          <w:rFonts w:ascii="Book Antiqua" w:hAnsi="Book Antiqua"/>
          <w:b/>
          <w:bCs/>
          <w:sz w:val="19"/>
          <w:szCs w:val="19"/>
        </w:rPr>
        <w:t>4</w:t>
      </w:r>
      <w:r>
        <w:rPr>
          <w:rFonts w:ascii="Book Antiqua" w:hAnsi="Book Antiqua"/>
          <w:b/>
          <w:bCs/>
          <w:sz w:val="19"/>
          <w:szCs w:val="19"/>
        </w:rPr>
        <w:t>-VUNESP)</w:t>
      </w:r>
      <w:r>
        <w:rPr>
          <w:rFonts w:ascii="Book Antiqua" w:hAnsi="Book Antiqua"/>
          <w:sz w:val="19"/>
          <w:szCs w:val="19"/>
        </w:rPr>
        <w:t xml:space="preserve">: </w:t>
      </w:r>
      <w:r w:rsidR="0094645C" w:rsidRPr="0094645C">
        <w:rPr>
          <w:rFonts w:ascii="Book Antiqua" w:hAnsi="Book Antiqua"/>
          <w:sz w:val="19"/>
          <w:szCs w:val="19"/>
        </w:rPr>
        <w:t xml:space="preserve">Segundo a doutrina dominante, a criminologia é uma ciência aplicada que se subdivide em dois ramos: a </w:t>
      </w:r>
      <w:r w:rsidR="0094645C" w:rsidRPr="0094645C">
        <w:rPr>
          <w:rFonts w:ascii="Book Antiqua" w:hAnsi="Book Antiqua"/>
          <w:b/>
          <w:bCs/>
          <w:sz w:val="19"/>
          <w:szCs w:val="19"/>
        </w:rPr>
        <w:t>criminologia geral</w:t>
      </w:r>
      <w:r w:rsidR="0094645C" w:rsidRPr="0094645C">
        <w:rPr>
          <w:rFonts w:ascii="Book Antiqua" w:hAnsi="Book Antiqua"/>
          <w:sz w:val="19"/>
          <w:szCs w:val="19"/>
        </w:rPr>
        <w:t xml:space="preserve"> que consiste na sistematização, comparação e classificação dos resultados obtidos no âmbito das ciências criminais acerca do seu objeto; e a </w:t>
      </w:r>
      <w:r w:rsidR="0094645C" w:rsidRPr="0094645C">
        <w:rPr>
          <w:rFonts w:ascii="Book Antiqua" w:hAnsi="Book Antiqua"/>
          <w:b/>
          <w:bCs/>
          <w:sz w:val="19"/>
          <w:szCs w:val="19"/>
        </w:rPr>
        <w:t>criminologia clínica</w:t>
      </w:r>
      <w:r w:rsidR="0094645C">
        <w:rPr>
          <w:rFonts w:ascii="Book Antiqua" w:hAnsi="Book Antiqua"/>
          <w:sz w:val="19"/>
          <w:szCs w:val="19"/>
        </w:rPr>
        <w:t xml:space="preserve"> </w:t>
      </w:r>
      <w:r w:rsidR="0094645C" w:rsidRPr="0094645C">
        <w:rPr>
          <w:rFonts w:ascii="Book Antiqua" w:hAnsi="Book Antiqua"/>
          <w:sz w:val="19"/>
          <w:szCs w:val="19"/>
        </w:rPr>
        <w:t>que consiste na aplicação dos conhecimentos teóricos daquela para o tratamento dos criminosos.</w:t>
      </w:r>
    </w:p>
    <w:p w14:paraId="7DBB0D10" w14:textId="3C8C218B" w:rsidR="00035CA9" w:rsidRDefault="00B35483" w:rsidP="00B35483">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3827FE">
        <w:rPr>
          <w:rFonts w:ascii="Book Antiqua" w:hAnsi="Book Antiqua" w:cs="Times New Roman"/>
          <w:b/>
          <w:i/>
          <w:color w:val="FF0000"/>
          <w:sz w:val="19"/>
          <w:szCs w:val="19"/>
        </w:rPr>
        <w:t xml:space="preserve">: </w:t>
      </w:r>
      <w:r w:rsidR="00AD14B1">
        <w:rPr>
          <w:rFonts w:ascii="Book Antiqua" w:hAnsi="Book Antiqua" w:cs="Times New Roman"/>
          <w:b/>
          <w:i/>
          <w:color w:val="FF0000"/>
          <w:sz w:val="19"/>
          <w:szCs w:val="19"/>
        </w:rPr>
        <w:t>#</w:t>
      </w:r>
      <w:r w:rsidR="00AD14B1" w:rsidRPr="003827FE">
        <w:rPr>
          <w:rFonts w:ascii="Book Antiqua" w:hAnsi="Book Antiqua" w:cs="Times New Roman"/>
          <w:b/>
          <w:i/>
          <w:color w:val="FF0000"/>
          <w:sz w:val="19"/>
          <w:szCs w:val="19"/>
          <w:highlight w:val="green"/>
        </w:rPr>
        <w:t>PF-201</w:t>
      </w:r>
      <w:r w:rsidR="00AD14B1">
        <w:rPr>
          <w:rFonts w:ascii="Book Antiqua" w:hAnsi="Book Antiqua" w:cs="Times New Roman"/>
          <w:b/>
          <w:i/>
          <w:color w:val="FF0000"/>
          <w:sz w:val="19"/>
          <w:szCs w:val="19"/>
          <w:highlight w:val="green"/>
        </w:rPr>
        <w:t>3/2018</w:t>
      </w:r>
      <w:r w:rsidR="001A606F">
        <w:rPr>
          <w:rFonts w:ascii="Book Antiqua" w:hAnsi="Book Antiqua" w:cs="Times New Roman"/>
          <w:b/>
          <w:i/>
          <w:color w:val="FF0000"/>
          <w:sz w:val="19"/>
          <w:szCs w:val="19"/>
        </w:rPr>
        <w:t>: #</w:t>
      </w:r>
      <w:r w:rsidR="001A606F" w:rsidRPr="001A606F">
        <w:rPr>
          <w:rFonts w:ascii="Book Antiqua" w:hAnsi="Book Antiqua" w:cs="Times New Roman"/>
          <w:b/>
          <w:i/>
          <w:color w:val="FF0000"/>
          <w:sz w:val="19"/>
          <w:szCs w:val="19"/>
          <w:highlight w:val="green"/>
        </w:rPr>
        <w:t>PCGO-2018</w:t>
      </w:r>
      <w:r w:rsidR="00AD14B1">
        <w:rPr>
          <w:rFonts w:ascii="Book Antiqua" w:hAnsi="Book Antiqua" w:cs="Times New Roman"/>
          <w:b/>
          <w:i/>
          <w:color w:val="FF0000"/>
          <w:sz w:val="19"/>
          <w:szCs w:val="19"/>
        </w:rPr>
        <w:t>:</w:t>
      </w:r>
      <w:r w:rsidR="00A846B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B35483">
        <w:rPr>
          <w:rFonts w:ascii="Book Antiqua" w:hAnsi="Book Antiqua" w:cs="Times New Roman"/>
          <w:b/>
          <w:i/>
          <w:color w:val="FF0000"/>
          <w:sz w:val="19"/>
          <w:szCs w:val="19"/>
          <w:highlight w:val="green"/>
        </w:rPr>
        <w:t>DPERJ-2021</w:t>
      </w:r>
      <w:r w:rsidR="003827FE">
        <w:rPr>
          <w:rFonts w:ascii="Book Antiqua" w:hAnsi="Book Antiqua" w:cs="Times New Roman"/>
          <w:b/>
          <w:i/>
          <w:color w:val="FF0000"/>
          <w:sz w:val="19"/>
          <w:szCs w:val="19"/>
        </w:rPr>
        <w:t>:</w:t>
      </w:r>
      <w:r w:rsidR="0008588D">
        <w:rPr>
          <w:rFonts w:ascii="Book Antiqua" w:hAnsi="Book Antiqua" w:cs="Times New Roman"/>
          <w:b/>
          <w:i/>
          <w:color w:val="FF0000"/>
          <w:sz w:val="19"/>
          <w:szCs w:val="19"/>
        </w:rPr>
        <w:t xml:space="preserve"> #</w:t>
      </w:r>
      <w:r w:rsidR="0008588D" w:rsidRPr="00B35483">
        <w:rPr>
          <w:rFonts w:ascii="Book Antiqua" w:hAnsi="Book Antiqua" w:cs="Times New Roman"/>
          <w:b/>
          <w:i/>
          <w:color w:val="FF0000"/>
          <w:sz w:val="19"/>
          <w:szCs w:val="19"/>
          <w:highlight w:val="green"/>
        </w:rPr>
        <w:t>PCSP-2013/201</w:t>
      </w:r>
      <w:r w:rsidR="0008588D">
        <w:rPr>
          <w:rFonts w:ascii="Book Antiqua" w:hAnsi="Book Antiqua" w:cs="Times New Roman"/>
          <w:b/>
          <w:i/>
          <w:color w:val="FF0000"/>
          <w:sz w:val="19"/>
          <w:szCs w:val="19"/>
          <w:highlight w:val="green"/>
        </w:rPr>
        <w:t>4/2023</w:t>
      </w:r>
      <w:r w:rsidR="0008588D">
        <w:rPr>
          <w:rFonts w:ascii="Book Antiqua" w:hAnsi="Book Antiqua" w:cs="Times New Roman"/>
          <w:b/>
          <w:i/>
          <w:color w:val="FF0000"/>
          <w:sz w:val="19"/>
          <w:szCs w:val="19"/>
        </w:rPr>
        <w:t>:</w:t>
      </w:r>
      <w:r w:rsidR="003827FE">
        <w:rPr>
          <w:rFonts w:ascii="Book Antiqua" w:hAnsi="Book Antiqua" w:cs="Times New Roman"/>
          <w:b/>
          <w:i/>
          <w:color w:val="FF0000"/>
          <w:sz w:val="19"/>
          <w:szCs w:val="19"/>
        </w:rPr>
        <w:t xml:space="preserve"> #</w:t>
      </w:r>
      <w:r w:rsidR="003827FE" w:rsidRPr="003827FE">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B35483">
        <w:rPr>
          <w:rFonts w:ascii="Book Antiqua" w:hAnsi="Book Antiqua" w:cs="Times New Roman"/>
          <w:b/>
          <w:i/>
          <w:color w:val="FF0000"/>
          <w:sz w:val="19"/>
          <w:szCs w:val="19"/>
          <w:highlight w:val="green"/>
        </w:rPr>
        <w:t>FGV</w:t>
      </w:r>
      <w:r w:rsidR="001A606F">
        <w:rPr>
          <w:rFonts w:ascii="Book Antiqua" w:hAnsi="Book Antiqua" w:cs="Times New Roman"/>
          <w:b/>
          <w:i/>
          <w:color w:val="FF0000"/>
          <w:sz w:val="19"/>
          <w:szCs w:val="19"/>
        </w:rPr>
        <w:t>: #</w:t>
      </w:r>
      <w:r w:rsidR="001A606F" w:rsidRPr="001A606F">
        <w:rPr>
          <w:rFonts w:ascii="Book Antiqua" w:hAnsi="Book Antiqua" w:cs="Times New Roman"/>
          <w:b/>
          <w:i/>
          <w:color w:val="FF0000"/>
          <w:sz w:val="19"/>
          <w:szCs w:val="19"/>
          <w:highlight w:val="green"/>
        </w:rPr>
        <w:t>UEG</w:t>
      </w:r>
      <w:r>
        <w:rPr>
          <w:rFonts w:ascii="Book Antiqua" w:hAnsi="Book Antiqua" w:cs="Times New Roman"/>
          <w:b/>
          <w:i/>
          <w:color w:val="FF0000"/>
          <w:sz w:val="19"/>
          <w:szCs w:val="19"/>
        </w:rPr>
        <w:t>: #</w:t>
      </w:r>
      <w:r w:rsidRPr="00B35483">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B35483">
        <w:rPr>
          <w:rFonts w:ascii="Book Antiqua" w:hAnsi="Book Antiqua" w:cs="Times New Roman"/>
          <w:bCs/>
          <w:sz w:val="19"/>
          <w:szCs w:val="19"/>
        </w:rPr>
        <w:t xml:space="preserve">O termo </w:t>
      </w:r>
      <w:proofErr w:type="spellStart"/>
      <w:r w:rsidRPr="00172A4F">
        <w:rPr>
          <w:rFonts w:ascii="Book Antiqua" w:hAnsi="Book Antiqua" w:cs="Times New Roman"/>
          <w:b/>
          <w:sz w:val="19"/>
          <w:szCs w:val="19"/>
          <w:shd w:val="clear" w:color="auto" w:fill="F7CAAC" w:themeFill="accent2" w:themeFillTint="66"/>
        </w:rPr>
        <w:t>microcrimonologia</w:t>
      </w:r>
      <w:proofErr w:type="spellEnd"/>
      <w:r w:rsidRPr="00B35483">
        <w:rPr>
          <w:rFonts w:ascii="Book Antiqua" w:hAnsi="Book Antiqua" w:cs="Times New Roman"/>
          <w:bCs/>
          <w:sz w:val="19"/>
          <w:szCs w:val="19"/>
        </w:rPr>
        <w:t xml:space="preserve"> é sinônimo de </w:t>
      </w:r>
      <w:r w:rsidRPr="00172A4F">
        <w:rPr>
          <w:rFonts w:ascii="Book Antiqua" w:hAnsi="Book Antiqua" w:cs="Times New Roman"/>
          <w:b/>
          <w:sz w:val="19"/>
          <w:szCs w:val="19"/>
          <w:shd w:val="clear" w:color="auto" w:fill="F7CAAC" w:themeFill="accent2" w:themeFillTint="66"/>
        </w:rPr>
        <w:t>criminologia clínica</w:t>
      </w:r>
      <w:r w:rsidRPr="00B35483">
        <w:rPr>
          <w:rFonts w:ascii="Book Antiqua" w:hAnsi="Book Antiqua" w:cs="Times New Roman"/>
          <w:bCs/>
          <w:sz w:val="19"/>
          <w:szCs w:val="19"/>
        </w:rPr>
        <w:t xml:space="preserve"> destina-se ao estudo dos casos particulares com o fim de estabelecer diagnósticos e prognósticos de tratamento, numa analogia entre delinquência e doença, ou seja o aspecto biopsíquico da criminologia que ao lado das outras duas facetas, ou seja, a  criminologia ecológico-social (criminologia sociológica ou </w:t>
      </w:r>
      <w:proofErr w:type="spellStart"/>
      <w:r w:rsidRPr="00B35483">
        <w:rPr>
          <w:rFonts w:ascii="Book Antiqua" w:hAnsi="Book Antiqua" w:cs="Times New Roman"/>
          <w:bCs/>
          <w:sz w:val="19"/>
          <w:szCs w:val="19"/>
        </w:rPr>
        <w:t>macrocriminologia</w:t>
      </w:r>
      <w:proofErr w:type="spellEnd"/>
      <w:r w:rsidRPr="00B35483">
        <w:rPr>
          <w:rFonts w:ascii="Book Antiqua" w:hAnsi="Book Antiqua" w:cs="Times New Roman"/>
          <w:bCs/>
          <w:sz w:val="19"/>
          <w:szCs w:val="19"/>
        </w:rPr>
        <w:t>) e a jurídica formam a síntese criminológica.</w:t>
      </w:r>
      <w:r>
        <w:rPr>
          <w:rFonts w:ascii="Book Antiqua" w:hAnsi="Book Antiqua" w:cs="Times New Roman"/>
          <w:bCs/>
          <w:sz w:val="19"/>
          <w:szCs w:val="19"/>
        </w:rPr>
        <w:t xml:space="preserve"> </w:t>
      </w:r>
      <w:r w:rsidRPr="00B35483">
        <w:rPr>
          <w:rFonts w:ascii="Book Antiqua" w:hAnsi="Book Antiqua" w:cs="Times New Roman"/>
          <w:bCs/>
          <w:sz w:val="19"/>
          <w:szCs w:val="19"/>
        </w:rPr>
        <w:t xml:space="preserve">Mônica </w:t>
      </w:r>
      <w:proofErr w:type="spellStart"/>
      <w:r w:rsidRPr="00B35483">
        <w:rPr>
          <w:rFonts w:ascii="Book Antiqua" w:hAnsi="Book Antiqua" w:cs="Times New Roman"/>
          <w:bCs/>
          <w:sz w:val="19"/>
          <w:szCs w:val="19"/>
        </w:rPr>
        <w:t>Gâmboa</w:t>
      </w:r>
      <w:proofErr w:type="spellEnd"/>
      <w:r>
        <w:rPr>
          <w:rFonts w:ascii="Book Antiqua" w:hAnsi="Book Antiqua" w:cs="Times New Roman"/>
          <w:bCs/>
          <w:sz w:val="19"/>
          <w:szCs w:val="19"/>
        </w:rPr>
        <w:t xml:space="preserve"> explica que a</w:t>
      </w:r>
      <w:r w:rsidRPr="00B35483">
        <w:rPr>
          <w:rFonts w:ascii="Book Antiqua" w:hAnsi="Book Antiqua" w:cs="Times New Roman"/>
          <w:bCs/>
          <w:sz w:val="19"/>
          <w:szCs w:val="19"/>
        </w:rPr>
        <w:t xml:space="preserve"> </w:t>
      </w:r>
      <w:proofErr w:type="spellStart"/>
      <w:r w:rsidRPr="00B35483">
        <w:rPr>
          <w:rFonts w:ascii="Book Antiqua" w:hAnsi="Book Antiqua" w:cs="Times New Roman"/>
          <w:bCs/>
          <w:sz w:val="19"/>
          <w:szCs w:val="19"/>
        </w:rPr>
        <w:t>microcriminologia</w:t>
      </w:r>
      <w:proofErr w:type="spellEnd"/>
      <w:r w:rsidRPr="00B35483">
        <w:rPr>
          <w:rFonts w:ascii="Book Antiqua" w:hAnsi="Book Antiqua" w:cs="Times New Roman"/>
          <w:bCs/>
          <w:sz w:val="19"/>
          <w:szCs w:val="19"/>
        </w:rPr>
        <w:t xml:space="preserve"> ou criminologia clínica consiste no trabalho de prevenção TERCIÁRIA é feito </w:t>
      </w:r>
      <w:r w:rsidRPr="00B35483">
        <w:rPr>
          <w:rFonts w:ascii="Book Antiqua" w:hAnsi="Book Antiqua" w:cs="Times New Roman"/>
          <w:bCs/>
          <w:sz w:val="19"/>
          <w:szCs w:val="19"/>
        </w:rPr>
        <w:lastRenderedPageBreak/>
        <w:t xml:space="preserve">através de </w:t>
      </w:r>
      <w:proofErr w:type="spellStart"/>
      <w:r w:rsidRPr="00B35483">
        <w:rPr>
          <w:rFonts w:ascii="Book Antiqua" w:hAnsi="Book Antiqua" w:cs="Times New Roman"/>
          <w:bCs/>
          <w:sz w:val="19"/>
          <w:szCs w:val="19"/>
        </w:rPr>
        <w:t>laboraterapia</w:t>
      </w:r>
      <w:proofErr w:type="spellEnd"/>
      <w:r w:rsidRPr="00B35483">
        <w:rPr>
          <w:rFonts w:ascii="Book Antiqua" w:hAnsi="Book Antiqua" w:cs="Times New Roman"/>
          <w:bCs/>
          <w:sz w:val="19"/>
          <w:szCs w:val="19"/>
        </w:rPr>
        <w:t xml:space="preserve"> prisional, que é o ensinamento de um ofício durante o cumprimento da pena, voltado à ressocialização do preso.</w:t>
      </w:r>
      <w:r>
        <w:rPr>
          <w:rFonts w:ascii="Book Antiqua" w:hAnsi="Book Antiqua" w:cs="Times New Roman"/>
          <w:bCs/>
          <w:sz w:val="19"/>
          <w:szCs w:val="19"/>
        </w:rPr>
        <w:t xml:space="preserve"> (</w:t>
      </w:r>
      <w:r w:rsidRPr="00B35483">
        <w:rPr>
          <w:rFonts w:ascii="Book Antiqua" w:hAnsi="Book Antiqua" w:cs="Times New Roman"/>
          <w:bCs/>
          <w:sz w:val="19"/>
          <w:szCs w:val="19"/>
        </w:rPr>
        <w:t xml:space="preserve">Fonte: Profa. Mônica </w:t>
      </w:r>
      <w:proofErr w:type="spellStart"/>
      <w:r w:rsidRPr="00B35483">
        <w:rPr>
          <w:rFonts w:ascii="Book Antiqua" w:hAnsi="Book Antiqua" w:cs="Times New Roman"/>
          <w:bCs/>
          <w:sz w:val="19"/>
          <w:szCs w:val="19"/>
        </w:rPr>
        <w:t>Gâmboa</w:t>
      </w:r>
      <w:proofErr w:type="spellEnd"/>
      <w:r>
        <w:rPr>
          <w:rFonts w:ascii="Book Antiqua" w:hAnsi="Book Antiqua" w:cs="Times New Roman"/>
          <w:bCs/>
          <w:sz w:val="19"/>
          <w:szCs w:val="19"/>
        </w:rPr>
        <w:t>).</w:t>
      </w:r>
    </w:p>
    <w:p w14:paraId="55A0CBB6" w14:textId="149F69B3" w:rsidR="00B35483" w:rsidRPr="00B35483" w:rsidRDefault="004B1D69" w:rsidP="00B35483">
      <w:pPr>
        <w:jc w:val="both"/>
        <w:rPr>
          <w:rFonts w:ascii="Book Antiqua" w:hAnsi="Book Antiqua" w:cs="Times New Roman"/>
          <w:bCs/>
          <w:sz w:val="19"/>
          <w:szCs w:val="19"/>
        </w:rPr>
      </w:pPr>
      <w:r w:rsidRPr="004B1D69">
        <w:rPr>
          <w:rFonts w:ascii="Book Antiqua" w:hAnsi="Book Antiqua" w:cs="Times New Roman"/>
          <w:b/>
          <w:i/>
          <w:color w:val="FF0000"/>
          <w:sz w:val="19"/>
          <w:szCs w:val="19"/>
        </w:rPr>
        <w:t>#</w:t>
      </w:r>
      <w:r w:rsidR="00B35483" w:rsidRPr="00406CB3">
        <w:rPr>
          <w:rFonts w:ascii="Book Antiqua" w:hAnsi="Book Antiqua" w:cs="Times New Roman"/>
          <w:b/>
          <w:i/>
          <w:color w:val="FF0000"/>
          <w:sz w:val="19"/>
          <w:szCs w:val="19"/>
          <w:highlight w:val="green"/>
        </w:rPr>
        <w:t>Atenção</w:t>
      </w:r>
      <w:r w:rsidR="003827FE">
        <w:rPr>
          <w:rFonts w:ascii="Book Antiqua" w:hAnsi="Book Antiqua" w:cs="Times New Roman"/>
          <w:b/>
          <w:i/>
          <w:color w:val="FF0000"/>
          <w:sz w:val="19"/>
          <w:szCs w:val="19"/>
        </w:rPr>
        <w:t xml:space="preserve">: </w:t>
      </w:r>
      <w:r w:rsidR="00AD14B1">
        <w:rPr>
          <w:rFonts w:ascii="Book Antiqua" w:hAnsi="Book Antiqua" w:cs="Times New Roman"/>
          <w:b/>
          <w:i/>
          <w:color w:val="FF0000"/>
          <w:sz w:val="19"/>
          <w:szCs w:val="19"/>
        </w:rPr>
        <w:t>#</w:t>
      </w:r>
      <w:r w:rsidR="00AD14B1" w:rsidRPr="003827FE">
        <w:rPr>
          <w:rFonts w:ascii="Book Antiqua" w:hAnsi="Book Antiqua" w:cs="Times New Roman"/>
          <w:b/>
          <w:i/>
          <w:color w:val="FF0000"/>
          <w:sz w:val="19"/>
          <w:szCs w:val="19"/>
          <w:highlight w:val="green"/>
        </w:rPr>
        <w:t>PF-201</w:t>
      </w:r>
      <w:r w:rsidR="00AD14B1">
        <w:rPr>
          <w:rFonts w:ascii="Book Antiqua" w:hAnsi="Book Antiqua" w:cs="Times New Roman"/>
          <w:b/>
          <w:i/>
          <w:color w:val="FF0000"/>
          <w:sz w:val="19"/>
          <w:szCs w:val="19"/>
          <w:highlight w:val="green"/>
        </w:rPr>
        <w:t>3/2018</w:t>
      </w:r>
      <w:r w:rsidR="001A606F">
        <w:rPr>
          <w:rFonts w:ascii="Book Antiqua" w:hAnsi="Book Antiqua" w:cs="Times New Roman"/>
          <w:b/>
          <w:i/>
          <w:color w:val="FF0000"/>
          <w:sz w:val="19"/>
          <w:szCs w:val="19"/>
        </w:rPr>
        <w:t>: #</w:t>
      </w:r>
      <w:r w:rsidR="001A606F" w:rsidRPr="001A606F">
        <w:rPr>
          <w:rFonts w:ascii="Book Antiqua" w:hAnsi="Book Antiqua" w:cs="Times New Roman"/>
          <w:b/>
          <w:i/>
          <w:color w:val="FF0000"/>
          <w:sz w:val="19"/>
          <w:szCs w:val="19"/>
          <w:highlight w:val="green"/>
        </w:rPr>
        <w:t>PCGO-2018</w:t>
      </w:r>
      <w:r w:rsidR="00AD14B1">
        <w:rPr>
          <w:rFonts w:ascii="Book Antiqua" w:hAnsi="Book Antiqua" w:cs="Times New Roman"/>
          <w:b/>
          <w:i/>
          <w:color w:val="FF0000"/>
          <w:sz w:val="19"/>
          <w:szCs w:val="19"/>
        </w:rPr>
        <w:t>:</w:t>
      </w:r>
      <w:r w:rsidR="00B35483">
        <w:rPr>
          <w:rFonts w:ascii="Book Antiqua" w:hAnsi="Book Antiqua" w:cs="Times New Roman"/>
          <w:b/>
          <w:i/>
          <w:color w:val="FF0000"/>
          <w:sz w:val="19"/>
          <w:szCs w:val="19"/>
        </w:rPr>
        <w:t xml:space="preserve"> #</w:t>
      </w:r>
      <w:r w:rsidR="00B35483" w:rsidRPr="00B35483">
        <w:rPr>
          <w:rFonts w:ascii="Book Antiqua" w:hAnsi="Book Antiqua" w:cs="Times New Roman"/>
          <w:b/>
          <w:i/>
          <w:color w:val="FF0000"/>
          <w:sz w:val="19"/>
          <w:szCs w:val="19"/>
          <w:highlight w:val="green"/>
        </w:rPr>
        <w:t>DPERJ-2021</w:t>
      </w:r>
      <w:r w:rsidR="00C528B6">
        <w:rPr>
          <w:rFonts w:ascii="Book Antiqua" w:hAnsi="Book Antiqua" w:cs="Times New Roman"/>
          <w:b/>
          <w:i/>
          <w:color w:val="FF0000"/>
          <w:sz w:val="19"/>
          <w:szCs w:val="19"/>
        </w:rPr>
        <w:t>:</w:t>
      </w:r>
      <w:r w:rsidR="00DD2675">
        <w:rPr>
          <w:rFonts w:ascii="Book Antiqua" w:hAnsi="Book Antiqua" w:cs="Times New Roman"/>
          <w:b/>
          <w:i/>
          <w:color w:val="FF0000"/>
          <w:sz w:val="19"/>
          <w:szCs w:val="19"/>
        </w:rPr>
        <w:t xml:space="preserve"> </w:t>
      </w:r>
      <w:r w:rsidR="00DD2675">
        <w:rPr>
          <w:rFonts w:ascii="Book Antiqua" w:hAnsi="Book Antiqua"/>
          <w:b/>
          <w:bCs/>
          <w:i/>
          <w:iCs/>
          <w:color w:val="FF0000"/>
          <w:sz w:val="19"/>
          <w:szCs w:val="19"/>
        </w:rPr>
        <w:t>#</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C528B6">
        <w:rPr>
          <w:rFonts w:ascii="Book Antiqua" w:hAnsi="Book Antiqua" w:cs="Times New Roman"/>
          <w:b/>
          <w:i/>
          <w:color w:val="FF0000"/>
          <w:sz w:val="19"/>
          <w:szCs w:val="19"/>
        </w:rPr>
        <w:t xml:space="preserve"> #</w:t>
      </w:r>
      <w:r w:rsidR="00C528B6" w:rsidRPr="00C528B6">
        <w:rPr>
          <w:rFonts w:ascii="Book Antiqua" w:hAnsi="Book Antiqua" w:cs="Times New Roman"/>
          <w:b/>
          <w:i/>
          <w:color w:val="FF0000"/>
          <w:sz w:val="19"/>
          <w:szCs w:val="19"/>
          <w:highlight w:val="green"/>
        </w:rPr>
        <w:t>PCBA-2022</w:t>
      </w:r>
      <w:r w:rsidR="003827FE">
        <w:rPr>
          <w:rFonts w:ascii="Book Antiqua" w:hAnsi="Book Antiqua" w:cs="Times New Roman"/>
          <w:b/>
          <w:i/>
          <w:color w:val="FF0000"/>
          <w:sz w:val="19"/>
          <w:szCs w:val="19"/>
        </w:rPr>
        <w:t>:</w:t>
      </w:r>
      <w:r w:rsidR="0008588D">
        <w:rPr>
          <w:rFonts w:ascii="Book Antiqua" w:hAnsi="Book Antiqua" w:cs="Times New Roman"/>
          <w:b/>
          <w:i/>
          <w:color w:val="FF0000"/>
          <w:sz w:val="19"/>
          <w:szCs w:val="19"/>
        </w:rPr>
        <w:t xml:space="preserve"> #</w:t>
      </w:r>
      <w:r w:rsidR="0008588D" w:rsidRPr="00B35483">
        <w:rPr>
          <w:rFonts w:ascii="Book Antiqua" w:hAnsi="Book Antiqua" w:cs="Times New Roman"/>
          <w:b/>
          <w:i/>
          <w:color w:val="FF0000"/>
          <w:sz w:val="19"/>
          <w:szCs w:val="19"/>
          <w:highlight w:val="green"/>
        </w:rPr>
        <w:t>PCSP-2013/201</w:t>
      </w:r>
      <w:r w:rsidR="0008588D">
        <w:rPr>
          <w:rFonts w:ascii="Book Antiqua" w:hAnsi="Book Antiqua" w:cs="Times New Roman"/>
          <w:b/>
          <w:i/>
          <w:color w:val="FF0000"/>
          <w:sz w:val="19"/>
          <w:szCs w:val="19"/>
          <w:highlight w:val="green"/>
        </w:rPr>
        <w:t>4/2023</w:t>
      </w:r>
      <w:r w:rsidR="0008588D">
        <w:rPr>
          <w:rFonts w:ascii="Book Antiqua" w:hAnsi="Book Antiqua" w:cs="Times New Roman"/>
          <w:b/>
          <w:i/>
          <w:color w:val="FF0000"/>
          <w:sz w:val="19"/>
          <w:szCs w:val="19"/>
        </w:rPr>
        <w:t>:</w:t>
      </w:r>
      <w:r w:rsidR="003827FE">
        <w:rPr>
          <w:rFonts w:ascii="Book Antiqua" w:hAnsi="Book Antiqua" w:cs="Times New Roman"/>
          <w:b/>
          <w:i/>
          <w:color w:val="FF0000"/>
          <w:sz w:val="19"/>
          <w:szCs w:val="19"/>
        </w:rPr>
        <w:t xml:space="preserve"> #</w:t>
      </w:r>
      <w:r w:rsidR="003827FE" w:rsidRPr="003827FE">
        <w:rPr>
          <w:rFonts w:ascii="Book Antiqua" w:hAnsi="Book Antiqua" w:cs="Times New Roman"/>
          <w:b/>
          <w:i/>
          <w:color w:val="FF0000"/>
          <w:sz w:val="19"/>
          <w:szCs w:val="19"/>
          <w:highlight w:val="green"/>
        </w:rPr>
        <w:t>CESPE</w:t>
      </w:r>
      <w:r w:rsidR="00B35483">
        <w:rPr>
          <w:rFonts w:ascii="Book Antiqua" w:hAnsi="Book Antiqua" w:cs="Times New Roman"/>
          <w:b/>
          <w:i/>
          <w:color w:val="FF0000"/>
          <w:sz w:val="19"/>
          <w:szCs w:val="19"/>
        </w:rPr>
        <w:t>: #</w:t>
      </w:r>
      <w:r w:rsidR="00B35483" w:rsidRPr="00B35483">
        <w:rPr>
          <w:rFonts w:ascii="Book Antiqua" w:hAnsi="Book Antiqua" w:cs="Times New Roman"/>
          <w:b/>
          <w:i/>
          <w:color w:val="FF0000"/>
          <w:sz w:val="19"/>
          <w:szCs w:val="19"/>
          <w:highlight w:val="green"/>
        </w:rPr>
        <w:t>FGV</w:t>
      </w:r>
      <w:r w:rsidR="001A606F">
        <w:rPr>
          <w:rFonts w:ascii="Book Antiqua" w:hAnsi="Book Antiqua" w:cs="Times New Roman"/>
          <w:b/>
          <w:i/>
          <w:color w:val="FF0000"/>
          <w:sz w:val="19"/>
          <w:szCs w:val="19"/>
        </w:rPr>
        <w:t>: #</w:t>
      </w:r>
      <w:r w:rsidR="001A606F" w:rsidRPr="001A606F">
        <w:rPr>
          <w:rFonts w:ascii="Book Antiqua" w:hAnsi="Book Antiqua" w:cs="Times New Roman"/>
          <w:b/>
          <w:i/>
          <w:color w:val="FF0000"/>
          <w:sz w:val="19"/>
          <w:szCs w:val="19"/>
          <w:highlight w:val="green"/>
        </w:rPr>
        <w:t>UEG</w:t>
      </w:r>
      <w:r w:rsidR="00B35483">
        <w:rPr>
          <w:rFonts w:ascii="Book Antiqua" w:hAnsi="Book Antiqua" w:cs="Times New Roman"/>
          <w:b/>
          <w:i/>
          <w:color w:val="FF0000"/>
          <w:sz w:val="19"/>
          <w:szCs w:val="19"/>
        </w:rPr>
        <w:t>: #</w:t>
      </w:r>
      <w:r w:rsidR="00B35483" w:rsidRPr="00B35483">
        <w:rPr>
          <w:rFonts w:ascii="Book Antiqua" w:hAnsi="Book Antiqua" w:cs="Times New Roman"/>
          <w:b/>
          <w:i/>
          <w:color w:val="FF0000"/>
          <w:sz w:val="19"/>
          <w:szCs w:val="19"/>
          <w:highlight w:val="green"/>
        </w:rPr>
        <w:t>VUNESP</w:t>
      </w:r>
      <w:r w:rsidR="00B35483" w:rsidRPr="00406CB3">
        <w:rPr>
          <w:rFonts w:ascii="Book Antiqua" w:hAnsi="Book Antiqua" w:cs="Times New Roman"/>
          <w:bCs/>
          <w:sz w:val="19"/>
          <w:szCs w:val="19"/>
        </w:rPr>
        <w:t>:</w:t>
      </w:r>
      <w:r w:rsidR="00B35483">
        <w:rPr>
          <w:rFonts w:ascii="Book Antiqua" w:hAnsi="Book Antiqua" w:cs="Times New Roman"/>
          <w:bCs/>
          <w:sz w:val="19"/>
          <w:szCs w:val="19"/>
        </w:rPr>
        <w:t xml:space="preserve"> </w:t>
      </w:r>
      <w:r w:rsidR="00B35483" w:rsidRPr="00B35483">
        <w:rPr>
          <w:rFonts w:ascii="Book Antiqua" w:hAnsi="Book Antiqua" w:cs="Times New Roman"/>
          <w:bCs/>
          <w:sz w:val="19"/>
          <w:szCs w:val="19"/>
        </w:rPr>
        <w:t xml:space="preserve">A doutrina dominante entende que a criminologia é uma ciência aplicada que se subdivide em dois ramos: </w:t>
      </w:r>
      <w:r w:rsidR="00B35483" w:rsidRPr="00B35483">
        <w:rPr>
          <w:rFonts w:ascii="Book Antiqua" w:hAnsi="Book Antiqua" w:cs="Times New Roman"/>
          <w:b/>
          <w:sz w:val="19"/>
          <w:szCs w:val="19"/>
          <w:shd w:val="clear" w:color="auto" w:fill="F7CAAC" w:themeFill="accent2" w:themeFillTint="66"/>
        </w:rPr>
        <w:t>criminologia geral</w:t>
      </w:r>
      <w:r w:rsidR="00B35483" w:rsidRPr="00B35483">
        <w:rPr>
          <w:rFonts w:ascii="Book Antiqua" w:hAnsi="Book Antiqua" w:cs="Times New Roman"/>
          <w:bCs/>
          <w:sz w:val="19"/>
          <w:szCs w:val="19"/>
        </w:rPr>
        <w:t xml:space="preserve"> e </w:t>
      </w:r>
      <w:r w:rsidR="00B35483" w:rsidRPr="00B35483">
        <w:rPr>
          <w:rFonts w:ascii="Book Antiqua" w:hAnsi="Book Antiqua" w:cs="Times New Roman"/>
          <w:b/>
          <w:sz w:val="19"/>
          <w:szCs w:val="19"/>
          <w:shd w:val="clear" w:color="auto" w:fill="F7CAAC" w:themeFill="accent2" w:themeFillTint="66"/>
        </w:rPr>
        <w:t>criminologia clínica</w:t>
      </w:r>
      <w:r w:rsidR="00B35483" w:rsidRPr="00B35483">
        <w:rPr>
          <w:rFonts w:ascii="Book Antiqua" w:hAnsi="Book Antiqua" w:cs="Times New Roman"/>
          <w:bCs/>
          <w:sz w:val="19"/>
          <w:szCs w:val="19"/>
        </w:rPr>
        <w:t>. Os eminentes criminólogos Newton e Valter Fernandes (2002, p. 38) afirmam: “</w:t>
      </w:r>
      <w:r w:rsidR="00B35483" w:rsidRPr="00B35483">
        <w:rPr>
          <w:rFonts w:ascii="Book Antiqua" w:hAnsi="Book Antiqua" w:cs="Times New Roman"/>
          <w:bCs/>
          <w:i/>
          <w:iCs/>
          <w:sz w:val="19"/>
          <w:szCs w:val="19"/>
        </w:rPr>
        <w:t>em reunião internacional da Unesco, em Londres, logrou-se desmembrar a Criminologia em dois ramos: a Criminologia Geral e a Criminologia Clínica</w:t>
      </w:r>
      <w:r w:rsidR="00B35483" w:rsidRPr="00B35483">
        <w:rPr>
          <w:rFonts w:ascii="Book Antiqua" w:hAnsi="Book Antiqua" w:cs="Times New Roman"/>
          <w:bCs/>
          <w:sz w:val="19"/>
          <w:szCs w:val="19"/>
        </w:rPr>
        <w:t>”.</w:t>
      </w:r>
      <w:r w:rsidR="00B35483">
        <w:rPr>
          <w:rFonts w:ascii="Book Antiqua" w:hAnsi="Book Antiqua" w:cs="Times New Roman"/>
          <w:bCs/>
          <w:sz w:val="19"/>
          <w:szCs w:val="19"/>
        </w:rPr>
        <w:t xml:space="preserve"> </w:t>
      </w:r>
      <w:r w:rsidR="00B35483" w:rsidRPr="00B35483">
        <w:rPr>
          <w:rFonts w:ascii="Book Antiqua" w:hAnsi="Book Antiqua" w:cs="Times New Roman"/>
          <w:bCs/>
          <w:sz w:val="19"/>
          <w:szCs w:val="19"/>
        </w:rPr>
        <w:t xml:space="preserve">A </w:t>
      </w:r>
      <w:r w:rsidR="00B35483" w:rsidRPr="00B35483">
        <w:rPr>
          <w:rFonts w:ascii="Book Antiqua" w:hAnsi="Book Antiqua" w:cs="Times New Roman"/>
          <w:b/>
          <w:sz w:val="19"/>
          <w:szCs w:val="19"/>
          <w:shd w:val="clear" w:color="auto" w:fill="F7CAAC" w:themeFill="accent2" w:themeFillTint="66"/>
        </w:rPr>
        <w:t>criminologia GERAL</w:t>
      </w:r>
      <w:r w:rsidR="00B35483" w:rsidRPr="00B35483">
        <w:rPr>
          <w:rFonts w:ascii="Book Antiqua" w:hAnsi="Book Antiqua" w:cs="Times New Roman"/>
          <w:bCs/>
          <w:sz w:val="19"/>
          <w:szCs w:val="19"/>
        </w:rPr>
        <w:t xml:space="preserve"> consiste </w:t>
      </w:r>
      <w:r w:rsidR="00B35483" w:rsidRPr="00B35483">
        <w:rPr>
          <w:rFonts w:ascii="Book Antiqua" w:hAnsi="Book Antiqua" w:cs="Times New Roman"/>
          <w:b/>
          <w:sz w:val="19"/>
          <w:szCs w:val="19"/>
          <w:highlight w:val="yellow"/>
        </w:rPr>
        <w:t>na sistematização, comparação e classificação dos resultados obtidos no âmbito das ciências criminais acerca do crime, criminoso, vítima, controle social e criminalidade</w:t>
      </w:r>
      <w:r w:rsidR="00B35483" w:rsidRPr="00B35483">
        <w:rPr>
          <w:rFonts w:ascii="Book Antiqua" w:hAnsi="Book Antiqua" w:cs="Times New Roman"/>
          <w:bCs/>
          <w:sz w:val="19"/>
          <w:szCs w:val="19"/>
        </w:rPr>
        <w:t>.</w:t>
      </w:r>
      <w:r w:rsidR="00B35483">
        <w:rPr>
          <w:rFonts w:ascii="Book Antiqua" w:hAnsi="Book Antiqua" w:cs="Times New Roman"/>
          <w:bCs/>
          <w:sz w:val="19"/>
          <w:szCs w:val="19"/>
        </w:rPr>
        <w:t xml:space="preserve"> </w:t>
      </w:r>
      <w:r w:rsidR="00B35483" w:rsidRPr="00B35483">
        <w:rPr>
          <w:rFonts w:ascii="Book Antiqua" w:hAnsi="Book Antiqua" w:cs="Times New Roman"/>
          <w:bCs/>
          <w:sz w:val="19"/>
          <w:szCs w:val="19"/>
        </w:rPr>
        <w:t xml:space="preserve">A </w:t>
      </w:r>
      <w:r w:rsidR="00B35483" w:rsidRPr="00B35483">
        <w:rPr>
          <w:rFonts w:ascii="Book Antiqua" w:hAnsi="Book Antiqua" w:cs="Times New Roman"/>
          <w:b/>
          <w:sz w:val="19"/>
          <w:szCs w:val="19"/>
          <w:shd w:val="clear" w:color="auto" w:fill="F7CAAC" w:themeFill="accent2" w:themeFillTint="66"/>
        </w:rPr>
        <w:t>criminologia CLÍNICA</w:t>
      </w:r>
      <w:r w:rsidR="00B35483" w:rsidRPr="00B35483">
        <w:rPr>
          <w:rFonts w:ascii="Book Antiqua" w:hAnsi="Book Antiqua" w:cs="Times New Roman"/>
          <w:bCs/>
          <w:sz w:val="19"/>
          <w:szCs w:val="19"/>
        </w:rPr>
        <w:t xml:space="preserve"> consiste </w:t>
      </w:r>
      <w:r w:rsidR="00B35483" w:rsidRPr="00B35483">
        <w:rPr>
          <w:rFonts w:ascii="Book Antiqua" w:hAnsi="Book Antiqua" w:cs="Times New Roman"/>
          <w:b/>
          <w:sz w:val="19"/>
          <w:szCs w:val="19"/>
          <w:highlight w:val="yellow"/>
        </w:rPr>
        <w:t>na aplicação dos conhecimentos teóricos daquela para o tratamento dos criminosos</w:t>
      </w:r>
      <w:r w:rsidR="00B35483" w:rsidRPr="00B35483">
        <w:rPr>
          <w:rFonts w:ascii="Book Antiqua" w:hAnsi="Book Antiqua" w:cs="Times New Roman"/>
          <w:bCs/>
          <w:sz w:val="19"/>
          <w:szCs w:val="19"/>
        </w:rPr>
        <w:t>. Por derradeiro, ensina-se que a criminologia pode ser dividida em:</w:t>
      </w:r>
    </w:p>
    <w:p w14:paraId="56E9E73B" w14:textId="77777777" w:rsidR="00B35483" w:rsidRPr="00B35483" w:rsidRDefault="00B35483" w:rsidP="00B35483">
      <w:pPr>
        <w:jc w:val="both"/>
        <w:rPr>
          <w:rFonts w:ascii="Book Antiqua" w:hAnsi="Book Antiqua" w:cs="Times New Roman"/>
          <w:bCs/>
          <w:sz w:val="19"/>
          <w:szCs w:val="19"/>
        </w:rPr>
      </w:pPr>
      <w:r w:rsidRPr="00B35483">
        <w:rPr>
          <w:rFonts w:ascii="Book Antiqua" w:hAnsi="Book Antiqua" w:cs="Times New Roman"/>
          <w:bCs/>
          <w:sz w:val="19"/>
          <w:szCs w:val="19"/>
        </w:rPr>
        <w:t xml:space="preserve">* </w:t>
      </w:r>
      <w:r w:rsidRPr="00B35483">
        <w:rPr>
          <w:rFonts w:ascii="Book Antiqua" w:hAnsi="Book Antiqua" w:cs="Times New Roman"/>
          <w:b/>
          <w:sz w:val="19"/>
          <w:szCs w:val="19"/>
          <w:u w:val="single"/>
        </w:rPr>
        <w:t>criminologia científica</w:t>
      </w:r>
      <w:r w:rsidRPr="00B35483">
        <w:rPr>
          <w:rFonts w:ascii="Book Antiqua" w:hAnsi="Book Antiqua" w:cs="Times New Roman"/>
          <w:bCs/>
          <w:sz w:val="19"/>
          <w:szCs w:val="19"/>
        </w:rPr>
        <w:t xml:space="preserve"> (conceitos e métodos sobre a criminalidade, o crime e o criminoso, além da vítima e da justiça penal); </w:t>
      </w:r>
    </w:p>
    <w:p w14:paraId="71BA8C3A" w14:textId="77777777" w:rsidR="00B35483" w:rsidRPr="00B35483" w:rsidRDefault="00B35483" w:rsidP="00B35483">
      <w:pPr>
        <w:jc w:val="both"/>
        <w:rPr>
          <w:rFonts w:ascii="Book Antiqua" w:hAnsi="Book Antiqua" w:cs="Times New Roman"/>
          <w:bCs/>
          <w:sz w:val="19"/>
          <w:szCs w:val="19"/>
        </w:rPr>
      </w:pPr>
      <w:r w:rsidRPr="00B35483">
        <w:rPr>
          <w:rFonts w:ascii="Book Antiqua" w:hAnsi="Book Antiqua" w:cs="Times New Roman"/>
          <w:bCs/>
          <w:sz w:val="19"/>
          <w:szCs w:val="19"/>
        </w:rPr>
        <w:t xml:space="preserve">* </w:t>
      </w:r>
      <w:r w:rsidRPr="00B35483">
        <w:rPr>
          <w:rFonts w:ascii="Book Antiqua" w:hAnsi="Book Antiqua" w:cs="Times New Roman"/>
          <w:b/>
          <w:sz w:val="19"/>
          <w:szCs w:val="19"/>
          <w:u w:val="single"/>
        </w:rPr>
        <w:t>criminologia aplicada</w:t>
      </w:r>
      <w:r w:rsidRPr="00B35483">
        <w:rPr>
          <w:rFonts w:ascii="Book Antiqua" w:hAnsi="Book Antiqua" w:cs="Times New Roman"/>
          <w:bCs/>
          <w:sz w:val="19"/>
          <w:szCs w:val="19"/>
        </w:rPr>
        <w:t xml:space="preserve"> (abrange a porção científica e a prática dos operadores do direito);</w:t>
      </w:r>
    </w:p>
    <w:p w14:paraId="20F9004A" w14:textId="77777777" w:rsidR="00B35483" w:rsidRPr="00B35483" w:rsidRDefault="00B35483" w:rsidP="00B35483">
      <w:pPr>
        <w:jc w:val="both"/>
        <w:rPr>
          <w:rFonts w:ascii="Book Antiqua" w:hAnsi="Book Antiqua" w:cs="Times New Roman"/>
          <w:bCs/>
          <w:sz w:val="19"/>
          <w:szCs w:val="19"/>
        </w:rPr>
      </w:pPr>
      <w:r w:rsidRPr="00B35483">
        <w:rPr>
          <w:rFonts w:ascii="Book Antiqua" w:hAnsi="Book Antiqua" w:cs="Times New Roman"/>
          <w:bCs/>
          <w:sz w:val="19"/>
          <w:szCs w:val="19"/>
        </w:rPr>
        <w:t xml:space="preserve">* </w:t>
      </w:r>
      <w:r w:rsidRPr="00B35483">
        <w:rPr>
          <w:rFonts w:ascii="Book Antiqua" w:hAnsi="Book Antiqua" w:cs="Times New Roman"/>
          <w:b/>
          <w:sz w:val="19"/>
          <w:szCs w:val="19"/>
          <w:u w:val="single"/>
        </w:rPr>
        <w:t>criminologia acadêmica</w:t>
      </w:r>
      <w:r w:rsidRPr="00B35483">
        <w:rPr>
          <w:rFonts w:ascii="Book Antiqua" w:hAnsi="Book Antiqua" w:cs="Times New Roman"/>
          <w:bCs/>
          <w:sz w:val="19"/>
          <w:szCs w:val="19"/>
        </w:rPr>
        <w:t xml:space="preserve"> (sistematização de princípios para fins pedagógicos);</w:t>
      </w:r>
    </w:p>
    <w:p w14:paraId="33AC180D" w14:textId="77777777" w:rsidR="00B35483" w:rsidRPr="00B35483" w:rsidRDefault="00B35483" w:rsidP="00B35483">
      <w:pPr>
        <w:jc w:val="both"/>
        <w:rPr>
          <w:rFonts w:ascii="Book Antiqua" w:hAnsi="Book Antiqua" w:cs="Times New Roman"/>
          <w:bCs/>
          <w:sz w:val="19"/>
          <w:szCs w:val="19"/>
        </w:rPr>
      </w:pPr>
      <w:r w:rsidRPr="00B35483">
        <w:rPr>
          <w:rFonts w:ascii="Book Antiqua" w:hAnsi="Book Antiqua" w:cs="Times New Roman"/>
          <w:bCs/>
          <w:sz w:val="19"/>
          <w:szCs w:val="19"/>
        </w:rPr>
        <w:t xml:space="preserve">* </w:t>
      </w:r>
      <w:r w:rsidRPr="00B35483">
        <w:rPr>
          <w:rFonts w:ascii="Book Antiqua" w:hAnsi="Book Antiqua" w:cs="Times New Roman"/>
          <w:b/>
          <w:sz w:val="19"/>
          <w:szCs w:val="19"/>
          <w:u w:val="single"/>
        </w:rPr>
        <w:t>criminologia analítica</w:t>
      </w:r>
      <w:r w:rsidRPr="00B35483">
        <w:rPr>
          <w:rFonts w:ascii="Book Antiqua" w:hAnsi="Book Antiqua" w:cs="Times New Roman"/>
          <w:bCs/>
          <w:sz w:val="19"/>
          <w:szCs w:val="19"/>
        </w:rPr>
        <w:t xml:space="preserve"> (verificação do cumprimento do papel das ciências criminais e da política criminal) e</w:t>
      </w:r>
    </w:p>
    <w:p w14:paraId="2879474F" w14:textId="77777777" w:rsidR="00B35483" w:rsidRPr="00B35483" w:rsidRDefault="00B35483" w:rsidP="00B35483">
      <w:pPr>
        <w:jc w:val="both"/>
        <w:rPr>
          <w:rFonts w:ascii="Book Antiqua" w:hAnsi="Book Antiqua" w:cs="Times New Roman"/>
          <w:bCs/>
          <w:sz w:val="19"/>
          <w:szCs w:val="19"/>
        </w:rPr>
      </w:pPr>
      <w:r w:rsidRPr="00B35483">
        <w:rPr>
          <w:rFonts w:ascii="Book Antiqua" w:hAnsi="Book Antiqua" w:cs="Times New Roman"/>
          <w:bCs/>
          <w:sz w:val="19"/>
          <w:szCs w:val="19"/>
        </w:rPr>
        <w:t xml:space="preserve">* </w:t>
      </w:r>
      <w:r w:rsidRPr="00B35483">
        <w:rPr>
          <w:rFonts w:ascii="Book Antiqua" w:hAnsi="Book Antiqua" w:cs="Times New Roman"/>
          <w:b/>
          <w:sz w:val="19"/>
          <w:szCs w:val="19"/>
          <w:u w:val="single"/>
        </w:rPr>
        <w:t>criminologia crítica ou radical</w:t>
      </w:r>
      <w:r w:rsidRPr="00B35483">
        <w:rPr>
          <w:rFonts w:ascii="Book Antiqua" w:hAnsi="Book Antiqua" w:cs="Times New Roman"/>
          <w:bCs/>
          <w:sz w:val="19"/>
          <w:szCs w:val="19"/>
        </w:rPr>
        <w:t xml:space="preserve"> (negação do capitalismo e apresentação do delinquente como vítima da sociedade, tem no marxismo suas bases).</w:t>
      </w:r>
    </w:p>
    <w:p w14:paraId="514B2DA7" w14:textId="1BFEEDF8" w:rsidR="00B35483" w:rsidRDefault="00B35483" w:rsidP="00B35483">
      <w:pPr>
        <w:jc w:val="both"/>
        <w:rPr>
          <w:rFonts w:ascii="Book Antiqua" w:hAnsi="Book Antiqua"/>
          <w:b/>
          <w:bCs/>
          <w:sz w:val="19"/>
          <w:szCs w:val="19"/>
        </w:rPr>
      </w:pPr>
      <w:r>
        <w:rPr>
          <w:rFonts w:ascii="Book Antiqua" w:hAnsi="Book Antiqua" w:cs="Times New Roman"/>
          <w:bCs/>
          <w:sz w:val="19"/>
          <w:szCs w:val="19"/>
        </w:rPr>
        <w:t>(</w:t>
      </w:r>
      <w:r w:rsidRPr="00B35483">
        <w:rPr>
          <w:rFonts w:ascii="Book Antiqua" w:hAnsi="Book Antiqua" w:cs="Times New Roman"/>
          <w:bCs/>
          <w:sz w:val="19"/>
          <w:szCs w:val="19"/>
        </w:rPr>
        <w:t>Fonte: Manual Esquemático de Criminologia, Nestor Sampaio Penteado Filho, 2a. Edição, 2012, páginas 23 e 24.</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94645C" w14:paraId="0FA48A86" w14:textId="77777777" w:rsidTr="0094645C">
        <w:tc>
          <w:tcPr>
            <w:tcW w:w="8494" w:type="dxa"/>
          </w:tcPr>
          <w:p w14:paraId="2A34B361" w14:textId="12F60092" w:rsidR="00172A4F" w:rsidRPr="00172A4F" w:rsidRDefault="00172A4F" w:rsidP="00172A4F">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172A4F">
              <w:rPr>
                <w:rFonts w:ascii="Book Antiqua" w:hAnsi="Book Antiqua"/>
                <w:sz w:val="19"/>
                <w:szCs w:val="19"/>
              </w:rPr>
              <w:t>É uma ciência interdisciplinar que visa analisar o comportamento criminoso e estudar estratégias de intervenção junto ao encarcerado, às pessoas envolvidas com ele e com a execução de sua pena. Busca conhecer o encarcerado como pessoa, conhecer as aspirações e as verdadeiras motivações de sua conduta criminosa.</w:t>
            </w:r>
            <w:r>
              <w:rPr>
                <w:rFonts w:ascii="Book Antiqua" w:hAnsi="Book Antiqua"/>
                <w:sz w:val="19"/>
                <w:szCs w:val="19"/>
              </w:rPr>
              <w:t xml:space="preserve"> </w:t>
            </w:r>
            <w:r w:rsidRPr="00172A4F">
              <w:rPr>
                <w:rFonts w:ascii="Book Antiqua" w:hAnsi="Book Antiqua"/>
                <w:sz w:val="19"/>
                <w:szCs w:val="19"/>
              </w:rPr>
              <w:t>É correto afirmar que o enunciado se refere à criminologia</w:t>
            </w:r>
            <w:r>
              <w:rPr>
                <w:rFonts w:ascii="Book Antiqua" w:hAnsi="Book Antiqua"/>
                <w:sz w:val="19"/>
                <w:szCs w:val="19"/>
              </w:rPr>
              <w:t xml:space="preserve"> clínica.</w:t>
            </w:r>
            <w:r>
              <w:t xml:space="preserve"> </w:t>
            </w:r>
          </w:p>
          <w:p w14:paraId="5A7EDA0C" w14:textId="4E5E771C" w:rsidR="00172A4F" w:rsidRDefault="00172A4F" w:rsidP="00172A4F">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172A4F">
              <w:rPr>
                <w:rFonts w:ascii="Book Antiqua" w:hAnsi="Book Antiqua"/>
                <w:sz w:val="19"/>
                <w:szCs w:val="19"/>
              </w:rPr>
              <w:t xml:space="preserve">A </w:t>
            </w:r>
            <w:r w:rsidRPr="00172A4F">
              <w:rPr>
                <w:rFonts w:ascii="Book Antiqua" w:hAnsi="Book Antiqua"/>
                <w:b/>
                <w:bCs/>
                <w:sz w:val="19"/>
                <w:szCs w:val="19"/>
                <w:shd w:val="clear" w:color="auto" w:fill="F7CAAC" w:themeFill="accent2" w:themeFillTint="66"/>
              </w:rPr>
              <w:t>criminologia clínica</w:t>
            </w:r>
            <w:r w:rsidRPr="00172A4F">
              <w:rPr>
                <w:rFonts w:ascii="Book Antiqua" w:hAnsi="Book Antiqua"/>
                <w:sz w:val="19"/>
                <w:szCs w:val="19"/>
              </w:rPr>
              <w:t xml:space="preserve"> ou </w:t>
            </w:r>
            <w:proofErr w:type="spellStart"/>
            <w:r w:rsidRPr="00172A4F">
              <w:rPr>
                <w:rFonts w:ascii="Book Antiqua" w:hAnsi="Book Antiqua"/>
                <w:b/>
                <w:bCs/>
                <w:sz w:val="19"/>
                <w:szCs w:val="19"/>
                <w:shd w:val="clear" w:color="auto" w:fill="F7CAAC" w:themeFill="accent2" w:themeFillTint="66"/>
              </w:rPr>
              <w:t>microcriminologia</w:t>
            </w:r>
            <w:proofErr w:type="spellEnd"/>
            <w:r w:rsidRPr="00172A4F">
              <w:rPr>
                <w:rFonts w:ascii="Book Antiqua" w:hAnsi="Book Antiqua"/>
                <w:sz w:val="19"/>
                <w:szCs w:val="19"/>
              </w:rPr>
              <w:t xml:space="preserve"> é uma abordagem que se concentra em entender o criminoso em um nível pessoal.</w:t>
            </w:r>
            <w:r>
              <w:rPr>
                <w:rFonts w:ascii="Book Antiqua" w:hAnsi="Book Antiqua"/>
                <w:sz w:val="19"/>
                <w:szCs w:val="19"/>
              </w:rPr>
              <w:t xml:space="preserve"> Ela u</w:t>
            </w:r>
            <w:r w:rsidRPr="00172A4F">
              <w:rPr>
                <w:rFonts w:ascii="Book Antiqua" w:hAnsi="Book Antiqua"/>
                <w:sz w:val="19"/>
                <w:szCs w:val="19"/>
              </w:rPr>
              <w:t>tiliza conceitos, conhecimentos e métodos de investigação médica, psicológica e sociológica para analisar a conduta criminosa, personalidade e o chamado "estado perigoso" do indivíduo.</w:t>
            </w:r>
            <w:r>
              <w:rPr>
                <w:rFonts w:ascii="Book Antiqua" w:hAnsi="Book Antiqua"/>
                <w:sz w:val="19"/>
                <w:szCs w:val="19"/>
              </w:rPr>
              <w:t xml:space="preserve"> Ela b</w:t>
            </w:r>
            <w:r w:rsidRPr="00172A4F">
              <w:rPr>
                <w:rFonts w:ascii="Book Antiqua" w:hAnsi="Book Antiqua"/>
                <w:sz w:val="19"/>
                <w:szCs w:val="19"/>
              </w:rPr>
              <w:t>usca prever o que pode acontecer no futuro – prognóstico</w:t>
            </w:r>
            <w:r>
              <w:rPr>
                <w:rFonts w:ascii="Book Antiqua" w:hAnsi="Book Antiqua"/>
                <w:sz w:val="19"/>
                <w:szCs w:val="19"/>
              </w:rPr>
              <w:t>. Além disso, p</w:t>
            </w:r>
            <w:r w:rsidRPr="00172A4F">
              <w:rPr>
                <w:rFonts w:ascii="Book Antiqua" w:hAnsi="Book Antiqua"/>
                <w:sz w:val="19"/>
                <w:szCs w:val="19"/>
              </w:rPr>
              <w:t>ropõe estratégias de intervenção - têm como objetivo ajudar a pessoa a superar ou conter suas tendências criminosas e evitar a reincidência através do tratamento.</w:t>
            </w:r>
            <w:r>
              <w:rPr>
                <w:rFonts w:ascii="Book Antiqua" w:hAnsi="Book Antiqua"/>
                <w:sz w:val="19"/>
                <w:szCs w:val="19"/>
              </w:rPr>
              <w:t xml:space="preserve"> </w:t>
            </w:r>
            <w:r w:rsidRPr="00172A4F">
              <w:rPr>
                <w:rFonts w:ascii="Book Antiqua" w:hAnsi="Book Antiqua"/>
                <w:sz w:val="19"/>
                <w:szCs w:val="19"/>
              </w:rPr>
              <w:t>Em resumo, essa abordagem busca conhecer profundamente o criminoso, compreender as razões que o levaram a cometer crimes e, mais importante, foca no tratamento do preso durante o cumprimento de sua pena para promover sua ressocialização na sociedade.</w:t>
            </w:r>
          </w:p>
          <w:p w14:paraId="217E1CCC" w14:textId="7BBD9AB1" w:rsidR="000677D0" w:rsidRDefault="000677D0" w:rsidP="00172A4F">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0677D0">
              <w:rPr>
                <w:rFonts w:ascii="Book Antiqua" w:hAnsi="Book Antiqua"/>
                <w:sz w:val="19"/>
                <w:szCs w:val="19"/>
              </w:rPr>
              <w:t>Sobre um ramo da Criminologia denominado “Criminologia Clínica”, é correto afirmar que</w:t>
            </w:r>
            <w:r>
              <w:t xml:space="preserve"> </w:t>
            </w:r>
            <w:r w:rsidRPr="000677D0">
              <w:rPr>
                <w:rFonts w:ascii="Book Antiqua" w:hAnsi="Book Antiqua"/>
                <w:sz w:val="19"/>
                <w:szCs w:val="19"/>
              </w:rPr>
              <w:t>o seu campo de trabalho é o cárcere e a vida do encarcerado.</w:t>
            </w:r>
          </w:p>
          <w:p w14:paraId="13315CBC" w14:textId="431768B9" w:rsidR="000677D0" w:rsidRDefault="000677D0" w:rsidP="000677D0">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t xml:space="preserve"> </w:t>
            </w:r>
            <w:r w:rsidRPr="000677D0">
              <w:rPr>
                <w:rFonts w:ascii="Book Antiqua" w:hAnsi="Book Antiqua" w:cs="Times New Roman"/>
                <w:bCs/>
                <w:sz w:val="19"/>
                <w:szCs w:val="19"/>
              </w:rPr>
              <w:t xml:space="preserve">A </w:t>
            </w:r>
            <w:r w:rsidRPr="000677D0">
              <w:rPr>
                <w:rFonts w:ascii="Book Antiqua" w:hAnsi="Book Antiqua" w:cs="Times New Roman"/>
                <w:b/>
                <w:sz w:val="19"/>
                <w:szCs w:val="19"/>
                <w:shd w:val="clear" w:color="auto" w:fill="F7CAAC" w:themeFill="accent2" w:themeFillTint="66"/>
              </w:rPr>
              <w:t>criminologia clínica</w:t>
            </w:r>
            <w:r w:rsidRPr="000677D0">
              <w:rPr>
                <w:rFonts w:ascii="Book Antiqua" w:hAnsi="Book Antiqua" w:cs="Times New Roman"/>
                <w:bCs/>
                <w:sz w:val="19"/>
                <w:szCs w:val="19"/>
              </w:rPr>
              <w:t xml:space="preserve"> é uma ciência interdisciplinar que visa analisar o comportamento criminoso e estudar estratégias de intervenção junto ao encarcerado, às pessoas envolvidas com ele e com a execução de sua pena, busca conhecer o encarcerado como pessoa, conhecer aspirações e as verdadeiras motivações de sua conduta criminosa.</w:t>
            </w:r>
            <w:r>
              <w:rPr>
                <w:rFonts w:ascii="Book Antiqua" w:hAnsi="Book Antiqua" w:cs="Times New Roman"/>
                <w:bCs/>
                <w:sz w:val="19"/>
                <w:szCs w:val="19"/>
              </w:rPr>
              <w:t xml:space="preserve"> </w:t>
            </w:r>
            <w:r w:rsidRPr="000677D0">
              <w:rPr>
                <w:rFonts w:ascii="Book Antiqua" w:hAnsi="Book Antiqua" w:cs="Times New Roman"/>
                <w:bCs/>
                <w:sz w:val="19"/>
                <w:szCs w:val="19"/>
              </w:rPr>
              <w:t>A Criminologia Clínica é a ciência que, fazendo uso de métodos e técnicas de investigação em indivíduos presos, classe carcerária.</w:t>
            </w:r>
          </w:p>
          <w:p w14:paraId="720A4922" w14:textId="094295F0" w:rsidR="0094645C" w:rsidRDefault="0094645C" w:rsidP="00A43A2A">
            <w:pPr>
              <w:jc w:val="both"/>
              <w:rPr>
                <w:rFonts w:ascii="Book Antiqua" w:hAnsi="Book Antiqua"/>
                <w:b/>
                <w:bCs/>
                <w:sz w:val="19"/>
                <w:szCs w:val="19"/>
              </w:rPr>
            </w:pPr>
            <w:r>
              <w:rPr>
                <w:rFonts w:ascii="Book Antiqua" w:hAnsi="Book Antiqua"/>
                <w:b/>
                <w:bCs/>
                <w:sz w:val="19"/>
                <w:szCs w:val="19"/>
              </w:rPr>
              <w:t>(PCSP-2013-VUNESP)</w:t>
            </w:r>
            <w:r>
              <w:rPr>
                <w:rFonts w:ascii="Book Antiqua" w:hAnsi="Book Antiqua"/>
                <w:sz w:val="19"/>
                <w:szCs w:val="19"/>
              </w:rPr>
              <w:t xml:space="preserve">: </w:t>
            </w:r>
            <w:r w:rsidRPr="00B35483">
              <w:rPr>
                <w:rFonts w:ascii="Book Antiqua" w:hAnsi="Book Antiqua"/>
                <w:sz w:val="19"/>
                <w:szCs w:val="19"/>
              </w:rPr>
              <w:t xml:space="preserve">A </w:t>
            </w:r>
            <w:proofErr w:type="spellStart"/>
            <w:r w:rsidRPr="00B35483">
              <w:rPr>
                <w:rFonts w:ascii="Book Antiqua" w:hAnsi="Book Antiqua"/>
                <w:sz w:val="19"/>
                <w:szCs w:val="19"/>
              </w:rPr>
              <w:t>microcriminologia</w:t>
            </w:r>
            <w:proofErr w:type="spellEnd"/>
            <w:r w:rsidRPr="00B35483">
              <w:rPr>
                <w:rFonts w:ascii="Book Antiqua" w:hAnsi="Book Antiqua"/>
                <w:sz w:val="19"/>
                <w:szCs w:val="19"/>
              </w:rPr>
              <w:t>, também conhecida por criminologia</w:t>
            </w:r>
            <w:r>
              <w:rPr>
                <w:rFonts w:ascii="Book Antiqua" w:hAnsi="Book Antiqua"/>
                <w:sz w:val="19"/>
                <w:szCs w:val="19"/>
              </w:rPr>
              <w:t xml:space="preserve"> </w:t>
            </w:r>
            <w:r w:rsidRPr="00B35483">
              <w:rPr>
                <w:rFonts w:ascii="Book Antiqua" w:hAnsi="Book Antiqua"/>
                <w:sz w:val="19"/>
                <w:szCs w:val="19"/>
              </w:rPr>
              <w:t>clínica, estuda a pessoa do criminoso, em busca de sua ressocialização.</w:t>
            </w:r>
          </w:p>
        </w:tc>
      </w:tr>
    </w:tbl>
    <w:p w14:paraId="4776CC89" w14:textId="77777777" w:rsidR="0094645C" w:rsidRDefault="0094645C" w:rsidP="00A43A2A">
      <w:pPr>
        <w:jc w:val="both"/>
        <w:rPr>
          <w:rFonts w:ascii="Book Antiqua" w:hAnsi="Book Antiqua"/>
          <w:b/>
          <w:bCs/>
          <w:sz w:val="19"/>
          <w:szCs w:val="19"/>
        </w:rPr>
      </w:pPr>
    </w:p>
    <w:p w14:paraId="33682A74" w14:textId="77777777" w:rsidR="00B35483" w:rsidRDefault="00B35483" w:rsidP="00A43A2A">
      <w:pPr>
        <w:jc w:val="both"/>
        <w:rPr>
          <w:rFonts w:ascii="Book Antiqua" w:hAnsi="Book Antiqua"/>
          <w:b/>
          <w:bCs/>
          <w:sz w:val="19"/>
          <w:szCs w:val="19"/>
        </w:rPr>
      </w:pPr>
    </w:p>
    <w:p w14:paraId="417DDD6B" w14:textId="2C0F3E4E" w:rsidR="001E7E56" w:rsidRDefault="001E7E56" w:rsidP="004514B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 xml:space="preserve">PONTO 3: </w:t>
      </w:r>
      <w:r w:rsidRPr="001E7E56">
        <w:rPr>
          <w:rFonts w:ascii="Book Antiqua" w:hAnsi="Book Antiqua"/>
          <w:b/>
          <w:bCs/>
          <w:sz w:val="19"/>
          <w:szCs w:val="19"/>
        </w:rPr>
        <w:t xml:space="preserve">Teorias Criminológicas: Escola de Chicago - explicação ecológica do crime, Estrutural-funcionalistas, Associação Diferencial, Anomia, Subcultura Delinquente, Crítica ou Radical, </w:t>
      </w:r>
      <w:proofErr w:type="spellStart"/>
      <w:r w:rsidRPr="001E7E56">
        <w:rPr>
          <w:rFonts w:ascii="Book Antiqua" w:hAnsi="Book Antiqua"/>
          <w:b/>
          <w:bCs/>
          <w:sz w:val="19"/>
          <w:szCs w:val="19"/>
        </w:rPr>
        <w:t>Etiquetamento</w:t>
      </w:r>
      <w:proofErr w:type="spellEnd"/>
      <w:r w:rsidRPr="001E7E56">
        <w:rPr>
          <w:rFonts w:ascii="Book Antiqua" w:hAnsi="Book Antiqua"/>
          <w:b/>
          <w:bCs/>
          <w:sz w:val="19"/>
          <w:szCs w:val="19"/>
        </w:rPr>
        <w:t xml:space="preserve"> ou “</w:t>
      </w:r>
      <w:proofErr w:type="spellStart"/>
      <w:r w:rsidRPr="001E7E56">
        <w:rPr>
          <w:rFonts w:ascii="Book Antiqua" w:hAnsi="Book Antiqua"/>
          <w:b/>
          <w:bCs/>
          <w:sz w:val="19"/>
          <w:szCs w:val="19"/>
        </w:rPr>
        <w:t>Labelling</w:t>
      </w:r>
      <w:proofErr w:type="spellEnd"/>
      <w:r w:rsidRPr="001E7E56">
        <w:rPr>
          <w:rFonts w:ascii="Book Antiqua" w:hAnsi="Book Antiqua"/>
          <w:b/>
          <w:bCs/>
          <w:sz w:val="19"/>
          <w:szCs w:val="19"/>
        </w:rPr>
        <w:t xml:space="preserve"> Approach”.</w:t>
      </w:r>
    </w:p>
    <w:p w14:paraId="53E56E77" w14:textId="04DB71C4" w:rsidR="00664ED9" w:rsidRPr="00664ED9" w:rsidRDefault="00664ED9" w:rsidP="00664ED9">
      <w:pPr>
        <w:jc w:val="both"/>
        <w:rPr>
          <w:rFonts w:ascii="Book Antiqua" w:hAnsi="Book Antiqua"/>
          <w:sz w:val="19"/>
          <w:szCs w:val="19"/>
        </w:rPr>
      </w:pPr>
      <w:r>
        <w:rPr>
          <w:rFonts w:ascii="Book Antiqua" w:hAnsi="Book Antiqua"/>
          <w:b/>
          <w:bCs/>
          <w:sz w:val="19"/>
          <w:szCs w:val="19"/>
        </w:rPr>
        <w:t>(DPERS-2022-CESPE)</w:t>
      </w:r>
      <w:r>
        <w:rPr>
          <w:rFonts w:ascii="Book Antiqua" w:hAnsi="Book Antiqua"/>
          <w:sz w:val="19"/>
          <w:szCs w:val="19"/>
        </w:rPr>
        <w:t xml:space="preserve">: </w:t>
      </w:r>
      <w:r w:rsidRPr="00664ED9">
        <w:rPr>
          <w:rFonts w:ascii="Book Antiqua" w:hAnsi="Book Antiqua"/>
          <w:sz w:val="19"/>
          <w:szCs w:val="19"/>
        </w:rPr>
        <w:t xml:space="preserve">Plínio, homem negro, de 24 anos de idade, caminhava em direção à parada de ônibus quando escutou a sirene de uma viatura policial e a ordem para que levantasse suas mãos. </w:t>
      </w:r>
      <w:r w:rsidRPr="00664ED9">
        <w:rPr>
          <w:rFonts w:ascii="Book Antiqua" w:hAnsi="Book Antiqua"/>
          <w:sz w:val="19"/>
          <w:szCs w:val="19"/>
        </w:rPr>
        <w:lastRenderedPageBreak/>
        <w:t>Após a busca pessoal, o abordado perguntou aos policiais militares o motivo da abordagem e eles responderam que Plínio se encontrava em situação de fundada suspeita.</w:t>
      </w:r>
      <w:r>
        <w:rPr>
          <w:rFonts w:ascii="Book Antiqua" w:hAnsi="Book Antiqua"/>
          <w:sz w:val="19"/>
          <w:szCs w:val="19"/>
        </w:rPr>
        <w:t xml:space="preserve"> </w:t>
      </w:r>
      <w:r w:rsidRPr="00664ED9">
        <w:rPr>
          <w:rFonts w:ascii="Book Antiqua" w:hAnsi="Book Antiqua"/>
          <w:sz w:val="19"/>
          <w:szCs w:val="19"/>
        </w:rPr>
        <w:t>Considerando essa situação hipotética, julgue o seguinte item</w:t>
      </w:r>
      <w:r>
        <w:rPr>
          <w:rFonts w:ascii="Book Antiqua" w:hAnsi="Book Antiqua"/>
          <w:sz w:val="19"/>
          <w:szCs w:val="19"/>
        </w:rPr>
        <w:t xml:space="preserve">: </w:t>
      </w:r>
      <w:r w:rsidRPr="00664ED9">
        <w:rPr>
          <w:rFonts w:ascii="Book Antiqua" w:hAnsi="Book Antiqua"/>
          <w:sz w:val="19"/>
          <w:szCs w:val="19"/>
        </w:rPr>
        <w:t>A fundada suspeita, prevista no Código de Processo Penal, historicamente demonstra a existência do perfilamento racial nas abordagens policiais.</w:t>
      </w:r>
    </w:p>
    <w:p w14:paraId="59DB5A65" w14:textId="79F17FC6" w:rsidR="00664ED9" w:rsidRDefault="00664ED9" w:rsidP="0015402B">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773423">
        <w:rPr>
          <w:rFonts w:ascii="Book Antiqua" w:hAnsi="Book Antiqua" w:cs="Times New Roman"/>
          <w:b/>
          <w:i/>
          <w:color w:val="FF0000"/>
          <w:sz w:val="19"/>
          <w:szCs w:val="19"/>
        </w:rPr>
        <w:t>: #</w:t>
      </w:r>
      <w:r w:rsidR="00773423" w:rsidRPr="00773423">
        <w:rPr>
          <w:rFonts w:ascii="Book Antiqua" w:hAnsi="Book Antiqua" w:cs="Times New Roman"/>
          <w:b/>
          <w:i/>
          <w:color w:val="FF0000"/>
          <w:sz w:val="19"/>
          <w:szCs w:val="19"/>
          <w:highlight w:val="green"/>
        </w:rPr>
        <w:t>DPERS-2022</w:t>
      </w:r>
      <w:r w:rsidR="00773423">
        <w:rPr>
          <w:rFonts w:ascii="Book Antiqua" w:hAnsi="Book Antiqua" w:cs="Times New Roman"/>
          <w:b/>
          <w:i/>
          <w:color w:val="FF0000"/>
          <w:sz w:val="19"/>
          <w:szCs w:val="19"/>
        </w:rPr>
        <w:t>: #</w:t>
      </w:r>
      <w:r w:rsidR="00773423" w:rsidRPr="00773423">
        <w:rPr>
          <w:rFonts w:ascii="Book Antiqua" w:hAnsi="Book Antiqua" w:cs="Times New Roman"/>
          <w:b/>
          <w:i/>
          <w:color w:val="FF0000"/>
          <w:sz w:val="19"/>
          <w:szCs w:val="19"/>
          <w:highlight w:val="green"/>
        </w:rPr>
        <w:t>PCBA-2022</w:t>
      </w:r>
      <w:r w:rsidR="00773423">
        <w:rPr>
          <w:rFonts w:ascii="Book Antiqua" w:hAnsi="Book Antiqua" w:cs="Times New Roman"/>
          <w:b/>
          <w:i/>
          <w:color w:val="FF0000"/>
          <w:sz w:val="19"/>
          <w:szCs w:val="19"/>
        </w:rPr>
        <w:t>: #</w:t>
      </w:r>
      <w:r w:rsidR="00773423" w:rsidRPr="00773423">
        <w:rPr>
          <w:rFonts w:ascii="Book Antiqua" w:hAnsi="Book Antiqua" w:cs="Times New Roman"/>
          <w:b/>
          <w:i/>
          <w:color w:val="FF0000"/>
          <w:sz w:val="19"/>
          <w:szCs w:val="19"/>
          <w:highlight w:val="green"/>
        </w:rPr>
        <w:t>CESPE</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664ED9">
        <w:rPr>
          <w:rFonts w:ascii="Book Antiqua" w:hAnsi="Book Antiqua" w:cs="Times New Roman"/>
          <w:bCs/>
          <w:sz w:val="19"/>
          <w:szCs w:val="19"/>
        </w:rPr>
        <w:t>Existem várias interpretações e formas de compreender o conceito de “</w:t>
      </w:r>
      <w:r w:rsidRPr="00664ED9">
        <w:rPr>
          <w:rFonts w:ascii="Book Antiqua" w:hAnsi="Book Antiqua" w:cs="Times New Roman"/>
          <w:b/>
          <w:sz w:val="19"/>
          <w:szCs w:val="19"/>
          <w:shd w:val="clear" w:color="auto" w:fill="F7CAAC" w:themeFill="accent2" w:themeFillTint="66"/>
        </w:rPr>
        <w:t>perfilamento</w:t>
      </w:r>
      <w:r w:rsidRPr="00664ED9">
        <w:rPr>
          <w:rFonts w:ascii="Book Antiqua" w:hAnsi="Book Antiqua" w:cs="Times New Roman"/>
          <w:bCs/>
          <w:sz w:val="19"/>
          <w:szCs w:val="19"/>
        </w:rPr>
        <w:t>”</w:t>
      </w:r>
      <w:r>
        <w:rPr>
          <w:rFonts w:ascii="Book Antiqua" w:hAnsi="Book Antiqua" w:cs="Times New Roman"/>
          <w:bCs/>
          <w:sz w:val="19"/>
          <w:szCs w:val="19"/>
        </w:rPr>
        <w:t>.</w:t>
      </w:r>
      <w:r w:rsidRPr="00664ED9">
        <w:rPr>
          <w:rFonts w:ascii="Book Antiqua" w:hAnsi="Book Antiqua" w:cs="Times New Roman"/>
          <w:bCs/>
          <w:sz w:val="19"/>
          <w:szCs w:val="19"/>
        </w:rPr>
        <w:t xml:space="preserve"> No contexto da aplicação da lei, perfilamento tem sido definido como “</w:t>
      </w:r>
      <w:r w:rsidRPr="00664ED9">
        <w:rPr>
          <w:rFonts w:ascii="Book Antiqua" w:hAnsi="Book Antiqua" w:cs="Times New Roman"/>
          <w:bCs/>
          <w:i/>
          <w:iCs/>
          <w:sz w:val="19"/>
          <w:szCs w:val="19"/>
        </w:rPr>
        <w:t>a associação sistemática de um conjunto de características físicas, comportamentais ou psicológicas com delitos específicos e seu uso como base para tomar decisões de aplicação da lei</w:t>
      </w:r>
      <w:r>
        <w:rPr>
          <w:rFonts w:ascii="Book Antiqua" w:hAnsi="Book Antiqua" w:cs="Times New Roman"/>
          <w:bCs/>
          <w:sz w:val="19"/>
          <w:szCs w:val="19"/>
        </w:rPr>
        <w:t>”</w:t>
      </w:r>
      <w:r w:rsidRPr="00664ED9">
        <w:rPr>
          <w:rFonts w:ascii="Book Antiqua" w:hAnsi="Book Antiqua" w:cs="Times New Roman"/>
          <w:bCs/>
          <w:sz w:val="19"/>
          <w:szCs w:val="19"/>
        </w:rPr>
        <w:t>.</w:t>
      </w:r>
      <w:r>
        <w:rPr>
          <w:rFonts w:ascii="Book Antiqua" w:hAnsi="Book Antiqua" w:cs="Times New Roman"/>
          <w:bCs/>
          <w:sz w:val="19"/>
          <w:szCs w:val="19"/>
        </w:rPr>
        <w:t xml:space="preserve"> O</w:t>
      </w:r>
      <w:r w:rsidRPr="00664ED9">
        <w:rPr>
          <w:rFonts w:ascii="Book Antiqua" w:hAnsi="Book Antiqua" w:cs="Times New Roman"/>
          <w:bCs/>
          <w:sz w:val="19"/>
          <w:szCs w:val="19"/>
        </w:rPr>
        <w:t xml:space="preserve"> perfilamento racial e étnico é frequentemente entendido como “</w:t>
      </w:r>
      <w:r w:rsidRPr="00664ED9">
        <w:rPr>
          <w:rFonts w:ascii="Book Antiqua" w:hAnsi="Book Antiqua" w:cs="Times New Roman"/>
          <w:bCs/>
          <w:i/>
          <w:iCs/>
          <w:sz w:val="19"/>
          <w:szCs w:val="19"/>
        </w:rPr>
        <w:t xml:space="preserve">o uso pela polícia, profissionais de segurança e controle das fronteiras no uso da raça, cor, descendência, etnicidade ou nacionalidade de uma pessoa como parâmetro para a submeter o indivíduo </w:t>
      </w:r>
      <w:proofErr w:type="gramStart"/>
      <w:r w:rsidRPr="00664ED9">
        <w:rPr>
          <w:rFonts w:ascii="Book Antiqua" w:hAnsi="Book Antiqua" w:cs="Times New Roman"/>
          <w:bCs/>
          <w:i/>
          <w:iCs/>
          <w:sz w:val="19"/>
          <w:szCs w:val="19"/>
        </w:rPr>
        <w:t>à</w:t>
      </w:r>
      <w:proofErr w:type="gramEnd"/>
      <w:r w:rsidRPr="00664ED9">
        <w:rPr>
          <w:rFonts w:ascii="Book Antiqua" w:hAnsi="Book Antiqua" w:cs="Times New Roman"/>
          <w:bCs/>
          <w:i/>
          <w:iCs/>
          <w:sz w:val="19"/>
          <w:szCs w:val="19"/>
        </w:rPr>
        <w:t xml:space="preserve"> buscas pessoais minuciosas, verificações e reverificações de identidade e investigações</w:t>
      </w:r>
      <w:r w:rsidRPr="00664ED9">
        <w:rPr>
          <w:rFonts w:ascii="Book Antiqua" w:hAnsi="Book Antiqua" w:cs="Times New Roman"/>
          <w:bCs/>
          <w:sz w:val="19"/>
          <w:szCs w:val="19"/>
        </w:rPr>
        <w:t>”, ou na determinação sobre o envolvimento de um indivíduo em atividades criminosas.</w:t>
      </w:r>
      <w:r>
        <w:rPr>
          <w:rFonts w:ascii="Book Antiqua" w:hAnsi="Book Antiqua" w:cs="Times New Roman"/>
          <w:bCs/>
          <w:sz w:val="19"/>
          <w:szCs w:val="19"/>
        </w:rPr>
        <w:t xml:space="preserve"> (</w:t>
      </w:r>
      <w:r w:rsidRPr="00664ED9">
        <w:rPr>
          <w:rFonts w:ascii="Book Antiqua" w:hAnsi="Book Antiqua" w:cs="Times New Roman"/>
          <w:bCs/>
          <w:sz w:val="19"/>
          <w:szCs w:val="19"/>
        </w:rPr>
        <w:t>Fonte:</w:t>
      </w:r>
      <w:r>
        <w:rPr>
          <w:rFonts w:ascii="Book Antiqua" w:hAnsi="Book Antiqua" w:cs="Times New Roman"/>
          <w:bCs/>
          <w:sz w:val="19"/>
          <w:szCs w:val="19"/>
        </w:rPr>
        <w:t xml:space="preserve"> </w:t>
      </w:r>
      <w:r w:rsidRPr="00664ED9">
        <w:rPr>
          <w:rFonts w:ascii="Book Antiqua" w:hAnsi="Book Antiqua" w:cs="Times New Roman"/>
          <w:bCs/>
          <w:sz w:val="19"/>
          <w:szCs w:val="19"/>
        </w:rPr>
        <w:t>Departamento de Comunicações Globais e pelo Escritório do Alto Comissariado para Direitos Humanos</w:t>
      </w:r>
      <w:r>
        <w:rPr>
          <w:rFonts w:ascii="Book Antiqua" w:hAnsi="Book Antiqua" w:cs="Times New Roman"/>
          <w:bCs/>
          <w:sz w:val="19"/>
          <w:szCs w:val="19"/>
        </w:rPr>
        <w:t>).</w:t>
      </w:r>
      <w:r w:rsidR="00A047F6">
        <w:rPr>
          <w:rFonts w:ascii="Book Antiqua" w:hAnsi="Book Antiqua" w:cs="Times New Roman"/>
          <w:bCs/>
          <w:sz w:val="19"/>
          <w:szCs w:val="19"/>
        </w:rPr>
        <w:t xml:space="preserve"> </w:t>
      </w:r>
      <w:r w:rsidR="0015402B">
        <w:rPr>
          <w:rFonts w:ascii="Book Antiqua" w:hAnsi="Book Antiqua" w:cs="Times New Roman"/>
          <w:bCs/>
          <w:sz w:val="19"/>
          <w:szCs w:val="19"/>
        </w:rPr>
        <w:t>“</w:t>
      </w:r>
      <w:r w:rsidR="00A047F6" w:rsidRPr="0015402B">
        <w:rPr>
          <w:rFonts w:ascii="Book Antiqua" w:hAnsi="Book Antiqua" w:cs="Times New Roman"/>
          <w:bCs/>
          <w:i/>
          <w:iCs/>
          <w:sz w:val="19"/>
          <w:szCs w:val="19"/>
        </w:rPr>
        <w:t>A perfilagem racial policial (</w:t>
      </w:r>
      <w:proofErr w:type="spellStart"/>
      <w:r w:rsidR="00A047F6" w:rsidRPr="0015402B">
        <w:rPr>
          <w:rFonts w:ascii="Book Antiqua" w:hAnsi="Book Antiqua" w:cs="Times New Roman"/>
          <w:bCs/>
          <w:i/>
          <w:iCs/>
          <w:sz w:val="19"/>
          <w:szCs w:val="19"/>
        </w:rPr>
        <w:t>police</w:t>
      </w:r>
      <w:proofErr w:type="spellEnd"/>
      <w:r w:rsidR="00A047F6" w:rsidRPr="0015402B">
        <w:rPr>
          <w:rFonts w:ascii="Book Antiqua" w:hAnsi="Book Antiqua" w:cs="Times New Roman"/>
          <w:bCs/>
          <w:i/>
          <w:iCs/>
          <w:sz w:val="19"/>
          <w:szCs w:val="19"/>
        </w:rPr>
        <w:t xml:space="preserve"> racial </w:t>
      </w:r>
      <w:proofErr w:type="spellStart"/>
      <w:r w:rsidR="00A047F6" w:rsidRPr="0015402B">
        <w:rPr>
          <w:rFonts w:ascii="Book Antiqua" w:hAnsi="Book Antiqua" w:cs="Times New Roman"/>
          <w:bCs/>
          <w:i/>
          <w:iCs/>
          <w:sz w:val="19"/>
          <w:szCs w:val="19"/>
        </w:rPr>
        <w:t>profiling</w:t>
      </w:r>
      <w:proofErr w:type="spellEnd"/>
      <w:r w:rsidR="00A047F6" w:rsidRPr="0015402B">
        <w:rPr>
          <w:rFonts w:ascii="Book Antiqua" w:hAnsi="Book Antiqua" w:cs="Times New Roman"/>
          <w:bCs/>
          <w:i/>
          <w:iCs/>
          <w:sz w:val="19"/>
          <w:szCs w:val="19"/>
        </w:rPr>
        <w:t>) é uma técnica ilegal que consiste em fazer dos membros das minorias étnico-raciais alvos preferenciais da atuação policial, quer na identificação de transeuntes e automobilistas quer em prisões em casos de manifestações</w:t>
      </w:r>
      <w:r w:rsidR="0015402B">
        <w:rPr>
          <w:rFonts w:ascii="Book Antiqua" w:hAnsi="Book Antiqua" w:cs="Times New Roman"/>
          <w:bCs/>
          <w:sz w:val="19"/>
          <w:szCs w:val="19"/>
        </w:rPr>
        <w:t>”</w:t>
      </w:r>
      <w:r w:rsidR="00A047F6" w:rsidRPr="00A047F6">
        <w:rPr>
          <w:rFonts w:ascii="Book Antiqua" w:hAnsi="Book Antiqua" w:cs="Times New Roman"/>
          <w:bCs/>
          <w:sz w:val="19"/>
          <w:szCs w:val="19"/>
        </w:rPr>
        <w:t>.</w:t>
      </w:r>
      <w:r w:rsidR="00A047F6">
        <w:rPr>
          <w:rFonts w:ascii="Book Antiqua" w:hAnsi="Book Antiqua" w:cs="Times New Roman"/>
          <w:bCs/>
          <w:sz w:val="19"/>
          <w:szCs w:val="19"/>
        </w:rPr>
        <w:t xml:space="preserve"> (</w:t>
      </w:r>
      <w:hyperlink r:id="rId34" w:history="1">
        <w:r w:rsidR="00A047F6" w:rsidRPr="00342881">
          <w:rPr>
            <w:rStyle w:val="Hyperlink"/>
            <w:rFonts w:ascii="Book Antiqua" w:hAnsi="Book Antiqua" w:cs="Times New Roman"/>
            <w:bCs/>
            <w:sz w:val="19"/>
            <w:szCs w:val="19"/>
          </w:rPr>
          <w:t>https://www.dn.pt/opiniao/perfilagem-racial-14341884.html</w:t>
        </w:r>
      </w:hyperlink>
      <w:r w:rsidR="00A047F6">
        <w:rPr>
          <w:rFonts w:ascii="Book Antiqua" w:hAnsi="Book Antiqua" w:cs="Times New Roman"/>
          <w:bCs/>
          <w:sz w:val="19"/>
          <w:szCs w:val="19"/>
        </w:rPr>
        <w:t xml:space="preserve">). </w:t>
      </w:r>
      <w:r w:rsidR="0015402B">
        <w:rPr>
          <w:rFonts w:ascii="Book Antiqua" w:hAnsi="Book Antiqua" w:cs="Times New Roman"/>
          <w:bCs/>
          <w:sz w:val="19"/>
          <w:szCs w:val="19"/>
        </w:rPr>
        <w:t>“</w:t>
      </w:r>
      <w:r w:rsidR="0015402B" w:rsidRPr="0015402B">
        <w:rPr>
          <w:rFonts w:ascii="Book Antiqua" w:hAnsi="Book Antiqua" w:cs="Times New Roman"/>
          <w:bCs/>
          <w:i/>
          <w:iCs/>
          <w:sz w:val="19"/>
          <w:szCs w:val="19"/>
        </w:rPr>
        <w:t xml:space="preserve">O </w:t>
      </w:r>
      <w:r w:rsidR="0015402B" w:rsidRPr="0015402B">
        <w:rPr>
          <w:rFonts w:ascii="Book Antiqua" w:hAnsi="Book Antiqua" w:cs="Times New Roman"/>
          <w:b/>
          <w:i/>
          <w:iCs/>
          <w:sz w:val="19"/>
          <w:szCs w:val="19"/>
          <w:shd w:val="clear" w:color="auto" w:fill="F7CAAC" w:themeFill="accent2" w:themeFillTint="66"/>
        </w:rPr>
        <w:t>termo perfilamento racial</w:t>
      </w:r>
      <w:r w:rsidR="0015402B" w:rsidRPr="0015402B">
        <w:rPr>
          <w:rFonts w:ascii="Book Antiqua" w:hAnsi="Book Antiqua" w:cs="Times New Roman"/>
          <w:bCs/>
          <w:i/>
          <w:iCs/>
          <w:sz w:val="19"/>
          <w:szCs w:val="19"/>
        </w:rPr>
        <w:t xml:space="preserve"> se refere ao processo pelo qual as forças policiais fazem uso de generalizações fundadas na raça, cor, descendência, nacionalidade ou etnia ao invés de evidências objetivas ou o comportamento de um indivíduo, para sujeitar pessoas a batidas policiais, revistas minuciosas, verificações e reverificações de identidade e investigações, ou para proferir um julgamento sobre o envolvimento de um indivíduo em uma atividade criminosa. O perfilamento racial resulta diretamente na tomada de decisões discriminatórias.</w:t>
      </w:r>
      <w:r w:rsidR="0015402B">
        <w:rPr>
          <w:rFonts w:ascii="Book Antiqua" w:hAnsi="Book Antiqua" w:cs="Times New Roman"/>
          <w:bCs/>
          <w:i/>
          <w:iCs/>
          <w:sz w:val="19"/>
          <w:szCs w:val="19"/>
        </w:rPr>
        <w:t>”</w:t>
      </w:r>
      <w:r w:rsidR="0015402B">
        <w:rPr>
          <w:rFonts w:ascii="Book Antiqua" w:hAnsi="Book Antiqua" w:cs="Times New Roman"/>
          <w:bCs/>
          <w:sz w:val="19"/>
          <w:szCs w:val="19"/>
        </w:rPr>
        <w:t xml:space="preserve"> (</w:t>
      </w:r>
      <w:hyperlink r:id="rId35" w:history="1">
        <w:r w:rsidR="0015402B" w:rsidRPr="00342881">
          <w:rPr>
            <w:rStyle w:val="Hyperlink"/>
            <w:rFonts w:ascii="Book Antiqua" w:hAnsi="Book Antiqua" w:cs="Times New Roman"/>
            <w:bCs/>
            <w:sz w:val="19"/>
            <w:szCs w:val="19"/>
          </w:rPr>
          <w:t>https://www.defensoria.rj.def.br/noticia/detalhes/27073-Sala-3-Perfilamento-racial-na-busca-pessoal-e-domiciliar</w:t>
        </w:r>
      </w:hyperlink>
      <w:r w:rsidR="0015402B">
        <w:rPr>
          <w:rFonts w:ascii="Book Antiqua" w:hAnsi="Book Antiqua" w:cs="Times New Roman"/>
          <w:bCs/>
          <w:sz w:val="19"/>
          <w:szCs w:val="19"/>
        </w:rPr>
        <w:t xml:space="preserve">). </w:t>
      </w:r>
      <w:r w:rsidR="00A047F6">
        <w:rPr>
          <w:rFonts w:ascii="Book Antiqua" w:hAnsi="Book Antiqua" w:cs="Times New Roman"/>
          <w:bCs/>
          <w:sz w:val="19"/>
          <w:szCs w:val="19"/>
        </w:rPr>
        <w:t>Além disso, vejamos o seguinte julgado do STF: “</w:t>
      </w:r>
      <w:r w:rsidR="00A047F6" w:rsidRPr="00A047F6">
        <w:rPr>
          <w:rFonts w:ascii="Book Antiqua" w:hAnsi="Book Antiqua" w:cs="Times New Roman"/>
          <w:bCs/>
          <w:i/>
          <w:iCs/>
          <w:sz w:val="19"/>
          <w:szCs w:val="19"/>
        </w:rPr>
        <w:t>HABEAS CORPUS. TERMO CIRCUNSTANCIADO DE OCORRÊNCIA LAVRADO CONTRA O PACIENTE. RECUSA A SER SUBMETIDO A BUSCA PESSOAL. JUSTA CAUSA PARA A AÇÃO PENAL RECONHECIDA POR TURMA RECURSAL DE JUIZADO ESPECIAL. Competência do STF para o feito já reconhecida por esta Turma no HC n.º 78.317. Termo que, sob pena de excesso de formalismo, não se pode ter por nulo por não registrar as declarações do paciente, nem conter sua assinatura, requisitos não exigidos em lei. A "fundada suspeita", prevista no art. 244 do CPP, não pode fundar-se em parâmetros unicamente subjetivos, exigindo elementos concretos que indiquem a necessidade da revista, em face do constrangimento que causa. Ausência, no caso, de elementos dessa natureza, que não se pode ter por configurados na alegação de que trajava, o paciente, um "blusão" suscetível de esconder uma arma, sob risco de referendo a condutas arbitrárias ofensivas a direitos e garantias individuais e caracterizadoras de abuso de poder. Habeas corpus deferido para determinar-se o arquivamento do Termo. (</w:t>
      </w:r>
      <w:r w:rsidR="00A047F6">
        <w:rPr>
          <w:rFonts w:ascii="Book Antiqua" w:hAnsi="Book Antiqua" w:cs="Times New Roman"/>
          <w:bCs/>
          <w:i/>
          <w:iCs/>
          <w:sz w:val="19"/>
          <w:szCs w:val="19"/>
        </w:rPr>
        <w:t>STF. 1ª T., H</w:t>
      </w:r>
      <w:r w:rsidR="00A047F6" w:rsidRPr="00A047F6">
        <w:rPr>
          <w:rFonts w:ascii="Book Antiqua" w:hAnsi="Book Antiqua" w:cs="Times New Roman"/>
          <w:bCs/>
          <w:i/>
          <w:iCs/>
          <w:sz w:val="19"/>
          <w:szCs w:val="19"/>
        </w:rPr>
        <w:t>C 81305, Rel</w:t>
      </w:r>
      <w:r w:rsidR="00A047F6">
        <w:rPr>
          <w:rFonts w:ascii="Book Antiqua" w:hAnsi="Book Antiqua" w:cs="Times New Roman"/>
          <w:bCs/>
          <w:i/>
          <w:iCs/>
          <w:sz w:val="19"/>
          <w:szCs w:val="19"/>
        </w:rPr>
        <w:t>. Min.</w:t>
      </w:r>
      <w:r w:rsidR="00A047F6" w:rsidRPr="00A047F6">
        <w:rPr>
          <w:rFonts w:ascii="Book Antiqua" w:hAnsi="Book Antiqua" w:cs="Times New Roman"/>
          <w:bCs/>
          <w:i/>
          <w:iCs/>
          <w:sz w:val="19"/>
          <w:szCs w:val="19"/>
        </w:rPr>
        <w:t xml:space="preserve"> I</w:t>
      </w:r>
      <w:r w:rsidR="00A047F6">
        <w:rPr>
          <w:rFonts w:ascii="Book Antiqua" w:hAnsi="Book Antiqua" w:cs="Times New Roman"/>
          <w:bCs/>
          <w:i/>
          <w:iCs/>
          <w:sz w:val="19"/>
          <w:szCs w:val="19"/>
        </w:rPr>
        <w:t>lmar</w:t>
      </w:r>
      <w:r w:rsidR="00A047F6" w:rsidRPr="00A047F6">
        <w:rPr>
          <w:rFonts w:ascii="Book Antiqua" w:hAnsi="Book Antiqua" w:cs="Times New Roman"/>
          <w:bCs/>
          <w:i/>
          <w:iCs/>
          <w:sz w:val="19"/>
          <w:szCs w:val="19"/>
        </w:rPr>
        <w:t xml:space="preserve"> G</w:t>
      </w:r>
      <w:r w:rsidR="00A047F6">
        <w:rPr>
          <w:rFonts w:ascii="Book Antiqua" w:hAnsi="Book Antiqua" w:cs="Times New Roman"/>
          <w:bCs/>
          <w:i/>
          <w:iCs/>
          <w:sz w:val="19"/>
          <w:szCs w:val="19"/>
        </w:rPr>
        <w:t>alvão</w:t>
      </w:r>
      <w:r w:rsidR="00A047F6" w:rsidRPr="00A047F6">
        <w:rPr>
          <w:rFonts w:ascii="Book Antiqua" w:hAnsi="Book Antiqua" w:cs="Times New Roman"/>
          <w:bCs/>
          <w:i/>
          <w:iCs/>
          <w:sz w:val="19"/>
          <w:szCs w:val="19"/>
        </w:rPr>
        <w:t>, j</w:t>
      </w:r>
      <w:r w:rsidR="00A047F6">
        <w:rPr>
          <w:rFonts w:ascii="Book Antiqua" w:hAnsi="Book Antiqua" w:cs="Times New Roman"/>
          <w:bCs/>
          <w:i/>
          <w:iCs/>
          <w:sz w:val="19"/>
          <w:szCs w:val="19"/>
        </w:rPr>
        <w:t>.</w:t>
      </w:r>
      <w:r w:rsidR="00A047F6" w:rsidRPr="00A047F6">
        <w:rPr>
          <w:rFonts w:ascii="Book Antiqua" w:hAnsi="Book Antiqua" w:cs="Times New Roman"/>
          <w:bCs/>
          <w:i/>
          <w:iCs/>
          <w:sz w:val="19"/>
          <w:szCs w:val="19"/>
        </w:rPr>
        <w:t xml:space="preserve"> 13-11-01)</w:t>
      </w:r>
      <w:r w:rsidR="00A047F6">
        <w:rPr>
          <w:rFonts w:ascii="Book Antiqua" w:hAnsi="Book Antiqua" w:cs="Times New Roman"/>
          <w:bCs/>
          <w:i/>
          <w:iCs/>
          <w:sz w:val="19"/>
          <w:szCs w:val="19"/>
        </w:rPr>
        <w:t>”.</w:t>
      </w:r>
    </w:p>
    <w:p w14:paraId="5673F55D" w14:textId="77777777" w:rsidR="00664ED9" w:rsidRDefault="00664ED9" w:rsidP="00DA2D12">
      <w:pPr>
        <w:jc w:val="both"/>
        <w:rPr>
          <w:rFonts w:ascii="Book Antiqua" w:hAnsi="Book Antiqua"/>
          <w:b/>
          <w:bCs/>
          <w:sz w:val="19"/>
          <w:szCs w:val="19"/>
        </w:rPr>
      </w:pPr>
    </w:p>
    <w:p w14:paraId="5691AE29" w14:textId="23CBBB40" w:rsidR="000D2253" w:rsidRPr="000D2253" w:rsidRDefault="000D2253" w:rsidP="00DA2D12">
      <w:pPr>
        <w:jc w:val="both"/>
        <w:rPr>
          <w:rFonts w:ascii="Book Antiqua" w:hAnsi="Book Antiqua"/>
          <w:sz w:val="19"/>
          <w:szCs w:val="19"/>
        </w:rPr>
      </w:pPr>
      <w:r>
        <w:rPr>
          <w:rFonts w:ascii="Book Antiqua" w:hAnsi="Book Antiqua"/>
          <w:b/>
          <w:bCs/>
          <w:sz w:val="19"/>
          <w:szCs w:val="19"/>
        </w:rPr>
        <w:t>(PCMG-2018-Fumarc)</w:t>
      </w:r>
      <w:r>
        <w:rPr>
          <w:rFonts w:ascii="Book Antiqua" w:hAnsi="Book Antiqua"/>
          <w:sz w:val="19"/>
          <w:szCs w:val="19"/>
        </w:rPr>
        <w:t xml:space="preserve">: </w:t>
      </w:r>
      <w:r w:rsidRPr="000D2253">
        <w:rPr>
          <w:rFonts w:ascii="Book Antiqua" w:hAnsi="Book Antiqua"/>
          <w:sz w:val="19"/>
          <w:szCs w:val="19"/>
        </w:rPr>
        <w:t xml:space="preserve">Sobre o sistema penal e a reprodução da realidade social, segundo Alessandro Baratta, é </w:t>
      </w:r>
      <w:r>
        <w:rPr>
          <w:rFonts w:ascii="Book Antiqua" w:hAnsi="Book Antiqua"/>
          <w:sz w:val="19"/>
          <w:szCs w:val="19"/>
        </w:rPr>
        <w:t>correto</w:t>
      </w:r>
      <w:r w:rsidRPr="000D2253">
        <w:rPr>
          <w:rFonts w:ascii="Book Antiqua" w:hAnsi="Book Antiqua"/>
          <w:sz w:val="19"/>
          <w:szCs w:val="19"/>
        </w:rPr>
        <w:t xml:space="preserve"> afirmar:</w:t>
      </w:r>
      <w:r w:rsidRPr="000D2253">
        <w:t xml:space="preserve"> </w:t>
      </w:r>
      <w:r w:rsidRPr="000D2253">
        <w:rPr>
          <w:rFonts w:ascii="Book Antiqua" w:hAnsi="Book Antiqua"/>
          <w:sz w:val="19"/>
          <w:szCs w:val="19"/>
        </w:rPr>
        <w:t>A homogeneidade do sistema escolar e do sistema penal corresponde ao fato de que realizam, essencialmente, a mesma função de reprodução das relações sociais e de manutenção da estrutura vertical da sociedade.</w:t>
      </w:r>
    </w:p>
    <w:p w14:paraId="19619011" w14:textId="6EC0ACCA" w:rsidR="000D2253" w:rsidRDefault="000D2253" w:rsidP="000D2253">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D23EB5">
        <w:rPr>
          <w:rFonts w:ascii="Book Antiqua" w:hAnsi="Book Antiqua"/>
          <w:b/>
          <w:bCs/>
          <w:i/>
          <w:iCs/>
          <w:color w:val="FF0000"/>
          <w:sz w:val="19"/>
          <w:szCs w:val="19"/>
        </w:rPr>
        <w:t xml:space="preserve">: </w:t>
      </w:r>
      <w:r w:rsidR="00D23EB5" w:rsidRPr="00D23EB5">
        <w:rPr>
          <w:rFonts w:ascii="Book Antiqua" w:hAnsi="Book Antiqua"/>
          <w:b/>
          <w:bCs/>
          <w:i/>
          <w:iCs/>
          <w:color w:val="FF0000"/>
          <w:sz w:val="19"/>
          <w:szCs w:val="19"/>
        </w:rPr>
        <w:t>#</w:t>
      </w:r>
      <w:r w:rsidR="00D23EB5" w:rsidRPr="00D23EB5">
        <w:rPr>
          <w:rFonts w:ascii="Book Antiqua" w:hAnsi="Book Antiqua"/>
          <w:b/>
          <w:bCs/>
          <w:i/>
          <w:iCs/>
          <w:color w:val="FF0000"/>
          <w:sz w:val="19"/>
          <w:szCs w:val="19"/>
          <w:highlight w:val="green"/>
        </w:rPr>
        <w:t>PCMG-2018</w:t>
      </w:r>
      <w:r w:rsidR="00D23EB5" w:rsidRP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Pr="00406CB3">
        <w:rPr>
          <w:rFonts w:ascii="Book Antiqua" w:hAnsi="Book Antiqua"/>
          <w:sz w:val="19"/>
          <w:szCs w:val="19"/>
        </w:rPr>
        <w:t>:</w:t>
      </w:r>
      <w:r>
        <w:rPr>
          <w:rFonts w:ascii="Book Antiqua" w:hAnsi="Book Antiqua"/>
          <w:sz w:val="19"/>
          <w:szCs w:val="19"/>
        </w:rPr>
        <w:t xml:space="preserve"> </w:t>
      </w:r>
      <w:r w:rsidRPr="000D2253">
        <w:rPr>
          <w:rFonts w:ascii="Book Antiqua" w:hAnsi="Book Antiqua"/>
          <w:i/>
          <w:iCs/>
          <w:sz w:val="19"/>
          <w:szCs w:val="19"/>
        </w:rPr>
        <w:t>"</w:t>
      </w:r>
      <w:r w:rsidRPr="000D2253">
        <w:rPr>
          <w:rFonts w:ascii="Book Antiqua" w:hAnsi="Book Antiqua"/>
          <w:b/>
          <w:bCs/>
          <w:i/>
          <w:iCs/>
          <w:sz w:val="19"/>
          <w:szCs w:val="19"/>
        </w:rPr>
        <w:t xml:space="preserve">AS FUNÇÕES, SELETIVAS E CLASSISTAS DA JUSTIÇA PENAL: </w:t>
      </w:r>
      <w:r w:rsidRPr="000D2253">
        <w:rPr>
          <w:rFonts w:ascii="Book Antiqua" w:hAnsi="Book Antiqua"/>
          <w:b/>
          <w:bCs/>
          <w:i/>
          <w:iCs/>
          <w:sz w:val="19"/>
          <w:szCs w:val="19"/>
          <w:highlight w:val="yellow"/>
        </w:rPr>
        <w:t>A homogeneidade do sistema escolar e do sistema penal corresponde ao fato de que realizam, essencialmente, a mesma função de reprodução das relações sociais e de manutenção da estrutura vertical da sociedade</w:t>
      </w:r>
      <w:r w:rsidRPr="000D2253">
        <w:rPr>
          <w:rFonts w:ascii="Book Antiqua" w:hAnsi="Book Antiqua"/>
          <w:i/>
          <w:iCs/>
          <w:sz w:val="19"/>
          <w:szCs w:val="19"/>
        </w:rPr>
        <w:t xml:space="preserve">, criando, em particular, eficazes contra estímulos à integração dos setores mais baixos e marginalizados do proletariado, ou colocando diretamente em ação processos </w:t>
      </w:r>
      <w:proofErr w:type="spellStart"/>
      <w:r w:rsidRPr="000D2253">
        <w:rPr>
          <w:rFonts w:ascii="Book Antiqua" w:hAnsi="Book Antiqua"/>
          <w:i/>
          <w:iCs/>
          <w:sz w:val="19"/>
          <w:szCs w:val="19"/>
        </w:rPr>
        <w:t>marginalizadores</w:t>
      </w:r>
      <w:proofErr w:type="spellEnd"/>
      <w:r w:rsidRPr="000D2253">
        <w:rPr>
          <w:rFonts w:ascii="Book Antiqua" w:hAnsi="Book Antiqua"/>
          <w:i/>
          <w:iCs/>
          <w:sz w:val="19"/>
          <w:szCs w:val="19"/>
        </w:rPr>
        <w:t xml:space="preserve">. Por isso, encontramos no sistema penal, em face dos indivíduos provenientes dos estratos sociais mais fracos, os mesmos mecanismos de </w:t>
      </w:r>
      <w:proofErr w:type="spellStart"/>
      <w:r w:rsidRPr="000D2253">
        <w:rPr>
          <w:rFonts w:ascii="Book Antiqua" w:hAnsi="Book Antiqua"/>
          <w:i/>
          <w:iCs/>
          <w:sz w:val="19"/>
          <w:szCs w:val="19"/>
        </w:rPr>
        <w:t>discrimínação</w:t>
      </w:r>
      <w:proofErr w:type="spellEnd"/>
      <w:r w:rsidRPr="000D2253">
        <w:rPr>
          <w:rFonts w:ascii="Book Antiqua" w:hAnsi="Book Antiqua"/>
          <w:i/>
          <w:iCs/>
          <w:sz w:val="19"/>
          <w:szCs w:val="19"/>
        </w:rPr>
        <w:t xml:space="preserve"> presentes no sistema escolar.”</w:t>
      </w:r>
      <w:r>
        <w:rPr>
          <w:rFonts w:ascii="Book Antiqua" w:hAnsi="Book Antiqua"/>
          <w:sz w:val="19"/>
          <w:szCs w:val="19"/>
        </w:rPr>
        <w:t xml:space="preserve"> (Fonte</w:t>
      </w:r>
      <w:r w:rsidRPr="000D2253">
        <w:rPr>
          <w:rFonts w:ascii="Book Antiqua" w:hAnsi="Book Antiqua"/>
          <w:sz w:val="19"/>
          <w:szCs w:val="19"/>
        </w:rPr>
        <w:t xml:space="preserve">: Criminologia Crítica e Crítica do Direito Penal: introdução à </w:t>
      </w:r>
      <w:proofErr w:type="spellStart"/>
      <w:r w:rsidRPr="000D2253">
        <w:rPr>
          <w:rFonts w:ascii="Book Antiqua" w:hAnsi="Book Antiqua"/>
          <w:sz w:val="19"/>
          <w:szCs w:val="19"/>
        </w:rPr>
        <w:t>sociologiado</w:t>
      </w:r>
      <w:proofErr w:type="spellEnd"/>
      <w:r w:rsidRPr="000D2253">
        <w:rPr>
          <w:rFonts w:ascii="Book Antiqua" w:hAnsi="Book Antiqua"/>
          <w:sz w:val="19"/>
          <w:szCs w:val="19"/>
        </w:rPr>
        <w:t xml:space="preserve"> direito penal / Alessandro Baratta</w:t>
      </w:r>
      <w:r>
        <w:rPr>
          <w:rFonts w:ascii="Book Antiqua" w:hAnsi="Book Antiqua"/>
          <w:sz w:val="19"/>
          <w:szCs w:val="19"/>
        </w:rPr>
        <w:t>).</w:t>
      </w:r>
    </w:p>
    <w:p w14:paraId="2723505F" w14:textId="77777777" w:rsidR="000D2253" w:rsidRDefault="000D2253" w:rsidP="00DA2D12">
      <w:pPr>
        <w:jc w:val="both"/>
        <w:rPr>
          <w:rFonts w:ascii="Book Antiqua" w:hAnsi="Book Antiqua"/>
          <w:b/>
          <w:bCs/>
          <w:sz w:val="19"/>
          <w:szCs w:val="19"/>
        </w:rPr>
      </w:pPr>
    </w:p>
    <w:p w14:paraId="387D0916" w14:textId="1405EED8" w:rsidR="000D2253" w:rsidRDefault="000D2253" w:rsidP="00DA2D12">
      <w:pPr>
        <w:jc w:val="both"/>
        <w:rPr>
          <w:rFonts w:ascii="Book Antiqua" w:hAnsi="Book Antiqua"/>
          <w:sz w:val="19"/>
          <w:szCs w:val="19"/>
        </w:rPr>
      </w:pPr>
      <w:r>
        <w:rPr>
          <w:rFonts w:ascii="Book Antiqua" w:hAnsi="Book Antiqua"/>
          <w:b/>
          <w:bCs/>
          <w:i/>
          <w:iCs/>
          <w:sz w:val="19"/>
          <w:szCs w:val="19"/>
        </w:rPr>
        <w:t>#</w:t>
      </w:r>
      <w:r w:rsidRPr="00D23EB5">
        <w:rPr>
          <w:rFonts w:ascii="Book Antiqua" w:hAnsi="Book Antiqua"/>
          <w:b/>
          <w:bCs/>
          <w:i/>
          <w:iCs/>
          <w:sz w:val="19"/>
          <w:szCs w:val="19"/>
          <w:highlight w:val="magenta"/>
        </w:rPr>
        <w:t>Parêntese</w:t>
      </w:r>
      <w:r>
        <w:rPr>
          <w:rFonts w:ascii="Book Antiqua" w:hAnsi="Book Antiqua"/>
          <w:b/>
          <w:bCs/>
          <w:i/>
          <w:iCs/>
          <w:sz w:val="19"/>
          <w:szCs w:val="19"/>
        </w:rPr>
        <w:t xml:space="preserve">: </w:t>
      </w:r>
      <w:r w:rsidRPr="00D23EB5">
        <w:rPr>
          <w:rFonts w:ascii="Book Antiqua" w:hAnsi="Book Antiqua"/>
          <w:b/>
          <w:bCs/>
          <w:i/>
          <w:iCs/>
          <w:color w:val="FF0000"/>
          <w:sz w:val="19"/>
          <w:szCs w:val="19"/>
        </w:rPr>
        <w:t>#</w:t>
      </w:r>
      <w:r w:rsidRPr="00D23EB5">
        <w:rPr>
          <w:rFonts w:ascii="Book Antiqua" w:hAnsi="Book Antiqua"/>
          <w:b/>
          <w:bCs/>
          <w:i/>
          <w:iCs/>
          <w:color w:val="FF0000"/>
          <w:sz w:val="19"/>
          <w:szCs w:val="19"/>
          <w:highlight w:val="green"/>
        </w:rPr>
        <w:t>PCMG-2018</w:t>
      </w:r>
      <w:r w:rsidRPr="00D23EB5">
        <w:rPr>
          <w:rFonts w:ascii="Book Antiqua" w:hAnsi="Book Antiqua"/>
          <w:b/>
          <w:bCs/>
          <w:i/>
          <w:iCs/>
          <w:color w:val="FF0000"/>
          <w:sz w:val="19"/>
          <w:szCs w:val="19"/>
        </w:rPr>
        <w:t>: #</w:t>
      </w:r>
      <w:r w:rsidRPr="00D23EB5">
        <w:rPr>
          <w:rFonts w:ascii="Book Antiqua" w:hAnsi="Book Antiqua"/>
          <w:b/>
          <w:bCs/>
          <w:i/>
          <w:iCs/>
          <w:color w:val="FF0000"/>
          <w:sz w:val="19"/>
          <w:szCs w:val="19"/>
          <w:highlight w:val="green"/>
        </w:rPr>
        <w:t>Fumarc</w:t>
      </w:r>
      <w:r>
        <w:rPr>
          <w:rFonts w:ascii="Book Antiqua" w:hAnsi="Book Antiqua"/>
          <w:sz w:val="19"/>
          <w:szCs w:val="19"/>
        </w:rPr>
        <w:t>:</w:t>
      </w:r>
      <w:r w:rsidR="00D23EB5">
        <w:rPr>
          <w:rFonts w:ascii="Book Antiqua" w:hAnsi="Book Antiqua"/>
          <w:sz w:val="19"/>
          <w:szCs w:val="19"/>
        </w:rPr>
        <w:t xml:space="preserve"> </w:t>
      </w:r>
      <w:r w:rsidR="00D23EB5" w:rsidRPr="00D23EB5">
        <w:rPr>
          <w:rFonts w:ascii="Book Antiqua" w:hAnsi="Book Antiqua"/>
          <w:sz w:val="19"/>
          <w:szCs w:val="19"/>
        </w:rPr>
        <w:t xml:space="preserve">Há uma crítica (segundo às teorias do conflito, especificamente </w:t>
      </w:r>
      <w:proofErr w:type="spellStart"/>
      <w:r w:rsidR="00D23EB5" w:rsidRPr="00D23EB5">
        <w:rPr>
          <w:rFonts w:ascii="Book Antiqua" w:hAnsi="Book Antiqua"/>
          <w:sz w:val="19"/>
          <w:szCs w:val="19"/>
        </w:rPr>
        <w:t>etiquetamento</w:t>
      </w:r>
      <w:proofErr w:type="spellEnd"/>
      <w:r w:rsidR="00D23EB5" w:rsidRPr="00D23EB5">
        <w:rPr>
          <w:rFonts w:ascii="Book Antiqua" w:hAnsi="Book Antiqua"/>
          <w:sz w:val="19"/>
          <w:szCs w:val="19"/>
        </w:rPr>
        <w:t>) por parte do autor indicado (BARATTA) a respeito das instâncias oficiais de assistência e de controle social: “</w:t>
      </w:r>
      <w:r w:rsidR="00D23EB5" w:rsidRPr="00D23EB5">
        <w:rPr>
          <w:rFonts w:ascii="Book Antiqua" w:hAnsi="Book Antiqua"/>
          <w:i/>
          <w:iCs/>
          <w:sz w:val="19"/>
          <w:szCs w:val="19"/>
        </w:rPr>
        <w:t xml:space="preserve">De fato a cada sucessiva recomendação do menor às instâncias oficiais de assistência e de controle social, a cada sucessiva ação desta sobre o menor, </w:t>
      </w:r>
      <w:r w:rsidR="00D23EB5" w:rsidRPr="00D23EB5">
        <w:rPr>
          <w:rFonts w:ascii="Book Antiqua" w:hAnsi="Book Antiqua"/>
          <w:b/>
          <w:bCs/>
          <w:i/>
          <w:iCs/>
          <w:sz w:val="19"/>
          <w:szCs w:val="19"/>
          <w:highlight w:val="yellow"/>
        </w:rPr>
        <w:t>corresponde um aumento, em lugar de uma diminuição</w:t>
      </w:r>
      <w:r w:rsidR="00D23EB5" w:rsidRPr="00D23EB5">
        <w:rPr>
          <w:rFonts w:ascii="Book Antiqua" w:hAnsi="Book Antiqua"/>
          <w:i/>
          <w:iCs/>
          <w:sz w:val="19"/>
          <w:szCs w:val="19"/>
        </w:rPr>
        <w:t xml:space="preserve"> das chances de ser selecionado para uma “carreira criminosa</w:t>
      </w:r>
      <w:r w:rsidR="00D23EB5" w:rsidRPr="00D23EB5">
        <w:rPr>
          <w:rFonts w:ascii="Book Antiqua" w:hAnsi="Book Antiqua"/>
          <w:sz w:val="19"/>
          <w:szCs w:val="19"/>
        </w:rPr>
        <w:t>”.</w:t>
      </w:r>
      <w:r w:rsidR="00D23EB5">
        <w:rPr>
          <w:rFonts w:ascii="Book Antiqua" w:hAnsi="Book Antiqua"/>
          <w:sz w:val="19"/>
          <w:szCs w:val="19"/>
        </w:rPr>
        <w:t xml:space="preserve"> (Fonte</w:t>
      </w:r>
      <w:r w:rsidR="00D23EB5" w:rsidRPr="000D2253">
        <w:rPr>
          <w:rFonts w:ascii="Book Antiqua" w:hAnsi="Book Antiqua"/>
          <w:sz w:val="19"/>
          <w:szCs w:val="19"/>
        </w:rPr>
        <w:t xml:space="preserve">: Criminologia Crítica e Crítica do Direito Penal: introdução à </w:t>
      </w:r>
      <w:proofErr w:type="spellStart"/>
      <w:r w:rsidR="00D23EB5" w:rsidRPr="000D2253">
        <w:rPr>
          <w:rFonts w:ascii="Book Antiqua" w:hAnsi="Book Antiqua"/>
          <w:sz w:val="19"/>
          <w:szCs w:val="19"/>
        </w:rPr>
        <w:t>sociologiado</w:t>
      </w:r>
      <w:proofErr w:type="spellEnd"/>
      <w:r w:rsidR="00D23EB5" w:rsidRPr="000D2253">
        <w:rPr>
          <w:rFonts w:ascii="Book Antiqua" w:hAnsi="Book Antiqua"/>
          <w:sz w:val="19"/>
          <w:szCs w:val="19"/>
        </w:rPr>
        <w:t xml:space="preserve"> direito penal / Alessandro Baratta</w:t>
      </w:r>
      <w:r w:rsidR="00D23EB5">
        <w:rPr>
          <w:rFonts w:ascii="Book Antiqua" w:hAnsi="Book Antiqua"/>
          <w:sz w:val="19"/>
          <w:szCs w:val="19"/>
        </w:rPr>
        <w:t>).</w:t>
      </w:r>
    </w:p>
    <w:p w14:paraId="358B9EC0" w14:textId="77777777" w:rsidR="00D23EB5" w:rsidRDefault="00D23EB5" w:rsidP="00DA2D12">
      <w:pPr>
        <w:jc w:val="both"/>
        <w:rPr>
          <w:rFonts w:ascii="Book Antiqua" w:hAnsi="Book Antiqua"/>
          <w:sz w:val="19"/>
          <w:szCs w:val="19"/>
        </w:rPr>
      </w:pPr>
    </w:p>
    <w:p w14:paraId="27A85D73" w14:textId="07DCA702" w:rsidR="00D23EB5" w:rsidRDefault="00D23EB5" w:rsidP="00DA2D12">
      <w:pPr>
        <w:jc w:val="both"/>
        <w:rPr>
          <w:rFonts w:ascii="Book Antiqua" w:hAnsi="Book Antiqua"/>
          <w:sz w:val="19"/>
          <w:szCs w:val="19"/>
        </w:rPr>
      </w:pPr>
      <w:r>
        <w:rPr>
          <w:rFonts w:ascii="Book Antiqua" w:hAnsi="Book Antiqua"/>
          <w:b/>
          <w:bCs/>
          <w:i/>
          <w:iCs/>
          <w:sz w:val="19"/>
          <w:szCs w:val="19"/>
        </w:rPr>
        <w:t>#</w:t>
      </w:r>
      <w:r w:rsidRPr="00D23EB5">
        <w:rPr>
          <w:rFonts w:ascii="Book Antiqua" w:hAnsi="Book Antiqua"/>
          <w:b/>
          <w:bCs/>
          <w:i/>
          <w:iCs/>
          <w:sz w:val="19"/>
          <w:szCs w:val="19"/>
          <w:highlight w:val="magenta"/>
        </w:rPr>
        <w:t>Parêntese</w:t>
      </w:r>
      <w:r>
        <w:rPr>
          <w:rFonts w:ascii="Book Antiqua" w:hAnsi="Book Antiqua"/>
          <w:b/>
          <w:bCs/>
          <w:i/>
          <w:iCs/>
          <w:sz w:val="19"/>
          <w:szCs w:val="19"/>
        </w:rPr>
        <w:t xml:space="preserve">: </w:t>
      </w:r>
      <w:r w:rsidRPr="00D23EB5">
        <w:rPr>
          <w:rFonts w:ascii="Book Antiqua" w:hAnsi="Book Antiqua"/>
          <w:b/>
          <w:bCs/>
          <w:i/>
          <w:iCs/>
          <w:color w:val="FF0000"/>
          <w:sz w:val="19"/>
          <w:szCs w:val="19"/>
        </w:rPr>
        <w:t>#</w:t>
      </w:r>
      <w:r w:rsidRPr="00D23EB5">
        <w:rPr>
          <w:rFonts w:ascii="Book Antiqua" w:hAnsi="Book Antiqua"/>
          <w:b/>
          <w:bCs/>
          <w:i/>
          <w:iCs/>
          <w:color w:val="FF0000"/>
          <w:sz w:val="19"/>
          <w:szCs w:val="19"/>
          <w:highlight w:val="green"/>
        </w:rPr>
        <w:t>PCMG-2018</w:t>
      </w:r>
      <w:r w:rsidRPr="00D23EB5">
        <w:rPr>
          <w:rFonts w:ascii="Book Antiqua" w:hAnsi="Book Antiqua"/>
          <w:b/>
          <w:bCs/>
          <w:i/>
          <w:iCs/>
          <w:color w:val="FF0000"/>
          <w:sz w:val="19"/>
          <w:szCs w:val="19"/>
        </w:rPr>
        <w:t>: #</w:t>
      </w:r>
      <w:r w:rsidRPr="00D23EB5">
        <w:rPr>
          <w:rFonts w:ascii="Book Antiqua" w:hAnsi="Book Antiqua"/>
          <w:b/>
          <w:bCs/>
          <w:i/>
          <w:iCs/>
          <w:color w:val="FF0000"/>
          <w:sz w:val="19"/>
          <w:szCs w:val="19"/>
          <w:highlight w:val="green"/>
        </w:rPr>
        <w:t>Fumarc</w:t>
      </w:r>
      <w:r>
        <w:rPr>
          <w:rFonts w:ascii="Book Antiqua" w:hAnsi="Book Antiqua"/>
          <w:sz w:val="19"/>
          <w:szCs w:val="19"/>
        </w:rPr>
        <w:t>: “</w:t>
      </w:r>
      <w:r w:rsidRPr="00D23EB5">
        <w:rPr>
          <w:rFonts w:ascii="Book Antiqua" w:hAnsi="Book Antiqua"/>
          <w:i/>
          <w:iCs/>
          <w:sz w:val="19"/>
          <w:szCs w:val="19"/>
        </w:rPr>
        <w:t xml:space="preserve">A teoria das carreiras desviantes e do recrutamento dos "criminosos" nas zonas sociais mais débeis </w:t>
      </w:r>
      <w:r w:rsidRPr="00D23EB5">
        <w:rPr>
          <w:rFonts w:ascii="Book Antiqua" w:hAnsi="Book Antiqua"/>
          <w:b/>
          <w:bCs/>
          <w:i/>
          <w:iCs/>
          <w:sz w:val="19"/>
          <w:szCs w:val="19"/>
          <w:highlight w:val="yellow"/>
        </w:rPr>
        <w:t>encontra uma confirmação inequívoca na análise da população carcerária</w:t>
      </w:r>
      <w:r w:rsidRPr="00D23EB5">
        <w:rPr>
          <w:rFonts w:ascii="Book Antiqua" w:hAnsi="Book Antiqua"/>
          <w:i/>
          <w:iCs/>
          <w:sz w:val="19"/>
          <w:szCs w:val="19"/>
        </w:rPr>
        <w:t>, que demonstra a extração social da maioria dos detidos dos estratos sociais inferiores e o elevadíssimo percentual que, na população carcerária, é representada pelos reincidentes.”</w:t>
      </w:r>
      <w:r w:rsidRPr="00D23EB5">
        <w:rPr>
          <w:rFonts w:ascii="Book Antiqua" w:hAnsi="Book Antiqua"/>
          <w:sz w:val="19"/>
          <w:szCs w:val="19"/>
        </w:rPr>
        <w:t xml:space="preserve"> (p. 179-180).</w:t>
      </w:r>
      <w:r>
        <w:rPr>
          <w:rFonts w:ascii="Book Antiqua" w:hAnsi="Book Antiqua"/>
          <w:sz w:val="19"/>
          <w:szCs w:val="19"/>
        </w:rPr>
        <w:t xml:space="preserve"> (Fonte</w:t>
      </w:r>
      <w:r w:rsidRPr="000D2253">
        <w:rPr>
          <w:rFonts w:ascii="Book Antiqua" w:hAnsi="Book Antiqua"/>
          <w:sz w:val="19"/>
          <w:szCs w:val="19"/>
        </w:rPr>
        <w:t xml:space="preserve">: Criminologia Crítica e Crítica do Direito Penal: introdução à </w:t>
      </w:r>
      <w:proofErr w:type="spellStart"/>
      <w:r w:rsidRPr="000D2253">
        <w:rPr>
          <w:rFonts w:ascii="Book Antiqua" w:hAnsi="Book Antiqua"/>
          <w:sz w:val="19"/>
          <w:szCs w:val="19"/>
        </w:rPr>
        <w:t>sociologiado</w:t>
      </w:r>
      <w:proofErr w:type="spellEnd"/>
      <w:r w:rsidRPr="000D2253">
        <w:rPr>
          <w:rFonts w:ascii="Book Antiqua" w:hAnsi="Book Antiqua"/>
          <w:sz w:val="19"/>
          <w:szCs w:val="19"/>
        </w:rPr>
        <w:t xml:space="preserve"> direito penal / Alessandro Baratta</w:t>
      </w:r>
      <w:r>
        <w:rPr>
          <w:rFonts w:ascii="Book Antiqua" w:hAnsi="Book Antiqua"/>
          <w:sz w:val="19"/>
          <w:szCs w:val="19"/>
        </w:rPr>
        <w:t>).</w:t>
      </w:r>
    </w:p>
    <w:p w14:paraId="5039430D" w14:textId="77777777" w:rsidR="00D23EB5" w:rsidRDefault="00D23EB5" w:rsidP="00DA2D12">
      <w:pPr>
        <w:jc w:val="both"/>
        <w:rPr>
          <w:rFonts w:ascii="Book Antiqua" w:hAnsi="Book Antiqua"/>
          <w:sz w:val="19"/>
          <w:szCs w:val="19"/>
        </w:rPr>
      </w:pPr>
    </w:p>
    <w:p w14:paraId="24B7097D" w14:textId="77777777" w:rsidR="00D91463" w:rsidRDefault="00D91463" w:rsidP="00D91463">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8A46C1">
        <w:rPr>
          <w:rFonts w:ascii="Book Antiqua" w:hAnsi="Book Antiqua"/>
          <w:b/>
          <w:bCs/>
          <w:sz w:val="19"/>
          <w:szCs w:val="19"/>
          <w:shd w:val="clear" w:color="auto" w:fill="F7CAAC" w:themeFill="accent2" w:themeFillTint="66"/>
        </w:rPr>
        <w:t>Alessandro Baratta</w:t>
      </w:r>
      <w:r w:rsidRPr="008A46C1">
        <w:rPr>
          <w:rFonts w:ascii="Book Antiqua" w:hAnsi="Book Antiqua"/>
          <w:sz w:val="19"/>
          <w:szCs w:val="19"/>
        </w:rPr>
        <w:t xml:space="preserve"> é considerado um dos percursores da corrente da criminologia crítica. No Brasil, diversos centros de estudos e atores mantiveram contato e parceria com Baratta, como a Sociedade Brasileira de Vitimologia, o Instituto Carioca de Criminologia (dirigido por Nilo Batista), o Instituto Brasileiro de Ciências Criminais, de São Paulo, entre outros. Foi professor visitante, no ano de 1995, no Curso de Pós-Graduação em Direito da Universidade Federal de Santa Catarina, em Florianópolis.</w:t>
      </w:r>
      <w:r>
        <w:rPr>
          <w:rFonts w:ascii="Book Antiqua" w:hAnsi="Book Antiqua"/>
          <w:sz w:val="19"/>
          <w:szCs w:val="19"/>
        </w:rPr>
        <w:t xml:space="preserve"> (F</w:t>
      </w:r>
      <w:r w:rsidRPr="008A46C1">
        <w:rPr>
          <w:rFonts w:ascii="Book Antiqua" w:hAnsi="Book Antiqua"/>
          <w:sz w:val="19"/>
          <w:szCs w:val="19"/>
        </w:rPr>
        <w:t>onte: Wikipédia</w:t>
      </w:r>
      <w:r>
        <w:rPr>
          <w:rFonts w:ascii="Book Antiqua" w:hAnsi="Book Antiqua"/>
          <w:sz w:val="19"/>
          <w:szCs w:val="19"/>
        </w:rPr>
        <w:t>).</w:t>
      </w:r>
    </w:p>
    <w:p w14:paraId="41CB0621" w14:textId="77777777" w:rsidR="00D91463" w:rsidRDefault="00D91463" w:rsidP="00DA2D12">
      <w:pPr>
        <w:jc w:val="both"/>
        <w:rPr>
          <w:rFonts w:ascii="Book Antiqua" w:hAnsi="Book Antiqua"/>
          <w:b/>
          <w:bCs/>
          <w:sz w:val="19"/>
          <w:szCs w:val="19"/>
        </w:rPr>
      </w:pPr>
    </w:p>
    <w:p w14:paraId="0D0B6954" w14:textId="77777777" w:rsidR="00D91463" w:rsidRDefault="00D91463" w:rsidP="00DA2D12">
      <w:pPr>
        <w:jc w:val="both"/>
        <w:rPr>
          <w:rFonts w:ascii="Book Antiqua" w:hAnsi="Book Antiqua"/>
          <w:b/>
          <w:bCs/>
          <w:sz w:val="19"/>
          <w:szCs w:val="19"/>
        </w:rPr>
      </w:pPr>
    </w:p>
    <w:p w14:paraId="627404FC" w14:textId="7A117ACD" w:rsidR="00DA2D12" w:rsidRPr="00DA2D12" w:rsidRDefault="00DA2D12" w:rsidP="00DA2D12">
      <w:pPr>
        <w:jc w:val="both"/>
        <w:rPr>
          <w:rFonts w:ascii="Book Antiqua" w:hAnsi="Book Antiqua"/>
          <w:sz w:val="19"/>
          <w:szCs w:val="19"/>
        </w:rPr>
      </w:pPr>
      <w:r>
        <w:rPr>
          <w:rFonts w:ascii="Book Antiqua" w:hAnsi="Book Antiqua"/>
          <w:b/>
          <w:bCs/>
          <w:sz w:val="19"/>
          <w:szCs w:val="19"/>
        </w:rPr>
        <w:t>(MPSC-2021-CESPE)</w:t>
      </w:r>
      <w:r>
        <w:rPr>
          <w:rFonts w:ascii="Book Antiqua" w:hAnsi="Book Antiqua"/>
          <w:sz w:val="19"/>
          <w:szCs w:val="19"/>
        </w:rPr>
        <w:t xml:space="preserve">: </w:t>
      </w:r>
      <w:r w:rsidRPr="00DA2D12">
        <w:rPr>
          <w:rFonts w:ascii="Book Antiqua" w:hAnsi="Book Antiqua"/>
          <w:sz w:val="19"/>
          <w:szCs w:val="19"/>
        </w:rPr>
        <w:t>Acerca dos princípios constitucionais penais, julgue o item subsequente</w:t>
      </w:r>
      <w:r>
        <w:rPr>
          <w:rFonts w:ascii="Book Antiqua" w:hAnsi="Book Antiqua"/>
          <w:sz w:val="19"/>
          <w:szCs w:val="19"/>
        </w:rPr>
        <w:t xml:space="preserve">: </w:t>
      </w:r>
      <w:r w:rsidRPr="00DA2D12">
        <w:rPr>
          <w:rFonts w:ascii="Book Antiqua" w:hAnsi="Book Antiqua"/>
          <w:sz w:val="19"/>
          <w:szCs w:val="19"/>
        </w:rPr>
        <w:t>Conforme o princípio da culpabilidade, a pessoa somente pode ser apenada por fato pelo qual possa ser reprovada. Assim, tendo o Código Penal brasileiro, após a reforma de 1984, adotado, em larga medida, a teoria finalista do delito, essa reprovabilidade funciona como principal fundamento e critério de medida da pena.</w:t>
      </w:r>
    </w:p>
    <w:p w14:paraId="4107C9C0" w14:textId="5B66E69D" w:rsidR="00DA2D12" w:rsidRDefault="00DA2D12" w:rsidP="00DA2D12">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4E623B">
        <w:rPr>
          <w:rFonts w:ascii="Book Antiqua" w:hAnsi="Book Antiqua" w:cs="Times New Roman"/>
          <w:b/>
          <w:i/>
          <w:color w:val="FF0000"/>
          <w:sz w:val="19"/>
          <w:szCs w:val="19"/>
        </w:rPr>
        <w:t>: #</w:t>
      </w:r>
      <w:r w:rsidR="004E623B" w:rsidRPr="004E623B">
        <w:rPr>
          <w:rFonts w:ascii="Book Antiqua" w:hAnsi="Book Antiqua" w:cs="Times New Roman"/>
          <w:b/>
          <w:i/>
          <w:color w:val="FF0000"/>
          <w:sz w:val="19"/>
          <w:szCs w:val="19"/>
          <w:highlight w:val="green"/>
        </w:rPr>
        <w:t>DPESP-2006</w:t>
      </w:r>
      <w:r w:rsidR="004E623B">
        <w:rPr>
          <w:rFonts w:ascii="Book Antiqua" w:hAnsi="Book Antiqua" w:cs="Times New Roman"/>
          <w:b/>
          <w:i/>
          <w:color w:val="FF0000"/>
          <w:sz w:val="19"/>
          <w:szCs w:val="19"/>
        </w:rPr>
        <w:t>: #</w:t>
      </w:r>
      <w:r w:rsidR="004E623B" w:rsidRPr="004E623B">
        <w:rPr>
          <w:rFonts w:ascii="Book Antiqua" w:hAnsi="Book Antiqua" w:cs="Times New Roman"/>
          <w:b/>
          <w:i/>
          <w:color w:val="FF0000"/>
          <w:sz w:val="19"/>
          <w:szCs w:val="19"/>
          <w:highlight w:val="green"/>
        </w:rPr>
        <w:t>PCMG-2018</w:t>
      </w:r>
      <w:r w:rsidR="004E623B">
        <w:rPr>
          <w:rFonts w:ascii="Book Antiqua" w:hAnsi="Book Antiqua" w:cs="Times New Roman"/>
          <w:b/>
          <w:i/>
          <w:color w:val="FF0000"/>
          <w:sz w:val="19"/>
          <w:szCs w:val="19"/>
        </w:rPr>
        <w:t>: #</w:t>
      </w:r>
      <w:r w:rsidR="004E623B" w:rsidRPr="004E623B">
        <w:rPr>
          <w:rFonts w:ascii="Book Antiqua" w:hAnsi="Book Antiqua" w:cs="Times New Roman"/>
          <w:b/>
          <w:i/>
          <w:color w:val="FF0000"/>
          <w:sz w:val="19"/>
          <w:szCs w:val="19"/>
          <w:highlight w:val="green"/>
        </w:rPr>
        <w:t>MPSC-2021</w:t>
      </w:r>
      <w:r w:rsidR="006326B4">
        <w:rPr>
          <w:rFonts w:ascii="Book Antiqua" w:hAnsi="Book Antiqua" w:cs="Times New Roman"/>
          <w:b/>
          <w:i/>
          <w:color w:val="FF0000"/>
          <w:sz w:val="19"/>
          <w:szCs w:val="19"/>
        </w:rPr>
        <w:t>: #</w:t>
      </w:r>
      <w:r w:rsidR="006326B4" w:rsidRPr="006326B4">
        <w:rPr>
          <w:rFonts w:ascii="Book Antiqua" w:hAnsi="Book Antiqua" w:cs="Times New Roman"/>
          <w:b/>
          <w:i/>
          <w:color w:val="FF0000"/>
          <w:sz w:val="19"/>
          <w:szCs w:val="19"/>
          <w:highlight w:val="green"/>
        </w:rPr>
        <w:t>PCAM-2022</w:t>
      </w:r>
      <w:r w:rsidR="004E623B">
        <w:rPr>
          <w:rFonts w:ascii="Book Antiqua" w:hAnsi="Book Antiqua" w:cs="Times New Roman"/>
          <w:b/>
          <w:i/>
          <w:color w:val="FF0000"/>
          <w:sz w:val="19"/>
          <w:szCs w:val="19"/>
        </w:rPr>
        <w:t>: #</w:t>
      </w:r>
      <w:r w:rsidR="004E623B" w:rsidRPr="004E623B">
        <w:rPr>
          <w:rFonts w:ascii="Book Antiqua" w:hAnsi="Book Antiqua" w:cs="Times New Roman"/>
          <w:b/>
          <w:i/>
          <w:color w:val="FF0000"/>
          <w:sz w:val="19"/>
          <w:szCs w:val="19"/>
          <w:highlight w:val="green"/>
        </w:rPr>
        <w:t>CESPE</w:t>
      </w:r>
      <w:r w:rsidR="004E623B">
        <w:rPr>
          <w:rFonts w:ascii="Book Antiqua" w:hAnsi="Book Antiqua" w:cs="Times New Roman"/>
          <w:b/>
          <w:i/>
          <w:color w:val="FF0000"/>
          <w:sz w:val="19"/>
          <w:szCs w:val="19"/>
        </w:rPr>
        <w:t>: #</w:t>
      </w:r>
      <w:r w:rsidR="004E623B" w:rsidRPr="004E623B">
        <w:rPr>
          <w:rFonts w:ascii="Book Antiqua" w:hAnsi="Book Antiqua" w:cs="Times New Roman"/>
          <w:b/>
          <w:i/>
          <w:color w:val="FF0000"/>
          <w:sz w:val="19"/>
          <w:szCs w:val="19"/>
          <w:highlight w:val="green"/>
        </w:rPr>
        <w:t>FCC</w:t>
      </w:r>
      <w:r w:rsidR="004E623B">
        <w:rPr>
          <w:rFonts w:ascii="Book Antiqua" w:hAnsi="Book Antiqua" w:cs="Times New Roman"/>
          <w:b/>
          <w:i/>
          <w:color w:val="FF0000"/>
          <w:sz w:val="19"/>
          <w:szCs w:val="19"/>
        </w:rPr>
        <w:t>:</w:t>
      </w:r>
      <w:r w:rsidR="006326B4">
        <w:rPr>
          <w:rFonts w:ascii="Book Antiqua" w:hAnsi="Book Antiqua" w:cs="Times New Roman"/>
          <w:b/>
          <w:i/>
          <w:color w:val="FF0000"/>
          <w:sz w:val="19"/>
          <w:szCs w:val="19"/>
        </w:rPr>
        <w:t xml:space="preserve"> #</w:t>
      </w:r>
      <w:r w:rsidR="006326B4">
        <w:rPr>
          <w:rFonts w:ascii="Book Antiqua" w:hAnsi="Book Antiqua" w:cs="Times New Roman"/>
          <w:b/>
          <w:i/>
          <w:color w:val="FF0000"/>
          <w:sz w:val="19"/>
          <w:szCs w:val="19"/>
          <w:highlight w:val="green"/>
        </w:rPr>
        <w:t>FGV</w:t>
      </w:r>
      <w:r w:rsidR="006326B4">
        <w:rPr>
          <w:rFonts w:ascii="Book Antiqua" w:hAnsi="Book Antiqua" w:cs="Times New Roman"/>
          <w:b/>
          <w:i/>
          <w:color w:val="FF0000"/>
          <w:sz w:val="19"/>
          <w:szCs w:val="19"/>
        </w:rPr>
        <w:t>:</w:t>
      </w:r>
      <w:r w:rsidR="004E623B">
        <w:rPr>
          <w:rFonts w:ascii="Book Antiqua" w:hAnsi="Book Antiqua" w:cs="Times New Roman"/>
          <w:b/>
          <w:i/>
          <w:color w:val="FF0000"/>
          <w:sz w:val="19"/>
          <w:szCs w:val="19"/>
        </w:rPr>
        <w:t xml:space="preserve"> #</w:t>
      </w:r>
      <w:r w:rsidR="004E623B" w:rsidRPr="004E623B">
        <w:rPr>
          <w:rFonts w:ascii="Book Antiqua" w:hAnsi="Book Antiqua" w:cs="Times New Roman"/>
          <w:b/>
          <w:i/>
          <w:color w:val="FF0000"/>
          <w:sz w:val="19"/>
          <w:szCs w:val="19"/>
          <w:highlight w:val="green"/>
        </w:rPr>
        <w:t>Fumarc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DA2D12">
        <w:rPr>
          <w:rFonts w:ascii="Book Antiqua" w:hAnsi="Book Antiqua" w:cs="Times New Roman"/>
          <w:bCs/>
          <w:sz w:val="19"/>
          <w:szCs w:val="19"/>
        </w:rPr>
        <w:t>A solução da questão exige o conhecimento acerca da teoria geral do delito, o princípio da culpabilidade está consagrado pelo direito penal brasileiro, apesar de não previsto expressamente, e significa que a ninguém poderá ser imputado um crime sem que a conduta seja reprovada ao menos a título de culpa. Ou seja, deve se provar que o agente agiu com dolo ou culpa (que deve estar expressa no tipo). O princípio da culpabilidade possui três sentidos de acordo com Bitencourt (2020):</w:t>
      </w:r>
    </w:p>
    <w:p w14:paraId="1B5581B8" w14:textId="6DD3B5B6" w:rsidR="00DA2D12" w:rsidRPr="00DA2D12" w:rsidRDefault="00DA2D12" w:rsidP="00DA2D12">
      <w:pPr>
        <w:ind w:left="567"/>
        <w:jc w:val="both"/>
        <w:rPr>
          <w:rFonts w:ascii="Book Antiqua" w:hAnsi="Book Antiqua" w:cs="Times New Roman"/>
          <w:bCs/>
          <w:sz w:val="19"/>
          <w:szCs w:val="19"/>
        </w:rPr>
      </w:pPr>
      <w:r w:rsidRPr="00DA2D12">
        <w:rPr>
          <w:rFonts w:ascii="Book Antiqua" w:hAnsi="Book Antiqua" w:cs="Times New Roman"/>
          <w:b/>
          <w:i/>
          <w:iCs/>
          <w:sz w:val="19"/>
          <w:szCs w:val="19"/>
          <w:u w:val="single"/>
        </w:rPr>
        <w:t>1.  A culpabilidade como fundamento da pena</w:t>
      </w:r>
      <w:r w:rsidRPr="00DA2D12">
        <w:rPr>
          <w:rFonts w:ascii="Book Antiqua" w:hAnsi="Book Antiqua" w:cs="Times New Roman"/>
          <w:bCs/>
          <w:sz w:val="19"/>
          <w:szCs w:val="19"/>
        </w:rPr>
        <w:t>:</w:t>
      </w:r>
      <w:r>
        <w:rPr>
          <w:rFonts w:ascii="Book Antiqua" w:hAnsi="Book Antiqua" w:cs="Times New Roman"/>
          <w:bCs/>
          <w:sz w:val="19"/>
          <w:szCs w:val="19"/>
        </w:rPr>
        <w:t xml:space="preserve"> </w:t>
      </w:r>
      <w:r w:rsidRPr="00DA2D12">
        <w:rPr>
          <w:rFonts w:ascii="Book Antiqua" w:hAnsi="Book Antiqua" w:cs="Times New Roman"/>
          <w:bCs/>
          <w:sz w:val="19"/>
          <w:szCs w:val="19"/>
        </w:rPr>
        <w:t>De fato, o CP adota a teoria finalista do delito: a culpabilidade, a consciência da ilicitude, este juízo de valor feito é que irá atribuir a responsabilidade da prática do fato ao autor, todos vão ser levados em conta para a aplicação da sanção penal;</w:t>
      </w:r>
    </w:p>
    <w:p w14:paraId="49DC82AF" w14:textId="77777777" w:rsidR="00DA2D12" w:rsidRPr="00DA2D12" w:rsidRDefault="00DA2D12" w:rsidP="00DA2D12">
      <w:pPr>
        <w:ind w:left="567"/>
        <w:jc w:val="both"/>
        <w:rPr>
          <w:rFonts w:ascii="Book Antiqua" w:hAnsi="Book Antiqua" w:cs="Times New Roman"/>
          <w:bCs/>
          <w:sz w:val="19"/>
          <w:szCs w:val="19"/>
        </w:rPr>
      </w:pPr>
      <w:r w:rsidRPr="00DA2D12">
        <w:rPr>
          <w:rFonts w:ascii="Book Antiqua" w:hAnsi="Book Antiqua" w:cs="Times New Roman"/>
          <w:b/>
          <w:i/>
          <w:iCs/>
          <w:sz w:val="19"/>
          <w:szCs w:val="19"/>
          <w:u w:val="single"/>
        </w:rPr>
        <w:t>2. Culpabilidade como elemento de medição da pena</w:t>
      </w:r>
      <w:r w:rsidRPr="00DA2D12">
        <w:rPr>
          <w:rFonts w:ascii="Book Antiqua" w:hAnsi="Book Antiqua" w:cs="Times New Roman"/>
          <w:bCs/>
          <w:sz w:val="19"/>
          <w:szCs w:val="19"/>
        </w:rPr>
        <w:t>: a culpabilidade irá influenciar no limite da pena, de acordo com a gravidade do delito;</w:t>
      </w:r>
    </w:p>
    <w:p w14:paraId="7092AC3A" w14:textId="061B24FD" w:rsidR="00DA2D12" w:rsidRDefault="00DA2D12" w:rsidP="00DA2D12">
      <w:pPr>
        <w:ind w:left="567"/>
        <w:jc w:val="both"/>
        <w:rPr>
          <w:rFonts w:ascii="Book Antiqua" w:hAnsi="Book Antiqua"/>
          <w:b/>
          <w:bCs/>
          <w:sz w:val="19"/>
          <w:szCs w:val="19"/>
        </w:rPr>
      </w:pPr>
      <w:r w:rsidRPr="00DA2D12">
        <w:rPr>
          <w:rFonts w:ascii="Book Antiqua" w:hAnsi="Book Antiqua" w:cs="Times New Roman"/>
          <w:b/>
          <w:i/>
          <w:iCs/>
          <w:sz w:val="19"/>
          <w:szCs w:val="19"/>
          <w:u w:val="single"/>
        </w:rPr>
        <w:t>3. Contrário à responsabilidade objetiva</w:t>
      </w:r>
      <w:r w:rsidRPr="00DA2D12">
        <w:rPr>
          <w:rFonts w:ascii="Book Antiqua" w:hAnsi="Book Antiqua" w:cs="Times New Roman"/>
          <w:bCs/>
          <w:sz w:val="19"/>
          <w:szCs w:val="19"/>
        </w:rPr>
        <w:t>: ninguém pode responder por um resultado em que não se agiu com dolo ou culpa.</w:t>
      </w:r>
    </w:p>
    <w:p w14:paraId="2A6C47DD" w14:textId="77777777" w:rsidR="00DA2D12" w:rsidRDefault="00DA2D12" w:rsidP="008C58DA">
      <w:pPr>
        <w:jc w:val="both"/>
        <w:rPr>
          <w:rFonts w:ascii="Book Antiqua" w:hAnsi="Book Antiqua"/>
          <w:b/>
          <w:bCs/>
          <w:sz w:val="19"/>
          <w:szCs w:val="19"/>
        </w:rPr>
      </w:pPr>
    </w:p>
    <w:p w14:paraId="4463693F" w14:textId="45E62D7F" w:rsidR="008C58DA" w:rsidRPr="00406CB3" w:rsidRDefault="008C58DA" w:rsidP="008C58DA">
      <w:pPr>
        <w:jc w:val="both"/>
        <w:rPr>
          <w:rFonts w:ascii="Book Antiqua" w:hAnsi="Book Antiqua"/>
          <w:sz w:val="19"/>
          <w:szCs w:val="19"/>
        </w:rPr>
      </w:pPr>
      <w:r w:rsidRPr="00406CB3">
        <w:rPr>
          <w:rFonts w:ascii="Book Antiqua" w:hAnsi="Book Antiqua"/>
          <w:b/>
          <w:bCs/>
          <w:sz w:val="19"/>
          <w:szCs w:val="19"/>
        </w:rPr>
        <w:t>(MPSC-2019)</w:t>
      </w:r>
      <w:r w:rsidRPr="00406CB3">
        <w:rPr>
          <w:rFonts w:ascii="Book Antiqua" w:hAnsi="Book Antiqua"/>
          <w:sz w:val="19"/>
          <w:szCs w:val="19"/>
        </w:rPr>
        <w:t>: A criminologia crítica é elaborada com base em uma interpretação da realidade realizada a partir de um ponto de vista marxista. Trata-se de uma proposta política que considera que o sistema penal é ilegítimo, e seu objetivo é a desconstrução desse sistema.</w:t>
      </w:r>
    </w:p>
    <w:p w14:paraId="34C96816" w14:textId="00F40CB8" w:rsidR="008C58DA" w:rsidRPr="00406CB3" w:rsidRDefault="008C58DA" w:rsidP="008C58D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DE52D6">
        <w:rPr>
          <w:rFonts w:ascii="Book Antiqua" w:hAnsi="Book Antiqua"/>
          <w:b/>
          <w:bCs/>
          <w:i/>
          <w:iCs/>
          <w:color w:val="FF0000"/>
          <w:sz w:val="19"/>
          <w:szCs w:val="19"/>
        </w:rPr>
        <w:t xml:space="preserve">: </w:t>
      </w:r>
      <w:r w:rsidR="00902D19">
        <w:rPr>
          <w:rFonts w:ascii="Book Antiqua" w:hAnsi="Book Antiqua"/>
          <w:b/>
          <w:bCs/>
          <w:i/>
          <w:iCs/>
          <w:color w:val="FF0000"/>
          <w:sz w:val="19"/>
          <w:szCs w:val="19"/>
        </w:rPr>
        <w:t>#</w:t>
      </w:r>
      <w:r w:rsidR="00902D19" w:rsidRPr="00902D19">
        <w:rPr>
          <w:rFonts w:ascii="Book Antiqua" w:hAnsi="Book Antiqua"/>
          <w:b/>
          <w:bCs/>
          <w:i/>
          <w:iCs/>
          <w:color w:val="FF0000"/>
          <w:sz w:val="19"/>
          <w:szCs w:val="19"/>
          <w:highlight w:val="green"/>
        </w:rPr>
        <w:t>MPMG-2013</w:t>
      </w:r>
      <w:r>
        <w:rPr>
          <w:rFonts w:ascii="Book Antiqua" w:hAnsi="Book Antiqua"/>
          <w:b/>
          <w:bCs/>
          <w:i/>
          <w:iCs/>
          <w:color w:val="FF0000"/>
          <w:sz w:val="19"/>
          <w:szCs w:val="19"/>
        </w:rPr>
        <w:t>: #</w:t>
      </w:r>
      <w:r w:rsidRPr="009F6869">
        <w:rPr>
          <w:rFonts w:ascii="Book Antiqua" w:hAnsi="Book Antiqua"/>
          <w:b/>
          <w:bCs/>
          <w:i/>
          <w:iCs/>
          <w:color w:val="FF0000"/>
          <w:sz w:val="19"/>
          <w:szCs w:val="19"/>
          <w:highlight w:val="green"/>
        </w:rPr>
        <w:t>MPF-2013</w:t>
      </w:r>
      <w:r>
        <w:rPr>
          <w:rFonts w:ascii="Book Antiqua" w:hAnsi="Book Antiqua"/>
          <w:b/>
          <w:bCs/>
          <w:i/>
          <w:iCs/>
          <w:color w:val="FF0000"/>
          <w:sz w:val="19"/>
          <w:szCs w:val="19"/>
        </w:rPr>
        <w:t>: #</w:t>
      </w:r>
      <w:r w:rsidRPr="001A50BE">
        <w:rPr>
          <w:rFonts w:ascii="Book Antiqua" w:hAnsi="Book Antiqua"/>
          <w:b/>
          <w:bCs/>
          <w:i/>
          <w:iCs/>
          <w:color w:val="FF0000"/>
          <w:sz w:val="19"/>
          <w:szCs w:val="19"/>
          <w:highlight w:val="green"/>
        </w:rPr>
        <w:t>PF-2013</w:t>
      </w:r>
      <w:r w:rsidR="006B41BE">
        <w:rPr>
          <w:rFonts w:ascii="Book Antiqua" w:hAnsi="Book Antiqua"/>
          <w:b/>
          <w:bCs/>
          <w:i/>
          <w:iCs/>
          <w:color w:val="FF0000"/>
          <w:sz w:val="19"/>
          <w:szCs w:val="19"/>
        </w:rPr>
        <w:t xml:space="preserve">: </w:t>
      </w:r>
      <w:r>
        <w:rPr>
          <w:rFonts w:ascii="Book Antiqua" w:hAnsi="Book Antiqua"/>
          <w:b/>
          <w:bCs/>
          <w:i/>
          <w:iCs/>
          <w:color w:val="FF0000"/>
          <w:sz w:val="19"/>
          <w:szCs w:val="19"/>
        </w:rPr>
        <w:t>#</w:t>
      </w:r>
      <w:r w:rsidRPr="00B247F1">
        <w:rPr>
          <w:rFonts w:ascii="Book Antiqua" w:hAnsi="Book Antiqua"/>
          <w:b/>
          <w:bCs/>
          <w:i/>
          <w:iCs/>
          <w:color w:val="FF0000"/>
          <w:sz w:val="19"/>
          <w:szCs w:val="19"/>
          <w:highlight w:val="green"/>
        </w:rPr>
        <w:t>DPEMS-2014</w:t>
      </w:r>
      <w:r w:rsidR="00CC0F4D">
        <w:rPr>
          <w:rFonts w:ascii="Book Antiqua" w:hAnsi="Book Antiqua"/>
          <w:b/>
          <w:bCs/>
          <w:i/>
          <w:iCs/>
          <w:color w:val="FF0000"/>
          <w:sz w:val="19"/>
          <w:szCs w:val="19"/>
        </w:rPr>
        <w:t>: #</w:t>
      </w:r>
      <w:r w:rsidR="00CC0F4D" w:rsidRPr="00CC0F4D">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2/2017</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DPU-2015/2017</w:t>
      </w:r>
      <w:r>
        <w:rPr>
          <w:rFonts w:ascii="Book Antiqua" w:hAnsi="Book Antiqua"/>
          <w:b/>
          <w:bCs/>
          <w:i/>
          <w:iCs/>
          <w:color w:val="FF0000"/>
          <w:sz w:val="19"/>
          <w:szCs w:val="19"/>
        </w:rPr>
        <w:t>: #</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48035F">
        <w:rPr>
          <w:rFonts w:ascii="Book Antiqua" w:hAnsi="Book Antiqua"/>
          <w:b/>
          <w:bCs/>
          <w:i/>
          <w:iCs/>
          <w:color w:val="FF0000"/>
          <w:sz w:val="19"/>
          <w:szCs w:val="19"/>
          <w:highlight w:val="green"/>
        </w:rPr>
        <w:t>DPEPE-2018</w:t>
      </w:r>
      <w:r w:rsidR="003B6696">
        <w:rPr>
          <w:rFonts w:ascii="Book Antiqua" w:hAnsi="Book Antiqua"/>
          <w:b/>
          <w:bCs/>
          <w:i/>
          <w:iCs/>
          <w:color w:val="FF0000"/>
          <w:sz w:val="19"/>
          <w:szCs w:val="19"/>
        </w:rPr>
        <w:t>:</w:t>
      </w:r>
      <w:r w:rsidR="007A6F9C">
        <w:rPr>
          <w:rFonts w:ascii="Book Antiqua" w:hAnsi="Book Antiqua"/>
          <w:b/>
          <w:bCs/>
          <w:i/>
          <w:iCs/>
          <w:color w:val="FF0000"/>
          <w:sz w:val="19"/>
          <w:szCs w:val="19"/>
        </w:rPr>
        <w:t xml:space="preserve"> </w:t>
      </w:r>
      <w:r w:rsidR="001A606F">
        <w:rPr>
          <w:rFonts w:ascii="Book Antiqua" w:hAnsi="Book Antiqua"/>
          <w:b/>
          <w:bCs/>
          <w:i/>
          <w:iCs/>
          <w:color w:val="FF0000"/>
          <w:sz w:val="19"/>
          <w:szCs w:val="19"/>
        </w:rPr>
        <w:t>#</w:t>
      </w:r>
      <w:r w:rsidR="001A606F" w:rsidRPr="001A606F">
        <w:rPr>
          <w:rFonts w:ascii="Book Antiqua" w:hAnsi="Book Antiqua"/>
          <w:b/>
          <w:bCs/>
          <w:i/>
          <w:iCs/>
          <w:color w:val="FF0000"/>
          <w:sz w:val="19"/>
          <w:szCs w:val="19"/>
          <w:highlight w:val="green"/>
        </w:rPr>
        <w:t>PCGO-2018</w:t>
      </w:r>
      <w:r w:rsidR="007A6F9C">
        <w:rPr>
          <w:rFonts w:ascii="Book Antiqua" w:hAnsi="Book Antiqua"/>
          <w:b/>
          <w:bCs/>
          <w:i/>
          <w:iCs/>
          <w:color w:val="FF0000"/>
          <w:sz w:val="19"/>
          <w:szCs w:val="19"/>
        </w:rPr>
        <w:t>:</w:t>
      </w:r>
      <w:r w:rsidR="003B6696">
        <w:rPr>
          <w:rFonts w:ascii="Book Antiqua" w:hAnsi="Book Antiqua"/>
          <w:b/>
          <w:bCs/>
          <w:i/>
          <w:iCs/>
          <w:color w:val="FF0000"/>
          <w:sz w:val="19"/>
          <w:szCs w:val="19"/>
        </w:rPr>
        <w:t xml:space="preserve"> #</w:t>
      </w:r>
      <w:r w:rsidR="003B6696" w:rsidRPr="003B6696">
        <w:rPr>
          <w:rFonts w:ascii="Book Antiqua" w:hAnsi="Book Antiqua"/>
          <w:b/>
          <w:bCs/>
          <w:i/>
          <w:iCs/>
          <w:color w:val="FF0000"/>
          <w:sz w:val="19"/>
          <w:szCs w:val="19"/>
          <w:highlight w:val="green"/>
        </w:rPr>
        <w:t>PCMA-2018</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PCRS-2018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Pr>
          <w:rFonts w:ascii="Book Antiqua" w:hAnsi="Book Antiqua"/>
          <w:b/>
          <w:bCs/>
          <w:i/>
          <w:iCs/>
          <w:color w:val="FF0000"/>
          <w:sz w:val="19"/>
          <w:szCs w:val="19"/>
        </w:rPr>
        <w:t>:</w:t>
      </w:r>
      <w:r w:rsidR="00AD1804">
        <w:rPr>
          <w:rFonts w:ascii="Book Antiqua" w:hAnsi="Book Antiqua"/>
          <w:b/>
          <w:bCs/>
          <w:i/>
          <w:iCs/>
          <w:color w:val="FF0000"/>
          <w:sz w:val="19"/>
          <w:szCs w:val="19"/>
        </w:rPr>
        <w:t xml:space="preserve"> #</w:t>
      </w:r>
      <w:r w:rsidR="00AD1804" w:rsidRPr="009235DA">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sidR="00AD1804" w:rsidRPr="009235DA">
        <w:rPr>
          <w:rFonts w:ascii="Book Antiqua" w:hAnsi="Book Antiqua"/>
          <w:b/>
          <w:bCs/>
          <w:i/>
          <w:iCs/>
          <w:color w:val="FF0000"/>
          <w:sz w:val="19"/>
          <w:szCs w:val="19"/>
          <w:highlight w:val="green"/>
        </w:rPr>
        <w:t>2019</w:t>
      </w:r>
      <w:r w:rsidR="00AD180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B6A94">
        <w:rPr>
          <w:rFonts w:ascii="Book Antiqua" w:hAnsi="Book Antiqua"/>
          <w:b/>
          <w:bCs/>
          <w:i/>
          <w:iCs/>
          <w:color w:val="FF0000"/>
          <w:sz w:val="19"/>
          <w:szCs w:val="19"/>
          <w:highlight w:val="green"/>
        </w:rPr>
        <w:t>MPGO-2019</w:t>
      </w:r>
      <w:r>
        <w:rPr>
          <w:rFonts w:ascii="Book Antiqua" w:hAnsi="Book Antiqua"/>
          <w:b/>
          <w:bCs/>
          <w:i/>
          <w:iCs/>
          <w:color w:val="FF0000"/>
          <w:sz w:val="19"/>
          <w:szCs w:val="19"/>
        </w:rPr>
        <w:t xml:space="preserve">: </w:t>
      </w:r>
      <w:r w:rsidR="0020285D">
        <w:rPr>
          <w:rFonts w:ascii="Book Antiqua" w:hAnsi="Book Antiqua"/>
          <w:b/>
          <w:bCs/>
          <w:i/>
          <w:iCs/>
          <w:color w:val="FF0000"/>
          <w:sz w:val="19"/>
          <w:szCs w:val="19"/>
        </w:rPr>
        <w:t>#</w:t>
      </w:r>
      <w:r w:rsidR="0020285D" w:rsidRPr="00026901">
        <w:rPr>
          <w:rFonts w:ascii="Book Antiqua" w:hAnsi="Book Antiqua"/>
          <w:b/>
          <w:bCs/>
          <w:i/>
          <w:iCs/>
          <w:color w:val="FF0000"/>
          <w:sz w:val="19"/>
          <w:szCs w:val="19"/>
          <w:highlight w:val="green"/>
        </w:rPr>
        <w:t>DPEAM-201</w:t>
      </w:r>
      <w:r w:rsidR="0020285D">
        <w:rPr>
          <w:rFonts w:ascii="Book Antiqua" w:hAnsi="Book Antiqua"/>
          <w:b/>
          <w:bCs/>
          <w:i/>
          <w:iCs/>
          <w:color w:val="FF0000"/>
          <w:sz w:val="19"/>
          <w:szCs w:val="19"/>
          <w:highlight w:val="green"/>
        </w:rPr>
        <w:t>8/2021</w:t>
      </w:r>
      <w:r w:rsidR="0020285D">
        <w:rPr>
          <w:rFonts w:ascii="Book Antiqua" w:hAnsi="Book Antiqua"/>
          <w:b/>
          <w:bCs/>
          <w:i/>
          <w:iCs/>
          <w:color w:val="FF0000"/>
          <w:sz w:val="19"/>
          <w:szCs w:val="19"/>
        </w:rPr>
        <w:t>:</w:t>
      </w:r>
      <w:r w:rsidR="003C4EAD">
        <w:rPr>
          <w:rFonts w:ascii="Book Antiqua" w:hAnsi="Book Antiqua"/>
          <w:b/>
          <w:bCs/>
          <w:i/>
          <w:iCs/>
          <w:color w:val="FF0000"/>
          <w:sz w:val="19"/>
          <w:szCs w:val="19"/>
        </w:rPr>
        <w:t xml:space="preserve"> #</w:t>
      </w:r>
      <w:r w:rsidR="003C4EAD" w:rsidRPr="003C4EAD">
        <w:rPr>
          <w:rFonts w:ascii="Book Antiqua" w:hAnsi="Book Antiqua"/>
          <w:b/>
          <w:bCs/>
          <w:i/>
          <w:iCs/>
          <w:color w:val="FF0000"/>
          <w:sz w:val="19"/>
          <w:szCs w:val="19"/>
          <w:highlight w:val="green"/>
        </w:rPr>
        <w:t>DPERJ-2021</w:t>
      </w:r>
      <w:r w:rsidR="002A5B11">
        <w:rPr>
          <w:rFonts w:ascii="Book Antiqua" w:hAnsi="Book Antiqua"/>
          <w:b/>
          <w:bCs/>
          <w:i/>
          <w:iCs/>
          <w:color w:val="FF0000"/>
          <w:sz w:val="19"/>
          <w:szCs w:val="19"/>
        </w:rPr>
        <w:t>: #</w:t>
      </w:r>
      <w:r w:rsidR="002A5B11" w:rsidRPr="002A5B11">
        <w:rPr>
          <w:rFonts w:ascii="Book Antiqua" w:hAnsi="Book Antiqua"/>
          <w:b/>
          <w:bCs/>
          <w:i/>
          <w:iCs/>
          <w:color w:val="FF0000"/>
          <w:sz w:val="19"/>
          <w:szCs w:val="19"/>
          <w:highlight w:val="green"/>
        </w:rPr>
        <w:t>PCMG-2021</w:t>
      </w:r>
      <w:r w:rsidR="00DE1AA0">
        <w:rPr>
          <w:rFonts w:ascii="Book Antiqua" w:hAnsi="Book Antiqua"/>
          <w:b/>
          <w:bCs/>
          <w:i/>
          <w:iCs/>
          <w:color w:val="FF0000"/>
          <w:sz w:val="19"/>
          <w:szCs w:val="19"/>
        </w:rPr>
        <w:t>: #</w:t>
      </w:r>
      <w:r w:rsidR="00DE1AA0" w:rsidRPr="00DE1AA0">
        <w:rPr>
          <w:rFonts w:ascii="Book Antiqua" w:hAnsi="Book Antiqua"/>
          <w:b/>
          <w:bCs/>
          <w:i/>
          <w:iCs/>
          <w:color w:val="FF0000"/>
          <w:sz w:val="19"/>
          <w:szCs w:val="19"/>
          <w:highlight w:val="green"/>
        </w:rPr>
        <w:t>PCRN-2021</w:t>
      </w:r>
      <w:r w:rsidR="00E80964">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E44C4">
        <w:rPr>
          <w:rFonts w:ascii="Book Antiqua" w:hAnsi="Book Antiqua"/>
          <w:b/>
          <w:bCs/>
          <w:i/>
          <w:iCs/>
          <w:color w:val="FF0000"/>
          <w:sz w:val="19"/>
          <w:szCs w:val="19"/>
          <w:highlight w:val="green"/>
        </w:rPr>
        <w:t>DPEAP-201</w:t>
      </w:r>
      <w:r w:rsidR="00EC352F">
        <w:rPr>
          <w:rFonts w:ascii="Book Antiqua" w:hAnsi="Book Antiqua"/>
          <w:b/>
          <w:bCs/>
          <w:i/>
          <w:iCs/>
          <w:color w:val="FF0000"/>
          <w:sz w:val="19"/>
          <w:szCs w:val="19"/>
          <w:highlight w:val="green"/>
        </w:rPr>
        <w:t>8/2022</w:t>
      </w:r>
      <w:r w:rsidR="00EC352F">
        <w:rPr>
          <w:rFonts w:ascii="Book Antiqua" w:hAnsi="Book Antiqua"/>
          <w:b/>
          <w:bCs/>
          <w:i/>
          <w:iCs/>
          <w:color w:val="FF0000"/>
          <w:sz w:val="19"/>
          <w:szCs w:val="19"/>
        </w:rPr>
        <w:t>:</w:t>
      </w:r>
      <w:r w:rsidR="009C5300">
        <w:rPr>
          <w:rFonts w:ascii="Book Antiqua" w:hAnsi="Book Antiqua"/>
          <w:b/>
          <w:bCs/>
          <w:i/>
          <w:iCs/>
          <w:color w:val="FF0000"/>
          <w:sz w:val="19"/>
          <w:szCs w:val="19"/>
        </w:rPr>
        <w:t xml:space="preserve"> #</w:t>
      </w:r>
      <w:r w:rsidR="009C5300" w:rsidRPr="004B07A6">
        <w:rPr>
          <w:rFonts w:ascii="Book Antiqua" w:hAnsi="Book Antiqua"/>
          <w:b/>
          <w:bCs/>
          <w:i/>
          <w:iCs/>
          <w:color w:val="FF0000"/>
          <w:sz w:val="19"/>
          <w:szCs w:val="19"/>
          <w:highlight w:val="green"/>
        </w:rPr>
        <w:t>PCBA-20</w:t>
      </w:r>
      <w:r w:rsidR="009C5300">
        <w:rPr>
          <w:rFonts w:ascii="Book Antiqua" w:hAnsi="Book Antiqua"/>
          <w:b/>
          <w:bCs/>
          <w:i/>
          <w:iCs/>
          <w:color w:val="FF0000"/>
          <w:sz w:val="19"/>
          <w:szCs w:val="19"/>
          <w:highlight w:val="green"/>
        </w:rPr>
        <w:t>18/2022</w:t>
      </w:r>
      <w:r w:rsidR="009C5300">
        <w:rPr>
          <w:rFonts w:ascii="Book Antiqua" w:hAnsi="Book Antiqua"/>
          <w:b/>
          <w:bCs/>
          <w:i/>
          <w:iCs/>
          <w:color w:val="FF0000"/>
          <w:sz w:val="19"/>
          <w:szCs w:val="19"/>
        </w:rPr>
        <w:t>:</w:t>
      </w:r>
      <w:r w:rsidR="00A62F57">
        <w:rPr>
          <w:rFonts w:ascii="Book Antiqua" w:hAnsi="Book Antiqua"/>
          <w:b/>
          <w:bCs/>
          <w:i/>
          <w:iCs/>
          <w:color w:val="FF0000"/>
          <w:sz w:val="19"/>
          <w:szCs w:val="19"/>
        </w:rPr>
        <w:t xml:space="preserve"> #</w:t>
      </w:r>
      <w:r w:rsidR="00A62F57" w:rsidRPr="00EF4E1E">
        <w:rPr>
          <w:rFonts w:ascii="Book Antiqua" w:hAnsi="Book Antiqua"/>
          <w:b/>
          <w:bCs/>
          <w:i/>
          <w:iCs/>
          <w:color w:val="FF0000"/>
          <w:sz w:val="19"/>
          <w:szCs w:val="19"/>
          <w:highlight w:val="green"/>
        </w:rPr>
        <w:t>PCES-201</w:t>
      </w:r>
      <w:r w:rsidR="00A62F57">
        <w:rPr>
          <w:rFonts w:ascii="Book Antiqua" w:hAnsi="Book Antiqua"/>
          <w:b/>
          <w:bCs/>
          <w:i/>
          <w:iCs/>
          <w:color w:val="FF0000"/>
          <w:sz w:val="19"/>
          <w:szCs w:val="19"/>
          <w:highlight w:val="green"/>
        </w:rPr>
        <w:t>9/2022</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A62F57">
        <w:rPr>
          <w:rFonts w:ascii="Book Antiqua" w:hAnsi="Book Antiqua"/>
          <w:b/>
          <w:bCs/>
          <w:i/>
          <w:iCs/>
          <w:color w:val="FF0000"/>
          <w:sz w:val="19"/>
          <w:szCs w:val="19"/>
        </w:rPr>
        <w:t>:</w:t>
      </w:r>
      <w:r w:rsidR="00E80964">
        <w:rPr>
          <w:rFonts w:ascii="Book Antiqua" w:hAnsi="Book Antiqua"/>
          <w:b/>
          <w:bCs/>
          <w:i/>
          <w:iCs/>
          <w:color w:val="FF0000"/>
          <w:sz w:val="19"/>
          <w:szCs w:val="19"/>
        </w:rPr>
        <w:t xml:space="preserve"> #</w:t>
      </w:r>
      <w:r w:rsidR="00E80964" w:rsidRPr="00E80964">
        <w:rPr>
          <w:rFonts w:ascii="Book Antiqua" w:hAnsi="Book Antiqua"/>
          <w:b/>
          <w:bCs/>
          <w:i/>
          <w:iCs/>
          <w:color w:val="FF0000"/>
          <w:sz w:val="19"/>
          <w:szCs w:val="19"/>
          <w:highlight w:val="green"/>
        </w:rPr>
        <w:t>DPEMT-2022</w:t>
      </w:r>
      <w:r w:rsidR="00CC0F4D">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450CA2">
        <w:rPr>
          <w:rFonts w:ascii="Book Antiqua" w:hAnsi="Book Antiqua"/>
          <w:b/>
          <w:bCs/>
          <w:i/>
          <w:iCs/>
          <w:color w:val="FF0000"/>
          <w:sz w:val="19"/>
          <w:szCs w:val="19"/>
        </w:rPr>
        <w:t xml:space="preserve"> #</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AB0D2A">
        <w:rPr>
          <w:rFonts w:ascii="Book Antiqua" w:hAnsi="Book Antiqua"/>
          <w:b/>
          <w:bCs/>
          <w:i/>
          <w:iCs/>
          <w:color w:val="FF0000"/>
          <w:sz w:val="19"/>
          <w:szCs w:val="19"/>
          <w:highlight w:val="green"/>
        </w:rPr>
        <w:t>PCES-20</w:t>
      </w:r>
      <w:r w:rsidR="00295C8F">
        <w:rPr>
          <w:rFonts w:ascii="Book Antiqua" w:hAnsi="Book Antiqua"/>
          <w:b/>
          <w:bCs/>
          <w:i/>
          <w:iCs/>
          <w:color w:val="FF0000"/>
          <w:sz w:val="19"/>
          <w:szCs w:val="19"/>
          <w:highlight w:val="green"/>
        </w:rPr>
        <w:t>22</w:t>
      </w:r>
      <w:r w:rsidR="00295C8F">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3D6A11">
        <w:rPr>
          <w:rFonts w:ascii="Book Antiqua" w:hAnsi="Book Antiqua"/>
          <w:b/>
          <w:bCs/>
          <w:i/>
          <w:iCs/>
          <w:color w:val="FF0000"/>
          <w:sz w:val="19"/>
          <w:szCs w:val="19"/>
        </w:rPr>
        <w:t xml:space="preserve"> #</w:t>
      </w:r>
      <w:r w:rsidR="003D6A11" w:rsidRPr="006B41BE">
        <w:rPr>
          <w:rFonts w:ascii="Book Antiqua" w:hAnsi="Book Antiqua"/>
          <w:b/>
          <w:bCs/>
          <w:i/>
          <w:iCs/>
          <w:color w:val="FF0000"/>
          <w:sz w:val="19"/>
          <w:szCs w:val="19"/>
          <w:highlight w:val="green"/>
        </w:rPr>
        <w:t>PCSP-2010/</w:t>
      </w:r>
      <w:r w:rsidR="003D6A11">
        <w:rPr>
          <w:rFonts w:ascii="Book Antiqua" w:hAnsi="Book Antiqua"/>
          <w:b/>
          <w:bCs/>
          <w:i/>
          <w:iCs/>
          <w:color w:val="FF0000"/>
          <w:sz w:val="19"/>
          <w:szCs w:val="19"/>
          <w:highlight w:val="green"/>
        </w:rPr>
        <w:t>2013/</w:t>
      </w:r>
      <w:r w:rsidR="003D6A11" w:rsidRPr="006B41BE">
        <w:rPr>
          <w:rFonts w:ascii="Book Antiqua" w:hAnsi="Book Antiqua"/>
          <w:b/>
          <w:bCs/>
          <w:i/>
          <w:iCs/>
          <w:color w:val="FF0000"/>
          <w:sz w:val="19"/>
          <w:szCs w:val="19"/>
          <w:highlight w:val="green"/>
        </w:rPr>
        <w:t>201</w:t>
      </w:r>
      <w:r w:rsidR="003D6A11">
        <w:rPr>
          <w:rFonts w:ascii="Book Antiqua" w:hAnsi="Book Antiqua"/>
          <w:b/>
          <w:bCs/>
          <w:i/>
          <w:iCs/>
          <w:color w:val="FF0000"/>
          <w:sz w:val="19"/>
          <w:szCs w:val="19"/>
          <w:highlight w:val="green"/>
        </w:rPr>
        <w:t>4/2023</w:t>
      </w:r>
      <w:r w:rsidR="003D6A11">
        <w:rPr>
          <w:rFonts w:ascii="Book Antiqua" w:hAnsi="Book Antiqua"/>
          <w:b/>
          <w:bCs/>
          <w:i/>
          <w:iCs/>
          <w:color w:val="FF0000"/>
          <w:sz w:val="19"/>
          <w:szCs w:val="19"/>
        </w:rPr>
        <w:t>:</w:t>
      </w:r>
      <w:r w:rsidR="009C720D">
        <w:rPr>
          <w:rFonts w:ascii="Book Antiqua" w:hAnsi="Book Antiqua"/>
          <w:b/>
          <w:bCs/>
          <w:i/>
          <w:iCs/>
          <w:color w:val="FF0000"/>
          <w:sz w:val="19"/>
          <w:szCs w:val="19"/>
        </w:rPr>
        <w:t xml:space="preserve"> #</w:t>
      </w:r>
      <w:r w:rsidR="009C720D" w:rsidRPr="00CD46AD">
        <w:rPr>
          <w:rFonts w:ascii="Book Antiqua" w:hAnsi="Book Antiqua"/>
          <w:b/>
          <w:bCs/>
          <w:i/>
          <w:iCs/>
          <w:color w:val="FF0000"/>
          <w:sz w:val="19"/>
          <w:szCs w:val="19"/>
          <w:highlight w:val="green"/>
        </w:rPr>
        <w:t>DPESP-</w:t>
      </w:r>
      <w:r w:rsidR="009C720D">
        <w:rPr>
          <w:rFonts w:ascii="Book Antiqua" w:hAnsi="Book Antiqua"/>
          <w:b/>
          <w:bCs/>
          <w:i/>
          <w:iCs/>
          <w:color w:val="FF0000"/>
          <w:sz w:val="19"/>
          <w:szCs w:val="19"/>
          <w:highlight w:val="green"/>
        </w:rPr>
        <w:t>2012/2013/2015/</w:t>
      </w:r>
      <w:r w:rsidR="009C720D" w:rsidRPr="00CD46AD">
        <w:rPr>
          <w:rFonts w:ascii="Book Antiqua" w:hAnsi="Book Antiqua"/>
          <w:b/>
          <w:bCs/>
          <w:i/>
          <w:iCs/>
          <w:color w:val="FF0000"/>
          <w:sz w:val="19"/>
          <w:szCs w:val="19"/>
          <w:highlight w:val="green"/>
        </w:rPr>
        <w:t>2023</w:t>
      </w:r>
      <w:r w:rsidR="009C720D">
        <w:rPr>
          <w:rFonts w:ascii="Book Antiqua" w:hAnsi="Book Antiqua"/>
          <w:b/>
          <w:bCs/>
          <w:i/>
          <w:iCs/>
          <w:color w:val="FF0000"/>
          <w:sz w:val="19"/>
          <w:szCs w:val="19"/>
        </w:rPr>
        <w:t>:</w:t>
      </w:r>
      <w:r w:rsidR="003448CC">
        <w:rPr>
          <w:rFonts w:ascii="Book Antiqua" w:hAnsi="Book Antiqua"/>
          <w:b/>
          <w:bCs/>
          <w:i/>
          <w:iCs/>
          <w:color w:val="FF0000"/>
          <w:sz w:val="19"/>
          <w:szCs w:val="19"/>
        </w:rPr>
        <w:t xml:space="preserve"> #</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CC0F4D">
        <w:rPr>
          <w:rFonts w:ascii="Book Antiqua" w:hAnsi="Book Antiqua"/>
          <w:b/>
          <w:bCs/>
          <w:i/>
          <w:iCs/>
          <w:color w:val="FF0000"/>
          <w:sz w:val="19"/>
          <w:szCs w:val="19"/>
        </w:rPr>
        <w:t xml:space="preserve"> #</w:t>
      </w:r>
      <w:r w:rsidR="00CC0F4D" w:rsidRPr="00CC0F4D">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48035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2A5B11">
        <w:rPr>
          <w:rFonts w:ascii="Book Antiqua" w:hAnsi="Book Antiqua"/>
          <w:b/>
          <w:bCs/>
          <w:i/>
          <w:iCs/>
          <w:color w:val="FF0000"/>
          <w:sz w:val="19"/>
          <w:szCs w:val="19"/>
        </w:rPr>
        <w:t>: #</w:t>
      </w:r>
      <w:r w:rsidR="002A5B11" w:rsidRPr="002A5B11">
        <w:rPr>
          <w:rFonts w:ascii="Book Antiqua" w:hAnsi="Book Antiqua"/>
          <w:b/>
          <w:bCs/>
          <w:i/>
          <w:iCs/>
          <w:color w:val="FF0000"/>
          <w:sz w:val="19"/>
          <w:szCs w:val="19"/>
          <w:highlight w:val="green"/>
        </w:rPr>
        <w:t>Fumarc</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Fundatec</w:t>
      </w:r>
      <w:r w:rsidR="001A606F">
        <w:rPr>
          <w:rFonts w:ascii="Book Antiqua" w:hAnsi="Book Antiqua"/>
          <w:b/>
          <w:bCs/>
          <w:i/>
          <w:iCs/>
          <w:color w:val="FF0000"/>
          <w:sz w:val="19"/>
          <w:szCs w:val="19"/>
        </w:rPr>
        <w:t>: #</w:t>
      </w:r>
      <w:r w:rsidR="001A606F" w:rsidRPr="001A606F">
        <w:rPr>
          <w:rFonts w:ascii="Book Antiqua" w:hAnsi="Book Antiqua"/>
          <w:b/>
          <w:bCs/>
          <w:i/>
          <w:iCs/>
          <w:color w:val="FF0000"/>
          <w:sz w:val="19"/>
          <w:szCs w:val="19"/>
          <w:highlight w:val="green"/>
        </w:rPr>
        <w:t>UEG</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i/>
          <w:iCs/>
          <w:sz w:val="19"/>
          <w:szCs w:val="19"/>
          <w:shd w:val="clear" w:color="auto" w:fill="F7CAAC" w:themeFill="accent2" w:themeFillTint="66"/>
        </w:rPr>
        <w:t>Teoria crítica ou radical ou “nova criminologia”</w:t>
      </w:r>
      <w:r w:rsidRPr="00406CB3">
        <w:rPr>
          <w:rFonts w:ascii="Book Antiqua" w:hAnsi="Book Antiqua"/>
          <w:b/>
          <w:bCs/>
          <w:sz w:val="19"/>
          <w:szCs w:val="19"/>
        </w:rPr>
        <w:t xml:space="preserve">: </w:t>
      </w:r>
      <w:r w:rsidRPr="00406CB3">
        <w:rPr>
          <w:rFonts w:ascii="Book Antiqua" w:hAnsi="Book Antiqua"/>
          <w:sz w:val="19"/>
          <w:szCs w:val="19"/>
        </w:rPr>
        <w:t xml:space="preserve">A origem histórica dessa teoria de conflito se encontra no início do século XX, com o trabalho do holandês </w:t>
      </w:r>
      <w:proofErr w:type="spellStart"/>
      <w:r w:rsidRPr="00406CB3">
        <w:rPr>
          <w:rFonts w:ascii="Book Antiqua" w:hAnsi="Book Antiqua"/>
          <w:sz w:val="19"/>
          <w:szCs w:val="19"/>
        </w:rPr>
        <w:t>Bonger</w:t>
      </w:r>
      <w:proofErr w:type="spellEnd"/>
      <w:r w:rsidRPr="00406CB3">
        <w:rPr>
          <w:rFonts w:ascii="Book Antiqua" w:hAnsi="Book Antiqua"/>
          <w:sz w:val="19"/>
          <w:szCs w:val="19"/>
        </w:rPr>
        <w:t>, que, inspirado pelo </w:t>
      </w:r>
      <w:r w:rsidRPr="00406CB3">
        <w:rPr>
          <w:rFonts w:ascii="Book Antiqua" w:hAnsi="Book Antiqua"/>
          <w:b/>
          <w:bCs/>
          <w:sz w:val="19"/>
          <w:szCs w:val="19"/>
          <w:highlight w:val="cyan"/>
        </w:rPr>
        <w:t>marxismo</w:t>
      </w:r>
      <w:r w:rsidRPr="00406CB3">
        <w:rPr>
          <w:rFonts w:ascii="Book Antiqua" w:hAnsi="Book Antiqua"/>
          <w:sz w:val="19"/>
          <w:szCs w:val="19"/>
        </w:rPr>
        <w:t>, </w:t>
      </w:r>
      <w:r w:rsidRPr="00406CB3">
        <w:rPr>
          <w:rFonts w:ascii="Book Antiqua" w:hAnsi="Book Antiqua"/>
          <w:b/>
          <w:bCs/>
          <w:sz w:val="19"/>
          <w:szCs w:val="19"/>
          <w:highlight w:val="yellow"/>
        </w:rPr>
        <w:t>entende ser o capitalismo a base da criminalidade, na medida em que promove o egoísmo</w:t>
      </w:r>
      <w:r w:rsidRPr="00406CB3">
        <w:rPr>
          <w:rFonts w:ascii="Book Antiqua" w:hAnsi="Book Antiqua"/>
          <w:sz w:val="19"/>
          <w:szCs w:val="19"/>
        </w:rPr>
        <w:t xml:space="preserve">; este, por seu turno, leva os homens a delinquir. Afirma ainda que as condutas delitivas dos menos favorecidos são as efetivamente </w:t>
      </w:r>
      <w:r w:rsidRPr="00406CB3">
        <w:rPr>
          <w:rFonts w:ascii="Book Antiqua" w:hAnsi="Book Antiqua"/>
          <w:sz w:val="19"/>
          <w:szCs w:val="19"/>
        </w:rPr>
        <w:lastRenderedPageBreak/>
        <w:t xml:space="preserve">perseguidas, ao contrário do que acontece com a criminalidade dos poderosos. Portanto, essa teoria, de </w:t>
      </w:r>
      <w:r w:rsidRPr="00406CB3">
        <w:rPr>
          <w:rFonts w:ascii="Book Antiqua" w:hAnsi="Book Antiqua"/>
          <w:b/>
          <w:bCs/>
          <w:sz w:val="19"/>
          <w:szCs w:val="19"/>
          <w:highlight w:val="cyan"/>
        </w:rPr>
        <w:t>origem marxista</w:t>
      </w:r>
      <w:r w:rsidRPr="00406CB3">
        <w:rPr>
          <w:rFonts w:ascii="Book Antiqua" w:hAnsi="Book Antiqua"/>
          <w:sz w:val="19"/>
          <w:szCs w:val="19"/>
        </w:rPr>
        <w:t>, entende que a realidade não é neutra, de modo que se vê todo o processo de estigmatiza</w:t>
      </w:r>
      <w:r w:rsidR="00765B91">
        <w:rPr>
          <w:rFonts w:ascii="Book Antiqua" w:hAnsi="Book Antiqua"/>
          <w:sz w:val="19"/>
          <w:szCs w:val="19"/>
        </w:rPr>
        <w:t>ç</w:t>
      </w:r>
      <w:r w:rsidRPr="00406CB3">
        <w:rPr>
          <w:rFonts w:ascii="Book Antiqua" w:hAnsi="Book Antiqua"/>
          <w:sz w:val="19"/>
          <w:szCs w:val="19"/>
        </w:rPr>
        <w:t>ão da população marginalizada, que se estende à classe trabalhadora, alvo preferencial do sistema punitivo, e que visa criar um temor da criminalização e da prisão para </w:t>
      </w:r>
      <w:r w:rsidRPr="00406CB3">
        <w:rPr>
          <w:rFonts w:ascii="Book Antiqua" w:hAnsi="Book Antiqua"/>
          <w:b/>
          <w:bCs/>
          <w:sz w:val="19"/>
          <w:szCs w:val="19"/>
        </w:rPr>
        <w:t>manter a estabilidade</w:t>
      </w:r>
      <w:r w:rsidRPr="00406CB3">
        <w:rPr>
          <w:rFonts w:ascii="Book Antiqua" w:hAnsi="Book Antiqua"/>
          <w:sz w:val="19"/>
          <w:szCs w:val="19"/>
        </w:rPr>
        <w:t xml:space="preserve"> da produção e da ordem social. </w:t>
      </w:r>
      <w:r w:rsidRPr="00406CB3">
        <w:rPr>
          <w:rFonts w:ascii="Book Antiqua" w:hAnsi="Book Antiqua"/>
          <w:b/>
          <w:bCs/>
          <w:sz w:val="19"/>
          <w:szCs w:val="19"/>
          <w:highlight w:val="cyan"/>
        </w:rPr>
        <w:t>As principais características da corrente crítica são</w:t>
      </w:r>
      <w:r w:rsidRPr="00406CB3">
        <w:rPr>
          <w:rFonts w:ascii="Book Antiqua" w:hAnsi="Book Antiqua"/>
          <w:b/>
          <w:bCs/>
          <w:sz w:val="19"/>
          <w:szCs w:val="19"/>
        </w:rPr>
        <w:t>: a)</w:t>
      </w:r>
      <w:r w:rsidRPr="00406CB3">
        <w:rPr>
          <w:rFonts w:ascii="Book Antiqua" w:hAnsi="Book Antiqua"/>
          <w:sz w:val="19"/>
          <w:szCs w:val="19"/>
        </w:rPr>
        <w:t xml:space="preserve"> a concepção conflitual da sociedade e do direito (o direito penal se ocupa de proteger os interesses do grupo social dominante); </w:t>
      </w:r>
      <w:r w:rsidRPr="00406CB3">
        <w:rPr>
          <w:rFonts w:ascii="Book Antiqua" w:hAnsi="Book Antiqua"/>
          <w:b/>
          <w:bCs/>
          <w:sz w:val="19"/>
          <w:szCs w:val="19"/>
        </w:rPr>
        <w:t>b)</w:t>
      </w:r>
      <w:r w:rsidRPr="00406CB3">
        <w:rPr>
          <w:rFonts w:ascii="Book Antiqua" w:hAnsi="Book Antiqua"/>
          <w:sz w:val="19"/>
          <w:szCs w:val="19"/>
        </w:rPr>
        <w:t xml:space="preserve"> reclama compreensão e até apreço pelo criminoso; </w:t>
      </w:r>
      <w:r w:rsidRPr="00406CB3">
        <w:rPr>
          <w:rFonts w:ascii="Book Antiqua" w:hAnsi="Book Antiqua"/>
          <w:b/>
          <w:bCs/>
          <w:sz w:val="19"/>
          <w:szCs w:val="19"/>
        </w:rPr>
        <w:t>c)</w:t>
      </w:r>
      <w:r w:rsidRPr="00406CB3">
        <w:rPr>
          <w:rFonts w:ascii="Book Antiqua" w:hAnsi="Book Antiqua"/>
          <w:sz w:val="19"/>
          <w:szCs w:val="19"/>
        </w:rPr>
        <w:t xml:space="preserve"> critica severamente a criminologia tradicional; </w:t>
      </w:r>
      <w:r w:rsidRPr="00406CB3">
        <w:rPr>
          <w:rFonts w:ascii="Book Antiqua" w:hAnsi="Book Antiqua"/>
          <w:b/>
          <w:bCs/>
          <w:sz w:val="19"/>
          <w:szCs w:val="19"/>
        </w:rPr>
        <w:t>d)</w:t>
      </w:r>
      <w:r w:rsidRPr="00406CB3">
        <w:rPr>
          <w:rFonts w:ascii="Book Antiqua" w:hAnsi="Book Antiqua"/>
          <w:sz w:val="19"/>
          <w:szCs w:val="19"/>
        </w:rPr>
        <w:t xml:space="preserve"> o capitalismo é a base da criminalidade; </w:t>
      </w:r>
      <w:r w:rsidRPr="00406CB3">
        <w:rPr>
          <w:rFonts w:ascii="Book Antiqua" w:hAnsi="Book Antiqua"/>
          <w:b/>
          <w:bCs/>
          <w:sz w:val="19"/>
          <w:szCs w:val="19"/>
        </w:rPr>
        <w:t>e)</w:t>
      </w:r>
      <w:r w:rsidRPr="00406CB3">
        <w:rPr>
          <w:rFonts w:ascii="Book Antiqua" w:hAnsi="Book Antiqua"/>
          <w:sz w:val="19"/>
          <w:szCs w:val="19"/>
        </w:rPr>
        <w:t xml:space="preserve"> propõe reformas estruturais na sociedade para redução das desigualdades e consequentemente da criminalidade. Por outro lado, </w:t>
      </w:r>
      <w:r w:rsidRPr="00406CB3">
        <w:rPr>
          <w:rFonts w:ascii="Book Antiqua" w:hAnsi="Book Antiqua"/>
          <w:b/>
          <w:bCs/>
          <w:sz w:val="19"/>
          <w:szCs w:val="19"/>
          <w:highlight w:val="cyan"/>
        </w:rPr>
        <w:t>essa teoria é criticada</w:t>
      </w:r>
      <w:r w:rsidRPr="00406CB3">
        <w:rPr>
          <w:rFonts w:ascii="Book Antiqua" w:hAnsi="Book Antiqua"/>
          <w:sz w:val="19"/>
          <w:szCs w:val="19"/>
        </w:rPr>
        <w:t xml:space="preserve"> por apontar problemas nos Estados capitalistas, não analisando o crime nos países socialistas. Destacam-se as correntes do neorrealismo de esquerda; do direito penal mínimo e do abolicionismo penal, que, no fundo, </w:t>
      </w:r>
      <w:r w:rsidRPr="00406CB3">
        <w:rPr>
          <w:rFonts w:ascii="Book Antiqua" w:hAnsi="Book Antiqua"/>
          <w:b/>
          <w:bCs/>
          <w:sz w:val="19"/>
          <w:szCs w:val="19"/>
        </w:rPr>
        <w:t xml:space="preserve">apregoam a reestruturação da sociedade, extinguindo o sistema de exploração econômica. (Fonte: Comentários do Site </w:t>
      </w:r>
      <w:proofErr w:type="spellStart"/>
      <w:r w:rsidRPr="00406CB3">
        <w:rPr>
          <w:rFonts w:ascii="Book Antiqua" w:hAnsi="Book Antiqua"/>
          <w:b/>
          <w:bCs/>
          <w:sz w:val="19"/>
          <w:szCs w:val="19"/>
        </w:rPr>
        <w:t>Qconcursos</w:t>
      </w:r>
      <w:proofErr w:type="spellEnd"/>
      <w:r w:rsidRPr="00406CB3">
        <w:rPr>
          <w:rFonts w:ascii="Book Antiqua" w:hAnsi="Book Antiqua"/>
          <w:b/>
          <w:bCs/>
          <w:sz w:val="19"/>
          <w:szCs w:val="19"/>
        </w:rPr>
        <w:t>).</w:t>
      </w:r>
    </w:p>
    <w:p w14:paraId="2DAAE870" w14:textId="60A841F5" w:rsidR="008C58DA" w:rsidRDefault="008C58DA" w:rsidP="008C58D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DE52D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DPEPR-2012</w:t>
      </w:r>
      <w:r w:rsidR="00902D19">
        <w:rPr>
          <w:rFonts w:ascii="Book Antiqua" w:hAnsi="Book Antiqua"/>
          <w:b/>
          <w:bCs/>
          <w:i/>
          <w:iCs/>
          <w:color w:val="FF0000"/>
          <w:sz w:val="19"/>
          <w:szCs w:val="19"/>
        </w:rPr>
        <w:t>: #</w:t>
      </w:r>
      <w:r w:rsidR="00902D19" w:rsidRPr="00902D19">
        <w:rPr>
          <w:rFonts w:ascii="Book Antiqua" w:hAnsi="Book Antiqua"/>
          <w:b/>
          <w:bCs/>
          <w:i/>
          <w:iCs/>
          <w:color w:val="FF0000"/>
          <w:sz w:val="19"/>
          <w:szCs w:val="19"/>
          <w:highlight w:val="green"/>
        </w:rPr>
        <w:t>MPMG-2013</w:t>
      </w:r>
      <w:r>
        <w:rPr>
          <w:rFonts w:ascii="Book Antiqua" w:hAnsi="Book Antiqua"/>
          <w:b/>
          <w:bCs/>
          <w:i/>
          <w:iCs/>
          <w:color w:val="FF0000"/>
          <w:sz w:val="19"/>
          <w:szCs w:val="19"/>
        </w:rPr>
        <w:t>: #</w:t>
      </w:r>
      <w:r w:rsidRPr="009F6869">
        <w:rPr>
          <w:rFonts w:ascii="Book Antiqua" w:hAnsi="Book Antiqua"/>
          <w:b/>
          <w:bCs/>
          <w:i/>
          <w:iCs/>
          <w:color w:val="FF0000"/>
          <w:sz w:val="19"/>
          <w:szCs w:val="19"/>
          <w:highlight w:val="green"/>
        </w:rPr>
        <w:t>MPF-2013</w:t>
      </w:r>
      <w:r>
        <w:rPr>
          <w:rFonts w:ascii="Book Antiqua" w:hAnsi="Book Antiqua"/>
          <w:b/>
          <w:bCs/>
          <w:i/>
          <w:iCs/>
          <w:color w:val="FF0000"/>
          <w:sz w:val="19"/>
          <w:szCs w:val="19"/>
        </w:rPr>
        <w:t>: #</w:t>
      </w:r>
      <w:r w:rsidRPr="001A50BE">
        <w:rPr>
          <w:rFonts w:ascii="Book Antiqua" w:hAnsi="Book Antiqua"/>
          <w:b/>
          <w:bCs/>
          <w:i/>
          <w:iCs/>
          <w:color w:val="FF0000"/>
          <w:sz w:val="19"/>
          <w:szCs w:val="19"/>
          <w:highlight w:val="green"/>
        </w:rPr>
        <w:t>PF-2013</w:t>
      </w:r>
      <w:r>
        <w:rPr>
          <w:rFonts w:ascii="Book Antiqua" w:hAnsi="Book Antiqua"/>
          <w:b/>
          <w:bCs/>
          <w:i/>
          <w:iCs/>
          <w:color w:val="FF0000"/>
          <w:sz w:val="19"/>
          <w:szCs w:val="19"/>
        </w:rPr>
        <w:t>:</w:t>
      </w:r>
      <w:r w:rsidR="003C4EAD">
        <w:rPr>
          <w:rFonts w:ascii="Book Antiqua" w:hAnsi="Book Antiqua"/>
          <w:b/>
          <w:bCs/>
          <w:i/>
          <w:iCs/>
          <w:color w:val="FF0000"/>
          <w:sz w:val="19"/>
          <w:szCs w:val="19"/>
        </w:rPr>
        <w:t xml:space="preserve"> </w:t>
      </w:r>
      <w:r>
        <w:rPr>
          <w:rFonts w:ascii="Book Antiqua" w:hAnsi="Book Antiqua"/>
          <w:b/>
          <w:bCs/>
          <w:i/>
          <w:iCs/>
          <w:color w:val="FF0000"/>
          <w:sz w:val="19"/>
          <w:szCs w:val="19"/>
        </w:rPr>
        <w:t>#</w:t>
      </w:r>
      <w:r w:rsidRPr="00AF6442">
        <w:rPr>
          <w:rFonts w:ascii="Book Antiqua" w:hAnsi="Book Antiqua"/>
          <w:b/>
          <w:bCs/>
          <w:i/>
          <w:iCs/>
          <w:color w:val="FF0000"/>
          <w:sz w:val="19"/>
          <w:szCs w:val="19"/>
          <w:highlight w:val="green"/>
        </w:rPr>
        <w:t>PCS</w:t>
      </w:r>
      <w:r w:rsidR="005B6B94">
        <w:rPr>
          <w:rFonts w:ascii="Book Antiqua" w:hAnsi="Book Antiqua"/>
          <w:b/>
          <w:bCs/>
          <w:i/>
          <w:iCs/>
          <w:color w:val="FF0000"/>
          <w:sz w:val="19"/>
          <w:szCs w:val="19"/>
          <w:highlight w:val="green"/>
        </w:rPr>
        <w:t>C</w:t>
      </w:r>
      <w:r w:rsidRPr="00AF6442">
        <w:rPr>
          <w:rFonts w:ascii="Book Antiqua" w:hAnsi="Book Antiqua"/>
          <w:b/>
          <w:bCs/>
          <w:i/>
          <w:iCs/>
          <w:color w:val="FF0000"/>
          <w:sz w:val="19"/>
          <w:szCs w:val="19"/>
          <w:highlight w:val="green"/>
        </w:rPr>
        <w:t>-2014</w:t>
      </w:r>
      <w:r>
        <w:rPr>
          <w:rFonts w:ascii="Book Antiqua" w:hAnsi="Book Antiqua"/>
          <w:b/>
          <w:bCs/>
          <w:i/>
          <w:iCs/>
          <w:color w:val="FF0000"/>
          <w:sz w:val="19"/>
          <w:szCs w:val="19"/>
        </w:rPr>
        <w:t xml:space="preserve">: </w:t>
      </w:r>
      <w:r w:rsidR="007227F4">
        <w:rPr>
          <w:rFonts w:ascii="Book Antiqua" w:hAnsi="Book Antiqua"/>
          <w:b/>
          <w:bCs/>
          <w:i/>
          <w:iCs/>
          <w:color w:val="FF0000"/>
          <w:sz w:val="19"/>
          <w:szCs w:val="19"/>
        </w:rPr>
        <w:t>#</w:t>
      </w:r>
      <w:r w:rsidR="007227F4" w:rsidRPr="007227F4">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B46071">
        <w:rPr>
          <w:rFonts w:ascii="Book Antiqua" w:hAnsi="Book Antiqua"/>
          <w:b/>
          <w:bCs/>
          <w:i/>
          <w:iCs/>
          <w:color w:val="FF0000"/>
          <w:sz w:val="19"/>
          <w:szCs w:val="19"/>
          <w:highlight w:val="green"/>
        </w:rPr>
        <w:t>DPU-201</w:t>
      </w:r>
      <w:r>
        <w:rPr>
          <w:rFonts w:ascii="Book Antiqua" w:hAnsi="Book Antiqua"/>
          <w:b/>
          <w:bCs/>
          <w:i/>
          <w:iCs/>
          <w:color w:val="FF0000"/>
          <w:sz w:val="19"/>
          <w:szCs w:val="19"/>
          <w:highlight w:val="green"/>
        </w:rPr>
        <w:t>5/2017</w:t>
      </w:r>
      <w:r>
        <w:rPr>
          <w:rFonts w:ascii="Book Antiqua" w:hAnsi="Book Antiqua"/>
          <w:b/>
          <w:bCs/>
          <w:i/>
          <w:iCs/>
          <w:color w:val="FF0000"/>
          <w:sz w:val="19"/>
          <w:szCs w:val="19"/>
        </w:rPr>
        <w:t>: #</w:t>
      </w:r>
      <w:r w:rsidRPr="0084712E">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sidR="003B6696">
        <w:rPr>
          <w:rFonts w:ascii="Book Antiqua" w:hAnsi="Book Antiqua"/>
          <w:b/>
          <w:bCs/>
          <w:i/>
          <w:iCs/>
          <w:color w:val="FF0000"/>
          <w:sz w:val="19"/>
          <w:szCs w:val="19"/>
        </w:rPr>
        <w:t>:</w:t>
      </w:r>
      <w:r w:rsidR="00511F6D">
        <w:rPr>
          <w:rFonts w:ascii="Book Antiqua" w:hAnsi="Book Antiqua"/>
          <w:b/>
          <w:bCs/>
          <w:i/>
          <w:iCs/>
          <w:color w:val="FF0000"/>
          <w:sz w:val="19"/>
          <w:szCs w:val="19"/>
        </w:rPr>
        <w:t xml:space="preserve"> </w:t>
      </w:r>
      <w:r w:rsidR="00240E24">
        <w:rPr>
          <w:rFonts w:ascii="Book Antiqua" w:hAnsi="Book Antiqua"/>
          <w:b/>
          <w:bCs/>
          <w:i/>
          <w:iCs/>
          <w:color w:val="FF0000"/>
          <w:sz w:val="19"/>
          <w:szCs w:val="19"/>
        </w:rPr>
        <w:t>#</w:t>
      </w:r>
      <w:r w:rsidR="00240E24" w:rsidRPr="001A606F">
        <w:rPr>
          <w:rFonts w:ascii="Book Antiqua" w:hAnsi="Book Antiqua"/>
          <w:b/>
          <w:bCs/>
          <w:i/>
          <w:iCs/>
          <w:color w:val="FF0000"/>
          <w:sz w:val="19"/>
          <w:szCs w:val="19"/>
          <w:highlight w:val="green"/>
        </w:rPr>
        <w:t>PCGO-2018</w:t>
      </w:r>
      <w:r w:rsidR="00240E24">
        <w:rPr>
          <w:rFonts w:ascii="Book Antiqua" w:hAnsi="Book Antiqua"/>
          <w:b/>
          <w:bCs/>
          <w:i/>
          <w:iCs/>
          <w:color w:val="FF0000"/>
          <w:sz w:val="19"/>
          <w:szCs w:val="19"/>
        </w:rPr>
        <w:t>:</w:t>
      </w:r>
      <w:r w:rsidR="003B6696">
        <w:rPr>
          <w:rFonts w:ascii="Book Antiqua" w:hAnsi="Book Antiqua"/>
          <w:b/>
          <w:bCs/>
          <w:i/>
          <w:iCs/>
          <w:color w:val="FF0000"/>
          <w:sz w:val="19"/>
          <w:szCs w:val="19"/>
        </w:rPr>
        <w:t xml:space="preserve"> #</w:t>
      </w:r>
      <w:r w:rsidR="003B6696" w:rsidRPr="003B6696">
        <w:rPr>
          <w:rFonts w:ascii="Book Antiqua" w:hAnsi="Book Antiqua"/>
          <w:b/>
          <w:bCs/>
          <w:i/>
          <w:iCs/>
          <w:color w:val="FF0000"/>
          <w:sz w:val="19"/>
          <w:szCs w:val="19"/>
          <w:highlight w:val="green"/>
        </w:rPr>
        <w:t>PCMA-2018</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PCRS-2018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Pr>
          <w:rFonts w:ascii="Book Antiqua" w:hAnsi="Book Antiqua"/>
          <w:b/>
          <w:bCs/>
          <w:i/>
          <w:iCs/>
          <w:color w:val="FF0000"/>
          <w:sz w:val="19"/>
          <w:szCs w:val="19"/>
        </w:rPr>
        <w:t>:</w:t>
      </w:r>
      <w:r w:rsidR="00AD1804">
        <w:rPr>
          <w:rFonts w:ascii="Book Antiqua" w:hAnsi="Book Antiqua"/>
          <w:b/>
          <w:bCs/>
          <w:i/>
          <w:iCs/>
          <w:color w:val="FF0000"/>
          <w:sz w:val="19"/>
          <w:szCs w:val="19"/>
        </w:rPr>
        <w:t xml:space="preserve"> #</w:t>
      </w:r>
      <w:r w:rsidR="00AD1804" w:rsidRPr="009235DA">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sidR="00AD1804" w:rsidRPr="009235DA">
        <w:rPr>
          <w:rFonts w:ascii="Book Antiqua" w:hAnsi="Book Antiqua"/>
          <w:b/>
          <w:bCs/>
          <w:i/>
          <w:iCs/>
          <w:color w:val="FF0000"/>
          <w:sz w:val="19"/>
          <w:szCs w:val="19"/>
          <w:highlight w:val="green"/>
        </w:rPr>
        <w:t>2019</w:t>
      </w:r>
      <w:r w:rsidR="00AD180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B6A94">
        <w:rPr>
          <w:rFonts w:ascii="Book Antiqua" w:hAnsi="Book Antiqua"/>
          <w:b/>
          <w:bCs/>
          <w:i/>
          <w:iCs/>
          <w:color w:val="FF0000"/>
          <w:sz w:val="19"/>
          <w:szCs w:val="19"/>
          <w:highlight w:val="green"/>
        </w:rPr>
        <w:t>MPGO-2019</w:t>
      </w:r>
      <w:r>
        <w:rPr>
          <w:rFonts w:ascii="Book Antiqua" w:hAnsi="Book Antiqua"/>
          <w:b/>
          <w:bCs/>
          <w:i/>
          <w:iCs/>
          <w:color w:val="FF0000"/>
          <w:sz w:val="19"/>
          <w:szCs w:val="19"/>
        </w:rPr>
        <w:t xml:space="preserve">: </w:t>
      </w:r>
      <w:r w:rsidR="00152EAA">
        <w:rPr>
          <w:rFonts w:ascii="Book Antiqua" w:hAnsi="Book Antiqua"/>
          <w:b/>
          <w:bCs/>
          <w:i/>
          <w:iCs/>
          <w:color w:val="FF0000"/>
          <w:sz w:val="19"/>
          <w:szCs w:val="19"/>
        </w:rPr>
        <w:t>#</w:t>
      </w:r>
      <w:r w:rsidR="00152EAA" w:rsidRPr="00F87CEA">
        <w:rPr>
          <w:rFonts w:ascii="Book Antiqua" w:hAnsi="Book Antiqua"/>
          <w:b/>
          <w:bCs/>
          <w:i/>
          <w:iCs/>
          <w:color w:val="FF0000"/>
          <w:sz w:val="19"/>
          <w:szCs w:val="19"/>
          <w:highlight w:val="green"/>
        </w:rPr>
        <w:t>DPEAM-</w:t>
      </w:r>
      <w:r w:rsidR="00152EAA">
        <w:rPr>
          <w:rFonts w:ascii="Book Antiqua" w:hAnsi="Book Antiqua"/>
          <w:b/>
          <w:bCs/>
          <w:i/>
          <w:iCs/>
          <w:color w:val="FF0000"/>
          <w:sz w:val="19"/>
          <w:szCs w:val="19"/>
          <w:highlight w:val="green"/>
        </w:rPr>
        <w:t>2018/</w:t>
      </w:r>
      <w:r w:rsidR="00152EAA" w:rsidRPr="00F87CEA">
        <w:rPr>
          <w:rFonts w:ascii="Book Antiqua" w:hAnsi="Book Antiqua"/>
          <w:b/>
          <w:bCs/>
          <w:i/>
          <w:iCs/>
          <w:color w:val="FF0000"/>
          <w:sz w:val="19"/>
          <w:szCs w:val="19"/>
          <w:highlight w:val="green"/>
        </w:rPr>
        <w:t>2021</w:t>
      </w:r>
      <w:r w:rsidR="00152EAA">
        <w:rPr>
          <w:rFonts w:ascii="Book Antiqua" w:hAnsi="Book Antiqua"/>
          <w:b/>
          <w:bCs/>
          <w:i/>
          <w:iCs/>
          <w:color w:val="FF0000"/>
          <w:sz w:val="19"/>
          <w:szCs w:val="19"/>
        </w:rPr>
        <w:t>:</w:t>
      </w:r>
      <w:r w:rsidR="003C4EAD">
        <w:rPr>
          <w:rFonts w:ascii="Book Antiqua" w:hAnsi="Book Antiqua"/>
          <w:b/>
          <w:bCs/>
          <w:i/>
          <w:iCs/>
          <w:color w:val="FF0000"/>
          <w:sz w:val="19"/>
          <w:szCs w:val="19"/>
        </w:rPr>
        <w:t xml:space="preserve"> #</w:t>
      </w:r>
      <w:r w:rsidR="003C4EAD" w:rsidRPr="003C4EAD">
        <w:rPr>
          <w:rFonts w:ascii="Book Antiqua" w:hAnsi="Book Antiqua"/>
          <w:b/>
          <w:bCs/>
          <w:i/>
          <w:iCs/>
          <w:color w:val="FF0000"/>
          <w:sz w:val="19"/>
          <w:szCs w:val="19"/>
          <w:highlight w:val="green"/>
        </w:rPr>
        <w:t>DPERJ-2021</w:t>
      </w:r>
      <w:r w:rsidR="00DE1AA0">
        <w:rPr>
          <w:rFonts w:ascii="Book Antiqua" w:hAnsi="Book Antiqua"/>
          <w:b/>
          <w:bCs/>
          <w:i/>
          <w:iCs/>
          <w:color w:val="FF0000"/>
          <w:sz w:val="19"/>
          <w:szCs w:val="19"/>
        </w:rPr>
        <w:t>:</w:t>
      </w:r>
      <w:r w:rsidR="002A5B11">
        <w:rPr>
          <w:rFonts w:ascii="Book Antiqua" w:hAnsi="Book Antiqua"/>
          <w:b/>
          <w:bCs/>
          <w:i/>
          <w:iCs/>
          <w:color w:val="FF0000"/>
          <w:sz w:val="19"/>
          <w:szCs w:val="19"/>
        </w:rPr>
        <w:t xml:space="preserve"> #</w:t>
      </w:r>
      <w:r w:rsidR="002A5B11" w:rsidRPr="002A5B11">
        <w:rPr>
          <w:rFonts w:ascii="Book Antiqua" w:hAnsi="Book Antiqua"/>
          <w:b/>
          <w:bCs/>
          <w:i/>
          <w:iCs/>
          <w:color w:val="FF0000"/>
          <w:sz w:val="19"/>
          <w:szCs w:val="19"/>
          <w:highlight w:val="green"/>
        </w:rPr>
        <w:t>PCMG-2021</w:t>
      </w:r>
      <w:r w:rsidR="002A5B11">
        <w:rPr>
          <w:rFonts w:ascii="Book Antiqua" w:hAnsi="Book Antiqua"/>
          <w:b/>
          <w:bCs/>
          <w:i/>
          <w:iCs/>
          <w:color w:val="FF0000"/>
          <w:sz w:val="19"/>
          <w:szCs w:val="19"/>
        </w:rPr>
        <w:t>:</w:t>
      </w:r>
      <w:r w:rsidR="00DE1AA0">
        <w:rPr>
          <w:rFonts w:ascii="Book Antiqua" w:hAnsi="Book Antiqua"/>
          <w:b/>
          <w:bCs/>
          <w:i/>
          <w:iCs/>
          <w:color w:val="FF0000"/>
          <w:sz w:val="19"/>
          <w:szCs w:val="19"/>
        </w:rPr>
        <w:t xml:space="preserve"> #</w:t>
      </w:r>
      <w:r w:rsidR="00DE1AA0" w:rsidRPr="00DE1AA0">
        <w:rPr>
          <w:rFonts w:ascii="Book Antiqua" w:hAnsi="Book Antiqua"/>
          <w:b/>
          <w:bCs/>
          <w:i/>
          <w:iCs/>
          <w:color w:val="FF0000"/>
          <w:sz w:val="19"/>
          <w:szCs w:val="19"/>
          <w:highlight w:val="green"/>
        </w:rPr>
        <w:t>PCRN-2021</w:t>
      </w:r>
      <w:r w:rsidR="00E80964">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w:t>
      </w:r>
      <w:r w:rsidR="00EC352F">
        <w:rPr>
          <w:rFonts w:ascii="Book Antiqua" w:hAnsi="Book Antiqua"/>
          <w:b/>
          <w:bCs/>
          <w:i/>
          <w:iCs/>
          <w:color w:val="FF0000"/>
          <w:sz w:val="19"/>
          <w:szCs w:val="19"/>
          <w:highlight w:val="green"/>
        </w:rPr>
        <w:t>2018/</w:t>
      </w:r>
      <w:r w:rsidR="00EC352F" w:rsidRPr="0004351B">
        <w:rPr>
          <w:rFonts w:ascii="Book Antiqua" w:hAnsi="Book Antiqua"/>
          <w:b/>
          <w:bCs/>
          <w:i/>
          <w:iCs/>
          <w:color w:val="FF0000"/>
          <w:sz w:val="19"/>
          <w:szCs w:val="19"/>
          <w:highlight w:val="green"/>
        </w:rPr>
        <w:t>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9C5300">
        <w:rPr>
          <w:rFonts w:ascii="Book Antiqua" w:hAnsi="Book Antiqua"/>
          <w:b/>
          <w:bCs/>
          <w:i/>
          <w:iCs/>
          <w:color w:val="FF0000"/>
          <w:sz w:val="19"/>
          <w:szCs w:val="19"/>
        </w:rPr>
        <w:t xml:space="preserve"> #</w:t>
      </w:r>
      <w:r w:rsidR="009C5300" w:rsidRPr="004B07A6">
        <w:rPr>
          <w:rFonts w:ascii="Book Antiqua" w:hAnsi="Book Antiqua"/>
          <w:b/>
          <w:bCs/>
          <w:i/>
          <w:iCs/>
          <w:color w:val="FF0000"/>
          <w:sz w:val="19"/>
          <w:szCs w:val="19"/>
          <w:highlight w:val="green"/>
        </w:rPr>
        <w:t>PCBA-20</w:t>
      </w:r>
      <w:r w:rsidR="009C5300">
        <w:rPr>
          <w:rFonts w:ascii="Book Antiqua" w:hAnsi="Book Antiqua"/>
          <w:b/>
          <w:bCs/>
          <w:i/>
          <w:iCs/>
          <w:color w:val="FF0000"/>
          <w:sz w:val="19"/>
          <w:szCs w:val="19"/>
          <w:highlight w:val="green"/>
        </w:rPr>
        <w:t>18/2022</w:t>
      </w:r>
      <w:r w:rsidR="009C5300">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EF4E1E">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1B327B">
        <w:rPr>
          <w:rFonts w:ascii="Book Antiqua" w:hAnsi="Book Antiqua"/>
          <w:b/>
          <w:bCs/>
          <w:i/>
          <w:iCs/>
          <w:color w:val="FF0000"/>
          <w:sz w:val="19"/>
          <w:szCs w:val="19"/>
        </w:rPr>
        <w:t>#</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w:t>
      </w:r>
      <w:r w:rsidR="00E80964">
        <w:rPr>
          <w:rFonts w:ascii="Book Antiqua" w:hAnsi="Book Antiqua"/>
          <w:b/>
          <w:bCs/>
          <w:i/>
          <w:iCs/>
          <w:color w:val="FF0000"/>
          <w:sz w:val="19"/>
          <w:szCs w:val="19"/>
        </w:rPr>
        <w:t xml:space="preserve"> #</w:t>
      </w:r>
      <w:r w:rsidR="00E80964" w:rsidRPr="00E80964">
        <w:rPr>
          <w:rFonts w:ascii="Book Antiqua" w:hAnsi="Book Antiqua"/>
          <w:b/>
          <w:bCs/>
          <w:i/>
          <w:iCs/>
          <w:color w:val="FF0000"/>
          <w:sz w:val="19"/>
          <w:szCs w:val="19"/>
          <w:highlight w:val="green"/>
        </w:rPr>
        <w:t>DPEMT-2022</w:t>
      </w:r>
      <w:r w:rsidR="005B6B94">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450CA2">
        <w:rPr>
          <w:rFonts w:ascii="Book Antiqua" w:hAnsi="Book Antiqua"/>
          <w:b/>
          <w:bCs/>
          <w:i/>
          <w:iCs/>
          <w:color w:val="FF0000"/>
          <w:sz w:val="19"/>
          <w:szCs w:val="19"/>
        </w:rPr>
        <w:t xml:space="preserve"> #</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AB0D2A">
        <w:rPr>
          <w:rFonts w:ascii="Book Antiqua" w:hAnsi="Book Antiqua"/>
          <w:b/>
          <w:bCs/>
          <w:i/>
          <w:iCs/>
          <w:color w:val="FF0000"/>
          <w:sz w:val="19"/>
          <w:szCs w:val="19"/>
          <w:highlight w:val="green"/>
        </w:rPr>
        <w:t>PCES-20</w:t>
      </w:r>
      <w:r w:rsidR="00295C8F">
        <w:rPr>
          <w:rFonts w:ascii="Book Antiqua" w:hAnsi="Book Antiqua"/>
          <w:b/>
          <w:bCs/>
          <w:i/>
          <w:iCs/>
          <w:color w:val="FF0000"/>
          <w:sz w:val="19"/>
          <w:szCs w:val="19"/>
          <w:highlight w:val="green"/>
        </w:rPr>
        <w:t>22</w:t>
      </w:r>
      <w:r w:rsidR="00295C8F">
        <w:rPr>
          <w:rFonts w:ascii="Book Antiqua" w:hAnsi="Book Antiqua"/>
          <w:b/>
          <w:bCs/>
          <w:i/>
          <w:iCs/>
          <w:color w:val="FF0000"/>
          <w:sz w:val="19"/>
          <w:szCs w:val="19"/>
        </w:rPr>
        <w:t>:</w:t>
      </w:r>
      <w:r w:rsidR="003D6A11">
        <w:rPr>
          <w:rFonts w:ascii="Book Antiqua" w:hAnsi="Book Antiqua"/>
          <w:b/>
          <w:bCs/>
          <w:i/>
          <w:iCs/>
          <w:color w:val="FF0000"/>
          <w:sz w:val="19"/>
          <w:szCs w:val="19"/>
        </w:rPr>
        <w:t xml:space="preserve"> #</w:t>
      </w:r>
      <w:r w:rsidR="003D6A11" w:rsidRPr="006B41BE">
        <w:rPr>
          <w:rFonts w:ascii="Book Antiqua" w:hAnsi="Book Antiqua"/>
          <w:b/>
          <w:bCs/>
          <w:i/>
          <w:iCs/>
          <w:color w:val="FF0000"/>
          <w:sz w:val="19"/>
          <w:szCs w:val="19"/>
          <w:highlight w:val="green"/>
        </w:rPr>
        <w:t>PCSP-2010/</w:t>
      </w:r>
      <w:r w:rsidR="003D6A11">
        <w:rPr>
          <w:rFonts w:ascii="Book Antiqua" w:hAnsi="Book Antiqua"/>
          <w:b/>
          <w:bCs/>
          <w:i/>
          <w:iCs/>
          <w:color w:val="FF0000"/>
          <w:sz w:val="19"/>
          <w:szCs w:val="19"/>
          <w:highlight w:val="green"/>
        </w:rPr>
        <w:t>2013/</w:t>
      </w:r>
      <w:r w:rsidR="003D6A11" w:rsidRPr="006B41BE">
        <w:rPr>
          <w:rFonts w:ascii="Book Antiqua" w:hAnsi="Book Antiqua"/>
          <w:b/>
          <w:bCs/>
          <w:i/>
          <w:iCs/>
          <w:color w:val="FF0000"/>
          <w:sz w:val="19"/>
          <w:szCs w:val="19"/>
          <w:highlight w:val="green"/>
        </w:rPr>
        <w:t>201</w:t>
      </w:r>
      <w:r w:rsidR="003D6A11">
        <w:rPr>
          <w:rFonts w:ascii="Book Antiqua" w:hAnsi="Book Antiqua"/>
          <w:b/>
          <w:bCs/>
          <w:i/>
          <w:iCs/>
          <w:color w:val="FF0000"/>
          <w:sz w:val="19"/>
          <w:szCs w:val="19"/>
          <w:highlight w:val="green"/>
        </w:rPr>
        <w:t>4/2023</w:t>
      </w:r>
      <w:r w:rsidR="003D6A11">
        <w:rPr>
          <w:rFonts w:ascii="Book Antiqua" w:hAnsi="Book Antiqua"/>
          <w:b/>
          <w:bCs/>
          <w:i/>
          <w:iCs/>
          <w:color w:val="FF0000"/>
          <w:sz w:val="19"/>
          <w:szCs w:val="19"/>
        </w:rPr>
        <w:t>:</w:t>
      </w:r>
      <w:r w:rsidR="009C720D">
        <w:rPr>
          <w:rFonts w:ascii="Book Antiqua" w:hAnsi="Book Antiqua"/>
          <w:b/>
          <w:bCs/>
          <w:i/>
          <w:iCs/>
          <w:color w:val="FF0000"/>
          <w:sz w:val="19"/>
          <w:szCs w:val="19"/>
        </w:rPr>
        <w:t xml:space="preserve"> #</w:t>
      </w:r>
      <w:r w:rsidR="009C720D" w:rsidRPr="00CD46AD">
        <w:rPr>
          <w:rFonts w:ascii="Book Antiqua" w:hAnsi="Book Antiqua"/>
          <w:b/>
          <w:bCs/>
          <w:i/>
          <w:iCs/>
          <w:color w:val="FF0000"/>
          <w:sz w:val="19"/>
          <w:szCs w:val="19"/>
          <w:highlight w:val="green"/>
        </w:rPr>
        <w:t>DPESP-</w:t>
      </w:r>
      <w:r w:rsidR="009C720D">
        <w:rPr>
          <w:rFonts w:ascii="Book Antiqua" w:hAnsi="Book Antiqua"/>
          <w:b/>
          <w:bCs/>
          <w:i/>
          <w:iCs/>
          <w:color w:val="FF0000"/>
          <w:sz w:val="19"/>
          <w:szCs w:val="19"/>
          <w:highlight w:val="green"/>
        </w:rPr>
        <w:t>2012/2013/2015/</w:t>
      </w:r>
      <w:r w:rsidR="009C720D" w:rsidRPr="00CD46AD">
        <w:rPr>
          <w:rFonts w:ascii="Book Antiqua" w:hAnsi="Book Antiqua"/>
          <w:b/>
          <w:bCs/>
          <w:i/>
          <w:iCs/>
          <w:color w:val="FF0000"/>
          <w:sz w:val="19"/>
          <w:szCs w:val="19"/>
          <w:highlight w:val="green"/>
        </w:rPr>
        <w:t>2023</w:t>
      </w:r>
      <w:r w:rsidR="009C720D">
        <w:rPr>
          <w:rFonts w:ascii="Book Antiqua" w:hAnsi="Book Antiqua"/>
          <w:b/>
          <w:bCs/>
          <w:i/>
          <w:iCs/>
          <w:color w:val="FF0000"/>
          <w:sz w:val="19"/>
          <w:szCs w:val="19"/>
        </w:rPr>
        <w:t>:</w:t>
      </w:r>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B46071">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2A5B11">
        <w:rPr>
          <w:rFonts w:ascii="Book Antiqua" w:hAnsi="Book Antiqua"/>
          <w:b/>
          <w:bCs/>
          <w:i/>
          <w:iCs/>
          <w:color w:val="FF0000"/>
          <w:sz w:val="19"/>
          <w:szCs w:val="19"/>
        </w:rPr>
        <w:t>: #</w:t>
      </w:r>
      <w:r w:rsidR="002A5B11">
        <w:rPr>
          <w:rFonts w:ascii="Book Antiqua" w:hAnsi="Book Antiqua"/>
          <w:b/>
          <w:bCs/>
          <w:i/>
          <w:iCs/>
          <w:color w:val="FF0000"/>
          <w:sz w:val="19"/>
          <w:szCs w:val="19"/>
          <w:highlight w:val="green"/>
        </w:rPr>
        <w:t>Fumarc</w:t>
      </w:r>
      <w:r w:rsidR="002A5B11">
        <w:rPr>
          <w:rFonts w:ascii="Book Antiqua" w:hAnsi="Book Antiqua"/>
          <w:b/>
          <w:bCs/>
          <w:i/>
          <w:iCs/>
          <w:color w:val="FF0000"/>
          <w:sz w:val="19"/>
          <w:szCs w:val="19"/>
        </w:rPr>
        <w:t>:</w:t>
      </w:r>
      <w:r w:rsidR="0071692B">
        <w:rPr>
          <w:rFonts w:ascii="Book Antiqua" w:hAnsi="Book Antiqua"/>
          <w:b/>
          <w:bCs/>
          <w:i/>
          <w:iCs/>
          <w:color w:val="FF0000"/>
          <w:sz w:val="19"/>
          <w:szCs w:val="19"/>
        </w:rPr>
        <w:t xml:space="preserve"> #</w:t>
      </w:r>
      <w:r w:rsidR="0071692B" w:rsidRPr="0071692B">
        <w:rPr>
          <w:rFonts w:ascii="Book Antiqua" w:hAnsi="Book Antiqua"/>
          <w:b/>
          <w:bCs/>
          <w:i/>
          <w:iCs/>
          <w:color w:val="FF0000"/>
          <w:sz w:val="19"/>
          <w:szCs w:val="19"/>
          <w:highlight w:val="green"/>
        </w:rPr>
        <w:t>Fundatec</w:t>
      </w:r>
      <w:r w:rsidR="00240E24">
        <w:rPr>
          <w:rFonts w:ascii="Book Antiqua" w:hAnsi="Book Antiqua"/>
          <w:b/>
          <w:bCs/>
          <w:i/>
          <w:iCs/>
          <w:color w:val="FF0000"/>
          <w:sz w:val="19"/>
          <w:szCs w:val="19"/>
        </w:rPr>
        <w:t>: #</w:t>
      </w:r>
      <w:r w:rsidR="00240E24" w:rsidRPr="00240E24">
        <w:rPr>
          <w:rFonts w:ascii="Book Antiqua" w:hAnsi="Book Antiqua"/>
          <w:b/>
          <w:bCs/>
          <w:i/>
          <w:iCs/>
          <w:color w:val="FF0000"/>
          <w:sz w:val="19"/>
          <w:szCs w:val="19"/>
          <w:highlight w:val="green"/>
        </w:rPr>
        <w:t>UEG</w:t>
      </w:r>
      <w:r>
        <w:rPr>
          <w:rFonts w:ascii="Book Antiqua" w:hAnsi="Book Antiqua"/>
          <w:b/>
          <w:bCs/>
          <w:i/>
          <w:iCs/>
          <w:color w:val="FF0000"/>
          <w:sz w:val="19"/>
          <w:szCs w:val="19"/>
        </w:rPr>
        <w:t>: #</w:t>
      </w:r>
      <w:r w:rsidRPr="00AF6442">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9235DA">
        <w:rPr>
          <w:rFonts w:ascii="Book Antiqua" w:hAnsi="Book Antiqua"/>
          <w:sz w:val="19"/>
          <w:szCs w:val="19"/>
        </w:rPr>
        <w:t>Com o advento do “</w:t>
      </w:r>
      <w:r w:rsidRPr="009235DA">
        <w:rPr>
          <w:rFonts w:ascii="Book Antiqua" w:hAnsi="Book Antiqua"/>
          <w:b/>
          <w:bCs/>
          <w:i/>
          <w:iCs/>
          <w:sz w:val="19"/>
          <w:szCs w:val="19"/>
          <w:shd w:val="clear" w:color="auto" w:fill="F7CAAC" w:themeFill="accent2" w:themeFillTint="66"/>
        </w:rPr>
        <w:t>Criminologia Crítica</w:t>
      </w:r>
      <w:r w:rsidRPr="009235DA">
        <w:rPr>
          <w:rFonts w:ascii="Book Antiqua" w:hAnsi="Book Antiqua"/>
          <w:sz w:val="19"/>
          <w:szCs w:val="19"/>
        </w:rPr>
        <w:t>", abandona-se o modelo etiológico de pesquisa. O fenômeno criminal passa a ser perquirido como criação da própria organização social e não mais como um ente preexistente, passível de compreensão e apreensão pela aplicação isolada do método das ciências naturais. Põe-se a descoberto, portanto, a insistência da criminologia em encontrar nas causas endógenas os motivos da criminalidade, passando a buscar, em influências ambientais ou exógenas, a gênese do crime. Aliás, para os defensores da "</w:t>
      </w:r>
      <w:r w:rsidRPr="009235DA">
        <w:rPr>
          <w:rFonts w:ascii="Book Antiqua" w:hAnsi="Book Antiqua"/>
          <w:b/>
          <w:bCs/>
          <w:i/>
          <w:iCs/>
          <w:sz w:val="19"/>
          <w:szCs w:val="19"/>
          <w:shd w:val="clear" w:color="auto" w:fill="F7CAAC" w:themeFill="accent2" w:themeFillTint="66"/>
        </w:rPr>
        <w:t>Criminologia Crítica</w:t>
      </w:r>
      <w:r w:rsidRPr="009235DA">
        <w:rPr>
          <w:rFonts w:ascii="Book Antiqua" w:hAnsi="Book Antiqua"/>
          <w:sz w:val="19"/>
          <w:szCs w:val="19"/>
        </w:rPr>
        <w:t xml:space="preserve">", as causas preponderantes da criminalidade seriam mesmo ambientais ou exógenas, de forma que mais relevante do que perquirir as características do homem criminoso, seria identificar o meio </w:t>
      </w:r>
      <w:proofErr w:type="spellStart"/>
      <w:r w:rsidRPr="009235DA">
        <w:rPr>
          <w:rFonts w:ascii="Book Antiqua" w:hAnsi="Book Antiqua"/>
          <w:sz w:val="19"/>
          <w:szCs w:val="19"/>
        </w:rPr>
        <w:t>criminógeno</w:t>
      </w:r>
      <w:proofErr w:type="spellEnd"/>
      <w:r w:rsidRPr="009235DA">
        <w:rPr>
          <w:rFonts w:ascii="Book Antiqua" w:hAnsi="Book Antiqua"/>
          <w:sz w:val="19"/>
          <w:szCs w:val="19"/>
        </w:rPr>
        <w:t xml:space="preserve"> em que ele se encontra. A “</w:t>
      </w:r>
      <w:r w:rsidRPr="009235DA">
        <w:rPr>
          <w:rFonts w:ascii="Book Antiqua" w:hAnsi="Book Antiqua"/>
          <w:b/>
          <w:bCs/>
          <w:i/>
          <w:iCs/>
          <w:sz w:val="19"/>
          <w:szCs w:val="19"/>
          <w:shd w:val="clear" w:color="auto" w:fill="F7CAAC" w:themeFill="accent2" w:themeFillTint="66"/>
        </w:rPr>
        <w:t>Criminologia Crítica</w:t>
      </w:r>
      <w:r w:rsidRPr="009235DA">
        <w:rPr>
          <w:rFonts w:ascii="Book Antiqua" w:hAnsi="Book Antiqua"/>
          <w:sz w:val="19"/>
          <w:szCs w:val="19"/>
        </w:rPr>
        <w:t xml:space="preserve">” deve ser entendida num contexto marxista, que procura, no conceito de classe, a origem da criminalização, sendo, portanto, uma “ciência” altamente influenciada por um viés ideológico, hoje em dia muito utilizado por expoentes da criminologia, dentre os quais, Eugenio </w:t>
      </w:r>
      <w:proofErr w:type="spellStart"/>
      <w:r w:rsidRPr="009235DA">
        <w:rPr>
          <w:rFonts w:ascii="Book Antiqua" w:hAnsi="Book Antiqua"/>
          <w:sz w:val="19"/>
          <w:szCs w:val="19"/>
        </w:rPr>
        <w:t>Raúl</w:t>
      </w:r>
      <w:proofErr w:type="spellEnd"/>
      <w:r w:rsidRPr="009235DA">
        <w:rPr>
          <w:rFonts w:ascii="Book Antiqua" w:hAnsi="Book Antiqua"/>
          <w:sz w:val="19"/>
          <w:szCs w:val="19"/>
        </w:rPr>
        <w:t xml:space="preserve"> Zaffaroni e Nilo Batista.</w:t>
      </w:r>
    </w:p>
    <w:tbl>
      <w:tblPr>
        <w:tblStyle w:val="Tabelacomgrade"/>
        <w:tblW w:w="0" w:type="auto"/>
        <w:tblLook w:val="04A0" w:firstRow="1" w:lastRow="0" w:firstColumn="1" w:lastColumn="0" w:noHBand="0" w:noVBand="1"/>
      </w:tblPr>
      <w:tblGrid>
        <w:gridCol w:w="8494"/>
      </w:tblGrid>
      <w:tr w:rsidR="00902D19" w14:paraId="2ABFA0A1" w14:textId="77777777" w:rsidTr="00902D19">
        <w:tc>
          <w:tcPr>
            <w:tcW w:w="8494" w:type="dxa"/>
          </w:tcPr>
          <w:p w14:paraId="14821024" w14:textId="77777777" w:rsidR="00902D19" w:rsidRDefault="00902D19" w:rsidP="00902D19">
            <w:pPr>
              <w:jc w:val="both"/>
              <w:rPr>
                <w:rFonts w:ascii="Book Antiqua" w:hAnsi="Book Antiqua"/>
                <w:sz w:val="19"/>
                <w:szCs w:val="19"/>
              </w:rPr>
            </w:pPr>
            <w:r>
              <w:rPr>
                <w:rFonts w:ascii="Book Antiqua" w:hAnsi="Book Antiqua"/>
                <w:b/>
                <w:bCs/>
                <w:sz w:val="19"/>
                <w:szCs w:val="19"/>
              </w:rPr>
              <w:t>(MPMG-2013)</w:t>
            </w:r>
            <w:r>
              <w:rPr>
                <w:rFonts w:ascii="Book Antiqua" w:hAnsi="Book Antiqua"/>
                <w:sz w:val="19"/>
                <w:szCs w:val="19"/>
              </w:rPr>
              <w:t xml:space="preserve">: </w:t>
            </w:r>
            <w:r w:rsidRPr="00567C6B">
              <w:rPr>
                <w:rFonts w:ascii="Book Antiqua" w:hAnsi="Book Antiqua"/>
                <w:sz w:val="19"/>
                <w:szCs w:val="19"/>
              </w:rPr>
              <w:t xml:space="preserve">Constituem críticas </w:t>
            </w:r>
            <w:proofErr w:type="spellStart"/>
            <w:r w:rsidRPr="00567C6B">
              <w:rPr>
                <w:rFonts w:ascii="Book Antiqua" w:hAnsi="Book Antiqua"/>
                <w:sz w:val="19"/>
                <w:szCs w:val="19"/>
              </w:rPr>
              <w:t>deslegitimadoras</w:t>
            </w:r>
            <w:proofErr w:type="spellEnd"/>
            <w:r w:rsidRPr="00567C6B">
              <w:rPr>
                <w:rFonts w:ascii="Book Antiqua" w:hAnsi="Book Antiqua"/>
                <w:sz w:val="19"/>
                <w:szCs w:val="19"/>
              </w:rPr>
              <w:t xml:space="preserve"> do sistema penal em sua dogmática clássica</w:t>
            </w:r>
            <w:r>
              <w:rPr>
                <w:rFonts w:ascii="Book Antiqua" w:hAnsi="Book Antiqua"/>
                <w:sz w:val="19"/>
                <w:szCs w:val="19"/>
              </w:rPr>
              <w:t xml:space="preserve">: </w:t>
            </w:r>
            <w:r w:rsidRPr="00567C6B">
              <w:rPr>
                <w:rFonts w:ascii="Book Antiqua" w:hAnsi="Book Antiqua"/>
                <w:sz w:val="19"/>
                <w:szCs w:val="19"/>
              </w:rPr>
              <w:t>O caráter consequencial (sintomatológico) e não causal (etiológico) da intervenção penal</w:t>
            </w:r>
            <w:r>
              <w:rPr>
                <w:rFonts w:ascii="Book Antiqua" w:hAnsi="Book Antiqua"/>
                <w:sz w:val="19"/>
                <w:szCs w:val="19"/>
              </w:rPr>
              <w:t>.</w:t>
            </w:r>
          </w:p>
          <w:p w14:paraId="5BD2381D" w14:textId="30AEFBB3" w:rsidR="00902D19" w:rsidRPr="00902D19" w:rsidRDefault="00902D19" w:rsidP="008C58DA">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567C6B">
              <w:rPr>
                <w:rFonts w:ascii="Book Antiqua" w:hAnsi="Book Antiqua" w:cs="Times New Roman"/>
                <w:bCs/>
                <w:sz w:val="19"/>
                <w:szCs w:val="19"/>
              </w:rPr>
              <w:t xml:space="preserve">As teorias </w:t>
            </w:r>
            <w:proofErr w:type="spellStart"/>
            <w:r w:rsidRPr="00567C6B">
              <w:rPr>
                <w:rFonts w:ascii="Book Antiqua" w:hAnsi="Book Antiqua" w:cs="Times New Roman"/>
                <w:bCs/>
                <w:sz w:val="19"/>
                <w:szCs w:val="19"/>
              </w:rPr>
              <w:t>deslegitimadoras</w:t>
            </w:r>
            <w:proofErr w:type="spellEnd"/>
            <w:r w:rsidRPr="00567C6B">
              <w:rPr>
                <w:rFonts w:ascii="Book Antiqua" w:hAnsi="Book Antiqua" w:cs="Times New Roman"/>
                <w:bCs/>
                <w:sz w:val="19"/>
                <w:szCs w:val="19"/>
              </w:rPr>
              <w:t xml:space="preserve"> do direito penal encontram-se no seio da criminologia crítica, que nega os pressupostos </w:t>
            </w:r>
            <w:proofErr w:type="spellStart"/>
            <w:r w:rsidRPr="00567C6B">
              <w:rPr>
                <w:rFonts w:ascii="Book Antiqua" w:hAnsi="Book Antiqua" w:cs="Times New Roman"/>
                <w:bCs/>
                <w:sz w:val="19"/>
                <w:szCs w:val="19"/>
              </w:rPr>
              <w:t>legitimantes</w:t>
            </w:r>
            <w:proofErr w:type="spellEnd"/>
            <w:r w:rsidRPr="00567C6B">
              <w:rPr>
                <w:rFonts w:ascii="Book Antiqua" w:hAnsi="Book Antiqua" w:cs="Times New Roman"/>
                <w:bCs/>
                <w:sz w:val="19"/>
                <w:szCs w:val="19"/>
              </w:rPr>
              <w:t xml:space="preserve"> do direito penal na sua acepção clássica. O direito penal, portanto, não teria legitimidade pois não cumpre a sua função de pacificação social, visto que só atua depois do dano ocorrido, combatendo apenas os sintomas e consequências (caráter consequencial) e não as causas da violência (caráter etiológico). Assim sendo, a assertiva contida neste item constitui uma crítica </w:t>
            </w:r>
            <w:proofErr w:type="spellStart"/>
            <w:r w:rsidRPr="00567C6B">
              <w:rPr>
                <w:rFonts w:ascii="Book Antiqua" w:hAnsi="Book Antiqua" w:cs="Times New Roman"/>
                <w:bCs/>
                <w:sz w:val="19"/>
                <w:szCs w:val="19"/>
              </w:rPr>
              <w:t>deslegitimadora</w:t>
            </w:r>
            <w:proofErr w:type="spellEnd"/>
            <w:r w:rsidRPr="00567C6B">
              <w:rPr>
                <w:rFonts w:ascii="Book Antiqua" w:hAnsi="Book Antiqua" w:cs="Times New Roman"/>
                <w:bCs/>
                <w:sz w:val="19"/>
                <w:szCs w:val="19"/>
              </w:rPr>
              <w:t xml:space="preserve"> do sistema penal.</w:t>
            </w:r>
          </w:p>
        </w:tc>
      </w:tr>
    </w:tbl>
    <w:p w14:paraId="5A9604B0" w14:textId="77777777" w:rsidR="00902D19" w:rsidRDefault="00902D19" w:rsidP="008C58DA">
      <w:pPr>
        <w:jc w:val="both"/>
        <w:rPr>
          <w:rFonts w:ascii="Book Antiqua" w:hAnsi="Book Antiqua"/>
          <w:sz w:val="19"/>
          <w:szCs w:val="19"/>
        </w:rPr>
      </w:pPr>
    </w:p>
    <w:p w14:paraId="4F2B8AEB" w14:textId="595CFD18" w:rsidR="00086408" w:rsidRDefault="00086408" w:rsidP="00086408">
      <w:pPr>
        <w:jc w:val="both"/>
        <w:rPr>
          <w:rFonts w:ascii="Book Antiqua" w:hAnsi="Book Antiqua"/>
          <w:sz w:val="19"/>
          <w:szCs w:val="19"/>
        </w:rPr>
      </w:pPr>
      <w:r>
        <w:rPr>
          <w:rFonts w:ascii="Book Antiqua" w:hAnsi="Book Antiqua"/>
          <w:b/>
          <w:bCs/>
          <w:sz w:val="19"/>
          <w:szCs w:val="19"/>
        </w:rPr>
        <w:t>(DPESP-2023-FCC)</w:t>
      </w:r>
      <w:r>
        <w:rPr>
          <w:rFonts w:ascii="Book Antiqua" w:hAnsi="Book Antiqua"/>
          <w:sz w:val="19"/>
          <w:szCs w:val="19"/>
        </w:rPr>
        <w:t xml:space="preserve">: </w:t>
      </w:r>
      <w:r w:rsidRPr="00086408">
        <w:rPr>
          <w:rFonts w:ascii="Book Antiqua" w:hAnsi="Book Antiqua"/>
          <w:i/>
          <w:iCs/>
          <w:sz w:val="19"/>
          <w:szCs w:val="19"/>
        </w:rPr>
        <w:t xml:space="preserve">A polícia moderna de hoje não está tão longe assim de seus antepassados colonialistas. Ela também impõe um sistema de leis projetado para reproduzir e manter a desigualdade econômica, geralmente desenhado a partir de contornos </w:t>
      </w:r>
      <w:proofErr w:type="spellStart"/>
      <w:r w:rsidRPr="00086408">
        <w:rPr>
          <w:rFonts w:ascii="Book Antiqua" w:hAnsi="Book Antiqua"/>
          <w:i/>
          <w:iCs/>
          <w:sz w:val="19"/>
          <w:szCs w:val="19"/>
        </w:rPr>
        <w:t>racializados</w:t>
      </w:r>
      <w:proofErr w:type="spellEnd"/>
      <w:r w:rsidRPr="00086408">
        <w:rPr>
          <w:rFonts w:ascii="Book Antiqua" w:hAnsi="Book Antiqua"/>
          <w:sz w:val="19"/>
          <w:szCs w:val="19"/>
        </w:rPr>
        <w:t>.</w:t>
      </w:r>
      <w:r>
        <w:rPr>
          <w:rFonts w:ascii="Book Antiqua" w:hAnsi="Book Antiqua"/>
          <w:sz w:val="19"/>
          <w:szCs w:val="19"/>
        </w:rPr>
        <w:t xml:space="preserve"> </w:t>
      </w:r>
      <w:r w:rsidRPr="00086408">
        <w:rPr>
          <w:rFonts w:ascii="Book Antiqua" w:hAnsi="Book Antiqua"/>
          <w:sz w:val="19"/>
          <w:szCs w:val="19"/>
        </w:rPr>
        <w:t xml:space="preserve">(VITALE, Alex S. </w:t>
      </w:r>
      <w:r w:rsidRPr="00086408">
        <w:rPr>
          <w:rFonts w:ascii="Book Antiqua" w:hAnsi="Book Antiqua"/>
          <w:b/>
          <w:bCs/>
          <w:sz w:val="19"/>
          <w:szCs w:val="19"/>
        </w:rPr>
        <w:t>Fim do Policiamento</w:t>
      </w:r>
      <w:r w:rsidRPr="00086408">
        <w:rPr>
          <w:rFonts w:ascii="Book Antiqua" w:hAnsi="Book Antiqua"/>
          <w:sz w:val="19"/>
          <w:szCs w:val="19"/>
        </w:rPr>
        <w:t>. São Paulo: Autonomia Literária, 2021, p. 98)</w:t>
      </w:r>
      <w:r>
        <w:rPr>
          <w:rFonts w:ascii="Book Antiqua" w:hAnsi="Book Antiqua"/>
          <w:sz w:val="19"/>
          <w:szCs w:val="19"/>
        </w:rPr>
        <w:t xml:space="preserve">. </w:t>
      </w:r>
      <w:r w:rsidRPr="00086408">
        <w:rPr>
          <w:rFonts w:ascii="Book Antiqua" w:hAnsi="Book Antiqua"/>
          <w:sz w:val="19"/>
          <w:szCs w:val="19"/>
        </w:rPr>
        <w:t>Considerando o trecho acima e o ideário da criminologia crítica, é possível dizer que as forças policiais no Brasil</w:t>
      </w:r>
      <w:r>
        <w:rPr>
          <w:rFonts w:ascii="Book Antiqua" w:hAnsi="Book Antiqua"/>
          <w:sz w:val="19"/>
          <w:szCs w:val="19"/>
        </w:rPr>
        <w:t xml:space="preserve">: </w:t>
      </w:r>
      <w:r w:rsidRPr="00086408">
        <w:rPr>
          <w:rFonts w:ascii="Book Antiqua" w:hAnsi="Book Antiqua"/>
          <w:sz w:val="19"/>
          <w:szCs w:val="19"/>
        </w:rPr>
        <w:t>possuem um papel estrutural na manutenção do modo de produção vigente e sua reforma com medidas tecnocráticas não altera sua estrutura racista.</w:t>
      </w:r>
    </w:p>
    <w:p w14:paraId="479263AD" w14:textId="1692C5B8" w:rsidR="00086408" w:rsidRPr="00086408" w:rsidRDefault="00086408" w:rsidP="00086408">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sidRPr="00086408">
        <w:t xml:space="preserve"> </w:t>
      </w:r>
      <w:r>
        <w:rPr>
          <w:rFonts w:ascii="Book Antiqua" w:hAnsi="Book Antiqua" w:cs="Times New Roman"/>
          <w:bCs/>
          <w:sz w:val="19"/>
          <w:szCs w:val="19"/>
        </w:rPr>
        <w:t>O enunciado da questão</w:t>
      </w:r>
      <w:r w:rsidRPr="00086408">
        <w:rPr>
          <w:rFonts w:ascii="Book Antiqua" w:hAnsi="Book Antiqua" w:cs="Times New Roman"/>
          <w:bCs/>
          <w:sz w:val="19"/>
          <w:szCs w:val="19"/>
        </w:rPr>
        <w:t xml:space="preserve"> se relaciona </w:t>
      </w:r>
      <w:r w:rsidRPr="00086408">
        <w:rPr>
          <w:rFonts w:ascii="Book Antiqua" w:hAnsi="Book Antiqua" w:cs="Times New Roman"/>
          <w:b/>
          <w:sz w:val="19"/>
          <w:szCs w:val="19"/>
        </w:rPr>
        <w:t>com o campo da criminologia crítica</w:t>
      </w:r>
      <w:r w:rsidRPr="00086408">
        <w:rPr>
          <w:rFonts w:ascii="Book Antiqua" w:hAnsi="Book Antiqua" w:cs="Times New Roman"/>
          <w:bCs/>
          <w:sz w:val="19"/>
          <w:szCs w:val="19"/>
        </w:rPr>
        <w:t>, que é uma perspectiva que examina o sistema de justiça criminal e as forças policiais sob uma lente crítica, destacando como essas instituições podem estar intrinsecamente ligadas à manutenção das desigualdades sociais, econômicas e raciais.</w:t>
      </w:r>
      <w:r>
        <w:rPr>
          <w:rFonts w:ascii="Book Antiqua" w:hAnsi="Book Antiqua" w:cs="Times New Roman"/>
          <w:bCs/>
          <w:sz w:val="19"/>
          <w:szCs w:val="19"/>
        </w:rPr>
        <w:t xml:space="preserve"> </w:t>
      </w:r>
      <w:r w:rsidRPr="00086408">
        <w:rPr>
          <w:rFonts w:ascii="Book Antiqua" w:hAnsi="Book Antiqua" w:cs="Times New Roman"/>
          <w:bCs/>
          <w:sz w:val="19"/>
          <w:szCs w:val="19"/>
        </w:rPr>
        <w:t xml:space="preserve">A expressão </w:t>
      </w:r>
      <w:r>
        <w:rPr>
          <w:rFonts w:ascii="Book Antiqua" w:hAnsi="Book Antiqua" w:cs="Times New Roman"/>
          <w:bCs/>
          <w:sz w:val="19"/>
          <w:szCs w:val="19"/>
        </w:rPr>
        <w:t>“</w:t>
      </w:r>
      <w:r w:rsidRPr="00086408">
        <w:rPr>
          <w:rFonts w:ascii="Book Antiqua" w:hAnsi="Book Antiqua" w:cs="Times New Roman"/>
          <w:b/>
          <w:i/>
          <w:iCs/>
          <w:sz w:val="19"/>
          <w:szCs w:val="19"/>
        </w:rPr>
        <w:t>medidas tecnocráticas</w:t>
      </w:r>
      <w:r>
        <w:rPr>
          <w:rFonts w:ascii="Book Antiqua" w:hAnsi="Book Antiqua" w:cs="Times New Roman"/>
          <w:bCs/>
          <w:i/>
          <w:iCs/>
          <w:sz w:val="19"/>
          <w:szCs w:val="19"/>
        </w:rPr>
        <w:t>”</w:t>
      </w:r>
      <w:r w:rsidRPr="00086408">
        <w:rPr>
          <w:rFonts w:ascii="Book Antiqua" w:hAnsi="Book Antiqua" w:cs="Times New Roman"/>
          <w:bCs/>
          <w:sz w:val="19"/>
          <w:szCs w:val="19"/>
        </w:rPr>
        <w:t xml:space="preserve"> nesse contexto refere-se a abordagens ou reformas que são baseadas principalmente em critérios técnicos e administrativos, muitas vezes sugerindo soluções pragmáticas e objetivas para problemas. No contexto da criminologia crítica, isso implica que, às vezes, as tentativas de reformar as forças policiais podem ser feitas com foco em aspectos técnicos, como treinamento, procedimentos operacionais, ou até mesmo adoção de tecnologias, sem necessariamente abordar questões estruturais subjacentes, como o racismo sistêmico.</w:t>
      </w:r>
      <w:r>
        <w:rPr>
          <w:rFonts w:ascii="Book Antiqua" w:hAnsi="Book Antiqua" w:cs="Times New Roman"/>
          <w:bCs/>
          <w:sz w:val="19"/>
          <w:szCs w:val="19"/>
        </w:rPr>
        <w:t xml:space="preserve"> </w:t>
      </w:r>
      <w:r w:rsidRPr="00086408">
        <w:rPr>
          <w:rFonts w:ascii="Book Antiqua" w:hAnsi="Book Antiqua" w:cs="Times New Roman"/>
          <w:bCs/>
          <w:sz w:val="19"/>
          <w:szCs w:val="19"/>
        </w:rPr>
        <w:t xml:space="preserve">A afirmativa correta sugere que as forças policiais no Brasil desempenham </w:t>
      </w:r>
      <w:r w:rsidRPr="00086408">
        <w:rPr>
          <w:rFonts w:ascii="Book Antiqua" w:hAnsi="Book Antiqua" w:cs="Times New Roman"/>
          <w:bCs/>
          <w:sz w:val="19"/>
          <w:szCs w:val="19"/>
        </w:rPr>
        <w:lastRenderedPageBreak/>
        <w:t xml:space="preserve">um papel estrutural na manutenção do sistema econômico existente (referido como </w:t>
      </w:r>
      <w:r>
        <w:rPr>
          <w:rFonts w:ascii="Book Antiqua" w:hAnsi="Book Antiqua" w:cs="Times New Roman"/>
          <w:bCs/>
          <w:sz w:val="19"/>
          <w:szCs w:val="19"/>
        </w:rPr>
        <w:t>“</w:t>
      </w:r>
      <w:r w:rsidRPr="00086408">
        <w:rPr>
          <w:rFonts w:ascii="Book Antiqua" w:hAnsi="Book Antiqua" w:cs="Times New Roman"/>
          <w:bCs/>
          <w:i/>
          <w:iCs/>
          <w:sz w:val="19"/>
          <w:szCs w:val="19"/>
        </w:rPr>
        <w:t>modo de produção vigente</w:t>
      </w:r>
      <w:r>
        <w:rPr>
          <w:rFonts w:ascii="Book Antiqua" w:hAnsi="Book Antiqua" w:cs="Times New Roman"/>
          <w:bCs/>
          <w:i/>
          <w:iCs/>
          <w:sz w:val="19"/>
          <w:szCs w:val="19"/>
        </w:rPr>
        <w:t>”</w:t>
      </w:r>
      <w:r w:rsidRPr="00086408">
        <w:rPr>
          <w:rFonts w:ascii="Book Antiqua" w:hAnsi="Book Antiqua" w:cs="Times New Roman"/>
          <w:bCs/>
          <w:sz w:val="19"/>
          <w:szCs w:val="19"/>
        </w:rPr>
        <w:t>). Além disso, argumenta que mesmo que sejam introduzidas reformas ou "medidas tecnocráticas" para melhorar as operações policiais, essas reformas não conseguem alterar a estrutura racista que pode estar enraizada nas instituições policiais e no sistema de justiça criminal como um todo.</w:t>
      </w:r>
      <w:r>
        <w:rPr>
          <w:rFonts w:ascii="Book Antiqua" w:hAnsi="Book Antiqua" w:cs="Times New Roman"/>
          <w:bCs/>
          <w:sz w:val="19"/>
          <w:szCs w:val="19"/>
        </w:rPr>
        <w:t xml:space="preserve"> </w:t>
      </w:r>
      <w:r w:rsidRPr="00086408">
        <w:rPr>
          <w:rFonts w:ascii="Book Antiqua" w:hAnsi="Book Antiqua" w:cs="Times New Roman"/>
          <w:bCs/>
          <w:sz w:val="19"/>
          <w:szCs w:val="19"/>
        </w:rPr>
        <w:t>Em resumo, a afirmativa indica que simplesmente realizar reformas técnicas nas forças policiais pode não ser suficiente para resolver problemas mais profundos, como a desigualdade racial, que podem estar enraizados na estrutura dessas instituições.</w:t>
      </w:r>
      <w:r>
        <w:rPr>
          <w:rFonts w:ascii="Book Antiqua" w:hAnsi="Book Antiqua" w:cs="Times New Roman"/>
          <w:bCs/>
          <w:sz w:val="19"/>
          <w:szCs w:val="19"/>
        </w:rPr>
        <w:t xml:space="preserve"> (Fonte: </w:t>
      </w:r>
      <w:proofErr w:type="spellStart"/>
      <w:r>
        <w:rPr>
          <w:rFonts w:ascii="Book Antiqua" w:hAnsi="Book Antiqua" w:cs="Times New Roman"/>
          <w:bCs/>
          <w:sz w:val="19"/>
          <w:szCs w:val="19"/>
        </w:rPr>
        <w:t>Chatgpt</w:t>
      </w:r>
      <w:proofErr w:type="spellEnd"/>
      <w:r>
        <w:rPr>
          <w:rFonts w:ascii="Book Antiqua" w:hAnsi="Book Antiqua" w:cs="Times New Roman"/>
          <w:bCs/>
          <w:sz w:val="19"/>
          <w:szCs w:val="19"/>
        </w:rPr>
        <w:t>). Portanto, tal assertiva</w:t>
      </w:r>
      <w:r w:rsidRPr="00086408">
        <w:rPr>
          <w:rFonts w:ascii="Book Antiqua" w:hAnsi="Book Antiqua" w:cs="Times New Roman"/>
          <w:bCs/>
          <w:sz w:val="19"/>
          <w:szCs w:val="19"/>
        </w:rPr>
        <w:t xml:space="preserve"> reflete adequadamente o pensamento da criminologia crítica, indicando que as forças policiais desempenham um papel estrutural na manutenção das condições socioeconômicas existentes e que reformas superficiais não abordam as questões profundas de racismo e desigualdade incrustadas no sistema.</w:t>
      </w:r>
    </w:p>
    <w:p w14:paraId="65A347F0" w14:textId="77777777" w:rsidR="00086408" w:rsidRDefault="00086408" w:rsidP="008C58DA">
      <w:pPr>
        <w:jc w:val="both"/>
        <w:rPr>
          <w:rFonts w:ascii="Book Antiqua" w:hAnsi="Book Antiqua"/>
          <w:sz w:val="19"/>
          <w:szCs w:val="19"/>
        </w:rPr>
      </w:pPr>
    </w:p>
    <w:p w14:paraId="3D7E9534" w14:textId="60C4F98E" w:rsidR="006F53F2" w:rsidRPr="003B6696" w:rsidRDefault="006F53F2" w:rsidP="006F53F2">
      <w:pPr>
        <w:jc w:val="both"/>
        <w:rPr>
          <w:rFonts w:ascii="Book Antiqua" w:hAnsi="Book Antiqua"/>
          <w:sz w:val="19"/>
          <w:szCs w:val="19"/>
        </w:rPr>
      </w:pPr>
      <w:r>
        <w:rPr>
          <w:rFonts w:ascii="Book Antiqua" w:hAnsi="Book Antiqua"/>
          <w:b/>
          <w:bCs/>
          <w:sz w:val="19"/>
          <w:szCs w:val="19"/>
        </w:rPr>
        <w:t>(MPSC-2024)</w:t>
      </w:r>
      <w:r>
        <w:rPr>
          <w:rFonts w:ascii="Book Antiqua" w:hAnsi="Book Antiqua"/>
          <w:sz w:val="19"/>
          <w:szCs w:val="19"/>
        </w:rPr>
        <w:t xml:space="preserve">: </w:t>
      </w:r>
      <w:r w:rsidRPr="006F53F2">
        <w:rPr>
          <w:rFonts w:ascii="Book Antiqua" w:hAnsi="Book Antiqua"/>
          <w:sz w:val="19"/>
          <w:szCs w:val="19"/>
        </w:rPr>
        <w:t>Maria foi casada com João por dez anos. Em uma década de coabitação, o casal teve discussões constantes, com xingamentos e agressões verbais, especialmente por parte de João. Houve algumas separações esporádicas e de curta duração, nas quais Maria chegou a se envolver amorosamente com outras pessoas. Todavia, sempre retornou ao convívio de João, em uma situação de dependência emocional. Recentemente, após mais uma briga, Maria decidiu pedir divórcio e dar fim à relação. João, ao ser comunicado da decisão, não a aceitando, agrediu sua esposa e foi processado criminalmente por isso. Julgue o item a seguir</w:t>
      </w:r>
      <w:r>
        <w:rPr>
          <w:rFonts w:ascii="Book Antiqua" w:hAnsi="Book Antiqua"/>
          <w:sz w:val="19"/>
          <w:szCs w:val="19"/>
        </w:rPr>
        <w:t xml:space="preserve">: </w:t>
      </w:r>
      <w:r w:rsidRPr="006F53F2">
        <w:rPr>
          <w:rFonts w:ascii="Book Antiqua" w:hAnsi="Book Antiqua"/>
          <w:sz w:val="19"/>
          <w:szCs w:val="19"/>
        </w:rPr>
        <w:t>O ciclo da violência doméstica contra a mulher é comumente descrito pela teoria criminológica como possuindo três fases – a tensão; o ato de violência; e, a lua de mel, que costumam se suceder nessa ordem.</w:t>
      </w:r>
    </w:p>
    <w:p w14:paraId="35F85890" w14:textId="347D6379" w:rsidR="006F53F2" w:rsidRPr="006F53F2" w:rsidRDefault="006F53F2" w:rsidP="006F53F2">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sidRPr="006F53F2">
        <w:t xml:space="preserve"> </w:t>
      </w:r>
      <w:r w:rsidRPr="006F53F2">
        <w:rPr>
          <w:rFonts w:ascii="Book Antiqua" w:hAnsi="Book Antiqua" w:cs="Times New Roman"/>
          <w:bCs/>
          <w:sz w:val="19"/>
          <w:szCs w:val="19"/>
        </w:rPr>
        <w:t xml:space="preserve">A descrição das </w:t>
      </w:r>
      <w:r w:rsidRPr="006F53F2">
        <w:rPr>
          <w:rFonts w:ascii="Book Antiqua" w:hAnsi="Book Antiqua" w:cs="Times New Roman"/>
          <w:b/>
          <w:sz w:val="19"/>
          <w:szCs w:val="19"/>
          <w:shd w:val="clear" w:color="auto" w:fill="F7CAAC" w:themeFill="accent2" w:themeFillTint="66"/>
        </w:rPr>
        <w:t>fases do ciclo da violência doméstica</w:t>
      </w:r>
      <w:r w:rsidRPr="006F53F2">
        <w:rPr>
          <w:rFonts w:ascii="Book Antiqua" w:hAnsi="Book Antiqua" w:cs="Times New Roman"/>
          <w:bCs/>
          <w:sz w:val="19"/>
          <w:szCs w:val="19"/>
        </w:rPr>
        <w:t xml:space="preserve"> segue a teoria criminológica conhecida como o "</w:t>
      </w:r>
      <w:r w:rsidRPr="006F53F2">
        <w:rPr>
          <w:rFonts w:ascii="Book Antiqua" w:hAnsi="Book Antiqua" w:cs="Times New Roman"/>
          <w:b/>
          <w:sz w:val="19"/>
          <w:szCs w:val="19"/>
          <w:shd w:val="clear" w:color="auto" w:fill="F7CAAC" w:themeFill="accent2" w:themeFillTint="66"/>
        </w:rPr>
        <w:t>ciclo da violência</w:t>
      </w:r>
      <w:r w:rsidRPr="006F53F2">
        <w:rPr>
          <w:rFonts w:ascii="Book Antiqua" w:hAnsi="Book Antiqua" w:cs="Times New Roman"/>
          <w:bCs/>
          <w:sz w:val="19"/>
          <w:szCs w:val="19"/>
        </w:rPr>
        <w:t xml:space="preserve">", proposta pela </w:t>
      </w:r>
      <w:r w:rsidRPr="006F53F2">
        <w:rPr>
          <w:rFonts w:ascii="Book Antiqua" w:hAnsi="Book Antiqua" w:cs="Times New Roman"/>
          <w:b/>
          <w:sz w:val="19"/>
          <w:szCs w:val="19"/>
          <w:highlight w:val="yellow"/>
        </w:rPr>
        <w:t xml:space="preserve">psicóloga </w:t>
      </w:r>
      <w:proofErr w:type="spellStart"/>
      <w:r w:rsidRPr="006F53F2">
        <w:rPr>
          <w:rFonts w:ascii="Book Antiqua" w:hAnsi="Book Antiqua" w:cs="Times New Roman"/>
          <w:b/>
          <w:sz w:val="19"/>
          <w:szCs w:val="19"/>
          <w:highlight w:val="yellow"/>
        </w:rPr>
        <w:t>Lenore</w:t>
      </w:r>
      <w:proofErr w:type="spellEnd"/>
      <w:r w:rsidRPr="006F53F2">
        <w:rPr>
          <w:rFonts w:ascii="Book Antiqua" w:hAnsi="Book Antiqua" w:cs="Times New Roman"/>
          <w:b/>
          <w:sz w:val="19"/>
          <w:szCs w:val="19"/>
          <w:highlight w:val="yellow"/>
        </w:rPr>
        <w:t xml:space="preserve"> Walker</w:t>
      </w:r>
      <w:r w:rsidRPr="006F53F2">
        <w:rPr>
          <w:rFonts w:ascii="Book Antiqua" w:hAnsi="Book Antiqua" w:cs="Times New Roman"/>
          <w:bCs/>
          <w:sz w:val="19"/>
          <w:szCs w:val="19"/>
        </w:rPr>
        <w:t>. Esse ciclo costuma ser identificado em três fases recorrentes que se repetem, criando uma situação de aprisionamento emocional para a vítima:</w:t>
      </w:r>
    </w:p>
    <w:p w14:paraId="5E2398D9" w14:textId="77777777" w:rsidR="006F53F2" w:rsidRDefault="006F53F2" w:rsidP="006F53F2">
      <w:pPr>
        <w:pStyle w:val="PargrafodaLista"/>
        <w:numPr>
          <w:ilvl w:val="0"/>
          <w:numId w:val="32"/>
        </w:numPr>
        <w:jc w:val="both"/>
        <w:rPr>
          <w:rFonts w:ascii="Book Antiqua" w:hAnsi="Book Antiqua" w:cs="Times New Roman"/>
          <w:bCs/>
          <w:sz w:val="19"/>
          <w:szCs w:val="19"/>
        </w:rPr>
      </w:pPr>
      <w:r w:rsidRPr="006F53F2">
        <w:rPr>
          <w:rFonts w:ascii="Book Antiqua" w:hAnsi="Book Antiqua" w:cs="Times New Roman"/>
          <w:b/>
          <w:sz w:val="19"/>
          <w:szCs w:val="19"/>
          <w:u w:val="single"/>
        </w:rPr>
        <w:t>Fase de Tensão</w:t>
      </w:r>
      <w:r w:rsidRPr="006F53F2">
        <w:rPr>
          <w:rFonts w:ascii="Book Antiqua" w:hAnsi="Book Antiqua" w:cs="Times New Roman"/>
          <w:bCs/>
          <w:sz w:val="19"/>
          <w:szCs w:val="19"/>
        </w:rPr>
        <w:t>: Nesta fase, começam a surgir conflitos e comportamentos agressivos, ainda que de forma contida. A vítima sente que a violência pode estar se aproximando, e geralmente tenta minimizar ou evitar o conflito para manter a paz.</w:t>
      </w:r>
    </w:p>
    <w:p w14:paraId="7103C9B5" w14:textId="77777777" w:rsidR="006F53F2" w:rsidRDefault="006F53F2" w:rsidP="006F53F2">
      <w:pPr>
        <w:pStyle w:val="PargrafodaLista"/>
        <w:numPr>
          <w:ilvl w:val="0"/>
          <w:numId w:val="32"/>
        </w:numPr>
        <w:jc w:val="both"/>
        <w:rPr>
          <w:rFonts w:ascii="Book Antiqua" w:hAnsi="Book Antiqua" w:cs="Times New Roman"/>
          <w:bCs/>
          <w:sz w:val="19"/>
          <w:szCs w:val="19"/>
        </w:rPr>
      </w:pPr>
      <w:r w:rsidRPr="006F53F2">
        <w:rPr>
          <w:rFonts w:ascii="Book Antiqua" w:hAnsi="Book Antiqua" w:cs="Times New Roman"/>
          <w:b/>
          <w:sz w:val="19"/>
          <w:szCs w:val="19"/>
          <w:u w:val="single"/>
        </w:rPr>
        <w:t>Ato de Violência</w:t>
      </w:r>
      <w:r w:rsidRPr="006F53F2">
        <w:rPr>
          <w:rFonts w:ascii="Book Antiqua" w:hAnsi="Book Antiqua" w:cs="Times New Roman"/>
          <w:bCs/>
          <w:sz w:val="19"/>
          <w:szCs w:val="19"/>
        </w:rPr>
        <w:t>: É o momento em que ocorre a explosão de agressividade, que pode envolver violência física, verbal, psicológica ou sexual. Essa fase é caracterizada por uma perda de controle por parte do agressor, que desfecha o ato violento.</w:t>
      </w:r>
    </w:p>
    <w:p w14:paraId="0C014D43" w14:textId="3B596EFE" w:rsidR="006F53F2" w:rsidRPr="006F53F2" w:rsidRDefault="006F53F2" w:rsidP="006F53F2">
      <w:pPr>
        <w:pStyle w:val="PargrafodaLista"/>
        <w:numPr>
          <w:ilvl w:val="0"/>
          <w:numId w:val="32"/>
        </w:numPr>
        <w:jc w:val="both"/>
        <w:rPr>
          <w:rFonts w:ascii="Book Antiqua" w:hAnsi="Book Antiqua" w:cs="Times New Roman"/>
          <w:bCs/>
          <w:sz w:val="19"/>
          <w:szCs w:val="19"/>
        </w:rPr>
      </w:pPr>
      <w:r w:rsidRPr="006F53F2">
        <w:rPr>
          <w:rFonts w:ascii="Book Antiqua" w:hAnsi="Book Antiqua" w:cs="Times New Roman"/>
          <w:b/>
          <w:sz w:val="19"/>
          <w:szCs w:val="19"/>
          <w:u w:val="single"/>
        </w:rPr>
        <w:t>Fase de Lua de Mel</w:t>
      </w:r>
      <w:r w:rsidRPr="006F53F2">
        <w:rPr>
          <w:rFonts w:ascii="Book Antiqua" w:hAnsi="Book Antiqua" w:cs="Times New Roman"/>
          <w:bCs/>
          <w:sz w:val="19"/>
          <w:szCs w:val="19"/>
        </w:rPr>
        <w:t>: Após a explosão de violência, o agressor demonstra arrependimento, pede desculpas, promete mudar e muitas vezes faz gestos de afeto ou carinho. Essa fase cria uma esperança de que o comportamento agressivo não se repetirá, o que contribui para a dependência emocional da vítima e sua decisão de permanecer na relação.</w:t>
      </w:r>
    </w:p>
    <w:p w14:paraId="22BA3C80" w14:textId="4C1F7769" w:rsidR="006F53F2" w:rsidRDefault="006F53F2" w:rsidP="006F53F2">
      <w:pPr>
        <w:jc w:val="both"/>
        <w:rPr>
          <w:rFonts w:ascii="Book Antiqua" w:hAnsi="Book Antiqua"/>
          <w:sz w:val="19"/>
          <w:szCs w:val="19"/>
        </w:rPr>
      </w:pPr>
      <w:r w:rsidRPr="006F53F2">
        <w:rPr>
          <w:rFonts w:ascii="Book Antiqua" w:hAnsi="Book Antiqua" w:cs="Times New Roman"/>
          <w:b/>
          <w:sz w:val="19"/>
          <w:szCs w:val="19"/>
          <w:highlight w:val="yellow"/>
        </w:rPr>
        <w:t>Essas fases, que costumam se suceder nessa ordem, formam um ciclo contínuo, dificultando a saída da vítima do relacionamento abusivo</w:t>
      </w:r>
      <w:r w:rsidRPr="006F53F2">
        <w:rPr>
          <w:rFonts w:ascii="Book Antiqua" w:hAnsi="Book Antiqua" w:cs="Times New Roman"/>
          <w:bCs/>
          <w:sz w:val="19"/>
          <w:szCs w:val="19"/>
        </w:rPr>
        <w:t>. No caso de Maria, o histórico de discussões, agressões verbais, separações temporárias e o retorno à convivência com João indicam a presença desse ciclo de violência, com momentos de tensão, agressão e possível arrependimento de João que a levavam a retomar a relação.</w:t>
      </w:r>
      <w:r>
        <w:rPr>
          <w:rFonts w:ascii="Book Antiqua" w:hAnsi="Book Antiqua" w:cs="Times New Roman"/>
          <w:bCs/>
          <w:sz w:val="19"/>
          <w:szCs w:val="19"/>
        </w:rPr>
        <w:t xml:space="preserve"> </w:t>
      </w:r>
      <w:r w:rsidRPr="006F53F2">
        <w:rPr>
          <w:rFonts w:ascii="Book Antiqua" w:hAnsi="Book Antiqua" w:cs="Times New Roman"/>
          <w:bCs/>
          <w:sz w:val="19"/>
          <w:szCs w:val="19"/>
        </w:rPr>
        <w:t>Dessa forma, a afirmação está certa, pois descreve corretamente as fases do ciclo da violência doméstica segundo a teoria criminológica.</w:t>
      </w:r>
    </w:p>
    <w:p w14:paraId="3A0DC656" w14:textId="77777777" w:rsidR="006F53F2" w:rsidRDefault="006F53F2" w:rsidP="008C58DA">
      <w:pPr>
        <w:jc w:val="both"/>
        <w:rPr>
          <w:rFonts w:ascii="Book Antiqua" w:hAnsi="Book Antiqua"/>
          <w:sz w:val="19"/>
          <w:szCs w:val="19"/>
        </w:rPr>
      </w:pPr>
    </w:p>
    <w:p w14:paraId="025C95C3" w14:textId="7B11E35B" w:rsidR="003B6696" w:rsidRPr="003B6696" w:rsidRDefault="003B6696" w:rsidP="003B6696">
      <w:pPr>
        <w:jc w:val="both"/>
        <w:rPr>
          <w:rFonts w:ascii="Book Antiqua" w:hAnsi="Book Antiqua"/>
          <w:sz w:val="19"/>
          <w:szCs w:val="19"/>
        </w:rPr>
      </w:pPr>
      <w:r>
        <w:rPr>
          <w:rFonts w:ascii="Book Antiqua" w:hAnsi="Book Antiqua"/>
          <w:b/>
          <w:bCs/>
          <w:sz w:val="19"/>
          <w:szCs w:val="19"/>
        </w:rPr>
        <w:t>(PCMA-2018-CESPE)</w:t>
      </w:r>
      <w:r>
        <w:rPr>
          <w:rFonts w:ascii="Book Antiqua" w:hAnsi="Book Antiqua"/>
          <w:sz w:val="19"/>
          <w:szCs w:val="19"/>
        </w:rPr>
        <w:t xml:space="preserve">: </w:t>
      </w:r>
      <w:r w:rsidRPr="003B6696">
        <w:rPr>
          <w:rFonts w:ascii="Book Antiqua" w:hAnsi="Book Antiqua"/>
          <w:b/>
          <w:bCs/>
          <w:i/>
          <w:iCs/>
          <w:sz w:val="19"/>
          <w:szCs w:val="19"/>
          <w:u w:val="single"/>
        </w:rPr>
        <w:t>Texto 1A14AAA</w:t>
      </w:r>
      <w:r>
        <w:rPr>
          <w:rFonts w:ascii="Book Antiqua" w:hAnsi="Book Antiqua"/>
          <w:sz w:val="19"/>
          <w:szCs w:val="19"/>
        </w:rPr>
        <w:t xml:space="preserve">: </w:t>
      </w:r>
      <w:r w:rsidRPr="003B6696">
        <w:rPr>
          <w:rFonts w:ascii="Book Antiqua" w:hAnsi="Book Antiqua"/>
          <w:sz w:val="19"/>
          <w:szCs w:val="19"/>
        </w:rPr>
        <w:t>João nutria grande desejo por sua colega de turma, Estela, mas não era correspondido. Esse desejo transformou-se em ódio e fez que João planejasse o estupro e o homicídio da colega. Para isso, ele passou a observar a rotina de Estela, que trabalhava durante o dia e estudava com João à noite. Determinado dia, após a aula, em uma rua escura no caminho de Estela para casa, João realizou seus intentos criminosos, certo de que ficaria impune, mas acabou sendo descoberto e preso.</w:t>
      </w:r>
      <w:r>
        <w:rPr>
          <w:rFonts w:ascii="Book Antiqua" w:hAnsi="Book Antiqua"/>
          <w:sz w:val="19"/>
          <w:szCs w:val="19"/>
        </w:rPr>
        <w:t xml:space="preserve"> </w:t>
      </w:r>
      <w:r w:rsidRPr="003B6696">
        <w:rPr>
          <w:rFonts w:ascii="Book Antiqua" w:hAnsi="Book Antiqua"/>
          <w:sz w:val="19"/>
          <w:szCs w:val="19"/>
        </w:rPr>
        <w:t>Conforme a criminologia crítica, o crime praticado contra Estela, descrito no texto 1A14AAA, pode ser explicado</w:t>
      </w:r>
      <w:r>
        <w:rPr>
          <w:rFonts w:ascii="Book Antiqua" w:hAnsi="Book Antiqua"/>
          <w:sz w:val="19"/>
          <w:szCs w:val="19"/>
        </w:rPr>
        <w:t xml:space="preserve"> </w:t>
      </w:r>
      <w:r w:rsidRPr="003B6696">
        <w:rPr>
          <w:rFonts w:ascii="Book Antiqua" w:hAnsi="Book Antiqua"/>
          <w:sz w:val="19"/>
          <w:szCs w:val="19"/>
        </w:rPr>
        <w:t>por multifatores, como uma cultura misógina que desvaloriza as mulheres e que legitima a sua punição quando não forem atendidos os interesses e os desejos masculinos.</w:t>
      </w:r>
    </w:p>
    <w:p w14:paraId="13162234" w14:textId="632DCF95" w:rsidR="003B6696" w:rsidRDefault="003B6696" w:rsidP="003B6696">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O enunciado da questão</w:t>
      </w:r>
      <w:r w:rsidRPr="003B6696">
        <w:rPr>
          <w:rFonts w:ascii="Book Antiqua" w:hAnsi="Book Antiqua" w:cs="Times New Roman"/>
          <w:bCs/>
          <w:sz w:val="19"/>
          <w:szCs w:val="19"/>
        </w:rPr>
        <w:t xml:space="preserve"> refere</w:t>
      </w:r>
      <w:r>
        <w:rPr>
          <w:rFonts w:ascii="Book Antiqua" w:hAnsi="Book Antiqua" w:cs="Times New Roman"/>
          <w:bCs/>
          <w:sz w:val="19"/>
          <w:szCs w:val="19"/>
        </w:rPr>
        <w:t>-se</w:t>
      </w:r>
      <w:r w:rsidRPr="003B6696">
        <w:rPr>
          <w:rFonts w:ascii="Book Antiqua" w:hAnsi="Book Antiqua" w:cs="Times New Roman"/>
          <w:bCs/>
          <w:sz w:val="19"/>
          <w:szCs w:val="19"/>
        </w:rPr>
        <w:t xml:space="preserve"> à possível explicação para os</w:t>
      </w:r>
      <w:r>
        <w:rPr>
          <w:rFonts w:ascii="Book Antiqua" w:hAnsi="Book Antiqua" w:cs="Times New Roman"/>
          <w:bCs/>
          <w:sz w:val="19"/>
          <w:szCs w:val="19"/>
        </w:rPr>
        <w:t xml:space="preserve"> </w:t>
      </w:r>
      <w:r w:rsidRPr="003B6696">
        <w:rPr>
          <w:rFonts w:ascii="Book Antiqua" w:hAnsi="Book Antiqua" w:cs="Times New Roman"/>
          <w:bCs/>
          <w:sz w:val="19"/>
          <w:szCs w:val="19"/>
        </w:rPr>
        <w:t xml:space="preserve">crimes praticados contra Estela conforme a Criminologia Crítica. </w:t>
      </w:r>
      <w:r>
        <w:rPr>
          <w:rFonts w:ascii="Book Antiqua" w:hAnsi="Book Antiqua" w:cs="Times New Roman"/>
          <w:bCs/>
          <w:sz w:val="19"/>
          <w:szCs w:val="19"/>
        </w:rPr>
        <w:t>Desse modo, p</w:t>
      </w:r>
      <w:r w:rsidRPr="003B6696">
        <w:rPr>
          <w:rFonts w:ascii="Book Antiqua" w:hAnsi="Book Antiqua" w:cs="Times New Roman"/>
          <w:bCs/>
          <w:sz w:val="19"/>
          <w:szCs w:val="19"/>
        </w:rPr>
        <w:t xml:space="preserve">arte-se, no pensamento criminológico </w:t>
      </w:r>
      <w:r w:rsidRPr="003B6696">
        <w:rPr>
          <w:rFonts w:ascii="Book Antiqua" w:hAnsi="Book Antiqua" w:cs="Times New Roman"/>
          <w:bCs/>
          <w:sz w:val="19"/>
          <w:szCs w:val="19"/>
        </w:rPr>
        <w:lastRenderedPageBreak/>
        <w:t xml:space="preserve">contemporâneo, da ideia de que a delinquência é fruto de muitas variáveis. Dentre elas, encontra-se a cultura misógina, machista ou sexista. </w:t>
      </w:r>
      <w:r>
        <w:rPr>
          <w:rFonts w:ascii="Book Antiqua" w:hAnsi="Book Antiqua" w:cs="Times New Roman"/>
          <w:bCs/>
          <w:sz w:val="19"/>
          <w:szCs w:val="19"/>
        </w:rPr>
        <w:t>A m</w:t>
      </w:r>
      <w:r w:rsidRPr="003B6696">
        <w:rPr>
          <w:rFonts w:ascii="Book Antiqua" w:hAnsi="Book Antiqua" w:cs="Times New Roman"/>
          <w:bCs/>
          <w:sz w:val="19"/>
          <w:szCs w:val="19"/>
        </w:rPr>
        <w:t>isoginia é um termo empregado para descrever as relações nocivas de ódio e desprezo dos homens em relação às mulheres. Na base dessa cultura reside a ideia de hierarquia entre os sexos, com os homens ocupando um lugar de ascendência e superioridade sobre as mulheres. Esse tipo de pensamento justifica crimes como estupro, violência doméstica, feminicídio etc.</w:t>
      </w:r>
    </w:p>
    <w:p w14:paraId="7C0E5899" w14:textId="77777777" w:rsidR="003B6696" w:rsidRDefault="003B6696" w:rsidP="008C58DA">
      <w:pPr>
        <w:jc w:val="both"/>
        <w:rPr>
          <w:rFonts w:ascii="Book Antiqua" w:hAnsi="Book Antiqua"/>
          <w:sz w:val="19"/>
          <w:szCs w:val="19"/>
        </w:rPr>
      </w:pPr>
    </w:p>
    <w:p w14:paraId="21DECEA0" w14:textId="77777777" w:rsidR="00434CB7" w:rsidRPr="00406CB3" w:rsidRDefault="00434CB7" w:rsidP="00434CB7">
      <w:pPr>
        <w:jc w:val="both"/>
        <w:rPr>
          <w:rFonts w:ascii="Book Antiqua" w:hAnsi="Book Antiqua"/>
          <w:sz w:val="19"/>
          <w:szCs w:val="19"/>
        </w:rPr>
      </w:pPr>
      <w:r w:rsidRPr="00406CB3">
        <w:rPr>
          <w:rFonts w:ascii="Book Antiqua" w:hAnsi="Book Antiqua"/>
          <w:b/>
          <w:bCs/>
          <w:sz w:val="19"/>
          <w:szCs w:val="19"/>
        </w:rPr>
        <w:t>(MPMG-2013)</w:t>
      </w:r>
      <w:r w:rsidRPr="00406CB3">
        <w:rPr>
          <w:rFonts w:ascii="Book Antiqua" w:hAnsi="Book Antiqua"/>
          <w:sz w:val="19"/>
          <w:szCs w:val="19"/>
        </w:rPr>
        <w:t>: É característica da chamada “nova criminologia”: O deslocamento do interesse cognoscitivo das causas do desvio criminal para os mecanismos sociais e institucionais através dos quais é construída a “realidade social” do desvio.</w:t>
      </w:r>
    </w:p>
    <w:p w14:paraId="4EF004F3" w14:textId="44577692" w:rsidR="00434CB7" w:rsidRDefault="00434CB7" w:rsidP="00434CB7">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84712E">
        <w:rPr>
          <w:rFonts w:ascii="Book Antiqua" w:hAnsi="Book Antiqua" w:cs="Times New Roman"/>
          <w:b/>
          <w:i/>
          <w:color w:val="FF0000"/>
          <w:sz w:val="19"/>
          <w:szCs w:val="19"/>
          <w:highlight w:val="green"/>
        </w:rPr>
        <w:t>MPMG-2013</w:t>
      </w:r>
      <w:r>
        <w:rPr>
          <w:rFonts w:ascii="Book Antiqua" w:hAnsi="Book Antiqua" w:cs="Times New Roman"/>
          <w:b/>
          <w:i/>
          <w:color w:val="FF0000"/>
          <w:sz w:val="19"/>
          <w:szCs w:val="19"/>
        </w:rPr>
        <w:t>: #</w:t>
      </w:r>
      <w:r w:rsidRPr="001A50BE">
        <w:rPr>
          <w:rFonts w:ascii="Book Antiqua" w:hAnsi="Book Antiqua" w:cs="Times New Roman"/>
          <w:b/>
          <w:i/>
          <w:color w:val="FF0000"/>
          <w:sz w:val="19"/>
          <w:szCs w:val="19"/>
          <w:highlight w:val="green"/>
        </w:rPr>
        <w:t>PF-2013</w:t>
      </w:r>
      <w:r w:rsidR="00CC0F4D">
        <w:rPr>
          <w:rFonts w:ascii="Book Antiqua" w:hAnsi="Book Antiqua" w:cs="Times New Roman"/>
          <w:b/>
          <w:i/>
          <w:color w:val="FF0000"/>
          <w:sz w:val="19"/>
          <w:szCs w:val="19"/>
        </w:rPr>
        <w:t>: #</w:t>
      </w:r>
      <w:r w:rsidR="00CC0F4D" w:rsidRPr="00CC0F4D">
        <w:rPr>
          <w:rFonts w:ascii="Book Antiqua" w:hAnsi="Book Antiqua" w:cs="Times New Roman"/>
          <w:b/>
          <w:i/>
          <w:color w:val="FF0000"/>
          <w:sz w:val="19"/>
          <w:szCs w:val="19"/>
          <w:highlight w:val="green"/>
        </w:rPr>
        <w:t>PCSC-2014</w:t>
      </w:r>
      <w:r w:rsidR="007227F4">
        <w:rPr>
          <w:rFonts w:ascii="Book Antiqua" w:hAnsi="Book Antiqua" w:cs="Times New Roman"/>
          <w:b/>
          <w:i/>
          <w:color w:val="FF0000"/>
          <w:sz w:val="19"/>
          <w:szCs w:val="19"/>
        </w:rPr>
        <w:t>: #</w:t>
      </w:r>
      <w:r w:rsidR="007227F4" w:rsidRPr="007227F4">
        <w:rPr>
          <w:rFonts w:ascii="Book Antiqua" w:hAnsi="Book Antiqua" w:cs="Times New Roman"/>
          <w:b/>
          <w:i/>
          <w:color w:val="FF0000"/>
          <w:sz w:val="19"/>
          <w:szCs w:val="19"/>
          <w:highlight w:val="green"/>
        </w:rPr>
        <w:t>PCPE-2016</w:t>
      </w:r>
      <w:r>
        <w:rPr>
          <w:rFonts w:ascii="Book Antiqua" w:hAnsi="Book Antiqua" w:cs="Times New Roman"/>
          <w:b/>
          <w:i/>
          <w:color w:val="FF0000"/>
          <w:sz w:val="19"/>
          <w:szCs w:val="19"/>
        </w:rPr>
        <w:t>: #</w:t>
      </w:r>
      <w:r w:rsidRPr="0084712E">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 #</w:t>
      </w:r>
      <w:r w:rsidRPr="00A24873">
        <w:rPr>
          <w:rFonts w:ascii="Book Antiqua" w:hAnsi="Book Antiqua" w:cs="Times New Roman"/>
          <w:b/>
          <w:i/>
          <w:color w:val="FF0000"/>
          <w:sz w:val="19"/>
          <w:szCs w:val="19"/>
          <w:highlight w:val="green"/>
        </w:rPr>
        <w:t>DPU-2017</w:t>
      </w:r>
      <w:r w:rsidR="003B6696">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7A6F9C">
        <w:rPr>
          <w:rFonts w:ascii="Book Antiqua" w:hAnsi="Book Antiqua"/>
          <w:b/>
          <w:bCs/>
          <w:i/>
          <w:iCs/>
          <w:color w:val="FF0000"/>
          <w:sz w:val="19"/>
          <w:szCs w:val="19"/>
        </w:rPr>
        <w:t>#</w:t>
      </w:r>
      <w:r w:rsidR="007A6F9C" w:rsidRPr="004B07A6">
        <w:rPr>
          <w:rFonts w:ascii="Book Antiqua" w:hAnsi="Book Antiqua"/>
          <w:b/>
          <w:bCs/>
          <w:i/>
          <w:iCs/>
          <w:color w:val="FF0000"/>
          <w:sz w:val="19"/>
          <w:szCs w:val="19"/>
          <w:highlight w:val="green"/>
        </w:rPr>
        <w:t>PCBA-20</w:t>
      </w:r>
      <w:r w:rsidR="007A6F9C">
        <w:rPr>
          <w:rFonts w:ascii="Book Antiqua" w:hAnsi="Book Antiqua"/>
          <w:b/>
          <w:bCs/>
          <w:i/>
          <w:iCs/>
          <w:color w:val="FF0000"/>
          <w:sz w:val="19"/>
          <w:szCs w:val="19"/>
          <w:highlight w:val="green"/>
        </w:rPr>
        <w:t>1</w:t>
      </w:r>
      <w:r w:rsidR="007A6F9C" w:rsidRPr="004B07A6">
        <w:rPr>
          <w:rFonts w:ascii="Book Antiqua" w:hAnsi="Book Antiqua"/>
          <w:b/>
          <w:bCs/>
          <w:i/>
          <w:iCs/>
          <w:color w:val="FF0000"/>
          <w:sz w:val="19"/>
          <w:szCs w:val="19"/>
          <w:highlight w:val="green"/>
        </w:rPr>
        <w:t>8</w:t>
      </w:r>
      <w:r w:rsidR="007A6F9C">
        <w:rPr>
          <w:rFonts w:ascii="Book Antiqua" w:hAnsi="Book Antiqua"/>
          <w:b/>
          <w:bCs/>
          <w:i/>
          <w:iCs/>
          <w:color w:val="FF0000"/>
          <w:sz w:val="19"/>
          <w:szCs w:val="19"/>
        </w:rPr>
        <w:t>:</w:t>
      </w:r>
      <w:r w:rsidR="00240E24">
        <w:rPr>
          <w:rFonts w:ascii="Book Antiqua" w:hAnsi="Book Antiqua"/>
          <w:b/>
          <w:bCs/>
          <w:i/>
          <w:iCs/>
          <w:color w:val="FF0000"/>
          <w:sz w:val="19"/>
          <w:szCs w:val="19"/>
        </w:rPr>
        <w:t xml:space="preserve"> #</w:t>
      </w:r>
      <w:r w:rsidR="00240E24" w:rsidRPr="001A606F">
        <w:rPr>
          <w:rFonts w:ascii="Book Antiqua" w:hAnsi="Book Antiqua"/>
          <w:b/>
          <w:bCs/>
          <w:i/>
          <w:iCs/>
          <w:color w:val="FF0000"/>
          <w:sz w:val="19"/>
          <w:szCs w:val="19"/>
          <w:highlight w:val="green"/>
        </w:rPr>
        <w:t>PCGO-2018</w:t>
      </w:r>
      <w:r w:rsidR="00240E24">
        <w:rPr>
          <w:rFonts w:ascii="Book Antiqua" w:hAnsi="Book Antiqua"/>
          <w:b/>
          <w:bCs/>
          <w:i/>
          <w:iCs/>
          <w:color w:val="FF0000"/>
          <w:sz w:val="19"/>
          <w:szCs w:val="19"/>
        </w:rPr>
        <w:t>:</w:t>
      </w:r>
      <w:r w:rsidR="003B6696">
        <w:rPr>
          <w:rFonts w:ascii="Book Antiqua" w:hAnsi="Book Antiqua" w:cs="Times New Roman"/>
          <w:b/>
          <w:i/>
          <w:color w:val="FF0000"/>
          <w:sz w:val="19"/>
          <w:szCs w:val="19"/>
        </w:rPr>
        <w:t xml:space="preserve"> #</w:t>
      </w:r>
      <w:r w:rsidR="003B6696" w:rsidRPr="003B6696">
        <w:rPr>
          <w:rFonts w:ascii="Book Antiqua" w:hAnsi="Book Antiqua" w:cs="Times New Roman"/>
          <w:b/>
          <w:i/>
          <w:color w:val="FF0000"/>
          <w:sz w:val="19"/>
          <w:szCs w:val="19"/>
          <w:highlight w:val="green"/>
        </w:rPr>
        <w:t>PCMA-2018</w:t>
      </w:r>
      <w:r w:rsidR="0071692B">
        <w:rPr>
          <w:rFonts w:ascii="Book Antiqua" w:hAnsi="Book Antiqua" w:cs="Times New Roman"/>
          <w:b/>
          <w:i/>
          <w:color w:val="FF0000"/>
          <w:sz w:val="19"/>
          <w:szCs w:val="19"/>
        </w:rPr>
        <w:t>: #</w:t>
      </w:r>
      <w:r w:rsidR="0071692B" w:rsidRPr="0071692B">
        <w:rPr>
          <w:rFonts w:ascii="Book Antiqua" w:hAnsi="Book Antiqua" w:cs="Times New Roman"/>
          <w:b/>
          <w:i/>
          <w:color w:val="FF0000"/>
          <w:sz w:val="19"/>
          <w:szCs w:val="19"/>
          <w:highlight w:val="green"/>
        </w:rPr>
        <w:t>PCRS-2018</w:t>
      </w:r>
      <w:r w:rsidR="0095338B">
        <w:rPr>
          <w:rFonts w:ascii="Book Antiqua" w:hAnsi="Book Antiqua" w:cs="Times New Roman"/>
          <w:b/>
          <w:i/>
          <w:color w:val="FF0000"/>
          <w:sz w:val="19"/>
          <w:szCs w:val="19"/>
        </w:rPr>
        <w:t>: #</w:t>
      </w:r>
      <w:r w:rsidR="0095338B" w:rsidRPr="0095338B">
        <w:rPr>
          <w:rFonts w:ascii="Book Antiqua" w:hAnsi="Book Antiqua" w:cs="Times New Roman"/>
          <w:b/>
          <w:i/>
          <w:color w:val="FF0000"/>
          <w:sz w:val="19"/>
          <w:szCs w:val="19"/>
          <w:highlight w:val="green"/>
        </w:rPr>
        <w:t>PCSE-2018</w:t>
      </w:r>
      <w:r w:rsidR="00EF4E1E">
        <w:rPr>
          <w:rFonts w:ascii="Book Antiqua" w:hAnsi="Book Antiqua" w:cs="Times New Roman"/>
          <w:b/>
          <w:i/>
          <w:color w:val="FF0000"/>
          <w:sz w:val="19"/>
          <w:szCs w:val="19"/>
        </w:rPr>
        <w:t xml:space="preserve">: </w:t>
      </w:r>
      <w:r w:rsidR="00854D34">
        <w:rPr>
          <w:rFonts w:ascii="Book Antiqua" w:hAnsi="Book Antiqua" w:cs="Times New Roman"/>
          <w:b/>
          <w:bCs/>
          <w:i/>
          <w:iCs/>
          <w:color w:val="FF0000"/>
          <w:sz w:val="19"/>
          <w:szCs w:val="19"/>
        </w:rPr>
        <w:t>#</w:t>
      </w:r>
      <w:r w:rsidR="00854D34" w:rsidRPr="00A32D68">
        <w:rPr>
          <w:rFonts w:ascii="Book Antiqua" w:hAnsi="Book Antiqua" w:cs="Times New Roman"/>
          <w:b/>
          <w:bCs/>
          <w:i/>
          <w:iCs/>
          <w:color w:val="FF0000"/>
          <w:sz w:val="19"/>
          <w:szCs w:val="19"/>
          <w:highlight w:val="green"/>
        </w:rPr>
        <w:t>DPEAM-20</w:t>
      </w:r>
      <w:r w:rsidR="00854D34">
        <w:rPr>
          <w:rFonts w:ascii="Book Antiqua" w:hAnsi="Book Antiqua" w:cs="Times New Roman"/>
          <w:b/>
          <w:bCs/>
          <w:i/>
          <w:iCs/>
          <w:color w:val="FF0000"/>
          <w:sz w:val="19"/>
          <w:szCs w:val="19"/>
          <w:highlight w:val="green"/>
        </w:rPr>
        <w:t>21</w:t>
      </w:r>
      <w:r w:rsidR="00854D34">
        <w:rPr>
          <w:rFonts w:ascii="Book Antiqua" w:hAnsi="Book Antiqua" w:cs="Times New Roman"/>
          <w:b/>
          <w:bCs/>
          <w:i/>
          <w:iCs/>
          <w:color w:val="FF0000"/>
          <w:sz w:val="19"/>
          <w:szCs w:val="19"/>
        </w:rPr>
        <w:t>:</w:t>
      </w:r>
      <w:r w:rsidR="003C4EAD">
        <w:rPr>
          <w:rFonts w:ascii="Book Antiqua" w:hAnsi="Book Antiqua" w:cs="Times New Roman"/>
          <w:b/>
          <w:i/>
          <w:color w:val="FF0000"/>
          <w:sz w:val="19"/>
          <w:szCs w:val="19"/>
        </w:rPr>
        <w:t xml:space="preserve"> #</w:t>
      </w:r>
      <w:r w:rsidR="003C4EAD" w:rsidRPr="003C4EAD">
        <w:rPr>
          <w:rFonts w:ascii="Book Antiqua" w:hAnsi="Book Antiqua" w:cs="Times New Roman"/>
          <w:b/>
          <w:i/>
          <w:color w:val="FF0000"/>
          <w:sz w:val="19"/>
          <w:szCs w:val="19"/>
          <w:highlight w:val="green"/>
        </w:rPr>
        <w:t>DPERJ-2021</w:t>
      </w:r>
      <w:r w:rsidR="00DE1AA0">
        <w:rPr>
          <w:rFonts w:ascii="Book Antiqua" w:hAnsi="Book Antiqua" w:cs="Times New Roman"/>
          <w:b/>
          <w:i/>
          <w:color w:val="FF0000"/>
          <w:sz w:val="19"/>
          <w:szCs w:val="19"/>
        </w:rPr>
        <w:t>:</w:t>
      </w:r>
      <w:r w:rsidR="00502A86">
        <w:rPr>
          <w:rFonts w:ascii="Book Antiqua" w:hAnsi="Book Antiqua" w:cs="Times New Roman"/>
          <w:b/>
          <w:i/>
          <w:color w:val="FF0000"/>
          <w:sz w:val="19"/>
          <w:szCs w:val="19"/>
        </w:rPr>
        <w:t xml:space="preserve"> </w:t>
      </w:r>
      <w:r w:rsidR="00502A86">
        <w:rPr>
          <w:rFonts w:ascii="Book Antiqua" w:hAnsi="Book Antiqua"/>
          <w:b/>
          <w:bCs/>
          <w:i/>
          <w:iCs/>
          <w:color w:val="FF0000"/>
          <w:sz w:val="19"/>
          <w:szCs w:val="19"/>
        </w:rPr>
        <w:t>#</w:t>
      </w:r>
      <w:r w:rsidR="00502A86" w:rsidRPr="009D588F">
        <w:rPr>
          <w:rFonts w:ascii="Book Antiqua" w:hAnsi="Book Antiqua"/>
          <w:b/>
          <w:bCs/>
          <w:i/>
          <w:iCs/>
          <w:color w:val="FF0000"/>
          <w:sz w:val="19"/>
          <w:szCs w:val="19"/>
          <w:highlight w:val="green"/>
        </w:rPr>
        <w:t>PCMG-2021</w:t>
      </w:r>
      <w:r w:rsidR="00502A86">
        <w:rPr>
          <w:rFonts w:ascii="Book Antiqua" w:hAnsi="Book Antiqua"/>
          <w:b/>
          <w:bCs/>
          <w:i/>
          <w:iCs/>
          <w:color w:val="FF0000"/>
          <w:sz w:val="19"/>
          <w:szCs w:val="19"/>
        </w:rPr>
        <w:t>:</w:t>
      </w:r>
      <w:r w:rsidR="00DE1AA0">
        <w:rPr>
          <w:rFonts w:ascii="Book Antiqua" w:hAnsi="Book Antiqua" w:cs="Times New Roman"/>
          <w:b/>
          <w:i/>
          <w:color w:val="FF0000"/>
          <w:sz w:val="19"/>
          <w:szCs w:val="19"/>
        </w:rPr>
        <w:t xml:space="preserve"> #</w:t>
      </w:r>
      <w:r w:rsidR="00DE1AA0" w:rsidRPr="00DE1AA0">
        <w:rPr>
          <w:rFonts w:ascii="Book Antiqua" w:hAnsi="Book Antiqua" w:cs="Times New Roman"/>
          <w:b/>
          <w:i/>
          <w:color w:val="FF0000"/>
          <w:sz w:val="19"/>
          <w:szCs w:val="19"/>
          <w:highlight w:val="green"/>
        </w:rPr>
        <w:t>PCRN-2021</w:t>
      </w:r>
      <w:r w:rsidR="00E80964">
        <w:rPr>
          <w:rFonts w:ascii="Book Antiqua" w:hAnsi="Book Antiqua" w:cs="Times New Roman"/>
          <w:b/>
          <w:i/>
          <w:color w:val="FF0000"/>
          <w:sz w:val="19"/>
          <w:szCs w:val="19"/>
        </w:rPr>
        <w:t>:</w:t>
      </w:r>
      <w:r w:rsidR="00550372">
        <w:rPr>
          <w:rFonts w:ascii="Book Antiqua" w:hAnsi="Book Antiqua" w:cs="Times New Roman"/>
          <w:b/>
          <w:i/>
          <w:color w:val="FF0000"/>
          <w:sz w:val="19"/>
          <w:szCs w:val="19"/>
        </w:rPr>
        <w:t xml:space="preserve"> #</w:t>
      </w:r>
      <w:r w:rsidR="00550372" w:rsidRPr="00EF4E1E">
        <w:rPr>
          <w:rFonts w:ascii="Book Antiqua" w:hAnsi="Book Antiqua" w:cs="Times New Roman"/>
          <w:b/>
          <w:i/>
          <w:color w:val="FF0000"/>
          <w:sz w:val="19"/>
          <w:szCs w:val="19"/>
          <w:highlight w:val="green"/>
        </w:rPr>
        <w:t>PCES-201</w:t>
      </w:r>
      <w:r w:rsidR="00550372">
        <w:rPr>
          <w:rFonts w:ascii="Book Antiqua" w:hAnsi="Book Antiqua" w:cs="Times New Roman"/>
          <w:b/>
          <w:i/>
          <w:color w:val="FF0000"/>
          <w:sz w:val="19"/>
          <w:szCs w:val="19"/>
          <w:highlight w:val="green"/>
        </w:rPr>
        <w:t>9/2022</w:t>
      </w:r>
      <w:r w:rsidR="00550372">
        <w:rPr>
          <w:rFonts w:ascii="Book Antiqua" w:hAnsi="Book Antiqua" w:cs="Times New Roman"/>
          <w:b/>
          <w:i/>
          <w:color w:val="FF0000"/>
          <w:sz w:val="19"/>
          <w:szCs w:val="19"/>
        </w:rPr>
        <w:t>:</w:t>
      </w:r>
      <w:r w:rsidR="00275AF9">
        <w:rPr>
          <w:rFonts w:ascii="Book Antiqua" w:hAnsi="Book Antiqua" w:cs="Times New Roman"/>
          <w:b/>
          <w:i/>
          <w:color w:val="FF0000"/>
          <w:sz w:val="19"/>
          <w:szCs w:val="19"/>
        </w:rPr>
        <w:t xml:space="preserve"> </w:t>
      </w:r>
      <w:r w:rsidR="00275AF9">
        <w:rPr>
          <w:rFonts w:ascii="Book Antiqua" w:hAnsi="Book Antiqua"/>
          <w:b/>
          <w:bCs/>
          <w:i/>
          <w:iCs/>
          <w:color w:val="FF0000"/>
          <w:sz w:val="19"/>
          <w:szCs w:val="19"/>
        </w:rPr>
        <w:t>#</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E80964">
        <w:rPr>
          <w:rFonts w:ascii="Book Antiqua" w:hAnsi="Book Antiqua" w:cs="Times New Roman"/>
          <w:b/>
          <w:i/>
          <w:color w:val="FF0000"/>
          <w:sz w:val="19"/>
          <w:szCs w:val="19"/>
        </w:rPr>
        <w:t xml:space="preserve"> #</w:t>
      </w:r>
      <w:r w:rsidR="00E80964" w:rsidRPr="00E80964">
        <w:rPr>
          <w:rFonts w:ascii="Book Antiqua" w:hAnsi="Book Antiqua" w:cs="Times New Roman"/>
          <w:b/>
          <w:i/>
          <w:color w:val="FF0000"/>
          <w:sz w:val="19"/>
          <w:szCs w:val="19"/>
          <w:highlight w:val="green"/>
        </w:rPr>
        <w:t>DPEMT-2022</w:t>
      </w:r>
      <w:r w:rsidR="00664ED9">
        <w:rPr>
          <w:rFonts w:ascii="Book Antiqua" w:hAnsi="Book Antiqua" w:cs="Times New Roman"/>
          <w:b/>
          <w:i/>
          <w:color w:val="FF0000"/>
          <w:sz w:val="19"/>
          <w:szCs w:val="19"/>
        </w:rPr>
        <w:t>: #</w:t>
      </w:r>
      <w:r w:rsidR="00664ED9" w:rsidRPr="00664ED9">
        <w:rPr>
          <w:rFonts w:ascii="Book Antiqua" w:hAnsi="Book Antiqua" w:cs="Times New Roman"/>
          <w:b/>
          <w:i/>
          <w:color w:val="FF0000"/>
          <w:sz w:val="19"/>
          <w:szCs w:val="19"/>
          <w:highlight w:val="green"/>
        </w:rPr>
        <w:t>DPERS-2022</w:t>
      </w:r>
      <w:r w:rsidR="00CC0F4D">
        <w:rPr>
          <w:rFonts w:ascii="Book Antiqua" w:hAnsi="Book Antiqua" w:cs="Times New Roman"/>
          <w:b/>
          <w:i/>
          <w:color w:val="FF0000"/>
          <w:sz w:val="19"/>
          <w:szCs w:val="19"/>
        </w:rPr>
        <w:t>:</w:t>
      </w:r>
      <w:r w:rsidR="00FB30CC">
        <w:rPr>
          <w:rFonts w:ascii="Book Antiqua" w:hAnsi="Book Antiqua" w:cs="Times New Roman"/>
          <w:b/>
          <w:i/>
          <w:color w:val="FF0000"/>
          <w:sz w:val="19"/>
          <w:szCs w:val="19"/>
        </w:rPr>
        <w:t xml:space="preserve"> </w:t>
      </w:r>
      <w:r w:rsidR="00FB30CC">
        <w:rPr>
          <w:rFonts w:ascii="Book Antiqua" w:hAnsi="Book Antiqua"/>
          <w:b/>
          <w:bCs/>
          <w:i/>
          <w:iCs/>
          <w:color w:val="FF0000"/>
          <w:sz w:val="19"/>
          <w:szCs w:val="19"/>
        </w:rPr>
        <w:t>#</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3D6A11">
        <w:rPr>
          <w:rFonts w:ascii="Book Antiqua" w:hAnsi="Book Antiqua" w:cs="Times New Roman"/>
          <w:b/>
          <w:i/>
          <w:color w:val="FF0000"/>
          <w:sz w:val="19"/>
          <w:szCs w:val="19"/>
        </w:rPr>
        <w:t xml:space="preserve"> </w:t>
      </w:r>
      <w:r w:rsidR="003D6A11">
        <w:rPr>
          <w:rFonts w:ascii="Book Antiqua" w:hAnsi="Book Antiqua"/>
          <w:b/>
          <w:bCs/>
          <w:i/>
          <w:iCs/>
          <w:color w:val="FF0000"/>
          <w:sz w:val="19"/>
          <w:szCs w:val="19"/>
        </w:rPr>
        <w:t>#</w:t>
      </w:r>
      <w:r w:rsidR="003D6A11" w:rsidRPr="006B41BE">
        <w:rPr>
          <w:rFonts w:ascii="Book Antiqua" w:hAnsi="Book Antiqua"/>
          <w:b/>
          <w:bCs/>
          <w:i/>
          <w:iCs/>
          <w:color w:val="FF0000"/>
          <w:sz w:val="19"/>
          <w:szCs w:val="19"/>
          <w:highlight w:val="green"/>
        </w:rPr>
        <w:t>PCSP-2010/</w:t>
      </w:r>
      <w:r w:rsidR="003D6A11">
        <w:rPr>
          <w:rFonts w:ascii="Book Antiqua" w:hAnsi="Book Antiqua"/>
          <w:b/>
          <w:bCs/>
          <w:i/>
          <w:iCs/>
          <w:color w:val="FF0000"/>
          <w:sz w:val="19"/>
          <w:szCs w:val="19"/>
          <w:highlight w:val="green"/>
        </w:rPr>
        <w:t>2013/</w:t>
      </w:r>
      <w:r w:rsidR="003D6A11" w:rsidRPr="006B41BE">
        <w:rPr>
          <w:rFonts w:ascii="Book Antiqua" w:hAnsi="Book Antiqua"/>
          <w:b/>
          <w:bCs/>
          <w:i/>
          <w:iCs/>
          <w:color w:val="FF0000"/>
          <w:sz w:val="19"/>
          <w:szCs w:val="19"/>
          <w:highlight w:val="green"/>
        </w:rPr>
        <w:t>201</w:t>
      </w:r>
      <w:r w:rsidR="003D6A11">
        <w:rPr>
          <w:rFonts w:ascii="Book Antiqua" w:hAnsi="Book Antiqua"/>
          <w:b/>
          <w:bCs/>
          <w:i/>
          <w:iCs/>
          <w:color w:val="FF0000"/>
          <w:sz w:val="19"/>
          <w:szCs w:val="19"/>
          <w:highlight w:val="green"/>
        </w:rPr>
        <w:t>4/2023</w:t>
      </w:r>
      <w:r w:rsidR="003D6A11">
        <w:rPr>
          <w:rFonts w:ascii="Book Antiqua" w:hAnsi="Book Antiqua"/>
          <w:b/>
          <w:bCs/>
          <w:i/>
          <w:iCs/>
          <w:color w:val="FF0000"/>
          <w:sz w:val="19"/>
          <w:szCs w:val="19"/>
        </w:rPr>
        <w:t>:</w:t>
      </w:r>
      <w:r w:rsidR="00CC0F4D">
        <w:rPr>
          <w:rFonts w:ascii="Book Antiqua" w:hAnsi="Book Antiqua" w:cs="Times New Roman"/>
          <w:b/>
          <w:i/>
          <w:color w:val="FF0000"/>
          <w:sz w:val="19"/>
          <w:szCs w:val="19"/>
        </w:rPr>
        <w:t xml:space="preserve"> #</w:t>
      </w:r>
      <w:r w:rsidR="00CC0F4D" w:rsidRPr="00CC0F4D">
        <w:rPr>
          <w:rFonts w:ascii="Book Antiqua" w:hAnsi="Book Antiqua" w:cs="Times New Roman"/>
          <w:b/>
          <w:i/>
          <w:color w:val="FF0000"/>
          <w:sz w:val="19"/>
          <w:szCs w:val="19"/>
          <w:highlight w:val="green"/>
        </w:rPr>
        <w:t>ACAFE</w:t>
      </w:r>
      <w:r>
        <w:rPr>
          <w:rFonts w:ascii="Book Antiqua" w:hAnsi="Book Antiqua" w:cs="Times New Roman"/>
          <w:b/>
          <w:i/>
          <w:color w:val="FF0000"/>
          <w:sz w:val="19"/>
          <w:szCs w:val="19"/>
        </w:rPr>
        <w:t>: #</w:t>
      </w:r>
      <w:r w:rsidRPr="00A24873">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84712E">
        <w:rPr>
          <w:rFonts w:ascii="Book Antiqua" w:hAnsi="Book Antiqua" w:cs="Times New Roman"/>
          <w:b/>
          <w:i/>
          <w:color w:val="FF0000"/>
          <w:sz w:val="19"/>
          <w:szCs w:val="19"/>
          <w:highlight w:val="green"/>
        </w:rPr>
        <w:t>FCC</w:t>
      </w:r>
      <w:r w:rsidR="003C4EAD">
        <w:rPr>
          <w:rFonts w:ascii="Book Antiqua" w:hAnsi="Book Antiqua" w:cs="Times New Roman"/>
          <w:b/>
          <w:i/>
          <w:color w:val="FF0000"/>
          <w:sz w:val="19"/>
          <w:szCs w:val="19"/>
        </w:rPr>
        <w:t>: #</w:t>
      </w:r>
      <w:r w:rsidR="003C4EAD" w:rsidRPr="003C4EAD">
        <w:rPr>
          <w:rFonts w:ascii="Book Antiqua" w:hAnsi="Book Antiqua" w:cs="Times New Roman"/>
          <w:b/>
          <w:i/>
          <w:color w:val="FF0000"/>
          <w:sz w:val="19"/>
          <w:szCs w:val="19"/>
          <w:highlight w:val="green"/>
        </w:rPr>
        <w:t>FGV</w:t>
      </w:r>
      <w:r w:rsidR="00502A86">
        <w:rPr>
          <w:rFonts w:ascii="Book Antiqua" w:hAnsi="Book Antiqua" w:cs="Times New Roman"/>
          <w:b/>
          <w:i/>
          <w:color w:val="FF0000"/>
          <w:sz w:val="19"/>
          <w:szCs w:val="19"/>
        </w:rPr>
        <w:t>: #</w:t>
      </w:r>
      <w:r w:rsidR="00502A86" w:rsidRPr="00502A86">
        <w:rPr>
          <w:rFonts w:ascii="Book Antiqua" w:hAnsi="Book Antiqua" w:cs="Times New Roman"/>
          <w:b/>
          <w:i/>
          <w:color w:val="FF0000"/>
          <w:sz w:val="19"/>
          <w:szCs w:val="19"/>
          <w:highlight w:val="green"/>
        </w:rPr>
        <w:t>Fumarc</w:t>
      </w:r>
      <w:r w:rsidR="0071692B">
        <w:rPr>
          <w:rFonts w:ascii="Book Antiqua" w:hAnsi="Book Antiqua" w:cs="Times New Roman"/>
          <w:b/>
          <w:i/>
          <w:color w:val="FF0000"/>
          <w:sz w:val="19"/>
          <w:szCs w:val="19"/>
        </w:rPr>
        <w:t>: #</w:t>
      </w:r>
      <w:r w:rsidR="0071692B" w:rsidRPr="0071692B">
        <w:rPr>
          <w:rFonts w:ascii="Book Antiqua" w:hAnsi="Book Antiqua" w:cs="Times New Roman"/>
          <w:b/>
          <w:i/>
          <w:color w:val="FF0000"/>
          <w:sz w:val="19"/>
          <w:szCs w:val="19"/>
          <w:highlight w:val="green"/>
        </w:rPr>
        <w:t>Fundatec</w:t>
      </w:r>
      <w:r w:rsidR="00240E24">
        <w:rPr>
          <w:rFonts w:ascii="Book Antiqua" w:hAnsi="Book Antiqua" w:cs="Times New Roman"/>
          <w:b/>
          <w:i/>
          <w:color w:val="FF0000"/>
          <w:sz w:val="19"/>
          <w:szCs w:val="19"/>
        </w:rPr>
        <w:t>: #</w:t>
      </w:r>
      <w:r w:rsidR="00240E24" w:rsidRPr="00240E24">
        <w:rPr>
          <w:rFonts w:ascii="Book Antiqua" w:hAnsi="Book Antiqua" w:cs="Times New Roman"/>
          <w:b/>
          <w:i/>
          <w:color w:val="FF0000"/>
          <w:sz w:val="19"/>
          <w:szCs w:val="19"/>
          <w:highlight w:val="green"/>
        </w:rPr>
        <w:t>UEG</w:t>
      </w:r>
      <w:r w:rsidR="007A6F9C">
        <w:rPr>
          <w:rFonts w:ascii="Book Antiqua" w:hAnsi="Book Antiqua" w:cs="Times New Roman"/>
          <w:b/>
          <w:i/>
          <w:color w:val="FF0000"/>
          <w:sz w:val="19"/>
          <w:szCs w:val="19"/>
        </w:rPr>
        <w:t>: #</w:t>
      </w:r>
      <w:r w:rsidR="007A6F9C" w:rsidRPr="007A6F9C">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 Criminologia Cr</w:t>
      </w:r>
      <w:r w:rsidR="00FB30CC">
        <w:rPr>
          <w:rFonts w:ascii="Book Antiqua" w:hAnsi="Book Antiqua" w:cs="Times New Roman"/>
          <w:bCs/>
          <w:sz w:val="19"/>
          <w:szCs w:val="19"/>
        </w:rPr>
        <w:t>í</w:t>
      </w:r>
      <w:r w:rsidRPr="00406CB3">
        <w:rPr>
          <w:rFonts w:ascii="Book Antiqua" w:hAnsi="Book Antiqua" w:cs="Times New Roman"/>
          <w:bCs/>
          <w:sz w:val="19"/>
          <w:szCs w:val="19"/>
        </w:rPr>
        <w:t>tica, também conhecida como Nova Criminologia, é o movimento criminológico que se levantou, na segunda metade do século XX, contra o romantismo da Criminologia Tradicional, que prosperou a partir do século XIX. As legiões de conflitos e os recém-chegados modos de comportamento registrados no mundo, ao longo da década de sessenta, mormente nos Estados Unidos e na Europa Ocidental, são as marcas dos abalos sociais que estimularam o aparecimento da Criminologia Critica. São memoráveis, nesse quadro, as mudanç</w:t>
      </w:r>
      <w:r w:rsidRPr="00406CB3">
        <w:rPr>
          <w:rFonts w:ascii="Times New Roman" w:hAnsi="Times New Roman" w:cs="Times New Roman"/>
          <w:bCs/>
          <w:sz w:val="19"/>
          <w:szCs w:val="19"/>
        </w:rPr>
        <w:t>a</w:t>
      </w:r>
      <w:r w:rsidRPr="00406CB3">
        <w:rPr>
          <w:rFonts w:ascii="Book Antiqua" w:hAnsi="Book Antiqua" w:cs="Times New Roman"/>
          <w:bCs/>
          <w:sz w:val="19"/>
          <w:szCs w:val="19"/>
        </w:rPr>
        <w:t>s nas formas de Governo, as campanhas dos direitos cívicos, as desavenç</w:t>
      </w:r>
      <w:r w:rsidRPr="00406CB3">
        <w:rPr>
          <w:rFonts w:ascii="Times New Roman" w:hAnsi="Times New Roman" w:cs="Times New Roman"/>
          <w:bCs/>
          <w:sz w:val="19"/>
          <w:szCs w:val="19"/>
        </w:rPr>
        <w:t>a</w:t>
      </w:r>
      <w:r w:rsidRPr="00406CB3">
        <w:rPr>
          <w:rFonts w:ascii="Book Antiqua" w:hAnsi="Book Antiqua" w:cs="Times New Roman"/>
          <w:bCs/>
          <w:sz w:val="19"/>
          <w:szCs w:val="19"/>
        </w:rPr>
        <w:t>s raciais, a revolta estudantil contra as mazelas do ensino, a proliferaç</w:t>
      </w:r>
      <w:r w:rsidRPr="00406CB3">
        <w:rPr>
          <w:rFonts w:ascii="Times New Roman" w:hAnsi="Times New Roman" w:cs="Times New Roman"/>
          <w:bCs/>
          <w:sz w:val="19"/>
          <w:szCs w:val="19"/>
        </w:rPr>
        <w:t>ã</w:t>
      </w:r>
      <w:r w:rsidRPr="00406CB3">
        <w:rPr>
          <w:rFonts w:ascii="Book Antiqua" w:hAnsi="Book Antiqua" w:cs="Times New Roman"/>
          <w:bCs/>
          <w:sz w:val="19"/>
          <w:szCs w:val="19"/>
        </w:rPr>
        <w:t>o do uso das drogas, a guerra do Vietnã̃, a revoluç</w:t>
      </w:r>
      <w:r w:rsidRPr="00406CB3">
        <w:rPr>
          <w:rFonts w:ascii="Times New Roman" w:hAnsi="Times New Roman" w:cs="Times New Roman"/>
          <w:bCs/>
          <w:sz w:val="19"/>
          <w:szCs w:val="19"/>
        </w:rPr>
        <w:t>ã</w:t>
      </w:r>
      <w:r w:rsidRPr="00406CB3">
        <w:rPr>
          <w:rFonts w:ascii="Book Antiqua" w:hAnsi="Book Antiqua" w:cs="Times New Roman"/>
          <w:bCs/>
          <w:sz w:val="19"/>
          <w:szCs w:val="19"/>
        </w:rPr>
        <w:t>o da música jovem e o surgimento de um novo estilo de conduta, como a afluê</w:t>
      </w:r>
      <w:r w:rsidRPr="00406CB3">
        <w:rPr>
          <w:rFonts w:ascii="Times New Roman" w:hAnsi="Times New Roman" w:cs="Times New Roman"/>
          <w:bCs/>
          <w:sz w:val="19"/>
          <w:szCs w:val="19"/>
        </w:rPr>
        <w:t>n</w:t>
      </w:r>
      <w:r w:rsidRPr="00406CB3">
        <w:rPr>
          <w:rFonts w:ascii="Book Antiqua" w:hAnsi="Book Antiqua" w:cs="Times New Roman"/>
          <w:bCs/>
          <w:sz w:val="19"/>
          <w:szCs w:val="19"/>
        </w:rPr>
        <w:t xml:space="preserve">cia dos </w:t>
      </w:r>
      <w:r w:rsidRPr="00406CB3">
        <w:rPr>
          <w:rFonts w:ascii="Book Antiqua" w:hAnsi="Book Antiqua" w:cs="Times New Roman"/>
          <w:bCs/>
          <w:i/>
          <w:iCs/>
          <w:sz w:val="19"/>
          <w:szCs w:val="19"/>
        </w:rPr>
        <w:t>Hippies</w:t>
      </w:r>
      <w:r w:rsidRPr="00406CB3">
        <w:rPr>
          <w:rFonts w:ascii="Book Antiqua" w:hAnsi="Book Antiqua" w:cs="Times New Roman"/>
          <w:bCs/>
          <w:sz w:val="19"/>
          <w:szCs w:val="19"/>
        </w:rPr>
        <w:t xml:space="preserve">. Em todos esses acontecimentos foram detectadas fontes de antagonismos a exigir não só́ respostas satisfatórias à sociedade por parte do Estado, como a tomada de inusitados posicionamentos do homem, nos vários setores da vida comunitária. A obra </w:t>
      </w:r>
      <w:r w:rsidRPr="00406CB3">
        <w:rPr>
          <w:rFonts w:ascii="Book Antiqua" w:hAnsi="Book Antiqua" w:cs="Times New Roman"/>
          <w:bCs/>
          <w:i/>
          <w:iCs/>
          <w:sz w:val="19"/>
          <w:szCs w:val="19"/>
        </w:rPr>
        <w:t xml:space="preserve">The New </w:t>
      </w:r>
      <w:proofErr w:type="spellStart"/>
      <w:r w:rsidRPr="00406CB3">
        <w:rPr>
          <w:rFonts w:ascii="Book Antiqua" w:hAnsi="Book Antiqua" w:cs="Times New Roman"/>
          <w:bCs/>
          <w:i/>
          <w:iCs/>
          <w:sz w:val="19"/>
          <w:szCs w:val="19"/>
        </w:rPr>
        <w:t>Criminology</w:t>
      </w:r>
      <w:proofErr w:type="spellEnd"/>
      <w:r w:rsidRPr="00406CB3">
        <w:rPr>
          <w:rFonts w:ascii="Book Antiqua" w:hAnsi="Book Antiqua" w:cs="Times New Roman"/>
          <w:bCs/>
          <w:i/>
          <w:iCs/>
          <w:sz w:val="19"/>
          <w:szCs w:val="19"/>
        </w:rPr>
        <w:t xml:space="preserve">: For a Social </w:t>
      </w:r>
      <w:proofErr w:type="spellStart"/>
      <w:r w:rsidRPr="00406CB3">
        <w:rPr>
          <w:rFonts w:ascii="Book Antiqua" w:hAnsi="Book Antiqua" w:cs="Times New Roman"/>
          <w:bCs/>
          <w:i/>
          <w:iCs/>
          <w:sz w:val="19"/>
          <w:szCs w:val="19"/>
        </w:rPr>
        <w:t>Theory</w:t>
      </w:r>
      <w:proofErr w:type="spellEnd"/>
      <w:r w:rsidRPr="00406CB3">
        <w:rPr>
          <w:rFonts w:ascii="Book Antiqua" w:hAnsi="Book Antiqua" w:cs="Times New Roman"/>
          <w:bCs/>
          <w:i/>
          <w:iCs/>
          <w:sz w:val="19"/>
          <w:szCs w:val="19"/>
        </w:rPr>
        <w:t xml:space="preserve"> </w:t>
      </w:r>
      <w:proofErr w:type="spellStart"/>
      <w:r w:rsidRPr="00406CB3">
        <w:rPr>
          <w:rFonts w:ascii="Book Antiqua" w:hAnsi="Book Antiqua" w:cs="Times New Roman"/>
          <w:bCs/>
          <w:i/>
          <w:iCs/>
          <w:sz w:val="19"/>
          <w:szCs w:val="19"/>
        </w:rPr>
        <w:t>of</w:t>
      </w:r>
      <w:proofErr w:type="spellEnd"/>
      <w:r w:rsidRPr="00406CB3">
        <w:rPr>
          <w:rFonts w:ascii="Book Antiqua" w:hAnsi="Book Antiqua" w:cs="Times New Roman"/>
          <w:bCs/>
          <w:i/>
          <w:iCs/>
          <w:sz w:val="19"/>
          <w:szCs w:val="19"/>
        </w:rPr>
        <w:t xml:space="preserve"> </w:t>
      </w:r>
      <w:proofErr w:type="spellStart"/>
      <w:r w:rsidRPr="00406CB3">
        <w:rPr>
          <w:rFonts w:ascii="Book Antiqua" w:hAnsi="Book Antiqua" w:cs="Times New Roman"/>
          <w:bCs/>
          <w:i/>
          <w:iCs/>
          <w:sz w:val="19"/>
          <w:szCs w:val="19"/>
        </w:rPr>
        <w:t>Deviance</w:t>
      </w:r>
      <w:proofErr w:type="spellEnd"/>
      <w:r w:rsidRPr="00406CB3">
        <w:rPr>
          <w:rFonts w:ascii="Book Antiqua" w:hAnsi="Book Antiqua" w:cs="Times New Roman"/>
          <w:bCs/>
          <w:sz w:val="19"/>
          <w:szCs w:val="19"/>
        </w:rPr>
        <w:t>, publicada em primeira ediç</w:t>
      </w:r>
      <w:r w:rsidRPr="00406CB3">
        <w:rPr>
          <w:rFonts w:ascii="Times New Roman" w:hAnsi="Times New Roman" w:cs="Times New Roman"/>
          <w:bCs/>
          <w:sz w:val="19"/>
          <w:szCs w:val="19"/>
        </w:rPr>
        <w:t>ã</w:t>
      </w:r>
      <w:r w:rsidRPr="00406CB3">
        <w:rPr>
          <w:rFonts w:ascii="Book Antiqua" w:hAnsi="Book Antiqua" w:cs="Times New Roman"/>
          <w:bCs/>
          <w:sz w:val="19"/>
          <w:szCs w:val="19"/>
        </w:rPr>
        <w:t>o na Inglaterra, em 1973, por IAN TAYLOR, PAUL WALTON e JOCK YOUNG, simboliza a inauguraç</w:t>
      </w:r>
      <w:r w:rsidRPr="00406CB3">
        <w:rPr>
          <w:rFonts w:ascii="Times New Roman" w:hAnsi="Times New Roman" w:cs="Times New Roman"/>
          <w:bCs/>
          <w:sz w:val="19"/>
          <w:szCs w:val="19"/>
        </w:rPr>
        <w:t>ã</w:t>
      </w:r>
      <w:r w:rsidRPr="00406CB3">
        <w:rPr>
          <w:rFonts w:ascii="Book Antiqua" w:hAnsi="Book Antiqua" w:cs="Times New Roman"/>
          <w:bCs/>
          <w:sz w:val="19"/>
          <w:szCs w:val="19"/>
        </w:rPr>
        <w:t>o do movimento critico no campo criminológico, porque abriu a discussão sobre pioneiras vertentes em torno do processo de criminalizaç</w:t>
      </w:r>
      <w:r w:rsidRPr="00406CB3">
        <w:rPr>
          <w:rFonts w:ascii="Times New Roman" w:hAnsi="Times New Roman" w:cs="Times New Roman"/>
          <w:bCs/>
          <w:sz w:val="19"/>
          <w:szCs w:val="19"/>
        </w:rPr>
        <w:t>ã</w:t>
      </w:r>
      <w:r w:rsidRPr="00406CB3">
        <w:rPr>
          <w:rFonts w:ascii="Book Antiqua" w:hAnsi="Book Antiqua" w:cs="Times New Roman"/>
          <w:bCs/>
          <w:sz w:val="19"/>
          <w:szCs w:val="19"/>
        </w:rPr>
        <w:t>o e sobre a legitimaç</w:t>
      </w:r>
      <w:r w:rsidRPr="00406CB3">
        <w:rPr>
          <w:rFonts w:ascii="Times New Roman" w:hAnsi="Times New Roman" w:cs="Times New Roman"/>
          <w:bCs/>
          <w:sz w:val="19"/>
          <w:szCs w:val="19"/>
        </w:rPr>
        <w:t>ã</w:t>
      </w:r>
      <w:r w:rsidRPr="00406CB3">
        <w:rPr>
          <w:rFonts w:ascii="Book Antiqua" w:hAnsi="Book Antiqua" w:cs="Times New Roman"/>
          <w:bCs/>
          <w:sz w:val="19"/>
          <w:szCs w:val="19"/>
        </w:rPr>
        <w:t>o e funcionamento da Justiç</w:t>
      </w:r>
      <w:r w:rsidRPr="00406CB3">
        <w:rPr>
          <w:rFonts w:ascii="Times New Roman" w:hAnsi="Times New Roman" w:cs="Times New Roman"/>
          <w:bCs/>
          <w:sz w:val="19"/>
          <w:szCs w:val="19"/>
        </w:rPr>
        <w:t>a</w:t>
      </w:r>
      <w:r w:rsidRPr="00406CB3">
        <w:rPr>
          <w:rFonts w:ascii="Book Antiqua" w:hAnsi="Book Antiqua" w:cs="Times New Roman"/>
          <w:bCs/>
          <w:sz w:val="19"/>
          <w:szCs w:val="19"/>
        </w:rPr>
        <w:t xml:space="preserve"> Penal, como sistema dinâ</w:t>
      </w:r>
      <w:r w:rsidRPr="00406CB3">
        <w:rPr>
          <w:rFonts w:ascii="Times New Roman" w:hAnsi="Times New Roman" w:cs="Times New Roman"/>
          <w:bCs/>
          <w:sz w:val="19"/>
          <w:szCs w:val="19"/>
        </w:rPr>
        <w:t>m</w:t>
      </w:r>
      <w:r w:rsidRPr="00406CB3">
        <w:rPr>
          <w:rFonts w:ascii="Book Antiqua" w:hAnsi="Book Antiqua" w:cs="Times New Roman"/>
          <w:bCs/>
          <w:sz w:val="19"/>
          <w:szCs w:val="19"/>
        </w:rPr>
        <w:t>ico do controle social. Assim, imediatamente, floresceram as teses progressistas com delineamentos ideológicos e indicaç</w:t>
      </w:r>
      <w:r w:rsidRPr="00406CB3">
        <w:rPr>
          <w:rFonts w:ascii="Times New Roman" w:hAnsi="Times New Roman" w:cs="Times New Roman"/>
          <w:bCs/>
          <w:sz w:val="19"/>
          <w:szCs w:val="19"/>
        </w:rPr>
        <w:t>õ</w:t>
      </w:r>
      <w:r w:rsidRPr="00406CB3">
        <w:rPr>
          <w:rFonts w:ascii="Book Antiqua" w:hAnsi="Book Antiqua" w:cs="Times New Roman"/>
          <w:bCs/>
          <w:sz w:val="19"/>
          <w:szCs w:val="19"/>
        </w:rPr>
        <w:t>es metodológicas que constituíram um agrupamento de críticas ao tradicionalismo criminológico, em face da indispensável criaç</w:t>
      </w:r>
      <w:r w:rsidRPr="00406CB3">
        <w:rPr>
          <w:rFonts w:ascii="Times New Roman" w:hAnsi="Times New Roman" w:cs="Times New Roman"/>
          <w:bCs/>
          <w:sz w:val="19"/>
          <w:szCs w:val="19"/>
        </w:rPr>
        <w:t>ã</w:t>
      </w:r>
      <w:r w:rsidRPr="00406CB3">
        <w:rPr>
          <w:rFonts w:ascii="Book Antiqua" w:hAnsi="Book Antiqua" w:cs="Times New Roman"/>
          <w:bCs/>
          <w:sz w:val="19"/>
          <w:szCs w:val="19"/>
        </w:rPr>
        <w:t>o de uma cultura de política criminal com apropriadas medidas alternativas.</w:t>
      </w:r>
      <w:r w:rsidR="00DE49C5">
        <w:rPr>
          <w:rFonts w:ascii="Book Antiqua" w:hAnsi="Book Antiqua" w:cs="Times New Roman"/>
          <w:bCs/>
          <w:sz w:val="19"/>
          <w:szCs w:val="19"/>
        </w:rPr>
        <w:t xml:space="preserve"> </w:t>
      </w:r>
    </w:p>
    <w:p w14:paraId="77369464" w14:textId="77777777" w:rsidR="00434CB7" w:rsidRDefault="00434CB7" w:rsidP="00846F59">
      <w:pPr>
        <w:jc w:val="both"/>
        <w:rPr>
          <w:rFonts w:ascii="Book Antiqua" w:hAnsi="Book Antiqua"/>
          <w:b/>
          <w:bCs/>
          <w:sz w:val="19"/>
          <w:szCs w:val="19"/>
        </w:rPr>
      </w:pPr>
    </w:p>
    <w:p w14:paraId="06E3882A" w14:textId="3BF00661" w:rsidR="00846F59" w:rsidRDefault="00846F59" w:rsidP="00846F59">
      <w:pPr>
        <w:jc w:val="both"/>
        <w:rPr>
          <w:rFonts w:ascii="Book Antiqua" w:hAnsi="Book Antiqua"/>
          <w:b/>
          <w:bCs/>
          <w:sz w:val="19"/>
          <w:szCs w:val="19"/>
        </w:rPr>
      </w:pPr>
      <w:r>
        <w:rPr>
          <w:rFonts w:ascii="Book Antiqua" w:hAnsi="Book Antiqua"/>
          <w:b/>
          <w:bCs/>
          <w:sz w:val="19"/>
          <w:szCs w:val="19"/>
        </w:rPr>
        <w:t>(MPGO-2019)</w:t>
      </w:r>
      <w:r>
        <w:rPr>
          <w:rFonts w:ascii="Book Antiqua" w:hAnsi="Book Antiqua"/>
          <w:sz w:val="19"/>
          <w:szCs w:val="19"/>
        </w:rPr>
        <w:t xml:space="preserve">: </w:t>
      </w:r>
      <w:r w:rsidRPr="00CE2BF8">
        <w:rPr>
          <w:rFonts w:ascii="Book Antiqua" w:hAnsi="Book Antiqua"/>
          <w:sz w:val="19"/>
          <w:szCs w:val="19"/>
        </w:rPr>
        <w:t>Em sua obra "</w:t>
      </w:r>
      <w:r w:rsidRPr="00CE2BF8">
        <w:rPr>
          <w:rFonts w:ascii="Book Antiqua" w:hAnsi="Book Antiqua"/>
          <w:i/>
          <w:iCs/>
          <w:sz w:val="19"/>
          <w:szCs w:val="19"/>
        </w:rPr>
        <w:t>Criminologia</w:t>
      </w:r>
      <w:r w:rsidRPr="00CE2BF8">
        <w:rPr>
          <w:rFonts w:ascii="Book Antiqua" w:hAnsi="Book Antiqua"/>
          <w:sz w:val="19"/>
          <w:szCs w:val="19"/>
        </w:rPr>
        <w:t xml:space="preserve">" o insigne Professor Sérgio Salomão </w:t>
      </w:r>
      <w:proofErr w:type="spellStart"/>
      <w:r w:rsidRPr="00CE2BF8">
        <w:rPr>
          <w:rFonts w:ascii="Book Antiqua" w:hAnsi="Book Antiqua"/>
          <w:sz w:val="19"/>
          <w:szCs w:val="19"/>
        </w:rPr>
        <w:t>Shecaira</w:t>
      </w:r>
      <w:proofErr w:type="spellEnd"/>
      <w:r w:rsidRPr="00CE2BF8">
        <w:rPr>
          <w:rFonts w:ascii="Book Antiqua" w:hAnsi="Book Antiqua"/>
          <w:sz w:val="19"/>
          <w:szCs w:val="19"/>
        </w:rPr>
        <w:t xml:space="preserve"> discorre sobre duas visões principais da macrossociologia que influenciaram o pensamento criminológico. À primeira delas, de corte funcionalista, ele as denomina de teorias de consenso (escola de Chicago, teoria da associação diferencial, teoria da anomia e teoria da subcultura delinquente). Por seu turno, a segunda visão, argumentativa, foi conceituada como teorias do conflito (teorias do </w:t>
      </w:r>
      <w:proofErr w:type="spellStart"/>
      <w:r w:rsidRPr="00CE2BF8">
        <w:rPr>
          <w:rFonts w:ascii="Book Antiqua" w:hAnsi="Book Antiqua"/>
          <w:i/>
          <w:iCs/>
          <w:sz w:val="19"/>
          <w:szCs w:val="19"/>
        </w:rPr>
        <w:t>labelling</w:t>
      </w:r>
      <w:proofErr w:type="spellEnd"/>
      <w:r w:rsidRPr="00CE2BF8">
        <w:rPr>
          <w:rFonts w:ascii="Book Antiqua" w:hAnsi="Book Antiqua"/>
          <w:i/>
          <w:iCs/>
          <w:sz w:val="19"/>
          <w:szCs w:val="19"/>
        </w:rPr>
        <w:t xml:space="preserve"> approach</w:t>
      </w:r>
      <w:r w:rsidRPr="00CE2BF8">
        <w:rPr>
          <w:rFonts w:ascii="Book Antiqua" w:hAnsi="Book Antiqua"/>
          <w:sz w:val="19"/>
          <w:szCs w:val="19"/>
        </w:rPr>
        <w:t xml:space="preserve"> e crítica). De acordo com as lições do referido autor acerca das escolas sociológicas do crime, analise as proposições abaixo e marque a alternativa correta:</w:t>
      </w:r>
      <w:r>
        <w:rPr>
          <w:rFonts w:ascii="Book Antiqua" w:hAnsi="Book Antiqua"/>
          <w:sz w:val="19"/>
          <w:szCs w:val="19"/>
        </w:rPr>
        <w:t xml:space="preserve"> </w:t>
      </w:r>
      <w:r w:rsidRPr="00B33765">
        <w:rPr>
          <w:rFonts w:ascii="Book Antiqua" w:hAnsi="Book Antiqua"/>
          <w:sz w:val="19"/>
          <w:szCs w:val="19"/>
        </w:rPr>
        <w:t xml:space="preserve">Para a teoria crítica, o fundamento imediato do ato desviado é a ocasião, a experiência ou o desenvolvimento estrutural que fazem precipitar esse ato não em um sentido determinista, mas no sentido de eleger, com plena consciência, o caminho da </w:t>
      </w:r>
      <w:proofErr w:type="spellStart"/>
      <w:r w:rsidRPr="00B33765">
        <w:rPr>
          <w:rFonts w:ascii="Book Antiqua" w:hAnsi="Book Antiqua"/>
          <w:sz w:val="19"/>
          <w:szCs w:val="19"/>
        </w:rPr>
        <w:t>desviação</w:t>
      </w:r>
      <w:proofErr w:type="spellEnd"/>
      <w:r w:rsidRPr="00B33765">
        <w:rPr>
          <w:rFonts w:ascii="Book Antiqua" w:hAnsi="Book Antiqua"/>
          <w:sz w:val="19"/>
          <w:szCs w:val="19"/>
        </w:rPr>
        <w:t xml:space="preserve"> como solução dos problemas impostos pelo fato de viver em uma sociedade caracterizada por contradições.</w:t>
      </w:r>
    </w:p>
    <w:p w14:paraId="61EB5C51" w14:textId="51243351" w:rsidR="00846F59" w:rsidRDefault="00846F59" w:rsidP="00846F5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DE52D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DPEPR-2012</w:t>
      </w:r>
      <w:r w:rsidR="00434CB7">
        <w:rPr>
          <w:rFonts w:ascii="Book Antiqua" w:hAnsi="Book Antiqua"/>
          <w:b/>
          <w:bCs/>
          <w:i/>
          <w:iCs/>
          <w:color w:val="FF0000"/>
          <w:sz w:val="19"/>
          <w:szCs w:val="19"/>
        </w:rPr>
        <w:t xml:space="preserve">: </w:t>
      </w:r>
      <w:r w:rsidR="00474896">
        <w:rPr>
          <w:rFonts w:ascii="Book Antiqua" w:hAnsi="Book Antiqua"/>
          <w:b/>
          <w:bCs/>
          <w:i/>
          <w:iCs/>
          <w:color w:val="FF0000"/>
          <w:sz w:val="19"/>
          <w:szCs w:val="19"/>
        </w:rPr>
        <w:t>#</w:t>
      </w:r>
      <w:r w:rsidR="00474896" w:rsidRPr="00474896">
        <w:rPr>
          <w:rFonts w:ascii="Book Antiqua" w:hAnsi="Book Antiqua"/>
          <w:b/>
          <w:bCs/>
          <w:i/>
          <w:iCs/>
          <w:color w:val="FF0000"/>
          <w:sz w:val="19"/>
          <w:szCs w:val="19"/>
          <w:highlight w:val="green"/>
        </w:rPr>
        <w:t>MPF-2013</w:t>
      </w:r>
      <w:r w:rsidR="00474896">
        <w:rPr>
          <w:rFonts w:ascii="Book Antiqua" w:hAnsi="Book Antiqua"/>
          <w:b/>
          <w:bCs/>
          <w:i/>
          <w:iCs/>
          <w:color w:val="FF0000"/>
          <w:sz w:val="19"/>
          <w:szCs w:val="19"/>
        </w:rPr>
        <w:t>: #</w:t>
      </w:r>
      <w:r w:rsidR="00474896" w:rsidRPr="00474896">
        <w:rPr>
          <w:rFonts w:ascii="Book Antiqua" w:hAnsi="Book Antiqua"/>
          <w:b/>
          <w:bCs/>
          <w:i/>
          <w:iCs/>
          <w:color w:val="FF0000"/>
          <w:sz w:val="19"/>
          <w:szCs w:val="19"/>
          <w:highlight w:val="green"/>
        </w:rPr>
        <w:t>PF-2013</w:t>
      </w:r>
      <w:r w:rsidR="00ED3A46">
        <w:rPr>
          <w:rFonts w:ascii="Book Antiqua" w:hAnsi="Book Antiqua"/>
          <w:b/>
          <w:bCs/>
          <w:i/>
          <w:iCs/>
          <w:color w:val="FF0000"/>
          <w:sz w:val="19"/>
          <w:szCs w:val="19"/>
        </w:rPr>
        <w:t>:</w:t>
      </w:r>
      <w:r w:rsidR="00B608B7">
        <w:rPr>
          <w:rFonts w:ascii="Book Antiqua" w:hAnsi="Book Antiqua"/>
          <w:b/>
          <w:bCs/>
          <w:i/>
          <w:iCs/>
          <w:color w:val="FF0000"/>
          <w:sz w:val="19"/>
          <w:szCs w:val="19"/>
        </w:rPr>
        <w:t xml:space="preserve"> </w:t>
      </w:r>
      <w:r>
        <w:rPr>
          <w:rFonts w:ascii="Book Antiqua" w:hAnsi="Book Antiqua"/>
          <w:b/>
          <w:bCs/>
          <w:i/>
          <w:iCs/>
          <w:color w:val="FF0000"/>
          <w:sz w:val="19"/>
          <w:szCs w:val="19"/>
        </w:rPr>
        <w:t>#</w:t>
      </w:r>
      <w:r w:rsidRPr="00B247F1">
        <w:rPr>
          <w:rFonts w:ascii="Book Antiqua" w:hAnsi="Book Antiqua"/>
          <w:b/>
          <w:bCs/>
          <w:i/>
          <w:iCs/>
          <w:color w:val="FF0000"/>
          <w:sz w:val="19"/>
          <w:szCs w:val="19"/>
          <w:highlight w:val="green"/>
        </w:rPr>
        <w:t>DPEMS-2014</w:t>
      </w:r>
      <w:r w:rsidR="00CC0F4D">
        <w:rPr>
          <w:rFonts w:ascii="Book Antiqua" w:hAnsi="Book Antiqua"/>
          <w:b/>
          <w:bCs/>
          <w:i/>
          <w:iCs/>
          <w:color w:val="FF0000"/>
          <w:sz w:val="19"/>
          <w:szCs w:val="19"/>
        </w:rPr>
        <w:t>: #</w:t>
      </w:r>
      <w:r w:rsidR="00CC0F4D" w:rsidRPr="00CC0F4D">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sidR="007227F4">
        <w:rPr>
          <w:rFonts w:ascii="Book Antiqua" w:hAnsi="Book Antiqua"/>
          <w:b/>
          <w:bCs/>
          <w:i/>
          <w:iCs/>
          <w:color w:val="FF0000"/>
          <w:sz w:val="19"/>
          <w:szCs w:val="19"/>
        </w:rPr>
        <w:t>: #</w:t>
      </w:r>
      <w:r w:rsidR="007227F4" w:rsidRPr="007227F4">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84712E">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xml:space="preserve">: </w:t>
      </w:r>
      <w:r w:rsidR="00511F6D">
        <w:rPr>
          <w:rFonts w:ascii="Book Antiqua" w:hAnsi="Book Antiqua"/>
          <w:b/>
          <w:bCs/>
          <w:i/>
          <w:iCs/>
          <w:color w:val="FF0000"/>
          <w:sz w:val="19"/>
          <w:szCs w:val="19"/>
        </w:rPr>
        <w:t>#</w:t>
      </w:r>
      <w:r w:rsidR="00511F6D" w:rsidRPr="004B07A6">
        <w:rPr>
          <w:rFonts w:ascii="Book Antiqua" w:hAnsi="Book Antiqua"/>
          <w:b/>
          <w:bCs/>
          <w:i/>
          <w:iCs/>
          <w:color w:val="FF0000"/>
          <w:sz w:val="19"/>
          <w:szCs w:val="19"/>
          <w:highlight w:val="green"/>
        </w:rPr>
        <w:t>PCBA-20</w:t>
      </w:r>
      <w:r w:rsidR="00511F6D">
        <w:rPr>
          <w:rFonts w:ascii="Book Antiqua" w:hAnsi="Book Antiqua"/>
          <w:b/>
          <w:bCs/>
          <w:i/>
          <w:iCs/>
          <w:color w:val="FF0000"/>
          <w:sz w:val="19"/>
          <w:szCs w:val="19"/>
          <w:highlight w:val="green"/>
        </w:rPr>
        <w:t>1</w:t>
      </w:r>
      <w:r w:rsidR="00511F6D" w:rsidRPr="004B07A6">
        <w:rPr>
          <w:rFonts w:ascii="Book Antiqua" w:hAnsi="Book Antiqua"/>
          <w:b/>
          <w:bCs/>
          <w:i/>
          <w:iCs/>
          <w:color w:val="FF0000"/>
          <w:sz w:val="19"/>
          <w:szCs w:val="19"/>
          <w:highlight w:val="green"/>
        </w:rPr>
        <w:t>8</w:t>
      </w:r>
      <w:r w:rsidR="00511F6D">
        <w:rPr>
          <w:rFonts w:ascii="Book Antiqua" w:hAnsi="Book Antiqua"/>
          <w:b/>
          <w:bCs/>
          <w:i/>
          <w:iCs/>
          <w:color w:val="FF0000"/>
          <w:sz w:val="19"/>
          <w:szCs w:val="19"/>
        </w:rPr>
        <w:t>:</w:t>
      </w:r>
      <w:r w:rsidR="00240E24">
        <w:rPr>
          <w:rFonts w:ascii="Book Antiqua" w:hAnsi="Book Antiqua"/>
          <w:b/>
          <w:bCs/>
          <w:i/>
          <w:iCs/>
          <w:color w:val="FF0000"/>
          <w:sz w:val="19"/>
          <w:szCs w:val="19"/>
        </w:rPr>
        <w:t xml:space="preserve"> #</w:t>
      </w:r>
      <w:r w:rsidR="00240E24" w:rsidRPr="001A606F">
        <w:rPr>
          <w:rFonts w:ascii="Book Antiqua" w:hAnsi="Book Antiqua"/>
          <w:b/>
          <w:bCs/>
          <w:i/>
          <w:iCs/>
          <w:color w:val="FF0000"/>
          <w:sz w:val="19"/>
          <w:szCs w:val="19"/>
          <w:highlight w:val="green"/>
        </w:rPr>
        <w:t>PCGO-2018</w:t>
      </w:r>
      <w:r w:rsidR="00240E24">
        <w:rPr>
          <w:rFonts w:ascii="Book Antiqua" w:hAnsi="Book Antiqua"/>
          <w:b/>
          <w:bCs/>
          <w:i/>
          <w:iCs/>
          <w:color w:val="FF0000"/>
          <w:sz w:val="19"/>
          <w:szCs w:val="19"/>
        </w:rPr>
        <w:t>:</w:t>
      </w:r>
      <w:r w:rsidR="003B6696">
        <w:rPr>
          <w:rFonts w:ascii="Book Antiqua" w:hAnsi="Book Antiqua"/>
          <w:b/>
          <w:bCs/>
          <w:i/>
          <w:iCs/>
          <w:color w:val="FF0000"/>
          <w:sz w:val="19"/>
          <w:szCs w:val="19"/>
        </w:rPr>
        <w:t xml:space="preserve"> #</w:t>
      </w:r>
      <w:r w:rsidR="003B6696" w:rsidRPr="003B6696">
        <w:rPr>
          <w:rFonts w:ascii="Book Antiqua" w:hAnsi="Book Antiqua"/>
          <w:b/>
          <w:bCs/>
          <w:i/>
          <w:iCs/>
          <w:color w:val="FF0000"/>
          <w:sz w:val="19"/>
          <w:szCs w:val="19"/>
          <w:highlight w:val="green"/>
        </w:rPr>
        <w:t>PCMA-2018</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PCRS-2018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Pr>
          <w:rFonts w:ascii="Book Antiqua" w:hAnsi="Book Antiqua"/>
          <w:b/>
          <w:bCs/>
          <w:i/>
          <w:iCs/>
          <w:color w:val="FF0000"/>
          <w:sz w:val="19"/>
          <w:szCs w:val="19"/>
        </w:rPr>
        <w:t>:</w:t>
      </w:r>
      <w:r w:rsidR="00AD1804">
        <w:rPr>
          <w:rFonts w:ascii="Book Antiqua" w:hAnsi="Book Antiqua"/>
          <w:b/>
          <w:bCs/>
          <w:i/>
          <w:iCs/>
          <w:color w:val="FF0000"/>
          <w:sz w:val="19"/>
          <w:szCs w:val="19"/>
        </w:rPr>
        <w:t xml:space="preserve"> #</w:t>
      </w:r>
      <w:r w:rsidR="00AD1804" w:rsidRPr="009235DA">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sidR="00AD1804" w:rsidRPr="009235DA">
        <w:rPr>
          <w:rFonts w:ascii="Book Antiqua" w:hAnsi="Book Antiqua"/>
          <w:b/>
          <w:bCs/>
          <w:i/>
          <w:iCs/>
          <w:color w:val="FF0000"/>
          <w:sz w:val="19"/>
          <w:szCs w:val="19"/>
          <w:highlight w:val="green"/>
        </w:rPr>
        <w:t>2019</w:t>
      </w:r>
      <w:r w:rsidR="00AD180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B6A94">
        <w:rPr>
          <w:rFonts w:ascii="Book Antiqua" w:hAnsi="Book Antiqua"/>
          <w:b/>
          <w:bCs/>
          <w:i/>
          <w:iCs/>
          <w:color w:val="FF0000"/>
          <w:sz w:val="19"/>
          <w:szCs w:val="19"/>
          <w:highlight w:val="green"/>
        </w:rPr>
        <w:t>MPGO-2019</w:t>
      </w:r>
      <w:r w:rsidR="00AB0D2A">
        <w:rPr>
          <w:rFonts w:ascii="Book Antiqua" w:hAnsi="Book Antiqua"/>
          <w:b/>
          <w:bCs/>
          <w:i/>
          <w:iCs/>
          <w:color w:val="FF0000"/>
          <w:sz w:val="19"/>
          <w:szCs w:val="19"/>
        </w:rPr>
        <w:t xml:space="preserve">: </w:t>
      </w:r>
      <w:r w:rsidR="0020285D">
        <w:rPr>
          <w:rFonts w:ascii="Book Antiqua" w:hAnsi="Book Antiqua"/>
          <w:b/>
          <w:bCs/>
          <w:i/>
          <w:iCs/>
          <w:color w:val="FF0000"/>
          <w:sz w:val="19"/>
          <w:szCs w:val="19"/>
        </w:rPr>
        <w:t>#</w:t>
      </w:r>
      <w:r w:rsidR="0020285D" w:rsidRPr="003869F6">
        <w:rPr>
          <w:rFonts w:ascii="Book Antiqua" w:hAnsi="Book Antiqua"/>
          <w:b/>
          <w:bCs/>
          <w:i/>
          <w:iCs/>
          <w:color w:val="FF0000"/>
          <w:sz w:val="19"/>
          <w:szCs w:val="19"/>
          <w:highlight w:val="green"/>
        </w:rPr>
        <w:t>DPEAM-201</w:t>
      </w:r>
      <w:r w:rsidR="0020285D">
        <w:rPr>
          <w:rFonts w:ascii="Book Antiqua" w:hAnsi="Book Antiqua"/>
          <w:b/>
          <w:bCs/>
          <w:i/>
          <w:iCs/>
          <w:color w:val="FF0000"/>
          <w:sz w:val="19"/>
          <w:szCs w:val="19"/>
          <w:highlight w:val="green"/>
        </w:rPr>
        <w:t>8/2021</w:t>
      </w:r>
      <w:r w:rsidR="0020285D">
        <w:rPr>
          <w:rFonts w:ascii="Book Antiqua" w:hAnsi="Book Antiqua"/>
          <w:b/>
          <w:bCs/>
          <w:i/>
          <w:iCs/>
          <w:color w:val="FF0000"/>
          <w:sz w:val="19"/>
          <w:szCs w:val="19"/>
        </w:rPr>
        <w:t>:</w:t>
      </w:r>
      <w:r w:rsidR="003C4EAD">
        <w:rPr>
          <w:rFonts w:ascii="Book Antiqua" w:hAnsi="Book Antiqua"/>
          <w:b/>
          <w:bCs/>
          <w:i/>
          <w:iCs/>
          <w:color w:val="FF0000"/>
          <w:sz w:val="19"/>
          <w:szCs w:val="19"/>
        </w:rPr>
        <w:t xml:space="preserve"> #</w:t>
      </w:r>
      <w:r w:rsidR="003C4EAD" w:rsidRPr="003C4EAD">
        <w:rPr>
          <w:rFonts w:ascii="Book Antiqua" w:hAnsi="Book Antiqua"/>
          <w:b/>
          <w:bCs/>
          <w:i/>
          <w:iCs/>
          <w:color w:val="FF0000"/>
          <w:sz w:val="19"/>
          <w:szCs w:val="19"/>
          <w:highlight w:val="green"/>
        </w:rPr>
        <w:t>DPERJ-2021</w:t>
      </w:r>
      <w:r w:rsidR="002A5B11">
        <w:rPr>
          <w:rFonts w:ascii="Book Antiqua" w:hAnsi="Book Antiqua"/>
          <w:b/>
          <w:bCs/>
          <w:i/>
          <w:iCs/>
          <w:color w:val="FF0000"/>
          <w:sz w:val="19"/>
          <w:szCs w:val="19"/>
        </w:rPr>
        <w:t>: #</w:t>
      </w:r>
      <w:r w:rsidR="002A5B11" w:rsidRPr="002A5B11">
        <w:rPr>
          <w:rFonts w:ascii="Book Antiqua" w:hAnsi="Book Antiqua"/>
          <w:b/>
          <w:bCs/>
          <w:i/>
          <w:iCs/>
          <w:color w:val="FF0000"/>
          <w:sz w:val="19"/>
          <w:szCs w:val="19"/>
          <w:highlight w:val="green"/>
        </w:rPr>
        <w:t>PCMG-2021</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PCPR-2021</w:t>
      </w:r>
      <w:r w:rsidR="00DE1AA0">
        <w:rPr>
          <w:rFonts w:ascii="Book Antiqua" w:hAnsi="Book Antiqua"/>
          <w:b/>
          <w:bCs/>
          <w:i/>
          <w:iCs/>
          <w:color w:val="FF0000"/>
          <w:sz w:val="19"/>
          <w:szCs w:val="19"/>
        </w:rPr>
        <w:t>: #</w:t>
      </w:r>
      <w:r w:rsidR="00DE1AA0" w:rsidRPr="00DE1AA0">
        <w:rPr>
          <w:rFonts w:ascii="Book Antiqua" w:hAnsi="Book Antiqua"/>
          <w:b/>
          <w:bCs/>
          <w:i/>
          <w:iCs/>
          <w:color w:val="FF0000"/>
          <w:sz w:val="19"/>
          <w:szCs w:val="19"/>
          <w:highlight w:val="green"/>
        </w:rPr>
        <w:t>PCRN-2021</w:t>
      </w:r>
      <w:r w:rsidR="00E80964">
        <w:rPr>
          <w:rFonts w:ascii="Book Antiqua" w:hAnsi="Book Antiqua"/>
          <w:b/>
          <w:bCs/>
          <w:i/>
          <w:iCs/>
          <w:color w:val="FF0000"/>
          <w:sz w:val="19"/>
          <w:szCs w:val="19"/>
        </w:rPr>
        <w:t>:</w:t>
      </w:r>
      <w:r w:rsidR="00EA5D39">
        <w:rPr>
          <w:rFonts w:ascii="Book Antiqua" w:hAnsi="Book Antiqua"/>
          <w:b/>
          <w:bCs/>
          <w:i/>
          <w:iCs/>
          <w:color w:val="FF0000"/>
          <w:sz w:val="19"/>
          <w:szCs w:val="19"/>
        </w:rPr>
        <w:t xml:space="preserve"> #</w:t>
      </w:r>
      <w:r w:rsidR="00EA5D39" w:rsidRPr="000E44C4">
        <w:rPr>
          <w:rFonts w:ascii="Book Antiqua" w:hAnsi="Book Antiqua"/>
          <w:b/>
          <w:bCs/>
          <w:i/>
          <w:iCs/>
          <w:color w:val="FF0000"/>
          <w:sz w:val="19"/>
          <w:szCs w:val="19"/>
          <w:highlight w:val="green"/>
        </w:rPr>
        <w:t>DPEAP-201</w:t>
      </w:r>
      <w:r w:rsidR="00EA5D39">
        <w:rPr>
          <w:rFonts w:ascii="Book Antiqua" w:hAnsi="Book Antiqua"/>
          <w:b/>
          <w:bCs/>
          <w:i/>
          <w:iCs/>
          <w:color w:val="FF0000"/>
          <w:sz w:val="19"/>
          <w:szCs w:val="19"/>
          <w:highlight w:val="green"/>
        </w:rPr>
        <w:t>8/2022</w:t>
      </w:r>
      <w:r w:rsidR="00EA5D39">
        <w:rPr>
          <w:rFonts w:ascii="Book Antiqua" w:hAnsi="Book Antiqua"/>
          <w:b/>
          <w:bCs/>
          <w:i/>
          <w:iCs/>
          <w:color w:val="FF0000"/>
          <w:sz w:val="19"/>
          <w:szCs w:val="19"/>
        </w:rPr>
        <w:t>:</w:t>
      </w:r>
      <w:r w:rsidR="00E80964">
        <w:rPr>
          <w:rFonts w:ascii="Book Antiqua" w:hAnsi="Book Antiqua"/>
          <w:b/>
          <w:bCs/>
          <w:i/>
          <w:iCs/>
          <w:color w:val="FF0000"/>
          <w:sz w:val="19"/>
          <w:szCs w:val="19"/>
        </w:rPr>
        <w:t xml:space="preserve"> </w:t>
      </w:r>
      <w:r w:rsidR="002320AD">
        <w:rPr>
          <w:rFonts w:ascii="Book Antiqua" w:hAnsi="Book Antiqua"/>
          <w:b/>
          <w:bCs/>
          <w:i/>
          <w:iCs/>
          <w:color w:val="FF0000"/>
          <w:sz w:val="19"/>
          <w:szCs w:val="19"/>
        </w:rPr>
        <w:t>#</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275AF9">
        <w:rPr>
          <w:rFonts w:ascii="Book Antiqua" w:hAnsi="Book Antiqua"/>
          <w:b/>
          <w:bCs/>
          <w:i/>
          <w:iCs/>
          <w:color w:val="FF0000"/>
          <w:sz w:val="19"/>
          <w:szCs w:val="19"/>
        </w:rPr>
        <w:t xml:space="preserve"> #</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E80964">
        <w:rPr>
          <w:rFonts w:ascii="Book Antiqua" w:hAnsi="Book Antiqua"/>
          <w:b/>
          <w:bCs/>
          <w:i/>
          <w:iCs/>
          <w:color w:val="FF0000"/>
          <w:sz w:val="19"/>
          <w:szCs w:val="19"/>
        </w:rPr>
        <w:t>#</w:t>
      </w:r>
      <w:r w:rsidR="00E80964" w:rsidRPr="00E80964">
        <w:rPr>
          <w:rFonts w:ascii="Book Antiqua" w:hAnsi="Book Antiqua"/>
          <w:b/>
          <w:bCs/>
          <w:i/>
          <w:iCs/>
          <w:color w:val="FF0000"/>
          <w:sz w:val="19"/>
          <w:szCs w:val="19"/>
          <w:highlight w:val="green"/>
        </w:rPr>
        <w:t>DPEMT-2022</w:t>
      </w:r>
      <w:r w:rsidR="00CC0F4D">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664ED9">
        <w:rPr>
          <w:rFonts w:ascii="Book Antiqua" w:hAnsi="Book Antiqua" w:cs="Times New Roman"/>
          <w:b/>
          <w:i/>
          <w:color w:val="FF0000"/>
          <w:sz w:val="19"/>
          <w:szCs w:val="19"/>
        </w:rPr>
        <w:t>#</w:t>
      </w:r>
      <w:r w:rsidR="00664ED9" w:rsidRPr="00664ED9">
        <w:rPr>
          <w:rFonts w:ascii="Book Antiqua" w:hAnsi="Book Antiqua" w:cs="Times New Roman"/>
          <w:b/>
          <w:i/>
          <w:color w:val="FF0000"/>
          <w:sz w:val="19"/>
          <w:szCs w:val="19"/>
          <w:highlight w:val="green"/>
        </w:rPr>
        <w:t>DPERS-2022</w:t>
      </w:r>
      <w:r w:rsidR="00664ED9">
        <w:rPr>
          <w:rFonts w:ascii="Book Antiqua" w:hAnsi="Book Antiqua" w:cs="Times New Roman"/>
          <w:b/>
          <w:i/>
          <w:color w:val="FF0000"/>
          <w:sz w:val="19"/>
          <w:szCs w:val="19"/>
        </w:rPr>
        <w:t>:</w:t>
      </w:r>
      <w:r w:rsidR="00450CA2">
        <w:rPr>
          <w:rFonts w:ascii="Book Antiqua" w:hAnsi="Book Antiqua" w:cs="Times New Roman"/>
          <w:b/>
          <w:i/>
          <w:color w:val="FF0000"/>
          <w:sz w:val="19"/>
          <w:szCs w:val="19"/>
        </w:rPr>
        <w:t xml:space="preserve"> </w:t>
      </w:r>
      <w:r w:rsidR="00450CA2">
        <w:rPr>
          <w:rFonts w:ascii="Book Antiqua" w:hAnsi="Book Antiqua"/>
          <w:b/>
          <w:bCs/>
          <w:i/>
          <w:iCs/>
          <w:color w:val="FF0000"/>
          <w:sz w:val="19"/>
          <w:szCs w:val="19"/>
        </w:rPr>
        <w:t>#</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DE52D6">
        <w:rPr>
          <w:rFonts w:ascii="Book Antiqua" w:hAnsi="Book Antiqua"/>
          <w:b/>
          <w:bCs/>
          <w:i/>
          <w:iCs/>
          <w:color w:val="FF0000"/>
          <w:sz w:val="19"/>
          <w:szCs w:val="19"/>
          <w:highlight w:val="green"/>
        </w:rPr>
        <w:t>PCSP-20</w:t>
      </w:r>
      <w:r w:rsidR="00AE50AA">
        <w:rPr>
          <w:rFonts w:ascii="Book Antiqua" w:hAnsi="Book Antiqua"/>
          <w:b/>
          <w:bCs/>
          <w:i/>
          <w:iCs/>
          <w:color w:val="FF0000"/>
          <w:sz w:val="19"/>
          <w:szCs w:val="19"/>
          <w:highlight w:val="green"/>
        </w:rPr>
        <w:t>10/2013/2014/2023</w:t>
      </w:r>
      <w:r w:rsidR="00AE50AA">
        <w:rPr>
          <w:rFonts w:ascii="Book Antiqua" w:hAnsi="Book Antiqua"/>
          <w:b/>
          <w:bCs/>
          <w:i/>
          <w:iCs/>
          <w:color w:val="FF0000"/>
          <w:sz w:val="19"/>
          <w:szCs w:val="19"/>
        </w:rPr>
        <w:t>:</w:t>
      </w:r>
      <w:r w:rsidR="00CD46AD">
        <w:rPr>
          <w:rFonts w:ascii="Book Antiqua" w:hAnsi="Book Antiqua"/>
          <w:b/>
          <w:bCs/>
          <w:i/>
          <w:iCs/>
          <w:color w:val="FF0000"/>
          <w:sz w:val="19"/>
          <w:szCs w:val="19"/>
        </w:rPr>
        <w:t xml:space="preserve"> #</w:t>
      </w:r>
      <w:r w:rsidR="00CD46AD" w:rsidRPr="00CD46AD">
        <w:rPr>
          <w:rFonts w:ascii="Book Antiqua" w:hAnsi="Book Antiqua"/>
          <w:b/>
          <w:bCs/>
          <w:i/>
          <w:iCs/>
          <w:color w:val="FF0000"/>
          <w:sz w:val="19"/>
          <w:szCs w:val="19"/>
          <w:highlight w:val="green"/>
        </w:rPr>
        <w:t>DPESP-</w:t>
      </w:r>
      <w:r w:rsidR="00CD46AD">
        <w:rPr>
          <w:rFonts w:ascii="Book Antiqua" w:hAnsi="Book Antiqua"/>
          <w:b/>
          <w:bCs/>
          <w:i/>
          <w:iCs/>
          <w:color w:val="FF0000"/>
          <w:sz w:val="19"/>
          <w:szCs w:val="19"/>
          <w:highlight w:val="green"/>
        </w:rPr>
        <w:t>2012/2013/2015/2019/</w:t>
      </w:r>
      <w:r w:rsidR="00CD46AD" w:rsidRPr="00CD46AD">
        <w:rPr>
          <w:rFonts w:ascii="Book Antiqua" w:hAnsi="Book Antiqua"/>
          <w:b/>
          <w:bCs/>
          <w:i/>
          <w:iCs/>
          <w:color w:val="FF0000"/>
          <w:sz w:val="19"/>
          <w:szCs w:val="19"/>
          <w:highlight w:val="green"/>
        </w:rPr>
        <w:t>2023</w:t>
      </w:r>
      <w:r w:rsidR="00CD46AD">
        <w:rPr>
          <w:rFonts w:ascii="Book Antiqua" w:hAnsi="Book Antiqua"/>
          <w:b/>
          <w:bCs/>
          <w:i/>
          <w:iCs/>
          <w:color w:val="FF0000"/>
          <w:sz w:val="19"/>
          <w:szCs w:val="19"/>
        </w:rPr>
        <w:t>:</w:t>
      </w:r>
      <w:r w:rsidR="00CC0F4D">
        <w:rPr>
          <w:rFonts w:ascii="Book Antiqua" w:hAnsi="Book Antiqua"/>
          <w:b/>
          <w:bCs/>
          <w:i/>
          <w:iCs/>
          <w:color w:val="FF0000"/>
          <w:sz w:val="19"/>
          <w:szCs w:val="19"/>
        </w:rPr>
        <w:t xml:space="preserve"> #</w:t>
      </w:r>
      <w:r w:rsidR="00CC0F4D" w:rsidRPr="00CC0F4D">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2A5B11">
        <w:rPr>
          <w:rFonts w:ascii="Book Antiqua" w:hAnsi="Book Antiqua"/>
          <w:b/>
          <w:bCs/>
          <w:i/>
          <w:iCs/>
          <w:color w:val="FF0000"/>
          <w:sz w:val="19"/>
          <w:szCs w:val="19"/>
        </w:rPr>
        <w:t>: #</w:t>
      </w:r>
      <w:r w:rsidR="002A5B11" w:rsidRPr="002A5B11">
        <w:rPr>
          <w:rFonts w:ascii="Book Antiqua" w:hAnsi="Book Antiqua"/>
          <w:b/>
          <w:bCs/>
          <w:i/>
          <w:iCs/>
          <w:color w:val="FF0000"/>
          <w:sz w:val="19"/>
          <w:szCs w:val="19"/>
          <w:highlight w:val="green"/>
        </w:rPr>
        <w:t>Fumarc</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Fundatec</w:t>
      </w:r>
      <w:r w:rsidR="00240E24">
        <w:rPr>
          <w:rFonts w:ascii="Book Antiqua" w:hAnsi="Book Antiqua"/>
          <w:b/>
          <w:bCs/>
          <w:i/>
          <w:iCs/>
          <w:color w:val="FF0000"/>
          <w:sz w:val="19"/>
          <w:szCs w:val="19"/>
        </w:rPr>
        <w:t>: #</w:t>
      </w:r>
      <w:r w:rsidR="00240E24" w:rsidRPr="00240E24">
        <w:rPr>
          <w:rFonts w:ascii="Book Antiqua" w:hAnsi="Book Antiqua"/>
          <w:b/>
          <w:bCs/>
          <w:i/>
          <w:iCs/>
          <w:color w:val="FF0000"/>
          <w:sz w:val="19"/>
          <w:szCs w:val="19"/>
          <w:highlight w:val="green"/>
        </w:rPr>
        <w:t>UEG</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B33765">
        <w:rPr>
          <w:rFonts w:ascii="Book Antiqua" w:hAnsi="Book Antiqua"/>
          <w:b/>
          <w:bCs/>
          <w:sz w:val="19"/>
          <w:szCs w:val="19"/>
          <w:shd w:val="clear" w:color="auto" w:fill="F7CAAC" w:themeFill="accent2" w:themeFillTint="66"/>
        </w:rPr>
        <w:t>Teoria crítica</w:t>
      </w:r>
      <w:r w:rsidRPr="00B33765">
        <w:rPr>
          <w:rFonts w:ascii="Book Antiqua" w:hAnsi="Book Antiqua"/>
          <w:sz w:val="19"/>
          <w:szCs w:val="19"/>
        </w:rPr>
        <w:t xml:space="preserve">: </w:t>
      </w:r>
      <w:r>
        <w:rPr>
          <w:rFonts w:ascii="Book Antiqua" w:hAnsi="Book Antiqua"/>
          <w:sz w:val="19"/>
          <w:szCs w:val="19"/>
        </w:rPr>
        <w:t>P</w:t>
      </w:r>
      <w:r w:rsidRPr="00B33765">
        <w:rPr>
          <w:rFonts w:ascii="Book Antiqua" w:hAnsi="Book Antiqua"/>
          <w:sz w:val="19"/>
          <w:szCs w:val="19"/>
        </w:rPr>
        <w:t>ensamento marxista, partia do pressuposto de que existe uma sociedade de classes, e de que o sistema punitivo se organiza ideologicamente para proteger os interesses próprios da classe dominante.</w:t>
      </w:r>
      <w:r>
        <w:rPr>
          <w:rFonts w:ascii="Book Antiqua" w:hAnsi="Book Antiqua"/>
          <w:sz w:val="19"/>
          <w:szCs w:val="19"/>
        </w:rPr>
        <w:t xml:space="preserve"> </w:t>
      </w:r>
      <w:r w:rsidRPr="00B33765">
        <w:rPr>
          <w:rFonts w:ascii="Book Antiqua" w:hAnsi="Book Antiqua"/>
          <w:sz w:val="19"/>
          <w:szCs w:val="19"/>
        </w:rPr>
        <w:t xml:space="preserve">O Direito Penal pune de maneira mais rigorosa </w:t>
      </w:r>
      <w:r w:rsidRPr="00B33765">
        <w:rPr>
          <w:rFonts w:ascii="Book Antiqua" w:hAnsi="Book Antiqua"/>
          <w:sz w:val="19"/>
          <w:szCs w:val="19"/>
        </w:rPr>
        <w:lastRenderedPageBreak/>
        <w:t xml:space="preserve">as condutas típicas de grupos marginalizados, deixando livres crimes como os econômicos, pois seus autores pertencem às classes dominantes e em razão disso devem ficar imunes ao processo de criminalização. </w:t>
      </w:r>
      <w:proofErr w:type="spellStart"/>
      <w:r w:rsidRPr="00B33765">
        <w:rPr>
          <w:rFonts w:ascii="Book Antiqua" w:hAnsi="Book Antiqua"/>
          <w:sz w:val="19"/>
          <w:szCs w:val="19"/>
        </w:rPr>
        <w:t>Ex</w:t>
      </w:r>
      <w:proofErr w:type="spellEnd"/>
      <w:r w:rsidRPr="00B33765">
        <w:rPr>
          <w:rFonts w:ascii="Book Antiqua" w:hAnsi="Book Antiqua"/>
          <w:sz w:val="19"/>
          <w:szCs w:val="19"/>
        </w:rPr>
        <w:t>: insignificância para crimes tributários e para crimes patrimoniais, como o furto, possui conceitos bem distintos.</w:t>
      </w:r>
      <w:r>
        <w:rPr>
          <w:rFonts w:ascii="Book Antiqua" w:hAnsi="Book Antiqua"/>
          <w:sz w:val="19"/>
          <w:szCs w:val="19"/>
        </w:rPr>
        <w:t xml:space="preserve"> </w:t>
      </w:r>
      <w:r w:rsidRPr="00B33765">
        <w:rPr>
          <w:rFonts w:ascii="Book Antiqua" w:hAnsi="Book Antiqua"/>
          <w:sz w:val="19"/>
          <w:szCs w:val="19"/>
        </w:rPr>
        <w:t>Destacam-se as correntes do neorrealismo de esquerda; do direito penal mínimo e do abolicionismo penal, que, no fundo, apregoam a reestruturação da sociedade, extinguindo o sistema de exploração econômica.</w:t>
      </w:r>
    </w:p>
    <w:tbl>
      <w:tblPr>
        <w:tblStyle w:val="Tabelacomgrade"/>
        <w:tblW w:w="0" w:type="auto"/>
        <w:tblLook w:val="04A0" w:firstRow="1" w:lastRow="0" w:firstColumn="1" w:lastColumn="0" w:noHBand="0" w:noVBand="1"/>
      </w:tblPr>
      <w:tblGrid>
        <w:gridCol w:w="8494"/>
      </w:tblGrid>
      <w:tr w:rsidR="00434CB7" w14:paraId="16050D15" w14:textId="77777777" w:rsidTr="00434CB7">
        <w:tc>
          <w:tcPr>
            <w:tcW w:w="8494" w:type="dxa"/>
          </w:tcPr>
          <w:p w14:paraId="4DFEC06B" w14:textId="09531489" w:rsidR="002A5B11" w:rsidRDefault="002A5B11" w:rsidP="002A5B11">
            <w:pPr>
              <w:jc w:val="both"/>
              <w:rPr>
                <w:rFonts w:ascii="Book Antiqua" w:hAnsi="Book Antiqua"/>
                <w:b/>
                <w:bCs/>
                <w:sz w:val="19"/>
                <w:szCs w:val="19"/>
              </w:rPr>
            </w:pPr>
            <w:r>
              <w:rPr>
                <w:rFonts w:ascii="Book Antiqua" w:hAnsi="Book Antiqua"/>
                <w:b/>
                <w:bCs/>
                <w:sz w:val="19"/>
                <w:szCs w:val="19"/>
              </w:rPr>
              <w:t>(PCMG-2021-Fumarc)</w:t>
            </w:r>
            <w:r>
              <w:rPr>
                <w:rFonts w:ascii="Book Antiqua" w:hAnsi="Book Antiqua"/>
                <w:sz w:val="19"/>
                <w:szCs w:val="19"/>
              </w:rPr>
              <w:t xml:space="preserve">: </w:t>
            </w:r>
            <w:r w:rsidRPr="002A5B11">
              <w:rPr>
                <w:rFonts w:ascii="Book Antiqua" w:hAnsi="Book Antiqua"/>
                <w:sz w:val="19"/>
                <w:szCs w:val="19"/>
              </w:rPr>
              <w:t>As correntes do neorrealismo de esquerda, da teoria do direito penal mínimo e do pensamento abolicionista são desdobramentos da</w:t>
            </w:r>
            <w:r>
              <w:rPr>
                <w:rFonts w:ascii="Book Antiqua" w:hAnsi="Book Antiqua"/>
                <w:sz w:val="19"/>
                <w:szCs w:val="19"/>
              </w:rPr>
              <w:t xml:space="preserve">: </w:t>
            </w:r>
            <w:r w:rsidRPr="002A5B11">
              <w:rPr>
                <w:rFonts w:ascii="Book Antiqua" w:hAnsi="Book Antiqua"/>
                <w:sz w:val="19"/>
                <w:szCs w:val="19"/>
              </w:rPr>
              <w:t>Criminologia crítica.</w:t>
            </w:r>
          </w:p>
          <w:p w14:paraId="4743FB1B" w14:textId="6AE77EF7" w:rsidR="00434CB7" w:rsidRDefault="00434CB7" w:rsidP="00846F59">
            <w:pPr>
              <w:jc w:val="both"/>
              <w:rPr>
                <w:rFonts w:ascii="Book Antiqua" w:hAnsi="Book Antiqua"/>
                <w:b/>
                <w:bCs/>
                <w:sz w:val="19"/>
                <w:szCs w:val="19"/>
              </w:rPr>
            </w:pPr>
            <w:r>
              <w:rPr>
                <w:rFonts w:ascii="Book Antiqua" w:hAnsi="Book Antiqua"/>
                <w:b/>
                <w:bCs/>
                <w:sz w:val="19"/>
                <w:szCs w:val="19"/>
              </w:rPr>
              <w:t>(MPF-2013)</w:t>
            </w:r>
            <w:r>
              <w:rPr>
                <w:rFonts w:ascii="Book Antiqua" w:hAnsi="Book Antiqua"/>
                <w:sz w:val="19"/>
                <w:szCs w:val="19"/>
              </w:rPr>
              <w:t xml:space="preserve">: </w:t>
            </w:r>
            <w:r w:rsidRPr="00944578">
              <w:rPr>
                <w:rFonts w:ascii="Book Antiqua" w:hAnsi="Book Antiqua"/>
                <w:sz w:val="19"/>
                <w:szCs w:val="19"/>
              </w:rPr>
              <w:t>Para a teoria crítica, não há uma causa ontológica do crime, decorrendo o status de criminoso de um atributo imposto pelas classes dominantes com o objetivo de subjugar indivíduos integrantes dos baixos estratos sociais, por intermédio, dentre outros mecanismos opressivos, da manipulação das leis penais por parte dos detentores do poder econômico, o que é característico de um modelo capitalista de sociedade.</w:t>
            </w:r>
          </w:p>
        </w:tc>
      </w:tr>
    </w:tbl>
    <w:p w14:paraId="1D417DF3" w14:textId="77777777" w:rsidR="00846F59" w:rsidRDefault="00846F59" w:rsidP="00846F59">
      <w:pPr>
        <w:jc w:val="both"/>
        <w:rPr>
          <w:rFonts w:ascii="Book Antiqua" w:hAnsi="Book Antiqua"/>
          <w:b/>
          <w:bCs/>
          <w:sz w:val="19"/>
          <w:szCs w:val="19"/>
        </w:rPr>
      </w:pPr>
    </w:p>
    <w:p w14:paraId="0BB5DEDB" w14:textId="712FE74E" w:rsidR="002A5B11" w:rsidRPr="002A5B11" w:rsidRDefault="002A5B11" w:rsidP="002A5B11">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00FA6">
        <w:rPr>
          <w:rFonts w:ascii="Book Antiqua" w:hAnsi="Book Antiqua" w:cs="Times New Roman"/>
          <w:b/>
          <w:i/>
          <w:color w:val="FF0000"/>
          <w:sz w:val="19"/>
          <w:szCs w:val="19"/>
          <w:highlight w:val="green"/>
        </w:rPr>
        <w:t>PC</w:t>
      </w:r>
      <w:r>
        <w:rPr>
          <w:rFonts w:ascii="Book Antiqua" w:hAnsi="Book Antiqua" w:cs="Times New Roman"/>
          <w:b/>
          <w:i/>
          <w:color w:val="FF0000"/>
          <w:sz w:val="19"/>
          <w:szCs w:val="19"/>
          <w:highlight w:val="green"/>
        </w:rPr>
        <w:t>MG</w:t>
      </w:r>
      <w:r w:rsidRPr="00A00FA6">
        <w:rPr>
          <w:rFonts w:ascii="Book Antiqua" w:hAnsi="Book Antiqua" w:cs="Times New Roman"/>
          <w:b/>
          <w:i/>
          <w:color w:val="FF0000"/>
          <w:sz w:val="19"/>
          <w:szCs w:val="19"/>
          <w:highlight w:val="green"/>
        </w:rPr>
        <w:t>-2021</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DPEMT-2022</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FCC</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Fumarc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2A5B11">
        <w:rPr>
          <w:rFonts w:ascii="Book Antiqua" w:hAnsi="Book Antiqua"/>
          <w:b/>
          <w:bCs/>
          <w:i/>
          <w:iCs/>
          <w:sz w:val="19"/>
          <w:szCs w:val="19"/>
          <w:shd w:val="clear" w:color="auto" w:fill="F7CAAC" w:themeFill="accent2" w:themeFillTint="66"/>
        </w:rPr>
        <w:t>Neorrealismo de esquerda</w:t>
      </w:r>
      <w:r w:rsidRPr="002A5B11">
        <w:rPr>
          <w:rFonts w:ascii="Book Antiqua" w:hAnsi="Book Antiqua"/>
          <w:sz w:val="19"/>
          <w:szCs w:val="19"/>
        </w:rPr>
        <w:t xml:space="preserve">: </w:t>
      </w:r>
      <w:r>
        <w:rPr>
          <w:rFonts w:ascii="Book Antiqua" w:hAnsi="Book Antiqua"/>
          <w:sz w:val="19"/>
          <w:szCs w:val="19"/>
        </w:rPr>
        <w:t xml:space="preserve">É um </w:t>
      </w:r>
      <w:r w:rsidRPr="002A5B11">
        <w:rPr>
          <w:rFonts w:ascii="Book Antiqua" w:hAnsi="Book Antiqua"/>
          <w:sz w:val="19"/>
          <w:szCs w:val="19"/>
        </w:rPr>
        <w:t>movimento político criminal de utilização e clamor por mais Direito Penal (criminalizações e punições) em “defesa” de pautas tidas como tradicionalmente de esquerda, em resposta ao “neorrealismo de direita”.</w:t>
      </w:r>
      <w:r>
        <w:rPr>
          <w:rFonts w:ascii="Book Antiqua" w:hAnsi="Book Antiqua"/>
          <w:sz w:val="19"/>
          <w:szCs w:val="19"/>
        </w:rPr>
        <w:t xml:space="preserve"> </w:t>
      </w:r>
      <w:r w:rsidRPr="002A5B11">
        <w:rPr>
          <w:rFonts w:ascii="Book Antiqua" w:hAnsi="Book Antiqua"/>
          <w:sz w:val="19"/>
          <w:szCs w:val="19"/>
        </w:rPr>
        <w:t xml:space="preserve">Pretendeu-se inverter, via Direito Penal, a “balança da desigualdade”, buscando-se a responsabilização nos crimes de colarinho-branco, nos crimes de discriminação (principalmente contra negros, mulheres e </w:t>
      </w:r>
      <w:proofErr w:type="spellStart"/>
      <w:r w:rsidRPr="002A5B11">
        <w:rPr>
          <w:rFonts w:ascii="Book Antiqua" w:hAnsi="Book Antiqua"/>
          <w:sz w:val="19"/>
          <w:szCs w:val="19"/>
        </w:rPr>
        <w:t>LGBTQI’s</w:t>
      </w:r>
      <w:proofErr w:type="spellEnd"/>
      <w:r w:rsidRPr="002A5B11">
        <w:rPr>
          <w:rFonts w:ascii="Book Antiqua" w:hAnsi="Book Antiqua"/>
          <w:sz w:val="19"/>
          <w:szCs w:val="19"/>
        </w:rPr>
        <w:t>), de ódio (movimentos neonazistas e milícias), nas lesões ao meio ambiente e aumentando-se as penas dos mais favorecidos (“</w:t>
      </w:r>
      <w:proofErr w:type="spellStart"/>
      <w:r w:rsidRPr="002A5B11">
        <w:rPr>
          <w:rFonts w:ascii="Book Antiqua" w:hAnsi="Book Antiqua"/>
          <w:sz w:val="19"/>
          <w:szCs w:val="19"/>
        </w:rPr>
        <w:t>co-culpabilidade</w:t>
      </w:r>
      <w:proofErr w:type="spellEnd"/>
      <w:r w:rsidRPr="002A5B11">
        <w:rPr>
          <w:rFonts w:ascii="Book Antiqua" w:hAnsi="Book Antiqua"/>
          <w:sz w:val="19"/>
          <w:szCs w:val="19"/>
        </w:rPr>
        <w:t xml:space="preserve"> às avessas”</w:t>
      </w:r>
      <w:r>
        <w:rPr>
          <w:rFonts w:ascii="Book Antiqua" w:hAnsi="Book Antiqua"/>
          <w:sz w:val="19"/>
          <w:szCs w:val="19"/>
        </w:rPr>
        <w:t>). Em outras palavras, o</w:t>
      </w:r>
      <w:r w:rsidRPr="002A5B11">
        <w:rPr>
          <w:rFonts w:ascii="Book Antiqua" w:hAnsi="Book Antiqua"/>
          <w:sz w:val="19"/>
          <w:szCs w:val="19"/>
        </w:rPr>
        <w:t xml:space="preserve"> neorrealismo de esquerda é um movimento que crítica às teorias criminológicas existentes e busca abarcar todos os aspectos do processo criminal: sociedade, Estado, criminoso e vítima, priorizando políticas criminais preventivas. Considera o Direito Penal uma proteção dos "ricos e poderosos" e elemento de punição dos mais pobres e marginalizados.</w:t>
      </w:r>
      <w:r>
        <w:rPr>
          <w:rFonts w:ascii="Book Antiqua" w:hAnsi="Book Antiqua"/>
          <w:sz w:val="19"/>
          <w:szCs w:val="19"/>
        </w:rPr>
        <w:t xml:space="preserve"> </w:t>
      </w:r>
      <w:r w:rsidRPr="002A5B11">
        <w:rPr>
          <w:rFonts w:ascii="Book Antiqua" w:hAnsi="Book Antiqua"/>
          <w:sz w:val="19"/>
          <w:szCs w:val="19"/>
        </w:rPr>
        <w:t>A corrente abolicionista, em linhas gerais, pode ser definida como aquela que propõem a eliminação total de qualquer espécie de controle “formal” do delito, que deve dar lugar a outros modelos informais de solução de conflitos, pois a pena e o sistema de justiça criminal são alheios de valores sociais, são estigmatizantes, seletivos, formadores de delinquentes.</w:t>
      </w:r>
    </w:p>
    <w:p w14:paraId="1B61B5EB" w14:textId="77777777" w:rsidR="002A5B11" w:rsidRDefault="002A5B11" w:rsidP="00846F59">
      <w:pPr>
        <w:jc w:val="both"/>
        <w:rPr>
          <w:rFonts w:ascii="Book Antiqua" w:hAnsi="Book Antiqua"/>
          <w:sz w:val="19"/>
          <w:szCs w:val="19"/>
        </w:rPr>
      </w:pPr>
    </w:p>
    <w:p w14:paraId="4F0EE584" w14:textId="7227D0E9" w:rsidR="00D02AD8" w:rsidRDefault="00D02AD8" w:rsidP="00D02AD8">
      <w:pPr>
        <w:jc w:val="both"/>
        <w:rPr>
          <w:rFonts w:ascii="Book Antiqua" w:hAnsi="Book Antiqua"/>
          <w:sz w:val="19"/>
          <w:szCs w:val="19"/>
        </w:rPr>
      </w:pPr>
      <w:r>
        <w:rPr>
          <w:rFonts w:ascii="Book Antiqua" w:hAnsi="Book Antiqua"/>
          <w:b/>
          <w:bCs/>
          <w:sz w:val="19"/>
          <w:szCs w:val="19"/>
        </w:rPr>
        <w:t>(PCRO-2022-CESPE)</w:t>
      </w:r>
      <w:r>
        <w:rPr>
          <w:rFonts w:ascii="Book Antiqua" w:hAnsi="Book Antiqua"/>
          <w:sz w:val="19"/>
          <w:szCs w:val="19"/>
        </w:rPr>
        <w:t xml:space="preserve">: </w:t>
      </w:r>
      <w:r w:rsidRPr="00D02AD8">
        <w:rPr>
          <w:rFonts w:ascii="Book Antiqua" w:hAnsi="Book Antiqua"/>
          <w:sz w:val="19"/>
          <w:szCs w:val="19"/>
        </w:rPr>
        <w:t>A criminologia ambiental</w:t>
      </w:r>
      <w:r>
        <w:rPr>
          <w:rFonts w:ascii="Book Antiqua" w:hAnsi="Book Antiqua"/>
          <w:sz w:val="19"/>
          <w:szCs w:val="19"/>
        </w:rPr>
        <w:t xml:space="preserve"> </w:t>
      </w:r>
      <w:r w:rsidRPr="00D02AD8">
        <w:rPr>
          <w:rFonts w:ascii="Book Antiqua" w:hAnsi="Book Antiqua"/>
          <w:sz w:val="19"/>
          <w:szCs w:val="19"/>
        </w:rPr>
        <w:t>considera o crime na perspectiva de ofensor e vítima distribuídos em um ponto específico de espaço e tempo.</w:t>
      </w:r>
    </w:p>
    <w:p w14:paraId="61E39DBF" w14:textId="7AB46808" w:rsidR="000E305C" w:rsidRPr="000E305C" w:rsidRDefault="000E305C" w:rsidP="000E305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FA37DA">
        <w:rPr>
          <w:rFonts w:ascii="Book Antiqua" w:hAnsi="Book Antiqua" w:cs="Times New Roman"/>
          <w:b/>
          <w:i/>
          <w:color w:val="FF0000"/>
          <w:sz w:val="19"/>
          <w:szCs w:val="19"/>
        </w:rPr>
        <w:t>: #</w:t>
      </w:r>
      <w:r w:rsidR="00FA37DA" w:rsidRPr="00FA37DA">
        <w:rPr>
          <w:rFonts w:ascii="Book Antiqua" w:hAnsi="Book Antiqua" w:cs="Times New Roman"/>
          <w:b/>
          <w:i/>
          <w:color w:val="FF0000"/>
          <w:sz w:val="19"/>
          <w:szCs w:val="19"/>
          <w:highlight w:val="green"/>
        </w:rPr>
        <w:t>PCRO-2022</w:t>
      </w:r>
      <w:r w:rsidR="00FA37DA">
        <w:rPr>
          <w:rFonts w:ascii="Book Antiqua" w:hAnsi="Book Antiqua" w:cs="Times New Roman"/>
          <w:b/>
          <w:i/>
          <w:color w:val="FF0000"/>
          <w:sz w:val="19"/>
          <w:szCs w:val="19"/>
        </w:rPr>
        <w:t>: #</w:t>
      </w:r>
      <w:r w:rsidR="00FA37DA" w:rsidRPr="00FA37DA">
        <w:rPr>
          <w:rFonts w:ascii="Book Antiqua" w:hAnsi="Book Antiqua" w:cs="Times New Roman"/>
          <w:b/>
          <w:i/>
          <w:color w:val="FF0000"/>
          <w:sz w:val="19"/>
          <w:szCs w:val="19"/>
          <w:highlight w:val="green"/>
        </w:rPr>
        <w:t>PCSP-2023</w:t>
      </w:r>
      <w:r w:rsidR="00FA37DA">
        <w:rPr>
          <w:rFonts w:ascii="Book Antiqua" w:hAnsi="Book Antiqua" w:cs="Times New Roman"/>
          <w:b/>
          <w:i/>
          <w:color w:val="FF0000"/>
          <w:sz w:val="19"/>
          <w:szCs w:val="19"/>
        </w:rPr>
        <w:t>: #</w:t>
      </w:r>
      <w:r w:rsidR="00FA37DA" w:rsidRPr="00FA37DA">
        <w:rPr>
          <w:rFonts w:ascii="Book Antiqua" w:hAnsi="Book Antiqua" w:cs="Times New Roman"/>
          <w:b/>
          <w:i/>
          <w:color w:val="FF0000"/>
          <w:sz w:val="19"/>
          <w:szCs w:val="19"/>
          <w:highlight w:val="green"/>
        </w:rPr>
        <w:t>CESPE</w:t>
      </w:r>
      <w:r w:rsidR="00FA37DA">
        <w:rPr>
          <w:rFonts w:ascii="Book Antiqua" w:hAnsi="Book Antiqua" w:cs="Times New Roman"/>
          <w:b/>
          <w:i/>
          <w:color w:val="FF0000"/>
          <w:sz w:val="19"/>
          <w:szCs w:val="19"/>
        </w:rPr>
        <w:t>: #</w:t>
      </w:r>
      <w:r w:rsidR="00FA37DA" w:rsidRPr="00FA37DA">
        <w:rPr>
          <w:rFonts w:ascii="Book Antiqua" w:hAnsi="Book Antiqua" w:cs="Times New Roman"/>
          <w:b/>
          <w:i/>
          <w:color w:val="FF0000"/>
          <w:sz w:val="19"/>
          <w:szCs w:val="19"/>
          <w:highlight w:val="green"/>
        </w:rPr>
        <w:t>VUNESP</w:t>
      </w:r>
      <w:r>
        <w:rPr>
          <w:rFonts w:ascii="Book Antiqua" w:hAnsi="Book Antiqua" w:cs="Times New Roman"/>
          <w:bCs/>
          <w:sz w:val="19"/>
          <w:szCs w:val="19"/>
        </w:rPr>
        <w:t>:</w:t>
      </w:r>
      <w:r w:rsidRPr="000E305C">
        <w:t xml:space="preserve"> </w:t>
      </w:r>
      <w:r w:rsidRPr="000E305C">
        <w:rPr>
          <w:rFonts w:ascii="Book Antiqua" w:hAnsi="Book Antiqua" w:cs="Times New Roman"/>
          <w:bCs/>
          <w:sz w:val="19"/>
          <w:szCs w:val="19"/>
        </w:rPr>
        <w:t xml:space="preserve">A </w:t>
      </w:r>
      <w:r w:rsidRPr="000E305C">
        <w:rPr>
          <w:rFonts w:ascii="Book Antiqua" w:hAnsi="Book Antiqua" w:cs="Times New Roman"/>
          <w:b/>
          <w:sz w:val="19"/>
          <w:szCs w:val="19"/>
          <w:shd w:val="clear" w:color="auto" w:fill="F7CAAC" w:themeFill="accent2" w:themeFillTint="66"/>
        </w:rPr>
        <w:t>Criminologia Ambiental</w:t>
      </w:r>
      <w:r w:rsidRPr="000E305C">
        <w:rPr>
          <w:rFonts w:ascii="Book Antiqua" w:hAnsi="Book Antiqua" w:cs="Times New Roman"/>
          <w:bCs/>
          <w:sz w:val="19"/>
          <w:szCs w:val="19"/>
        </w:rPr>
        <w:t xml:space="preserve"> se preocupa com um fim especial: prevenção do delito. O criminólogo ambientalista faz uso de uma técnica fundamental para tal prevenção: mapeamento do crime. Quatro teorias merecem destaque:</w:t>
      </w:r>
    </w:p>
    <w:p w14:paraId="2F170A91" w14:textId="1E1DDACB" w:rsidR="000E305C" w:rsidRPr="000E305C"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 xml:space="preserve">I) </w:t>
      </w:r>
      <w:r w:rsidRPr="000E305C">
        <w:rPr>
          <w:rFonts w:ascii="Book Antiqua" w:hAnsi="Book Antiqua" w:cs="Times New Roman"/>
          <w:b/>
          <w:sz w:val="19"/>
          <w:szCs w:val="19"/>
          <w:shd w:val="clear" w:color="auto" w:fill="F7CAAC" w:themeFill="accent2" w:themeFillTint="66"/>
        </w:rPr>
        <w:t>Teoria das Atividades Rotineiras</w:t>
      </w:r>
      <w:r w:rsidRPr="000E305C">
        <w:rPr>
          <w:rFonts w:ascii="Book Antiqua" w:hAnsi="Book Antiqua" w:cs="Times New Roman"/>
          <w:b/>
          <w:sz w:val="19"/>
          <w:szCs w:val="19"/>
        </w:rPr>
        <w:t xml:space="preserve"> (</w:t>
      </w:r>
      <w:r w:rsidRPr="000E305C">
        <w:rPr>
          <w:rFonts w:ascii="Book Antiqua" w:hAnsi="Book Antiqua" w:cs="Times New Roman"/>
          <w:b/>
          <w:sz w:val="19"/>
          <w:szCs w:val="19"/>
          <w:shd w:val="clear" w:color="auto" w:fill="F7CAAC" w:themeFill="accent2" w:themeFillTint="66"/>
        </w:rPr>
        <w:t>da Atividade de Rotina</w:t>
      </w:r>
      <w:r w:rsidRPr="000E305C">
        <w:rPr>
          <w:rFonts w:ascii="Book Antiqua" w:hAnsi="Book Antiqua" w:cs="Times New Roman"/>
          <w:b/>
          <w:sz w:val="19"/>
          <w:szCs w:val="19"/>
        </w:rPr>
        <w:t>)</w:t>
      </w:r>
      <w:r w:rsidRPr="000E305C">
        <w:rPr>
          <w:rFonts w:ascii="Book Antiqua" w:hAnsi="Book Antiqua" w:cs="Times New Roman"/>
          <w:bCs/>
          <w:sz w:val="19"/>
          <w:szCs w:val="19"/>
        </w:rPr>
        <w:t xml:space="preserve">: </w:t>
      </w:r>
      <w:r w:rsidRPr="000E305C">
        <w:rPr>
          <w:rFonts w:ascii="Book Antiqua" w:hAnsi="Book Antiqua" w:cs="Times New Roman"/>
          <w:b/>
          <w:sz w:val="19"/>
          <w:szCs w:val="19"/>
          <w:highlight w:val="yellow"/>
        </w:rPr>
        <w:t>Para que um CRIME ocorra deve haver CONVERGÊNCIA de TEMPO E ESPAÇO</w:t>
      </w:r>
      <w:r w:rsidRPr="000E305C">
        <w:rPr>
          <w:rFonts w:ascii="Book Antiqua" w:hAnsi="Book Antiqua" w:cs="Times New Roman"/>
          <w:bCs/>
          <w:sz w:val="19"/>
          <w:szCs w:val="19"/>
        </w:rPr>
        <w:t xml:space="preserve"> em, pelo menos, três elementos: um provável AGRESSOR, um ALVO adequado, na AUSÊNCIA DE UM GUARDIÃO capaz de impedir o crime” (Clarke e </w:t>
      </w:r>
      <w:proofErr w:type="spellStart"/>
      <w:r w:rsidRPr="000E305C">
        <w:rPr>
          <w:rFonts w:ascii="Book Antiqua" w:hAnsi="Book Antiqua" w:cs="Times New Roman"/>
          <w:bCs/>
          <w:sz w:val="19"/>
          <w:szCs w:val="19"/>
        </w:rPr>
        <w:t>Felson</w:t>
      </w:r>
      <w:proofErr w:type="spellEnd"/>
      <w:r w:rsidRPr="000E305C">
        <w:rPr>
          <w:rFonts w:ascii="Book Antiqua" w:hAnsi="Book Antiqua" w:cs="Times New Roman"/>
          <w:bCs/>
          <w:sz w:val="19"/>
          <w:szCs w:val="19"/>
        </w:rPr>
        <w:t xml:space="preserve">, 1998, p. 4; Farrell, Grahan e </w:t>
      </w:r>
      <w:proofErr w:type="spellStart"/>
      <w:r w:rsidRPr="000E305C">
        <w:rPr>
          <w:rFonts w:ascii="Book Antiqua" w:hAnsi="Book Antiqua" w:cs="Times New Roman"/>
          <w:bCs/>
          <w:sz w:val="19"/>
          <w:szCs w:val="19"/>
        </w:rPr>
        <w:t>Pease</w:t>
      </w:r>
      <w:proofErr w:type="spellEnd"/>
      <w:r w:rsidRPr="000E305C">
        <w:rPr>
          <w:rFonts w:ascii="Book Antiqua" w:hAnsi="Book Antiqua" w:cs="Times New Roman"/>
          <w:bCs/>
          <w:sz w:val="19"/>
          <w:szCs w:val="19"/>
        </w:rPr>
        <w:t>, 2005, p. 3). Desta forma, um crime poderá ser prevenido se o local e o alvo não oferecerem OPORTUNIDADES para que um delito específico ocorra. Torna-se necessário controlar o infrator e criar um ambiento seguro (presença de guardião).</w:t>
      </w:r>
    </w:p>
    <w:p w14:paraId="062D6527" w14:textId="77777777" w:rsidR="000E305C" w:rsidRPr="000E305C"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 xml:space="preserve">II) </w:t>
      </w:r>
      <w:r w:rsidRPr="000E305C">
        <w:rPr>
          <w:rFonts w:ascii="Book Antiqua" w:hAnsi="Book Antiqua" w:cs="Times New Roman"/>
          <w:b/>
          <w:sz w:val="19"/>
          <w:szCs w:val="19"/>
          <w:shd w:val="clear" w:color="auto" w:fill="F7CAAC" w:themeFill="accent2" w:themeFillTint="66"/>
        </w:rPr>
        <w:t>Teoria da Escolha Racional</w:t>
      </w:r>
      <w:r w:rsidRPr="000E305C">
        <w:rPr>
          <w:rFonts w:ascii="Book Antiqua" w:hAnsi="Book Antiqua" w:cs="Times New Roman"/>
          <w:bCs/>
          <w:sz w:val="19"/>
          <w:szCs w:val="19"/>
        </w:rPr>
        <w:t>: foco no processo de tomada de decisão do criminoso. Os criminosos podem cometer ou não um crime com base na percepção dos riscos e recompensas. A tomada de decisão do criminoso é realizada nas consequências imediata, negligenciando análises de custo/benefício mais complexas.</w:t>
      </w:r>
    </w:p>
    <w:p w14:paraId="689424CD" w14:textId="77777777" w:rsidR="000E305C" w:rsidRPr="000E305C"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 xml:space="preserve">III) </w:t>
      </w:r>
      <w:r w:rsidRPr="000E305C">
        <w:rPr>
          <w:rFonts w:ascii="Book Antiqua" w:hAnsi="Book Antiqua" w:cs="Times New Roman"/>
          <w:b/>
          <w:sz w:val="19"/>
          <w:szCs w:val="19"/>
          <w:shd w:val="clear" w:color="auto" w:fill="F7CAAC" w:themeFill="accent2" w:themeFillTint="66"/>
        </w:rPr>
        <w:t>Teoria do Padrão Criminal</w:t>
      </w:r>
      <w:r w:rsidRPr="000E305C">
        <w:rPr>
          <w:rFonts w:ascii="Book Antiqua" w:hAnsi="Book Antiqua" w:cs="Times New Roman"/>
          <w:bCs/>
          <w:sz w:val="19"/>
          <w:szCs w:val="19"/>
        </w:rPr>
        <w:t>: estabelecimento de padrões criminais: natureza da infração (furto, roubo, tráfico), modus operandi, localização, pessoas, tempo, eventos específicos (carnaval, férias). Regra 80-20 = Princípio de Pareto. 20% dos criminosos são responsáveis por 80% dos crimes. 20% das vítimas sofrem 80% das vitimizações. 20% dos lugares respondem por 80% dos crimes. Assim, os esforços e recursos da polícia para prevenção devem ser voltados a tais estatísticas.</w:t>
      </w:r>
    </w:p>
    <w:p w14:paraId="3B3E40F4" w14:textId="63ADDD31" w:rsidR="00D02AD8"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 xml:space="preserve">IV) </w:t>
      </w:r>
      <w:r w:rsidRPr="000E305C">
        <w:rPr>
          <w:rFonts w:ascii="Book Antiqua" w:hAnsi="Book Antiqua" w:cs="Times New Roman"/>
          <w:b/>
          <w:sz w:val="19"/>
          <w:szCs w:val="19"/>
          <w:shd w:val="clear" w:color="auto" w:fill="F7CAAC" w:themeFill="accent2" w:themeFillTint="66"/>
        </w:rPr>
        <w:t>Teoria da Oportunidade</w:t>
      </w:r>
      <w:r w:rsidRPr="000E305C">
        <w:rPr>
          <w:rFonts w:ascii="Book Antiqua" w:hAnsi="Book Antiqua" w:cs="Times New Roman"/>
          <w:bCs/>
          <w:sz w:val="19"/>
          <w:szCs w:val="19"/>
        </w:rPr>
        <w:t xml:space="preserve">: Clarke e </w:t>
      </w:r>
      <w:proofErr w:type="spellStart"/>
      <w:r w:rsidRPr="000E305C">
        <w:rPr>
          <w:rFonts w:ascii="Book Antiqua" w:hAnsi="Book Antiqua" w:cs="Times New Roman"/>
          <w:bCs/>
          <w:sz w:val="19"/>
          <w:szCs w:val="19"/>
        </w:rPr>
        <w:t>Felson</w:t>
      </w:r>
      <w:proofErr w:type="spellEnd"/>
      <w:r w:rsidRPr="000E305C">
        <w:rPr>
          <w:rFonts w:ascii="Book Antiqua" w:hAnsi="Book Antiqua" w:cs="Times New Roman"/>
          <w:bCs/>
          <w:sz w:val="19"/>
          <w:szCs w:val="19"/>
        </w:rPr>
        <w:t xml:space="preserve"> (1998) ressaltam que o comportamento individual é resultado da interação entre o indivíduo e o ambiente. Por isso, asseguram que a OPORTUNIDADE </w:t>
      </w:r>
      <w:r w:rsidRPr="000E305C">
        <w:rPr>
          <w:rFonts w:ascii="Book Antiqua" w:hAnsi="Book Antiqua" w:cs="Times New Roman"/>
          <w:bCs/>
          <w:sz w:val="19"/>
          <w:szCs w:val="19"/>
        </w:rPr>
        <w:lastRenderedPageBreak/>
        <w:t>pode ser considerada uma das principais causas do crime.</w:t>
      </w:r>
      <w:r>
        <w:rPr>
          <w:rFonts w:ascii="Book Antiqua" w:hAnsi="Book Antiqua" w:cs="Times New Roman"/>
          <w:bCs/>
          <w:sz w:val="19"/>
          <w:szCs w:val="19"/>
        </w:rPr>
        <w:t xml:space="preserve"> (</w:t>
      </w:r>
      <w:r w:rsidRPr="000E305C">
        <w:rPr>
          <w:rFonts w:ascii="Book Antiqua" w:hAnsi="Book Antiqua" w:cs="Times New Roman"/>
          <w:bCs/>
          <w:sz w:val="19"/>
          <w:szCs w:val="19"/>
        </w:rPr>
        <w:t>Fonte:</w:t>
      </w:r>
      <w:r>
        <w:rPr>
          <w:rFonts w:ascii="Book Antiqua" w:hAnsi="Book Antiqua" w:cs="Times New Roman"/>
          <w:bCs/>
          <w:sz w:val="19"/>
          <w:szCs w:val="19"/>
        </w:rPr>
        <w:t xml:space="preserve"> </w:t>
      </w:r>
      <w:r w:rsidRPr="000E305C">
        <w:rPr>
          <w:rFonts w:ascii="Book Antiqua" w:hAnsi="Book Antiqua" w:cs="Times New Roman"/>
          <w:bCs/>
          <w:sz w:val="19"/>
          <w:szCs w:val="19"/>
        </w:rPr>
        <w:t xml:space="preserve">Professor: Murilo Ribeiro + Henrique Hoffman + </w:t>
      </w:r>
      <w:proofErr w:type="spellStart"/>
      <w:r w:rsidRPr="000E305C">
        <w:rPr>
          <w:rFonts w:ascii="Book Antiqua" w:hAnsi="Book Antiqua" w:cs="Times New Roman"/>
          <w:bCs/>
          <w:sz w:val="19"/>
          <w:szCs w:val="19"/>
        </w:rPr>
        <w:t>Emagis</w:t>
      </w:r>
      <w:proofErr w:type="spellEnd"/>
      <w:r w:rsidRPr="000E305C">
        <w:rPr>
          <w:rFonts w:ascii="Book Antiqua" w:hAnsi="Book Antiqua" w:cs="Times New Roman"/>
          <w:bCs/>
          <w:sz w:val="19"/>
          <w:szCs w:val="19"/>
        </w:rPr>
        <w:t xml:space="preserve"> + Ciclos + Rafael </w:t>
      </w:r>
      <w:proofErr w:type="spellStart"/>
      <w:r w:rsidRPr="000E305C">
        <w:rPr>
          <w:rFonts w:ascii="Book Antiqua" w:hAnsi="Book Antiqua" w:cs="Times New Roman"/>
          <w:bCs/>
          <w:sz w:val="19"/>
          <w:szCs w:val="19"/>
        </w:rPr>
        <w:t>Strano</w:t>
      </w:r>
      <w:proofErr w:type="spellEnd"/>
      <w:r>
        <w:rPr>
          <w:rFonts w:ascii="Book Antiqua" w:hAnsi="Book Antiqua" w:cs="Times New Roman"/>
          <w:bCs/>
          <w:sz w:val="19"/>
          <w:szCs w:val="19"/>
        </w:rPr>
        <w:t>).</w:t>
      </w:r>
    </w:p>
    <w:p w14:paraId="21FB7A89" w14:textId="77777777" w:rsidR="000E305C" w:rsidRDefault="000E305C" w:rsidP="000E305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Cs/>
          <w:sz w:val="19"/>
          <w:szCs w:val="19"/>
        </w:rPr>
        <w:t>:</w:t>
      </w:r>
      <w:r w:rsidRPr="000E305C">
        <w:t xml:space="preserve"> </w:t>
      </w:r>
      <w:r w:rsidRPr="000E305C">
        <w:rPr>
          <w:rFonts w:ascii="Book Antiqua" w:hAnsi="Book Antiqua" w:cs="Times New Roman"/>
          <w:bCs/>
          <w:sz w:val="19"/>
          <w:szCs w:val="19"/>
        </w:rPr>
        <w:t>Criminologia Ambiental é o instrumento de estudo do crime, criminalidade e vitimização que foca na análise dos padrões de ambiente social. Para essa teoria, o crime possui 4 elementos:</w:t>
      </w:r>
      <w:r>
        <w:rPr>
          <w:rFonts w:ascii="Book Antiqua" w:hAnsi="Book Antiqua" w:cs="Times New Roman"/>
          <w:bCs/>
          <w:sz w:val="19"/>
          <w:szCs w:val="19"/>
        </w:rPr>
        <w:t xml:space="preserve"> </w:t>
      </w:r>
    </w:p>
    <w:p w14:paraId="0DD5CCBA" w14:textId="265B91F7" w:rsidR="000E305C" w:rsidRPr="000E305C"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1. Direito (Lei)</w:t>
      </w:r>
      <w:r w:rsidRPr="000E305C">
        <w:rPr>
          <w:rFonts w:ascii="Book Antiqua" w:hAnsi="Book Antiqua" w:cs="Times New Roman"/>
          <w:bCs/>
          <w:sz w:val="19"/>
          <w:szCs w:val="19"/>
        </w:rPr>
        <w:t>: deve haver uma lei a ser quebrada. Se a atividade não é ilegal, então, obviamente, ela não pode ser criminosa;</w:t>
      </w:r>
    </w:p>
    <w:p w14:paraId="6511C84F" w14:textId="77777777" w:rsidR="000E305C" w:rsidRPr="000E305C"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2. Ofensor</w:t>
      </w:r>
      <w:r w:rsidRPr="000E305C">
        <w:rPr>
          <w:rFonts w:ascii="Book Antiqua" w:hAnsi="Book Antiqua" w:cs="Times New Roman"/>
          <w:bCs/>
          <w:sz w:val="19"/>
          <w:szCs w:val="19"/>
        </w:rPr>
        <w:t>: alguém deve ter quebrado a lei. Se não houver ofensor, não há crime.</w:t>
      </w:r>
    </w:p>
    <w:p w14:paraId="52B4A256" w14:textId="77777777" w:rsidR="000E305C" w:rsidRPr="000E305C"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3. Vítima</w:t>
      </w:r>
      <w:r w:rsidRPr="000E305C">
        <w:rPr>
          <w:rFonts w:ascii="Book Antiqua" w:hAnsi="Book Antiqua" w:cs="Times New Roman"/>
          <w:bCs/>
          <w:sz w:val="19"/>
          <w:szCs w:val="19"/>
        </w:rPr>
        <w:t>: para que um ato seja criminoso, deve haver uma vítima. Nos crimes de "sem vítimas" (crimes vagos), o estado ou comunidade como um todo é dito ser a vítima por causa dos problemas que se acredita serem o resultado do comportamento.</w:t>
      </w:r>
    </w:p>
    <w:p w14:paraId="53453158" w14:textId="07420183" w:rsidR="000E305C" w:rsidRDefault="000E305C" w:rsidP="000E305C">
      <w:pPr>
        <w:jc w:val="both"/>
        <w:rPr>
          <w:rFonts w:ascii="Book Antiqua" w:hAnsi="Book Antiqua"/>
          <w:sz w:val="19"/>
          <w:szCs w:val="19"/>
        </w:rPr>
      </w:pPr>
      <w:r w:rsidRPr="000E305C">
        <w:rPr>
          <w:rFonts w:ascii="Book Antiqua" w:hAnsi="Book Antiqua" w:cs="Times New Roman"/>
          <w:b/>
          <w:sz w:val="19"/>
          <w:szCs w:val="19"/>
        </w:rPr>
        <w:t>4. Lugar</w:t>
      </w:r>
      <w:r w:rsidRPr="000E305C">
        <w:rPr>
          <w:rFonts w:ascii="Book Antiqua" w:hAnsi="Book Antiqua" w:cs="Times New Roman"/>
          <w:bCs/>
          <w:sz w:val="19"/>
          <w:szCs w:val="19"/>
        </w:rPr>
        <w:t>: a atividade ou comportamento deve ter ocorrido em um lugar. Não pode haver crime no vácuo.</w:t>
      </w:r>
      <w:r>
        <w:rPr>
          <w:rFonts w:ascii="Book Antiqua" w:hAnsi="Book Antiqua" w:cs="Times New Roman"/>
          <w:bCs/>
          <w:sz w:val="19"/>
          <w:szCs w:val="19"/>
        </w:rPr>
        <w:t xml:space="preserve"> (</w:t>
      </w:r>
      <w:r w:rsidRPr="000E305C">
        <w:rPr>
          <w:rFonts w:ascii="Book Antiqua" w:hAnsi="Book Antiqua" w:cs="Times New Roman"/>
          <w:bCs/>
          <w:sz w:val="19"/>
          <w:szCs w:val="19"/>
        </w:rPr>
        <w:t xml:space="preserve">Fonte: VALENTE, Lucio. Resumo de Criminologia Ambiental </w:t>
      </w:r>
      <w:r>
        <w:rPr>
          <w:rFonts w:ascii="Book Antiqua" w:hAnsi="Book Antiqua" w:cs="Times New Roman"/>
          <w:bCs/>
          <w:sz w:val="19"/>
          <w:szCs w:val="19"/>
        </w:rPr>
        <w:t>[</w:t>
      </w:r>
      <w:r w:rsidRPr="000E305C">
        <w:rPr>
          <w:rFonts w:ascii="Book Antiqua" w:hAnsi="Book Antiqua" w:cs="Times New Roman"/>
          <w:bCs/>
          <w:sz w:val="19"/>
          <w:szCs w:val="19"/>
        </w:rPr>
        <w:t>2022</w:t>
      </w:r>
      <w:r>
        <w:rPr>
          <w:rFonts w:ascii="Book Antiqua" w:hAnsi="Book Antiqua" w:cs="Times New Roman"/>
          <w:bCs/>
          <w:sz w:val="19"/>
          <w:szCs w:val="19"/>
        </w:rPr>
        <w:t>])</w:t>
      </w:r>
      <w:r w:rsidRPr="000E305C">
        <w:rPr>
          <w:rFonts w:ascii="Book Antiqua" w:hAnsi="Book Antiqua" w:cs="Times New Roman"/>
          <w:bCs/>
          <w:sz w:val="19"/>
          <w:szCs w:val="19"/>
        </w:rPr>
        <w:t>.</w:t>
      </w:r>
    </w:p>
    <w:p w14:paraId="08BB9BB5" w14:textId="78994ACF" w:rsidR="00D02AD8" w:rsidRDefault="000E305C" w:rsidP="00846F59">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Cs/>
          <w:sz w:val="19"/>
          <w:szCs w:val="19"/>
        </w:rPr>
        <w:t>:</w:t>
      </w:r>
      <w:r w:rsidRPr="000E305C">
        <w:t xml:space="preserve"> </w:t>
      </w:r>
      <w:r w:rsidRPr="000E305C">
        <w:rPr>
          <w:rFonts w:ascii="Book Antiqua" w:hAnsi="Book Antiqua" w:cs="Times New Roman"/>
          <w:bCs/>
          <w:sz w:val="19"/>
          <w:szCs w:val="19"/>
        </w:rPr>
        <w:t xml:space="preserve">De acordo com </w:t>
      </w:r>
      <w:proofErr w:type="spellStart"/>
      <w:r w:rsidRPr="000E305C">
        <w:rPr>
          <w:rFonts w:ascii="Book Antiqua" w:hAnsi="Book Antiqua" w:cs="Times New Roman"/>
          <w:bCs/>
          <w:sz w:val="19"/>
          <w:szCs w:val="19"/>
        </w:rPr>
        <w:t>Brantingham</w:t>
      </w:r>
      <w:proofErr w:type="spellEnd"/>
      <w:r w:rsidRPr="000E305C">
        <w:rPr>
          <w:rFonts w:ascii="Book Antiqua" w:hAnsi="Book Antiqua" w:cs="Times New Roman"/>
          <w:bCs/>
          <w:sz w:val="19"/>
          <w:szCs w:val="19"/>
        </w:rPr>
        <w:t xml:space="preserve"> e </w:t>
      </w:r>
      <w:proofErr w:type="spellStart"/>
      <w:r w:rsidRPr="000E305C">
        <w:rPr>
          <w:rFonts w:ascii="Book Antiqua" w:hAnsi="Book Antiqua" w:cs="Times New Roman"/>
          <w:bCs/>
          <w:sz w:val="19"/>
          <w:szCs w:val="19"/>
        </w:rPr>
        <w:t>Brantingham</w:t>
      </w:r>
      <w:proofErr w:type="spellEnd"/>
      <w:r w:rsidRPr="000E305C">
        <w:rPr>
          <w:rFonts w:ascii="Book Antiqua" w:hAnsi="Book Antiqua" w:cs="Times New Roman"/>
          <w:bCs/>
          <w:sz w:val="19"/>
          <w:szCs w:val="19"/>
        </w:rPr>
        <w:t xml:space="preserve"> (1991), o fator criminoso apresenta quatro elementos (ou dimensões) essenciais, a saber: o ofensor, a vítima, a lei e o local (situado no tempo e no espaço). Assim, a criminologia ambiental visa estruturar estar quarta dimensão, vale dizer, a dimensão espaço-temporal, bem como as interações entra as pessoas e o ambiente circundante.</w:t>
      </w:r>
    </w:p>
    <w:p w14:paraId="3FC2168F" w14:textId="77777777" w:rsidR="000E305C" w:rsidRDefault="000E305C" w:rsidP="00846F59">
      <w:pPr>
        <w:jc w:val="both"/>
        <w:rPr>
          <w:rFonts w:ascii="Book Antiqua" w:hAnsi="Book Antiqua"/>
          <w:sz w:val="19"/>
          <w:szCs w:val="19"/>
        </w:rPr>
      </w:pPr>
    </w:p>
    <w:p w14:paraId="792353A3" w14:textId="5F8A5A4A" w:rsidR="0037528A" w:rsidRDefault="0037528A" w:rsidP="0037528A">
      <w:pPr>
        <w:jc w:val="both"/>
        <w:rPr>
          <w:rFonts w:ascii="Book Antiqua" w:hAnsi="Book Antiqua"/>
          <w:sz w:val="19"/>
          <w:szCs w:val="19"/>
        </w:rPr>
      </w:pPr>
      <w:r>
        <w:rPr>
          <w:rFonts w:ascii="Book Antiqua" w:hAnsi="Book Antiqua"/>
          <w:b/>
          <w:bCs/>
          <w:sz w:val="19"/>
          <w:szCs w:val="19"/>
        </w:rPr>
        <w:t>(DPEES-2023-FCC)</w:t>
      </w:r>
      <w:r>
        <w:rPr>
          <w:rFonts w:ascii="Book Antiqua" w:hAnsi="Book Antiqua"/>
          <w:sz w:val="19"/>
          <w:szCs w:val="19"/>
        </w:rPr>
        <w:t xml:space="preserve">: </w:t>
      </w:r>
      <w:r w:rsidRPr="0037528A">
        <w:rPr>
          <w:rFonts w:ascii="Book Antiqua" w:hAnsi="Book Antiqua"/>
          <w:sz w:val="19"/>
          <w:szCs w:val="19"/>
        </w:rPr>
        <w:t>A criminologia verde:</w:t>
      </w:r>
      <w:r>
        <w:rPr>
          <w:rFonts w:ascii="Book Antiqua" w:hAnsi="Book Antiqua"/>
          <w:sz w:val="19"/>
          <w:szCs w:val="19"/>
        </w:rPr>
        <w:t xml:space="preserve"> </w:t>
      </w:r>
      <w:r w:rsidRPr="0037528A">
        <w:rPr>
          <w:rFonts w:ascii="Book Antiqua" w:hAnsi="Book Antiqua"/>
          <w:sz w:val="19"/>
          <w:szCs w:val="19"/>
        </w:rPr>
        <w:t>Conecta-se com a criminologia crítica contemporânea em face da crítica ao capitalismo que subjaz sua construção, especialmente nas desigualdades da relação entre norte global e sul global e a questão do ecocídio.</w:t>
      </w:r>
    </w:p>
    <w:p w14:paraId="78519A16" w14:textId="6F8B805E" w:rsidR="0037528A" w:rsidRPr="0037528A" w:rsidRDefault="0037528A" w:rsidP="0037528A">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Cs/>
          <w:sz w:val="19"/>
          <w:szCs w:val="19"/>
        </w:rPr>
        <w:t xml:space="preserve">: </w:t>
      </w:r>
      <w:r w:rsidRPr="0037528A">
        <w:rPr>
          <w:rFonts w:ascii="Book Antiqua" w:hAnsi="Book Antiqua" w:cs="Times New Roman"/>
          <w:bCs/>
          <w:sz w:val="19"/>
          <w:szCs w:val="19"/>
        </w:rPr>
        <w:t>A criminologia verde, também conhecida como criminologia ambiental, é uma vertente crítica que surge como resposta ao impacto destrutivo do capitalismo sobre o meio ambiente e as populações mais vulneráveis, especialmente no contexto das desigualdades entre o Norte Global e o Sul Global. Essa perspectiva está profundamente conectada com a criminologia crítica contemporânea, pois compartilha da análise estrutural e das críticas ao sistema capitalista e às suas consequências socioambientais.</w:t>
      </w:r>
      <w:r>
        <w:rPr>
          <w:rFonts w:ascii="Book Antiqua" w:hAnsi="Book Antiqua" w:cs="Times New Roman"/>
          <w:bCs/>
          <w:sz w:val="19"/>
          <w:szCs w:val="19"/>
        </w:rPr>
        <w:t xml:space="preserve"> </w:t>
      </w:r>
      <w:r w:rsidRPr="0037528A">
        <w:rPr>
          <w:rFonts w:ascii="Book Antiqua" w:hAnsi="Book Antiqua" w:cs="Times New Roman"/>
          <w:bCs/>
          <w:sz w:val="19"/>
          <w:szCs w:val="19"/>
        </w:rPr>
        <w:t>Vamos analisar essas conexões em detalhes:</w:t>
      </w:r>
    </w:p>
    <w:p w14:paraId="5B99E643" w14:textId="2DB2E30D" w:rsidR="0037528A" w:rsidRPr="0037528A" w:rsidRDefault="0037528A" w:rsidP="0037528A">
      <w:pPr>
        <w:ind w:left="567"/>
        <w:jc w:val="both"/>
        <w:rPr>
          <w:rFonts w:ascii="Book Antiqua" w:hAnsi="Book Antiqua" w:cs="Times New Roman"/>
          <w:bCs/>
          <w:sz w:val="19"/>
          <w:szCs w:val="19"/>
        </w:rPr>
      </w:pPr>
      <w:r w:rsidRPr="0037528A">
        <w:rPr>
          <w:rFonts w:ascii="Book Antiqua" w:hAnsi="Book Antiqua" w:cs="Times New Roman"/>
          <w:b/>
          <w:sz w:val="19"/>
          <w:szCs w:val="19"/>
        </w:rPr>
        <w:t>1. Crítica ao capitalismo e desigualdade global</w:t>
      </w:r>
      <w:r>
        <w:rPr>
          <w:rFonts w:ascii="Book Antiqua" w:hAnsi="Book Antiqua" w:cs="Times New Roman"/>
          <w:bCs/>
          <w:sz w:val="19"/>
          <w:szCs w:val="19"/>
        </w:rPr>
        <w:t xml:space="preserve">: </w:t>
      </w:r>
      <w:r w:rsidRPr="0037528A">
        <w:rPr>
          <w:rFonts w:ascii="Book Antiqua" w:hAnsi="Book Antiqua" w:cs="Times New Roman"/>
          <w:bCs/>
          <w:sz w:val="19"/>
          <w:szCs w:val="19"/>
        </w:rPr>
        <w:t>A criminologia verde e a crítica contemporânea compartilham uma base comum na análise crítica das estruturas de poder e desigualdades geradas pelo sistema capitalista. No contexto ambiental, isso envolve examinar como as dinâmicas capitalistas contribuem para a degradação ambiental, privilegiando o lucro em detrimento da sustentabilidade e da justiça ecológica.</w:t>
      </w:r>
      <w:r>
        <w:rPr>
          <w:rFonts w:ascii="Book Antiqua" w:hAnsi="Book Antiqua" w:cs="Times New Roman"/>
          <w:bCs/>
          <w:sz w:val="19"/>
          <w:szCs w:val="19"/>
        </w:rPr>
        <w:t xml:space="preserve"> </w:t>
      </w:r>
      <w:r w:rsidRPr="0037528A">
        <w:rPr>
          <w:rFonts w:ascii="Book Antiqua" w:hAnsi="Book Antiqua" w:cs="Times New Roman"/>
          <w:bCs/>
          <w:sz w:val="19"/>
          <w:szCs w:val="19"/>
        </w:rPr>
        <w:t>A criminologia verde analisa o ecocídio — o ato de destruir ecossistemas de maneira deliberada e sistemática — como uma forma de crime que é frequentemente invisibilizada, especialmente nas dinâmicas de exploração do Norte Global sobre o Sul Global. No cenário global, países do Norte, historicamente mais industrializados, impõem práticas que degradam o meio ambiente nas regiões do Sul, exacerbando desigualdades sociais e econômicas, e aumentando a vulnerabilidade das populações locais. A construção de um modelo econômico baseado no lucro rápido e no consumo desenfreado é uma das causas centrais da degradação ambiental e das injustiças sociais.</w:t>
      </w:r>
    </w:p>
    <w:p w14:paraId="3EB198A1" w14:textId="2CE22D84" w:rsidR="0037528A" w:rsidRPr="0037528A" w:rsidRDefault="0037528A" w:rsidP="0037528A">
      <w:pPr>
        <w:ind w:left="567"/>
        <w:jc w:val="both"/>
        <w:rPr>
          <w:rFonts w:ascii="Book Antiqua" w:hAnsi="Book Antiqua" w:cs="Times New Roman"/>
          <w:bCs/>
          <w:sz w:val="19"/>
          <w:szCs w:val="19"/>
        </w:rPr>
      </w:pPr>
      <w:r w:rsidRPr="0037528A">
        <w:rPr>
          <w:rFonts w:ascii="Book Antiqua" w:hAnsi="Book Antiqua" w:cs="Times New Roman"/>
          <w:b/>
          <w:sz w:val="19"/>
          <w:szCs w:val="19"/>
        </w:rPr>
        <w:t>2. A crítica à relação entre o Norte e o Sul Global</w:t>
      </w:r>
      <w:r>
        <w:rPr>
          <w:rFonts w:ascii="Book Antiqua" w:hAnsi="Book Antiqua" w:cs="Times New Roman"/>
          <w:bCs/>
          <w:sz w:val="19"/>
          <w:szCs w:val="19"/>
        </w:rPr>
        <w:t xml:space="preserve">: </w:t>
      </w:r>
      <w:r w:rsidRPr="0037528A">
        <w:rPr>
          <w:rFonts w:ascii="Book Antiqua" w:hAnsi="Book Antiqua" w:cs="Times New Roman"/>
          <w:bCs/>
          <w:sz w:val="19"/>
          <w:szCs w:val="19"/>
        </w:rPr>
        <w:t>No contexto das relações internacionais, o Sul Global, composto por países historicamente colonizados e empobrecidos, é constantemente afetado por práticas destrutivas do Norte Global, como o desmatamento, a exploração mineral e as mudanças climáticas, cujos efeitos mais graves são muitas vezes sentidos de forma mais intensa em regiões mais pobres. Essas desigualdades estão diretamente ligadas à lógica capitalista de exploração ilimitada dos recursos naturais, que coloca a sobrevivência do planeta e das suas populações em risco.</w:t>
      </w:r>
    </w:p>
    <w:p w14:paraId="39AFB511" w14:textId="4F4BE40E" w:rsidR="0037528A" w:rsidRPr="0037528A" w:rsidRDefault="0037528A" w:rsidP="0037528A">
      <w:pPr>
        <w:ind w:left="567"/>
        <w:jc w:val="both"/>
        <w:rPr>
          <w:rFonts w:ascii="Book Antiqua" w:hAnsi="Book Antiqua" w:cs="Times New Roman"/>
          <w:bCs/>
          <w:sz w:val="19"/>
          <w:szCs w:val="19"/>
        </w:rPr>
      </w:pPr>
      <w:r w:rsidRPr="0037528A">
        <w:rPr>
          <w:rFonts w:ascii="Book Antiqua" w:hAnsi="Book Antiqua" w:cs="Times New Roman"/>
          <w:b/>
          <w:sz w:val="19"/>
          <w:szCs w:val="19"/>
        </w:rPr>
        <w:t>3. Ecocídio e os impactos sociais</w:t>
      </w:r>
      <w:r>
        <w:rPr>
          <w:rFonts w:ascii="Book Antiqua" w:hAnsi="Book Antiqua" w:cs="Times New Roman"/>
          <w:bCs/>
          <w:sz w:val="19"/>
          <w:szCs w:val="19"/>
        </w:rPr>
        <w:t xml:space="preserve">: </w:t>
      </w:r>
      <w:r w:rsidRPr="0037528A">
        <w:rPr>
          <w:rFonts w:ascii="Book Antiqua" w:hAnsi="Book Antiqua" w:cs="Times New Roman"/>
          <w:bCs/>
          <w:sz w:val="19"/>
          <w:szCs w:val="19"/>
        </w:rPr>
        <w:t xml:space="preserve">O termo "ecocídio" refere-se à destruição extensiva de ecossistemas naturais a tal ponto que sua capacidade de regeneração e sustentação da vida é comprometida. A criminologia verde se interessa pelo ecocídio, especialmente como um crime que afeta desproporcionalmente as regiões mais pobres e vulneráveis do mundo. A crítica ao </w:t>
      </w:r>
      <w:r w:rsidRPr="0037528A">
        <w:rPr>
          <w:rFonts w:ascii="Book Antiqua" w:hAnsi="Book Antiqua" w:cs="Times New Roman"/>
          <w:bCs/>
          <w:sz w:val="19"/>
          <w:szCs w:val="19"/>
        </w:rPr>
        <w:lastRenderedPageBreak/>
        <w:t>ecocídio está intrinsecamente ligada à crítica ao capitalismo, uma vez que muitas práticas que levam ao ecocídio são impulsionadas por interesses econômicos.</w:t>
      </w:r>
      <w:r>
        <w:rPr>
          <w:rFonts w:ascii="Book Antiqua" w:hAnsi="Book Antiqua" w:cs="Times New Roman"/>
          <w:bCs/>
          <w:sz w:val="19"/>
          <w:szCs w:val="19"/>
        </w:rPr>
        <w:t xml:space="preserve"> </w:t>
      </w:r>
      <w:r w:rsidRPr="0037528A">
        <w:rPr>
          <w:rFonts w:ascii="Book Antiqua" w:hAnsi="Book Antiqua" w:cs="Times New Roman"/>
          <w:bCs/>
          <w:sz w:val="19"/>
          <w:szCs w:val="19"/>
        </w:rPr>
        <w:t>A criminologia verde denuncia como as práticas ecológicas predatórias não são apenas um mal ambiental, mas também um crime social. O ecocídio, enquanto uma forma de crime ambiental, atinge particularmente as comunidades mais marginalizadas, que dependem diretamente dos recursos naturais para sua subsistência. As populações do Sul Global, em sua maioria indígenas e camponesas, muitas vezes sofrem com a destruição de seus territórios, sendo alvos de projetos extrativistas que não consideram seus direitos ou as consequências ecológicas a longo prazo.</w:t>
      </w:r>
    </w:p>
    <w:p w14:paraId="4EB59E5C" w14:textId="4239DC12" w:rsidR="0037528A" w:rsidRPr="0037528A" w:rsidRDefault="0037528A" w:rsidP="0037528A">
      <w:pPr>
        <w:ind w:left="567"/>
        <w:jc w:val="both"/>
        <w:rPr>
          <w:rFonts w:ascii="Book Antiqua" w:hAnsi="Book Antiqua" w:cs="Times New Roman"/>
          <w:bCs/>
          <w:sz w:val="19"/>
          <w:szCs w:val="19"/>
        </w:rPr>
      </w:pPr>
      <w:r w:rsidRPr="0037528A">
        <w:rPr>
          <w:rFonts w:ascii="Book Antiqua" w:hAnsi="Book Antiqua" w:cs="Times New Roman"/>
          <w:b/>
          <w:sz w:val="19"/>
          <w:szCs w:val="19"/>
        </w:rPr>
        <w:t>4. Enfoque criminológico crítico</w:t>
      </w:r>
      <w:r>
        <w:rPr>
          <w:rFonts w:ascii="Book Antiqua" w:hAnsi="Book Antiqua" w:cs="Times New Roman"/>
          <w:bCs/>
          <w:sz w:val="19"/>
          <w:szCs w:val="19"/>
        </w:rPr>
        <w:t xml:space="preserve">: </w:t>
      </w:r>
      <w:r w:rsidRPr="0037528A">
        <w:rPr>
          <w:rFonts w:ascii="Book Antiqua" w:hAnsi="Book Antiqua" w:cs="Times New Roman"/>
          <w:bCs/>
          <w:sz w:val="19"/>
          <w:szCs w:val="19"/>
        </w:rPr>
        <w:t>Ao adotar uma abordagem crítica, a criminologia verde se alinha com a criminologia crítica contemporânea ao questionar as estruturas de poder que legitimam as práticas criminosas dos estados e corporações multinacionais, que em muitos casos, possuem mais poder do que os próprios governos nacionais. A perspectiva verde também enfatiza a necessidade de uma transformação sistêmica, que envolva mudanças nas políticas públicas, na relação de consumo e na forma de produção, indo além de uma mera reforma.</w:t>
      </w:r>
    </w:p>
    <w:p w14:paraId="230974A1" w14:textId="63CD42EF" w:rsidR="0037528A" w:rsidRDefault="0037528A" w:rsidP="0037528A">
      <w:pPr>
        <w:jc w:val="both"/>
        <w:rPr>
          <w:rFonts w:ascii="Book Antiqua" w:hAnsi="Book Antiqua"/>
          <w:sz w:val="19"/>
          <w:szCs w:val="19"/>
        </w:rPr>
      </w:pPr>
      <w:r w:rsidRPr="0037528A">
        <w:rPr>
          <w:rFonts w:ascii="Book Antiqua" w:hAnsi="Book Antiqua" w:cs="Times New Roman"/>
          <w:bCs/>
          <w:sz w:val="19"/>
          <w:szCs w:val="19"/>
        </w:rPr>
        <w:t>Em resumo, a criminologia verde critica as dinâmicas de poder e dominação que tornam as populações e o meio ambiente vulneráveis, abordando a questão do ecocídio sob uma ótica que conecta as desigualdades sociais e ambientais, além de analisar como o capitalismo contribui para essas crises. Ela busca, portanto, não apenas entender o fenômeno, mas também propor mudanças profundas nos modelos sociais e econômicos atuais.</w:t>
      </w:r>
      <w:r>
        <w:rPr>
          <w:rFonts w:ascii="Book Antiqua" w:hAnsi="Book Antiqua" w:cs="Times New Roman"/>
          <w:bCs/>
          <w:sz w:val="19"/>
          <w:szCs w:val="19"/>
        </w:rPr>
        <w:t xml:space="preserve"> (Fonte: </w:t>
      </w:r>
      <w:proofErr w:type="spellStart"/>
      <w:r>
        <w:rPr>
          <w:rFonts w:ascii="Book Antiqua" w:hAnsi="Book Antiqua" w:cs="Times New Roman"/>
          <w:bCs/>
          <w:sz w:val="19"/>
          <w:szCs w:val="19"/>
        </w:rPr>
        <w:t>Chatgpt</w:t>
      </w:r>
      <w:proofErr w:type="spellEnd"/>
      <w:r>
        <w:rPr>
          <w:rFonts w:ascii="Book Antiqua" w:hAnsi="Book Antiqua" w:cs="Times New Roman"/>
          <w:bCs/>
          <w:sz w:val="19"/>
          <w:szCs w:val="19"/>
        </w:rPr>
        <w:t>).</w:t>
      </w:r>
      <w:r w:rsidRPr="0037528A">
        <w:t xml:space="preserve"> </w:t>
      </w:r>
      <w:r w:rsidRPr="0037528A">
        <w:rPr>
          <w:rFonts w:ascii="Book Antiqua" w:hAnsi="Book Antiqua" w:cs="Times New Roman"/>
          <w:bCs/>
          <w:sz w:val="19"/>
          <w:szCs w:val="19"/>
        </w:rPr>
        <w:t>Portanto, a afirmação é precisa ao destacar a conexão profunda entre a criminologia verde e a criminologia crítica contemporânea, principalmente em relação às críticas ao capitalismo, às desigualdades globais, e à questão do ecocídio. Ambos os campos compartilham um compromisso com a análise crítica das forças sociais, econômicas e políticas que moldam as questões ambientais e suas soluções.</w:t>
      </w:r>
    </w:p>
    <w:p w14:paraId="179CC759" w14:textId="77777777" w:rsidR="0037528A" w:rsidRDefault="0037528A" w:rsidP="0037528A">
      <w:pPr>
        <w:jc w:val="both"/>
        <w:rPr>
          <w:rFonts w:ascii="Book Antiqua" w:hAnsi="Book Antiqua" w:cs="Times New Roman"/>
          <w:b/>
          <w:i/>
          <w:color w:val="FF0000"/>
          <w:sz w:val="19"/>
          <w:szCs w:val="19"/>
        </w:rPr>
      </w:pPr>
    </w:p>
    <w:p w14:paraId="79C59975" w14:textId="40BC6C8A" w:rsidR="0037528A" w:rsidRDefault="0037528A" w:rsidP="0037528A">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Cs/>
          <w:sz w:val="19"/>
          <w:szCs w:val="19"/>
        </w:rPr>
        <w:t>:</w:t>
      </w:r>
      <w:r w:rsidRPr="0037528A">
        <w:t xml:space="preserve"> </w:t>
      </w:r>
      <w:r w:rsidRPr="0037528A">
        <w:rPr>
          <w:rFonts w:ascii="Book Antiqua" w:hAnsi="Book Antiqua" w:cs="Times New Roman"/>
          <w:bCs/>
          <w:sz w:val="19"/>
          <w:szCs w:val="19"/>
        </w:rPr>
        <w:t>A criminologia verde está enraizada na criminologia crítica e está atenta aos danos causados pelo capitalismo, especialmente através de condutas praticadas por agentes poderosos. Ela propõe o estudo de crimes e danos ambientais que afetam a vida humana e não humana, os ecossistemas e a biosfera. Mais especificamente, explora e analisa: as causas estruturais, as consequências e a prevalência de crimes e danos ambientais, as respostas e a prevenção de crimes e danos ambientais pelo sistema jurídico, pela ação de entidades não-governamentais e movimentos sociais, bem como o sentido e as representações mediadas de crimes e danos ambientais.</w:t>
      </w:r>
    </w:p>
    <w:p w14:paraId="233A2661" w14:textId="77777777" w:rsidR="0037528A" w:rsidRPr="002A5B11" w:rsidRDefault="0037528A" w:rsidP="00846F59">
      <w:pPr>
        <w:jc w:val="both"/>
        <w:rPr>
          <w:rFonts w:ascii="Book Antiqua" w:hAnsi="Book Antiqua"/>
          <w:sz w:val="19"/>
          <w:szCs w:val="19"/>
        </w:rPr>
      </w:pPr>
    </w:p>
    <w:p w14:paraId="13694CD4" w14:textId="673DED42" w:rsidR="00292940" w:rsidRDefault="00292940" w:rsidP="00DB3EF2">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00FA6">
        <w:rPr>
          <w:rFonts w:ascii="Book Antiqua" w:hAnsi="Book Antiqua" w:cs="Times New Roman"/>
          <w:b/>
          <w:i/>
          <w:color w:val="FF0000"/>
          <w:sz w:val="19"/>
          <w:szCs w:val="19"/>
          <w:highlight w:val="green"/>
        </w:rPr>
        <w:t>PC</w:t>
      </w:r>
      <w:r>
        <w:rPr>
          <w:rFonts w:ascii="Book Antiqua" w:hAnsi="Book Antiqua" w:cs="Times New Roman"/>
          <w:b/>
          <w:i/>
          <w:color w:val="FF0000"/>
          <w:sz w:val="19"/>
          <w:szCs w:val="19"/>
          <w:highlight w:val="green"/>
        </w:rPr>
        <w:t>RN</w:t>
      </w:r>
      <w:r w:rsidRPr="00A00FA6">
        <w:rPr>
          <w:rFonts w:ascii="Book Antiqua" w:hAnsi="Book Antiqua" w:cs="Times New Roman"/>
          <w:b/>
          <w:i/>
          <w:color w:val="FF0000"/>
          <w:sz w:val="19"/>
          <w:szCs w:val="19"/>
          <w:highlight w:val="green"/>
        </w:rPr>
        <w:t>-2021</w:t>
      </w:r>
      <w:r w:rsidR="0037528A">
        <w:rPr>
          <w:rFonts w:ascii="Book Antiqua" w:hAnsi="Book Antiqua" w:cs="Times New Roman"/>
          <w:b/>
          <w:i/>
          <w:color w:val="FF0000"/>
          <w:sz w:val="19"/>
          <w:szCs w:val="19"/>
        </w:rPr>
        <w:t>: #</w:t>
      </w:r>
      <w:r w:rsidR="0037528A" w:rsidRPr="0037528A">
        <w:rPr>
          <w:rFonts w:ascii="Book Antiqua" w:hAnsi="Book Antiqua" w:cs="Times New Roman"/>
          <w:b/>
          <w:i/>
          <w:color w:val="FF0000"/>
          <w:sz w:val="19"/>
          <w:szCs w:val="19"/>
          <w:highlight w:val="green"/>
        </w:rPr>
        <w:t>DPEES-2023</w:t>
      </w:r>
      <w:r w:rsidR="003D6A11">
        <w:rPr>
          <w:rFonts w:ascii="Book Antiqua" w:hAnsi="Book Antiqua" w:cs="Times New Roman"/>
          <w:b/>
          <w:i/>
          <w:color w:val="FF0000"/>
          <w:sz w:val="19"/>
          <w:szCs w:val="19"/>
        </w:rPr>
        <w:t>: #</w:t>
      </w:r>
      <w:r w:rsidR="003D6A11" w:rsidRPr="003D6A11">
        <w:rPr>
          <w:rFonts w:ascii="Book Antiqua" w:hAnsi="Book Antiqua" w:cs="Times New Roman"/>
          <w:b/>
          <w:i/>
          <w:color w:val="FF0000"/>
          <w:sz w:val="19"/>
          <w:szCs w:val="19"/>
          <w:highlight w:val="green"/>
        </w:rPr>
        <w:t>PCSP-2023</w:t>
      </w:r>
      <w:r w:rsidR="0037528A">
        <w:rPr>
          <w:rFonts w:ascii="Book Antiqua" w:hAnsi="Book Antiqua" w:cs="Times New Roman"/>
          <w:b/>
          <w:i/>
          <w:color w:val="FF0000"/>
          <w:sz w:val="19"/>
          <w:szCs w:val="19"/>
        </w:rPr>
        <w:t>: #</w:t>
      </w:r>
      <w:r w:rsidR="0037528A" w:rsidRPr="0037528A">
        <w:rPr>
          <w:rFonts w:ascii="Book Antiqua" w:hAnsi="Book Antiqua" w:cs="Times New Roman"/>
          <w:b/>
          <w:i/>
          <w:color w:val="FF0000"/>
          <w:sz w:val="19"/>
          <w:szCs w:val="19"/>
          <w:highlight w:val="green"/>
        </w:rPr>
        <w:t>FCC</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FGV</w:t>
      </w:r>
      <w:r w:rsidR="003D6A11">
        <w:rPr>
          <w:rFonts w:ascii="Book Antiqua" w:hAnsi="Book Antiqua" w:cs="Times New Roman"/>
          <w:b/>
          <w:i/>
          <w:color w:val="FF0000"/>
          <w:sz w:val="19"/>
          <w:szCs w:val="19"/>
        </w:rPr>
        <w:t>: #</w:t>
      </w:r>
      <w:r w:rsidR="003D6A11" w:rsidRPr="003D6A1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292940">
        <w:rPr>
          <w:rFonts w:ascii="Book Antiqua" w:hAnsi="Book Antiqua" w:cs="Times New Roman"/>
          <w:b/>
          <w:i/>
          <w:iCs/>
          <w:sz w:val="19"/>
          <w:szCs w:val="19"/>
          <w:u w:val="single"/>
          <w:shd w:val="clear" w:color="auto" w:fill="F7CAAC" w:themeFill="accent2" w:themeFillTint="66"/>
        </w:rPr>
        <w:t>Criminologia Verde</w:t>
      </w:r>
      <w:r>
        <w:rPr>
          <w:rFonts w:ascii="Book Antiqua" w:hAnsi="Book Antiqua" w:cs="Times New Roman"/>
          <w:bCs/>
          <w:sz w:val="19"/>
          <w:szCs w:val="19"/>
        </w:rPr>
        <w:t>:</w:t>
      </w:r>
      <w:r w:rsidRPr="00292940">
        <w:rPr>
          <w:rFonts w:ascii="Book Antiqua" w:hAnsi="Book Antiqua" w:cs="Times New Roman"/>
          <w:bCs/>
          <w:sz w:val="19"/>
          <w:szCs w:val="19"/>
        </w:rPr>
        <w:t xml:space="preserve"> </w:t>
      </w:r>
      <w:r>
        <w:rPr>
          <w:rFonts w:ascii="Book Antiqua" w:hAnsi="Book Antiqua" w:cs="Times New Roman"/>
          <w:bCs/>
          <w:sz w:val="19"/>
          <w:szCs w:val="19"/>
        </w:rPr>
        <w:t>P</w:t>
      </w:r>
      <w:r w:rsidRPr="00292940">
        <w:rPr>
          <w:rFonts w:ascii="Book Antiqua" w:hAnsi="Book Antiqua" w:cs="Times New Roman"/>
          <w:bCs/>
          <w:sz w:val="19"/>
          <w:szCs w:val="19"/>
        </w:rPr>
        <w:t>ode ser considerada como uma “vertente” ou “ampliação da teoria crítica</w:t>
      </w:r>
      <w:r>
        <w:rPr>
          <w:rFonts w:ascii="Book Antiqua" w:hAnsi="Book Antiqua" w:cs="Times New Roman"/>
          <w:bCs/>
          <w:sz w:val="19"/>
          <w:szCs w:val="19"/>
        </w:rPr>
        <w:t>”</w:t>
      </w:r>
      <w:r w:rsidRPr="00292940">
        <w:rPr>
          <w:rFonts w:ascii="Book Antiqua" w:hAnsi="Book Antiqua" w:cs="Times New Roman"/>
          <w:bCs/>
          <w:sz w:val="19"/>
          <w:szCs w:val="19"/>
        </w:rPr>
        <w:t>. Suas origens remontam à década de 1990, sobretudo a partir do trabalho de Lynch. Tal vertente busca prover um espectro de estudos voltados à análise entre os danos ambientais e definição de crimes e suas vítimas. O objeto de estudo abrange os danos causados aos animais, considerados partes integrantes do sistema ambiental (tal qual os humanos e os recursos naturais).</w:t>
      </w:r>
      <w:r w:rsidR="00DB3EF2">
        <w:rPr>
          <w:rFonts w:ascii="Book Antiqua" w:hAnsi="Book Antiqua" w:cs="Times New Roman"/>
          <w:bCs/>
          <w:sz w:val="19"/>
          <w:szCs w:val="19"/>
        </w:rPr>
        <w:t xml:space="preserve"> </w:t>
      </w:r>
      <w:r w:rsidR="00DB3EF2">
        <w:rPr>
          <w:rFonts w:ascii="Book Antiqua" w:hAnsi="Book Antiqua"/>
          <w:sz w:val="19"/>
          <w:szCs w:val="19"/>
        </w:rPr>
        <w:t xml:space="preserve">Sobre o tema, Rafael Bravo explica: </w:t>
      </w:r>
      <w:r w:rsidR="00DB3EF2" w:rsidRPr="00DB3EF2">
        <w:rPr>
          <w:rFonts w:ascii="Book Antiqua" w:hAnsi="Book Antiqua"/>
          <w:i/>
          <w:iCs/>
          <w:sz w:val="19"/>
          <w:szCs w:val="19"/>
        </w:rPr>
        <w:t>“</w:t>
      </w:r>
      <w:proofErr w:type="gramStart"/>
      <w:r w:rsidR="00DB3EF2" w:rsidRPr="00DB3EF2">
        <w:rPr>
          <w:rFonts w:ascii="Book Antiqua" w:hAnsi="Book Antiqua"/>
          <w:i/>
          <w:iCs/>
          <w:sz w:val="19"/>
          <w:szCs w:val="19"/>
        </w:rPr>
        <w:t>(...) Agora</w:t>
      </w:r>
      <w:proofErr w:type="gramEnd"/>
      <w:r w:rsidR="00DB3EF2" w:rsidRPr="00DB3EF2">
        <w:rPr>
          <w:rFonts w:ascii="Book Antiqua" w:hAnsi="Book Antiqua"/>
          <w:i/>
          <w:iCs/>
          <w:sz w:val="19"/>
          <w:szCs w:val="19"/>
        </w:rPr>
        <w:t xml:space="preserve">, pessoal, sobre a criminologia verde, a </w:t>
      </w:r>
      <w:proofErr w:type="spellStart"/>
      <w:r w:rsidR="00DB3EF2" w:rsidRPr="00DB3EF2">
        <w:rPr>
          <w:rFonts w:ascii="Book Antiqua" w:hAnsi="Book Antiqua"/>
          <w:i/>
          <w:iCs/>
          <w:sz w:val="19"/>
          <w:szCs w:val="19"/>
        </w:rPr>
        <w:t>green</w:t>
      </w:r>
      <w:proofErr w:type="spellEnd"/>
      <w:r w:rsidR="00DB3EF2" w:rsidRPr="00DB3EF2">
        <w:rPr>
          <w:rFonts w:ascii="Book Antiqua" w:hAnsi="Book Antiqua"/>
          <w:i/>
          <w:iCs/>
          <w:sz w:val="19"/>
          <w:szCs w:val="19"/>
        </w:rPr>
        <w:t xml:space="preserve"> </w:t>
      </w:r>
      <w:proofErr w:type="spellStart"/>
      <w:r w:rsidR="00DB3EF2" w:rsidRPr="00DB3EF2">
        <w:rPr>
          <w:rFonts w:ascii="Book Antiqua" w:hAnsi="Book Antiqua"/>
          <w:i/>
          <w:iCs/>
          <w:sz w:val="19"/>
          <w:szCs w:val="19"/>
        </w:rPr>
        <w:t>criminology</w:t>
      </w:r>
      <w:proofErr w:type="spellEnd"/>
      <w:r w:rsidR="00DB3EF2" w:rsidRPr="00DB3EF2">
        <w:rPr>
          <w:rFonts w:ascii="Book Antiqua" w:hAnsi="Book Antiqua"/>
          <w:i/>
          <w:iCs/>
          <w:sz w:val="19"/>
          <w:szCs w:val="19"/>
        </w:rPr>
        <w:t xml:space="preserve"> é uma teoria criminológica contemporânea que propõe o estudo multidisciplinar dos delitos ambientais, buscando soluções potenciais para os problemas referentes aos delitos.</w:t>
      </w:r>
      <w:r w:rsidR="00DB3EF2">
        <w:rPr>
          <w:rFonts w:ascii="Book Antiqua" w:hAnsi="Book Antiqua"/>
          <w:i/>
          <w:iCs/>
          <w:sz w:val="19"/>
          <w:szCs w:val="19"/>
        </w:rPr>
        <w:t xml:space="preserve"> </w:t>
      </w:r>
      <w:r w:rsidR="00DB3EF2" w:rsidRPr="00DB3EF2">
        <w:rPr>
          <w:rFonts w:ascii="Book Antiqua" w:hAnsi="Book Antiqua"/>
          <w:i/>
          <w:iCs/>
          <w:sz w:val="19"/>
          <w:szCs w:val="19"/>
        </w:rPr>
        <w:t>A Criminologia Verde surgiu no início da década de 1990, no contexto de uma maior preocupação com a necessidade de proteção do meio ambiente, em razão da ocorrência de desastres ambientais de larga escala, resultantes de comportamento negligente e até criminoso.</w:t>
      </w:r>
      <w:r w:rsidR="00DB3EF2">
        <w:rPr>
          <w:rFonts w:ascii="Book Antiqua" w:hAnsi="Book Antiqua"/>
          <w:i/>
          <w:iCs/>
          <w:sz w:val="19"/>
          <w:szCs w:val="19"/>
        </w:rPr>
        <w:t xml:space="preserve"> </w:t>
      </w:r>
      <w:r w:rsidR="00DB3EF2" w:rsidRPr="00DB3EF2">
        <w:rPr>
          <w:rFonts w:ascii="Book Antiqua" w:hAnsi="Book Antiqua"/>
          <w:i/>
          <w:iCs/>
          <w:sz w:val="19"/>
          <w:szCs w:val="19"/>
        </w:rPr>
        <w:t>Recentemente, perspectivas provenientes do sul global incorporaram a necessidade de estudos dos danos socioambientais a partir de uma criminologia crítica, levando-se em consideração perspectivas peculiares dessas regiões, como o reconhecimento das dinâmicas de migração de danos ambientais do norte ao sul global, e o transporte das tecnologias poluidoras para países que, por seu empobrecimento e enfraquecimento democrático, bem como por sua posição de inferioridade entendida desde uma perspectiva racista e colonial, têm suportado com maior profundidade e com consequências mais graves os custos dos avanços tecnológicos do eixo norte..”</w:t>
      </w:r>
      <w:r w:rsidR="00DB3EF2">
        <w:rPr>
          <w:rFonts w:ascii="Book Antiqua" w:hAnsi="Book Antiqua"/>
          <w:sz w:val="19"/>
          <w:szCs w:val="19"/>
        </w:rPr>
        <w:t xml:space="preserve"> (Fonte: </w:t>
      </w:r>
      <w:hyperlink r:id="rId36" w:history="1">
        <w:r w:rsidR="00DB3EF2" w:rsidRPr="00342881">
          <w:rPr>
            <w:rStyle w:val="Hyperlink"/>
            <w:rFonts w:ascii="Book Antiqua" w:hAnsi="Book Antiqua"/>
            <w:sz w:val="19"/>
            <w:szCs w:val="19"/>
          </w:rPr>
          <w:t>https://cursosaberjuridico.com.br/blog/criminologia-racial-e-criminologia-verde/</w:t>
        </w:r>
      </w:hyperlink>
      <w:r w:rsidR="00DB3EF2">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3D6A11" w14:paraId="4791EBBE" w14:textId="77777777" w:rsidTr="00DA7713">
        <w:tc>
          <w:tcPr>
            <w:tcW w:w="8494" w:type="dxa"/>
          </w:tcPr>
          <w:p w14:paraId="76207FC0" w14:textId="77777777" w:rsidR="003D6A11" w:rsidRDefault="003D6A11" w:rsidP="00DA7713">
            <w:pPr>
              <w:jc w:val="both"/>
              <w:rPr>
                <w:rFonts w:ascii="Book Antiqua" w:hAnsi="Book Antiqua"/>
                <w:sz w:val="19"/>
                <w:szCs w:val="19"/>
              </w:rPr>
            </w:pPr>
            <w:r>
              <w:rPr>
                <w:rFonts w:ascii="Book Antiqua" w:hAnsi="Book Antiqua"/>
                <w:b/>
                <w:bCs/>
                <w:sz w:val="19"/>
                <w:szCs w:val="19"/>
              </w:rPr>
              <w:lastRenderedPageBreak/>
              <w:t>(PCSP-2023-VUNESP)</w:t>
            </w:r>
            <w:r>
              <w:rPr>
                <w:rFonts w:ascii="Book Antiqua" w:hAnsi="Book Antiqua"/>
                <w:sz w:val="19"/>
                <w:szCs w:val="19"/>
              </w:rPr>
              <w:t xml:space="preserve">: </w:t>
            </w:r>
            <w:r w:rsidRPr="003D6A11">
              <w:rPr>
                <w:rFonts w:ascii="Book Antiqua" w:hAnsi="Book Antiqua"/>
                <w:sz w:val="19"/>
                <w:szCs w:val="19"/>
              </w:rPr>
              <w:t>Sobre a nova vertente criminológica chamada Criminologia Verde, é correto afirmar que</w:t>
            </w:r>
            <w:r>
              <w:rPr>
                <w:rFonts w:ascii="Book Antiqua" w:hAnsi="Book Antiqua"/>
                <w:sz w:val="19"/>
                <w:szCs w:val="19"/>
              </w:rPr>
              <w:t xml:space="preserve"> </w:t>
            </w:r>
            <w:r w:rsidRPr="003D6A11">
              <w:rPr>
                <w:rFonts w:ascii="Book Antiqua" w:hAnsi="Book Antiqua"/>
                <w:sz w:val="19"/>
                <w:szCs w:val="19"/>
              </w:rPr>
              <w:t>para os estudiosos desse segmento criminológico, os Estados e corporações são vistos como os principais responsáveis pelas degradações ambientais.</w:t>
            </w:r>
          </w:p>
          <w:p w14:paraId="1142B7CD" w14:textId="0D94C3A1" w:rsidR="003D6A11" w:rsidRDefault="003D6A11" w:rsidP="003D6A11">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Cs/>
                <w:sz w:val="19"/>
                <w:szCs w:val="19"/>
              </w:rPr>
              <w:t xml:space="preserve">: </w:t>
            </w:r>
            <w:r w:rsidRPr="003D6A11">
              <w:rPr>
                <w:rFonts w:ascii="Book Antiqua" w:hAnsi="Book Antiqua" w:cs="Times New Roman"/>
                <w:bCs/>
                <w:sz w:val="19"/>
                <w:szCs w:val="19"/>
              </w:rPr>
              <w:t>A Criminologia Verde é uma vertente da criminologia que se concentra nos danos ambientais e nos crimes que afetam a vida humana e não humana, os ecossistemas e a biosfera. Ela está enraizada na criminologia crítica e atenta aos danos causados pelo capitalismo, especialmente através de condutas praticadas por agentes poderosos. Explorando e analisando as causas estruturais, as consequências e a prevalência de crimes e danos ambientais.</w:t>
            </w:r>
            <w:r>
              <w:rPr>
                <w:rFonts w:ascii="Book Antiqua" w:hAnsi="Book Antiqua" w:cs="Times New Roman"/>
                <w:bCs/>
                <w:sz w:val="19"/>
                <w:szCs w:val="19"/>
              </w:rPr>
              <w:t xml:space="preserve"> </w:t>
            </w:r>
            <w:r w:rsidRPr="003D6A11">
              <w:rPr>
                <w:rFonts w:ascii="Book Antiqua" w:hAnsi="Book Antiqua" w:cs="Times New Roman"/>
                <w:bCs/>
                <w:sz w:val="19"/>
                <w:szCs w:val="19"/>
              </w:rPr>
              <w:t>Além disso, estuda as respostas e a prevenção de crimes e danos ambientais pelo sistema jurídico, pela ação de entidades não-governamentais e movimentos sociais, bem como o sentido e as representações entre os crimes e danos ambientais.</w:t>
            </w:r>
            <w:r>
              <w:rPr>
                <w:rFonts w:ascii="Book Antiqua" w:hAnsi="Book Antiqua" w:cs="Times New Roman"/>
                <w:bCs/>
                <w:sz w:val="19"/>
                <w:szCs w:val="19"/>
              </w:rPr>
              <w:t xml:space="preserve"> </w:t>
            </w:r>
            <w:r w:rsidRPr="003D6A11">
              <w:rPr>
                <w:rFonts w:ascii="Book Antiqua" w:hAnsi="Book Antiqua" w:cs="Times New Roman"/>
                <w:bCs/>
                <w:sz w:val="19"/>
                <w:szCs w:val="19"/>
              </w:rPr>
              <w:t>A Criminologia Verde também questiona por que alguns atos são criminalizados e outros não, mesmo quando estes podem acarretar muito mais danos, a exemplo da poluição e da extração de petróleo e de carbono.</w:t>
            </w:r>
            <w:r>
              <w:rPr>
                <w:rFonts w:ascii="Book Antiqua" w:hAnsi="Book Antiqua" w:cs="Times New Roman"/>
                <w:bCs/>
                <w:sz w:val="19"/>
                <w:szCs w:val="19"/>
              </w:rPr>
              <w:t xml:space="preserve"> </w:t>
            </w:r>
            <w:r w:rsidRPr="003D6A11">
              <w:rPr>
                <w:rFonts w:ascii="Book Antiqua" w:hAnsi="Book Antiqua" w:cs="Times New Roman"/>
                <w:bCs/>
                <w:sz w:val="19"/>
                <w:szCs w:val="19"/>
              </w:rPr>
              <w:t>No Brasil, a criminologia verde ganhou destaque com a publicação do primeiro livro sobre o tema, "Introdução à criminologia verde: Perspectivas críticas, descoloniais e do Sul", que aborda a crise climática, o negacionismo científico, as catástrofes ambientais e o desmonte de órgãos fiscalizadores.</w:t>
            </w:r>
          </w:p>
        </w:tc>
      </w:tr>
    </w:tbl>
    <w:p w14:paraId="435B91E2" w14:textId="77777777" w:rsidR="00292940" w:rsidRDefault="00292940" w:rsidP="00846F59">
      <w:pPr>
        <w:jc w:val="both"/>
        <w:rPr>
          <w:rFonts w:ascii="Book Antiqua" w:hAnsi="Book Antiqua"/>
          <w:b/>
          <w:bCs/>
          <w:sz w:val="19"/>
          <w:szCs w:val="19"/>
        </w:rPr>
      </w:pPr>
    </w:p>
    <w:p w14:paraId="03897EA5" w14:textId="438DE0A5" w:rsidR="00292940" w:rsidRDefault="00292940" w:rsidP="00846F59">
      <w:pPr>
        <w:jc w:val="both"/>
        <w:rPr>
          <w:rFonts w:ascii="Book Antiqua" w:hAnsi="Book Antiqua"/>
          <w:b/>
          <w:bCs/>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00FA6">
        <w:rPr>
          <w:rFonts w:ascii="Book Antiqua" w:hAnsi="Book Antiqua" w:cs="Times New Roman"/>
          <w:b/>
          <w:i/>
          <w:color w:val="FF0000"/>
          <w:sz w:val="19"/>
          <w:szCs w:val="19"/>
          <w:highlight w:val="green"/>
        </w:rPr>
        <w:t>PC</w:t>
      </w:r>
      <w:r>
        <w:rPr>
          <w:rFonts w:ascii="Book Antiqua" w:hAnsi="Book Antiqua" w:cs="Times New Roman"/>
          <w:b/>
          <w:i/>
          <w:color w:val="FF0000"/>
          <w:sz w:val="19"/>
          <w:szCs w:val="19"/>
          <w:highlight w:val="green"/>
        </w:rPr>
        <w:t>RN</w:t>
      </w:r>
      <w:r w:rsidRPr="00A00FA6">
        <w:rPr>
          <w:rFonts w:ascii="Book Antiqua" w:hAnsi="Book Antiqua" w:cs="Times New Roman"/>
          <w:b/>
          <w:i/>
          <w:color w:val="FF0000"/>
          <w:sz w:val="19"/>
          <w:szCs w:val="19"/>
          <w:highlight w:val="green"/>
        </w:rPr>
        <w:t>-2021</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FGV</w:t>
      </w:r>
      <w:r>
        <w:rPr>
          <w:rFonts w:ascii="Book Antiqua" w:hAnsi="Book Antiqua" w:cs="Times New Roman"/>
          <w:bCs/>
          <w:sz w:val="19"/>
          <w:szCs w:val="19"/>
        </w:rPr>
        <w:t>:</w:t>
      </w:r>
      <w:r w:rsidRPr="00292940">
        <w:rPr>
          <w:rFonts w:ascii="Book Antiqua" w:hAnsi="Book Antiqua" w:cs="Times New Roman"/>
          <w:bCs/>
          <w:sz w:val="19"/>
          <w:szCs w:val="19"/>
        </w:rPr>
        <w:t xml:space="preserve"> </w:t>
      </w:r>
      <w:r w:rsidR="008D6A44" w:rsidRPr="008D6A44">
        <w:rPr>
          <w:rFonts w:ascii="Book Antiqua" w:hAnsi="Book Antiqua" w:cs="Times New Roman"/>
          <w:b/>
          <w:i/>
          <w:iCs/>
          <w:sz w:val="19"/>
          <w:szCs w:val="19"/>
          <w:u w:val="single"/>
          <w:shd w:val="clear" w:color="auto" w:fill="F7CAAC" w:themeFill="accent2" w:themeFillTint="66"/>
        </w:rPr>
        <w:t>Criminologia dos poderosos</w:t>
      </w:r>
      <w:r w:rsidR="008D6A44" w:rsidRPr="008D6A44">
        <w:rPr>
          <w:rFonts w:ascii="Book Antiqua" w:hAnsi="Book Antiqua" w:cs="Times New Roman"/>
          <w:b/>
          <w:i/>
          <w:iCs/>
          <w:sz w:val="19"/>
          <w:szCs w:val="19"/>
          <w:u w:val="single"/>
        </w:rPr>
        <w:t xml:space="preserve"> (</w:t>
      </w:r>
      <w:r w:rsidR="008D6A44" w:rsidRPr="008D6A44">
        <w:rPr>
          <w:rFonts w:ascii="Book Antiqua" w:hAnsi="Book Antiqua" w:cs="Times New Roman"/>
          <w:b/>
          <w:i/>
          <w:iCs/>
          <w:sz w:val="19"/>
          <w:szCs w:val="19"/>
          <w:u w:val="single"/>
          <w:shd w:val="clear" w:color="auto" w:fill="F7CAAC" w:themeFill="accent2" w:themeFillTint="66"/>
        </w:rPr>
        <w:t xml:space="preserve">crimes </w:t>
      </w:r>
      <w:proofErr w:type="spellStart"/>
      <w:r w:rsidR="008D6A44" w:rsidRPr="008D6A44">
        <w:rPr>
          <w:rFonts w:ascii="Book Antiqua" w:hAnsi="Book Antiqua" w:cs="Times New Roman"/>
          <w:b/>
          <w:i/>
          <w:iCs/>
          <w:sz w:val="19"/>
          <w:szCs w:val="19"/>
          <w:u w:val="single"/>
          <w:shd w:val="clear" w:color="auto" w:fill="F7CAAC" w:themeFill="accent2" w:themeFillTint="66"/>
        </w:rPr>
        <w:t>of</w:t>
      </w:r>
      <w:proofErr w:type="spellEnd"/>
      <w:r w:rsidR="008D6A44" w:rsidRPr="008D6A44">
        <w:rPr>
          <w:rFonts w:ascii="Book Antiqua" w:hAnsi="Book Antiqua" w:cs="Times New Roman"/>
          <w:b/>
          <w:i/>
          <w:iCs/>
          <w:sz w:val="19"/>
          <w:szCs w:val="19"/>
          <w:u w:val="single"/>
          <w:shd w:val="clear" w:color="auto" w:fill="F7CAAC" w:themeFill="accent2" w:themeFillTint="66"/>
        </w:rPr>
        <w:t xml:space="preserve"> </w:t>
      </w:r>
      <w:proofErr w:type="spellStart"/>
      <w:r w:rsidR="008D6A44" w:rsidRPr="008D6A44">
        <w:rPr>
          <w:rFonts w:ascii="Book Antiqua" w:hAnsi="Book Antiqua" w:cs="Times New Roman"/>
          <w:b/>
          <w:i/>
          <w:iCs/>
          <w:sz w:val="19"/>
          <w:szCs w:val="19"/>
          <w:u w:val="single"/>
          <w:shd w:val="clear" w:color="auto" w:fill="F7CAAC" w:themeFill="accent2" w:themeFillTint="66"/>
        </w:rPr>
        <w:t>the</w:t>
      </w:r>
      <w:proofErr w:type="spellEnd"/>
      <w:r w:rsidR="008D6A44" w:rsidRPr="008D6A44">
        <w:rPr>
          <w:rFonts w:ascii="Book Antiqua" w:hAnsi="Book Antiqua" w:cs="Times New Roman"/>
          <w:b/>
          <w:i/>
          <w:iCs/>
          <w:sz w:val="19"/>
          <w:szCs w:val="19"/>
          <w:u w:val="single"/>
          <w:shd w:val="clear" w:color="auto" w:fill="F7CAAC" w:themeFill="accent2" w:themeFillTint="66"/>
        </w:rPr>
        <w:t xml:space="preserve"> </w:t>
      </w:r>
      <w:proofErr w:type="spellStart"/>
      <w:r w:rsidR="008D6A44" w:rsidRPr="008D6A44">
        <w:rPr>
          <w:rFonts w:ascii="Book Antiqua" w:hAnsi="Book Antiqua" w:cs="Times New Roman"/>
          <w:b/>
          <w:i/>
          <w:iCs/>
          <w:sz w:val="19"/>
          <w:szCs w:val="19"/>
          <w:u w:val="single"/>
          <w:shd w:val="clear" w:color="auto" w:fill="F7CAAC" w:themeFill="accent2" w:themeFillTint="66"/>
        </w:rPr>
        <w:t>powerful</w:t>
      </w:r>
      <w:proofErr w:type="spellEnd"/>
      <w:r w:rsidR="008D6A44" w:rsidRPr="008D6A44">
        <w:rPr>
          <w:rFonts w:ascii="Book Antiqua" w:hAnsi="Book Antiqua" w:cs="Times New Roman"/>
          <w:b/>
          <w:i/>
          <w:iCs/>
          <w:sz w:val="19"/>
          <w:szCs w:val="19"/>
          <w:u w:val="single"/>
        </w:rPr>
        <w:t>)</w:t>
      </w:r>
      <w:r w:rsidR="008D6A44" w:rsidRPr="008D6A44">
        <w:rPr>
          <w:rFonts w:ascii="Book Antiqua" w:hAnsi="Book Antiqua" w:cs="Times New Roman"/>
          <w:bCs/>
          <w:sz w:val="19"/>
          <w:szCs w:val="19"/>
        </w:rPr>
        <w:t xml:space="preserve">: </w:t>
      </w:r>
      <w:r w:rsidR="008D6A44">
        <w:rPr>
          <w:rFonts w:ascii="Book Antiqua" w:hAnsi="Book Antiqua" w:cs="Times New Roman"/>
          <w:bCs/>
          <w:sz w:val="19"/>
          <w:szCs w:val="19"/>
        </w:rPr>
        <w:t>P</w:t>
      </w:r>
      <w:r w:rsidR="008D6A44" w:rsidRPr="008D6A44">
        <w:rPr>
          <w:rFonts w:ascii="Book Antiqua" w:hAnsi="Book Antiqua" w:cs="Times New Roman"/>
          <w:bCs/>
          <w:sz w:val="19"/>
          <w:szCs w:val="19"/>
        </w:rPr>
        <w:t>ode ser considerada como uma “vertente” ou “ampliação da teoria crítica”. De acordo com Gregg Barak</w:t>
      </w:r>
      <w:r w:rsidR="008D6A44">
        <w:rPr>
          <w:rFonts w:ascii="Book Antiqua" w:hAnsi="Book Antiqua" w:cs="Times New Roman"/>
          <w:bCs/>
          <w:sz w:val="19"/>
          <w:szCs w:val="19"/>
        </w:rPr>
        <w:t xml:space="preserve"> </w:t>
      </w:r>
      <w:r w:rsidR="008D6A44" w:rsidRPr="008D6A44">
        <w:rPr>
          <w:rFonts w:ascii="Book Antiqua" w:hAnsi="Book Antiqua" w:cs="Times New Roman"/>
          <w:bCs/>
          <w:sz w:val="19"/>
          <w:szCs w:val="19"/>
        </w:rPr>
        <w:t>(2015) tais delitos, referem-se aos crimes da economia ou aos crimes de acumulação e reprodução de capital, dizem respeito àquelas transgressões que normalizam a vitimização como o preço a se pagar pelo risco do negócio.</w:t>
      </w:r>
    </w:p>
    <w:p w14:paraId="52B7AC34" w14:textId="77777777" w:rsidR="00292940" w:rsidRDefault="00292940" w:rsidP="00846F59">
      <w:pPr>
        <w:jc w:val="both"/>
        <w:rPr>
          <w:rFonts w:ascii="Book Antiqua" w:hAnsi="Book Antiqua"/>
          <w:b/>
          <w:bCs/>
          <w:sz w:val="19"/>
          <w:szCs w:val="19"/>
        </w:rPr>
      </w:pPr>
    </w:p>
    <w:p w14:paraId="2D572B19" w14:textId="1B144EB8" w:rsidR="00CB519B" w:rsidRDefault="00CB519B" w:rsidP="00CB519B">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 xml:space="preserve">: </w:t>
      </w:r>
      <w:r w:rsidRPr="00CB519B">
        <w:rPr>
          <w:rFonts w:ascii="Book Antiqua" w:hAnsi="Book Antiqua"/>
          <w:sz w:val="19"/>
          <w:szCs w:val="19"/>
        </w:rPr>
        <w:t>No que se refere às teorias macrossociológicas da criminalidade e aos movimentos atuais de política criminal, julgue o item a seguir</w:t>
      </w:r>
      <w:r>
        <w:rPr>
          <w:rFonts w:ascii="Book Antiqua" w:hAnsi="Book Antiqua"/>
          <w:sz w:val="19"/>
          <w:szCs w:val="19"/>
        </w:rPr>
        <w:t xml:space="preserve">: </w:t>
      </w:r>
      <w:r w:rsidRPr="00CB519B">
        <w:rPr>
          <w:rFonts w:ascii="Book Antiqua" w:hAnsi="Book Antiqua"/>
          <w:sz w:val="19"/>
          <w:szCs w:val="19"/>
        </w:rPr>
        <w:t>Albert Cohen, um dos precursores da teoria da subcultura delinquente, assinala como características do fenômeno da delinquência juvenil a versatilidade, o hedonismo-imediatista e a autonomia do grupo.</w:t>
      </w:r>
    </w:p>
    <w:p w14:paraId="7569B7DA" w14:textId="569A240A" w:rsidR="004E18F7" w:rsidRDefault="00CB519B" w:rsidP="004E18F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7669CB">
        <w:rPr>
          <w:rFonts w:ascii="Book Antiqua" w:hAnsi="Book Antiqua"/>
          <w:b/>
          <w:bCs/>
          <w:i/>
          <w:iCs/>
          <w:color w:val="FF0000"/>
          <w:sz w:val="19"/>
          <w:szCs w:val="19"/>
        </w:rPr>
        <w:t xml:space="preserve">: </w:t>
      </w:r>
      <w:r w:rsidR="00AB54F4">
        <w:rPr>
          <w:rFonts w:ascii="Book Antiqua" w:hAnsi="Book Antiqua"/>
          <w:b/>
          <w:bCs/>
          <w:i/>
          <w:iCs/>
          <w:color w:val="FF0000"/>
          <w:sz w:val="19"/>
          <w:szCs w:val="19"/>
        </w:rPr>
        <w:t>#</w:t>
      </w:r>
      <w:r w:rsidR="00AB54F4" w:rsidRPr="00AB54F4">
        <w:rPr>
          <w:rFonts w:ascii="Book Antiqua" w:hAnsi="Book Antiqua"/>
          <w:b/>
          <w:bCs/>
          <w:i/>
          <w:iCs/>
          <w:color w:val="FF0000"/>
          <w:sz w:val="19"/>
          <w:szCs w:val="19"/>
          <w:highlight w:val="green"/>
        </w:rPr>
        <w:t>PCRS-2018</w:t>
      </w:r>
      <w:r w:rsidR="00C92EC5">
        <w:rPr>
          <w:rFonts w:ascii="Book Antiqua" w:hAnsi="Book Antiqua"/>
          <w:b/>
          <w:bCs/>
          <w:i/>
          <w:iCs/>
          <w:color w:val="FF0000"/>
          <w:sz w:val="19"/>
          <w:szCs w:val="19"/>
        </w:rPr>
        <w:t>: #</w:t>
      </w:r>
      <w:r w:rsidR="00C92EC5" w:rsidRPr="00C92EC5">
        <w:rPr>
          <w:rFonts w:ascii="Book Antiqua" w:hAnsi="Book Antiqua"/>
          <w:b/>
          <w:bCs/>
          <w:i/>
          <w:iCs/>
          <w:color w:val="FF0000"/>
          <w:sz w:val="19"/>
          <w:szCs w:val="19"/>
          <w:highlight w:val="green"/>
        </w:rPr>
        <w:t>DPEGO-2021</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DPERJ-2021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85738E">
        <w:rPr>
          <w:rFonts w:ascii="Book Antiqua" w:hAnsi="Book Antiqua"/>
          <w:b/>
          <w:bCs/>
          <w:i/>
          <w:iCs/>
          <w:color w:val="FF0000"/>
          <w:sz w:val="19"/>
          <w:szCs w:val="19"/>
        </w:rPr>
        <w:t>: #</w:t>
      </w:r>
      <w:r w:rsidR="0085738E" w:rsidRPr="0085738E">
        <w:rPr>
          <w:rFonts w:ascii="Book Antiqua" w:hAnsi="Book Antiqua"/>
          <w:b/>
          <w:bCs/>
          <w:i/>
          <w:iCs/>
          <w:color w:val="FF0000"/>
          <w:sz w:val="19"/>
          <w:szCs w:val="19"/>
          <w:highlight w:val="green"/>
        </w:rPr>
        <w:t>PCRN-2021</w:t>
      </w:r>
      <w:r w:rsidR="00035210">
        <w:rPr>
          <w:rFonts w:ascii="Book Antiqua" w:hAnsi="Book Antiqua"/>
          <w:b/>
          <w:bCs/>
          <w:i/>
          <w:iCs/>
          <w:color w:val="FF0000"/>
          <w:sz w:val="19"/>
          <w:szCs w:val="19"/>
        </w:rPr>
        <w:t>:</w:t>
      </w:r>
      <w:r w:rsidR="00D20D18">
        <w:rPr>
          <w:rFonts w:ascii="Book Antiqua" w:hAnsi="Book Antiqua"/>
          <w:b/>
          <w:bCs/>
          <w:i/>
          <w:iCs/>
          <w:color w:val="FF0000"/>
          <w:sz w:val="19"/>
          <w:szCs w:val="19"/>
        </w:rPr>
        <w:t xml:space="preserve"> #</w:t>
      </w:r>
      <w:r w:rsidR="00D20D18" w:rsidRPr="007669CB">
        <w:rPr>
          <w:rFonts w:ascii="Book Antiqua" w:hAnsi="Book Antiqua"/>
          <w:b/>
          <w:bCs/>
          <w:i/>
          <w:iCs/>
          <w:color w:val="FF0000"/>
          <w:sz w:val="19"/>
          <w:szCs w:val="19"/>
          <w:highlight w:val="green"/>
        </w:rPr>
        <w:t>PCBA-201</w:t>
      </w:r>
      <w:r w:rsidR="00D20D18">
        <w:rPr>
          <w:rFonts w:ascii="Book Antiqua" w:hAnsi="Book Antiqua"/>
          <w:b/>
          <w:bCs/>
          <w:i/>
          <w:iCs/>
          <w:color w:val="FF0000"/>
          <w:sz w:val="19"/>
          <w:szCs w:val="19"/>
          <w:highlight w:val="green"/>
        </w:rPr>
        <w:t>8/2022</w:t>
      </w:r>
      <w:r w:rsidR="00D20D18">
        <w:rPr>
          <w:rFonts w:ascii="Book Antiqua" w:hAnsi="Book Antiqua"/>
          <w:b/>
          <w:bCs/>
          <w:i/>
          <w:iCs/>
          <w:color w:val="FF0000"/>
          <w:sz w:val="19"/>
          <w:szCs w:val="19"/>
        </w:rPr>
        <w:t>:</w:t>
      </w:r>
      <w:r w:rsidR="00035210">
        <w:rPr>
          <w:rFonts w:ascii="Book Antiqua" w:hAnsi="Book Antiqua"/>
          <w:b/>
          <w:bCs/>
          <w:i/>
          <w:iCs/>
          <w:color w:val="FF0000"/>
          <w:sz w:val="19"/>
          <w:szCs w:val="19"/>
        </w:rPr>
        <w:t xml:space="preserve"> #</w:t>
      </w:r>
      <w:r w:rsidR="00035210" w:rsidRPr="00035210">
        <w:rPr>
          <w:rFonts w:ascii="Book Antiqua" w:hAnsi="Book Antiqua"/>
          <w:b/>
          <w:bCs/>
          <w:i/>
          <w:iCs/>
          <w:color w:val="FF0000"/>
          <w:sz w:val="19"/>
          <w:szCs w:val="19"/>
          <w:highlight w:val="green"/>
        </w:rPr>
        <w:t>DPEAP-2022</w:t>
      </w:r>
      <w:r w:rsidR="002E6E2A">
        <w:rPr>
          <w:rFonts w:ascii="Book Antiqua" w:hAnsi="Book Antiqua"/>
          <w:b/>
          <w:bCs/>
          <w:i/>
          <w:iCs/>
          <w:color w:val="FF0000"/>
          <w:sz w:val="19"/>
          <w:szCs w:val="19"/>
        </w:rPr>
        <w:t>: #</w:t>
      </w:r>
      <w:r w:rsidR="002E6E2A" w:rsidRPr="002E6E2A">
        <w:rPr>
          <w:rFonts w:ascii="Book Antiqua" w:hAnsi="Book Antiqua"/>
          <w:b/>
          <w:bCs/>
          <w:i/>
          <w:iCs/>
          <w:color w:val="FF0000"/>
          <w:sz w:val="19"/>
          <w:szCs w:val="19"/>
          <w:highlight w:val="green"/>
        </w:rPr>
        <w:t>DPEMT-2022</w:t>
      </w:r>
      <w:r w:rsidR="00765B91">
        <w:rPr>
          <w:rFonts w:ascii="Book Antiqua" w:hAnsi="Book Antiqua"/>
          <w:b/>
          <w:bCs/>
          <w:i/>
          <w:iCs/>
          <w:color w:val="FF0000"/>
          <w:sz w:val="19"/>
          <w:szCs w:val="19"/>
        </w:rPr>
        <w:t>: #</w:t>
      </w:r>
      <w:r w:rsidR="00765B91" w:rsidRPr="00765B91">
        <w:rPr>
          <w:rFonts w:ascii="Book Antiqua" w:hAnsi="Book Antiqua"/>
          <w:b/>
          <w:bCs/>
          <w:i/>
          <w:iCs/>
          <w:color w:val="FF0000"/>
          <w:sz w:val="19"/>
          <w:szCs w:val="19"/>
          <w:highlight w:val="green"/>
        </w:rPr>
        <w:t>DPERS-2022</w:t>
      </w:r>
      <w:r w:rsidR="002E6E2A">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2E6E2A">
        <w:rPr>
          <w:rFonts w:ascii="Book Antiqua" w:hAnsi="Book Antiqua"/>
          <w:b/>
          <w:bCs/>
          <w:i/>
          <w:iCs/>
          <w:color w:val="FF0000"/>
          <w:sz w:val="19"/>
          <w:szCs w:val="19"/>
        </w:rPr>
        <w:t xml:space="preserve"> #</w:t>
      </w:r>
      <w:r w:rsidR="002E6E2A" w:rsidRPr="002E6E2A">
        <w:rPr>
          <w:rFonts w:ascii="Book Antiqua" w:hAnsi="Book Antiqua"/>
          <w:b/>
          <w:bCs/>
          <w:i/>
          <w:iCs/>
          <w:color w:val="FF0000"/>
          <w:sz w:val="19"/>
          <w:szCs w:val="19"/>
          <w:highlight w:val="green"/>
        </w:rPr>
        <w:t>MPSC-2023</w:t>
      </w:r>
      <w:r w:rsidR="00604543">
        <w:rPr>
          <w:rFonts w:ascii="Book Antiqua" w:hAnsi="Book Antiqua"/>
          <w:b/>
          <w:bCs/>
          <w:i/>
          <w:iCs/>
          <w:color w:val="FF0000"/>
          <w:sz w:val="19"/>
          <w:szCs w:val="19"/>
        </w:rPr>
        <w:t>: #</w:t>
      </w:r>
      <w:r w:rsidR="00604543" w:rsidRPr="00604543">
        <w:rPr>
          <w:rFonts w:ascii="Book Antiqua" w:hAnsi="Book Antiqua"/>
          <w:b/>
          <w:bCs/>
          <w:i/>
          <w:iCs/>
          <w:color w:val="FF0000"/>
          <w:sz w:val="19"/>
          <w:szCs w:val="19"/>
          <w:highlight w:val="green"/>
        </w:rPr>
        <w:t>DPERO-2023</w:t>
      </w:r>
      <w:r w:rsidR="00AE50AA">
        <w:rPr>
          <w:rFonts w:ascii="Book Antiqua" w:hAnsi="Book Antiqua"/>
          <w:b/>
          <w:bCs/>
          <w:i/>
          <w:iCs/>
          <w:color w:val="FF0000"/>
          <w:sz w:val="19"/>
          <w:szCs w:val="19"/>
        </w:rPr>
        <w:t>: #</w:t>
      </w:r>
      <w:r w:rsidR="00AE50AA" w:rsidRPr="00AE50AA">
        <w:rPr>
          <w:rFonts w:ascii="Book Antiqua" w:hAnsi="Book Antiqua"/>
          <w:b/>
          <w:bCs/>
          <w:i/>
          <w:iCs/>
          <w:color w:val="FF0000"/>
          <w:sz w:val="19"/>
          <w:szCs w:val="19"/>
          <w:highlight w:val="green"/>
        </w:rPr>
        <w:t>PCSP-2023</w:t>
      </w:r>
      <w:r w:rsidR="002E6E2A">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w:t>
      </w:r>
      <w:r w:rsidR="00B63CFD">
        <w:rPr>
          <w:rFonts w:ascii="Book Antiqua" w:hAnsi="Book Antiqua"/>
          <w:b/>
          <w:bCs/>
          <w:i/>
          <w:iCs/>
          <w:color w:val="FF0000"/>
          <w:sz w:val="19"/>
          <w:szCs w:val="19"/>
          <w:highlight w:val="green"/>
        </w:rPr>
        <w:t>24</w:t>
      </w:r>
      <w:r w:rsidR="00B63CFD">
        <w:rPr>
          <w:rFonts w:ascii="Book Antiqua" w:hAnsi="Book Antiqua"/>
          <w:b/>
          <w:bCs/>
          <w:i/>
          <w:iCs/>
          <w:color w:val="FF0000"/>
          <w:sz w:val="19"/>
          <w:szCs w:val="19"/>
        </w:rPr>
        <w:t>:</w:t>
      </w:r>
      <w:r w:rsidR="002E6E2A">
        <w:rPr>
          <w:rFonts w:ascii="Book Antiqua" w:hAnsi="Book Antiqua"/>
          <w:b/>
          <w:bCs/>
          <w:i/>
          <w:iCs/>
          <w:color w:val="FF0000"/>
          <w:sz w:val="19"/>
          <w:szCs w:val="19"/>
        </w:rPr>
        <w:t xml:space="preserve"> #</w:t>
      </w:r>
      <w:r w:rsidR="002E6E2A" w:rsidRPr="002E6E2A">
        <w:rPr>
          <w:rFonts w:ascii="Book Antiqua" w:hAnsi="Book Antiqua"/>
          <w:b/>
          <w:bCs/>
          <w:i/>
          <w:iCs/>
          <w:color w:val="FF0000"/>
          <w:sz w:val="19"/>
          <w:szCs w:val="19"/>
          <w:highlight w:val="green"/>
        </w:rPr>
        <w:t>CESPE</w:t>
      </w:r>
      <w:r w:rsidR="002E6E2A">
        <w:rPr>
          <w:rFonts w:ascii="Book Antiqua" w:hAnsi="Book Antiqua"/>
          <w:b/>
          <w:bCs/>
          <w:i/>
          <w:iCs/>
          <w:color w:val="FF0000"/>
          <w:sz w:val="19"/>
          <w:szCs w:val="19"/>
        </w:rPr>
        <w:t>: #</w:t>
      </w:r>
      <w:r w:rsidR="002E6E2A" w:rsidRPr="002E6E2A">
        <w:rPr>
          <w:rFonts w:ascii="Book Antiqua" w:hAnsi="Book Antiqua"/>
          <w:b/>
          <w:bCs/>
          <w:i/>
          <w:iCs/>
          <w:color w:val="FF0000"/>
          <w:sz w:val="19"/>
          <w:szCs w:val="19"/>
          <w:highlight w:val="green"/>
        </w:rPr>
        <w:t>FCC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sidR="007669CB">
        <w:rPr>
          <w:rFonts w:ascii="Book Antiqua" w:hAnsi="Book Antiqua"/>
          <w:b/>
          <w:bCs/>
          <w:i/>
          <w:iCs/>
          <w:color w:val="FF0000"/>
          <w:sz w:val="19"/>
          <w:szCs w:val="19"/>
        </w:rPr>
        <w:t>: #</w:t>
      </w:r>
      <w:r w:rsidR="007669CB" w:rsidRPr="007669CB">
        <w:rPr>
          <w:rFonts w:ascii="Book Antiqua" w:hAnsi="Book Antiqua"/>
          <w:b/>
          <w:bCs/>
          <w:i/>
          <w:iCs/>
          <w:color w:val="FF0000"/>
          <w:sz w:val="19"/>
          <w:szCs w:val="19"/>
          <w:highlight w:val="green"/>
        </w:rPr>
        <w:t>VUNESP</w:t>
      </w:r>
      <w:r w:rsidRPr="00406CB3">
        <w:rPr>
          <w:rFonts w:ascii="Book Antiqua" w:hAnsi="Book Antiqua"/>
          <w:sz w:val="19"/>
          <w:szCs w:val="19"/>
        </w:rPr>
        <w:t>:</w:t>
      </w:r>
      <w:r w:rsidR="004E18F7">
        <w:rPr>
          <w:rFonts w:ascii="Book Antiqua" w:hAnsi="Book Antiqua"/>
          <w:sz w:val="19"/>
          <w:szCs w:val="19"/>
        </w:rPr>
        <w:t xml:space="preserve"> </w:t>
      </w:r>
      <w:r w:rsidR="004E18F7" w:rsidRPr="004E18F7">
        <w:rPr>
          <w:rFonts w:ascii="Book Antiqua" w:hAnsi="Book Antiqua"/>
          <w:b/>
          <w:bCs/>
          <w:i/>
          <w:iCs/>
          <w:sz w:val="19"/>
          <w:szCs w:val="19"/>
          <w:u w:val="single"/>
        </w:rPr>
        <w:t xml:space="preserve">As </w:t>
      </w:r>
      <w:r w:rsidR="004E18F7" w:rsidRPr="004E18F7">
        <w:rPr>
          <w:rFonts w:ascii="Book Antiqua" w:hAnsi="Book Antiqua"/>
          <w:b/>
          <w:bCs/>
          <w:i/>
          <w:iCs/>
          <w:sz w:val="19"/>
          <w:szCs w:val="19"/>
          <w:highlight w:val="cyan"/>
          <w:u w:val="single"/>
        </w:rPr>
        <w:t>três principais características</w:t>
      </w:r>
      <w:r w:rsidR="004E18F7" w:rsidRPr="004E18F7">
        <w:rPr>
          <w:rFonts w:ascii="Book Antiqua" w:hAnsi="Book Antiqua"/>
          <w:b/>
          <w:bCs/>
          <w:i/>
          <w:iCs/>
          <w:sz w:val="19"/>
          <w:szCs w:val="19"/>
          <w:u w:val="single"/>
        </w:rPr>
        <w:t xml:space="preserve"> do crime para a Teoria da Subcultura Delinquente são</w:t>
      </w:r>
      <w:r w:rsidR="004E18F7" w:rsidRPr="004E18F7">
        <w:rPr>
          <w:rFonts w:ascii="Book Antiqua" w:hAnsi="Book Antiqua"/>
          <w:sz w:val="19"/>
          <w:szCs w:val="19"/>
        </w:rPr>
        <w:t>:</w:t>
      </w:r>
      <w:r w:rsidR="004E18F7">
        <w:rPr>
          <w:rFonts w:ascii="Book Antiqua" w:hAnsi="Book Antiqua"/>
          <w:sz w:val="19"/>
          <w:szCs w:val="19"/>
        </w:rPr>
        <w:t xml:space="preserve"> </w:t>
      </w:r>
    </w:p>
    <w:p w14:paraId="01FEDED5" w14:textId="4962FBFB" w:rsidR="004E18F7" w:rsidRPr="004E18F7" w:rsidRDefault="004E18F7" w:rsidP="004E18F7">
      <w:pPr>
        <w:ind w:left="567"/>
        <w:jc w:val="both"/>
        <w:rPr>
          <w:rFonts w:ascii="Book Antiqua" w:hAnsi="Book Antiqua"/>
          <w:sz w:val="19"/>
          <w:szCs w:val="19"/>
        </w:rPr>
      </w:pPr>
      <w:r>
        <w:rPr>
          <w:rFonts w:ascii="Book Antiqua" w:hAnsi="Book Antiqua"/>
          <w:b/>
          <w:bCs/>
          <w:sz w:val="19"/>
          <w:szCs w:val="19"/>
        </w:rPr>
        <w:t xml:space="preserve">1) </w:t>
      </w:r>
      <w:r w:rsidRPr="004E18F7">
        <w:rPr>
          <w:rFonts w:ascii="Book Antiqua" w:hAnsi="Book Antiqua"/>
          <w:b/>
          <w:bCs/>
          <w:sz w:val="19"/>
          <w:szCs w:val="19"/>
          <w:shd w:val="clear" w:color="auto" w:fill="F7CAAC" w:themeFill="accent2" w:themeFillTint="66"/>
        </w:rPr>
        <w:t>Não utilitarismos da ação</w:t>
      </w:r>
      <w:r>
        <w:rPr>
          <w:rFonts w:ascii="Book Antiqua" w:hAnsi="Book Antiqua"/>
          <w:sz w:val="19"/>
          <w:szCs w:val="19"/>
        </w:rPr>
        <w:t>: A</w:t>
      </w:r>
      <w:r w:rsidRPr="004E18F7">
        <w:rPr>
          <w:rFonts w:ascii="Book Antiqua" w:hAnsi="Book Antiqua"/>
          <w:sz w:val="19"/>
          <w:szCs w:val="19"/>
        </w:rPr>
        <w:t xml:space="preserve"> ação não tem utilidade, é um ato de contestação. Se estivermos estudando um furto, por exemplo, o objeto furtado não será usado para comprar coisas ou será consumido. O furto não foi realizado porque o grupo queria ter aquele bem e não podia comprá-lo, ou para vendê-lo e compra outras coisas. De acordo com a Subcultura Delinquente, a intenção com esse furto não era o aproveitamento material e sim a contestação do modelo de sociedade que valoriza sobremaneira o “ter”;</w:t>
      </w:r>
    </w:p>
    <w:p w14:paraId="775211CC" w14:textId="6E8D590C" w:rsidR="004E18F7" w:rsidRPr="004E18F7" w:rsidRDefault="004E18F7" w:rsidP="004E18F7">
      <w:pPr>
        <w:ind w:left="567"/>
        <w:jc w:val="both"/>
        <w:rPr>
          <w:rFonts w:ascii="Book Antiqua" w:hAnsi="Book Antiqua"/>
          <w:sz w:val="19"/>
          <w:szCs w:val="19"/>
        </w:rPr>
      </w:pPr>
      <w:r w:rsidRPr="004E18F7">
        <w:rPr>
          <w:rFonts w:ascii="Book Antiqua" w:hAnsi="Book Antiqua"/>
          <w:b/>
          <w:bCs/>
          <w:sz w:val="19"/>
          <w:szCs w:val="19"/>
        </w:rPr>
        <w:t xml:space="preserve">2) </w:t>
      </w:r>
      <w:r w:rsidRPr="004E18F7">
        <w:rPr>
          <w:rFonts w:ascii="Book Antiqua" w:hAnsi="Book Antiqua"/>
          <w:b/>
          <w:bCs/>
          <w:sz w:val="19"/>
          <w:szCs w:val="19"/>
          <w:shd w:val="clear" w:color="auto" w:fill="F7CAAC" w:themeFill="accent2" w:themeFillTint="66"/>
        </w:rPr>
        <w:t>Malícia da conduta</w:t>
      </w:r>
      <w:r>
        <w:rPr>
          <w:rFonts w:ascii="Book Antiqua" w:hAnsi="Book Antiqua"/>
          <w:sz w:val="19"/>
          <w:szCs w:val="19"/>
        </w:rPr>
        <w:t>:</w:t>
      </w:r>
      <w:r w:rsidRPr="004E18F7">
        <w:rPr>
          <w:rFonts w:ascii="Book Antiqua" w:hAnsi="Book Antiqua"/>
          <w:sz w:val="19"/>
          <w:szCs w:val="19"/>
        </w:rPr>
        <w:t xml:space="preserve"> </w:t>
      </w:r>
      <w:r>
        <w:rPr>
          <w:rFonts w:ascii="Book Antiqua" w:hAnsi="Book Antiqua"/>
          <w:sz w:val="19"/>
          <w:szCs w:val="19"/>
        </w:rPr>
        <w:t>P</w:t>
      </w:r>
      <w:r w:rsidRPr="004E18F7">
        <w:rPr>
          <w:rFonts w:ascii="Book Antiqua" w:hAnsi="Book Antiqua"/>
          <w:sz w:val="19"/>
          <w:szCs w:val="19"/>
        </w:rPr>
        <w:t>razer em ver o outro sofrer. É um sadismo. Se roubarem a bolsa de uma velhinha, por exemplo, é pela graça de ver a velhinha sem rumo e não pelo valor que tem a bolsa;</w:t>
      </w:r>
    </w:p>
    <w:p w14:paraId="67054CD7" w14:textId="453F4638" w:rsidR="004E18F7" w:rsidRPr="004E18F7" w:rsidRDefault="004E18F7" w:rsidP="004E18F7">
      <w:pPr>
        <w:ind w:left="567"/>
        <w:jc w:val="both"/>
        <w:rPr>
          <w:rFonts w:ascii="Book Antiqua" w:hAnsi="Book Antiqua"/>
          <w:sz w:val="19"/>
          <w:szCs w:val="19"/>
        </w:rPr>
      </w:pPr>
      <w:r w:rsidRPr="004E18F7">
        <w:rPr>
          <w:rFonts w:ascii="Book Antiqua" w:hAnsi="Book Antiqua"/>
          <w:b/>
          <w:bCs/>
          <w:sz w:val="19"/>
          <w:szCs w:val="19"/>
        </w:rPr>
        <w:t xml:space="preserve">3) </w:t>
      </w:r>
      <w:r w:rsidRPr="004E18F7">
        <w:rPr>
          <w:rFonts w:ascii="Book Antiqua" w:hAnsi="Book Antiqua"/>
          <w:b/>
          <w:bCs/>
          <w:sz w:val="19"/>
          <w:szCs w:val="19"/>
          <w:shd w:val="clear" w:color="auto" w:fill="F7CAAC" w:themeFill="accent2" w:themeFillTint="66"/>
        </w:rPr>
        <w:t>Negativismo</w:t>
      </w:r>
      <w:r>
        <w:rPr>
          <w:rFonts w:ascii="Book Antiqua" w:hAnsi="Book Antiqua"/>
          <w:sz w:val="19"/>
          <w:szCs w:val="19"/>
        </w:rPr>
        <w:t>:</w:t>
      </w:r>
      <w:r w:rsidRPr="004E18F7">
        <w:rPr>
          <w:rFonts w:ascii="Book Antiqua" w:hAnsi="Book Antiqua"/>
          <w:sz w:val="19"/>
          <w:szCs w:val="19"/>
        </w:rPr>
        <w:t xml:space="preserve"> </w:t>
      </w:r>
      <w:r>
        <w:rPr>
          <w:rFonts w:ascii="Book Antiqua" w:hAnsi="Book Antiqua"/>
          <w:sz w:val="19"/>
          <w:szCs w:val="19"/>
        </w:rPr>
        <w:t>N</w:t>
      </w:r>
      <w:r w:rsidRPr="004E18F7">
        <w:rPr>
          <w:rFonts w:ascii="Book Antiqua" w:hAnsi="Book Antiqua"/>
          <w:sz w:val="19"/>
          <w:szCs w:val="19"/>
        </w:rPr>
        <w:t>ega o valor dominante, baseia-se em outros valores. A conduta criminosa nega a conduta dominante na sociedade, é baseada nos valores do grupo. Como um grupo de jovens pichadores que escrevem em edifícios e monumentos da cidade. É uma contraposição à ordem majoritária, realizam atos de contestação.</w:t>
      </w:r>
    </w:p>
    <w:p w14:paraId="2C4983DA" w14:textId="55E78D8E" w:rsidR="004E18F7" w:rsidRPr="004E18F7" w:rsidRDefault="004E18F7" w:rsidP="004E18F7">
      <w:pPr>
        <w:jc w:val="both"/>
        <w:rPr>
          <w:rFonts w:ascii="Book Antiqua" w:hAnsi="Book Antiqua"/>
          <w:sz w:val="19"/>
          <w:szCs w:val="19"/>
        </w:rPr>
      </w:pPr>
      <w:r w:rsidRPr="004E18F7">
        <w:rPr>
          <w:rFonts w:ascii="Book Antiqua" w:hAnsi="Book Antiqua"/>
          <w:sz w:val="19"/>
          <w:szCs w:val="19"/>
        </w:rPr>
        <w:t xml:space="preserve">E além das três características já citadas, Albert K. Cohen, ainda acrescenta a </w:t>
      </w:r>
      <w:r w:rsidRPr="004E18F7">
        <w:rPr>
          <w:rFonts w:ascii="Book Antiqua" w:hAnsi="Book Antiqua"/>
          <w:b/>
          <w:bCs/>
          <w:sz w:val="19"/>
          <w:szCs w:val="19"/>
          <w:shd w:val="clear" w:color="auto" w:fill="F7CAAC" w:themeFill="accent2" w:themeFillTint="66"/>
        </w:rPr>
        <w:t>versatilidade</w:t>
      </w:r>
      <w:r w:rsidRPr="004E18F7">
        <w:rPr>
          <w:rFonts w:ascii="Book Antiqua" w:hAnsi="Book Antiqua"/>
          <w:sz w:val="19"/>
          <w:szCs w:val="19"/>
        </w:rPr>
        <w:t xml:space="preserve">, o </w:t>
      </w:r>
      <w:r w:rsidRPr="004E18F7">
        <w:rPr>
          <w:rFonts w:ascii="Book Antiqua" w:hAnsi="Book Antiqua"/>
          <w:b/>
          <w:bCs/>
          <w:sz w:val="19"/>
          <w:szCs w:val="19"/>
          <w:shd w:val="clear" w:color="auto" w:fill="F7CAAC" w:themeFill="accent2" w:themeFillTint="66"/>
        </w:rPr>
        <w:t>hedonismo-imediatista</w:t>
      </w:r>
      <w:r w:rsidRPr="004E18F7">
        <w:rPr>
          <w:rFonts w:ascii="Book Antiqua" w:hAnsi="Book Antiqua"/>
          <w:sz w:val="19"/>
          <w:szCs w:val="19"/>
        </w:rPr>
        <w:t xml:space="preserve"> e a </w:t>
      </w:r>
      <w:r w:rsidRPr="004E18F7">
        <w:rPr>
          <w:rFonts w:ascii="Book Antiqua" w:hAnsi="Book Antiqua"/>
          <w:b/>
          <w:bCs/>
          <w:sz w:val="19"/>
          <w:szCs w:val="19"/>
          <w:shd w:val="clear" w:color="auto" w:fill="F7CAAC" w:themeFill="accent2" w:themeFillTint="66"/>
        </w:rPr>
        <w:t>autonomia do grupo</w:t>
      </w:r>
      <w:r w:rsidRPr="004E18F7">
        <w:rPr>
          <w:rFonts w:ascii="Book Antiqua" w:hAnsi="Book Antiqua"/>
          <w:sz w:val="19"/>
          <w:szCs w:val="19"/>
        </w:rPr>
        <w:t xml:space="preserve"> como </w:t>
      </w:r>
      <w:r w:rsidRPr="004E18F7">
        <w:rPr>
          <w:rFonts w:ascii="Book Antiqua" w:hAnsi="Book Antiqua"/>
          <w:b/>
          <w:bCs/>
          <w:sz w:val="19"/>
          <w:szCs w:val="19"/>
          <w:highlight w:val="cyan"/>
        </w:rPr>
        <w:t>características secundárias</w:t>
      </w:r>
      <w:r w:rsidRPr="004E18F7">
        <w:rPr>
          <w:rFonts w:ascii="Book Antiqua" w:hAnsi="Book Antiqua"/>
          <w:sz w:val="19"/>
          <w:szCs w:val="19"/>
        </w:rPr>
        <w:t>.</w:t>
      </w:r>
      <w:r>
        <w:rPr>
          <w:rFonts w:ascii="Book Antiqua" w:hAnsi="Book Antiqua"/>
          <w:sz w:val="19"/>
          <w:szCs w:val="19"/>
        </w:rPr>
        <w:t xml:space="preserve"> Vejamos cada uma delas:</w:t>
      </w:r>
    </w:p>
    <w:p w14:paraId="052EB229" w14:textId="6DC0A2DF" w:rsidR="004E18F7" w:rsidRPr="004E18F7" w:rsidRDefault="004E18F7" w:rsidP="004E18F7">
      <w:pPr>
        <w:ind w:left="567"/>
        <w:jc w:val="both"/>
        <w:rPr>
          <w:rFonts w:ascii="Book Antiqua" w:hAnsi="Book Antiqua"/>
          <w:sz w:val="19"/>
          <w:szCs w:val="19"/>
        </w:rPr>
      </w:pPr>
      <w:r w:rsidRPr="004E18F7">
        <w:rPr>
          <w:rFonts w:ascii="Book Antiqua" w:hAnsi="Book Antiqua"/>
          <w:b/>
          <w:bCs/>
          <w:sz w:val="19"/>
          <w:szCs w:val="19"/>
        </w:rPr>
        <w:t xml:space="preserve">1) </w:t>
      </w:r>
      <w:r w:rsidRPr="004E18F7">
        <w:rPr>
          <w:rFonts w:ascii="Book Antiqua" w:hAnsi="Book Antiqua"/>
          <w:b/>
          <w:bCs/>
          <w:sz w:val="19"/>
          <w:szCs w:val="19"/>
          <w:shd w:val="clear" w:color="auto" w:fill="F7CAAC" w:themeFill="accent2" w:themeFillTint="66"/>
        </w:rPr>
        <w:t>Versatilidade</w:t>
      </w:r>
      <w:r w:rsidRPr="004E18F7">
        <w:rPr>
          <w:rFonts w:ascii="Book Antiqua" w:hAnsi="Book Antiqua"/>
          <w:sz w:val="19"/>
          <w:szCs w:val="19"/>
        </w:rPr>
        <w:t xml:space="preserve">: </w:t>
      </w:r>
      <w:r>
        <w:rPr>
          <w:rFonts w:ascii="Book Antiqua" w:hAnsi="Book Antiqua"/>
          <w:sz w:val="19"/>
          <w:szCs w:val="19"/>
        </w:rPr>
        <w:t>C</w:t>
      </w:r>
      <w:r w:rsidRPr="004E18F7">
        <w:rPr>
          <w:rFonts w:ascii="Book Antiqua" w:hAnsi="Book Antiqua"/>
          <w:sz w:val="19"/>
          <w:szCs w:val="19"/>
        </w:rPr>
        <w:t>apacidade de cometer diferentes tipos de delitos, sem se especializar em um único tipo de crime. Eles podem roubar, vandalizar, usar drogas, entre outras atividades ilegais.</w:t>
      </w:r>
    </w:p>
    <w:p w14:paraId="162B6748" w14:textId="1DB922AB" w:rsidR="004E18F7" w:rsidRPr="004E18F7" w:rsidRDefault="004E18F7" w:rsidP="004E18F7">
      <w:pPr>
        <w:ind w:left="567"/>
        <w:jc w:val="both"/>
        <w:rPr>
          <w:rFonts w:ascii="Book Antiqua" w:hAnsi="Book Antiqua"/>
          <w:sz w:val="19"/>
          <w:szCs w:val="19"/>
        </w:rPr>
      </w:pPr>
      <w:r w:rsidRPr="004E18F7">
        <w:rPr>
          <w:rFonts w:ascii="Book Antiqua" w:hAnsi="Book Antiqua"/>
          <w:b/>
          <w:bCs/>
          <w:sz w:val="19"/>
          <w:szCs w:val="19"/>
        </w:rPr>
        <w:t xml:space="preserve">2) </w:t>
      </w:r>
      <w:r w:rsidRPr="004E18F7">
        <w:rPr>
          <w:rFonts w:ascii="Book Antiqua" w:hAnsi="Book Antiqua"/>
          <w:b/>
          <w:bCs/>
          <w:sz w:val="19"/>
          <w:szCs w:val="19"/>
          <w:shd w:val="clear" w:color="auto" w:fill="F7CAAC" w:themeFill="accent2" w:themeFillTint="66"/>
        </w:rPr>
        <w:t>Hedonismo-imediatista</w:t>
      </w:r>
      <w:r w:rsidRPr="004E18F7">
        <w:rPr>
          <w:rFonts w:ascii="Book Antiqua" w:hAnsi="Book Antiqua"/>
          <w:sz w:val="19"/>
          <w:szCs w:val="19"/>
        </w:rPr>
        <w:t xml:space="preserve">: </w:t>
      </w:r>
      <w:r>
        <w:rPr>
          <w:rFonts w:ascii="Book Antiqua" w:hAnsi="Book Antiqua"/>
          <w:sz w:val="19"/>
          <w:szCs w:val="19"/>
        </w:rPr>
        <w:t>B</w:t>
      </w:r>
      <w:r w:rsidRPr="004E18F7">
        <w:rPr>
          <w:rFonts w:ascii="Book Antiqua" w:hAnsi="Book Antiqua"/>
          <w:sz w:val="19"/>
          <w:szCs w:val="19"/>
        </w:rPr>
        <w:t>usca do prazer imediato, sem se preocupar com as consequências a longo prazo. Há uma forte valorização da emoção do momento, em vez de pensar nas possíveis consequências futuras de seus atos.</w:t>
      </w:r>
    </w:p>
    <w:p w14:paraId="0623533C" w14:textId="78D4B087" w:rsidR="00CB519B" w:rsidRPr="00CB519B" w:rsidRDefault="004E18F7" w:rsidP="004E18F7">
      <w:pPr>
        <w:ind w:left="567"/>
        <w:jc w:val="both"/>
        <w:rPr>
          <w:rFonts w:ascii="Book Antiqua" w:hAnsi="Book Antiqua"/>
          <w:sz w:val="19"/>
          <w:szCs w:val="19"/>
        </w:rPr>
      </w:pPr>
      <w:r>
        <w:rPr>
          <w:rFonts w:ascii="Book Antiqua" w:hAnsi="Book Antiqua"/>
          <w:b/>
          <w:bCs/>
          <w:sz w:val="19"/>
          <w:szCs w:val="19"/>
        </w:rPr>
        <w:lastRenderedPageBreak/>
        <w:t xml:space="preserve">3) </w:t>
      </w:r>
      <w:r w:rsidRPr="004E18F7">
        <w:rPr>
          <w:rFonts w:ascii="Book Antiqua" w:hAnsi="Book Antiqua"/>
          <w:b/>
          <w:bCs/>
          <w:sz w:val="19"/>
          <w:szCs w:val="19"/>
          <w:shd w:val="clear" w:color="auto" w:fill="F7CAAC" w:themeFill="accent2" w:themeFillTint="66"/>
        </w:rPr>
        <w:t>Autonomia do grupo</w:t>
      </w:r>
      <w:r w:rsidRPr="004E18F7">
        <w:rPr>
          <w:rFonts w:ascii="Book Antiqua" w:hAnsi="Book Antiqua"/>
          <w:sz w:val="19"/>
          <w:szCs w:val="19"/>
        </w:rPr>
        <w:t xml:space="preserve">: o grupo é visto como sua principal fonte de identidade e apoio, em vez de depender de suas famílias ou da sociedade em geral. Eles se sentem mais confortáveis </w:t>
      </w:r>
      <w:r w:rsidRPr="004E18F7">
        <w:rPr>
          <w:rFonts w:ascii="Times New Roman" w:hAnsi="Times New Roman" w:cs="Times New Roman"/>
          <w:sz w:val="19"/>
          <w:szCs w:val="19"/>
        </w:rPr>
        <w:t>​​</w:t>
      </w:r>
      <w:r w:rsidRPr="004E18F7">
        <w:rPr>
          <w:rFonts w:ascii="Book Antiqua" w:hAnsi="Book Antiqua"/>
          <w:sz w:val="19"/>
          <w:szCs w:val="19"/>
        </w:rPr>
        <w:t>com outros membros da subcultura delinquente e tendem a buscar a aprovação do grupo em vez da sociedade em geral.</w:t>
      </w:r>
    </w:p>
    <w:tbl>
      <w:tblPr>
        <w:tblStyle w:val="Tabelacomgrade"/>
        <w:tblW w:w="0" w:type="auto"/>
        <w:tblLook w:val="04A0" w:firstRow="1" w:lastRow="0" w:firstColumn="1" w:lastColumn="0" w:noHBand="0" w:noVBand="1"/>
      </w:tblPr>
      <w:tblGrid>
        <w:gridCol w:w="8494"/>
      </w:tblGrid>
      <w:tr w:rsidR="002E6E2A" w14:paraId="6FB6D49B" w14:textId="77777777" w:rsidTr="002E6E2A">
        <w:tc>
          <w:tcPr>
            <w:tcW w:w="8494" w:type="dxa"/>
          </w:tcPr>
          <w:p w14:paraId="5386A6B8" w14:textId="5AEF0112" w:rsidR="00C92EC5" w:rsidRPr="00C92EC5" w:rsidRDefault="002E6E2A" w:rsidP="00C92EC5">
            <w:pPr>
              <w:jc w:val="both"/>
              <w:rPr>
                <w:rFonts w:ascii="Book Antiqua" w:hAnsi="Book Antiqua"/>
                <w:sz w:val="19"/>
                <w:szCs w:val="19"/>
              </w:rPr>
            </w:pPr>
            <w:r>
              <w:rPr>
                <w:rFonts w:ascii="Book Antiqua" w:hAnsi="Book Antiqua"/>
                <w:b/>
                <w:bCs/>
                <w:sz w:val="19"/>
                <w:szCs w:val="19"/>
              </w:rPr>
              <w:t>(DPEMT-2022-FCC)</w:t>
            </w:r>
            <w:r>
              <w:rPr>
                <w:rFonts w:ascii="Book Antiqua" w:hAnsi="Book Antiqua"/>
                <w:sz w:val="19"/>
                <w:szCs w:val="19"/>
              </w:rPr>
              <w:t xml:space="preserve">: </w:t>
            </w:r>
            <w:r w:rsidRPr="002E6E2A">
              <w:rPr>
                <w:rFonts w:ascii="Book Antiqua" w:hAnsi="Book Antiqua"/>
                <w:sz w:val="19"/>
                <w:szCs w:val="19"/>
              </w:rPr>
              <w:t>A teoria da subcultura delinquente</w:t>
            </w:r>
            <w:r w:rsidR="00E80964">
              <w:rPr>
                <w:rFonts w:ascii="Book Antiqua" w:hAnsi="Book Antiqua"/>
                <w:sz w:val="19"/>
                <w:szCs w:val="19"/>
              </w:rPr>
              <w:t xml:space="preserve"> </w:t>
            </w:r>
            <w:r w:rsidR="00E80964" w:rsidRPr="00E80964">
              <w:rPr>
                <w:rFonts w:ascii="Book Antiqua" w:hAnsi="Book Antiqua"/>
                <w:sz w:val="19"/>
                <w:szCs w:val="19"/>
              </w:rPr>
              <w:t>tem na construção de Albert Cohen o negativismo da conduta como um de seus elementos caracterizadores.</w:t>
            </w:r>
          </w:p>
        </w:tc>
      </w:tr>
    </w:tbl>
    <w:p w14:paraId="76295C0D" w14:textId="77777777" w:rsidR="002E6E2A" w:rsidRDefault="002E6E2A" w:rsidP="00846F59">
      <w:pPr>
        <w:jc w:val="both"/>
        <w:rPr>
          <w:rFonts w:ascii="Book Antiqua" w:hAnsi="Book Antiqua"/>
          <w:b/>
          <w:bCs/>
          <w:sz w:val="19"/>
          <w:szCs w:val="19"/>
        </w:rPr>
      </w:pPr>
    </w:p>
    <w:p w14:paraId="748983AE" w14:textId="77777777" w:rsidR="00846F59" w:rsidRDefault="00846F59" w:rsidP="00846F59">
      <w:pPr>
        <w:jc w:val="both"/>
        <w:rPr>
          <w:rFonts w:ascii="Book Antiqua" w:hAnsi="Book Antiqua"/>
          <w:b/>
          <w:bCs/>
          <w:sz w:val="19"/>
          <w:szCs w:val="19"/>
        </w:rPr>
      </w:pPr>
      <w:r>
        <w:rPr>
          <w:rFonts w:ascii="Book Antiqua" w:hAnsi="Book Antiqua"/>
          <w:b/>
          <w:bCs/>
          <w:sz w:val="19"/>
          <w:szCs w:val="19"/>
        </w:rPr>
        <w:t>(MPGO-2019)</w:t>
      </w:r>
      <w:r>
        <w:rPr>
          <w:rFonts w:ascii="Book Antiqua" w:hAnsi="Book Antiqua"/>
          <w:sz w:val="19"/>
          <w:szCs w:val="19"/>
        </w:rPr>
        <w:t xml:space="preserve">: </w:t>
      </w:r>
      <w:r w:rsidRPr="00CE2BF8">
        <w:rPr>
          <w:rFonts w:ascii="Book Antiqua" w:hAnsi="Book Antiqua"/>
          <w:sz w:val="19"/>
          <w:szCs w:val="19"/>
        </w:rPr>
        <w:t>Em sua obra "</w:t>
      </w:r>
      <w:r w:rsidRPr="00CE2BF8">
        <w:rPr>
          <w:rFonts w:ascii="Book Antiqua" w:hAnsi="Book Antiqua"/>
          <w:i/>
          <w:iCs/>
          <w:sz w:val="19"/>
          <w:szCs w:val="19"/>
        </w:rPr>
        <w:t>Criminologia</w:t>
      </w:r>
      <w:r w:rsidRPr="00CE2BF8">
        <w:rPr>
          <w:rFonts w:ascii="Book Antiqua" w:hAnsi="Book Antiqua"/>
          <w:sz w:val="19"/>
          <w:szCs w:val="19"/>
        </w:rPr>
        <w:t xml:space="preserve">" o insigne Professor Sérgio Salomão </w:t>
      </w:r>
      <w:proofErr w:type="spellStart"/>
      <w:r w:rsidRPr="00CE2BF8">
        <w:rPr>
          <w:rFonts w:ascii="Book Antiqua" w:hAnsi="Book Antiqua"/>
          <w:sz w:val="19"/>
          <w:szCs w:val="19"/>
        </w:rPr>
        <w:t>Shecaira</w:t>
      </w:r>
      <w:proofErr w:type="spellEnd"/>
      <w:r w:rsidRPr="00CE2BF8">
        <w:rPr>
          <w:rFonts w:ascii="Book Antiqua" w:hAnsi="Book Antiqua"/>
          <w:sz w:val="19"/>
          <w:szCs w:val="19"/>
        </w:rPr>
        <w:t xml:space="preserve"> discorre sobre duas visões principais da macrossociologia que influenciaram o pensamento criminológico. À primeira delas, de corte funcionalista, ele as denomina de teorias de consenso (escola de Chicago, teoria da associação diferencial, teoria da anomia e teoria da subcultura delinquente). Por seu turno, a segunda visão, argumentativa, foi conceituada como teorias do conflito (teorias do </w:t>
      </w:r>
      <w:proofErr w:type="spellStart"/>
      <w:r w:rsidRPr="00CE2BF8">
        <w:rPr>
          <w:rFonts w:ascii="Book Antiqua" w:hAnsi="Book Antiqua"/>
          <w:i/>
          <w:iCs/>
          <w:sz w:val="19"/>
          <w:szCs w:val="19"/>
        </w:rPr>
        <w:t>labelling</w:t>
      </w:r>
      <w:proofErr w:type="spellEnd"/>
      <w:r w:rsidRPr="00CE2BF8">
        <w:rPr>
          <w:rFonts w:ascii="Book Antiqua" w:hAnsi="Book Antiqua"/>
          <w:i/>
          <w:iCs/>
          <w:sz w:val="19"/>
          <w:szCs w:val="19"/>
        </w:rPr>
        <w:t xml:space="preserve"> approach</w:t>
      </w:r>
      <w:r w:rsidRPr="00CE2BF8">
        <w:rPr>
          <w:rFonts w:ascii="Book Antiqua" w:hAnsi="Book Antiqua"/>
          <w:sz w:val="19"/>
          <w:szCs w:val="19"/>
        </w:rPr>
        <w:t xml:space="preserve"> e crítica). De acordo com as lições do referido autor acerca das escolas sociológicas do crime, analise as proposições abaixo e marque a alternativa correta:</w:t>
      </w:r>
      <w:r>
        <w:rPr>
          <w:rFonts w:ascii="Book Antiqua" w:hAnsi="Book Antiqua"/>
          <w:sz w:val="19"/>
          <w:szCs w:val="19"/>
        </w:rPr>
        <w:t xml:space="preserve"> </w:t>
      </w:r>
      <w:r w:rsidRPr="00B33765">
        <w:rPr>
          <w:rFonts w:ascii="Book Antiqua" w:hAnsi="Book Antiqua"/>
          <w:sz w:val="19"/>
          <w:szCs w:val="19"/>
        </w:rPr>
        <w:t>A subcultura delinquente pode ser definida como um comportamento de transgressão que é determinado por um subsistema de conhecimento, crenças e atitudes que possibilitam, permitem ou determinam formas particulares de comportamento transgressor em situações específicas.</w:t>
      </w:r>
    </w:p>
    <w:p w14:paraId="5A8D9116" w14:textId="3CC2E0DA" w:rsidR="00846F59" w:rsidRDefault="00846F59" w:rsidP="00846F5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541314">
        <w:rPr>
          <w:rFonts w:ascii="Book Antiqua" w:hAnsi="Book Antiqua"/>
          <w:b/>
          <w:bCs/>
          <w:i/>
          <w:iCs/>
          <w:color w:val="FF0000"/>
          <w:sz w:val="19"/>
          <w:szCs w:val="19"/>
        </w:rPr>
        <w:t>: #</w:t>
      </w:r>
      <w:r w:rsidR="00541314" w:rsidRPr="00541314">
        <w:rPr>
          <w:rFonts w:ascii="Book Antiqua" w:hAnsi="Book Antiqua"/>
          <w:b/>
          <w:bCs/>
          <w:i/>
          <w:iCs/>
          <w:color w:val="FF0000"/>
          <w:sz w:val="19"/>
          <w:szCs w:val="19"/>
          <w:highlight w:val="green"/>
        </w:rPr>
        <w:t>MPPR-2011</w:t>
      </w:r>
      <w:r w:rsidR="00474896">
        <w:rPr>
          <w:rFonts w:ascii="Book Antiqua" w:hAnsi="Book Antiqua"/>
          <w:b/>
          <w:bCs/>
          <w:i/>
          <w:iCs/>
          <w:color w:val="FF0000"/>
          <w:sz w:val="19"/>
          <w:szCs w:val="19"/>
        </w:rPr>
        <w:t>: #</w:t>
      </w:r>
      <w:r w:rsidR="00474896" w:rsidRPr="00474896">
        <w:rPr>
          <w:rFonts w:ascii="Book Antiqua" w:hAnsi="Book Antiqua"/>
          <w:b/>
          <w:bCs/>
          <w:i/>
          <w:iCs/>
          <w:color w:val="FF0000"/>
          <w:sz w:val="19"/>
          <w:szCs w:val="19"/>
          <w:highlight w:val="green"/>
        </w:rPr>
        <w:t>PF-2013</w:t>
      </w:r>
      <w:r w:rsidR="00926E92">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32334">
        <w:rPr>
          <w:rFonts w:ascii="Book Antiqua" w:hAnsi="Book Antiqua"/>
          <w:b/>
          <w:bCs/>
          <w:i/>
          <w:iCs/>
          <w:color w:val="FF0000"/>
          <w:sz w:val="19"/>
          <w:szCs w:val="19"/>
          <w:highlight w:val="green"/>
        </w:rPr>
        <w:t>MPDFT-2015</w:t>
      </w:r>
      <w:r w:rsidR="003B3412">
        <w:rPr>
          <w:rFonts w:ascii="Book Antiqua" w:hAnsi="Book Antiqua"/>
          <w:b/>
          <w:bCs/>
          <w:i/>
          <w:iCs/>
          <w:color w:val="FF0000"/>
          <w:sz w:val="19"/>
          <w:szCs w:val="19"/>
        </w:rPr>
        <w:t>: #</w:t>
      </w:r>
      <w:r w:rsidR="003B3412" w:rsidRPr="003B3412">
        <w:rPr>
          <w:rFonts w:ascii="Book Antiqua" w:hAnsi="Book Antiqua"/>
          <w:b/>
          <w:bCs/>
          <w:i/>
          <w:iCs/>
          <w:color w:val="FF0000"/>
          <w:sz w:val="19"/>
          <w:szCs w:val="19"/>
          <w:highlight w:val="green"/>
        </w:rPr>
        <w:t>DPEES-2016</w:t>
      </w:r>
      <w:r w:rsidR="002C7CFD">
        <w:rPr>
          <w:rFonts w:ascii="Book Antiqua" w:hAnsi="Book Antiqua"/>
          <w:b/>
          <w:bCs/>
          <w:i/>
          <w:iCs/>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2/2014/2017</w:t>
      </w:r>
      <w:r>
        <w:rPr>
          <w:rFonts w:ascii="Book Antiqua" w:hAnsi="Book Antiqua"/>
          <w:b/>
          <w:bCs/>
          <w:i/>
          <w:iCs/>
          <w:color w:val="FF0000"/>
          <w:sz w:val="19"/>
          <w:szCs w:val="19"/>
        </w:rPr>
        <w:t>: #</w:t>
      </w:r>
      <w:r w:rsidRPr="00685956">
        <w:rPr>
          <w:rFonts w:ascii="Book Antiqua" w:hAnsi="Book Antiqua"/>
          <w:b/>
          <w:bCs/>
          <w:i/>
          <w:iCs/>
          <w:color w:val="FF0000"/>
          <w:sz w:val="19"/>
          <w:szCs w:val="19"/>
          <w:highlight w:val="green"/>
        </w:rPr>
        <w:t>DPESC-2017</w:t>
      </w:r>
      <w:r>
        <w:rPr>
          <w:rFonts w:ascii="Book Antiqua" w:hAnsi="Book Antiqua"/>
          <w:b/>
          <w:bCs/>
          <w:i/>
          <w:iCs/>
          <w:color w:val="FF0000"/>
          <w:sz w:val="19"/>
          <w:szCs w:val="19"/>
        </w:rPr>
        <w:t>:</w:t>
      </w:r>
      <w:r w:rsidR="00557A1A">
        <w:rPr>
          <w:rFonts w:ascii="Book Antiqua" w:hAnsi="Book Antiqua"/>
          <w:b/>
          <w:bCs/>
          <w:i/>
          <w:iCs/>
          <w:color w:val="FF0000"/>
          <w:sz w:val="19"/>
          <w:szCs w:val="19"/>
        </w:rPr>
        <w:t xml:space="preserve"> </w:t>
      </w:r>
      <w:r w:rsidR="001A606F">
        <w:rPr>
          <w:rFonts w:ascii="Book Antiqua" w:hAnsi="Book Antiqua"/>
          <w:b/>
          <w:bCs/>
          <w:i/>
          <w:iCs/>
          <w:color w:val="FF0000"/>
          <w:sz w:val="19"/>
          <w:szCs w:val="19"/>
        </w:rPr>
        <w:t>#</w:t>
      </w:r>
      <w:r w:rsidR="001A606F" w:rsidRPr="001A606F">
        <w:rPr>
          <w:rFonts w:ascii="Book Antiqua" w:hAnsi="Book Antiqua"/>
          <w:b/>
          <w:bCs/>
          <w:i/>
          <w:iCs/>
          <w:color w:val="FF0000"/>
          <w:sz w:val="19"/>
          <w:szCs w:val="19"/>
          <w:highlight w:val="green"/>
        </w:rPr>
        <w:t>PCGO-2018</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PCRS-2018</w:t>
      </w:r>
      <w:r w:rsidR="00832388">
        <w:rPr>
          <w:rFonts w:ascii="Book Antiqua" w:hAnsi="Book Antiqua"/>
          <w:b/>
          <w:bCs/>
          <w:i/>
          <w:iCs/>
          <w:color w:val="FF0000"/>
          <w:sz w:val="19"/>
          <w:szCs w:val="19"/>
        </w:rPr>
        <w:t>: #</w:t>
      </w:r>
      <w:r w:rsidR="00832388" w:rsidRPr="00832388">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MPGO-2019</w:t>
      </w:r>
      <w:r w:rsidR="00EF4E1E">
        <w:rPr>
          <w:rFonts w:ascii="Book Antiqua" w:hAnsi="Book Antiqua"/>
          <w:b/>
          <w:bCs/>
          <w:i/>
          <w:iCs/>
          <w:color w:val="FF0000"/>
          <w:sz w:val="19"/>
          <w:szCs w:val="19"/>
        </w:rPr>
        <w:t>: #</w:t>
      </w:r>
      <w:r w:rsidR="00EF4E1E" w:rsidRPr="00EF4E1E">
        <w:rPr>
          <w:rFonts w:ascii="Book Antiqua" w:hAnsi="Book Antiqua"/>
          <w:b/>
          <w:bCs/>
          <w:i/>
          <w:iCs/>
          <w:color w:val="FF0000"/>
          <w:sz w:val="19"/>
          <w:szCs w:val="19"/>
          <w:highlight w:val="green"/>
        </w:rPr>
        <w:t>PCES-2019</w:t>
      </w:r>
      <w:r w:rsidR="00C92EC5">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026901">
        <w:rPr>
          <w:rFonts w:ascii="Book Antiqua" w:hAnsi="Book Antiqua"/>
          <w:b/>
          <w:bCs/>
          <w:i/>
          <w:iCs/>
          <w:color w:val="FF0000"/>
          <w:sz w:val="19"/>
          <w:szCs w:val="19"/>
          <w:highlight w:val="green"/>
        </w:rPr>
        <w:t>DPEAM-201</w:t>
      </w:r>
      <w:r w:rsidR="00682AD1">
        <w:rPr>
          <w:rFonts w:ascii="Book Antiqua" w:hAnsi="Book Antiqua"/>
          <w:b/>
          <w:bCs/>
          <w:i/>
          <w:iCs/>
          <w:color w:val="FF0000"/>
          <w:sz w:val="19"/>
          <w:szCs w:val="19"/>
          <w:highlight w:val="green"/>
        </w:rPr>
        <w:t>8/2021</w:t>
      </w:r>
      <w:r w:rsidR="00682AD1">
        <w:rPr>
          <w:rFonts w:ascii="Book Antiqua" w:hAnsi="Book Antiqua"/>
          <w:b/>
          <w:bCs/>
          <w:i/>
          <w:iCs/>
          <w:color w:val="FF0000"/>
          <w:sz w:val="19"/>
          <w:szCs w:val="19"/>
        </w:rPr>
        <w:t>:</w:t>
      </w:r>
      <w:r w:rsidR="00C92EC5">
        <w:rPr>
          <w:rFonts w:ascii="Book Antiqua" w:hAnsi="Book Antiqua"/>
          <w:b/>
          <w:bCs/>
          <w:i/>
          <w:iCs/>
          <w:color w:val="FF0000"/>
          <w:sz w:val="19"/>
          <w:szCs w:val="19"/>
        </w:rPr>
        <w:t xml:space="preserve"> #</w:t>
      </w:r>
      <w:r w:rsidR="00C92EC5" w:rsidRPr="00C92EC5">
        <w:rPr>
          <w:rFonts w:ascii="Book Antiqua" w:hAnsi="Book Antiqua"/>
          <w:b/>
          <w:bCs/>
          <w:i/>
          <w:iCs/>
          <w:color w:val="FF0000"/>
          <w:sz w:val="19"/>
          <w:szCs w:val="19"/>
          <w:highlight w:val="green"/>
        </w:rPr>
        <w:t>DPEGO-2021</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DPERJ-2021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85738E">
        <w:rPr>
          <w:rFonts w:ascii="Book Antiqua" w:hAnsi="Book Antiqua"/>
          <w:b/>
          <w:bCs/>
          <w:i/>
          <w:iCs/>
          <w:color w:val="FF0000"/>
          <w:sz w:val="19"/>
          <w:szCs w:val="19"/>
        </w:rPr>
        <w:t>: #</w:t>
      </w:r>
      <w:r w:rsidR="0085738E" w:rsidRPr="0085738E">
        <w:rPr>
          <w:rFonts w:ascii="Book Antiqua" w:hAnsi="Book Antiqua"/>
          <w:b/>
          <w:bCs/>
          <w:i/>
          <w:iCs/>
          <w:color w:val="FF0000"/>
          <w:sz w:val="19"/>
          <w:szCs w:val="19"/>
          <w:highlight w:val="green"/>
        </w:rPr>
        <w:t>PCRN-2021</w:t>
      </w:r>
      <w:r w:rsidR="00E80964">
        <w:rPr>
          <w:rFonts w:ascii="Book Antiqua" w:hAnsi="Book Antiqua"/>
          <w:b/>
          <w:bCs/>
          <w:i/>
          <w:iCs/>
          <w:color w:val="FF0000"/>
          <w:sz w:val="19"/>
          <w:szCs w:val="19"/>
        </w:rPr>
        <w:t>:</w:t>
      </w:r>
      <w:r w:rsidR="009C5300">
        <w:rPr>
          <w:rFonts w:ascii="Book Antiqua" w:hAnsi="Book Antiqua"/>
          <w:b/>
          <w:bCs/>
          <w:i/>
          <w:iCs/>
          <w:color w:val="FF0000"/>
          <w:sz w:val="19"/>
          <w:szCs w:val="19"/>
        </w:rPr>
        <w:t xml:space="preserve"> #</w:t>
      </w:r>
      <w:r w:rsidR="009C5300" w:rsidRPr="007669CB">
        <w:rPr>
          <w:rFonts w:ascii="Book Antiqua" w:hAnsi="Book Antiqua"/>
          <w:b/>
          <w:bCs/>
          <w:i/>
          <w:iCs/>
          <w:color w:val="FF0000"/>
          <w:sz w:val="19"/>
          <w:szCs w:val="19"/>
          <w:highlight w:val="green"/>
        </w:rPr>
        <w:t>PCBA-201</w:t>
      </w:r>
      <w:r w:rsidR="009C5300">
        <w:rPr>
          <w:rFonts w:ascii="Book Antiqua" w:hAnsi="Book Antiqua"/>
          <w:b/>
          <w:bCs/>
          <w:i/>
          <w:iCs/>
          <w:color w:val="FF0000"/>
          <w:sz w:val="19"/>
          <w:szCs w:val="19"/>
          <w:highlight w:val="green"/>
        </w:rPr>
        <w:t>8/2022</w:t>
      </w:r>
      <w:r w:rsidR="009C5300">
        <w:rPr>
          <w:rFonts w:ascii="Book Antiqua" w:hAnsi="Book Antiqua"/>
          <w:b/>
          <w:bCs/>
          <w:i/>
          <w:iCs/>
          <w:color w:val="FF0000"/>
          <w:sz w:val="19"/>
          <w:szCs w:val="19"/>
        </w:rPr>
        <w:t>:</w:t>
      </w:r>
      <w:r w:rsidR="00035210">
        <w:rPr>
          <w:rFonts w:ascii="Book Antiqua" w:hAnsi="Book Antiqua"/>
          <w:b/>
          <w:bCs/>
          <w:i/>
          <w:iCs/>
          <w:color w:val="FF0000"/>
          <w:sz w:val="19"/>
          <w:szCs w:val="19"/>
        </w:rPr>
        <w:t xml:space="preserve"> #</w:t>
      </w:r>
      <w:r w:rsidR="00035210" w:rsidRPr="00035210">
        <w:rPr>
          <w:rFonts w:ascii="Book Antiqua" w:hAnsi="Book Antiqua"/>
          <w:b/>
          <w:bCs/>
          <w:i/>
          <w:iCs/>
          <w:color w:val="FF0000"/>
          <w:sz w:val="19"/>
          <w:szCs w:val="19"/>
          <w:highlight w:val="green"/>
        </w:rPr>
        <w:t>DPEAP-2022</w:t>
      </w:r>
      <w:r w:rsidR="00035210">
        <w:rPr>
          <w:rFonts w:ascii="Book Antiqua" w:hAnsi="Book Antiqua"/>
          <w:b/>
          <w:bCs/>
          <w:i/>
          <w:iCs/>
          <w:color w:val="FF0000"/>
          <w:sz w:val="19"/>
          <w:szCs w:val="19"/>
        </w:rPr>
        <w:t>:</w:t>
      </w:r>
      <w:r w:rsidR="00C44483">
        <w:rPr>
          <w:rFonts w:ascii="Book Antiqua" w:hAnsi="Book Antiqua"/>
          <w:b/>
          <w:bCs/>
          <w:i/>
          <w:iCs/>
          <w:color w:val="FF0000"/>
          <w:sz w:val="19"/>
          <w:szCs w:val="19"/>
        </w:rPr>
        <w:t xml:space="preserve"> </w:t>
      </w:r>
      <w:r w:rsidR="00E80964">
        <w:rPr>
          <w:rFonts w:ascii="Book Antiqua" w:hAnsi="Book Antiqua"/>
          <w:b/>
          <w:bCs/>
          <w:i/>
          <w:iCs/>
          <w:color w:val="FF0000"/>
          <w:sz w:val="19"/>
          <w:szCs w:val="19"/>
        </w:rPr>
        <w:t>#</w:t>
      </w:r>
      <w:r w:rsidR="00E80964" w:rsidRPr="00E80964">
        <w:rPr>
          <w:rFonts w:ascii="Book Antiqua" w:hAnsi="Book Antiqua"/>
          <w:b/>
          <w:bCs/>
          <w:i/>
          <w:iCs/>
          <w:color w:val="FF0000"/>
          <w:sz w:val="19"/>
          <w:szCs w:val="19"/>
          <w:highlight w:val="green"/>
        </w:rPr>
        <w:t>DPEMT-2022</w:t>
      </w:r>
      <w:r w:rsidR="009E2096">
        <w:rPr>
          <w:rFonts w:ascii="Book Antiqua" w:hAnsi="Book Antiqua"/>
          <w:b/>
          <w:bCs/>
          <w:i/>
          <w:iCs/>
          <w:color w:val="FF0000"/>
          <w:sz w:val="19"/>
          <w:szCs w:val="19"/>
        </w:rPr>
        <w:t>: #</w:t>
      </w:r>
      <w:r w:rsidR="009E2096" w:rsidRPr="009E2096">
        <w:rPr>
          <w:rFonts w:ascii="Book Antiqua" w:hAnsi="Book Antiqua"/>
          <w:b/>
          <w:bCs/>
          <w:i/>
          <w:iCs/>
          <w:color w:val="FF0000"/>
          <w:sz w:val="19"/>
          <w:szCs w:val="19"/>
          <w:highlight w:val="green"/>
        </w:rPr>
        <w:t>DPEPB-2022</w:t>
      </w:r>
      <w:r>
        <w:rPr>
          <w:rFonts w:ascii="Book Antiqua" w:hAnsi="Book Antiqua"/>
          <w:b/>
          <w:bCs/>
          <w:i/>
          <w:iCs/>
          <w:color w:val="FF0000"/>
          <w:sz w:val="19"/>
          <w:szCs w:val="19"/>
        </w:rPr>
        <w:t>:</w:t>
      </w:r>
      <w:r w:rsidR="00765B91">
        <w:rPr>
          <w:rFonts w:ascii="Book Antiqua" w:hAnsi="Book Antiqua"/>
          <w:b/>
          <w:bCs/>
          <w:i/>
          <w:iCs/>
          <w:color w:val="FF0000"/>
          <w:sz w:val="19"/>
          <w:szCs w:val="19"/>
        </w:rPr>
        <w:t xml:space="preserve"> #</w:t>
      </w:r>
      <w:r w:rsidR="00765B91" w:rsidRPr="00765B91">
        <w:rPr>
          <w:rFonts w:ascii="Book Antiqua" w:hAnsi="Book Antiqua"/>
          <w:b/>
          <w:bCs/>
          <w:i/>
          <w:iCs/>
          <w:color w:val="FF0000"/>
          <w:sz w:val="19"/>
          <w:szCs w:val="19"/>
          <w:highlight w:val="green"/>
        </w:rPr>
        <w:t>DPERS-2022</w:t>
      </w:r>
      <w:r w:rsidR="000D2F49">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0D2F49">
        <w:rPr>
          <w:rFonts w:ascii="Book Antiqua" w:hAnsi="Book Antiqua"/>
          <w:b/>
          <w:bCs/>
          <w:i/>
          <w:iCs/>
          <w:color w:val="FF0000"/>
          <w:sz w:val="19"/>
          <w:szCs w:val="19"/>
        </w:rPr>
        <w:t xml:space="preserve"> #</w:t>
      </w:r>
      <w:r w:rsidR="000D2F49" w:rsidRPr="000D2F49">
        <w:rPr>
          <w:rFonts w:ascii="Book Antiqua" w:hAnsi="Book Antiqua"/>
          <w:b/>
          <w:bCs/>
          <w:i/>
          <w:iCs/>
          <w:color w:val="FF0000"/>
          <w:sz w:val="19"/>
          <w:szCs w:val="19"/>
          <w:highlight w:val="green"/>
        </w:rPr>
        <w:t>PCPB-2022</w:t>
      </w:r>
      <w:r w:rsidR="00765B91">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4E18F7">
        <w:rPr>
          <w:rFonts w:ascii="Book Antiqua" w:hAnsi="Book Antiqua"/>
          <w:b/>
          <w:bCs/>
          <w:i/>
          <w:iCs/>
          <w:color w:val="FF0000"/>
          <w:sz w:val="19"/>
          <w:szCs w:val="19"/>
        </w:rPr>
        <w:t xml:space="preserve"> #</w:t>
      </w:r>
      <w:r w:rsidR="004E18F7" w:rsidRPr="002C7CFD">
        <w:rPr>
          <w:rFonts w:ascii="Book Antiqua" w:hAnsi="Book Antiqua"/>
          <w:b/>
          <w:bCs/>
          <w:i/>
          <w:iCs/>
          <w:color w:val="FF0000"/>
          <w:sz w:val="19"/>
          <w:szCs w:val="19"/>
          <w:highlight w:val="green"/>
        </w:rPr>
        <w:t>MPSC-201</w:t>
      </w:r>
      <w:r w:rsidR="004E18F7">
        <w:rPr>
          <w:rFonts w:ascii="Book Antiqua" w:hAnsi="Book Antiqua"/>
          <w:b/>
          <w:bCs/>
          <w:i/>
          <w:iCs/>
          <w:color w:val="FF0000"/>
          <w:sz w:val="19"/>
          <w:szCs w:val="19"/>
          <w:highlight w:val="green"/>
        </w:rPr>
        <w:t>6/2023</w:t>
      </w:r>
      <w:r w:rsidR="004E18F7">
        <w:rPr>
          <w:rFonts w:ascii="Book Antiqua" w:hAnsi="Book Antiqua"/>
          <w:b/>
          <w:bCs/>
          <w:i/>
          <w:iCs/>
          <w:color w:val="FF0000"/>
          <w:sz w:val="19"/>
          <w:szCs w:val="19"/>
        </w:rPr>
        <w:t>:</w:t>
      </w:r>
      <w:r w:rsidR="00604543">
        <w:rPr>
          <w:rFonts w:ascii="Book Antiqua" w:hAnsi="Book Antiqua"/>
          <w:b/>
          <w:bCs/>
          <w:i/>
          <w:iCs/>
          <w:color w:val="FF0000"/>
          <w:sz w:val="19"/>
          <w:szCs w:val="19"/>
        </w:rPr>
        <w:t xml:space="preserve"> #</w:t>
      </w:r>
      <w:r w:rsidR="00604543" w:rsidRPr="004A1384">
        <w:rPr>
          <w:rFonts w:ascii="Book Antiqua" w:hAnsi="Book Antiqua"/>
          <w:b/>
          <w:bCs/>
          <w:i/>
          <w:iCs/>
          <w:color w:val="FF0000"/>
          <w:sz w:val="19"/>
          <w:szCs w:val="19"/>
          <w:highlight w:val="green"/>
        </w:rPr>
        <w:t>DPERO-201</w:t>
      </w:r>
      <w:r w:rsidR="00604543">
        <w:rPr>
          <w:rFonts w:ascii="Book Antiqua" w:hAnsi="Book Antiqua"/>
          <w:b/>
          <w:bCs/>
          <w:i/>
          <w:iCs/>
          <w:color w:val="FF0000"/>
          <w:sz w:val="19"/>
          <w:szCs w:val="19"/>
          <w:highlight w:val="green"/>
        </w:rPr>
        <w:t>7/2023</w:t>
      </w:r>
      <w:r w:rsidR="00604543">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926E92">
        <w:rPr>
          <w:rFonts w:ascii="Book Antiqua" w:hAnsi="Book Antiqua"/>
          <w:b/>
          <w:bCs/>
          <w:i/>
          <w:iCs/>
          <w:color w:val="FF0000"/>
          <w:sz w:val="19"/>
          <w:szCs w:val="19"/>
          <w:highlight w:val="green"/>
        </w:rPr>
        <w:t>PCSP-</w:t>
      </w:r>
      <w:r w:rsidR="00AE50AA">
        <w:rPr>
          <w:rFonts w:ascii="Book Antiqua" w:hAnsi="Book Antiqua"/>
          <w:b/>
          <w:bCs/>
          <w:i/>
          <w:iCs/>
          <w:color w:val="FF0000"/>
          <w:sz w:val="19"/>
          <w:szCs w:val="19"/>
          <w:highlight w:val="green"/>
        </w:rPr>
        <w:t>2013/</w:t>
      </w:r>
      <w:r w:rsidR="00AE50AA" w:rsidRPr="00926E92">
        <w:rPr>
          <w:rFonts w:ascii="Book Antiqua" w:hAnsi="Book Antiqua"/>
          <w:b/>
          <w:bCs/>
          <w:i/>
          <w:iCs/>
          <w:color w:val="FF0000"/>
          <w:sz w:val="19"/>
          <w:szCs w:val="19"/>
          <w:highlight w:val="green"/>
        </w:rPr>
        <w:t>201</w:t>
      </w:r>
      <w:r w:rsidR="00AE50AA">
        <w:rPr>
          <w:rFonts w:ascii="Book Antiqua" w:hAnsi="Book Antiqua"/>
          <w:b/>
          <w:bCs/>
          <w:i/>
          <w:iCs/>
          <w:color w:val="FF0000"/>
          <w:sz w:val="19"/>
          <w:szCs w:val="19"/>
          <w:highlight w:val="green"/>
        </w:rPr>
        <w:t>4/2018/2022/2023</w:t>
      </w:r>
      <w:r w:rsidR="00AE50AA">
        <w:rPr>
          <w:rFonts w:ascii="Book Antiqua" w:hAnsi="Book Antiqua"/>
          <w:b/>
          <w:bCs/>
          <w:i/>
          <w:iCs/>
          <w:color w:val="FF0000"/>
          <w:sz w:val="19"/>
          <w:szCs w:val="19"/>
        </w:rPr>
        <w:t>:</w:t>
      </w:r>
      <w:r w:rsidR="00077A5E">
        <w:rPr>
          <w:rFonts w:ascii="Book Antiqua" w:hAnsi="Book Antiqua"/>
          <w:b/>
          <w:bCs/>
          <w:i/>
          <w:iCs/>
          <w:color w:val="FF0000"/>
          <w:sz w:val="19"/>
          <w:szCs w:val="19"/>
        </w:rPr>
        <w:t xml:space="preserve"> </w:t>
      </w:r>
      <w:r w:rsidR="00077A5E">
        <w:rPr>
          <w:rFonts w:ascii="Book Antiqua" w:hAnsi="Book Antiqua" w:cs="Times New Roman"/>
          <w:b/>
          <w:i/>
          <w:color w:val="FF0000"/>
          <w:sz w:val="19"/>
          <w:szCs w:val="19"/>
        </w:rPr>
        <w:t>#</w:t>
      </w:r>
      <w:r w:rsidR="00077A5E" w:rsidRPr="00077A5E">
        <w:rPr>
          <w:rFonts w:ascii="Book Antiqua" w:hAnsi="Book Antiqua" w:cs="Times New Roman"/>
          <w:b/>
          <w:i/>
          <w:color w:val="FF0000"/>
          <w:sz w:val="19"/>
          <w:szCs w:val="19"/>
          <w:highlight w:val="green"/>
        </w:rPr>
        <w:t>ENAM/2º-2024</w:t>
      </w:r>
      <w:r w:rsidR="00077A5E">
        <w:rPr>
          <w:rFonts w:ascii="Book Antiqua" w:hAnsi="Book Antiqua" w:cs="Times New Roman"/>
          <w:b/>
          <w:i/>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w:t>
      </w:r>
      <w:r w:rsidR="00B63CFD">
        <w:rPr>
          <w:rFonts w:ascii="Book Antiqua" w:hAnsi="Book Antiqua"/>
          <w:b/>
          <w:bCs/>
          <w:i/>
          <w:iCs/>
          <w:color w:val="FF0000"/>
          <w:sz w:val="19"/>
          <w:szCs w:val="19"/>
          <w:highlight w:val="green"/>
        </w:rPr>
        <w:t>24</w:t>
      </w:r>
      <w:r w:rsidR="00B63CFD">
        <w:rPr>
          <w:rFonts w:ascii="Book Antiqua" w:hAnsi="Book Antiqua"/>
          <w:b/>
          <w:bCs/>
          <w:i/>
          <w:iCs/>
          <w:color w:val="FF0000"/>
          <w:sz w:val="19"/>
          <w:szCs w:val="19"/>
        </w:rPr>
        <w:t>:</w:t>
      </w:r>
      <w:r w:rsidR="004E18F7">
        <w:rPr>
          <w:rFonts w:ascii="Book Antiqua" w:hAnsi="Book Antiqua"/>
          <w:b/>
          <w:bCs/>
          <w:i/>
          <w:iCs/>
          <w:color w:val="FF0000"/>
          <w:sz w:val="19"/>
          <w:szCs w:val="19"/>
        </w:rPr>
        <w:t xml:space="preserve"> #</w:t>
      </w:r>
      <w:r w:rsidR="004E18F7" w:rsidRPr="004E18F7">
        <w:rPr>
          <w:rFonts w:ascii="Book Antiqua" w:hAnsi="Book Antiqua"/>
          <w:b/>
          <w:bCs/>
          <w:i/>
          <w:iCs/>
          <w:color w:val="FF0000"/>
          <w:sz w:val="19"/>
          <w:szCs w:val="19"/>
          <w:highlight w:val="green"/>
        </w:rPr>
        <w:t>CESPE</w:t>
      </w:r>
      <w:r w:rsidR="004E18F7">
        <w:rPr>
          <w:rFonts w:ascii="Book Antiqua" w:hAnsi="Book Antiqua"/>
          <w:b/>
          <w:bCs/>
          <w:i/>
          <w:iCs/>
          <w:color w:val="FF0000"/>
          <w:sz w:val="19"/>
          <w:szCs w:val="19"/>
        </w:rPr>
        <w:t>:</w:t>
      </w:r>
      <w:r>
        <w:rPr>
          <w:rFonts w:ascii="Book Antiqua" w:hAnsi="Book Antiqua"/>
          <w:b/>
          <w:bCs/>
          <w:i/>
          <w:iCs/>
          <w:color w:val="FF0000"/>
          <w:sz w:val="19"/>
          <w:szCs w:val="19"/>
        </w:rPr>
        <w:t xml:space="preserve">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1A606F">
        <w:rPr>
          <w:rFonts w:ascii="Book Antiqua" w:hAnsi="Book Antiqua"/>
          <w:b/>
          <w:bCs/>
          <w:i/>
          <w:iCs/>
          <w:color w:val="FF0000"/>
          <w:sz w:val="19"/>
          <w:szCs w:val="19"/>
        </w:rPr>
        <w:t>: #</w:t>
      </w:r>
      <w:r w:rsidR="001A606F" w:rsidRPr="001A606F">
        <w:rPr>
          <w:rFonts w:ascii="Book Antiqua" w:hAnsi="Book Antiqua"/>
          <w:b/>
          <w:bCs/>
          <w:i/>
          <w:iCs/>
          <w:color w:val="FF0000"/>
          <w:sz w:val="19"/>
          <w:szCs w:val="19"/>
          <w:highlight w:val="green"/>
        </w:rPr>
        <w:t>UEG</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4A1384">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B33765">
        <w:rPr>
          <w:rFonts w:ascii="Book Antiqua" w:hAnsi="Book Antiqua"/>
          <w:b/>
          <w:bCs/>
          <w:sz w:val="19"/>
          <w:szCs w:val="19"/>
          <w:shd w:val="clear" w:color="auto" w:fill="F7CAAC" w:themeFill="accent2" w:themeFillTint="66"/>
        </w:rPr>
        <w:t>Subcultura delinquente</w:t>
      </w:r>
      <w:r w:rsidRPr="00B33765">
        <w:rPr>
          <w:rFonts w:ascii="Book Antiqua" w:hAnsi="Book Antiqua"/>
          <w:sz w:val="19"/>
          <w:szCs w:val="19"/>
        </w:rPr>
        <w:t xml:space="preserve">: A ideia de subcultura delinquente foi consagrada por Albert Cohen, e pode ser resumida como um comportamento de transgressão que é determinado por um subsistema de conhecimento, crenças e atitudes que possibilitam, permitem ou determinam formas particulares de comportamento transgressor. Ou seja, </w:t>
      </w:r>
      <w:r w:rsidRPr="00B33765">
        <w:rPr>
          <w:rFonts w:ascii="Book Antiqua" w:hAnsi="Book Antiqua"/>
          <w:b/>
          <w:bCs/>
          <w:sz w:val="19"/>
          <w:szCs w:val="19"/>
          <w:highlight w:val="yellow"/>
        </w:rPr>
        <w:t>os indivíduos que não possuem modelos morais tradicionais na família ou na comunidade em que vivem tendem a ser “contagiados” culturalmente por um grupo desviado, as chamadas “gangues”, sendo que estas irão impor seu próprio padrão moral</w:t>
      </w:r>
      <w:r w:rsidRPr="00B33765">
        <w:rPr>
          <w:rFonts w:ascii="Book Antiqua" w:hAnsi="Book Antiqua"/>
          <w:sz w:val="19"/>
          <w:szCs w:val="19"/>
        </w:rPr>
        <w:t>.</w:t>
      </w:r>
      <w:r>
        <w:rPr>
          <w:rFonts w:ascii="Book Antiqua" w:hAnsi="Book Antiqua"/>
          <w:sz w:val="19"/>
          <w:szCs w:val="19"/>
        </w:rPr>
        <w:t xml:space="preserve"> </w:t>
      </w:r>
      <w:r w:rsidRPr="00B33765">
        <w:rPr>
          <w:rFonts w:ascii="Book Antiqua" w:hAnsi="Book Antiqua"/>
          <w:sz w:val="19"/>
          <w:szCs w:val="19"/>
        </w:rPr>
        <w:t>Assim, pode-se dizer que essas “gangues” formam subculturas criminais, sendo uma reação necessária de algumas minorias altamente desfavorecidas diante da exigência de sobreviver, de orientar-se dentro de uma estrutura social, apesar das limitadíssimas possibilidades legitimas de atuar.</w:t>
      </w:r>
      <w:r>
        <w:rPr>
          <w:rFonts w:ascii="Book Antiqua" w:hAnsi="Book Antiqua"/>
          <w:sz w:val="19"/>
          <w:szCs w:val="19"/>
        </w:rPr>
        <w:t xml:space="preserve"> </w:t>
      </w:r>
      <w:r w:rsidRPr="00B33765">
        <w:rPr>
          <w:rFonts w:ascii="Book Antiqua" w:hAnsi="Book Antiqua"/>
          <w:sz w:val="19"/>
          <w:szCs w:val="19"/>
        </w:rPr>
        <w:t>Segundo Albert Cohen, a subcultura delinquente caracteriza-se por três fatores: A) não utilitarismo da ação (condutas sem finalidade. Cometidas só pelo puro prazer as vezes); b) malícia da conduta (condutas são praticadas pela sensação de desafio); c) negativismo (significa a polaridade negativa ao conjunto de valores da sociedade obediente às normas sociais. Ou seja, as condutas delinquentes são corretas exatamente por serem contrárias às normas da cultura mais gerais).</w:t>
      </w:r>
    </w:p>
    <w:tbl>
      <w:tblPr>
        <w:tblStyle w:val="Tabelacomgrade"/>
        <w:tblW w:w="0" w:type="auto"/>
        <w:tblLook w:val="04A0" w:firstRow="1" w:lastRow="0" w:firstColumn="1" w:lastColumn="0" w:noHBand="0" w:noVBand="1"/>
      </w:tblPr>
      <w:tblGrid>
        <w:gridCol w:w="8494"/>
      </w:tblGrid>
      <w:tr w:rsidR="002C7CFD" w14:paraId="1A57D591" w14:textId="77777777" w:rsidTr="002C7CFD">
        <w:tc>
          <w:tcPr>
            <w:tcW w:w="8494" w:type="dxa"/>
          </w:tcPr>
          <w:p w14:paraId="0644F968" w14:textId="64EB9427" w:rsidR="00EA4647" w:rsidRDefault="00EA4647" w:rsidP="00EA4647">
            <w:pPr>
              <w:jc w:val="both"/>
              <w:rPr>
                <w:rFonts w:ascii="Book Antiqua" w:hAnsi="Book Antiqua"/>
                <w:b/>
                <w:bCs/>
                <w:sz w:val="19"/>
                <w:szCs w:val="19"/>
              </w:rPr>
            </w:pPr>
            <w:r>
              <w:rPr>
                <w:rFonts w:ascii="Book Antiqua" w:hAnsi="Book Antiqua"/>
                <w:b/>
                <w:bCs/>
                <w:sz w:val="19"/>
                <w:szCs w:val="19"/>
              </w:rPr>
              <w:t>(PCSP-2023-VUNESP)</w:t>
            </w:r>
            <w:r>
              <w:rPr>
                <w:rFonts w:ascii="Book Antiqua" w:hAnsi="Book Antiqua"/>
                <w:sz w:val="19"/>
                <w:szCs w:val="19"/>
              </w:rPr>
              <w:t xml:space="preserve">: </w:t>
            </w:r>
            <w:r w:rsidRPr="00EA4647">
              <w:rPr>
                <w:rFonts w:ascii="Book Antiqua" w:hAnsi="Book Antiqua"/>
                <w:sz w:val="19"/>
                <w:szCs w:val="19"/>
              </w:rPr>
              <w:t>As Teorias do Consenso sustentam que os objetivos da sociedade ocorrem quando há concordância com as regras de convívio. Existindo harmonia entre as instituições, de modo que a sociedade compartilhe de objetivos comuns e aceitem as normas vigentes, então a finalidade da sociedade será atingida.</w:t>
            </w:r>
            <w:r>
              <w:rPr>
                <w:rFonts w:ascii="Book Antiqua" w:hAnsi="Book Antiqua"/>
                <w:sz w:val="19"/>
                <w:szCs w:val="19"/>
              </w:rPr>
              <w:t xml:space="preserve"> </w:t>
            </w:r>
            <w:r w:rsidRPr="00EA4647">
              <w:rPr>
                <w:rFonts w:ascii="Book Antiqua" w:hAnsi="Book Antiqua"/>
                <w:sz w:val="19"/>
                <w:szCs w:val="19"/>
              </w:rPr>
              <w:t>Assinale a alternativa que apresenta uma teoria do consenso</w:t>
            </w:r>
            <w:r>
              <w:rPr>
                <w:rFonts w:ascii="Book Antiqua" w:hAnsi="Book Antiqua"/>
                <w:sz w:val="19"/>
                <w:szCs w:val="19"/>
              </w:rPr>
              <w:t xml:space="preserve">: </w:t>
            </w:r>
            <w:r w:rsidRPr="00EA4647">
              <w:rPr>
                <w:rFonts w:ascii="Book Antiqua" w:hAnsi="Book Antiqua"/>
                <w:sz w:val="19"/>
                <w:szCs w:val="19"/>
              </w:rPr>
              <w:t>Teoria da Subcultura Delinquente.</w:t>
            </w:r>
          </w:p>
          <w:p w14:paraId="77B8B754" w14:textId="3E3EB225" w:rsidR="00C92EC5" w:rsidRDefault="00C92EC5" w:rsidP="00C92EC5">
            <w:pPr>
              <w:jc w:val="both"/>
              <w:rPr>
                <w:rFonts w:ascii="Book Antiqua" w:hAnsi="Book Antiqua"/>
                <w:sz w:val="19"/>
                <w:szCs w:val="19"/>
              </w:rPr>
            </w:pPr>
            <w:r>
              <w:rPr>
                <w:rFonts w:ascii="Book Antiqua" w:hAnsi="Book Antiqua"/>
                <w:b/>
                <w:bCs/>
                <w:sz w:val="19"/>
                <w:szCs w:val="19"/>
              </w:rPr>
              <w:t>(DPEGO-2021-FCC)</w:t>
            </w:r>
            <w:r>
              <w:rPr>
                <w:rFonts w:ascii="Book Antiqua" w:hAnsi="Book Antiqua"/>
                <w:sz w:val="19"/>
                <w:szCs w:val="19"/>
              </w:rPr>
              <w:t xml:space="preserve">: </w:t>
            </w:r>
            <w:r w:rsidRPr="00C92EC5">
              <w:rPr>
                <w:rFonts w:ascii="Book Antiqua" w:hAnsi="Book Antiqua"/>
                <w:sz w:val="19"/>
                <w:szCs w:val="19"/>
              </w:rPr>
              <w:t>O crime organizado é tratado</w:t>
            </w:r>
            <w:r>
              <w:rPr>
                <w:rFonts w:ascii="Book Antiqua" w:hAnsi="Book Antiqua"/>
                <w:sz w:val="19"/>
                <w:szCs w:val="19"/>
              </w:rPr>
              <w:t xml:space="preserve"> </w:t>
            </w:r>
            <w:r w:rsidRPr="00C92EC5">
              <w:rPr>
                <w:rFonts w:ascii="Book Antiqua" w:hAnsi="Book Antiqua"/>
                <w:sz w:val="19"/>
                <w:szCs w:val="19"/>
              </w:rPr>
              <w:t>pela teoria da subcultura delinquente como uma manifestação não utilitária e destrutiva, o que representa um anacronismo ao ser transportada para a compreensão das facções prisionais brasileiras.</w:t>
            </w:r>
          </w:p>
          <w:p w14:paraId="56B1A2A0" w14:textId="1C9982EA" w:rsidR="00C92EC5" w:rsidRDefault="00C92EC5" w:rsidP="00C92EC5">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D</w:t>
            </w:r>
            <w:r w:rsidRPr="00C92EC5">
              <w:rPr>
                <w:rFonts w:ascii="Book Antiqua" w:hAnsi="Book Antiqua" w:cs="Times New Roman"/>
                <w:bCs/>
                <w:sz w:val="19"/>
                <w:szCs w:val="19"/>
              </w:rPr>
              <w:t xml:space="preserve">e fato, a </w:t>
            </w:r>
            <w:r w:rsidRPr="00C92EC5">
              <w:rPr>
                <w:rFonts w:ascii="Book Antiqua" w:hAnsi="Book Antiqua" w:cs="Times New Roman"/>
                <w:b/>
                <w:sz w:val="19"/>
                <w:szCs w:val="19"/>
                <w:highlight w:val="yellow"/>
              </w:rPr>
              <w:t>Teoria da Subcultura</w:t>
            </w:r>
            <w:r w:rsidRPr="00C92EC5">
              <w:rPr>
                <w:rFonts w:ascii="Book Antiqua" w:hAnsi="Book Antiqua" w:cs="Times New Roman"/>
                <w:bCs/>
                <w:sz w:val="19"/>
                <w:szCs w:val="19"/>
              </w:rPr>
              <w:t xml:space="preserve"> caracteriza o crime realizado por esses grupos como um </w:t>
            </w:r>
            <w:r w:rsidRPr="00C92EC5">
              <w:rPr>
                <w:rFonts w:ascii="Book Antiqua" w:hAnsi="Book Antiqua" w:cs="Times New Roman"/>
                <w:b/>
                <w:sz w:val="19"/>
                <w:szCs w:val="19"/>
                <w:highlight w:val="yellow"/>
              </w:rPr>
              <w:t>comportamento não utilitário</w:t>
            </w:r>
            <w:r w:rsidRPr="00C92EC5">
              <w:rPr>
                <w:rFonts w:ascii="Book Antiqua" w:hAnsi="Book Antiqua" w:cs="Times New Roman"/>
                <w:bCs/>
                <w:sz w:val="19"/>
                <w:szCs w:val="19"/>
              </w:rPr>
              <w:t xml:space="preserve">, ou seja, que não busca racionalmente uma vantagem, </w:t>
            </w:r>
            <w:r w:rsidRPr="00C92EC5">
              <w:rPr>
                <w:rFonts w:ascii="Book Antiqua" w:hAnsi="Book Antiqua" w:cs="Times New Roman"/>
                <w:b/>
                <w:sz w:val="19"/>
                <w:szCs w:val="19"/>
                <w:highlight w:val="yellow"/>
              </w:rPr>
              <w:t>mas sim quer se distanciar dos padrões sociais aceitos pela maioria</w:t>
            </w:r>
            <w:r w:rsidRPr="00C92EC5">
              <w:rPr>
                <w:rFonts w:ascii="Book Antiqua" w:hAnsi="Book Antiqua" w:cs="Times New Roman"/>
                <w:bCs/>
                <w:sz w:val="19"/>
                <w:szCs w:val="19"/>
              </w:rPr>
              <w:t xml:space="preserve">, já que não conseguem alcançar as metas culturais da sociedade (dinheiro, poder, status, </w:t>
            </w:r>
            <w:proofErr w:type="spellStart"/>
            <w:r w:rsidRPr="00C92EC5">
              <w:rPr>
                <w:rFonts w:ascii="Book Antiqua" w:hAnsi="Book Antiqua" w:cs="Times New Roman"/>
                <w:bCs/>
                <w:sz w:val="19"/>
                <w:szCs w:val="19"/>
              </w:rPr>
              <w:t>etc</w:t>
            </w:r>
            <w:proofErr w:type="spellEnd"/>
            <w:r w:rsidRPr="00C92EC5">
              <w:rPr>
                <w:rFonts w:ascii="Book Antiqua" w:hAnsi="Book Antiqua" w:cs="Times New Roman"/>
                <w:bCs/>
                <w:sz w:val="19"/>
                <w:szCs w:val="19"/>
              </w:rPr>
              <w:t>). Nesse sentido, pode-se dizer que se afasta da ideia das facções criminosas como PCC, porque estes têm um objetivo racional e utilitário. No entanto, cabe destacar que essa não é uma posição unânime nos estudos de criminologia havendo quem defenda que o PCC é sim um exemplo de subcultura delinquente.</w:t>
            </w:r>
            <w:r>
              <w:rPr>
                <w:rFonts w:ascii="Book Antiqua" w:hAnsi="Book Antiqua" w:cs="Times New Roman"/>
                <w:bCs/>
                <w:sz w:val="19"/>
                <w:szCs w:val="19"/>
              </w:rPr>
              <w:t xml:space="preserve"> </w:t>
            </w:r>
            <w:r w:rsidRPr="00C92EC5">
              <w:rPr>
                <w:rFonts w:ascii="Book Antiqua" w:hAnsi="Book Antiqua" w:cs="Times New Roman"/>
                <w:b/>
                <w:i/>
                <w:iCs/>
                <w:sz w:val="19"/>
                <w:szCs w:val="19"/>
              </w:rPr>
              <w:t>#Sobre o anacronismo</w:t>
            </w:r>
            <w:r w:rsidRPr="00C92EC5">
              <w:rPr>
                <w:rFonts w:ascii="Book Antiqua" w:hAnsi="Book Antiqua" w:cs="Times New Roman"/>
                <w:bCs/>
                <w:sz w:val="19"/>
                <w:szCs w:val="19"/>
              </w:rPr>
              <w:t>: As FACÇÕES CRIMINOSAS se enquadram na teoria de Sutherland (associação diferencial): ESTRUTURA ORDENADA; DIVISÃO DE TAREFAS; OBJETIVO DE OBTER VANTAGEM - possuem utilitarismo e motivação racional, ao contrário da teoria da subcultura delinquente).</w:t>
            </w:r>
          </w:p>
          <w:p w14:paraId="2B49A46F" w14:textId="1E08E7CF" w:rsidR="00AD2728" w:rsidRDefault="00AD2728" w:rsidP="00846F59">
            <w:pPr>
              <w:jc w:val="both"/>
              <w:rPr>
                <w:rFonts w:ascii="Book Antiqua" w:hAnsi="Book Antiqua"/>
                <w:sz w:val="19"/>
                <w:szCs w:val="19"/>
              </w:rPr>
            </w:pPr>
            <w:r>
              <w:rPr>
                <w:rFonts w:ascii="Book Antiqua" w:hAnsi="Book Antiqua"/>
                <w:b/>
                <w:bCs/>
                <w:sz w:val="19"/>
                <w:szCs w:val="19"/>
              </w:rPr>
              <w:lastRenderedPageBreak/>
              <w:t>(PCPR-2021-UFPR)</w:t>
            </w:r>
            <w:r>
              <w:rPr>
                <w:rFonts w:ascii="Book Antiqua" w:hAnsi="Book Antiqua"/>
                <w:sz w:val="19"/>
                <w:szCs w:val="19"/>
              </w:rPr>
              <w:t xml:space="preserve">: </w:t>
            </w:r>
            <w:r w:rsidRPr="00AD2728">
              <w:rPr>
                <w:rFonts w:ascii="Book Antiqua" w:hAnsi="Book Antiqua"/>
                <w:sz w:val="19"/>
                <w:szCs w:val="19"/>
              </w:rPr>
              <w:t>A teoria das subculturas criminais explica a criminalidade:</w:t>
            </w:r>
            <w:r>
              <w:rPr>
                <w:rFonts w:ascii="Book Antiqua" w:hAnsi="Book Antiqua"/>
                <w:sz w:val="19"/>
                <w:szCs w:val="19"/>
              </w:rPr>
              <w:t xml:space="preserve"> </w:t>
            </w:r>
            <w:r w:rsidRPr="00AD2728">
              <w:rPr>
                <w:rFonts w:ascii="Book Antiqua" w:hAnsi="Book Antiqua"/>
                <w:sz w:val="19"/>
                <w:szCs w:val="19"/>
              </w:rPr>
              <w:t>pela transmissão de valores subculturais, que pressupõe um processo de interação e aprendizagem, e pela interiorização de técnicas de neutralização, por meio das quais os jovens justificam o seu comportamento desviante.</w:t>
            </w:r>
          </w:p>
          <w:p w14:paraId="44EC5BE1" w14:textId="5EEBABD8" w:rsidR="00AD2728" w:rsidRPr="00AD2728" w:rsidRDefault="00AD2728" w:rsidP="00AD2728">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AD2728">
              <w:rPr>
                <w:rFonts w:ascii="Book Antiqua" w:hAnsi="Book Antiqua" w:cs="Times New Roman"/>
                <w:bCs/>
                <w:sz w:val="19"/>
                <w:szCs w:val="19"/>
              </w:rPr>
              <w:t>Alessandro Baratta aponta que Sutherland influenciou a Teoria das Subculturas Delinquentes (calcada por Cohen). Nas palavras do autor:</w:t>
            </w:r>
            <w:r>
              <w:rPr>
                <w:rFonts w:ascii="Book Antiqua" w:hAnsi="Book Antiqua" w:cs="Times New Roman"/>
                <w:bCs/>
                <w:sz w:val="19"/>
                <w:szCs w:val="19"/>
              </w:rPr>
              <w:t xml:space="preserve"> “</w:t>
            </w:r>
            <w:r w:rsidRPr="00AD2728">
              <w:rPr>
                <w:rFonts w:ascii="Book Antiqua" w:hAnsi="Book Antiqua" w:cs="Times New Roman"/>
                <w:bCs/>
                <w:i/>
                <w:iCs/>
                <w:sz w:val="19"/>
                <w:szCs w:val="19"/>
              </w:rPr>
              <w:t>"Edwin H. Sutherland contribuiu para a teoria das subculturas criminais, principalmente com a análise das formas de aprendizagem das várias associações diferenciais que o indivíduo tem com outros indivíduos ou grupos. [...]"</w:t>
            </w:r>
            <w:r w:rsidRPr="00AD2728">
              <w:rPr>
                <w:rFonts w:ascii="Book Antiqua" w:hAnsi="Book Antiqua" w:cs="Times New Roman"/>
                <w:bCs/>
                <w:sz w:val="19"/>
                <w:szCs w:val="19"/>
              </w:rPr>
              <w:t>.</w:t>
            </w:r>
            <w:r>
              <w:rPr>
                <w:rFonts w:ascii="Book Antiqua" w:hAnsi="Book Antiqua" w:cs="Times New Roman"/>
                <w:bCs/>
                <w:sz w:val="19"/>
                <w:szCs w:val="19"/>
              </w:rPr>
              <w:t xml:space="preserve"> </w:t>
            </w:r>
            <w:r w:rsidRPr="00AD2728">
              <w:rPr>
                <w:rFonts w:ascii="Book Antiqua" w:hAnsi="Book Antiqua" w:cs="Times New Roman"/>
                <w:bCs/>
                <w:sz w:val="19"/>
                <w:szCs w:val="19"/>
              </w:rPr>
              <w:t>De certa forma, não há como negar que o comportamento dos jovens pertencentes às subculturas delinquentes age de forma desviante com o fim de contrariar os ideais sociais dominantes, mas também é ínsito aos pequenos grupos que haja uma espécie de "doutrina", isto é, um "manual" de como se deve atuar para pertencer ao grupo. Portanto, a aprendizagem, pressuposto básico da Teoria da Associação Diferencial, também se encaixa na Teoria das Subculturas Criminais.</w:t>
            </w:r>
            <w:r w:rsidR="00A41029">
              <w:rPr>
                <w:rFonts w:ascii="Book Antiqua" w:hAnsi="Book Antiqua" w:cs="Times New Roman"/>
                <w:bCs/>
                <w:sz w:val="19"/>
                <w:szCs w:val="19"/>
              </w:rPr>
              <w:t xml:space="preserve"> Em resumo, a</w:t>
            </w:r>
            <w:r w:rsidR="00A41029" w:rsidRPr="00A41029">
              <w:rPr>
                <w:rFonts w:ascii="Book Antiqua" w:hAnsi="Book Antiqua" w:cs="Times New Roman"/>
                <w:bCs/>
                <w:sz w:val="19"/>
                <w:szCs w:val="19"/>
              </w:rPr>
              <w:t xml:space="preserve"> subcultura delinquente consiste em uma cultura inserida dentro da cultura dominante. Essa subcultura adere alguns valores da cultura predominante</w:t>
            </w:r>
            <w:r w:rsidR="00A41029">
              <w:rPr>
                <w:rFonts w:ascii="Book Antiqua" w:hAnsi="Book Antiqua" w:cs="Times New Roman"/>
                <w:bCs/>
                <w:sz w:val="19"/>
                <w:szCs w:val="19"/>
              </w:rPr>
              <w:t>,</w:t>
            </w:r>
            <w:r w:rsidR="00A41029" w:rsidRPr="00A41029">
              <w:rPr>
                <w:rFonts w:ascii="Book Antiqua" w:hAnsi="Book Antiqua" w:cs="Times New Roman"/>
                <w:bCs/>
                <w:sz w:val="19"/>
                <w:szCs w:val="19"/>
              </w:rPr>
              <w:t xml:space="preserve"> rejeita outros. Essa subcultura pressupõe de fato interação e aprendizagem (como toda e qualquer cultura ou forma de conhecimento humano). Essa interação e aprendizagem é mais ampla do que a associação diferencial pois esta diz respeito tão somente ao </w:t>
            </w:r>
            <w:r w:rsidR="00A41029" w:rsidRPr="00A41029">
              <w:rPr>
                <w:rFonts w:ascii="Book Antiqua" w:hAnsi="Book Antiqua" w:cs="Times New Roman"/>
                <w:bCs/>
                <w:i/>
                <w:iCs/>
                <w:sz w:val="19"/>
                <w:szCs w:val="19"/>
              </w:rPr>
              <w:t>modus operandi</w:t>
            </w:r>
            <w:r w:rsidR="00A41029" w:rsidRPr="00A41029">
              <w:rPr>
                <w:rFonts w:ascii="Book Antiqua" w:hAnsi="Book Antiqua" w:cs="Times New Roman"/>
                <w:bCs/>
                <w:sz w:val="19"/>
                <w:szCs w:val="19"/>
              </w:rPr>
              <w:t xml:space="preserve"> do crime.</w:t>
            </w:r>
          </w:p>
          <w:p w14:paraId="5B0E9B82" w14:textId="02D11CC7" w:rsidR="002C7CFD" w:rsidRDefault="002C7CFD" w:rsidP="00846F59">
            <w:pPr>
              <w:jc w:val="both"/>
              <w:rPr>
                <w:rFonts w:ascii="Book Antiqua" w:hAnsi="Book Antiqua"/>
                <w:b/>
                <w:bCs/>
                <w:color w:val="FF0000"/>
                <w:sz w:val="19"/>
                <w:szCs w:val="19"/>
              </w:rPr>
            </w:pPr>
            <w:r w:rsidRPr="00406CB3">
              <w:rPr>
                <w:rFonts w:ascii="Book Antiqua" w:hAnsi="Book Antiqua"/>
                <w:b/>
                <w:bCs/>
                <w:sz w:val="19"/>
                <w:szCs w:val="19"/>
              </w:rPr>
              <w:t>(MPSC-2016)</w:t>
            </w:r>
            <w:r w:rsidRPr="00406CB3">
              <w:rPr>
                <w:rFonts w:ascii="Book Antiqua" w:hAnsi="Book Antiqua"/>
                <w:sz w:val="19"/>
                <w:szCs w:val="19"/>
              </w:rPr>
              <w:t xml:space="preserve">: No âmbito das teorias criminológicas, a </w:t>
            </w:r>
            <w:r w:rsidRPr="00406CB3">
              <w:rPr>
                <w:rFonts w:ascii="Book Antiqua" w:hAnsi="Book Antiqua"/>
                <w:b/>
                <w:bCs/>
                <w:sz w:val="19"/>
                <w:szCs w:val="19"/>
                <w:highlight w:val="cyan"/>
              </w:rPr>
              <w:t>teoria da subcultura delinquente</w:t>
            </w:r>
            <w:r w:rsidRPr="00406CB3">
              <w:rPr>
                <w:rFonts w:ascii="Book Antiqua" w:hAnsi="Book Antiqua"/>
                <w:sz w:val="19"/>
                <w:szCs w:val="19"/>
              </w:rPr>
              <w:t xml:space="preserve">, desenvolvida por Wolfgang e </w:t>
            </w:r>
            <w:proofErr w:type="spellStart"/>
            <w:r w:rsidRPr="00406CB3">
              <w:rPr>
                <w:rFonts w:ascii="Book Antiqua" w:hAnsi="Book Antiqua"/>
                <w:sz w:val="19"/>
                <w:szCs w:val="19"/>
              </w:rPr>
              <w:t>Ferracuti</w:t>
            </w:r>
            <w:proofErr w:type="spellEnd"/>
            <w:r w:rsidRPr="00406CB3">
              <w:rPr>
                <w:rFonts w:ascii="Book Antiqua" w:hAnsi="Book Antiqua"/>
                <w:sz w:val="19"/>
                <w:szCs w:val="19"/>
              </w:rPr>
              <w:t xml:space="preserve"> (1967), defende </w:t>
            </w:r>
            <w:r w:rsidRPr="00406CB3">
              <w:rPr>
                <w:rFonts w:ascii="Book Antiqua" w:hAnsi="Book Antiqua"/>
                <w:b/>
                <w:bCs/>
                <w:sz w:val="19"/>
                <w:szCs w:val="19"/>
                <w:highlight w:val="yellow"/>
              </w:rPr>
              <w:t>a existência de uma subcultura da violência</w:t>
            </w:r>
            <w:r w:rsidRPr="00406CB3">
              <w:rPr>
                <w:rFonts w:ascii="Book Antiqua" w:hAnsi="Book Antiqua"/>
                <w:sz w:val="19"/>
                <w:szCs w:val="19"/>
              </w:rPr>
              <w:t xml:space="preserve">, que faz com que alguns grupos passem a aceitar a violência como um modo normal de resolver os conflitos sociais. Mais que isso, sustenta que algumas subculturas, na verdade, valorizam a violência, e, assim como a sociedade dominante impõe sanções àqueles que deixam de cumprir as leis, a subcultura violenta pune com o ostracismo, o desdém ou a indiferença os indivíduos que não se adaptam aos padrões do grupo. </w:t>
            </w:r>
            <w:r w:rsidRPr="00406CB3">
              <w:rPr>
                <w:rFonts w:ascii="Book Antiqua" w:hAnsi="Book Antiqua"/>
                <w:b/>
                <w:bCs/>
                <w:color w:val="FF0000"/>
                <w:sz w:val="19"/>
                <w:szCs w:val="19"/>
              </w:rPr>
              <w:t>[CORRIGIDA]</w:t>
            </w:r>
          </w:p>
          <w:p w14:paraId="1A5FA88D" w14:textId="77777777" w:rsidR="00926E92" w:rsidRDefault="00926E92" w:rsidP="00846F59">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926E92">
              <w:rPr>
                <w:rFonts w:ascii="Book Antiqua" w:hAnsi="Book Antiqua"/>
                <w:sz w:val="19"/>
                <w:szCs w:val="19"/>
              </w:rPr>
              <w:t>Do ponto de vista criminológico, a conduta dos membros de facções criminosas, das gangues urbanas e das tribos de pichadores são exemplos da teoria sociológica da(o):</w:t>
            </w:r>
            <w:r>
              <w:rPr>
                <w:rFonts w:ascii="Book Antiqua" w:hAnsi="Book Antiqua"/>
                <w:sz w:val="19"/>
                <w:szCs w:val="19"/>
              </w:rPr>
              <w:t xml:space="preserve"> </w:t>
            </w:r>
            <w:r w:rsidRPr="00926E92">
              <w:rPr>
                <w:rFonts w:ascii="Book Antiqua" w:hAnsi="Book Antiqua"/>
                <w:sz w:val="19"/>
                <w:szCs w:val="19"/>
              </w:rPr>
              <w:t>subcultura delinquente.</w:t>
            </w:r>
          </w:p>
          <w:p w14:paraId="2B0884DB" w14:textId="77777777" w:rsidR="00F44EDB" w:rsidRDefault="00F44EDB" w:rsidP="00F44EDB">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F44EDB">
              <w:rPr>
                <w:rFonts w:ascii="Book Antiqua" w:hAnsi="Book Antiqua"/>
                <w:sz w:val="19"/>
                <w:szCs w:val="19"/>
              </w:rPr>
              <w:t xml:space="preserve">Veículos de comunicação em massa de todo o país noticiaram, em 12 de junho de 2012, que a região dorsal da estátua do Cristo Redentor de Belo Horizonte foi </w:t>
            </w:r>
            <w:proofErr w:type="gramStart"/>
            <w:r w:rsidRPr="00F44EDB">
              <w:rPr>
                <w:rFonts w:ascii="Book Antiqua" w:hAnsi="Book Antiqua"/>
                <w:sz w:val="19"/>
                <w:szCs w:val="19"/>
              </w:rPr>
              <w:t>pichado</w:t>
            </w:r>
            <w:proofErr w:type="gramEnd"/>
            <w:r w:rsidRPr="00F44EDB">
              <w:rPr>
                <w:rFonts w:ascii="Book Antiqua" w:hAnsi="Book Antiqua"/>
                <w:sz w:val="19"/>
                <w:szCs w:val="19"/>
              </w:rPr>
              <w:t xml:space="preserve"> naquela madrugada por dois homens, com a inscrição “...... RONADINHO 49” (sic), em homenagem ao novo craque do Clube Atlético Mineiro. O comportamento desses indivíduos é relacionado à teoria sociológica</w:t>
            </w:r>
            <w:r>
              <w:rPr>
                <w:rFonts w:ascii="Book Antiqua" w:hAnsi="Book Antiqua"/>
                <w:sz w:val="19"/>
                <w:szCs w:val="19"/>
              </w:rPr>
              <w:t xml:space="preserve"> </w:t>
            </w:r>
            <w:r w:rsidRPr="00F44EDB">
              <w:rPr>
                <w:rFonts w:ascii="Book Antiqua" w:hAnsi="Book Antiqua"/>
                <w:sz w:val="19"/>
                <w:szCs w:val="19"/>
              </w:rPr>
              <w:t>da subcultura delinquente.</w:t>
            </w:r>
          </w:p>
          <w:p w14:paraId="2D2C5F7C" w14:textId="00DD9570" w:rsidR="00541314" w:rsidRPr="00926E92" w:rsidRDefault="00541314" w:rsidP="00F44EDB">
            <w:pPr>
              <w:jc w:val="both"/>
              <w:rPr>
                <w:rFonts w:ascii="Book Antiqua" w:hAnsi="Book Antiqua"/>
                <w:sz w:val="19"/>
                <w:szCs w:val="19"/>
              </w:rPr>
            </w:pPr>
            <w:r>
              <w:rPr>
                <w:rFonts w:ascii="Book Antiqua" w:hAnsi="Book Antiqua" w:cs="Times New Roman"/>
                <w:b/>
                <w:sz w:val="19"/>
                <w:szCs w:val="19"/>
              </w:rPr>
              <w:t>(MPPR-2011)</w:t>
            </w:r>
            <w:r>
              <w:rPr>
                <w:rFonts w:ascii="Book Antiqua" w:hAnsi="Book Antiqua" w:cs="Times New Roman"/>
                <w:bCs/>
                <w:sz w:val="19"/>
                <w:szCs w:val="19"/>
              </w:rPr>
              <w:t xml:space="preserve">: </w:t>
            </w:r>
            <w:r w:rsidRPr="00614EAB">
              <w:rPr>
                <w:rFonts w:ascii="Book Antiqua" w:hAnsi="Book Antiqua" w:cs="Times New Roman"/>
                <w:bCs/>
                <w:sz w:val="19"/>
                <w:szCs w:val="19"/>
              </w:rPr>
              <w:t xml:space="preserve">No entendimento dos doutrinadores da </w:t>
            </w:r>
            <w:r w:rsidRPr="00A723B6">
              <w:rPr>
                <w:rFonts w:ascii="Book Antiqua" w:hAnsi="Book Antiqua" w:cs="Times New Roman"/>
                <w:b/>
                <w:sz w:val="19"/>
                <w:szCs w:val="19"/>
              </w:rPr>
              <w:t>criminologia crítica</w:t>
            </w:r>
            <w:r w:rsidRPr="00614EAB">
              <w:rPr>
                <w:rFonts w:ascii="Book Antiqua" w:hAnsi="Book Antiqua" w:cs="Times New Roman"/>
                <w:bCs/>
                <w:sz w:val="19"/>
                <w:szCs w:val="19"/>
              </w:rPr>
              <w:t>, o princípio da culpabilidade é questionado a partir da teoria das subculturas, segundo a qual o comportamento humano não representa a expressão de uma atitude interior dirigida contra o valor que tutela a norma penal, pois não existe apenas o sistema de valor oficial, mas uma série de subsistemas de valores decorrentes dos mecanismos de socialização e de aprendizagem dos grupos e do ambiente em que o indivíduo se encontra inserto.</w:t>
            </w:r>
          </w:p>
        </w:tc>
      </w:tr>
    </w:tbl>
    <w:p w14:paraId="0403E1F9" w14:textId="77777777" w:rsidR="00846F59" w:rsidRDefault="00846F59" w:rsidP="00846F59">
      <w:pPr>
        <w:jc w:val="both"/>
        <w:rPr>
          <w:rFonts w:ascii="Book Antiqua" w:hAnsi="Book Antiqua"/>
          <w:b/>
          <w:bCs/>
          <w:sz w:val="19"/>
          <w:szCs w:val="19"/>
        </w:rPr>
      </w:pPr>
    </w:p>
    <w:p w14:paraId="0E4C51F7" w14:textId="3F56D303" w:rsidR="00AD3E72" w:rsidRDefault="00AD3E72" w:rsidP="00AD3E72">
      <w:pPr>
        <w:jc w:val="both"/>
        <w:rPr>
          <w:rFonts w:ascii="Book Antiqua" w:hAnsi="Book Antiqua"/>
          <w:b/>
          <w:bCs/>
          <w:sz w:val="19"/>
          <w:szCs w:val="19"/>
        </w:rPr>
      </w:pPr>
      <w:r>
        <w:rPr>
          <w:rFonts w:ascii="Book Antiqua" w:hAnsi="Book Antiqua"/>
          <w:b/>
          <w:bCs/>
          <w:sz w:val="19"/>
          <w:szCs w:val="19"/>
        </w:rPr>
        <w:t>(PCRR-2022-VUNESP)</w:t>
      </w:r>
      <w:r>
        <w:rPr>
          <w:rFonts w:ascii="Book Antiqua" w:hAnsi="Book Antiqua"/>
          <w:sz w:val="19"/>
          <w:szCs w:val="19"/>
        </w:rPr>
        <w:t xml:space="preserve">: </w:t>
      </w:r>
      <w:r w:rsidRPr="00AD3E72">
        <w:rPr>
          <w:rFonts w:ascii="Book Antiqua" w:hAnsi="Book Antiqua"/>
          <w:sz w:val="19"/>
          <w:szCs w:val="19"/>
        </w:rPr>
        <w:t>De acordo com as Teorias Sociológicas que buscam explicar o fenômeno criminal, assinale a alternativa correta</w:t>
      </w:r>
      <w:r>
        <w:rPr>
          <w:rFonts w:ascii="Book Antiqua" w:hAnsi="Book Antiqua"/>
          <w:sz w:val="19"/>
          <w:szCs w:val="19"/>
        </w:rPr>
        <w:t>:</w:t>
      </w:r>
      <w:r w:rsidRPr="00AD3E72">
        <w:t xml:space="preserve"> </w:t>
      </w:r>
      <w:r w:rsidRPr="00AD3E72">
        <w:rPr>
          <w:rFonts w:ascii="Book Antiqua" w:hAnsi="Book Antiqua"/>
          <w:sz w:val="19"/>
          <w:szCs w:val="19"/>
        </w:rPr>
        <w:t>A anomia, como uma espécie de confusão de normas ou um encontro de normas conflitantes, é o primeiro passo para o estudo da subcultura delinquente.</w:t>
      </w:r>
    </w:p>
    <w:p w14:paraId="4D2447BA" w14:textId="5A4D70A3" w:rsidR="00AD3E72" w:rsidRDefault="00AD3E72" w:rsidP="00AD3E72">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00FB5B11">
        <w:rPr>
          <w:rFonts w:ascii="Book Antiqua" w:hAnsi="Book Antiqua" w:cs="Times New Roman"/>
          <w:bCs/>
          <w:sz w:val="19"/>
          <w:szCs w:val="19"/>
        </w:rPr>
        <w:t>O enunciado reproduziu os ensinamentos de</w:t>
      </w:r>
      <w:r w:rsidR="00FB5B11" w:rsidRPr="00DB3FFB">
        <w:rPr>
          <w:rFonts w:ascii="Book Antiqua" w:hAnsi="Book Antiqua" w:cs="Times New Roman"/>
          <w:bCs/>
          <w:sz w:val="19"/>
          <w:szCs w:val="19"/>
        </w:rPr>
        <w:t xml:space="preserve"> Nestor Sampaio Penteado Filho</w:t>
      </w:r>
      <w:r w:rsidR="00FB5B11">
        <w:rPr>
          <w:rFonts w:ascii="Book Antiqua" w:hAnsi="Book Antiqua" w:cs="Times New Roman"/>
          <w:bCs/>
          <w:sz w:val="19"/>
          <w:szCs w:val="19"/>
        </w:rPr>
        <w:t>,</w:t>
      </w:r>
      <w:r w:rsidR="00FB5B11" w:rsidRPr="00DB3FFB">
        <w:rPr>
          <w:rFonts w:ascii="Book Antiqua" w:hAnsi="Book Antiqua" w:cs="Times New Roman"/>
          <w:bCs/>
          <w:sz w:val="19"/>
          <w:szCs w:val="19"/>
        </w:rPr>
        <w:t xml:space="preserve"> </w:t>
      </w:r>
      <w:r w:rsidR="00FB5B11">
        <w:rPr>
          <w:rFonts w:ascii="Book Antiqua" w:hAnsi="Book Antiqua" w:cs="Times New Roman"/>
          <w:bCs/>
          <w:sz w:val="19"/>
          <w:szCs w:val="19"/>
        </w:rPr>
        <w:t>de</w:t>
      </w:r>
      <w:r w:rsidR="00FB5B11" w:rsidRPr="00DB3FFB">
        <w:rPr>
          <w:rFonts w:ascii="Book Antiqua" w:hAnsi="Book Antiqua" w:cs="Times New Roman"/>
          <w:bCs/>
          <w:sz w:val="19"/>
          <w:szCs w:val="19"/>
        </w:rPr>
        <w:t xml:space="preserve"> seu Manual Esquemático de Criminologia</w:t>
      </w:r>
      <w:r w:rsidR="00FB5B11">
        <w:rPr>
          <w:rFonts w:ascii="Book Antiqua" w:hAnsi="Book Antiqua" w:cs="Times New Roman"/>
          <w:bCs/>
          <w:sz w:val="19"/>
          <w:szCs w:val="19"/>
        </w:rPr>
        <w:t>: “</w:t>
      </w:r>
      <w:r w:rsidR="00FB5B11" w:rsidRPr="00FB5B11">
        <w:rPr>
          <w:rFonts w:ascii="Book Antiqua" w:hAnsi="Book Antiqua" w:cs="Times New Roman"/>
          <w:bCs/>
          <w:i/>
          <w:iCs/>
          <w:sz w:val="19"/>
          <w:szCs w:val="19"/>
        </w:rPr>
        <w:t>A</w:t>
      </w:r>
      <w:r w:rsidR="00FB5B11" w:rsidRPr="00FB5B11">
        <w:rPr>
          <w:i/>
          <w:iCs/>
        </w:rPr>
        <w:t xml:space="preserve"> </w:t>
      </w:r>
      <w:r w:rsidR="00FB5B11" w:rsidRPr="00FB5B11">
        <w:rPr>
          <w:rFonts w:ascii="Book Antiqua" w:hAnsi="Book Antiqua" w:cs="Times New Roman"/>
          <w:bCs/>
          <w:i/>
          <w:iCs/>
          <w:sz w:val="19"/>
          <w:szCs w:val="19"/>
        </w:rPr>
        <w:t>anomia, como uma espécie de confusão de normas ou um encontro de normas conflitantes, é o primeiro passo para a análise das subculturas</w:t>
      </w:r>
      <w:r w:rsidR="00FB5B11">
        <w:rPr>
          <w:rFonts w:ascii="Book Antiqua" w:hAnsi="Book Antiqua" w:cs="Times New Roman"/>
          <w:bCs/>
          <w:sz w:val="19"/>
          <w:szCs w:val="19"/>
        </w:rPr>
        <w:t xml:space="preserve">.” </w:t>
      </w:r>
      <w:r w:rsidR="00FB5B11">
        <w:rPr>
          <w:rFonts w:ascii="Book Antiqua" w:hAnsi="Book Antiqua"/>
          <w:sz w:val="19"/>
          <w:szCs w:val="19"/>
        </w:rPr>
        <w:t>(</w:t>
      </w:r>
      <w:r w:rsidR="00FB5B11" w:rsidRPr="00027C11">
        <w:rPr>
          <w:rFonts w:ascii="Book Antiqua" w:hAnsi="Book Antiqua"/>
          <w:sz w:val="19"/>
          <w:szCs w:val="19"/>
        </w:rPr>
        <w:t>Fonte: Penteado Filho, Nestor Sampaio</w:t>
      </w:r>
      <w:r w:rsidR="00FB5B11">
        <w:rPr>
          <w:rFonts w:ascii="Book Antiqua" w:hAnsi="Book Antiqua"/>
          <w:sz w:val="19"/>
          <w:szCs w:val="19"/>
        </w:rPr>
        <w:t>.</w:t>
      </w:r>
      <w:r w:rsidR="00FB5B11" w:rsidRPr="00027C11">
        <w:rPr>
          <w:rFonts w:ascii="Book Antiqua" w:hAnsi="Book Antiqua"/>
          <w:sz w:val="19"/>
          <w:szCs w:val="19"/>
        </w:rPr>
        <w:t xml:space="preserve"> Manual esquemático de criminologia / Nestor Sampaio Penteado Filho. – 2. ed. – São Paulo: Saraiva, 2012.</w:t>
      </w:r>
      <w:r w:rsidR="00FB5B11">
        <w:rPr>
          <w:rFonts w:ascii="Book Antiqua" w:hAnsi="Book Antiqua"/>
          <w:sz w:val="19"/>
          <w:szCs w:val="19"/>
        </w:rPr>
        <w:t xml:space="preserve">). Cumpre ressaltar que a </w:t>
      </w:r>
      <w:r w:rsidRPr="00AD3E72">
        <w:rPr>
          <w:rFonts w:ascii="Book Antiqua" w:hAnsi="Book Antiqua"/>
          <w:sz w:val="19"/>
          <w:szCs w:val="19"/>
        </w:rPr>
        <w:t>anomia, conforme a teoria de Émile Durkheim, refere-se à falta de normas claras ou à quebra das normas sociais, o que pode resultar em uma situação de desorganização social. Esse fenômeno pode gerar confusão de normas ou conflitos entre normas, o que facilita o surgimento de comportamentos desviantes ou criminosos.</w:t>
      </w:r>
      <w:r>
        <w:rPr>
          <w:rFonts w:ascii="Book Antiqua" w:hAnsi="Book Antiqua"/>
          <w:sz w:val="19"/>
          <w:szCs w:val="19"/>
        </w:rPr>
        <w:t xml:space="preserve"> </w:t>
      </w:r>
      <w:r w:rsidRPr="00AD3E72">
        <w:rPr>
          <w:rFonts w:ascii="Book Antiqua" w:hAnsi="Book Antiqua"/>
          <w:sz w:val="19"/>
          <w:szCs w:val="19"/>
        </w:rPr>
        <w:t>Na teoria de Robert K. Merton, a anomia está relacionada à discrepância entre os objetivos culturais e os meios para alcançá-los, o que pode levar as pessoas a adotarem comportamentos desviantes, incluindo práticas criminosas.</w:t>
      </w:r>
      <w:r>
        <w:rPr>
          <w:rFonts w:ascii="Book Antiqua" w:hAnsi="Book Antiqua"/>
          <w:sz w:val="19"/>
          <w:szCs w:val="19"/>
        </w:rPr>
        <w:t xml:space="preserve"> </w:t>
      </w:r>
      <w:r w:rsidRPr="00AD3E72">
        <w:rPr>
          <w:rFonts w:ascii="Book Antiqua" w:hAnsi="Book Antiqua"/>
          <w:sz w:val="19"/>
          <w:szCs w:val="19"/>
        </w:rPr>
        <w:t>Essas ideias contribuem para o estudo da subcultura delinquente, onde determinados grupos sociais podem desenvolver normas próprias que justificam ou estimulam o comportamento criminoso, em contraste com as normas da sociedade maior.</w:t>
      </w:r>
      <w:r>
        <w:rPr>
          <w:rFonts w:ascii="Book Antiqua" w:hAnsi="Book Antiqua"/>
          <w:sz w:val="19"/>
          <w:szCs w:val="19"/>
        </w:rPr>
        <w:t xml:space="preserve"> </w:t>
      </w:r>
      <w:r w:rsidRPr="00AD3E72">
        <w:rPr>
          <w:rFonts w:ascii="Book Antiqua" w:hAnsi="Book Antiqua"/>
          <w:sz w:val="19"/>
          <w:szCs w:val="19"/>
        </w:rPr>
        <w:t>Portanto, a anomia pode ser vista como um elemento central para compreender o fenômeno criminal, e a subcultura delinquente surge como uma consequência de normas conflitantes ou ausentes na sociedade.</w:t>
      </w:r>
      <w:r>
        <w:rPr>
          <w:rFonts w:ascii="Book Antiqua" w:hAnsi="Book Antiqua"/>
          <w:sz w:val="19"/>
          <w:szCs w:val="19"/>
        </w:rPr>
        <w:t xml:space="preserve"> </w:t>
      </w:r>
      <w:r w:rsidR="004E2DA0">
        <w:rPr>
          <w:rFonts w:ascii="Book Antiqua" w:hAnsi="Book Antiqua"/>
          <w:sz w:val="19"/>
          <w:szCs w:val="19"/>
        </w:rPr>
        <w:t xml:space="preserve">(Fonte: </w:t>
      </w:r>
      <w:proofErr w:type="spellStart"/>
      <w:r w:rsidR="004E2DA0">
        <w:rPr>
          <w:rFonts w:ascii="Book Antiqua" w:hAnsi="Book Antiqua"/>
          <w:sz w:val="19"/>
          <w:szCs w:val="19"/>
        </w:rPr>
        <w:t>Chatpgt</w:t>
      </w:r>
      <w:proofErr w:type="spellEnd"/>
      <w:r w:rsidR="004E2DA0">
        <w:rPr>
          <w:rFonts w:ascii="Book Antiqua" w:hAnsi="Book Antiqua"/>
          <w:sz w:val="19"/>
          <w:szCs w:val="19"/>
        </w:rPr>
        <w:t xml:space="preserve">). </w:t>
      </w:r>
    </w:p>
    <w:p w14:paraId="2162C232" w14:textId="77777777" w:rsidR="00AD3E72" w:rsidRDefault="00AD3E72" w:rsidP="00846F59">
      <w:pPr>
        <w:jc w:val="both"/>
        <w:rPr>
          <w:rFonts w:ascii="Book Antiqua" w:hAnsi="Book Antiqua"/>
          <w:b/>
          <w:bCs/>
          <w:sz w:val="19"/>
          <w:szCs w:val="19"/>
        </w:rPr>
      </w:pPr>
    </w:p>
    <w:p w14:paraId="2400ACEE" w14:textId="77777777" w:rsidR="00846F59" w:rsidRDefault="00846F59" w:rsidP="00846F59">
      <w:pPr>
        <w:jc w:val="both"/>
        <w:rPr>
          <w:rFonts w:ascii="Book Antiqua" w:hAnsi="Book Antiqua"/>
          <w:b/>
          <w:bCs/>
          <w:sz w:val="19"/>
          <w:szCs w:val="19"/>
        </w:rPr>
      </w:pPr>
      <w:r>
        <w:rPr>
          <w:rFonts w:ascii="Book Antiqua" w:hAnsi="Book Antiqua"/>
          <w:b/>
          <w:bCs/>
          <w:sz w:val="19"/>
          <w:szCs w:val="19"/>
        </w:rPr>
        <w:t>(MPGO-2019)</w:t>
      </w:r>
      <w:r>
        <w:rPr>
          <w:rFonts w:ascii="Book Antiqua" w:hAnsi="Book Antiqua"/>
          <w:sz w:val="19"/>
          <w:szCs w:val="19"/>
        </w:rPr>
        <w:t xml:space="preserve">: </w:t>
      </w:r>
      <w:r w:rsidRPr="00CE2BF8">
        <w:rPr>
          <w:rFonts w:ascii="Book Antiqua" w:hAnsi="Book Antiqua"/>
          <w:sz w:val="19"/>
          <w:szCs w:val="19"/>
        </w:rPr>
        <w:t>Em sua obra "</w:t>
      </w:r>
      <w:r w:rsidRPr="00CE2BF8">
        <w:rPr>
          <w:rFonts w:ascii="Book Antiqua" w:hAnsi="Book Antiqua"/>
          <w:i/>
          <w:iCs/>
          <w:sz w:val="19"/>
          <w:szCs w:val="19"/>
        </w:rPr>
        <w:t>Criminologia</w:t>
      </w:r>
      <w:r w:rsidRPr="00CE2BF8">
        <w:rPr>
          <w:rFonts w:ascii="Book Antiqua" w:hAnsi="Book Antiqua"/>
          <w:sz w:val="19"/>
          <w:szCs w:val="19"/>
        </w:rPr>
        <w:t xml:space="preserve">" o insigne Professor Sérgio Salomão </w:t>
      </w:r>
      <w:proofErr w:type="spellStart"/>
      <w:r w:rsidRPr="00CE2BF8">
        <w:rPr>
          <w:rFonts w:ascii="Book Antiqua" w:hAnsi="Book Antiqua"/>
          <w:sz w:val="19"/>
          <w:szCs w:val="19"/>
        </w:rPr>
        <w:t>Shecaira</w:t>
      </w:r>
      <w:proofErr w:type="spellEnd"/>
      <w:r w:rsidRPr="00CE2BF8">
        <w:rPr>
          <w:rFonts w:ascii="Book Antiqua" w:hAnsi="Book Antiqua"/>
          <w:sz w:val="19"/>
          <w:szCs w:val="19"/>
        </w:rPr>
        <w:t xml:space="preserve"> discorre sobre duas visões principais da macrossociologia que influenciaram o pensamento criminológico. À primeira delas, de corte funcionalista, ele as denomina de teorias de consenso (escola de Chicago, teoria da associação diferencial, teoria da anomia e teoria da subcultura delinquente). Por seu turno, a segunda visão, argumentativa, foi conceituada como teorias do conflito (teorias do </w:t>
      </w:r>
      <w:proofErr w:type="spellStart"/>
      <w:r w:rsidRPr="00CE2BF8">
        <w:rPr>
          <w:rFonts w:ascii="Book Antiqua" w:hAnsi="Book Antiqua"/>
          <w:i/>
          <w:iCs/>
          <w:sz w:val="19"/>
          <w:szCs w:val="19"/>
        </w:rPr>
        <w:t>labelling</w:t>
      </w:r>
      <w:proofErr w:type="spellEnd"/>
      <w:r w:rsidRPr="00CE2BF8">
        <w:rPr>
          <w:rFonts w:ascii="Book Antiqua" w:hAnsi="Book Antiqua"/>
          <w:i/>
          <w:iCs/>
          <w:sz w:val="19"/>
          <w:szCs w:val="19"/>
        </w:rPr>
        <w:t xml:space="preserve"> approach</w:t>
      </w:r>
      <w:r w:rsidRPr="00CE2BF8">
        <w:rPr>
          <w:rFonts w:ascii="Book Antiqua" w:hAnsi="Book Antiqua"/>
          <w:sz w:val="19"/>
          <w:szCs w:val="19"/>
        </w:rPr>
        <w:t xml:space="preserve"> e crítica). De acordo com as lições do referido autor acerca das escolas sociológicas do crime, analise as proposições abaixo e marque a alternativa correta:</w:t>
      </w:r>
      <w:r>
        <w:rPr>
          <w:rFonts w:ascii="Book Antiqua" w:hAnsi="Book Antiqua"/>
          <w:sz w:val="19"/>
          <w:szCs w:val="19"/>
        </w:rPr>
        <w:t xml:space="preserve"> </w:t>
      </w:r>
      <w:r w:rsidRPr="00B33765">
        <w:rPr>
          <w:rFonts w:ascii="Book Antiqua" w:hAnsi="Book Antiqua"/>
          <w:sz w:val="19"/>
          <w:szCs w:val="19"/>
        </w:rPr>
        <w:t>Para a teoria da anomia, o crime é visto como um fenômeno normal da sociedade e não necessariamente ruim. Isto porque o criminoso pode desenvolver um útil papel para a sociedade, seja quando contribuiu para o progresso social, criando impulsos para a mudança das regras sociais, seja quando os seus atos oferecem a ocasião de afirmar a validade destas regras, mobilizando a sociedade em torno dos valores coletivos.</w:t>
      </w:r>
    </w:p>
    <w:p w14:paraId="48F6E507" w14:textId="77E3E96C" w:rsidR="00846F59" w:rsidRDefault="00846F59" w:rsidP="00846F5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677068">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32334">
        <w:rPr>
          <w:rFonts w:ascii="Book Antiqua" w:hAnsi="Book Antiqua"/>
          <w:b/>
          <w:bCs/>
          <w:i/>
          <w:iCs/>
          <w:color w:val="FF0000"/>
          <w:sz w:val="19"/>
          <w:szCs w:val="19"/>
          <w:highlight w:val="green"/>
        </w:rPr>
        <w:t>MPDFT-2015</w:t>
      </w:r>
      <w:r w:rsidR="0023387D">
        <w:rPr>
          <w:rFonts w:ascii="Book Antiqua" w:hAnsi="Book Antiqua"/>
          <w:b/>
          <w:bCs/>
          <w:i/>
          <w:iCs/>
          <w:color w:val="FF0000"/>
          <w:sz w:val="19"/>
          <w:szCs w:val="19"/>
        </w:rPr>
        <w:t>: #</w:t>
      </w:r>
      <w:r w:rsidR="0023387D" w:rsidRPr="0023387D">
        <w:rPr>
          <w:rFonts w:ascii="Book Antiqua" w:hAnsi="Book Antiqua"/>
          <w:b/>
          <w:bCs/>
          <w:i/>
          <w:iCs/>
          <w:color w:val="FF0000"/>
          <w:sz w:val="19"/>
          <w:szCs w:val="19"/>
          <w:highlight w:val="green"/>
        </w:rPr>
        <w:t>PCCE-2015</w:t>
      </w:r>
      <w:r w:rsidR="00D422E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E657FA">
        <w:rPr>
          <w:rFonts w:ascii="Book Antiqua" w:hAnsi="Book Antiqua"/>
          <w:b/>
          <w:bCs/>
          <w:i/>
          <w:iCs/>
          <w:color w:val="FF0000"/>
          <w:sz w:val="19"/>
          <w:szCs w:val="19"/>
          <w:highlight w:val="green"/>
        </w:rPr>
        <w:t>DPESC-2017</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PCMS-2017</w:t>
      </w:r>
      <w:r>
        <w:rPr>
          <w:rFonts w:ascii="Book Antiqua" w:hAnsi="Book Antiqua"/>
          <w:b/>
          <w:bCs/>
          <w:i/>
          <w:iCs/>
          <w:color w:val="FF0000"/>
          <w:sz w:val="19"/>
          <w:szCs w:val="19"/>
        </w:rPr>
        <w:t>:</w:t>
      </w:r>
      <w:r w:rsidR="00217C1A">
        <w:rPr>
          <w:rFonts w:ascii="Book Antiqua" w:hAnsi="Book Antiqua"/>
          <w:b/>
          <w:bCs/>
          <w:i/>
          <w:iCs/>
          <w:color w:val="FF0000"/>
          <w:sz w:val="19"/>
          <w:szCs w:val="19"/>
        </w:rPr>
        <w:t xml:space="preserve"> #</w:t>
      </w:r>
      <w:r w:rsidR="00217C1A" w:rsidRPr="004A337B">
        <w:rPr>
          <w:rFonts w:ascii="Book Antiqua" w:hAnsi="Book Antiqua"/>
          <w:b/>
          <w:bCs/>
          <w:i/>
          <w:iCs/>
          <w:color w:val="FF0000"/>
          <w:sz w:val="19"/>
          <w:szCs w:val="19"/>
          <w:highlight w:val="green"/>
        </w:rPr>
        <w:t>PF-201</w:t>
      </w:r>
      <w:r w:rsidR="00217C1A">
        <w:rPr>
          <w:rFonts w:ascii="Book Antiqua" w:hAnsi="Book Antiqua"/>
          <w:b/>
          <w:bCs/>
          <w:i/>
          <w:iCs/>
          <w:color w:val="FF0000"/>
          <w:sz w:val="19"/>
          <w:szCs w:val="19"/>
          <w:highlight w:val="green"/>
        </w:rPr>
        <w:t>3/2018</w:t>
      </w:r>
      <w:r w:rsidR="00217C1A">
        <w:rPr>
          <w:rFonts w:ascii="Book Antiqua" w:hAnsi="Book Antiqua"/>
          <w:b/>
          <w:bCs/>
          <w:i/>
          <w:iCs/>
          <w:color w:val="FF0000"/>
          <w:sz w:val="19"/>
          <w:szCs w:val="19"/>
        </w:rPr>
        <w:t>:</w:t>
      </w:r>
      <w:r w:rsidR="00DB3678">
        <w:rPr>
          <w:rFonts w:ascii="Book Antiqua" w:hAnsi="Book Antiqua"/>
          <w:b/>
          <w:bCs/>
          <w:i/>
          <w:iCs/>
          <w:color w:val="FF0000"/>
          <w:sz w:val="19"/>
          <w:szCs w:val="19"/>
        </w:rPr>
        <w:t xml:space="preserve"> </w:t>
      </w:r>
      <w:r w:rsidR="00AB54F4">
        <w:rPr>
          <w:rFonts w:ascii="Book Antiqua" w:hAnsi="Book Antiqua"/>
          <w:b/>
          <w:bCs/>
          <w:i/>
          <w:iCs/>
          <w:color w:val="FF0000"/>
          <w:sz w:val="19"/>
          <w:szCs w:val="19"/>
        </w:rPr>
        <w:t>#</w:t>
      </w:r>
      <w:r w:rsidR="00AB54F4" w:rsidRPr="00AB54F4">
        <w:rPr>
          <w:rFonts w:ascii="Book Antiqua" w:hAnsi="Book Antiqua"/>
          <w:b/>
          <w:bCs/>
          <w:i/>
          <w:iCs/>
          <w:color w:val="FF0000"/>
          <w:sz w:val="19"/>
          <w:szCs w:val="19"/>
          <w:highlight w:val="green"/>
        </w:rPr>
        <w:t>PCRS-2018</w:t>
      </w:r>
      <w:r w:rsidR="00601521">
        <w:rPr>
          <w:rFonts w:ascii="Book Antiqua" w:hAnsi="Book Antiqua"/>
          <w:b/>
          <w:bCs/>
          <w:i/>
          <w:iCs/>
          <w:color w:val="FF0000"/>
          <w:sz w:val="19"/>
          <w:szCs w:val="19"/>
        </w:rPr>
        <w:t>: #</w:t>
      </w:r>
      <w:r w:rsidR="00601521" w:rsidRPr="00601521">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MPGO-2019</w:t>
      </w:r>
      <w:r>
        <w:rPr>
          <w:rFonts w:ascii="Book Antiqua" w:hAnsi="Book Antiqua"/>
          <w:b/>
          <w:bCs/>
          <w:i/>
          <w:iCs/>
          <w:color w:val="FF0000"/>
          <w:sz w:val="19"/>
          <w:szCs w:val="19"/>
        </w:rPr>
        <w:t>: #</w:t>
      </w:r>
      <w:r w:rsidRPr="00B03E94">
        <w:rPr>
          <w:rFonts w:ascii="Book Antiqua" w:hAnsi="Book Antiqua"/>
          <w:b/>
          <w:bCs/>
          <w:i/>
          <w:iCs/>
          <w:color w:val="FF0000"/>
          <w:sz w:val="19"/>
          <w:szCs w:val="19"/>
          <w:highlight w:val="green"/>
        </w:rPr>
        <w:t>DPESP-2019</w:t>
      </w:r>
      <w:r w:rsidR="00DC5034">
        <w:rPr>
          <w:rFonts w:ascii="Book Antiqua" w:hAnsi="Book Antiqua"/>
          <w:b/>
          <w:bCs/>
          <w:i/>
          <w:iCs/>
          <w:color w:val="FF0000"/>
          <w:sz w:val="19"/>
          <w:szCs w:val="19"/>
        </w:rPr>
        <w:t xml:space="preserve">: </w:t>
      </w:r>
      <w:r w:rsidR="00072900">
        <w:rPr>
          <w:rFonts w:ascii="Book Antiqua" w:hAnsi="Book Antiqua"/>
          <w:b/>
          <w:bCs/>
          <w:i/>
          <w:iCs/>
          <w:color w:val="FF0000"/>
          <w:sz w:val="19"/>
          <w:szCs w:val="19"/>
        </w:rPr>
        <w:t>#</w:t>
      </w:r>
      <w:r w:rsidR="00072900" w:rsidRPr="00B44B92">
        <w:rPr>
          <w:rFonts w:ascii="Book Antiqua" w:hAnsi="Book Antiqua"/>
          <w:b/>
          <w:bCs/>
          <w:i/>
          <w:iCs/>
          <w:color w:val="FF0000"/>
          <w:sz w:val="19"/>
          <w:szCs w:val="19"/>
          <w:highlight w:val="green"/>
        </w:rPr>
        <w:t>DPEAM-201</w:t>
      </w:r>
      <w:r w:rsidR="00072900">
        <w:rPr>
          <w:rFonts w:ascii="Book Antiqua" w:hAnsi="Book Antiqua"/>
          <w:b/>
          <w:bCs/>
          <w:i/>
          <w:iCs/>
          <w:color w:val="FF0000"/>
          <w:sz w:val="19"/>
          <w:szCs w:val="19"/>
          <w:highlight w:val="green"/>
        </w:rPr>
        <w:t>8/2021</w:t>
      </w:r>
      <w:r w:rsidR="00072900">
        <w:rPr>
          <w:rFonts w:ascii="Book Antiqua" w:hAnsi="Book Antiqua"/>
          <w:b/>
          <w:bCs/>
          <w:i/>
          <w:iCs/>
          <w:color w:val="FF0000"/>
          <w:sz w:val="19"/>
          <w:szCs w:val="19"/>
        </w:rPr>
        <w:t>:</w:t>
      </w:r>
      <w:r w:rsidR="00502A86">
        <w:rPr>
          <w:rFonts w:ascii="Book Antiqua" w:hAnsi="Book Antiqua"/>
          <w:b/>
          <w:bCs/>
          <w:i/>
          <w:iCs/>
          <w:color w:val="FF0000"/>
          <w:sz w:val="19"/>
          <w:szCs w:val="19"/>
        </w:rPr>
        <w:t xml:space="preserve"> #</w:t>
      </w:r>
      <w:r w:rsidR="00502A86" w:rsidRPr="009D588F">
        <w:rPr>
          <w:rFonts w:ascii="Book Antiqua" w:hAnsi="Book Antiqua"/>
          <w:b/>
          <w:bCs/>
          <w:i/>
          <w:iCs/>
          <w:color w:val="FF0000"/>
          <w:sz w:val="19"/>
          <w:szCs w:val="19"/>
          <w:highlight w:val="green"/>
        </w:rPr>
        <w:t>PCMG-</w:t>
      </w:r>
      <w:r w:rsidR="00502A86">
        <w:rPr>
          <w:rFonts w:ascii="Book Antiqua" w:hAnsi="Book Antiqua"/>
          <w:b/>
          <w:bCs/>
          <w:i/>
          <w:iCs/>
          <w:color w:val="FF0000"/>
          <w:sz w:val="19"/>
          <w:szCs w:val="19"/>
          <w:highlight w:val="green"/>
        </w:rPr>
        <w:t>2018/</w:t>
      </w:r>
      <w:r w:rsidR="00502A86" w:rsidRPr="009D588F">
        <w:rPr>
          <w:rFonts w:ascii="Book Antiqua" w:hAnsi="Book Antiqua"/>
          <w:b/>
          <w:bCs/>
          <w:i/>
          <w:iCs/>
          <w:color w:val="FF0000"/>
          <w:sz w:val="19"/>
          <w:szCs w:val="19"/>
          <w:highlight w:val="green"/>
        </w:rPr>
        <w:t>2021</w:t>
      </w:r>
      <w:r w:rsidR="00502A86">
        <w:rPr>
          <w:rFonts w:ascii="Book Antiqua" w:hAnsi="Book Antiqua"/>
          <w:b/>
          <w:bCs/>
          <w:i/>
          <w:iCs/>
          <w:color w:val="FF0000"/>
          <w:sz w:val="19"/>
          <w:szCs w:val="19"/>
        </w:rPr>
        <w:t>:</w:t>
      </w:r>
      <w:r w:rsidR="00955FD9">
        <w:rPr>
          <w:rFonts w:ascii="Book Antiqua" w:hAnsi="Book Antiqua"/>
          <w:b/>
          <w:bCs/>
          <w:i/>
          <w:iCs/>
          <w:color w:val="FF0000"/>
          <w:sz w:val="19"/>
          <w:szCs w:val="19"/>
        </w:rPr>
        <w:t xml:space="preserve"> #</w:t>
      </w:r>
      <w:r w:rsidR="00955FD9" w:rsidRPr="00955FD9">
        <w:rPr>
          <w:rFonts w:ascii="Book Antiqua" w:hAnsi="Book Antiqua"/>
          <w:b/>
          <w:bCs/>
          <w:i/>
          <w:iCs/>
          <w:color w:val="FF0000"/>
          <w:sz w:val="19"/>
          <w:szCs w:val="19"/>
          <w:highlight w:val="green"/>
        </w:rPr>
        <w:t>DPE</w:t>
      </w:r>
      <w:r w:rsidR="00955FD9">
        <w:rPr>
          <w:rFonts w:ascii="Book Antiqua" w:hAnsi="Book Antiqua"/>
          <w:b/>
          <w:bCs/>
          <w:i/>
          <w:iCs/>
          <w:color w:val="FF0000"/>
          <w:sz w:val="19"/>
          <w:szCs w:val="19"/>
          <w:highlight w:val="green"/>
        </w:rPr>
        <w:t>GO</w:t>
      </w:r>
      <w:r w:rsidR="00955FD9" w:rsidRPr="00955FD9">
        <w:rPr>
          <w:rFonts w:ascii="Book Antiqua" w:hAnsi="Book Antiqua"/>
          <w:b/>
          <w:bCs/>
          <w:i/>
          <w:iCs/>
          <w:color w:val="FF0000"/>
          <w:sz w:val="19"/>
          <w:szCs w:val="19"/>
          <w:highlight w:val="green"/>
        </w:rPr>
        <w:t>-2021</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DPERJ-2021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0E622B">
        <w:rPr>
          <w:rFonts w:ascii="Book Antiqua" w:hAnsi="Book Antiqua"/>
          <w:b/>
          <w:bCs/>
          <w:i/>
          <w:iCs/>
          <w:color w:val="FF0000"/>
          <w:sz w:val="19"/>
          <w:szCs w:val="19"/>
        </w:rPr>
        <w:t>:</w:t>
      </w:r>
      <w:r w:rsidR="007656D0">
        <w:rPr>
          <w:rFonts w:ascii="Book Antiqua" w:hAnsi="Book Antiqua"/>
          <w:b/>
          <w:bCs/>
          <w:i/>
          <w:iCs/>
          <w:color w:val="FF0000"/>
          <w:sz w:val="19"/>
          <w:szCs w:val="19"/>
        </w:rPr>
        <w:t xml:space="preserve"> #</w:t>
      </w:r>
      <w:r w:rsidR="007656D0" w:rsidRPr="00741AF7">
        <w:rPr>
          <w:rFonts w:ascii="Book Antiqua" w:hAnsi="Book Antiqua"/>
          <w:b/>
          <w:bCs/>
          <w:i/>
          <w:iCs/>
          <w:color w:val="FF0000"/>
          <w:sz w:val="19"/>
          <w:szCs w:val="19"/>
          <w:highlight w:val="green"/>
        </w:rPr>
        <w:t>DPEPR-201</w:t>
      </w:r>
      <w:r w:rsidR="007656D0">
        <w:rPr>
          <w:rFonts w:ascii="Book Antiqua" w:hAnsi="Book Antiqua"/>
          <w:b/>
          <w:bCs/>
          <w:i/>
          <w:iCs/>
          <w:color w:val="FF0000"/>
          <w:sz w:val="19"/>
          <w:szCs w:val="19"/>
          <w:highlight w:val="green"/>
        </w:rPr>
        <w:t>2/2014/2022</w:t>
      </w:r>
      <w:r w:rsidR="007656D0">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DC5034">
        <w:rPr>
          <w:rFonts w:ascii="Book Antiqua" w:hAnsi="Book Antiqua"/>
          <w:b/>
          <w:bCs/>
          <w:i/>
          <w:iCs/>
          <w:color w:val="FF0000"/>
          <w:sz w:val="19"/>
          <w:szCs w:val="19"/>
          <w:highlight w:val="green"/>
        </w:rPr>
        <w:t>PCES-201</w:t>
      </w:r>
      <w:r w:rsidR="00295C8F">
        <w:rPr>
          <w:rFonts w:ascii="Book Antiqua" w:hAnsi="Book Antiqua"/>
          <w:b/>
          <w:bCs/>
          <w:i/>
          <w:iCs/>
          <w:color w:val="FF0000"/>
          <w:sz w:val="19"/>
          <w:szCs w:val="19"/>
          <w:highlight w:val="green"/>
        </w:rPr>
        <w:t>9/2022</w:t>
      </w:r>
      <w:r w:rsidR="00295C8F">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0E6467">
        <w:rPr>
          <w:rFonts w:ascii="Book Antiqua" w:hAnsi="Book Antiqua"/>
          <w:b/>
          <w:bCs/>
          <w:i/>
          <w:iCs/>
          <w:color w:val="FF0000"/>
          <w:sz w:val="19"/>
          <w:szCs w:val="19"/>
        </w:rPr>
        <w:t>: #</w:t>
      </w:r>
      <w:r w:rsidR="000E6467" w:rsidRPr="000E6467">
        <w:rPr>
          <w:rFonts w:ascii="Book Antiqua" w:hAnsi="Book Antiqua"/>
          <w:b/>
          <w:bCs/>
          <w:i/>
          <w:iCs/>
          <w:color w:val="FF0000"/>
          <w:sz w:val="19"/>
          <w:szCs w:val="19"/>
          <w:highlight w:val="green"/>
        </w:rPr>
        <w:t>DPEMT-2022</w:t>
      </w:r>
      <w:r w:rsidR="00EC352F">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C44483">
        <w:rPr>
          <w:rFonts w:ascii="Book Antiqua" w:hAnsi="Book Antiqua"/>
          <w:b/>
          <w:bCs/>
          <w:i/>
          <w:iCs/>
          <w:color w:val="FF0000"/>
          <w:sz w:val="19"/>
          <w:szCs w:val="19"/>
        </w:rPr>
        <w:t xml:space="preserve"> </w:t>
      </w:r>
      <w:r w:rsidR="00664ED9">
        <w:rPr>
          <w:rFonts w:ascii="Book Antiqua" w:hAnsi="Book Antiqua" w:cs="Times New Roman"/>
          <w:b/>
          <w:i/>
          <w:color w:val="FF0000"/>
          <w:sz w:val="19"/>
          <w:szCs w:val="19"/>
        </w:rPr>
        <w:t>#</w:t>
      </w:r>
      <w:r w:rsidR="00664ED9" w:rsidRPr="00664ED9">
        <w:rPr>
          <w:rFonts w:ascii="Book Antiqua" w:hAnsi="Book Antiqua" w:cs="Times New Roman"/>
          <w:b/>
          <w:i/>
          <w:color w:val="FF0000"/>
          <w:sz w:val="19"/>
          <w:szCs w:val="19"/>
          <w:highlight w:val="green"/>
        </w:rPr>
        <w:t>DPERS-2022</w:t>
      </w:r>
      <w:r w:rsidR="00664ED9">
        <w:rPr>
          <w:rFonts w:ascii="Book Antiqua" w:hAnsi="Book Antiqua" w:cs="Times New Roman"/>
          <w:b/>
          <w:i/>
          <w:color w:val="FF0000"/>
          <w:sz w:val="19"/>
          <w:szCs w:val="19"/>
        </w:rPr>
        <w:t>:</w:t>
      </w:r>
      <w:r w:rsidR="00FC4408">
        <w:rPr>
          <w:rFonts w:ascii="Book Antiqua" w:hAnsi="Book Antiqua" w:cs="Times New Roman"/>
          <w:b/>
          <w:i/>
          <w:color w:val="FF0000"/>
          <w:sz w:val="19"/>
          <w:szCs w:val="19"/>
        </w:rPr>
        <w:t xml:space="preserve"> #</w:t>
      </w:r>
      <w:r w:rsidR="00FC4408" w:rsidRPr="00FC4408">
        <w:rPr>
          <w:rFonts w:ascii="Book Antiqua" w:hAnsi="Book Antiqua" w:cs="Times New Roman"/>
          <w:b/>
          <w:i/>
          <w:color w:val="FF0000"/>
          <w:sz w:val="19"/>
          <w:szCs w:val="19"/>
          <w:highlight w:val="green"/>
        </w:rPr>
        <w:t>TRF4-2022</w:t>
      </w:r>
      <w:r w:rsidR="00FC4408">
        <w:rPr>
          <w:rFonts w:ascii="Book Antiqua" w:hAnsi="Book Antiqua" w:cs="Times New Roman"/>
          <w:b/>
          <w:i/>
          <w:color w:val="FF0000"/>
          <w:sz w:val="19"/>
          <w:szCs w:val="19"/>
        </w:rPr>
        <w:t>:</w:t>
      </w:r>
      <w:r w:rsidR="0092462D">
        <w:rPr>
          <w:rFonts w:ascii="Book Antiqua" w:hAnsi="Book Antiqua" w:cs="Times New Roman"/>
          <w:b/>
          <w:i/>
          <w:color w:val="FF0000"/>
          <w:sz w:val="19"/>
          <w:szCs w:val="19"/>
        </w:rPr>
        <w:t xml:space="preserve"> #</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7E54C7">
        <w:rPr>
          <w:rFonts w:ascii="Book Antiqua" w:hAnsi="Book Antiqua" w:cs="Times New Roman"/>
          <w:b/>
          <w:i/>
          <w:color w:val="FF0000"/>
          <w:sz w:val="19"/>
          <w:szCs w:val="19"/>
        </w:rPr>
        <w:t xml:space="preserve"> #</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72497D">
        <w:rPr>
          <w:rFonts w:ascii="Book Antiqua" w:hAnsi="Book Antiqua"/>
          <w:b/>
          <w:bCs/>
          <w:i/>
          <w:iCs/>
          <w:color w:val="FF0000"/>
          <w:sz w:val="19"/>
          <w:szCs w:val="19"/>
        </w:rPr>
        <w:t xml:space="preserve"> #</w:t>
      </w:r>
      <w:r w:rsidR="0072497D" w:rsidRPr="00677068">
        <w:rPr>
          <w:rFonts w:ascii="Book Antiqua" w:hAnsi="Book Antiqua"/>
          <w:b/>
          <w:bCs/>
          <w:i/>
          <w:iCs/>
          <w:color w:val="FF0000"/>
          <w:sz w:val="19"/>
          <w:szCs w:val="19"/>
          <w:highlight w:val="green"/>
        </w:rPr>
        <w:t>MPSC-201</w:t>
      </w:r>
      <w:r w:rsidR="0072497D">
        <w:rPr>
          <w:rFonts w:ascii="Book Antiqua" w:hAnsi="Book Antiqua"/>
          <w:b/>
          <w:bCs/>
          <w:i/>
          <w:iCs/>
          <w:color w:val="FF0000"/>
          <w:sz w:val="19"/>
          <w:szCs w:val="19"/>
          <w:highlight w:val="green"/>
        </w:rPr>
        <w:t>2/2023</w:t>
      </w:r>
      <w:r w:rsidR="0072497D">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4A1384">
        <w:rPr>
          <w:rFonts w:ascii="Book Antiqua" w:hAnsi="Book Antiqua"/>
          <w:b/>
          <w:bCs/>
          <w:i/>
          <w:iCs/>
          <w:color w:val="FF0000"/>
          <w:sz w:val="19"/>
          <w:szCs w:val="19"/>
          <w:highlight w:val="green"/>
        </w:rPr>
        <w:t>DPERO-201</w:t>
      </w:r>
      <w:r w:rsidR="00850F1A">
        <w:rPr>
          <w:rFonts w:ascii="Book Antiqua" w:hAnsi="Book Antiqua"/>
          <w:b/>
          <w:bCs/>
          <w:i/>
          <w:iCs/>
          <w:color w:val="FF0000"/>
          <w:sz w:val="19"/>
          <w:szCs w:val="19"/>
          <w:highlight w:val="green"/>
        </w:rPr>
        <w:t>7/2023</w:t>
      </w:r>
      <w:r w:rsidR="00850F1A">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3B42FD">
        <w:rPr>
          <w:rFonts w:ascii="Book Antiqua" w:hAnsi="Book Antiqua"/>
          <w:b/>
          <w:bCs/>
          <w:i/>
          <w:iCs/>
          <w:color w:val="FF0000"/>
          <w:sz w:val="19"/>
          <w:szCs w:val="19"/>
          <w:highlight w:val="green"/>
        </w:rPr>
        <w:t>PCSP-201</w:t>
      </w:r>
      <w:r w:rsidR="00AE50AA">
        <w:rPr>
          <w:rFonts w:ascii="Book Antiqua" w:hAnsi="Book Antiqua"/>
          <w:b/>
          <w:bCs/>
          <w:i/>
          <w:iCs/>
          <w:color w:val="FF0000"/>
          <w:sz w:val="19"/>
          <w:szCs w:val="19"/>
          <w:highlight w:val="green"/>
        </w:rPr>
        <w:t>2/2013/2014/2018/2022/202</w:t>
      </w:r>
      <w:r w:rsidR="006D0244">
        <w:rPr>
          <w:rFonts w:ascii="Book Antiqua" w:hAnsi="Book Antiqua"/>
          <w:b/>
          <w:bCs/>
          <w:i/>
          <w:iCs/>
          <w:color w:val="FF0000"/>
          <w:sz w:val="19"/>
          <w:szCs w:val="19"/>
          <w:highlight w:val="green"/>
        </w:rPr>
        <w:t>3/2024</w:t>
      </w:r>
      <w:r w:rsidR="00AE50AA">
        <w:rPr>
          <w:rFonts w:ascii="Book Antiqua" w:hAnsi="Book Antiqua"/>
          <w:b/>
          <w:bCs/>
          <w:i/>
          <w:iCs/>
          <w:color w:val="FF0000"/>
          <w:sz w:val="19"/>
          <w:szCs w:val="19"/>
        </w:rPr>
        <w:t>:</w:t>
      </w:r>
      <w:r w:rsidR="00902E18">
        <w:rPr>
          <w:rFonts w:ascii="Book Antiqua" w:hAnsi="Book Antiqua"/>
          <w:b/>
          <w:bCs/>
          <w:i/>
          <w:iCs/>
          <w:color w:val="FF0000"/>
          <w:sz w:val="19"/>
          <w:szCs w:val="19"/>
        </w:rPr>
        <w:t xml:space="preserve"> #</w:t>
      </w:r>
      <w:r w:rsidR="00902E18" w:rsidRPr="00B52BC4">
        <w:rPr>
          <w:rFonts w:ascii="Book Antiqua" w:hAnsi="Book Antiqua"/>
          <w:b/>
          <w:bCs/>
          <w:i/>
          <w:iCs/>
          <w:color w:val="FF0000"/>
          <w:sz w:val="19"/>
          <w:szCs w:val="19"/>
          <w:highlight w:val="green"/>
        </w:rPr>
        <w:t>ENAM/2º-2024</w:t>
      </w:r>
      <w:r w:rsidR="00902E1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A337B">
        <w:rPr>
          <w:rFonts w:ascii="Book Antiqua" w:hAnsi="Book Antiqua"/>
          <w:b/>
          <w:bCs/>
          <w:i/>
          <w:iCs/>
          <w:color w:val="FF0000"/>
          <w:sz w:val="19"/>
          <w:szCs w:val="19"/>
          <w:highlight w:val="green"/>
        </w:rPr>
        <w:t>CESPE</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sidR="007656D0">
        <w:rPr>
          <w:rFonts w:ascii="Book Antiqua" w:hAnsi="Book Antiqua"/>
          <w:b/>
          <w:bCs/>
          <w:i/>
          <w:iCs/>
          <w:color w:val="FF0000"/>
          <w:sz w:val="19"/>
          <w:szCs w:val="19"/>
        </w:rPr>
        <w:t>: #</w:t>
      </w:r>
      <w:r w:rsidR="007656D0" w:rsidRPr="007656D0">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4A1384">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B33765">
        <w:rPr>
          <w:rFonts w:ascii="Book Antiqua" w:hAnsi="Book Antiqua"/>
          <w:b/>
          <w:bCs/>
          <w:sz w:val="19"/>
          <w:szCs w:val="19"/>
          <w:shd w:val="clear" w:color="auto" w:fill="F7CAAC" w:themeFill="accent2" w:themeFillTint="66"/>
        </w:rPr>
        <w:t>Teoria da anomia</w:t>
      </w:r>
      <w:r w:rsidRPr="00B33765">
        <w:rPr>
          <w:rFonts w:ascii="Book Antiqua" w:hAnsi="Book Antiqua"/>
          <w:sz w:val="19"/>
          <w:szCs w:val="19"/>
        </w:rPr>
        <w:t xml:space="preserve">: </w:t>
      </w:r>
      <w:r>
        <w:rPr>
          <w:rFonts w:ascii="Book Antiqua" w:hAnsi="Book Antiqua"/>
          <w:sz w:val="19"/>
          <w:szCs w:val="19"/>
        </w:rPr>
        <w:t>D</w:t>
      </w:r>
      <w:r w:rsidRPr="00B33765">
        <w:rPr>
          <w:rFonts w:ascii="Book Antiqua" w:hAnsi="Book Antiqua"/>
          <w:sz w:val="19"/>
          <w:szCs w:val="19"/>
        </w:rPr>
        <w:t>e cunho funcionalista, teve dois grandes pensadores: Émile Durkheim e Robert Merton, cada um com sua própria concepção. Para Durkheim, anomia representa a ausência ou desintegração das normas sociais, que acarreta uma ruptura dos padrões sociais de conduta, produzindo uma situação de pouca coesão social. Para ele, haverá anomia sempre que os mecanismos institucionais não estiverem cumprindo o seu papel. Exemplo: a ideia de impunidade favorece a criminalidade. Nessas hipóteses, o indivíduo começa a flexibilizar as regras socialmente aceitas (</w:t>
      </w:r>
      <w:proofErr w:type="spellStart"/>
      <w:r w:rsidRPr="00B33765">
        <w:rPr>
          <w:rFonts w:ascii="Book Antiqua" w:hAnsi="Book Antiqua"/>
          <w:sz w:val="19"/>
          <w:szCs w:val="19"/>
        </w:rPr>
        <w:t>Ex</w:t>
      </w:r>
      <w:proofErr w:type="spellEnd"/>
      <w:r w:rsidRPr="00B33765">
        <w:rPr>
          <w:rFonts w:ascii="Book Antiqua" w:hAnsi="Book Antiqua"/>
          <w:sz w:val="19"/>
          <w:szCs w:val="19"/>
        </w:rPr>
        <w:t>: é proibido roubar) e começa a praticar comportamentos delituosos.</w:t>
      </w:r>
      <w:r>
        <w:rPr>
          <w:rFonts w:ascii="Book Antiqua" w:hAnsi="Book Antiqua"/>
          <w:sz w:val="19"/>
          <w:szCs w:val="19"/>
        </w:rPr>
        <w:t xml:space="preserve"> </w:t>
      </w:r>
      <w:r w:rsidRPr="00B33765">
        <w:rPr>
          <w:rFonts w:ascii="Book Antiqua" w:hAnsi="Book Antiqua"/>
          <w:sz w:val="19"/>
          <w:szCs w:val="19"/>
        </w:rPr>
        <w:t xml:space="preserve">Para Durkheim, </w:t>
      </w:r>
      <w:r w:rsidRPr="00B33765">
        <w:rPr>
          <w:rFonts w:ascii="Book Antiqua" w:hAnsi="Book Antiqua"/>
          <w:b/>
          <w:bCs/>
          <w:sz w:val="19"/>
          <w:szCs w:val="19"/>
          <w:highlight w:val="yellow"/>
        </w:rPr>
        <w:t>o crime, até certo ponto, seria um fenômeno normal e útil, tendo a pena a função de reforçar a consciência coletiva a respeito dos valores que devem ser preservados</w:t>
      </w:r>
      <w:r w:rsidRPr="00B33765">
        <w:rPr>
          <w:rFonts w:ascii="Book Antiqua" w:hAnsi="Book Antiqua"/>
          <w:sz w:val="19"/>
          <w:szCs w:val="19"/>
        </w:rPr>
        <w:t>.</w:t>
      </w:r>
      <w:r>
        <w:rPr>
          <w:rFonts w:ascii="Book Antiqua" w:hAnsi="Book Antiqua"/>
          <w:sz w:val="19"/>
          <w:szCs w:val="19"/>
        </w:rPr>
        <w:t xml:space="preserve"> </w:t>
      </w:r>
      <w:r w:rsidRPr="00B33765">
        <w:rPr>
          <w:rFonts w:ascii="Book Antiqua" w:hAnsi="Book Antiqua"/>
          <w:sz w:val="19"/>
          <w:szCs w:val="19"/>
        </w:rPr>
        <w:t xml:space="preserve">É justamente por conta dessa ideia de que o crime exerceria um papel funcional na sociedade que a teoria da anomia é caracterizada de funcionalista. Contudo, </w:t>
      </w:r>
      <w:r w:rsidRPr="00B33765">
        <w:rPr>
          <w:rFonts w:ascii="Book Antiqua" w:hAnsi="Book Antiqua"/>
          <w:b/>
          <w:bCs/>
          <w:sz w:val="19"/>
          <w:szCs w:val="19"/>
          <w:highlight w:val="yellow"/>
        </w:rPr>
        <w:t>a partir do momento em que os mecanismos institucionais não mais cumprem seu papel, ou seja, no nosso exemplo, a partir do momento em que o Estado não mais puna o indivíduo que rouba, os cidadãos recebem a mensagem de que o patrimônio não é mais um bem jurídico importante e tutelado pelo Estado, e é justamente nessa situação que surge a anomia, pois tal os indivíduos não se veem mais obrigados a seguir padrões sociais de conduta</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846F59" w14:paraId="66315B4C" w14:textId="77777777" w:rsidTr="00943077">
        <w:tc>
          <w:tcPr>
            <w:tcW w:w="8494" w:type="dxa"/>
          </w:tcPr>
          <w:p w14:paraId="2E52A8B7" w14:textId="35B688B1" w:rsidR="00850F1A" w:rsidRDefault="00850F1A" w:rsidP="00217C1A">
            <w:pPr>
              <w:jc w:val="both"/>
              <w:rPr>
                <w:rFonts w:ascii="Book Antiqua" w:hAnsi="Book Antiqua"/>
                <w:sz w:val="19"/>
                <w:szCs w:val="19"/>
              </w:rPr>
            </w:pPr>
            <w:r>
              <w:rPr>
                <w:rFonts w:ascii="Book Antiqua" w:hAnsi="Book Antiqua"/>
                <w:b/>
                <w:bCs/>
                <w:sz w:val="19"/>
                <w:szCs w:val="19"/>
              </w:rPr>
              <w:t>(DPERO-2023-CESPE)</w:t>
            </w:r>
            <w:r>
              <w:rPr>
                <w:rFonts w:ascii="Book Antiqua" w:hAnsi="Book Antiqua"/>
                <w:sz w:val="19"/>
                <w:szCs w:val="19"/>
              </w:rPr>
              <w:t xml:space="preserve">: </w:t>
            </w:r>
            <w:r w:rsidRPr="00850F1A">
              <w:rPr>
                <w:rFonts w:ascii="Book Antiqua" w:hAnsi="Book Antiqua"/>
                <w:sz w:val="19"/>
                <w:szCs w:val="19"/>
              </w:rPr>
              <w:t>O crime como resultado do inadequado funcionamento da sociedade, em razão, especialmente, de uma situação social desprovida de regras ou lei, não se vislumbrando o delito como uma anomalia e considerando-se a sociedade um todo orgânico, é característica da teoria sociológica</w:t>
            </w:r>
            <w:r>
              <w:rPr>
                <w:rFonts w:ascii="Book Antiqua" w:hAnsi="Book Antiqua"/>
                <w:sz w:val="19"/>
                <w:szCs w:val="19"/>
              </w:rPr>
              <w:t>: anomia.</w:t>
            </w:r>
          </w:p>
          <w:p w14:paraId="5BA79E57" w14:textId="0898AB76" w:rsidR="000E6467" w:rsidRDefault="000E6467" w:rsidP="000E6467">
            <w:pPr>
              <w:jc w:val="both"/>
              <w:rPr>
                <w:rFonts w:ascii="Book Antiqua" w:hAnsi="Book Antiqua"/>
                <w:sz w:val="19"/>
                <w:szCs w:val="19"/>
              </w:rPr>
            </w:pPr>
            <w:r>
              <w:rPr>
                <w:rFonts w:ascii="Book Antiqua" w:hAnsi="Book Antiqua"/>
                <w:b/>
                <w:bCs/>
                <w:sz w:val="19"/>
                <w:szCs w:val="19"/>
              </w:rPr>
              <w:t>(DPEMT-2022-FCC)</w:t>
            </w:r>
            <w:r>
              <w:rPr>
                <w:rFonts w:ascii="Book Antiqua" w:hAnsi="Book Antiqua"/>
                <w:sz w:val="19"/>
                <w:szCs w:val="19"/>
              </w:rPr>
              <w:t xml:space="preserve">: </w:t>
            </w:r>
            <w:r w:rsidRPr="000E6467">
              <w:rPr>
                <w:rFonts w:ascii="Book Antiqua" w:hAnsi="Book Antiqua"/>
                <w:sz w:val="19"/>
                <w:szCs w:val="19"/>
              </w:rPr>
              <w:t>De acordo com a teoria da anomia, o crime é entendido como</w:t>
            </w:r>
            <w:r>
              <w:rPr>
                <w:rFonts w:ascii="Book Antiqua" w:hAnsi="Book Antiqua"/>
                <w:sz w:val="19"/>
                <w:szCs w:val="19"/>
              </w:rPr>
              <w:t xml:space="preserve"> </w:t>
            </w:r>
            <w:r w:rsidRPr="000E6467">
              <w:rPr>
                <w:rFonts w:ascii="Book Antiqua" w:hAnsi="Book Antiqua"/>
                <w:sz w:val="19"/>
                <w:szCs w:val="19"/>
              </w:rPr>
              <w:t>um fenômeno normal da sociedade, que pode em alguns casos ajudá-la a consagrar sua identidade em torno de certos valores.</w:t>
            </w:r>
          </w:p>
          <w:p w14:paraId="0C5AB74E" w14:textId="77777777" w:rsidR="007E7274" w:rsidRDefault="007E7274" w:rsidP="00217C1A">
            <w:pPr>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 xml:space="preserve">: </w:t>
            </w:r>
            <w:r w:rsidRPr="007E7274">
              <w:rPr>
                <w:rFonts w:ascii="Book Antiqua" w:hAnsi="Book Antiqua"/>
                <w:sz w:val="19"/>
                <w:szCs w:val="19"/>
              </w:rPr>
              <w:t>Em sua obra “</w:t>
            </w:r>
            <w:r w:rsidRPr="007E7274">
              <w:rPr>
                <w:rFonts w:ascii="Book Antiqua" w:hAnsi="Book Antiqua"/>
                <w:i/>
                <w:iCs/>
                <w:sz w:val="19"/>
                <w:szCs w:val="19"/>
              </w:rPr>
              <w:t>História dos pensamentos criminológicos</w:t>
            </w:r>
            <w:r w:rsidRPr="007E7274">
              <w:rPr>
                <w:rFonts w:ascii="Book Antiqua" w:hAnsi="Book Antiqua"/>
                <w:sz w:val="19"/>
                <w:szCs w:val="19"/>
              </w:rPr>
              <w:t xml:space="preserve">” Gabriel </w:t>
            </w:r>
            <w:proofErr w:type="spellStart"/>
            <w:r w:rsidRPr="007E7274">
              <w:rPr>
                <w:rFonts w:ascii="Book Antiqua" w:hAnsi="Book Antiqua"/>
                <w:sz w:val="19"/>
                <w:szCs w:val="19"/>
              </w:rPr>
              <w:t>Anitua</w:t>
            </w:r>
            <w:proofErr w:type="spellEnd"/>
            <w:r w:rsidRPr="007E7274">
              <w:rPr>
                <w:rFonts w:ascii="Book Antiqua" w:hAnsi="Book Antiqua"/>
                <w:sz w:val="19"/>
                <w:szCs w:val="19"/>
              </w:rPr>
              <w:t xml:space="preserve"> explica que, para determinada corrente de pensamento, “</w:t>
            </w:r>
            <w:r w:rsidRPr="007E7274">
              <w:rPr>
                <w:rFonts w:ascii="Book Antiqua" w:hAnsi="Book Antiqua"/>
                <w:i/>
                <w:iCs/>
                <w:sz w:val="19"/>
                <w:szCs w:val="19"/>
              </w:rPr>
              <w:t>o problema do desvio (... encontra-se (...) na estrutura social. A estrutura social não permite a todos os indivíduos que seu comportamento se oriente de acordo com as metas e meios culturalmente compartilhados</w:t>
            </w:r>
            <w:r w:rsidRPr="007E7274">
              <w:rPr>
                <w:rFonts w:ascii="Book Antiqua" w:hAnsi="Book Antiqua"/>
                <w:sz w:val="19"/>
                <w:szCs w:val="19"/>
              </w:rPr>
              <w:t>”. O trecho do citado autor se refere à perspectiva da teoria:</w:t>
            </w:r>
            <w:r>
              <w:rPr>
                <w:rFonts w:ascii="Book Antiqua" w:hAnsi="Book Antiqua"/>
                <w:sz w:val="19"/>
                <w:szCs w:val="19"/>
              </w:rPr>
              <w:t xml:space="preserve"> </w:t>
            </w:r>
            <w:r w:rsidRPr="007E7274">
              <w:rPr>
                <w:rFonts w:ascii="Book Antiqua" w:hAnsi="Book Antiqua"/>
                <w:sz w:val="19"/>
                <w:szCs w:val="19"/>
              </w:rPr>
              <w:t>funcionalista da anomia, desenvolvida por Robert Merton</w:t>
            </w:r>
            <w:r>
              <w:rPr>
                <w:rFonts w:ascii="Book Antiqua" w:hAnsi="Book Antiqua"/>
                <w:sz w:val="19"/>
                <w:szCs w:val="19"/>
              </w:rPr>
              <w:t xml:space="preserve">. </w:t>
            </w:r>
          </w:p>
          <w:p w14:paraId="1C0201B0" w14:textId="679C1F05" w:rsidR="00A84A63" w:rsidRPr="00A84A63" w:rsidRDefault="007E7274" w:rsidP="00A84A63">
            <w:pPr>
              <w:jc w:val="both"/>
              <w:rPr>
                <w:rFonts w:ascii="Book Antiqua" w:hAnsi="Book Antiqua"/>
                <w:sz w:val="19"/>
                <w:szCs w:val="19"/>
              </w:rPr>
            </w:pPr>
            <w:r w:rsidRPr="00366612">
              <w:rPr>
                <w:rFonts w:ascii="Book Antiqua" w:hAnsi="Book Antiqua"/>
                <w:b/>
                <w:bCs/>
                <w:i/>
                <w:iCs/>
                <w:color w:val="FF0000"/>
                <w:sz w:val="19"/>
                <w:szCs w:val="19"/>
              </w:rPr>
              <w:t>#</w:t>
            </w:r>
            <w:r w:rsidRPr="00366612">
              <w:rPr>
                <w:rFonts w:ascii="Book Antiqua" w:hAnsi="Book Antiqua"/>
                <w:b/>
                <w:bCs/>
                <w:i/>
                <w:iCs/>
                <w:color w:val="FF0000"/>
                <w:sz w:val="19"/>
                <w:szCs w:val="19"/>
                <w:highlight w:val="green"/>
              </w:rPr>
              <w:t>Atenção</w:t>
            </w:r>
            <w:r>
              <w:rPr>
                <w:rFonts w:ascii="Book Antiqua" w:hAnsi="Book Antiqua"/>
                <w:sz w:val="19"/>
                <w:szCs w:val="19"/>
              </w:rPr>
              <w:t xml:space="preserve">: </w:t>
            </w:r>
            <w:r w:rsidR="00A84A63" w:rsidRPr="00A84A63">
              <w:rPr>
                <w:rFonts w:ascii="Book Antiqua" w:hAnsi="Book Antiqua"/>
                <w:b/>
                <w:bCs/>
                <w:i/>
                <w:iCs/>
                <w:sz w:val="19"/>
                <w:szCs w:val="19"/>
                <w:u w:val="single"/>
              </w:rPr>
              <w:t>Teoria da Anomia (Consenso)</w:t>
            </w:r>
            <w:r w:rsidR="00A84A63" w:rsidRPr="00A84A63">
              <w:rPr>
                <w:rFonts w:ascii="Book Antiqua" w:hAnsi="Book Antiqua"/>
                <w:sz w:val="19"/>
                <w:szCs w:val="19"/>
              </w:rPr>
              <w:t>:</w:t>
            </w:r>
          </w:p>
          <w:p w14:paraId="7E4AAED6" w14:textId="77777777" w:rsidR="00A84A63" w:rsidRPr="00A84A63" w:rsidRDefault="00A84A63" w:rsidP="00A84A63">
            <w:pPr>
              <w:jc w:val="both"/>
              <w:rPr>
                <w:rFonts w:ascii="Book Antiqua" w:hAnsi="Book Antiqua"/>
                <w:sz w:val="19"/>
                <w:szCs w:val="19"/>
              </w:rPr>
            </w:pPr>
            <w:r w:rsidRPr="00A84A63">
              <w:rPr>
                <w:rFonts w:ascii="Book Antiqua" w:hAnsi="Book Antiqua"/>
                <w:b/>
                <w:bCs/>
                <w:sz w:val="19"/>
                <w:szCs w:val="19"/>
              </w:rPr>
              <w:t>1) E. Durkheim</w:t>
            </w:r>
            <w:r w:rsidRPr="00A84A63">
              <w:rPr>
                <w:rFonts w:ascii="Book Antiqua" w:hAnsi="Book Antiqua"/>
                <w:sz w:val="19"/>
                <w:szCs w:val="19"/>
              </w:rPr>
              <w:t>: também chamada de Estrutural-Funcionalista, dizia que o crime tem uma natureza funcional à sociedade, pois reforça os laços de solidariedade entre os indivíduos com o fim de repudiar aquela conduta desviada, ou seja, em palavras simples, o crime serve para a sociedade identificar que aquela conduta não é boa para todos.</w:t>
            </w:r>
          </w:p>
          <w:p w14:paraId="65ED9C90" w14:textId="6B5EF36E" w:rsidR="00A84A63" w:rsidRDefault="00A84A63" w:rsidP="00A84A63">
            <w:pPr>
              <w:jc w:val="both"/>
              <w:rPr>
                <w:rFonts w:ascii="Book Antiqua" w:hAnsi="Book Antiqua"/>
                <w:b/>
                <w:bCs/>
                <w:sz w:val="19"/>
                <w:szCs w:val="19"/>
              </w:rPr>
            </w:pPr>
            <w:r w:rsidRPr="00A84A63">
              <w:rPr>
                <w:rFonts w:ascii="Book Antiqua" w:hAnsi="Book Antiqua"/>
                <w:b/>
                <w:bCs/>
                <w:sz w:val="19"/>
                <w:szCs w:val="19"/>
              </w:rPr>
              <w:t>2) Robert Merton</w:t>
            </w:r>
            <w:r w:rsidRPr="00A84A63">
              <w:rPr>
                <w:rFonts w:ascii="Book Antiqua" w:hAnsi="Book Antiqua"/>
                <w:sz w:val="19"/>
                <w:szCs w:val="19"/>
              </w:rPr>
              <w:t xml:space="preserve">: trouxe o pensamento de Durkheim para a criminologia crítica e desenvolveu o seu pensamento de Anomia, o qual era traduzido como o descompasso entre as metas institucionalizadas e os meios culturais de determinada sociedade. Em palavras simples, a sociedade estabelecia metas, como, por exemplo, ter uma família, ir à igreja, ter um bom carro, ser formado </w:t>
            </w:r>
            <w:proofErr w:type="spellStart"/>
            <w:r w:rsidRPr="00A84A63">
              <w:rPr>
                <w:rFonts w:ascii="Book Antiqua" w:hAnsi="Book Antiqua"/>
                <w:sz w:val="19"/>
                <w:szCs w:val="19"/>
              </w:rPr>
              <w:t>etc</w:t>
            </w:r>
            <w:proofErr w:type="spellEnd"/>
            <w:r w:rsidRPr="00A84A63">
              <w:rPr>
                <w:rFonts w:ascii="Book Antiqua" w:hAnsi="Book Antiqua"/>
                <w:sz w:val="19"/>
                <w:szCs w:val="19"/>
              </w:rPr>
              <w:t xml:space="preserve">, mas a sociedade, bem como o Estado não disponibilizavam meios capazes de </w:t>
            </w:r>
            <w:r w:rsidRPr="00A84A63">
              <w:rPr>
                <w:rFonts w:ascii="Book Antiqua" w:hAnsi="Book Antiqua"/>
                <w:sz w:val="19"/>
                <w:szCs w:val="19"/>
              </w:rPr>
              <w:lastRenderedPageBreak/>
              <w:t>possibilitar que todos alcançassem todas as metas, pois nem todos teriam acesso a um estudo de qualidade, a um bom emprego etc.</w:t>
            </w:r>
            <w:r w:rsidRPr="00A84A63">
              <w:rPr>
                <w:rFonts w:ascii="Book Antiqua" w:hAnsi="Book Antiqua"/>
                <w:b/>
                <w:bCs/>
                <w:sz w:val="19"/>
                <w:szCs w:val="19"/>
              </w:rPr>
              <w:t xml:space="preserve"> </w:t>
            </w:r>
          </w:p>
          <w:p w14:paraId="783AA760" w14:textId="4E9DA243" w:rsidR="00633CB3" w:rsidRPr="00633CB3" w:rsidRDefault="00633CB3" w:rsidP="00A84A63">
            <w:pPr>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633CB3">
              <w:rPr>
                <w:rFonts w:ascii="Book Antiqua" w:hAnsi="Book Antiqua"/>
                <w:sz w:val="19"/>
                <w:szCs w:val="19"/>
              </w:rPr>
              <w:t>A teoria estrutural-funcionalista do desvio e da anomia foi desenvolvida por:</w:t>
            </w:r>
            <w:r>
              <w:t xml:space="preserve"> </w:t>
            </w:r>
            <w:r w:rsidRPr="00633CB3">
              <w:rPr>
                <w:rFonts w:ascii="Book Antiqua" w:hAnsi="Book Antiqua"/>
                <w:sz w:val="19"/>
                <w:szCs w:val="19"/>
              </w:rPr>
              <w:t>Robert Merton.</w:t>
            </w:r>
          </w:p>
          <w:p w14:paraId="2F92F9D0" w14:textId="374ED27B" w:rsidR="00217C1A" w:rsidRDefault="00217C1A" w:rsidP="00A84A63">
            <w:pPr>
              <w:jc w:val="both"/>
              <w:rPr>
                <w:rFonts w:ascii="Book Antiqua" w:hAnsi="Book Antiqua"/>
                <w:sz w:val="19"/>
                <w:szCs w:val="19"/>
              </w:rPr>
            </w:pPr>
            <w:r>
              <w:rPr>
                <w:rFonts w:ascii="Book Antiqua" w:hAnsi="Book Antiqua"/>
                <w:b/>
                <w:bCs/>
                <w:sz w:val="19"/>
                <w:szCs w:val="19"/>
              </w:rPr>
              <w:t>(PF-2018-CESPE)</w:t>
            </w:r>
            <w:r>
              <w:rPr>
                <w:rFonts w:ascii="Book Antiqua" w:hAnsi="Book Antiqua"/>
                <w:sz w:val="19"/>
                <w:szCs w:val="19"/>
              </w:rPr>
              <w:t xml:space="preserve">: </w:t>
            </w:r>
            <w:r w:rsidRPr="00217C1A">
              <w:rPr>
                <w:rFonts w:ascii="Book Antiqua" w:hAnsi="Book Antiqua"/>
                <w:sz w:val="19"/>
                <w:szCs w:val="19"/>
              </w:rPr>
              <w:t>Julgue o item a seguir, relativos a modelos teóricos da criminologia</w:t>
            </w:r>
            <w:r>
              <w:rPr>
                <w:rFonts w:ascii="Book Antiqua" w:hAnsi="Book Antiqua"/>
                <w:sz w:val="19"/>
                <w:szCs w:val="19"/>
              </w:rPr>
              <w:t xml:space="preserve">: </w:t>
            </w:r>
            <w:r w:rsidRPr="00217C1A">
              <w:rPr>
                <w:rFonts w:ascii="Book Antiqua" w:hAnsi="Book Antiqua"/>
                <w:sz w:val="19"/>
                <w:szCs w:val="19"/>
              </w:rPr>
              <w:t>De acordo com a teoria da anomia, o crime se origina da impossibilidade social do indivíduo de atingir suas metas pessoais, o que o faz negar a norma imposta e criar suas próprias regras, conforme o seu próprio interesse.</w:t>
            </w:r>
          </w:p>
          <w:p w14:paraId="19F75FD7" w14:textId="0070605B" w:rsidR="00217C1A" w:rsidRDefault="00217C1A" w:rsidP="00217C1A">
            <w:pPr>
              <w:jc w:val="both"/>
              <w:rPr>
                <w:rFonts w:ascii="Book Antiqua" w:hAnsi="Book Antiqua"/>
                <w:sz w:val="19"/>
                <w:szCs w:val="19"/>
              </w:rPr>
            </w:pPr>
            <w:r w:rsidRPr="00366612">
              <w:rPr>
                <w:rFonts w:ascii="Book Antiqua" w:hAnsi="Book Antiqua"/>
                <w:b/>
                <w:bCs/>
                <w:i/>
                <w:iCs/>
                <w:color w:val="FF0000"/>
                <w:sz w:val="19"/>
                <w:szCs w:val="19"/>
              </w:rPr>
              <w:t>#</w:t>
            </w:r>
            <w:r w:rsidRPr="00366612">
              <w:rPr>
                <w:rFonts w:ascii="Book Antiqua" w:hAnsi="Book Antiqua"/>
                <w:b/>
                <w:bCs/>
                <w:i/>
                <w:iCs/>
                <w:color w:val="FF0000"/>
                <w:sz w:val="19"/>
                <w:szCs w:val="19"/>
                <w:highlight w:val="green"/>
              </w:rPr>
              <w:t>Atenção</w:t>
            </w:r>
            <w:r>
              <w:rPr>
                <w:rFonts w:ascii="Book Antiqua" w:hAnsi="Book Antiqua"/>
                <w:sz w:val="19"/>
                <w:szCs w:val="19"/>
              </w:rPr>
              <w:t>: Em outras palavras, p</w:t>
            </w:r>
            <w:r w:rsidRPr="00217C1A">
              <w:rPr>
                <w:rFonts w:ascii="Book Antiqua" w:hAnsi="Book Antiqua"/>
                <w:sz w:val="19"/>
                <w:szCs w:val="19"/>
              </w:rPr>
              <w:t xml:space="preserve">ara </w:t>
            </w:r>
            <w:r>
              <w:rPr>
                <w:rFonts w:ascii="Book Antiqua" w:hAnsi="Book Antiqua"/>
                <w:sz w:val="19"/>
                <w:szCs w:val="19"/>
              </w:rPr>
              <w:t>tal</w:t>
            </w:r>
            <w:r w:rsidRPr="00217C1A">
              <w:rPr>
                <w:rFonts w:ascii="Book Antiqua" w:hAnsi="Book Antiqua"/>
                <w:sz w:val="19"/>
                <w:szCs w:val="19"/>
              </w:rPr>
              <w:t xml:space="preserve"> teoria</w:t>
            </w:r>
            <w:r>
              <w:rPr>
                <w:rFonts w:ascii="Book Antiqua" w:hAnsi="Book Antiqua"/>
                <w:sz w:val="19"/>
                <w:szCs w:val="19"/>
              </w:rPr>
              <w:t>,</w:t>
            </w:r>
            <w:r w:rsidRPr="00217C1A">
              <w:rPr>
                <w:rFonts w:ascii="Book Antiqua" w:hAnsi="Book Antiqua"/>
                <w:sz w:val="19"/>
                <w:szCs w:val="19"/>
              </w:rPr>
              <w:t xml:space="preserve"> a sociedade impõe objetivos e metas inalcançáveis para a maioria dos indivíduos (sucesso, poder, status), e como tais metas são inatingíveis, a dissociação entre os objetivos e os instrumentos para seu alcance geraria a ANOMIA, que seria uma situação de renúncia às normas sociais.</w:t>
            </w:r>
          </w:p>
          <w:p w14:paraId="320802E3" w14:textId="69D15B28" w:rsidR="00DB3678" w:rsidRPr="00DB3678" w:rsidRDefault="00DB3678" w:rsidP="00217C1A">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DB3678">
              <w:rPr>
                <w:rFonts w:ascii="Book Antiqua" w:hAnsi="Book Antiqua"/>
                <w:sz w:val="19"/>
                <w:szCs w:val="19"/>
              </w:rPr>
              <w:t>Com relação às teorias sociológicas da criminalidade, é correto afirmar que</w:t>
            </w:r>
            <w:r>
              <w:rPr>
                <w:rFonts w:ascii="Book Antiqua" w:hAnsi="Book Antiqua"/>
                <w:sz w:val="19"/>
                <w:szCs w:val="19"/>
              </w:rPr>
              <w:t xml:space="preserve"> </w:t>
            </w:r>
            <w:r w:rsidRPr="00DB3678">
              <w:rPr>
                <w:rFonts w:ascii="Book Antiqua" w:hAnsi="Book Antiqua"/>
                <w:sz w:val="19"/>
                <w:szCs w:val="19"/>
              </w:rPr>
              <w:t>a teoria da anomia vê o delito como um fenômeno normal da sociedade e não como algo necessariamente ruim.</w:t>
            </w:r>
          </w:p>
          <w:p w14:paraId="679F634E" w14:textId="675B498C" w:rsidR="00430396" w:rsidRPr="00430396" w:rsidRDefault="00430396" w:rsidP="00430396">
            <w:pPr>
              <w:jc w:val="both"/>
              <w:rPr>
                <w:rFonts w:ascii="Book Antiqua" w:hAnsi="Book Antiqua"/>
                <w:sz w:val="19"/>
                <w:szCs w:val="19"/>
              </w:rPr>
            </w:pPr>
            <w:r>
              <w:rPr>
                <w:rFonts w:ascii="Book Antiqua" w:hAnsi="Book Antiqua"/>
                <w:b/>
                <w:bCs/>
                <w:sz w:val="19"/>
                <w:szCs w:val="19"/>
              </w:rPr>
              <w:t>(PCMS-2017-FAPEMS)</w:t>
            </w:r>
            <w:r>
              <w:rPr>
                <w:rFonts w:ascii="Book Antiqua" w:hAnsi="Book Antiqua"/>
                <w:sz w:val="19"/>
                <w:szCs w:val="19"/>
              </w:rPr>
              <w:t xml:space="preserve">: </w:t>
            </w:r>
            <w:r w:rsidRPr="00430396">
              <w:rPr>
                <w:rFonts w:ascii="Book Antiqua" w:hAnsi="Book Antiqua"/>
                <w:sz w:val="19"/>
                <w:szCs w:val="19"/>
              </w:rPr>
              <w:t>Tendo como premissa o estudo da Teoria Criminológica da Anomia, analise o problema a seguir</w:t>
            </w:r>
            <w:r>
              <w:rPr>
                <w:rFonts w:ascii="Book Antiqua" w:hAnsi="Book Antiqua"/>
                <w:sz w:val="19"/>
                <w:szCs w:val="19"/>
              </w:rPr>
              <w:t xml:space="preserve">: </w:t>
            </w:r>
            <w:r w:rsidRPr="00430396">
              <w:rPr>
                <w:rFonts w:ascii="Book Antiqua" w:hAnsi="Book Antiqua"/>
                <w:i/>
                <w:iCs/>
                <w:sz w:val="19"/>
                <w:szCs w:val="19"/>
              </w:rPr>
              <w:t>“O senhor X, 55 anos, bancário desempregado, encontrou, como forma de subsistência própria e da família, trabalho na contravenção (apontador do jogo do bicho em frente à rodoviária da cidade). Por lá permaneceu vários meses, sempre assustado com a presença da polícia, mas como nunca sofreu qualquer repreensão, inclusive tendo alguns agentes como clientes dentre outras autoridades da cidade, continuou sua labuta diária. Y, delegado de polícia, recém-chegado à cidade, ao perceber a prática contravencional, a despeito da tolerância de seus colegas, prende X em flagrante. No entanto, apenas algumas horas após sua soltura, X retornou ao antigo ponto continuando a receber apostas diárias de centenas de pessoas da comunidade.”</w:t>
            </w:r>
            <w:r>
              <w:rPr>
                <w:rFonts w:ascii="Book Antiqua" w:hAnsi="Book Antiqua"/>
                <w:i/>
                <w:iCs/>
                <w:sz w:val="19"/>
                <w:szCs w:val="19"/>
              </w:rPr>
              <w:t xml:space="preserve"> </w:t>
            </w:r>
            <w:r w:rsidRPr="00430396">
              <w:rPr>
                <w:rFonts w:ascii="Book Antiqua" w:hAnsi="Book Antiqua"/>
                <w:sz w:val="19"/>
                <w:szCs w:val="19"/>
              </w:rPr>
              <w:t>Assinale a alternativa correta correspondente a esse caso</w:t>
            </w:r>
            <w:r>
              <w:rPr>
                <w:rFonts w:ascii="Book Antiqua" w:hAnsi="Book Antiqua"/>
                <w:sz w:val="19"/>
                <w:szCs w:val="19"/>
              </w:rPr>
              <w:t xml:space="preserve">: </w:t>
            </w:r>
            <w:r w:rsidR="000556B0" w:rsidRPr="000556B0">
              <w:rPr>
                <w:rFonts w:ascii="Book Antiqua" w:hAnsi="Book Antiqua"/>
                <w:sz w:val="19"/>
                <w:szCs w:val="19"/>
              </w:rPr>
              <w:t>A anomia, no contexto do problema, dá-se pelo enfraquecimento da norma, que já não influencia o comportamento social de reprovação da conduta, quando a sociedade passa a aceitá-la como normal.</w:t>
            </w:r>
          </w:p>
          <w:p w14:paraId="2147A11B" w14:textId="228A52B0" w:rsidR="0023387D" w:rsidRDefault="0023387D" w:rsidP="0023387D">
            <w:pPr>
              <w:jc w:val="both"/>
              <w:rPr>
                <w:rFonts w:ascii="Book Antiqua" w:hAnsi="Book Antiqua"/>
                <w:sz w:val="19"/>
                <w:szCs w:val="19"/>
              </w:rPr>
            </w:pPr>
            <w:r>
              <w:rPr>
                <w:rFonts w:ascii="Book Antiqua" w:hAnsi="Book Antiqua"/>
                <w:b/>
                <w:bCs/>
                <w:sz w:val="19"/>
                <w:szCs w:val="19"/>
              </w:rPr>
              <w:t>(PCCE-2015-VUNESP)</w:t>
            </w:r>
            <w:r>
              <w:rPr>
                <w:rFonts w:ascii="Book Antiqua" w:hAnsi="Book Antiqua"/>
                <w:sz w:val="19"/>
                <w:szCs w:val="19"/>
              </w:rPr>
              <w:t xml:space="preserve">: </w:t>
            </w:r>
            <w:r w:rsidRPr="0023387D">
              <w:rPr>
                <w:rFonts w:ascii="Book Antiqua" w:hAnsi="Book Antiqua"/>
                <w:sz w:val="19"/>
                <w:szCs w:val="19"/>
              </w:rPr>
              <w:t>Sobre a teoria da “anomia”, é correto afirmar:</w:t>
            </w:r>
            <w:r>
              <w:rPr>
                <w:rFonts w:ascii="Book Antiqua" w:hAnsi="Book Antiqua"/>
                <w:sz w:val="19"/>
                <w:szCs w:val="19"/>
              </w:rPr>
              <w:t xml:space="preserve"> </w:t>
            </w:r>
            <w:r w:rsidRPr="0023387D">
              <w:rPr>
                <w:rFonts w:ascii="Book Antiqua" w:hAnsi="Book Antiqua"/>
                <w:sz w:val="19"/>
                <w:szCs w:val="19"/>
              </w:rPr>
              <w:t>iniciou-se com as obras de Émile Durkheim e Robert King Merton, e significa ausência de lei.</w:t>
            </w:r>
          </w:p>
          <w:p w14:paraId="6E7CFE7C" w14:textId="77777777" w:rsidR="00D816BF" w:rsidRDefault="00D816BF" w:rsidP="00D816BF">
            <w:pPr>
              <w:jc w:val="both"/>
              <w:rPr>
                <w:rFonts w:ascii="Book Antiqua" w:hAnsi="Book Antiqua"/>
                <w:sz w:val="19"/>
                <w:szCs w:val="19"/>
              </w:rPr>
            </w:pPr>
            <w:r>
              <w:rPr>
                <w:rFonts w:ascii="Book Antiqua" w:hAnsi="Book Antiqua"/>
                <w:b/>
                <w:bCs/>
                <w:sz w:val="19"/>
                <w:szCs w:val="19"/>
              </w:rPr>
              <w:t>(PF-2013-CESPE)</w:t>
            </w:r>
            <w:r>
              <w:rPr>
                <w:rFonts w:ascii="Book Antiqua" w:hAnsi="Book Antiqua"/>
                <w:sz w:val="19"/>
                <w:szCs w:val="19"/>
              </w:rPr>
              <w:t xml:space="preserve">: </w:t>
            </w:r>
            <w:r w:rsidRPr="00D816BF">
              <w:rPr>
                <w:rFonts w:ascii="Book Antiqua" w:hAnsi="Book Antiqua"/>
                <w:sz w:val="19"/>
                <w:szCs w:val="19"/>
              </w:rPr>
              <w:t>Julgue o item a seguir, relacionado aos modelos teóricos da criminologia</w:t>
            </w:r>
            <w:r>
              <w:rPr>
                <w:rFonts w:ascii="Book Antiqua" w:hAnsi="Book Antiqua"/>
                <w:sz w:val="19"/>
                <w:szCs w:val="19"/>
              </w:rPr>
              <w:t xml:space="preserve">: </w:t>
            </w:r>
            <w:r w:rsidRPr="00D816BF">
              <w:rPr>
                <w:rFonts w:ascii="Book Antiqua" w:hAnsi="Book Antiqua"/>
                <w:sz w:val="19"/>
                <w:szCs w:val="19"/>
              </w:rPr>
              <w:t>A teoria funcionalista da anomia e da criminalidade, introduzida por Emile Durkheim no século XIX, contrapunha à ideia da propensão ao crime como patologia a noção da normalidade do desvio como fenômeno social, podendo ser situada no contexto da guinada sociológica da criminologia, em que se origina uma concepção alternativa às teorias de orientação biológica e caracterológica do delinquente.</w:t>
            </w:r>
          </w:p>
          <w:p w14:paraId="3E1DE86C" w14:textId="1C895FC8" w:rsidR="00D816BF" w:rsidRPr="002332D1" w:rsidRDefault="00D816BF" w:rsidP="002332D1">
            <w:pPr>
              <w:jc w:val="both"/>
              <w:rPr>
                <w:rFonts w:ascii="Book Antiqua" w:hAnsi="Book Antiqua"/>
                <w:sz w:val="19"/>
                <w:szCs w:val="19"/>
              </w:rPr>
            </w:pPr>
            <w:r w:rsidRPr="002332D1">
              <w:rPr>
                <w:rFonts w:ascii="Book Antiqua" w:hAnsi="Book Antiqua"/>
                <w:b/>
                <w:bCs/>
                <w:i/>
                <w:iCs/>
                <w:color w:val="FF0000"/>
                <w:sz w:val="19"/>
                <w:szCs w:val="19"/>
              </w:rPr>
              <w:t>#</w:t>
            </w:r>
            <w:r w:rsidRPr="002332D1">
              <w:rPr>
                <w:rFonts w:ascii="Book Antiqua" w:hAnsi="Book Antiqua"/>
                <w:b/>
                <w:bCs/>
                <w:i/>
                <w:iCs/>
                <w:color w:val="FF0000"/>
                <w:sz w:val="19"/>
                <w:szCs w:val="19"/>
                <w:highlight w:val="green"/>
              </w:rPr>
              <w:t>Atenção</w:t>
            </w:r>
            <w:r w:rsidR="00502A86">
              <w:rPr>
                <w:rFonts w:ascii="Book Antiqua" w:hAnsi="Book Antiqua"/>
                <w:b/>
                <w:bCs/>
                <w:i/>
                <w:iCs/>
                <w:color w:val="FF0000"/>
                <w:sz w:val="19"/>
                <w:szCs w:val="19"/>
              </w:rPr>
              <w:t>: #</w:t>
            </w:r>
            <w:r w:rsidR="00502A86" w:rsidRPr="00502A86">
              <w:rPr>
                <w:rFonts w:ascii="Book Antiqua" w:hAnsi="Book Antiqua"/>
                <w:b/>
                <w:bCs/>
                <w:i/>
                <w:iCs/>
                <w:color w:val="FF0000"/>
                <w:sz w:val="19"/>
                <w:szCs w:val="19"/>
                <w:highlight w:val="green"/>
              </w:rPr>
              <w:t>PF-2013</w:t>
            </w:r>
            <w:r w:rsidR="00502A86">
              <w:rPr>
                <w:rFonts w:ascii="Book Antiqua" w:hAnsi="Book Antiqua"/>
                <w:b/>
                <w:bCs/>
                <w:i/>
                <w:iCs/>
                <w:color w:val="FF0000"/>
                <w:sz w:val="19"/>
                <w:szCs w:val="19"/>
              </w:rPr>
              <w:t>: #</w:t>
            </w:r>
            <w:r w:rsidR="00502A86" w:rsidRPr="009D588F">
              <w:rPr>
                <w:rFonts w:ascii="Book Antiqua" w:hAnsi="Book Antiqua"/>
                <w:b/>
                <w:bCs/>
                <w:i/>
                <w:iCs/>
                <w:color w:val="FF0000"/>
                <w:sz w:val="19"/>
                <w:szCs w:val="19"/>
                <w:highlight w:val="green"/>
              </w:rPr>
              <w:t>PCMG-2021</w:t>
            </w:r>
            <w:r w:rsidR="00502A86">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664ED9">
              <w:rPr>
                <w:rFonts w:ascii="Book Antiqua" w:hAnsi="Book Antiqua"/>
                <w:b/>
                <w:bCs/>
                <w:i/>
                <w:iCs/>
                <w:color w:val="FF0000"/>
                <w:sz w:val="19"/>
                <w:szCs w:val="19"/>
              </w:rPr>
              <w:t xml:space="preserve"> </w:t>
            </w:r>
            <w:r w:rsidR="00664ED9">
              <w:rPr>
                <w:rFonts w:ascii="Book Antiqua" w:hAnsi="Book Antiqua" w:cs="Times New Roman"/>
                <w:b/>
                <w:i/>
                <w:color w:val="FF0000"/>
                <w:sz w:val="19"/>
                <w:szCs w:val="19"/>
              </w:rPr>
              <w:t>#</w:t>
            </w:r>
            <w:r w:rsidR="00664ED9" w:rsidRPr="00664ED9">
              <w:rPr>
                <w:rFonts w:ascii="Book Antiqua" w:hAnsi="Book Antiqua" w:cs="Times New Roman"/>
                <w:b/>
                <w:i/>
                <w:color w:val="FF0000"/>
                <w:sz w:val="19"/>
                <w:szCs w:val="19"/>
                <w:highlight w:val="green"/>
              </w:rPr>
              <w:t>DPERS-2022</w:t>
            </w:r>
            <w:r w:rsidR="00FC4408">
              <w:rPr>
                <w:rFonts w:ascii="Book Antiqua" w:hAnsi="Book Antiqua" w:cs="Times New Roman"/>
                <w:b/>
                <w:i/>
                <w:color w:val="FF0000"/>
                <w:sz w:val="19"/>
                <w:szCs w:val="19"/>
              </w:rPr>
              <w:t>: #</w:t>
            </w:r>
            <w:r w:rsidR="00FC4408" w:rsidRPr="00FC4408">
              <w:rPr>
                <w:rFonts w:ascii="Book Antiqua" w:hAnsi="Book Antiqua" w:cs="Times New Roman"/>
                <w:b/>
                <w:i/>
                <w:color w:val="FF0000"/>
                <w:sz w:val="19"/>
                <w:szCs w:val="19"/>
                <w:highlight w:val="green"/>
              </w:rPr>
              <w:t>TRF4-2022</w:t>
            </w:r>
            <w:r w:rsidR="00664ED9">
              <w:rPr>
                <w:rFonts w:ascii="Book Antiqua" w:hAnsi="Book Antiqua" w:cs="Times New Roman"/>
                <w:b/>
                <w:i/>
                <w:color w:val="FF0000"/>
                <w:sz w:val="19"/>
                <w:szCs w:val="19"/>
              </w:rPr>
              <w:t>:</w:t>
            </w:r>
            <w:r w:rsidR="0092462D">
              <w:rPr>
                <w:rFonts w:ascii="Book Antiqua" w:hAnsi="Book Antiqua" w:cs="Times New Roman"/>
                <w:b/>
                <w:i/>
                <w:color w:val="FF0000"/>
                <w:sz w:val="19"/>
                <w:szCs w:val="19"/>
              </w:rPr>
              <w:t xml:space="preserve"> #</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295C8F">
              <w:rPr>
                <w:rFonts w:ascii="Book Antiqua" w:hAnsi="Book Antiqua" w:cs="Times New Roman"/>
                <w:b/>
                <w:i/>
                <w:color w:val="FF0000"/>
                <w:sz w:val="19"/>
                <w:szCs w:val="19"/>
              </w:rPr>
              <w:t xml:space="preserve"> </w:t>
            </w:r>
            <w:r w:rsidR="00295C8F">
              <w:rPr>
                <w:rFonts w:ascii="Book Antiqua" w:hAnsi="Book Antiqua"/>
                <w:b/>
                <w:bCs/>
                <w:i/>
                <w:iCs/>
                <w:color w:val="FF0000"/>
                <w:sz w:val="19"/>
                <w:szCs w:val="19"/>
              </w:rPr>
              <w:t>#</w:t>
            </w:r>
            <w:r w:rsidR="00295C8F" w:rsidRPr="00DC5034">
              <w:rPr>
                <w:rFonts w:ascii="Book Antiqua" w:hAnsi="Book Antiqua"/>
                <w:b/>
                <w:bCs/>
                <w:i/>
                <w:iCs/>
                <w:color w:val="FF0000"/>
                <w:sz w:val="19"/>
                <w:szCs w:val="19"/>
                <w:highlight w:val="green"/>
              </w:rPr>
              <w:t>PCES-20</w:t>
            </w:r>
            <w:r w:rsidR="00295C8F">
              <w:rPr>
                <w:rFonts w:ascii="Book Antiqua" w:hAnsi="Book Antiqua"/>
                <w:b/>
                <w:bCs/>
                <w:i/>
                <w:iCs/>
                <w:color w:val="FF0000"/>
                <w:sz w:val="19"/>
                <w:szCs w:val="19"/>
                <w:highlight w:val="green"/>
              </w:rPr>
              <w:t>22</w:t>
            </w:r>
            <w:r w:rsidR="00295C8F">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6D0244">
              <w:rPr>
                <w:rFonts w:ascii="Book Antiqua" w:hAnsi="Book Antiqua" w:cs="Times New Roman"/>
                <w:b/>
                <w:i/>
                <w:color w:val="FF0000"/>
                <w:sz w:val="19"/>
                <w:szCs w:val="19"/>
              </w:rPr>
              <w:t xml:space="preserve"> #</w:t>
            </w:r>
            <w:r w:rsidR="006D0244" w:rsidRPr="006D0244">
              <w:rPr>
                <w:rFonts w:ascii="Book Antiqua" w:hAnsi="Book Antiqua" w:cs="Times New Roman"/>
                <w:b/>
                <w:i/>
                <w:color w:val="FF0000"/>
                <w:sz w:val="19"/>
                <w:szCs w:val="19"/>
                <w:highlight w:val="green"/>
              </w:rPr>
              <w:t>PCSP-2024</w:t>
            </w:r>
            <w:r w:rsidR="006D0244">
              <w:rPr>
                <w:rFonts w:ascii="Book Antiqua" w:hAnsi="Book Antiqua" w:cs="Times New Roman"/>
                <w:b/>
                <w:i/>
                <w:color w:val="FF0000"/>
                <w:sz w:val="19"/>
                <w:szCs w:val="19"/>
              </w:rPr>
              <w:t>:</w:t>
            </w:r>
            <w:r w:rsidR="007E54C7">
              <w:rPr>
                <w:rFonts w:ascii="Book Antiqua" w:hAnsi="Book Antiqua" w:cs="Times New Roman"/>
                <w:b/>
                <w:i/>
                <w:color w:val="FF0000"/>
                <w:sz w:val="19"/>
                <w:szCs w:val="19"/>
              </w:rPr>
              <w:t xml:space="preserve"> #</w:t>
            </w:r>
            <w:r w:rsidR="007E54C7">
              <w:rPr>
                <w:rFonts w:ascii="Book Antiqua" w:hAnsi="Book Antiqua" w:cs="Times New Roman"/>
                <w:b/>
                <w:i/>
                <w:color w:val="FF0000"/>
                <w:sz w:val="19"/>
                <w:szCs w:val="19"/>
                <w:highlight w:val="green"/>
              </w:rPr>
              <w:t>AOCP</w:t>
            </w:r>
            <w:r w:rsidR="007E54C7">
              <w:rPr>
                <w:rFonts w:ascii="Book Antiqua" w:hAnsi="Book Antiqua" w:cs="Times New Roman"/>
                <w:b/>
                <w:i/>
                <w:color w:val="FF0000"/>
                <w:sz w:val="19"/>
                <w:szCs w:val="19"/>
              </w:rPr>
              <w:t>:</w:t>
            </w:r>
            <w:r w:rsidR="00502A86">
              <w:rPr>
                <w:rFonts w:ascii="Book Antiqua" w:hAnsi="Book Antiqua"/>
                <w:b/>
                <w:bCs/>
                <w:i/>
                <w:iCs/>
                <w:color w:val="FF0000"/>
                <w:sz w:val="19"/>
                <w:szCs w:val="19"/>
              </w:rPr>
              <w:t xml:space="preserve"> #</w:t>
            </w:r>
            <w:r w:rsidR="00502A86" w:rsidRPr="00502A86">
              <w:rPr>
                <w:rFonts w:ascii="Book Antiqua" w:hAnsi="Book Antiqua"/>
                <w:b/>
                <w:bCs/>
                <w:i/>
                <w:iCs/>
                <w:color w:val="FF0000"/>
                <w:sz w:val="19"/>
                <w:szCs w:val="19"/>
                <w:highlight w:val="green"/>
              </w:rPr>
              <w:t>CESPE</w:t>
            </w:r>
            <w:r w:rsidR="009E2096">
              <w:rPr>
                <w:rFonts w:ascii="Book Antiqua" w:hAnsi="Book Antiqua"/>
                <w:b/>
                <w:bCs/>
                <w:i/>
                <w:iCs/>
                <w:color w:val="FF0000"/>
                <w:sz w:val="19"/>
                <w:szCs w:val="19"/>
              </w:rPr>
              <w:t>: #</w:t>
            </w:r>
            <w:r w:rsidR="009E2096" w:rsidRPr="009E2096">
              <w:rPr>
                <w:rFonts w:ascii="Book Antiqua" w:hAnsi="Book Antiqua"/>
                <w:b/>
                <w:bCs/>
                <w:i/>
                <w:iCs/>
                <w:color w:val="FF0000"/>
                <w:sz w:val="19"/>
                <w:szCs w:val="19"/>
                <w:highlight w:val="green"/>
              </w:rPr>
              <w:t>FCC</w:t>
            </w:r>
            <w:r w:rsidR="00502A86">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Pr>
                <w:rFonts w:ascii="Book Antiqua" w:hAnsi="Book Antiqua" w:cs="Times New Roman"/>
                <w:b/>
                <w:i/>
                <w:color w:val="FF0000"/>
                <w:sz w:val="19"/>
                <w:szCs w:val="19"/>
                <w:highlight w:val="green"/>
              </w:rPr>
              <w:t>FGV</w:t>
            </w:r>
            <w:r w:rsidR="0092462D">
              <w:rPr>
                <w:rFonts w:ascii="Book Antiqua" w:hAnsi="Book Antiqua" w:cs="Times New Roman"/>
                <w:b/>
                <w:i/>
                <w:color w:val="FF0000"/>
                <w:sz w:val="19"/>
                <w:szCs w:val="19"/>
              </w:rPr>
              <w:t>:</w:t>
            </w:r>
            <w:r w:rsidR="00502A86">
              <w:rPr>
                <w:rFonts w:ascii="Book Antiqua" w:hAnsi="Book Antiqua"/>
                <w:b/>
                <w:bCs/>
                <w:i/>
                <w:iCs/>
                <w:color w:val="FF0000"/>
                <w:sz w:val="19"/>
                <w:szCs w:val="19"/>
              </w:rPr>
              <w:t xml:space="preserve"> #</w:t>
            </w:r>
            <w:r w:rsidR="00502A86" w:rsidRPr="00502A86">
              <w:rPr>
                <w:rFonts w:ascii="Book Antiqua" w:hAnsi="Book Antiqua"/>
                <w:b/>
                <w:bCs/>
                <w:i/>
                <w:iCs/>
                <w:color w:val="FF0000"/>
                <w:sz w:val="19"/>
                <w:szCs w:val="19"/>
                <w:highlight w:val="green"/>
              </w:rPr>
              <w:t>Fumarc</w:t>
            </w:r>
            <w:r w:rsidR="006D0244">
              <w:rPr>
                <w:rFonts w:ascii="Book Antiqua" w:hAnsi="Book Antiqua"/>
                <w:b/>
                <w:bCs/>
                <w:i/>
                <w:iCs/>
                <w:color w:val="FF0000"/>
                <w:sz w:val="19"/>
                <w:szCs w:val="19"/>
              </w:rPr>
              <w:t>: #</w:t>
            </w:r>
            <w:r w:rsidR="006D0244" w:rsidRPr="006D0244">
              <w:rPr>
                <w:rFonts w:ascii="Book Antiqua" w:hAnsi="Book Antiqua"/>
                <w:b/>
                <w:bCs/>
                <w:i/>
                <w:iCs/>
                <w:color w:val="FF0000"/>
                <w:sz w:val="19"/>
                <w:szCs w:val="19"/>
                <w:highlight w:val="green"/>
              </w:rPr>
              <w:t>VUNESP</w:t>
            </w:r>
            <w:r>
              <w:rPr>
                <w:rFonts w:ascii="Book Antiqua" w:hAnsi="Book Antiqua"/>
                <w:sz w:val="19"/>
                <w:szCs w:val="19"/>
              </w:rPr>
              <w:t xml:space="preserve">: </w:t>
            </w:r>
            <w:r w:rsidRPr="00D816BF">
              <w:rPr>
                <w:rFonts w:ascii="Book Antiqua" w:hAnsi="Book Antiqua"/>
                <w:sz w:val="19"/>
                <w:szCs w:val="19"/>
              </w:rPr>
              <w:t>A partir do sociólogo Emile Durkheim, que empreendeu a virada sociológica da criminologia (alternativa à criminologia clássica e à positivista), o crime passou a ser visto não como uma patologia. Durkheim aponta a funcionalidade do crime e da pena que passam a ser concebidos como fundamentais à evolução normal da moral e do direito. É fator de saúde pública. Durkheim atribui ao fenômeno criminal a reafirmação da ordem social violada e, portanto, a legitimação da sua existência. Toda vez que acontece um crime, a reação desencadeada contra ele reafirma os liames sociais e ratifica a validade e a vigência das normas legais. Portanto, o desvio é funcional, somente tornando-se perigoso ao exceder certos limites toleráveis. Em tais circunstâncias pode eclodir um estado de desorganização e anarquia, no qual todo o ordenamento normativo perde sua efetividade. Não emergindo disso um novo ordenamento a substituir aquele que ruiu, passa-se a uma situação de carência absoluta de normas ou regras, ficando a conduta humana à margem de qualquer orientação. A isso Durkheim dá o nome de "anomia", que seira a causadora efetiva da desagregação e da deterioração social. O conceito de "anomia" e o reconhecimento da funcionalidade do crime no meio social produzem uma revolução quanto às finalidades e aos fundamentos da pena, uma vez que estes já não devem mais ser considerados como fantasiosa profilaxia de um suposto mal.</w:t>
            </w:r>
            <w:r w:rsidR="002332D1">
              <w:rPr>
                <w:rFonts w:ascii="Book Antiqua" w:hAnsi="Book Antiqua"/>
                <w:sz w:val="19"/>
                <w:szCs w:val="19"/>
              </w:rPr>
              <w:t xml:space="preserve"> </w:t>
            </w:r>
            <w:r w:rsidR="002332D1">
              <w:rPr>
                <w:rFonts w:ascii="Book Antiqua" w:hAnsi="Book Antiqua"/>
                <w:b/>
                <w:bCs/>
                <w:i/>
                <w:iCs/>
                <w:sz w:val="19"/>
                <w:szCs w:val="19"/>
              </w:rPr>
              <w:t>#</w:t>
            </w:r>
            <w:r w:rsidR="002332D1" w:rsidRPr="002332D1">
              <w:rPr>
                <w:rFonts w:ascii="Book Antiqua" w:hAnsi="Book Antiqua"/>
                <w:b/>
                <w:bCs/>
                <w:i/>
                <w:iCs/>
                <w:sz w:val="19"/>
                <w:szCs w:val="19"/>
                <w:highlight w:val="magenta"/>
              </w:rPr>
              <w:t>Justificativa da Banca</w:t>
            </w:r>
            <w:r w:rsidR="002332D1">
              <w:rPr>
                <w:rFonts w:ascii="Book Antiqua" w:hAnsi="Book Antiqua"/>
                <w:sz w:val="19"/>
                <w:szCs w:val="19"/>
              </w:rPr>
              <w:t>: “</w:t>
            </w:r>
            <w:r w:rsidR="002332D1" w:rsidRPr="002332D1">
              <w:rPr>
                <w:rFonts w:ascii="Book Antiqua" w:hAnsi="Book Antiqua"/>
                <w:i/>
                <w:iCs/>
                <w:sz w:val="19"/>
                <w:szCs w:val="19"/>
              </w:rPr>
              <w:t>É consenso entre os autores contemporâneos que a obra de Durkheim (denominada de funcionalista ou mesmo de estrutural-funcionalista, também conhecida simplesmente como teoria da anomia) está inserida no período em que tem início o predomínio das teorias sociológicas na criminologia, o que se dá no século XIX, sobretudo a partir do 3º Congresso Internacional de Antropologia Criminal, em Bruxelas (1892). A “virada sociológica’ tem esse sentido de ruptura com o modelo anterior de orientação biológica ou biopsicológica ou caracterológica, nos quais as causas do desvio tinham explicações nos fatores biológicos e suas variáveis</w:t>
            </w:r>
            <w:r w:rsidR="002332D1">
              <w:rPr>
                <w:rFonts w:ascii="Book Antiqua" w:hAnsi="Book Antiqua"/>
                <w:i/>
                <w:iCs/>
                <w:sz w:val="19"/>
                <w:szCs w:val="19"/>
              </w:rPr>
              <w:t xml:space="preserve"> </w:t>
            </w:r>
            <w:r w:rsidR="002332D1" w:rsidRPr="002332D1">
              <w:rPr>
                <w:rFonts w:ascii="Book Antiqua" w:hAnsi="Book Antiqua"/>
                <w:i/>
                <w:iCs/>
                <w:sz w:val="19"/>
                <w:szCs w:val="19"/>
              </w:rPr>
              <w:t xml:space="preserve">(biopsicológicas, </w:t>
            </w:r>
            <w:proofErr w:type="spellStart"/>
            <w:r w:rsidR="002332D1" w:rsidRPr="002332D1">
              <w:rPr>
                <w:rFonts w:ascii="Book Antiqua" w:hAnsi="Book Antiqua"/>
                <w:i/>
                <w:iCs/>
                <w:sz w:val="19"/>
                <w:szCs w:val="19"/>
              </w:rPr>
              <w:t>bioantropológicas</w:t>
            </w:r>
            <w:proofErr w:type="spellEnd"/>
            <w:r w:rsidR="002332D1" w:rsidRPr="002332D1">
              <w:rPr>
                <w:rFonts w:ascii="Book Antiqua" w:hAnsi="Book Antiqua"/>
                <w:i/>
                <w:iCs/>
                <w:sz w:val="19"/>
                <w:szCs w:val="19"/>
              </w:rPr>
              <w:t xml:space="preserve"> </w:t>
            </w:r>
            <w:proofErr w:type="spellStart"/>
            <w:r w:rsidR="002332D1" w:rsidRPr="002332D1">
              <w:rPr>
                <w:rFonts w:ascii="Book Antiqua" w:hAnsi="Book Antiqua"/>
                <w:i/>
                <w:iCs/>
                <w:sz w:val="19"/>
                <w:szCs w:val="19"/>
              </w:rPr>
              <w:t>etc</w:t>
            </w:r>
            <w:proofErr w:type="spellEnd"/>
            <w:r w:rsidR="002332D1" w:rsidRPr="002332D1">
              <w:rPr>
                <w:rFonts w:ascii="Book Antiqua" w:hAnsi="Book Antiqua"/>
                <w:i/>
                <w:iCs/>
                <w:sz w:val="19"/>
                <w:szCs w:val="19"/>
              </w:rPr>
              <w:t xml:space="preserve">). Dentre as afirmativas de Durkheim, é famosa a concepção da normalidade do crime como fenômeno social em oposição à ideia do crime como patologia. A expressão desvio aparece nas “Regras do método sociológico” (1895) de Durkheim. Vê-se, pela afirmativa, que não há preocupação em situar o </w:t>
            </w:r>
            <w:r w:rsidR="002332D1" w:rsidRPr="002332D1">
              <w:rPr>
                <w:rFonts w:ascii="Book Antiqua" w:hAnsi="Book Antiqua"/>
                <w:i/>
                <w:iCs/>
                <w:sz w:val="19"/>
                <w:szCs w:val="19"/>
              </w:rPr>
              <w:lastRenderedPageBreak/>
              <w:t>“nascimento” da teoria sociológica criminal, mas verificar o conhecimento do candidato sobre dados importantes, embora sem profundidade, sobre o início da virada sociológica e sobre a obra de Durkheim</w:t>
            </w:r>
            <w:r w:rsidR="002332D1">
              <w:rPr>
                <w:rFonts w:ascii="Book Antiqua" w:hAnsi="Book Antiqua"/>
                <w:sz w:val="19"/>
                <w:szCs w:val="19"/>
              </w:rPr>
              <w:t>”</w:t>
            </w:r>
            <w:r w:rsidR="002332D1" w:rsidRPr="002332D1">
              <w:rPr>
                <w:rFonts w:ascii="Book Antiqua" w:hAnsi="Book Antiqua"/>
                <w:sz w:val="19"/>
                <w:szCs w:val="19"/>
              </w:rPr>
              <w:t>.</w:t>
            </w:r>
          </w:p>
          <w:p w14:paraId="404AA543" w14:textId="171BD1AD" w:rsidR="00677068" w:rsidRDefault="00677068" w:rsidP="00943077">
            <w:pPr>
              <w:jc w:val="both"/>
              <w:rPr>
                <w:rFonts w:ascii="Book Antiqua" w:hAnsi="Book Antiqua"/>
                <w:b/>
                <w:bCs/>
                <w:sz w:val="19"/>
                <w:szCs w:val="19"/>
              </w:rPr>
            </w:pPr>
            <w:r w:rsidRPr="00406CB3">
              <w:rPr>
                <w:rFonts w:ascii="Book Antiqua" w:hAnsi="Book Antiqua"/>
                <w:b/>
                <w:bCs/>
                <w:sz w:val="19"/>
                <w:szCs w:val="19"/>
              </w:rPr>
              <w:t>(MPSC-2012)</w:t>
            </w:r>
            <w:r w:rsidRPr="00406CB3">
              <w:rPr>
                <w:rFonts w:ascii="Book Antiqua" w:hAnsi="Book Antiqua"/>
                <w:sz w:val="19"/>
                <w:szCs w:val="19"/>
              </w:rPr>
              <w:t xml:space="preserve">: A Teoria da Anomia trata da ausência de reconhecimento dos valores inerentes a uma norma, fazendo com que esta perca sua coercibilidade quando o agente não reconhece legitimidade na sua imposição. Ela considera o crime como um fenômeno normal na sociedade, pois sempre, em determinado momento, haverá alguém que não conheça a autoridade da norma. Isto acaba sendo funcional, pois é necessário constantemente se analisar e refletir sobre os valores normatizados face às mudanças sociais. </w:t>
            </w:r>
            <w:r w:rsidRPr="00406CB3">
              <w:rPr>
                <w:rFonts w:ascii="Book Antiqua" w:hAnsi="Book Antiqua"/>
                <w:b/>
                <w:bCs/>
                <w:color w:val="FF0000"/>
                <w:sz w:val="19"/>
                <w:szCs w:val="19"/>
              </w:rPr>
              <w:t>[CORRIGIDA]</w:t>
            </w:r>
          </w:p>
          <w:p w14:paraId="42BD0AB8" w14:textId="6F5F9100" w:rsidR="00846F59" w:rsidRDefault="00846F59" w:rsidP="00943077">
            <w:pPr>
              <w:jc w:val="both"/>
              <w:rPr>
                <w:rFonts w:ascii="Book Antiqua" w:hAnsi="Book Antiqua"/>
                <w:sz w:val="19"/>
                <w:szCs w:val="19"/>
              </w:rPr>
            </w:pPr>
            <w:r>
              <w:rPr>
                <w:rFonts w:ascii="Book Antiqua" w:hAnsi="Book Antiqua"/>
                <w:b/>
                <w:bCs/>
                <w:sz w:val="19"/>
                <w:szCs w:val="19"/>
              </w:rPr>
              <w:t>(DPEPR-2012-FCC)</w:t>
            </w:r>
            <w:r>
              <w:rPr>
                <w:rFonts w:ascii="Book Antiqua" w:hAnsi="Book Antiqua"/>
                <w:sz w:val="19"/>
                <w:szCs w:val="19"/>
              </w:rPr>
              <w:t xml:space="preserve">: </w:t>
            </w:r>
            <w:r w:rsidRPr="00741AF7">
              <w:rPr>
                <w:rFonts w:ascii="Book Antiqua" w:hAnsi="Book Antiqua"/>
                <w:sz w:val="19"/>
                <w:szCs w:val="19"/>
              </w:rPr>
              <w:t xml:space="preserve">Paulo, executivo do mercado financeiro, após um dia estressante de trabalho, foi demitido. O mundo desabara sobre sua cabeça. Pegou seu carro e o que mais queria era chegar em casa. Mas o horário era de rush e o trânsito estava caótico, ainda chovia. No interior de seu carro sentiu o trauma da demissão e só pensava nas dívidas que já estavam para vencer, quando fora acometido de uma sensação terrível: uma mistura de fracasso, com frustração, impotência, medo e etc. Neste instante, sem </w:t>
            </w:r>
            <w:proofErr w:type="spellStart"/>
            <w:r w:rsidRPr="00741AF7">
              <w:rPr>
                <w:rFonts w:ascii="Book Antiqua" w:hAnsi="Book Antiqua"/>
                <w:sz w:val="19"/>
                <w:szCs w:val="19"/>
              </w:rPr>
              <w:t>quê</w:t>
            </w:r>
            <w:proofErr w:type="spellEnd"/>
            <w:r w:rsidRPr="00741AF7">
              <w:rPr>
                <w:rFonts w:ascii="Book Antiqua" w:hAnsi="Book Antiqua"/>
                <w:sz w:val="19"/>
                <w:szCs w:val="19"/>
              </w:rPr>
              <w:t xml:space="preserve"> nem porque, apenas querendo chegar em casa, jogou seu carro para o acostamento, onde atropelou um ciclista que por ali trafegava, subiu no passeio onde atropelou um casal que ali se encontrava, andou por mais de 200 metros até bater num poste, desceu do carro meio tonto e não hesitou, agrediu um motoqueiro e subtraiu a motocicleta, evadindo- se em desabalada carreira, rumo à sua casa. Naquele dia, Paulo, um pacato cidadão, pagador de impostos, bom pai de família, representante da classe média-alta daquela metrópole, transformou-se num criminoso perigoso, uma fera que ocupara as notícias dos principais telejornais. Diante do caso narrado, identifique dentre as Teorias abaixo, a que melhor analisa (estuda/explica) o caso</w:t>
            </w:r>
            <w:r>
              <w:rPr>
                <w:rFonts w:ascii="Book Antiqua" w:hAnsi="Book Antiqua"/>
                <w:sz w:val="19"/>
                <w:szCs w:val="19"/>
              </w:rPr>
              <w:t xml:space="preserve">: </w:t>
            </w:r>
            <w:r w:rsidRPr="00741AF7">
              <w:rPr>
                <w:rFonts w:ascii="Book Antiqua" w:hAnsi="Book Antiqua"/>
                <w:sz w:val="19"/>
                <w:szCs w:val="19"/>
              </w:rPr>
              <w:t>Teoria da anomia.</w:t>
            </w:r>
          </w:p>
          <w:p w14:paraId="69511221" w14:textId="680568E6" w:rsidR="00846F59" w:rsidRPr="00741AF7" w:rsidRDefault="00846F59" w:rsidP="00943077">
            <w:pPr>
              <w:jc w:val="both"/>
              <w:rPr>
                <w:rFonts w:ascii="Book Antiqua" w:hAnsi="Book Antiqua"/>
                <w:sz w:val="19"/>
                <w:szCs w:val="19"/>
              </w:rPr>
            </w:pPr>
            <w:r w:rsidRPr="002332D1">
              <w:rPr>
                <w:rFonts w:ascii="Book Antiqua" w:hAnsi="Book Antiqua"/>
                <w:b/>
                <w:bCs/>
                <w:i/>
                <w:iCs/>
                <w:color w:val="FF0000"/>
                <w:sz w:val="19"/>
                <w:szCs w:val="19"/>
              </w:rPr>
              <w:t>#</w:t>
            </w:r>
            <w:r w:rsidRPr="002332D1">
              <w:rPr>
                <w:rFonts w:ascii="Book Antiqua" w:hAnsi="Book Antiqua"/>
                <w:b/>
                <w:bCs/>
                <w:i/>
                <w:iCs/>
                <w:color w:val="FF0000"/>
                <w:sz w:val="19"/>
                <w:szCs w:val="19"/>
                <w:highlight w:val="green"/>
              </w:rPr>
              <w:t>Atenção</w:t>
            </w:r>
            <w:r>
              <w:rPr>
                <w:rFonts w:ascii="Book Antiqua" w:hAnsi="Book Antiqua"/>
                <w:sz w:val="19"/>
                <w:szCs w:val="19"/>
              </w:rPr>
              <w:t xml:space="preserve">: </w:t>
            </w:r>
            <w:r w:rsidRPr="00741AF7">
              <w:rPr>
                <w:rFonts w:ascii="Book Antiqua" w:hAnsi="Book Antiqua"/>
                <w:sz w:val="19"/>
                <w:szCs w:val="19"/>
              </w:rPr>
              <w:t>A teoria da Anomia compõe o ramo da criminologia tradicional e foi concebida em 1938 por Robert Merton. Segundo essa abordagem, a motivação para a delinquência decorreria da impossibilidade de o indivíduo atingir as metas desejadas por ele (por exigência, ainda que velada, da sociedade), como sucesso econômico, poder, prestígio, reconhecimento, popularidade, status social etc.</w:t>
            </w:r>
          </w:p>
        </w:tc>
      </w:tr>
    </w:tbl>
    <w:p w14:paraId="0E884E40" w14:textId="77777777" w:rsidR="00846F59" w:rsidRDefault="00846F59" w:rsidP="00846F59">
      <w:pPr>
        <w:jc w:val="both"/>
        <w:rPr>
          <w:rFonts w:ascii="Book Antiqua" w:hAnsi="Book Antiqua"/>
          <w:b/>
          <w:bCs/>
          <w:sz w:val="19"/>
          <w:szCs w:val="19"/>
        </w:rPr>
      </w:pPr>
    </w:p>
    <w:p w14:paraId="5E40580C" w14:textId="0AD238F5" w:rsidR="00B252C8" w:rsidRDefault="00B252C8" w:rsidP="00B252C8">
      <w:pPr>
        <w:jc w:val="both"/>
        <w:rPr>
          <w:rFonts w:ascii="Book Antiqua" w:hAnsi="Book Antiqua"/>
          <w:sz w:val="19"/>
          <w:szCs w:val="19"/>
        </w:rPr>
      </w:pPr>
      <w:r>
        <w:rPr>
          <w:rFonts w:ascii="Book Antiqua" w:hAnsi="Book Antiqua"/>
          <w:b/>
          <w:bCs/>
          <w:sz w:val="19"/>
          <w:szCs w:val="19"/>
        </w:rPr>
        <w:t>(PCBA-2018-VUNESP)</w:t>
      </w:r>
      <w:r>
        <w:rPr>
          <w:rFonts w:ascii="Book Antiqua" w:hAnsi="Book Antiqua"/>
          <w:sz w:val="19"/>
          <w:szCs w:val="19"/>
        </w:rPr>
        <w:t xml:space="preserve">: </w:t>
      </w:r>
      <w:r w:rsidRPr="00B252C8">
        <w:rPr>
          <w:rFonts w:ascii="Book Antiqua" w:hAnsi="Book Antiqua"/>
          <w:sz w:val="19"/>
          <w:szCs w:val="19"/>
        </w:rPr>
        <w:t>No tocante às teorias da subcultura delinquente e da anomia, assinale a alternativa correta</w:t>
      </w:r>
      <w:r>
        <w:rPr>
          <w:rFonts w:ascii="Book Antiqua" w:hAnsi="Book Antiqua"/>
          <w:sz w:val="19"/>
          <w:szCs w:val="19"/>
        </w:rPr>
        <w:t xml:space="preserve">: </w:t>
      </w:r>
      <w:r w:rsidRPr="00B252C8">
        <w:rPr>
          <w:rFonts w:ascii="Book Antiqua" w:hAnsi="Book Antiqua"/>
          <w:sz w:val="19"/>
          <w:szCs w:val="19"/>
        </w:rPr>
        <w:t>Uma das principais críticas às teorias da subcultura delinquente é a de que ela não consegue oferecer uma explicação generalizadora da criminalidade, havendo um apego exclusivo a determinado tipo de criminalidade, sem que se tenha uma abordagem do todo.</w:t>
      </w:r>
    </w:p>
    <w:p w14:paraId="78938CAE" w14:textId="2AE99675" w:rsidR="00B252C8" w:rsidRPr="00B252C8" w:rsidRDefault="00B252C8" w:rsidP="00B252C8">
      <w:pPr>
        <w:jc w:val="both"/>
        <w:rPr>
          <w:rFonts w:ascii="Book Antiqua" w:hAnsi="Book Antiqua"/>
          <w:sz w:val="19"/>
          <w:szCs w:val="19"/>
        </w:rPr>
      </w:pPr>
      <w:r w:rsidRPr="002332D1">
        <w:rPr>
          <w:rFonts w:ascii="Book Antiqua" w:hAnsi="Book Antiqua"/>
          <w:b/>
          <w:bCs/>
          <w:i/>
          <w:iCs/>
          <w:color w:val="FF0000"/>
          <w:sz w:val="19"/>
          <w:szCs w:val="19"/>
        </w:rPr>
        <w:t>#</w:t>
      </w:r>
      <w:r w:rsidRPr="002332D1">
        <w:rPr>
          <w:rFonts w:ascii="Book Antiqua" w:hAnsi="Book Antiqua"/>
          <w:b/>
          <w:bCs/>
          <w:i/>
          <w:iCs/>
          <w:color w:val="FF0000"/>
          <w:sz w:val="19"/>
          <w:szCs w:val="19"/>
          <w:highlight w:val="green"/>
        </w:rPr>
        <w:t>Atenção</w:t>
      </w:r>
      <w:r w:rsidR="00035210">
        <w:rPr>
          <w:rFonts w:ascii="Book Antiqua" w:hAnsi="Book Antiqua"/>
          <w:b/>
          <w:bCs/>
          <w:i/>
          <w:iCs/>
          <w:color w:val="FF0000"/>
          <w:sz w:val="19"/>
          <w:szCs w:val="19"/>
        </w:rPr>
        <w:t>: #</w:t>
      </w:r>
      <w:r w:rsidR="00035210">
        <w:rPr>
          <w:rFonts w:ascii="Book Antiqua" w:hAnsi="Book Antiqua"/>
          <w:b/>
          <w:bCs/>
          <w:i/>
          <w:iCs/>
          <w:color w:val="FF0000"/>
          <w:sz w:val="19"/>
          <w:szCs w:val="19"/>
          <w:highlight w:val="green"/>
        </w:rPr>
        <w:t>PCBA-201</w:t>
      </w:r>
      <w:r w:rsidR="008747F9">
        <w:rPr>
          <w:rFonts w:ascii="Book Antiqua" w:hAnsi="Book Antiqua"/>
          <w:b/>
          <w:bCs/>
          <w:i/>
          <w:iCs/>
          <w:color w:val="FF0000"/>
          <w:sz w:val="19"/>
          <w:szCs w:val="19"/>
          <w:highlight w:val="green"/>
        </w:rPr>
        <w:t>8/2022</w:t>
      </w:r>
      <w:r w:rsidR="00035210">
        <w:rPr>
          <w:rFonts w:ascii="Book Antiqua" w:hAnsi="Book Antiqua"/>
          <w:b/>
          <w:bCs/>
          <w:i/>
          <w:iCs/>
          <w:color w:val="FF0000"/>
          <w:sz w:val="19"/>
          <w:szCs w:val="19"/>
        </w:rPr>
        <w:t>: #</w:t>
      </w:r>
      <w:r w:rsidR="00035210" w:rsidRPr="00035210">
        <w:rPr>
          <w:rFonts w:ascii="Book Antiqua" w:hAnsi="Book Antiqua"/>
          <w:b/>
          <w:bCs/>
          <w:i/>
          <w:iCs/>
          <w:color w:val="FF0000"/>
          <w:sz w:val="19"/>
          <w:szCs w:val="19"/>
          <w:highlight w:val="green"/>
        </w:rPr>
        <w:t>DPEAP-2022</w:t>
      </w:r>
      <w:r w:rsidR="00035210">
        <w:rPr>
          <w:rFonts w:ascii="Book Antiqua" w:hAnsi="Book Antiqua"/>
          <w:b/>
          <w:bCs/>
          <w:i/>
          <w:iCs/>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065DCA">
        <w:rPr>
          <w:rFonts w:ascii="Book Antiqua" w:hAnsi="Book Antiqua" w:cs="Times New Roman"/>
          <w:b/>
          <w:i/>
          <w:color w:val="FF0000"/>
          <w:sz w:val="19"/>
          <w:szCs w:val="19"/>
        </w:rPr>
        <w:t>: #</w:t>
      </w:r>
      <w:r w:rsidR="00065DCA" w:rsidRPr="00065DCA">
        <w:rPr>
          <w:rFonts w:ascii="Book Antiqua" w:hAnsi="Book Antiqua" w:cs="Times New Roman"/>
          <w:b/>
          <w:i/>
          <w:color w:val="FF0000"/>
          <w:sz w:val="19"/>
          <w:szCs w:val="19"/>
          <w:highlight w:val="green"/>
        </w:rPr>
        <w:t>PCAM-2022</w:t>
      </w:r>
      <w:r w:rsidR="007E54C7">
        <w:rPr>
          <w:rFonts w:ascii="Book Antiqua" w:hAnsi="Book Antiqua" w:cs="Times New Roman"/>
          <w:b/>
          <w:i/>
          <w:color w:val="FF0000"/>
          <w:sz w:val="19"/>
          <w:szCs w:val="19"/>
        </w:rPr>
        <w:t>: #</w:t>
      </w:r>
      <w:r w:rsidR="007E54C7" w:rsidRPr="007E54C7">
        <w:rPr>
          <w:rFonts w:ascii="Book Antiqua" w:hAnsi="Book Antiqua" w:cs="Times New Roman"/>
          <w:b/>
          <w:i/>
          <w:color w:val="FF0000"/>
          <w:sz w:val="19"/>
          <w:szCs w:val="19"/>
          <w:highlight w:val="green"/>
        </w:rPr>
        <w:t>PCGO-2022</w:t>
      </w:r>
      <w:r w:rsidR="00EA36DE">
        <w:rPr>
          <w:rFonts w:ascii="Book Antiqua" w:hAnsi="Book Antiqua" w:cs="Times New Roman"/>
          <w:b/>
          <w:i/>
          <w:color w:val="FF0000"/>
          <w:sz w:val="19"/>
          <w:szCs w:val="19"/>
        </w:rPr>
        <w:t>:</w:t>
      </w:r>
      <w:r w:rsidR="000D2F49">
        <w:rPr>
          <w:rFonts w:ascii="Book Antiqua" w:hAnsi="Book Antiqua" w:cs="Times New Roman"/>
          <w:b/>
          <w:i/>
          <w:color w:val="FF0000"/>
          <w:sz w:val="19"/>
          <w:szCs w:val="19"/>
        </w:rPr>
        <w:t xml:space="preserve"> </w:t>
      </w:r>
      <w:r w:rsidR="000D2F49">
        <w:rPr>
          <w:rFonts w:ascii="Book Antiqua" w:hAnsi="Book Antiqua"/>
          <w:b/>
          <w:bCs/>
          <w:i/>
          <w:iCs/>
          <w:color w:val="FF0000"/>
          <w:sz w:val="19"/>
          <w:szCs w:val="19"/>
        </w:rPr>
        <w:t>#</w:t>
      </w:r>
      <w:r w:rsidR="000D2F49" w:rsidRPr="000D2F49">
        <w:rPr>
          <w:rFonts w:ascii="Book Antiqua" w:hAnsi="Book Antiqua"/>
          <w:b/>
          <w:bCs/>
          <w:i/>
          <w:iCs/>
          <w:color w:val="FF0000"/>
          <w:sz w:val="19"/>
          <w:szCs w:val="19"/>
          <w:highlight w:val="green"/>
        </w:rPr>
        <w:t>PCPB-2022</w:t>
      </w:r>
      <w:r w:rsidR="000D2F49">
        <w:rPr>
          <w:rFonts w:ascii="Book Antiqua" w:hAnsi="Book Antiqua"/>
          <w:b/>
          <w:bCs/>
          <w:i/>
          <w:iCs/>
          <w:color w:val="FF0000"/>
          <w:sz w:val="19"/>
          <w:szCs w:val="19"/>
        </w:rPr>
        <w:t>:</w:t>
      </w:r>
      <w:r w:rsidR="00AD3E72">
        <w:rPr>
          <w:rFonts w:ascii="Book Antiqua" w:hAnsi="Book Antiqua"/>
          <w:b/>
          <w:bCs/>
          <w:i/>
          <w:iCs/>
          <w:color w:val="FF0000"/>
          <w:sz w:val="19"/>
          <w:szCs w:val="19"/>
        </w:rPr>
        <w:t xml:space="preserve"> #</w:t>
      </w:r>
      <w:r w:rsidR="00AD3E72" w:rsidRPr="00550372">
        <w:rPr>
          <w:rFonts w:ascii="Book Antiqua" w:hAnsi="Book Antiqua"/>
          <w:b/>
          <w:bCs/>
          <w:i/>
          <w:iCs/>
          <w:color w:val="FF0000"/>
          <w:sz w:val="19"/>
          <w:szCs w:val="19"/>
          <w:highlight w:val="green"/>
        </w:rPr>
        <w:t>PCRR-2022</w:t>
      </w:r>
      <w:r w:rsidR="00AD3E72">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2D3B03">
        <w:rPr>
          <w:rFonts w:ascii="Book Antiqua" w:hAnsi="Book Antiqua"/>
          <w:b/>
          <w:bCs/>
          <w:i/>
          <w:iCs/>
          <w:color w:val="FF0000"/>
          <w:sz w:val="19"/>
          <w:szCs w:val="19"/>
          <w:highlight w:val="green"/>
        </w:rPr>
        <w:t>DPESP-20</w:t>
      </w:r>
      <w:r w:rsidR="00964ED6">
        <w:rPr>
          <w:rFonts w:ascii="Book Antiqua" w:hAnsi="Book Antiqua"/>
          <w:b/>
          <w:bCs/>
          <w:i/>
          <w:iCs/>
          <w:color w:val="FF0000"/>
          <w:sz w:val="19"/>
          <w:szCs w:val="19"/>
          <w:highlight w:val="green"/>
        </w:rPr>
        <w:t>23</w:t>
      </w:r>
      <w:r w:rsidR="007E54C7">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w:t>
      </w:r>
      <w:r w:rsidR="00B63CFD">
        <w:rPr>
          <w:rFonts w:ascii="Book Antiqua" w:hAnsi="Book Antiqua"/>
          <w:b/>
          <w:bCs/>
          <w:i/>
          <w:iCs/>
          <w:color w:val="FF0000"/>
          <w:sz w:val="19"/>
          <w:szCs w:val="19"/>
          <w:highlight w:val="green"/>
        </w:rPr>
        <w:t>24</w:t>
      </w:r>
      <w:r w:rsidR="00B63CFD">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sidRPr="007E54C7">
        <w:rPr>
          <w:rFonts w:ascii="Book Antiqua" w:hAnsi="Book Antiqua"/>
          <w:b/>
          <w:bCs/>
          <w:i/>
          <w:iCs/>
          <w:color w:val="FF0000"/>
          <w:sz w:val="19"/>
          <w:szCs w:val="19"/>
          <w:highlight w:val="green"/>
        </w:rPr>
        <w:t>AOCP</w:t>
      </w:r>
      <w:r w:rsidR="00964ED6">
        <w:rPr>
          <w:rFonts w:ascii="Book Antiqua" w:hAnsi="Book Antiqua"/>
          <w:b/>
          <w:bCs/>
          <w:i/>
          <w:iCs/>
          <w:color w:val="FF0000"/>
          <w:sz w:val="19"/>
          <w:szCs w:val="19"/>
        </w:rPr>
        <w:t>:</w:t>
      </w:r>
      <w:r w:rsidR="000D2F49">
        <w:rPr>
          <w:rFonts w:ascii="Book Antiqua" w:hAnsi="Book Antiqua"/>
          <w:b/>
          <w:bCs/>
          <w:i/>
          <w:iCs/>
          <w:color w:val="FF0000"/>
          <w:sz w:val="19"/>
          <w:szCs w:val="19"/>
        </w:rPr>
        <w:t xml:space="preserve"> #</w:t>
      </w:r>
      <w:r w:rsidR="000D2F49">
        <w:rPr>
          <w:rFonts w:ascii="Book Antiqua" w:hAnsi="Book Antiqua"/>
          <w:b/>
          <w:bCs/>
          <w:i/>
          <w:iCs/>
          <w:color w:val="FF0000"/>
          <w:sz w:val="19"/>
          <w:szCs w:val="19"/>
          <w:highlight w:val="green"/>
        </w:rPr>
        <w:t>CESPE</w:t>
      </w:r>
      <w:r w:rsidR="000D2F49">
        <w:rPr>
          <w:rFonts w:ascii="Book Antiqua" w:hAnsi="Book Antiqua"/>
          <w:b/>
          <w:bCs/>
          <w:i/>
          <w:iCs/>
          <w:color w:val="FF0000"/>
          <w:sz w:val="19"/>
          <w:szCs w:val="19"/>
        </w:rPr>
        <w:t>:</w:t>
      </w:r>
      <w:r w:rsidR="00035210">
        <w:rPr>
          <w:rFonts w:ascii="Book Antiqua" w:hAnsi="Book Antiqua"/>
          <w:b/>
          <w:bCs/>
          <w:i/>
          <w:iCs/>
          <w:color w:val="FF0000"/>
          <w:sz w:val="19"/>
          <w:szCs w:val="19"/>
        </w:rPr>
        <w:t xml:space="preserve"> #</w:t>
      </w:r>
      <w:r w:rsidR="00035210">
        <w:rPr>
          <w:rFonts w:ascii="Book Antiqua" w:hAnsi="Book Antiqua"/>
          <w:b/>
          <w:bCs/>
          <w:i/>
          <w:iCs/>
          <w:color w:val="FF0000"/>
          <w:sz w:val="19"/>
          <w:szCs w:val="19"/>
          <w:highlight w:val="green"/>
        </w:rPr>
        <w:t>FCC</w:t>
      </w:r>
      <w:r w:rsidR="00065DCA">
        <w:rPr>
          <w:rFonts w:ascii="Book Antiqua" w:hAnsi="Book Antiqua"/>
          <w:b/>
          <w:bCs/>
          <w:i/>
          <w:iCs/>
          <w:color w:val="FF0000"/>
          <w:sz w:val="19"/>
          <w:szCs w:val="19"/>
        </w:rPr>
        <w:t>: #</w:t>
      </w:r>
      <w:r w:rsidR="00065DCA" w:rsidRPr="00065DCA">
        <w:rPr>
          <w:rFonts w:ascii="Book Antiqua" w:hAnsi="Book Antiqua"/>
          <w:b/>
          <w:bCs/>
          <w:i/>
          <w:iCs/>
          <w:color w:val="FF0000"/>
          <w:sz w:val="19"/>
          <w:szCs w:val="19"/>
          <w:highlight w:val="green"/>
        </w:rPr>
        <w:t>FGV</w:t>
      </w:r>
      <w:r w:rsidR="00035210">
        <w:rPr>
          <w:rFonts w:ascii="Book Antiqua" w:hAnsi="Book Antiqua"/>
          <w:b/>
          <w:bCs/>
          <w:i/>
          <w:iCs/>
          <w:color w:val="FF0000"/>
          <w:sz w:val="19"/>
          <w:szCs w:val="19"/>
        </w:rPr>
        <w:t>: #</w:t>
      </w:r>
      <w:r w:rsidR="00035210">
        <w:rPr>
          <w:rFonts w:ascii="Book Antiqua" w:hAnsi="Book Antiqua"/>
          <w:b/>
          <w:bCs/>
          <w:i/>
          <w:iCs/>
          <w:color w:val="FF0000"/>
          <w:sz w:val="19"/>
          <w:szCs w:val="19"/>
          <w:highlight w:val="green"/>
        </w:rPr>
        <w:t>VUNESP</w:t>
      </w:r>
      <w:r>
        <w:rPr>
          <w:rFonts w:ascii="Book Antiqua" w:hAnsi="Book Antiqua"/>
          <w:sz w:val="19"/>
          <w:szCs w:val="19"/>
        </w:rPr>
        <w:t xml:space="preserve">: </w:t>
      </w:r>
      <w:r w:rsidR="000C0A63" w:rsidRPr="000C0A63">
        <w:rPr>
          <w:rFonts w:ascii="Book Antiqua" w:hAnsi="Book Antiqua"/>
          <w:sz w:val="19"/>
          <w:szCs w:val="19"/>
        </w:rPr>
        <w:t>A Teoria da Subcultura Delinquente teve o grande mérito de marcar uma nova visão sobre a criminalidade. Até então predominava nos Estados Unidos a visão ecológica do crime, baseada na ideia da escola de Chicago.</w:t>
      </w:r>
      <w:r w:rsidR="000C0A63">
        <w:rPr>
          <w:rFonts w:ascii="Book Antiqua" w:hAnsi="Book Antiqua"/>
          <w:sz w:val="19"/>
          <w:szCs w:val="19"/>
        </w:rPr>
        <w:t xml:space="preserve"> </w:t>
      </w:r>
      <w:r w:rsidR="000C0A63" w:rsidRPr="000C0A63">
        <w:rPr>
          <w:rFonts w:ascii="Book Antiqua" w:hAnsi="Book Antiqua"/>
          <w:sz w:val="19"/>
          <w:szCs w:val="19"/>
        </w:rPr>
        <w:t>Essa escola demonstra que o controle dessa criminalidade, da Subcultura Delinquente, não se pode fazer por meio dos mecanismos tradicionais de combate ao crime. A ideia central dessa forma delituosa, da Subcultura Delinquente, tem particularidades e diferenças com a criminalidade mais comum.</w:t>
      </w:r>
      <w:r w:rsidR="000C0A63">
        <w:rPr>
          <w:rFonts w:ascii="Book Antiqua" w:hAnsi="Book Antiqua"/>
          <w:sz w:val="19"/>
          <w:szCs w:val="19"/>
        </w:rPr>
        <w:t xml:space="preserve"> </w:t>
      </w:r>
      <w:r w:rsidR="000C0A63" w:rsidRPr="000C0A63">
        <w:rPr>
          <w:rFonts w:ascii="Book Antiqua" w:hAnsi="Book Antiqua"/>
          <w:sz w:val="19"/>
          <w:szCs w:val="19"/>
        </w:rPr>
        <w:t>Algumas dessa manifestação não se combatem com pura repressão, mas sim com um processo de cooptação, integração dos grupos juvenis, envolvendo-os no mercado de trabalho, ou por meio de uma ação de inteligência da polícia, com delegacias especializadas (por exemplo, para prevenir crimes cometidos pelas gangs punk</w:t>
      </w:r>
      <w:r w:rsidR="000C0A63">
        <w:rPr>
          <w:rFonts w:ascii="Book Antiqua" w:hAnsi="Book Antiqua"/>
          <w:sz w:val="19"/>
          <w:szCs w:val="19"/>
        </w:rPr>
        <w:t>s</w:t>
      </w:r>
      <w:r w:rsidR="000C0A63" w:rsidRPr="000C0A63">
        <w:rPr>
          <w:rFonts w:ascii="Book Antiqua" w:hAnsi="Book Antiqua"/>
          <w:sz w:val="19"/>
          <w:szCs w:val="19"/>
        </w:rPr>
        <w:t>).</w:t>
      </w:r>
      <w:r w:rsidR="000C0A63">
        <w:rPr>
          <w:rFonts w:ascii="Book Antiqua" w:hAnsi="Book Antiqua"/>
          <w:sz w:val="19"/>
          <w:szCs w:val="19"/>
        </w:rPr>
        <w:t xml:space="preserve"> </w:t>
      </w:r>
      <w:r w:rsidR="000C0A63" w:rsidRPr="000C0A63">
        <w:rPr>
          <w:rFonts w:ascii="Book Antiqua" w:hAnsi="Book Antiqua"/>
          <w:sz w:val="19"/>
          <w:szCs w:val="19"/>
        </w:rPr>
        <w:t>Por outro lado, uma crítica que essa teoria recebe é que não fornece um modelo explicativo generalizado da criminalidade, trata apenas de uma criminalidade com características bastante específicas.</w:t>
      </w:r>
      <w:r w:rsidR="000C0A63">
        <w:rPr>
          <w:rFonts w:ascii="Book Antiqua" w:hAnsi="Book Antiqua"/>
          <w:sz w:val="19"/>
          <w:szCs w:val="19"/>
        </w:rPr>
        <w:t xml:space="preserve"> Desse modo, a assertiva acima está correta, </w:t>
      </w:r>
      <w:r w:rsidRPr="00B252C8">
        <w:rPr>
          <w:rFonts w:ascii="Book Antiqua" w:hAnsi="Book Antiqua"/>
          <w:sz w:val="19"/>
          <w:szCs w:val="19"/>
        </w:rPr>
        <w:t>porque uma das críticas à teoria das subculturas foi justamente sua pretensão generalizadora, todavia focada apenas nas experiências da delinquência juvenil nos grandes centros urbanos, não justificando a delinquência que se produz à margem das correspondentes subculturas nem os comportamentos regulares que também têm lugar no seio daquelas.</w:t>
      </w:r>
    </w:p>
    <w:p w14:paraId="485F1B7B" w14:textId="77777777" w:rsidR="00B252C8" w:rsidRDefault="00B252C8" w:rsidP="00846F59">
      <w:pPr>
        <w:jc w:val="both"/>
        <w:rPr>
          <w:rFonts w:ascii="Book Antiqua" w:hAnsi="Book Antiqua"/>
          <w:b/>
          <w:bCs/>
          <w:sz w:val="19"/>
          <w:szCs w:val="19"/>
        </w:rPr>
      </w:pPr>
    </w:p>
    <w:p w14:paraId="1E2EA659" w14:textId="77777777" w:rsidR="00846F59" w:rsidRDefault="00846F59" w:rsidP="00846F59">
      <w:pPr>
        <w:jc w:val="both"/>
        <w:rPr>
          <w:rFonts w:ascii="Book Antiqua" w:hAnsi="Book Antiqua"/>
          <w:b/>
          <w:bCs/>
          <w:sz w:val="19"/>
          <w:szCs w:val="19"/>
        </w:rPr>
      </w:pPr>
      <w:r>
        <w:rPr>
          <w:rFonts w:ascii="Book Antiqua" w:hAnsi="Book Antiqua"/>
          <w:b/>
          <w:bCs/>
          <w:sz w:val="19"/>
          <w:szCs w:val="19"/>
        </w:rPr>
        <w:t>(MPGO-2019)</w:t>
      </w:r>
      <w:r>
        <w:rPr>
          <w:rFonts w:ascii="Book Antiqua" w:hAnsi="Book Antiqua"/>
          <w:sz w:val="19"/>
          <w:szCs w:val="19"/>
        </w:rPr>
        <w:t xml:space="preserve">: </w:t>
      </w:r>
      <w:r w:rsidRPr="00CE2BF8">
        <w:rPr>
          <w:rFonts w:ascii="Book Antiqua" w:hAnsi="Book Antiqua"/>
          <w:sz w:val="19"/>
          <w:szCs w:val="19"/>
        </w:rPr>
        <w:t>Em sua obra "</w:t>
      </w:r>
      <w:r w:rsidRPr="00CE2BF8">
        <w:rPr>
          <w:rFonts w:ascii="Book Antiqua" w:hAnsi="Book Antiqua"/>
          <w:i/>
          <w:iCs/>
          <w:sz w:val="19"/>
          <w:szCs w:val="19"/>
        </w:rPr>
        <w:t>Criminologia</w:t>
      </w:r>
      <w:r w:rsidRPr="00CE2BF8">
        <w:rPr>
          <w:rFonts w:ascii="Book Antiqua" w:hAnsi="Book Antiqua"/>
          <w:sz w:val="19"/>
          <w:szCs w:val="19"/>
        </w:rPr>
        <w:t xml:space="preserve">" o insigne Professor Sérgio Salomão </w:t>
      </w:r>
      <w:proofErr w:type="spellStart"/>
      <w:r w:rsidRPr="00CE2BF8">
        <w:rPr>
          <w:rFonts w:ascii="Book Antiqua" w:hAnsi="Book Antiqua"/>
          <w:sz w:val="19"/>
          <w:szCs w:val="19"/>
        </w:rPr>
        <w:t>Shecaira</w:t>
      </w:r>
      <w:proofErr w:type="spellEnd"/>
      <w:r w:rsidRPr="00CE2BF8">
        <w:rPr>
          <w:rFonts w:ascii="Book Antiqua" w:hAnsi="Book Antiqua"/>
          <w:sz w:val="19"/>
          <w:szCs w:val="19"/>
        </w:rPr>
        <w:t xml:space="preserve"> discorre sobre duas visões principais da macrossociologia que influenciaram o pensamento criminológico. À primeira delas, de corte funcionalista, ele as denomina de teorias de consenso (escola de Chicago, teoria da associação diferencial, teoria da anomia e teoria da subcultura delinquente). Por seu turno, a segunda visão, argumentativa, foi conceituada como teorias do conflito (teorias do </w:t>
      </w:r>
      <w:proofErr w:type="spellStart"/>
      <w:r w:rsidRPr="00CE2BF8">
        <w:rPr>
          <w:rFonts w:ascii="Book Antiqua" w:hAnsi="Book Antiqua"/>
          <w:i/>
          <w:iCs/>
          <w:sz w:val="19"/>
          <w:szCs w:val="19"/>
        </w:rPr>
        <w:t>labelling</w:t>
      </w:r>
      <w:proofErr w:type="spellEnd"/>
      <w:r w:rsidRPr="00CE2BF8">
        <w:rPr>
          <w:rFonts w:ascii="Book Antiqua" w:hAnsi="Book Antiqua"/>
          <w:i/>
          <w:iCs/>
          <w:sz w:val="19"/>
          <w:szCs w:val="19"/>
        </w:rPr>
        <w:t xml:space="preserve"> approach</w:t>
      </w:r>
      <w:r w:rsidRPr="00CE2BF8">
        <w:rPr>
          <w:rFonts w:ascii="Book Antiqua" w:hAnsi="Book Antiqua"/>
          <w:sz w:val="19"/>
          <w:szCs w:val="19"/>
        </w:rPr>
        <w:t xml:space="preserve"> e crítica). De acordo com as lições do referido autor acerca das escolas sociológicas do crime, analise as proposições abaixo e marque a alternativa correta:</w:t>
      </w:r>
      <w:r>
        <w:rPr>
          <w:rFonts w:ascii="Book Antiqua" w:hAnsi="Book Antiqua"/>
          <w:sz w:val="19"/>
          <w:szCs w:val="19"/>
        </w:rPr>
        <w:t xml:space="preserve"> </w:t>
      </w:r>
      <w:r w:rsidRPr="00CE2BF8">
        <w:rPr>
          <w:rFonts w:ascii="Book Antiqua" w:hAnsi="Book Antiqua"/>
          <w:sz w:val="19"/>
          <w:szCs w:val="19"/>
        </w:rPr>
        <w:t xml:space="preserve">A teoria da associação diferencial sugere que o </w:t>
      </w:r>
      <w:r w:rsidRPr="00CE2BF8">
        <w:rPr>
          <w:rFonts w:ascii="Book Antiqua" w:hAnsi="Book Antiqua"/>
          <w:sz w:val="19"/>
          <w:szCs w:val="19"/>
        </w:rPr>
        <w:lastRenderedPageBreak/>
        <w:t>crime não pode ser definido simplesmente como disfunção ou inadaptação de pessoas de classes menos favorecidas, não sendo ele exclusividade destas. Essa teoria assenta-se na consideração de que o processo de Comunicação é determinante para a prática delitiva. Para ela, o comportamento criminal é um comportamento aprendido.</w:t>
      </w:r>
    </w:p>
    <w:p w14:paraId="346A666A" w14:textId="1740CBFF" w:rsidR="00846F59" w:rsidRDefault="00846F59" w:rsidP="00846F5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72516">
        <w:rPr>
          <w:rFonts w:ascii="Book Antiqua" w:hAnsi="Book Antiqua"/>
          <w:b/>
          <w:bCs/>
          <w:i/>
          <w:iCs/>
          <w:color w:val="FF0000"/>
          <w:sz w:val="19"/>
          <w:szCs w:val="19"/>
          <w:highlight w:val="green"/>
        </w:rPr>
        <w:t>DPESP-2013</w:t>
      </w:r>
      <w:r w:rsidR="00ED3A4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F345CA">
        <w:rPr>
          <w:rFonts w:ascii="Book Antiqua" w:hAnsi="Book Antiqua"/>
          <w:b/>
          <w:bCs/>
          <w:i/>
          <w:iCs/>
          <w:color w:val="FF0000"/>
          <w:sz w:val="19"/>
          <w:szCs w:val="19"/>
          <w:highlight w:val="green"/>
        </w:rPr>
        <w:t>MPBA-2015</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sidR="00D422E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685956">
        <w:rPr>
          <w:rFonts w:ascii="Book Antiqua" w:hAnsi="Book Antiqua"/>
          <w:b/>
          <w:bCs/>
          <w:i/>
          <w:iCs/>
          <w:color w:val="FF0000"/>
          <w:sz w:val="19"/>
          <w:szCs w:val="19"/>
          <w:highlight w:val="green"/>
        </w:rPr>
        <w:t>DPESC-2017</w:t>
      </w:r>
      <w:r w:rsidR="00E86E83">
        <w:rPr>
          <w:rFonts w:ascii="Book Antiqua" w:hAnsi="Book Antiqua"/>
          <w:b/>
          <w:bCs/>
          <w:i/>
          <w:iCs/>
          <w:color w:val="FF0000"/>
          <w:sz w:val="19"/>
          <w:szCs w:val="19"/>
        </w:rPr>
        <w:t xml:space="preserve">: </w:t>
      </w:r>
      <w:r>
        <w:rPr>
          <w:rFonts w:ascii="Book Antiqua" w:hAnsi="Book Antiqua"/>
          <w:b/>
          <w:bCs/>
          <w:i/>
          <w:iCs/>
          <w:color w:val="FF0000"/>
          <w:sz w:val="19"/>
          <w:szCs w:val="19"/>
        </w:rPr>
        <w:t>#</w:t>
      </w:r>
      <w:r w:rsidRPr="003869F6">
        <w:rPr>
          <w:rFonts w:ascii="Book Antiqua" w:hAnsi="Book Antiqua"/>
          <w:b/>
          <w:bCs/>
          <w:i/>
          <w:iCs/>
          <w:color w:val="FF0000"/>
          <w:sz w:val="19"/>
          <w:szCs w:val="19"/>
          <w:highlight w:val="green"/>
        </w:rPr>
        <w:t>DPEAM-2018</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MPGO-2019</w:t>
      </w:r>
      <w:r>
        <w:rPr>
          <w:rFonts w:ascii="Book Antiqua" w:hAnsi="Book Antiqua"/>
          <w:b/>
          <w:bCs/>
          <w:i/>
          <w:iCs/>
          <w:color w:val="FF0000"/>
          <w:sz w:val="19"/>
          <w:szCs w:val="19"/>
        </w:rPr>
        <w:t>: #</w:t>
      </w:r>
      <w:r w:rsidRPr="00883FF5">
        <w:rPr>
          <w:rFonts w:ascii="Book Antiqua" w:hAnsi="Book Antiqua"/>
          <w:b/>
          <w:bCs/>
          <w:i/>
          <w:iCs/>
          <w:color w:val="FF0000"/>
          <w:sz w:val="19"/>
          <w:szCs w:val="19"/>
          <w:highlight w:val="green"/>
        </w:rPr>
        <w:t>DPEMG-2019</w:t>
      </w:r>
      <w:r w:rsidR="00AB0D2A">
        <w:rPr>
          <w:rFonts w:ascii="Book Antiqua" w:hAnsi="Book Antiqua"/>
          <w:b/>
          <w:bCs/>
          <w:i/>
          <w:iCs/>
          <w:color w:val="FF0000"/>
          <w:sz w:val="19"/>
          <w:szCs w:val="19"/>
        </w:rPr>
        <w:t>: #</w:t>
      </w:r>
      <w:r w:rsidR="00AB0D2A" w:rsidRPr="00AB0D2A">
        <w:rPr>
          <w:rFonts w:ascii="Book Antiqua" w:hAnsi="Book Antiqua"/>
          <w:b/>
          <w:bCs/>
          <w:i/>
          <w:iCs/>
          <w:color w:val="FF0000"/>
          <w:sz w:val="19"/>
          <w:szCs w:val="19"/>
          <w:highlight w:val="green"/>
        </w:rPr>
        <w:t>PCES-2019</w:t>
      </w:r>
      <w:r w:rsidR="003A2518">
        <w:rPr>
          <w:rFonts w:ascii="Book Antiqua" w:hAnsi="Book Antiqua"/>
          <w:b/>
          <w:bCs/>
          <w:i/>
          <w:iCs/>
          <w:color w:val="FF0000"/>
          <w:sz w:val="19"/>
          <w:szCs w:val="19"/>
        </w:rPr>
        <w:t>: #</w:t>
      </w:r>
      <w:r w:rsidR="003A2518" w:rsidRPr="003A2518">
        <w:rPr>
          <w:rFonts w:ascii="Book Antiqua" w:hAnsi="Book Antiqua"/>
          <w:b/>
          <w:bCs/>
          <w:i/>
          <w:iCs/>
          <w:color w:val="FF0000"/>
          <w:sz w:val="19"/>
          <w:szCs w:val="19"/>
          <w:highlight w:val="green"/>
        </w:rPr>
        <w:t>PCSE-2018/2020</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DPERJ-2021</w:t>
      </w:r>
      <w:r w:rsidR="00754CF7">
        <w:rPr>
          <w:rFonts w:ascii="Book Antiqua" w:hAnsi="Book Antiqua"/>
          <w:b/>
          <w:bCs/>
          <w:i/>
          <w:iCs/>
          <w:color w:val="FF0000"/>
          <w:sz w:val="19"/>
          <w:szCs w:val="19"/>
        </w:rPr>
        <w:t>: #</w:t>
      </w:r>
      <w:r w:rsidR="00754CF7" w:rsidRPr="00754CF7">
        <w:rPr>
          <w:rFonts w:ascii="Book Antiqua" w:hAnsi="Book Antiqua"/>
          <w:b/>
          <w:bCs/>
          <w:i/>
          <w:iCs/>
          <w:color w:val="FF0000"/>
          <w:sz w:val="19"/>
          <w:szCs w:val="19"/>
          <w:highlight w:val="green"/>
        </w:rPr>
        <w:t>PCMG-2021</w:t>
      </w:r>
      <w:r w:rsidR="00C67346">
        <w:rPr>
          <w:rFonts w:ascii="Book Antiqua" w:hAnsi="Book Antiqua"/>
          <w:b/>
          <w:bCs/>
          <w:i/>
          <w:iCs/>
          <w:color w:val="FF0000"/>
          <w:sz w:val="19"/>
          <w:szCs w:val="19"/>
        </w:rPr>
        <w:t>: #</w:t>
      </w:r>
      <w:r w:rsidR="00C67346" w:rsidRPr="00C67346">
        <w:rPr>
          <w:rFonts w:ascii="Book Antiqua" w:hAnsi="Book Antiqua"/>
          <w:b/>
          <w:bCs/>
          <w:i/>
          <w:iCs/>
          <w:color w:val="FF0000"/>
          <w:sz w:val="19"/>
          <w:szCs w:val="19"/>
          <w:highlight w:val="green"/>
        </w:rPr>
        <w:t>PCPA-2021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0E622B">
        <w:rPr>
          <w:rFonts w:ascii="Book Antiqua" w:hAnsi="Book Antiqua"/>
          <w:b/>
          <w:bCs/>
          <w:i/>
          <w:iCs/>
          <w:color w:val="FF0000"/>
          <w:sz w:val="19"/>
          <w:szCs w:val="19"/>
        </w:rPr>
        <w:t>:</w:t>
      </w:r>
      <w:r w:rsidR="007656D0">
        <w:rPr>
          <w:rFonts w:ascii="Book Antiqua" w:hAnsi="Book Antiqua"/>
          <w:b/>
          <w:bCs/>
          <w:i/>
          <w:iCs/>
          <w:color w:val="FF0000"/>
          <w:sz w:val="19"/>
          <w:szCs w:val="19"/>
        </w:rPr>
        <w:t xml:space="preserve"> #</w:t>
      </w:r>
      <w:r w:rsidR="007656D0" w:rsidRPr="00741AF7">
        <w:rPr>
          <w:rFonts w:ascii="Book Antiqua" w:hAnsi="Book Antiqua"/>
          <w:b/>
          <w:bCs/>
          <w:i/>
          <w:iCs/>
          <w:color w:val="FF0000"/>
          <w:sz w:val="19"/>
          <w:szCs w:val="19"/>
          <w:highlight w:val="green"/>
        </w:rPr>
        <w:t>DPEPR-201</w:t>
      </w:r>
      <w:r w:rsidR="007656D0">
        <w:rPr>
          <w:rFonts w:ascii="Book Antiqua" w:hAnsi="Book Antiqua"/>
          <w:b/>
          <w:bCs/>
          <w:i/>
          <w:iCs/>
          <w:color w:val="FF0000"/>
          <w:sz w:val="19"/>
          <w:szCs w:val="19"/>
          <w:highlight w:val="green"/>
        </w:rPr>
        <w:t>2/2014/2017/2022</w:t>
      </w:r>
      <w:r w:rsidR="007656D0">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w:t>
      </w:r>
      <w:r w:rsidR="007E54C7">
        <w:rPr>
          <w:rFonts w:ascii="Book Antiqua" w:hAnsi="Book Antiqua" w:cs="Times New Roman"/>
          <w:b/>
          <w:i/>
          <w:color w:val="FF0000"/>
          <w:sz w:val="19"/>
          <w:szCs w:val="19"/>
          <w:highlight w:val="green"/>
        </w:rPr>
        <w:t>2017/</w:t>
      </w:r>
      <w:r w:rsidR="007E54C7" w:rsidRPr="007E54C7">
        <w:rPr>
          <w:rFonts w:ascii="Book Antiqua" w:hAnsi="Book Antiqua" w:cs="Times New Roman"/>
          <w:b/>
          <w:i/>
          <w:color w:val="FF0000"/>
          <w:sz w:val="19"/>
          <w:szCs w:val="19"/>
          <w:highlight w:val="green"/>
        </w:rPr>
        <w:t>2022</w:t>
      </w:r>
      <w:r w:rsidR="007E54C7">
        <w:rPr>
          <w:rFonts w:ascii="Book Antiqua" w:hAnsi="Book Antiqua" w:cs="Times New Roman"/>
          <w:b/>
          <w:i/>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EA36DE">
        <w:rPr>
          <w:rFonts w:ascii="Book Antiqua" w:hAnsi="Book Antiqua" w:cs="Times New Roman"/>
          <w:b/>
          <w:i/>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827C8F">
        <w:rPr>
          <w:rFonts w:ascii="Book Antiqua" w:hAnsi="Book Antiqua"/>
          <w:b/>
          <w:bCs/>
          <w:i/>
          <w:iCs/>
          <w:color w:val="FF0000"/>
          <w:sz w:val="19"/>
          <w:szCs w:val="19"/>
        </w:rPr>
        <w:t xml:space="preserve"> #</w:t>
      </w:r>
      <w:r w:rsidR="00827C8F" w:rsidRPr="00827C8F">
        <w:rPr>
          <w:rFonts w:ascii="Book Antiqua" w:hAnsi="Book Antiqua"/>
          <w:b/>
          <w:bCs/>
          <w:i/>
          <w:iCs/>
          <w:color w:val="FF0000"/>
          <w:sz w:val="19"/>
          <w:szCs w:val="19"/>
          <w:highlight w:val="green"/>
        </w:rPr>
        <w:t>PCBA-2022</w:t>
      </w:r>
      <w:r w:rsidR="00827C8F">
        <w:rPr>
          <w:rFonts w:ascii="Book Antiqua" w:hAnsi="Book Antiqua"/>
          <w:b/>
          <w:bCs/>
          <w:i/>
          <w:iCs/>
          <w:color w:val="FF0000"/>
          <w:sz w:val="19"/>
          <w:szCs w:val="19"/>
        </w:rPr>
        <w:t>:</w:t>
      </w:r>
      <w:r w:rsidR="00C44483">
        <w:rPr>
          <w:rFonts w:ascii="Book Antiqua" w:hAnsi="Book Antiqua"/>
          <w:b/>
          <w:bCs/>
          <w:i/>
          <w:iCs/>
          <w:color w:val="FF0000"/>
          <w:sz w:val="19"/>
          <w:szCs w:val="19"/>
        </w:rPr>
        <w:t xml:space="preserve"> </w:t>
      </w:r>
      <w:r w:rsidR="000E622B">
        <w:rPr>
          <w:rFonts w:ascii="Book Antiqua" w:hAnsi="Book Antiqua"/>
          <w:b/>
          <w:bCs/>
          <w:i/>
          <w:iCs/>
          <w:color w:val="FF0000"/>
          <w:sz w:val="19"/>
          <w:szCs w:val="19"/>
        </w:rPr>
        <w:t>#</w:t>
      </w:r>
      <w:r w:rsidR="000E622B" w:rsidRPr="000E622B">
        <w:rPr>
          <w:rFonts w:ascii="Book Antiqua" w:hAnsi="Book Antiqua"/>
          <w:b/>
          <w:bCs/>
          <w:i/>
          <w:iCs/>
          <w:color w:val="FF0000"/>
          <w:sz w:val="19"/>
          <w:szCs w:val="19"/>
          <w:highlight w:val="green"/>
        </w:rPr>
        <w:t>PCPB-2022</w:t>
      </w:r>
      <w:r>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021400">
        <w:rPr>
          <w:rFonts w:ascii="Book Antiqua" w:hAnsi="Book Antiqua"/>
          <w:b/>
          <w:bCs/>
          <w:i/>
          <w:iCs/>
          <w:color w:val="FF0000"/>
          <w:sz w:val="19"/>
          <w:szCs w:val="19"/>
          <w:highlight w:val="green"/>
        </w:rPr>
        <w:t>DPERO-201</w:t>
      </w:r>
      <w:r w:rsidR="00850F1A">
        <w:rPr>
          <w:rFonts w:ascii="Book Antiqua" w:hAnsi="Book Antiqua"/>
          <w:b/>
          <w:bCs/>
          <w:i/>
          <w:iCs/>
          <w:color w:val="FF0000"/>
          <w:sz w:val="19"/>
          <w:szCs w:val="19"/>
          <w:highlight w:val="green"/>
        </w:rPr>
        <w:t>7/2023</w:t>
      </w:r>
      <w:r w:rsidR="00850F1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7504F6">
        <w:rPr>
          <w:rFonts w:ascii="Book Antiqua" w:hAnsi="Book Antiqua"/>
          <w:b/>
          <w:bCs/>
          <w:i/>
          <w:iCs/>
          <w:color w:val="FF0000"/>
          <w:sz w:val="19"/>
          <w:szCs w:val="19"/>
          <w:highlight w:val="green"/>
        </w:rPr>
        <w:t>MPSC-202</w:t>
      </w:r>
      <w:r w:rsidR="0072497D">
        <w:rPr>
          <w:rFonts w:ascii="Book Antiqua" w:hAnsi="Book Antiqua"/>
          <w:b/>
          <w:bCs/>
          <w:i/>
          <w:iCs/>
          <w:color w:val="FF0000"/>
          <w:sz w:val="19"/>
          <w:szCs w:val="19"/>
          <w:highlight w:val="green"/>
        </w:rPr>
        <w:t>1/2023</w:t>
      </w:r>
      <w:r w:rsidR="00C67346">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ED3A46">
        <w:rPr>
          <w:rFonts w:ascii="Book Antiqua" w:hAnsi="Book Antiqua"/>
          <w:b/>
          <w:bCs/>
          <w:i/>
          <w:iCs/>
          <w:color w:val="FF0000"/>
          <w:sz w:val="19"/>
          <w:szCs w:val="19"/>
          <w:highlight w:val="green"/>
        </w:rPr>
        <w:t>PCSP-201</w:t>
      </w:r>
      <w:r w:rsidR="00AE50AA">
        <w:rPr>
          <w:rFonts w:ascii="Book Antiqua" w:hAnsi="Book Antiqua"/>
          <w:b/>
          <w:bCs/>
          <w:i/>
          <w:iCs/>
          <w:color w:val="FF0000"/>
          <w:sz w:val="19"/>
          <w:szCs w:val="19"/>
          <w:highlight w:val="green"/>
        </w:rPr>
        <w:t>3/2014/2018/2022/2023</w:t>
      </w:r>
      <w:r w:rsidR="00AE50AA">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077A5E">
        <w:rPr>
          <w:rFonts w:ascii="Book Antiqua" w:hAnsi="Book Antiqua"/>
          <w:b/>
          <w:bCs/>
          <w:i/>
          <w:iCs/>
          <w:color w:val="FF0000"/>
          <w:sz w:val="19"/>
          <w:szCs w:val="19"/>
        </w:rPr>
        <w:t xml:space="preserve"> </w:t>
      </w:r>
      <w:r w:rsidR="00077A5E">
        <w:rPr>
          <w:rFonts w:ascii="Book Antiqua" w:hAnsi="Book Antiqua" w:cs="Times New Roman"/>
          <w:b/>
          <w:i/>
          <w:color w:val="FF0000"/>
          <w:sz w:val="19"/>
          <w:szCs w:val="19"/>
        </w:rPr>
        <w:t>#</w:t>
      </w:r>
      <w:r w:rsidR="00077A5E" w:rsidRPr="00077A5E">
        <w:rPr>
          <w:rFonts w:ascii="Book Antiqua" w:hAnsi="Book Antiqua" w:cs="Times New Roman"/>
          <w:b/>
          <w:i/>
          <w:color w:val="FF0000"/>
          <w:sz w:val="19"/>
          <w:szCs w:val="19"/>
          <w:highlight w:val="green"/>
        </w:rPr>
        <w:t>ENAM/2º-2024</w:t>
      </w:r>
      <w:r w:rsidR="00077A5E">
        <w:rPr>
          <w:rFonts w:ascii="Book Antiqua" w:hAnsi="Book Antiqua" w:cs="Times New Roman"/>
          <w:b/>
          <w:i/>
          <w:color w:val="FF0000"/>
          <w:sz w:val="19"/>
          <w:szCs w:val="19"/>
        </w:rPr>
        <w:t>:</w:t>
      </w:r>
      <w:r w:rsidR="00B106A4">
        <w:rPr>
          <w:rFonts w:ascii="Book Antiqua" w:hAnsi="Book Antiqua" w:cs="Times New Roman"/>
          <w:b/>
          <w:i/>
          <w:color w:val="FF0000"/>
          <w:sz w:val="19"/>
          <w:szCs w:val="19"/>
        </w:rPr>
        <w:t xml:space="preserve"> </w:t>
      </w:r>
      <w:r w:rsidR="00B106A4">
        <w:rPr>
          <w:rFonts w:ascii="Book Antiqua" w:hAnsi="Book Antiqua"/>
          <w:b/>
          <w:bCs/>
          <w:i/>
          <w:iCs/>
          <w:color w:val="FF0000"/>
          <w:sz w:val="19"/>
          <w:szCs w:val="19"/>
        </w:rPr>
        <w:t>#</w:t>
      </w:r>
      <w:r w:rsidR="00B106A4" w:rsidRPr="00474896">
        <w:rPr>
          <w:rFonts w:ascii="Book Antiqua" w:hAnsi="Book Antiqua"/>
          <w:b/>
          <w:bCs/>
          <w:i/>
          <w:iCs/>
          <w:color w:val="FF0000"/>
          <w:sz w:val="19"/>
          <w:szCs w:val="19"/>
          <w:highlight w:val="green"/>
        </w:rPr>
        <w:t>PF-201</w:t>
      </w:r>
      <w:r w:rsidR="00B106A4">
        <w:rPr>
          <w:rFonts w:ascii="Book Antiqua" w:hAnsi="Book Antiqua"/>
          <w:b/>
          <w:bCs/>
          <w:i/>
          <w:iCs/>
          <w:color w:val="FF0000"/>
          <w:sz w:val="19"/>
          <w:szCs w:val="19"/>
          <w:highlight w:val="green"/>
        </w:rPr>
        <w:t>3/2025</w:t>
      </w:r>
      <w:r w:rsidR="00B106A4">
        <w:rPr>
          <w:rFonts w:ascii="Book Antiqua" w:hAnsi="Book Antiqua"/>
          <w:b/>
          <w:bCs/>
          <w:i/>
          <w:iCs/>
          <w:color w:val="FF0000"/>
          <w:sz w:val="19"/>
          <w:szCs w:val="19"/>
        </w:rPr>
        <w:t>:</w:t>
      </w:r>
      <w:r w:rsidR="00C67346">
        <w:rPr>
          <w:rFonts w:ascii="Book Antiqua" w:hAnsi="Book Antiqua"/>
          <w:b/>
          <w:bCs/>
          <w:i/>
          <w:iCs/>
          <w:color w:val="FF0000"/>
          <w:sz w:val="19"/>
          <w:szCs w:val="19"/>
        </w:rPr>
        <w:t xml:space="preserve"> #</w:t>
      </w:r>
      <w:r w:rsidR="00C67346" w:rsidRPr="00C67346">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7504F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754CF7">
        <w:rPr>
          <w:rFonts w:ascii="Book Antiqua" w:hAnsi="Book Antiqua"/>
          <w:b/>
          <w:bCs/>
          <w:i/>
          <w:iCs/>
          <w:color w:val="FF0000"/>
          <w:sz w:val="19"/>
          <w:szCs w:val="19"/>
        </w:rPr>
        <w:t>: #</w:t>
      </w:r>
      <w:r w:rsidR="00754CF7" w:rsidRPr="00754CF7">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021400">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B33765">
        <w:rPr>
          <w:rFonts w:ascii="Book Antiqua" w:hAnsi="Book Antiqua"/>
          <w:b/>
          <w:bCs/>
          <w:sz w:val="19"/>
          <w:szCs w:val="19"/>
          <w:shd w:val="clear" w:color="auto" w:fill="F7CAAC" w:themeFill="accent2" w:themeFillTint="66"/>
        </w:rPr>
        <w:t>Teoria da associação diferencial</w:t>
      </w:r>
      <w:r w:rsidR="00754CF7">
        <w:rPr>
          <w:rFonts w:ascii="Book Antiqua" w:hAnsi="Book Antiqua"/>
          <w:sz w:val="19"/>
          <w:szCs w:val="19"/>
        </w:rPr>
        <w:t xml:space="preserve"> ou </w:t>
      </w:r>
      <w:r w:rsidR="00754CF7" w:rsidRPr="00754CF7">
        <w:rPr>
          <w:rFonts w:ascii="Book Antiqua" w:hAnsi="Book Antiqua"/>
          <w:b/>
          <w:bCs/>
          <w:sz w:val="19"/>
          <w:szCs w:val="19"/>
          <w:shd w:val="clear" w:color="auto" w:fill="F7CAAC" w:themeFill="accent2" w:themeFillTint="66"/>
        </w:rPr>
        <w:t>Teoria da Aprendizagem</w:t>
      </w:r>
      <w:r w:rsidR="00754CF7">
        <w:rPr>
          <w:rFonts w:ascii="Book Antiqua" w:hAnsi="Book Antiqua"/>
          <w:sz w:val="19"/>
          <w:szCs w:val="19"/>
        </w:rPr>
        <w:t>:</w:t>
      </w:r>
      <w:r w:rsidRPr="00B33765">
        <w:rPr>
          <w:rFonts w:ascii="Book Antiqua" w:hAnsi="Book Antiqua"/>
          <w:sz w:val="19"/>
          <w:szCs w:val="19"/>
        </w:rPr>
        <w:t xml:space="preserve"> </w:t>
      </w:r>
      <w:r w:rsidR="003448CC" w:rsidRPr="003448CC">
        <w:rPr>
          <w:rFonts w:ascii="Book Antiqua" w:hAnsi="Book Antiqua"/>
          <w:sz w:val="19"/>
          <w:szCs w:val="19"/>
        </w:rPr>
        <w:t>É considerada uma teoria de consenso, desenvolvida pelo sociólogo americano Edwin Sutherland (1883-1950), inspirado em Gabriel Tarde.</w:t>
      </w:r>
      <w:r w:rsidR="003448CC">
        <w:rPr>
          <w:rFonts w:ascii="Book Antiqua" w:hAnsi="Book Antiqua"/>
          <w:sz w:val="19"/>
          <w:szCs w:val="19"/>
        </w:rPr>
        <w:t xml:space="preserve"> </w:t>
      </w:r>
      <w:r w:rsidRPr="00B33765">
        <w:rPr>
          <w:rFonts w:ascii="Book Antiqua" w:hAnsi="Book Antiqua"/>
          <w:sz w:val="19"/>
          <w:szCs w:val="19"/>
        </w:rPr>
        <w:t xml:space="preserve">O pressuposto inicial é de que </w:t>
      </w:r>
      <w:r w:rsidRPr="00B33765">
        <w:rPr>
          <w:rFonts w:ascii="Book Antiqua" w:hAnsi="Book Antiqua"/>
          <w:b/>
          <w:bCs/>
          <w:sz w:val="19"/>
          <w:szCs w:val="19"/>
          <w:highlight w:val="yellow"/>
        </w:rPr>
        <w:t>o crime é um comportamento que se aprende, já que ninguém nasce criminoso</w:t>
      </w:r>
      <w:r w:rsidRPr="00B33765">
        <w:rPr>
          <w:rFonts w:ascii="Book Antiqua" w:hAnsi="Book Antiqua"/>
          <w:sz w:val="19"/>
          <w:szCs w:val="19"/>
        </w:rPr>
        <w:t xml:space="preserve">. Não há, portanto, herança biológica do crime, mas sim um processo de aprendizagem que conduz o homem à prática dos atos socialmente reprováveis. A parte decisiva do processo de aprendizagem ocorreria nas relações sociais mais íntimas. Ou seja, a influência </w:t>
      </w:r>
      <w:proofErr w:type="spellStart"/>
      <w:r w:rsidRPr="00B33765">
        <w:rPr>
          <w:rFonts w:ascii="Book Antiqua" w:hAnsi="Book Antiqua"/>
          <w:sz w:val="19"/>
          <w:szCs w:val="19"/>
        </w:rPr>
        <w:t>criminógena</w:t>
      </w:r>
      <w:proofErr w:type="spellEnd"/>
      <w:r w:rsidRPr="00B33765">
        <w:rPr>
          <w:rFonts w:ascii="Book Antiqua" w:hAnsi="Book Antiqua"/>
          <w:sz w:val="19"/>
          <w:szCs w:val="19"/>
        </w:rPr>
        <w:t xml:space="preserve"> dependeria do grau de proximidade do contato entre as pessoas.</w:t>
      </w:r>
      <w:r>
        <w:rPr>
          <w:rFonts w:ascii="Book Antiqua" w:hAnsi="Book Antiqua"/>
          <w:sz w:val="19"/>
          <w:szCs w:val="19"/>
        </w:rPr>
        <w:t xml:space="preserve"> </w:t>
      </w:r>
      <w:r w:rsidRPr="00B33765">
        <w:rPr>
          <w:rFonts w:ascii="Book Antiqua" w:hAnsi="Book Antiqua"/>
          <w:sz w:val="19"/>
          <w:szCs w:val="19"/>
        </w:rPr>
        <w:t>Pela teoria da associação diferencial, a pessoa se encontra na constante presença de estímulos favoráveis e desfavoráveis à prática criminosa. Ou seja, em constante choque de valores. A pessoa se converteria em delinquente quando os estímulos favoráveis à violação da lei superam os desfavoráveis.</w:t>
      </w:r>
      <w:r>
        <w:rPr>
          <w:rFonts w:ascii="Book Antiqua" w:hAnsi="Book Antiqua"/>
          <w:sz w:val="19"/>
          <w:szCs w:val="19"/>
        </w:rPr>
        <w:t xml:space="preserve"> </w:t>
      </w:r>
      <w:r w:rsidRPr="00B33765">
        <w:rPr>
          <w:rFonts w:ascii="Book Antiqua" w:hAnsi="Book Antiqua"/>
          <w:b/>
          <w:bCs/>
          <w:i/>
          <w:iCs/>
          <w:sz w:val="19"/>
          <w:szCs w:val="19"/>
        </w:rPr>
        <w:t>#</w:t>
      </w:r>
      <w:r w:rsidRPr="00B33765">
        <w:rPr>
          <w:rFonts w:ascii="Book Antiqua" w:hAnsi="Book Antiqua"/>
          <w:b/>
          <w:bCs/>
          <w:i/>
          <w:iCs/>
          <w:sz w:val="19"/>
          <w:szCs w:val="19"/>
          <w:highlight w:val="magenta"/>
        </w:rPr>
        <w:t>Critica</w:t>
      </w:r>
      <w:r w:rsidRPr="00B33765">
        <w:rPr>
          <w:rFonts w:ascii="Book Antiqua" w:hAnsi="Book Antiqua"/>
          <w:sz w:val="19"/>
          <w:szCs w:val="19"/>
        </w:rPr>
        <w:t xml:space="preserve">: </w:t>
      </w:r>
      <w:r>
        <w:rPr>
          <w:rFonts w:ascii="Book Antiqua" w:hAnsi="Book Antiqua"/>
          <w:sz w:val="19"/>
          <w:szCs w:val="19"/>
        </w:rPr>
        <w:t>N</w:t>
      </w:r>
      <w:r w:rsidRPr="00B33765">
        <w:rPr>
          <w:rFonts w:ascii="Book Antiqua" w:hAnsi="Book Antiqua"/>
          <w:sz w:val="19"/>
          <w:szCs w:val="19"/>
        </w:rPr>
        <w:t>ão explica o fato de que muitas vezes alguém convive diariamente com um criminoso e, mesmo assim, não adere à prática delitiva</w:t>
      </w:r>
      <w:r>
        <w:rPr>
          <w:rFonts w:ascii="Book Antiqua" w:hAnsi="Book Antiqua"/>
          <w:sz w:val="19"/>
          <w:szCs w:val="19"/>
        </w:rPr>
        <w:t>.</w:t>
      </w:r>
      <w:r w:rsidRPr="00B33765">
        <w:rPr>
          <w:rFonts w:ascii="Book Antiqua" w:hAnsi="Book Antiqua"/>
          <w:sz w:val="19"/>
          <w:szCs w:val="19"/>
        </w:rPr>
        <w:t xml:space="preserve"> </w:t>
      </w:r>
      <w:r>
        <w:rPr>
          <w:rFonts w:ascii="Book Antiqua" w:hAnsi="Book Antiqua"/>
          <w:sz w:val="19"/>
          <w:szCs w:val="19"/>
        </w:rPr>
        <w:t>Em outras palavras</w:t>
      </w:r>
      <w:r w:rsidRPr="00B33765">
        <w:rPr>
          <w:rFonts w:ascii="Book Antiqua" w:hAnsi="Book Antiqua"/>
          <w:sz w:val="19"/>
          <w:szCs w:val="19"/>
        </w:rPr>
        <w:t>, a teoria desconsidera a incidência de fatores individuais de personalidade, ocultos e até inconscientes.</w:t>
      </w:r>
    </w:p>
    <w:tbl>
      <w:tblPr>
        <w:tblStyle w:val="Tabelacomgrade"/>
        <w:tblW w:w="0" w:type="auto"/>
        <w:tblLook w:val="04A0" w:firstRow="1" w:lastRow="0" w:firstColumn="1" w:lastColumn="0" w:noHBand="0" w:noVBand="1"/>
      </w:tblPr>
      <w:tblGrid>
        <w:gridCol w:w="8494"/>
      </w:tblGrid>
      <w:tr w:rsidR="008168DF" w14:paraId="78F60B1C" w14:textId="77777777" w:rsidTr="008168DF">
        <w:tc>
          <w:tcPr>
            <w:tcW w:w="8494" w:type="dxa"/>
          </w:tcPr>
          <w:p w14:paraId="35ECE144" w14:textId="15579077" w:rsidR="00B106A4" w:rsidRPr="00B106A4" w:rsidRDefault="00B106A4" w:rsidP="00B106A4">
            <w:pPr>
              <w:jc w:val="both"/>
              <w:rPr>
                <w:rFonts w:ascii="Book Antiqua" w:hAnsi="Book Antiqua"/>
                <w:sz w:val="19"/>
                <w:szCs w:val="19"/>
              </w:rPr>
            </w:pPr>
            <w:r>
              <w:rPr>
                <w:rFonts w:ascii="Book Antiqua" w:hAnsi="Book Antiqua"/>
                <w:b/>
                <w:bCs/>
                <w:sz w:val="19"/>
                <w:szCs w:val="19"/>
              </w:rPr>
              <w:t>(</w:t>
            </w:r>
            <w:r>
              <w:rPr>
                <w:rFonts w:ascii="Book Antiqua" w:hAnsi="Book Antiqua"/>
                <w:b/>
                <w:bCs/>
                <w:sz w:val="19"/>
                <w:szCs w:val="19"/>
              </w:rPr>
              <w:t>PF-2025</w:t>
            </w:r>
            <w:r>
              <w:rPr>
                <w:rFonts w:ascii="Book Antiqua" w:hAnsi="Book Antiqua"/>
                <w:b/>
                <w:bCs/>
                <w:sz w:val="19"/>
                <w:szCs w:val="19"/>
              </w:rPr>
              <w:t>-CESPE)</w:t>
            </w:r>
            <w:r>
              <w:rPr>
                <w:rFonts w:ascii="Book Antiqua" w:hAnsi="Book Antiqua"/>
                <w:sz w:val="19"/>
                <w:szCs w:val="19"/>
              </w:rPr>
              <w:t xml:space="preserve">: </w:t>
            </w:r>
            <w:r w:rsidRPr="00B106A4">
              <w:rPr>
                <w:rFonts w:ascii="Book Antiqua" w:hAnsi="Book Antiqua"/>
                <w:sz w:val="19"/>
                <w:szCs w:val="19"/>
              </w:rPr>
              <w:t>A respeito das teorias sociológicas da criminologia, julgue o item seguinte</w:t>
            </w:r>
            <w:r>
              <w:rPr>
                <w:rFonts w:ascii="Book Antiqua" w:hAnsi="Book Antiqua"/>
                <w:sz w:val="19"/>
                <w:szCs w:val="19"/>
              </w:rPr>
              <w:t xml:space="preserve">: </w:t>
            </w:r>
            <w:r w:rsidRPr="00B106A4">
              <w:rPr>
                <w:rFonts w:ascii="Book Antiqua" w:hAnsi="Book Antiqua"/>
                <w:sz w:val="19"/>
                <w:szCs w:val="19"/>
              </w:rPr>
              <w:t xml:space="preserve">A expressão "crime do colarinho branco" (white-collar crime) foi desenvolvida para se referir às condutas criminosas praticadas por indivíduos de alto status social no exercício de suas atividades profissionais, rompendo com a ideia equivocada e largamente difundida de que a criminalidade seria um fenômeno restrito a classes economicamente desfavorecidas. </w:t>
            </w:r>
          </w:p>
          <w:p w14:paraId="5BD250F8" w14:textId="08AAFE8C" w:rsidR="00B106A4" w:rsidRDefault="00B106A4" w:rsidP="00B63CFD">
            <w:pPr>
              <w:jc w:val="both"/>
              <w:rPr>
                <w:rFonts w:ascii="Book Antiqua" w:hAnsi="Book Antiqua"/>
                <w:b/>
                <w:bCs/>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Pr>
                <w:rFonts w:ascii="Book Antiqua" w:hAnsi="Book Antiqua"/>
                <w:sz w:val="19"/>
                <w:szCs w:val="19"/>
              </w:rPr>
              <w:t>:</w:t>
            </w:r>
            <w:r>
              <w:rPr>
                <w:rFonts w:ascii="Book Antiqua" w:hAnsi="Book Antiqua"/>
                <w:sz w:val="19"/>
                <w:szCs w:val="19"/>
              </w:rPr>
              <w:t xml:space="preserve"> </w:t>
            </w:r>
            <w:r w:rsidR="003715CB" w:rsidRPr="00B106A4">
              <w:rPr>
                <w:rFonts w:ascii="Book Antiqua" w:hAnsi="Book Antiqua"/>
                <w:sz w:val="19"/>
                <w:szCs w:val="19"/>
              </w:rPr>
              <w:t>A partir da obra de Sutherland, os crimes de colarinho branco ganharam destaque em razão da teoria da "associação diferencial". Nessa teoria, a pessoa aprende a ser criminoso em face do contato com pessoas que se dedicam às atividade</w:t>
            </w:r>
            <w:r w:rsidR="003715CB">
              <w:rPr>
                <w:rFonts w:ascii="Book Antiqua" w:hAnsi="Book Antiqua"/>
                <w:sz w:val="19"/>
                <w:szCs w:val="19"/>
              </w:rPr>
              <w:t>s</w:t>
            </w:r>
            <w:r w:rsidR="003715CB" w:rsidRPr="00B106A4">
              <w:rPr>
                <w:rFonts w:ascii="Book Antiqua" w:hAnsi="Book Antiqua"/>
                <w:sz w:val="19"/>
                <w:szCs w:val="19"/>
              </w:rPr>
              <w:t xml:space="preserve"> criminosas. Sendo assim, ao levar-se em conta as pessoas de alta classe social - empresários e políticos - que inseridos num ambiente de corrupção acabam delinquindo, tem-se os denominados crimes de colarinho branco.</w:t>
            </w:r>
            <w:r w:rsidR="003715CB">
              <w:rPr>
                <w:rFonts w:ascii="Book Antiqua" w:hAnsi="Book Antiqua"/>
                <w:sz w:val="19"/>
                <w:szCs w:val="19"/>
              </w:rPr>
              <w:t xml:space="preserve"> Desse modo, c</w:t>
            </w:r>
            <w:r w:rsidR="003715CB" w:rsidRPr="003715CB">
              <w:rPr>
                <w:rFonts w:ascii="Book Antiqua" w:hAnsi="Book Antiqua"/>
                <w:sz w:val="19"/>
                <w:szCs w:val="19"/>
              </w:rPr>
              <w:t>rime do colarinho branco (White-collar crime) é uma expressão cunhada pelo sociólogo americano Edwin Sutherland, em 1939, e surgiu na escola da Associação diferencial. É o crime cometido no âmbito da profissão por uma pessoa de respeitabilidade e elevado estatuto social. A razão pela qual esses crimes são cometidos é a mesma da criminalidade dos pobres: aprendizado somado a definições favoráveis à violação da lei. Crimes difíceis de se detectar ou sancionar, em virtude da “imunidade do negócio”. Crimes com efeitos significativos, porém difusos. É um tipo de criminalidade organizada praticada pelos homens de negócio.</w:t>
            </w:r>
          </w:p>
          <w:p w14:paraId="345B5C4A" w14:textId="4DA20623" w:rsidR="00B63CFD" w:rsidRDefault="00B63CFD" w:rsidP="00B63CFD">
            <w:pPr>
              <w:jc w:val="both"/>
              <w:rPr>
                <w:rFonts w:ascii="Book Antiqua" w:hAnsi="Book Antiqua"/>
                <w:b/>
                <w:bCs/>
                <w:sz w:val="19"/>
                <w:szCs w:val="19"/>
              </w:rPr>
            </w:pPr>
            <w:r>
              <w:rPr>
                <w:rFonts w:ascii="Book Antiqua" w:hAnsi="Book Antiqua"/>
                <w:b/>
                <w:bCs/>
                <w:sz w:val="19"/>
                <w:szCs w:val="19"/>
              </w:rPr>
              <w:t>(PCPE-2024-CESPE)</w:t>
            </w:r>
            <w:r>
              <w:rPr>
                <w:rFonts w:ascii="Book Antiqua" w:hAnsi="Book Antiqua"/>
                <w:sz w:val="19"/>
                <w:szCs w:val="19"/>
              </w:rPr>
              <w:t xml:space="preserve">: </w:t>
            </w:r>
            <w:r w:rsidRPr="00B63CFD">
              <w:rPr>
                <w:rFonts w:ascii="Book Antiqua" w:hAnsi="Book Antiqua"/>
                <w:sz w:val="19"/>
                <w:szCs w:val="19"/>
              </w:rPr>
              <w:t>Entre as teorias sociológicas do crime, aquela que buscou explicar os crimes de colarinho branco (white-collar crimes) foi a</w:t>
            </w:r>
            <w:r>
              <w:rPr>
                <w:rFonts w:ascii="Book Antiqua" w:hAnsi="Book Antiqua"/>
                <w:sz w:val="19"/>
                <w:szCs w:val="19"/>
              </w:rPr>
              <w:t xml:space="preserve"> </w:t>
            </w:r>
            <w:r w:rsidRPr="00B63CFD">
              <w:rPr>
                <w:rFonts w:ascii="Book Antiqua" w:hAnsi="Book Antiqua"/>
                <w:sz w:val="19"/>
                <w:szCs w:val="19"/>
              </w:rPr>
              <w:t>teoria da associação diferencial, desenvolvida pelo sociólogo americano Edwin Sutherland, com base nos pensamentos de Gabriel Tarde.</w:t>
            </w:r>
          </w:p>
          <w:p w14:paraId="7FD9CB2D" w14:textId="71CF2F6D" w:rsidR="0072497D" w:rsidRPr="0072497D" w:rsidRDefault="0072497D" w:rsidP="0072497D">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 xml:space="preserve">: </w:t>
            </w:r>
            <w:r w:rsidRPr="0072497D">
              <w:rPr>
                <w:rFonts w:ascii="Book Antiqua" w:hAnsi="Book Antiqua"/>
                <w:sz w:val="19"/>
                <w:szCs w:val="19"/>
              </w:rPr>
              <w:t>No que se refere às teorias macrossociológicas da criminalidade e aos movimentos atuais de política criminal, julgue o item a seguir</w:t>
            </w:r>
            <w:r>
              <w:rPr>
                <w:rFonts w:ascii="Book Antiqua" w:hAnsi="Book Antiqua"/>
                <w:sz w:val="19"/>
                <w:szCs w:val="19"/>
              </w:rPr>
              <w:t xml:space="preserve">: </w:t>
            </w:r>
            <w:r w:rsidRPr="0072497D">
              <w:rPr>
                <w:rFonts w:ascii="Book Antiqua" w:hAnsi="Book Antiqua"/>
                <w:sz w:val="19"/>
                <w:szCs w:val="19"/>
              </w:rPr>
              <w:t>De acordo com a teoria da associação diferencial, o comportamento delituoso é aprendido mediante o contato com valores, atitudes, definições e pautas de condutas criminais no curso normal de uma variedade de relações recíprocas desenvolvidas ao longo do tempo.</w:t>
            </w:r>
            <w:r>
              <w:rPr>
                <w:rFonts w:ascii="Book Antiqua" w:hAnsi="Book Antiqua"/>
                <w:sz w:val="19"/>
                <w:szCs w:val="19"/>
              </w:rPr>
              <w:t xml:space="preserve"> </w:t>
            </w:r>
            <w:r w:rsidRPr="00406CB3">
              <w:rPr>
                <w:rFonts w:ascii="Book Antiqua" w:hAnsi="Book Antiqua"/>
                <w:b/>
                <w:bCs/>
                <w:color w:val="FF0000"/>
                <w:sz w:val="19"/>
                <w:szCs w:val="19"/>
              </w:rPr>
              <w:t>[CORRIGIDA]</w:t>
            </w:r>
          </w:p>
          <w:p w14:paraId="3AC284FD" w14:textId="31F8A766" w:rsidR="00C44483" w:rsidRDefault="00C44483" w:rsidP="00C44483">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C44483">
              <w:rPr>
                <w:rFonts w:ascii="Book Antiqua" w:hAnsi="Book Antiqua"/>
                <w:sz w:val="19"/>
                <w:szCs w:val="19"/>
              </w:rPr>
              <w:t>É considerada uma teoria de consenso, desenvolvida pelo sociólogo americano Edwin Sutherland (1883-1950), inspirado em Gabriel Tarde. Afirma que o comportamento do criminoso é aprendido, nunca herdado, criado ou desenvolvido pelo sujeito ativo.</w:t>
            </w:r>
            <w:r>
              <w:rPr>
                <w:rFonts w:ascii="Book Antiqua" w:hAnsi="Book Antiqua"/>
                <w:sz w:val="19"/>
                <w:szCs w:val="19"/>
              </w:rPr>
              <w:t xml:space="preserve"> </w:t>
            </w:r>
            <w:r w:rsidRPr="00C44483">
              <w:rPr>
                <w:rFonts w:ascii="Book Antiqua" w:hAnsi="Book Antiqua"/>
                <w:sz w:val="19"/>
                <w:szCs w:val="19"/>
              </w:rPr>
              <w:t>Assinale a alternativa que indica corretamente a qual teoria sociológica do crime corresponde o enunciado</w:t>
            </w:r>
            <w:r>
              <w:rPr>
                <w:rFonts w:ascii="Book Antiqua" w:hAnsi="Book Antiqua"/>
                <w:sz w:val="19"/>
                <w:szCs w:val="19"/>
              </w:rPr>
              <w:t xml:space="preserve">: </w:t>
            </w:r>
            <w:r w:rsidRPr="00C44483">
              <w:rPr>
                <w:rFonts w:ascii="Book Antiqua" w:hAnsi="Book Antiqua"/>
                <w:sz w:val="19"/>
                <w:szCs w:val="19"/>
              </w:rPr>
              <w:t>Associação diferencial.</w:t>
            </w:r>
          </w:p>
          <w:p w14:paraId="6BEAA595" w14:textId="4C40F71F" w:rsidR="00827C8F" w:rsidRDefault="00827C8F" w:rsidP="00C44483">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827C8F">
              <w:rPr>
                <w:rFonts w:ascii="Book Antiqua" w:hAnsi="Book Antiqua"/>
                <w:sz w:val="19"/>
                <w:szCs w:val="19"/>
              </w:rPr>
              <w:t>No que concerne à Sociologia Criminal, assinale a alternativa correta</w:t>
            </w:r>
            <w:r>
              <w:rPr>
                <w:rFonts w:ascii="Book Antiqua" w:hAnsi="Book Antiqua"/>
                <w:sz w:val="19"/>
                <w:szCs w:val="19"/>
              </w:rPr>
              <w:t>:</w:t>
            </w:r>
            <w:r>
              <w:t xml:space="preserve"> </w:t>
            </w:r>
            <w:r w:rsidRPr="00827C8F">
              <w:rPr>
                <w:rFonts w:ascii="Book Antiqua" w:hAnsi="Book Antiqua"/>
                <w:sz w:val="19"/>
                <w:szCs w:val="19"/>
              </w:rPr>
              <w:t>A associação diferencial se caracteriza por uma aprendizagem, feita num processo de comunicação com outras pessoas, principalmente, por grupos íntimos, incluindo técnicas de ação delitiva e a direção específica de motivos e impulsos, racionalizações e atitudes. Nesse modelo, uma pessoa torna-se criminosa porque recebe mais definições favoráveis à violação da lei do que desfavoráveis a essa violação</w:t>
            </w:r>
            <w:r>
              <w:rPr>
                <w:rFonts w:ascii="Book Antiqua" w:hAnsi="Book Antiqua"/>
                <w:sz w:val="19"/>
                <w:szCs w:val="19"/>
              </w:rPr>
              <w:t>.</w:t>
            </w:r>
          </w:p>
          <w:p w14:paraId="44D2DBC1" w14:textId="581F1055" w:rsidR="00754CF7" w:rsidRDefault="00754CF7" w:rsidP="00754CF7">
            <w:pPr>
              <w:jc w:val="both"/>
              <w:rPr>
                <w:rFonts w:ascii="Book Antiqua" w:hAnsi="Book Antiqua"/>
                <w:sz w:val="19"/>
                <w:szCs w:val="19"/>
              </w:rPr>
            </w:pPr>
            <w:r>
              <w:rPr>
                <w:rFonts w:ascii="Book Antiqua" w:hAnsi="Book Antiqua"/>
                <w:b/>
                <w:bCs/>
                <w:sz w:val="19"/>
                <w:szCs w:val="19"/>
              </w:rPr>
              <w:lastRenderedPageBreak/>
              <w:t>(PCMG-2021-Fumarc)</w:t>
            </w:r>
            <w:r>
              <w:rPr>
                <w:rFonts w:ascii="Book Antiqua" w:hAnsi="Book Antiqua"/>
                <w:sz w:val="19"/>
                <w:szCs w:val="19"/>
              </w:rPr>
              <w:t xml:space="preserve">: </w:t>
            </w:r>
            <w:r w:rsidRPr="00754CF7">
              <w:rPr>
                <w:rFonts w:ascii="Book Antiqua" w:hAnsi="Book Antiqua"/>
                <w:sz w:val="19"/>
                <w:szCs w:val="19"/>
              </w:rPr>
              <w:t>Sobre a teoria criminológica da associação diferencial, analise a assertiva</w:t>
            </w:r>
            <w:r>
              <w:rPr>
                <w:rFonts w:ascii="Book Antiqua" w:hAnsi="Book Antiqua"/>
                <w:sz w:val="19"/>
                <w:szCs w:val="19"/>
              </w:rPr>
              <w:t xml:space="preserve"> a seguir:</w:t>
            </w:r>
            <w:r w:rsidRPr="00754CF7">
              <w:rPr>
                <w:rFonts w:ascii="Book Antiqua" w:hAnsi="Book Antiqua"/>
                <w:sz w:val="19"/>
                <w:szCs w:val="19"/>
              </w:rPr>
              <w:t xml:space="preserve"> O comportamento delituoso se aprende do mesmo modo que o indivíduo aprende também outras condutas e atividades lícitas, em sua interação com pessoas e grupos e mediante um complexo processo de comunicação.</w:t>
            </w:r>
          </w:p>
          <w:p w14:paraId="31C3E16E" w14:textId="1A2E6BD6" w:rsidR="00EE2771" w:rsidRDefault="00EE2771" w:rsidP="00754CF7">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754CF7">
              <w:rPr>
                <w:rFonts w:ascii="Book Antiqua" w:hAnsi="Book Antiqua"/>
                <w:sz w:val="19"/>
                <w:szCs w:val="19"/>
              </w:rPr>
              <w:t>Sobre a teoria criminológica da associação diferencial, analise a assertiva</w:t>
            </w:r>
            <w:r>
              <w:rPr>
                <w:rFonts w:ascii="Book Antiqua" w:hAnsi="Book Antiqua"/>
                <w:sz w:val="19"/>
                <w:szCs w:val="19"/>
              </w:rPr>
              <w:t xml:space="preserve"> a seguir:</w:t>
            </w:r>
            <w:r w:rsidRPr="00754CF7">
              <w:rPr>
                <w:rFonts w:ascii="Book Antiqua" w:hAnsi="Book Antiqua"/>
                <w:sz w:val="19"/>
                <w:szCs w:val="19"/>
              </w:rPr>
              <w:t xml:space="preserve"> </w:t>
            </w:r>
            <w:r w:rsidRPr="00EE2771">
              <w:rPr>
                <w:rFonts w:ascii="Book Antiqua" w:hAnsi="Book Antiqua"/>
                <w:sz w:val="19"/>
                <w:szCs w:val="19"/>
              </w:rPr>
              <w:t>O delito não é algo anormal nem sinal de uma personalidade imatura, senão um comportamento ou hábito adquirido, isto é, uma resposta a situações reais que o sujeito aprende.</w:t>
            </w:r>
          </w:p>
          <w:p w14:paraId="12E04AAA" w14:textId="3163B00D" w:rsidR="00EE2771" w:rsidRPr="00754CF7" w:rsidRDefault="00EE2771" w:rsidP="00754CF7">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754CF7">
              <w:rPr>
                <w:rFonts w:ascii="Book Antiqua" w:hAnsi="Book Antiqua"/>
                <w:sz w:val="19"/>
                <w:szCs w:val="19"/>
              </w:rPr>
              <w:t>Sobre a teoria criminológica da associação diferencial, analise a assertiva</w:t>
            </w:r>
            <w:r>
              <w:rPr>
                <w:rFonts w:ascii="Book Antiqua" w:hAnsi="Book Antiqua"/>
                <w:sz w:val="19"/>
                <w:szCs w:val="19"/>
              </w:rPr>
              <w:t xml:space="preserve"> a seguir:</w:t>
            </w:r>
            <w:r w:rsidRPr="00754CF7">
              <w:rPr>
                <w:rFonts w:ascii="Book Antiqua" w:hAnsi="Book Antiqua"/>
                <w:sz w:val="19"/>
                <w:szCs w:val="19"/>
              </w:rPr>
              <w:t xml:space="preserve"> </w:t>
            </w:r>
            <w:r w:rsidRPr="00EE2771">
              <w:rPr>
                <w:rFonts w:ascii="Book Antiqua" w:hAnsi="Book Antiqua"/>
                <w:sz w:val="19"/>
                <w:szCs w:val="19"/>
              </w:rPr>
              <w:t>O indivíduo aprende assim não só a conduta delitiva, senão também os próprios valores criminais, as técnicas comissivas e os mecanismos subjetivos de racionalização (justificação ou autojustificação) do comportamento desviado.</w:t>
            </w:r>
          </w:p>
          <w:p w14:paraId="55E2D288" w14:textId="29588AD5" w:rsidR="008168DF" w:rsidRDefault="008168DF" w:rsidP="008168DF">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8168DF">
              <w:rPr>
                <w:rFonts w:ascii="Book Antiqua" w:hAnsi="Book Antiqua"/>
                <w:sz w:val="19"/>
                <w:szCs w:val="19"/>
              </w:rPr>
              <w:t>A corrente de pensamento criminológico que critica a exibição de cenas em televisão e cinema, de abuso de drogas ilícitas, prática de roubos, sequestros, bem como outras condutas delituosas, alçando seus protagonistas a status de “heróis” ou “justiceiros”, fomentando sua imitação pelas pessoas, principalmente jovens, é a Teoria</w:t>
            </w:r>
            <w:r>
              <w:rPr>
                <w:rFonts w:ascii="Book Antiqua" w:hAnsi="Book Antiqua"/>
                <w:sz w:val="19"/>
                <w:szCs w:val="19"/>
              </w:rPr>
              <w:t xml:space="preserve"> </w:t>
            </w:r>
            <w:r w:rsidRPr="008168DF">
              <w:rPr>
                <w:rFonts w:ascii="Book Antiqua" w:hAnsi="Book Antiqua"/>
                <w:sz w:val="19"/>
                <w:szCs w:val="19"/>
              </w:rPr>
              <w:t>da Identificação Diferencial.</w:t>
            </w:r>
          </w:p>
          <w:p w14:paraId="5D2CDC32" w14:textId="33C485CA" w:rsidR="008168DF" w:rsidRDefault="008168DF" w:rsidP="005E58F5">
            <w:pPr>
              <w:jc w:val="both"/>
              <w:rPr>
                <w:rFonts w:ascii="Book Antiqua" w:hAnsi="Book Antiqua"/>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sidR="00DC5034">
              <w:rPr>
                <w:rFonts w:ascii="Book Antiqua" w:hAnsi="Book Antiqua"/>
                <w:b/>
                <w:bCs/>
                <w:i/>
                <w:iCs/>
                <w:color w:val="FF0000"/>
                <w:sz w:val="19"/>
                <w:szCs w:val="19"/>
              </w:rPr>
              <w:t>: #</w:t>
            </w:r>
            <w:r w:rsidR="00DC5034" w:rsidRPr="00DC5034">
              <w:rPr>
                <w:rFonts w:ascii="Book Antiqua" w:hAnsi="Book Antiqua"/>
                <w:b/>
                <w:bCs/>
                <w:i/>
                <w:iCs/>
                <w:color w:val="FF0000"/>
                <w:sz w:val="19"/>
                <w:szCs w:val="19"/>
                <w:highlight w:val="green"/>
              </w:rPr>
              <w:t>PCSP-2013</w:t>
            </w:r>
            <w:r w:rsidR="00DC5034">
              <w:rPr>
                <w:rFonts w:ascii="Book Antiqua" w:hAnsi="Book Antiqua"/>
                <w:b/>
                <w:bCs/>
                <w:i/>
                <w:iCs/>
                <w:color w:val="FF0000"/>
                <w:sz w:val="19"/>
                <w:szCs w:val="19"/>
              </w:rPr>
              <w:t>: #</w:t>
            </w:r>
            <w:r w:rsidR="00DC5034" w:rsidRPr="00DC5034">
              <w:rPr>
                <w:rFonts w:ascii="Book Antiqua" w:hAnsi="Book Antiqua"/>
                <w:b/>
                <w:bCs/>
                <w:i/>
                <w:iCs/>
                <w:color w:val="FF0000"/>
                <w:sz w:val="19"/>
                <w:szCs w:val="19"/>
                <w:highlight w:val="green"/>
              </w:rPr>
              <w:t>PCES-2019</w:t>
            </w:r>
            <w:r w:rsidR="00DC5034">
              <w:rPr>
                <w:rFonts w:ascii="Book Antiqua" w:hAnsi="Book Antiqua"/>
                <w:b/>
                <w:bCs/>
                <w:i/>
                <w:iCs/>
                <w:color w:val="FF0000"/>
                <w:sz w:val="19"/>
                <w:szCs w:val="19"/>
              </w:rPr>
              <w:t>:</w:t>
            </w:r>
            <w:r w:rsidR="00F53894">
              <w:rPr>
                <w:rFonts w:ascii="Book Antiqua" w:hAnsi="Book Antiqua"/>
                <w:b/>
                <w:bCs/>
                <w:i/>
                <w:iCs/>
                <w:color w:val="FF0000"/>
                <w:sz w:val="19"/>
                <w:szCs w:val="19"/>
              </w:rPr>
              <w:t xml:space="preserve"> </w:t>
            </w:r>
            <w:r w:rsidR="00F53894">
              <w:rPr>
                <w:rFonts w:ascii="Book Antiqua" w:hAnsi="Book Antiqua" w:cs="Times New Roman"/>
                <w:b/>
                <w:i/>
                <w:color w:val="FF0000"/>
                <w:sz w:val="19"/>
                <w:szCs w:val="19"/>
              </w:rPr>
              <w:t>#</w:t>
            </w:r>
            <w:r w:rsidR="00F53894" w:rsidRPr="00077A5E">
              <w:rPr>
                <w:rFonts w:ascii="Book Antiqua" w:hAnsi="Book Antiqua" w:cs="Times New Roman"/>
                <w:b/>
                <w:i/>
                <w:color w:val="FF0000"/>
                <w:sz w:val="19"/>
                <w:szCs w:val="19"/>
                <w:highlight w:val="green"/>
              </w:rPr>
              <w:t>ENAM/2º-2024</w:t>
            </w:r>
            <w:r w:rsidR="00F53894">
              <w:rPr>
                <w:rFonts w:ascii="Book Antiqua" w:hAnsi="Book Antiqua" w:cs="Times New Roman"/>
                <w:b/>
                <w:i/>
                <w:color w:val="FF0000"/>
                <w:sz w:val="19"/>
                <w:szCs w:val="19"/>
              </w:rPr>
              <w:t>: #</w:t>
            </w:r>
            <w:r w:rsidR="00F53894" w:rsidRPr="00F53894">
              <w:rPr>
                <w:rFonts w:ascii="Book Antiqua" w:hAnsi="Book Antiqua" w:cs="Times New Roman"/>
                <w:b/>
                <w:i/>
                <w:color w:val="FF0000"/>
                <w:sz w:val="19"/>
                <w:szCs w:val="19"/>
                <w:highlight w:val="green"/>
              </w:rPr>
              <w:t>FGV</w:t>
            </w:r>
            <w:r w:rsidR="00F53894">
              <w:rPr>
                <w:rFonts w:ascii="Book Antiqua" w:hAnsi="Book Antiqua" w:cs="Times New Roman"/>
                <w:b/>
                <w:i/>
                <w:color w:val="FF0000"/>
                <w:sz w:val="19"/>
                <w:szCs w:val="19"/>
              </w:rPr>
              <w:t>:</w:t>
            </w:r>
            <w:r w:rsidR="00DC5034">
              <w:rPr>
                <w:rFonts w:ascii="Book Antiqua" w:hAnsi="Book Antiqua"/>
                <w:b/>
                <w:bCs/>
                <w:i/>
                <w:iCs/>
                <w:color w:val="FF0000"/>
                <w:sz w:val="19"/>
                <w:szCs w:val="19"/>
              </w:rPr>
              <w:t xml:space="preserve"> #</w:t>
            </w:r>
            <w:r w:rsidR="00DC5034" w:rsidRPr="00DC5034">
              <w:rPr>
                <w:rFonts w:ascii="Book Antiqua" w:hAnsi="Book Antiqua"/>
                <w:b/>
                <w:bCs/>
                <w:i/>
                <w:iCs/>
                <w:color w:val="FF0000"/>
                <w:sz w:val="19"/>
                <w:szCs w:val="19"/>
                <w:highlight w:val="green"/>
              </w:rPr>
              <w:t>VUNESP</w:t>
            </w:r>
            <w:r>
              <w:rPr>
                <w:rFonts w:ascii="Book Antiqua" w:hAnsi="Book Antiqua"/>
                <w:sz w:val="19"/>
                <w:szCs w:val="19"/>
              </w:rPr>
              <w:t>:</w:t>
            </w:r>
            <w:r w:rsidR="005E58F5">
              <w:rPr>
                <w:rFonts w:ascii="Book Antiqua" w:hAnsi="Book Antiqua"/>
                <w:sz w:val="19"/>
                <w:szCs w:val="19"/>
              </w:rPr>
              <w:t xml:space="preserve"> </w:t>
            </w:r>
            <w:r w:rsidR="005E58F5" w:rsidRPr="005E58F5">
              <w:rPr>
                <w:rFonts w:ascii="Book Antiqua" w:hAnsi="Book Antiqua"/>
                <w:sz w:val="19"/>
                <w:szCs w:val="19"/>
              </w:rPr>
              <w:t xml:space="preserve">A </w:t>
            </w:r>
            <w:r w:rsidR="005E58F5" w:rsidRPr="005E58F5">
              <w:rPr>
                <w:rFonts w:ascii="Book Antiqua" w:hAnsi="Book Antiqua"/>
                <w:b/>
                <w:bCs/>
                <w:sz w:val="19"/>
                <w:szCs w:val="19"/>
                <w:shd w:val="clear" w:color="auto" w:fill="F7CAAC" w:themeFill="accent2" w:themeFillTint="66"/>
              </w:rPr>
              <w:t>teoria da identificação diferencial</w:t>
            </w:r>
            <w:r w:rsidR="005E58F5" w:rsidRPr="005E58F5">
              <w:rPr>
                <w:rFonts w:ascii="Book Antiqua" w:hAnsi="Book Antiqua"/>
                <w:sz w:val="19"/>
                <w:szCs w:val="19"/>
              </w:rPr>
              <w:t xml:space="preserve"> </w:t>
            </w:r>
            <w:r w:rsidR="005E58F5" w:rsidRPr="005E58F5">
              <w:rPr>
                <w:rFonts w:ascii="Book Antiqua" w:hAnsi="Book Antiqua"/>
                <w:b/>
                <w:bCs/>
                <w:sz w:val="19"/>
                <w:szCs w:val="19"/>
                <w:highlight w:val="yellow"/>
              </w:rPr>
              <w:t>de Glaser constitui variante ou submodelo da teoria da aprendizagem social</w:t>
            </w:r>
            <w:r w:rsidR="005E58F5" w:rsidRPr="005E58F5">
              <w:rPr>
                <w:rFonts w:ascii="Book Antiqua" w:hAnsi="Book Antiqua"/>
                <w:sz w:val="19"/>
                <w:szCs w:val="19"/>
              </w:rPr>
              <w:t xml:space="preserve">. Este autor tem o mérito de ter incorporado ao conceito de aprendizagem a teoria dos papéis e de ter sublinhado a importância que os meios de comunicação de massa exercem na conduta do indivíduo, questão muito minimizada por Sutherland.[ ] Conforme Glaser, a aprendizagem da conduta delitiva não ocorre pela via da comunicação ou interação pessoal, senão pela da identificação; </w:t>
            </w:r>
            <w:r w:rsidR="005E58F5" w:rsidRPr="005E58F5">
              <w:rPr>
                <w:rFonts w:ascii="Book Antiqua" w:hAnsi="Book Antiqua"/>
                <w:b/>
                <w:bCs/>
                <w:sz w:val="19"/>
                <w:szCs w:val="19"/>
                <w:highlight w:val="yellow"/>
              </w:rPr>
              <w:t>uma pessoa inicia ou segue uma carreira criminal na medida em que se identifica com outras pessoas reais ou fictícias</w:t>
            </w:r>
            <w:r w:rsidR="005E58F5" w:rsidRPr="005E58F5">
              <w:rPr>
                <w:rFonts w:ascii="Book Antiqua" w:hAnsi="Book Antiqua"/>
                <w:sz w:val="19"/>
                <w:szCs w:val="19"/>
              </w:rPr>
              <w:t>, desde as perspectivas das quais sua própria conduta delitiva parece aceitável.</w:t>
            </w:r>
            <w:r w:rsidR="005E58F5">
              <w:rPr>
                <w:rFonts w:ascii="Book Antiqua" w:hAnsi="Book Antiqua"/>
                <w:sz w:val="19"/>
                <w:szCs w:val="19"/>
              </w:rPr>
              <w:t xml:space="preserve"> </w:t>
            </w:r>
            <w:r w:rsidR="005E58F5" w:rsidRPr="005E58F5">
              <w:rPr>
                <w:rFonts w:ascii="Book Antiqua" w:hAnsi="Book Antiqua"/>
                <w:sz w:val="19"/>
                <w:szCs w:val="19"/>
              </w:rPr>
              <w:t xml:space="preserve">Glaser ressalta a possibilidade de uma identificação do indivíduo com delinquentes, seja mediante uma relação positiva com os papéis representados pelos delinquentes (por exemplo, a identificação com delinquentes nos </w:t>
            </w:r>
            <w:proofErr w:type="spellStart"/>
            <w:r w:rsidR="005E58F5" w:rsidRPr="005E58F5">
              <w:rPr>
                <w:rFonts w:ascii="Book Antiqua" w:hAnsi="Book Antiqua"/>
                <w:i/>
                <w:iCs/>
                <w:sz w:val="19"/>
                <w:szCs w:val="19"/>
              </w:rPr>
              <w:t>mass</w:t>
            </w:r>
            <w:proofErr w:type="spellEnd"/>
            <w:r w:rsidR="005E58F5" w:rsidRPr="005E58F5">
              <w:rPr>
                <w:rFonts w:ascii="Book Antiqua" w:hAnsi="Book Antiqua"/>
                <w:i/>
                <w:iCs/>
                <w:sz w:val="19"/>
                <w:szCs w:val="19"/>
              </w:rPr>
              <w:t xml:space="preserve"> media</w:t>
            </w:r>
            <w:r w:rsidR="005E58F5">
              <w:rPr>
                <w:rFonts w:ascii="Book Antiqua" w:hAnsi="Book Antiqua"/>
                <w:sz w:val="19"/>
                <w:szCs w:val="19"/>
              </w:rPr>
              <w:t xml:space="preserve"> – mídia de massa</w:t>
            </w:r>
            <w:r w:rsidR="005E58F5" w:rsidRPr="005E58F5">
              <w:rPr>
                <w:rFonts w:ascii="Book Antiqua" w:hAnsi="Book Antiqua"/>
                <w:sz w:val="19"/>
                <w:szCs w:val="19"/>
              </w:rPr>
              <w:t>), seja como reação negativa contra as forças que se opõem à criminalidade. De modo que na eleição do comportamento haveria dois dados básicos: por uma parte, o grupo de referência do qual se toma a pauta ou modelo de conduta; de outra, um mecanismo de racionalização que é posto em ação pelo próprio indivíduo para justificar sua decisão.</w:t>
            </w:r>
            <w:r w:rsidR="005E58F5">
              <w:rPr>
                <w:rFonts w:ascii="Book Antiqua" w:hAnsi="Book Antiqua"/>
                <w:sz w:val="19"/>
                <w:szCs w:val="19"/>
              </w:rPr>
              <w:t xml:space="preserve"> </w:t>
            </w:r>
            <w:r w:rsidR="005E58F5" w:rsidRPr="005E58F5">
              <w:rPr>
                <w:rFonts w:ascii="Book Antiqua" w:hAnsi="Book Antiqua"/>
                <w:sz w:val="19"/>
                <w:szCs w:val="19"/>
              </w:rPr>
              <w:t>O ponto mais débil da teoria de Glaser consiste em sua notória carga especulativa, na suposição, não sempre adequada à realidade, de que a conduta delitiva é, em todo caso, produto de uma decisão prévia que é aprovada de antemão ou um modelo previamente analisado, sob o ponto de vista intelectual, e valorado de forma positiva pelo infrator.</w:t>
            </w:r>
          </w:p>
          <w:p w14:paraId="09BF6F6A" w14:textId="77777777" w:rsidR="008168DF" w:rsidRDefault="008168DF" w:rsidP="008168DF">
            <w:pPr>
              <w:jc w:val="both"/>
              <w:rPr>
                <w:rFonts w:ascii="Book Antiqua" w:hAnsi="Book Antiqua"/>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Pr>
                <w:rFonts w:ascii="Book Antiqua" w:hAnsi="Book Antiqua"/>
                <w:sz w:val="19"/>
                <w:szCs w:val="19"/>
              </w:rPr>
              <w:t xml:space="preserve">: </w:t>
            </w:r>
            <w:r>
              <w:rPr>
                <w:rFonts w:ascii="Book Antiqua" w:hAnsi="Book Antiqua"/>
                <w:b/>
                <w:bCs/>
                <w:i/>
                <w:iCs/>
                <w:sz w:val="19"/>
                <w:szCs w:val="19"/>
              </w:rPr>
              <w:t>#</w:t>
            </w:r>
            <w:r w:rsidRPr="008168DF">
              <w:rPr>
                <w:rFonts w:ascii="Book Antiqua" w:hAnsi="Book Antiqua"/>
                <w:b/>
                <w:bCs/>
                <w:i/>
                <w:iCs/>
                <w:sz w:val="19"/>
                <w:szCs w:val="19"/>
                <w:highlight w:val="magenta"/>
              </w:rPr>
              <w:t>Dica</w:t>
            </w:r>
            <w:r>
              <w:rPr>
                <w:rFonts w:ascii="Book Antiqua" w:hAnsi="Book Antiqua"/>
                <w:sz w:val="19"/>
                <w:szCs w:val="19"/>
              </w:rPr>
              <w:t>:</w:t>
            </w:r>
          </w:p>
          <w:p w14:paraId="001E9DB3" w14:textId="0D5F9EBF" w:rsidR="008168DF" w:rsidRPr="008168DF" w:rsidRDefault="008168DF" w:rsidP="008168DF">
            <w:pPr>
              <w:jc w:val="both"/>
              <w:rPr>
                <w:rFonts w:ascii="Book Antiqua" w:hAnsi="Book Antiqua"/>
                <w:sz w:val="19"/>
                <w:szCs w:val="19"/>
              </w:rPr>
            </w:pPr>
            <w:r>
              <w:rPr>
                <w:rFonts w:ascii="Book Antiqua" w:hAnsi="Book Antiqua"/>
                <w:sz w:val="19"/>
                <w:szCs w:val="19"/>
              </w:rPr>
              <w:t>-</w:t>
            </w:r>
            <w:r w:rsidRPr="008168DF">
              <w:rPr>
                <w:rFonts w:ascii="Book Antiqua" w:hAnsi="Book Antiqua"/>
                <w:sz w:val="19"/>
                <w:szCs w:val="19"/>
              </w:rPr>
              <w:t xml:space="preserve">Na </w:t>
            </w:r>
            <w:r w:rsidRPr="005E58F5">
              <w:rPr>
                <w:rFonts w:ascii="Book Antiqua" w:hAnsi="Book Antiqua"/>
                <w:b/>
                <w:bCs/>
                <w:sz w:val="19"/>
                <w:szCs w:val="19"/>
                <w:shd w:val="clear" w:color="auto" w:fill="F7CAAC" w:themeFill="accent2" w:themeFillTint="66"/>
              </w:rPr>
              <w:t>Associação</w:t>
            </w:r>
            <w:r w:rsidR="005E58F5" w:rsidRPr="005E58F5">
              <w:rPr>
                <w:rFonts w:ascii="Book Antiqua" w:hAnsi="Book Antiqua"/>
                <w:b/>
                <w:bCs/>
                <w:sz w:val="19"/>
                <w:szCs w:val="19"/>
                <w:shd w:val="clear" w:color="auto" w:fill="F7CAAC" w:themeFill="accent2" w:themeFillTint="66"/>
              </w:rPr>
              <w:t xml:space="preserve"> Diferencial</w:t>
            </w:r>
            <w:r w:rsidRPr="008168DF">
              <w:rPr>
                <w:rFonts w:ascii="Book Antiqua" w:hAnsi="Book Antiqua"/>
                <w:sz w:val="19"/>
                <w:szCs w:val="19"/>
              </w:rPr>
              <w:t xml:space="preserve"> - "carinha" </w:t>
            </w:r>
            <w:r w:rsidRPr="005E58F5">
              <w:rPr>
                <w:rFonts w:ascii="Book Antiqua" w:hAnsi="Book Antiqua"/>
                <w:b/>
                <w:bCs/>
                <w:sz w:val="19"/>
                <w:szCs w:val="19"/>
                <w:highlight w:val="yellow"/>
              </w:rPr>
              <w:t>aprende</w:t>
            </w:r>
            <w:r w:rsidRPr="008168DF">
              <w:rPr>
                <w:rFonts w:ascii="Book Antiqua" w:hAnsi="Book Antiqua"/>
                <w:sz w:val="19"/>
                <w:szCs w:val="19"/>
              </w:rPr>
              <w:t>!</w:t>
            </w:r>
            <w:r w:rsidR="005E58F5">
              <w:rPr>
                <w:rFonts w:ascii="Book Antiqua" w:hAnsi="Book Antiqua"/>
                <w:sz w:val="19"/>
                <w:szCs w:val="19"/>
              </w:rPr>
              <w:t xml:space="preserve"> - Par</w:t>
            </w:r>
            <w:r w:rsidR="005E58F5" w:rsidRPr="005E58F5">
              <w:rPr>
                <w:rFonts w:ascii="Book Antiqua" w:hAnsi="Book Antiqua"/>
                <w:sz w:val="19"/>
                <w:szCs w:val="19"/>
              </w:rPr>
              <w:t xml:space="preserve">a aprender o crime, </w:t>
            </w:r>
            <w:r w:rsidR="005E58F5" w:rsidRPr="005E58F5">
              <w:rPr>
                <w:rFonts w:ascii="Book Antiqua" w:hAnsi="Book Antiqua"/>
                <w:b/>
                <w:bCs/>
                <w:sz w:val="19"/>
                <w:szCs w:val="19"/>
                <w:highlight w:val="yellow"/>
              </w:rPr>
              <w:t>precisa</w:t>
            </w:r>
            <w:r w:rsidR="005E58F5" w:rsidRPr="005E58F5">
              <w:rPr>
                <w:rFonts w:ascii="Book Antiqua" w:hAnsi="Book Antiqua"/>
                <w:sz w:val="19"/>
                <w:szCs w:val="19"/>
              </w:rPr>
              <w:t xml:space="preserve"> de contato direto com o criminoso;</w:t>
            </w:r>
          </w:p>
          <w:p w14:paraId="4C872DD4" w14:textId="1BFD9F5C" w:rsidR="008168DF" w:rsidRPr="008168DF" w:rsidRDefault="008168DF" w:rsidP="008168DF">
            <w:pPr>
              <w:jc w:val="both"/>
              <w:rPr>
                <w:rFonts w:ascii="Book Antiqua" w:hAnsi="Book Antiqua"/>
                <w:sz w:val="19"/>
                <w:szCs w:val="19"/>
              </w:rPr>
            </w:pPr>
            <w:r>
              <w:rPr>
                <w:rFonts w:ascii="Book Antiqua" w:hAnsi="Book Antiqua"/>
                <w:sz w:val="19"/>
                <w:szCs w:val="19"/>
              </w:rPr>
              <w:t>-</w:t>
            </w:r>
            <w:r w:rsidRPr="008168DF">
              <w:rPr>
                <w:rFonts w:ascii="Book Antiqua" w:hAnsi="Book Antiqua"/>
                <w:sz w:val="19"/>
                <w:szCs w:val="19"/>
              </w:rPr>
              <w:t xml:space="preserve">Na </w:t>
            </w:r>
            <w:r w:rsidR="005E58F5" w:rsidRPr="005E58F5">
              <w:rPr>
                <w:rFonts w:ascii="Book Antiqua" w:hAnsi="Book Antiqua"/>
                <w:b/>
                <w:bCs/>
                <w:sz w:val="19"/>
                <w:szCs w:val="19"/>
                <w:shd w:val="clear" w:color="auto" w:fill="F7CAAC" w:themeFill="accent2" w:themeFillTint="66"/>
              </w:rPr>
              <w:t>I</w:t>
            </w:r>
            <w:r w:rsidRPr="005E58F5">
              <w:rPr>
                <w:rFonts w:ascii="Book Antiqua" w:hAnsi="Book Antiqua"/>
                <w:b/>
                <w:bCs/>
                <w:sz w:val="19"/>
                <w:szCs w:val="19"/>
                <w:shd w:val="clear" w:color="auto" w:fill="F7CAAC" w:themeFill="accent2" w:themeFillTint="66"/>
              </w:rPr>
              <w:t>dentificação</w:t>
            </w:r>
            <w:r w:rsidR="005E58F5" w:rsidRPr="005E58F5">
              <w:rPr>
                <w:rFonts w:ascii="Book Antiqua" w:hAnsi="Book Antiqua"/>
                <w:b/>
                <w:bCs/>
                <w:sz w:val="19"/>
                <w:szCs w:val="19"/>
                <w:shd w:val="clear" w:color="auto" w:fill="F7CAAC" w:themeFill="accent2" w:themeFillTint="66"/>
              </w:rPr>
              <w:t xml:space="preserve"> Diferencial</w:t>
            </w:r>
            <w:r w:rsidRPr="008168DF">
              <w:rPr>
                <w:rFonts w:ascii="Book Antiqua" w:hAnsi="Book Antiqua"/>
                <w:sz w:val="19"/>
                <w:szCs w:val="19"/>
              </w:rPr>
              <w:t xml:space="preserve"> - "carinha" </w:t>
            </w:r>
            <w:r w:rsidRPr="005E58F5">
              <w:rPr>
                <w:rFonts w:ascii="Book Antiqua" w:hAnsi="Book Antiqua"/>
                <w:b/>
                <w:bCs/>
                <w:sz w:val="19"/>
                <w:szCs w:val="19"/>
                <w:highlight w:val="yellow"/>
              </w:rPr>
              <w:t>identifica</w:t>
            </w:r>
            <w:r w:rsidRPr="008168DF">
              <w:rPr>
                <w:rFonts w:ascii="Book Antiqua" w:hAnsi="Book Antiqua"/>
                <w:sz w:val="19"/>
                <w:szCs w:val="19"/>
              </w:rPr>
              <w:t>!</w:t>
            </w:r>
            <w:r w:rsidR="005E58F5">
              <w:rPr>
                <w:rFonts w:ascii="Book Antiqua" w:hAnsi="Book Antiqua"/>
                <w:sz w:val="19"/>
                <w:szCs w:val="19"/>
              </w:rPr>
              <w:t xml:space="preserve"> - Pa</w:t>
            </w:r>
            <w:r w:rsidR="005E58F5" w:rsidRPr="005E58F5">
              <w:rPr>
                <w:rFonts w:ascii="Book Antiqua" w:hAnsi="Book Antiqua"/>
                <w:sz w:val="19"/>
                <w:szCs w:val="19"/>
              </w:rPr>
              <w:t xml:space="preserve">ra aprender o crime, </w:t>
            </w:r>
            <w:r w:rsidR="005E58F5" w:rsidRPr="005E58F5">
              <w:rPr>
                <w:rFonts w:ascii="Book Antiqua" w:hAnsi="Book Antiqua"/>
                <w:b/>
                <w:bCs/>
                <w:sz w:val="19"/>
                <w:szCs w:val="19"/>
                <w:highlight w:val="yellow"/>
              </w:rPr>
              <w:t>não precisa</w:t>
            </w:r>
            <w:r w:rsidR="005E58F5" w:rsidRPr="005E58F5">
              <w:rPr>
                <w:rFonts w:ascii="Book Antiqua" w:hAnsi="Book Antiqua"/>
                <w:sz w:val="19"/>
                <w:szCs w:val="19"/>
              </w:rPr>
              <w:t xml:space="preserve"> de contato direto com o criminoso. Ex.: filmes, novelas etc.</w:t>
            </w:r>
          </w:p>
        </w:tc>
      </w:tr>
    </w:tbl>
    <w:p w14:paraId="62C4AC76" w14:textId="77777777" w:rsidR="004514B8" w:rsidRDefault="004514B8" w:rsidP="001E7E56">
      <w:pPr>
        <w:jc w:val="both"/>
        <w:rPr>
          <w:rFonts w:ascii="Book Antiqua" w:hAnsi="Book Antiqua"/>
          <w:b/>
          <w:bCs/>
          <w:sz w:val="19"/>
          <w:szCs w:val="19"/>
        </w:rPr>
      </w:pPr>
    </w:p>
    <w:p w14:paraId="5BFA4537" w14:textId="0D236897" w:rsidR="00295C8F" w:rsidRPr="00295C8F" w:rsidRDefault="00295C8F" w:rsidP="001E7E56">
      <w:pPr>
        <w:jc w:val="both"/>
        <w:rPr>
          <w:rFonts w:ascii="Book Antiqua" w:hAnsi="Book Antiqua"/>
          <w:sz w:val="19"/>
          <w:szCs w:val="19"/>
        </w:rPr>
      </w:pPr>
      <w:r>
        <w:rPr>
          <w:rFonts w:ascii="Book Antiqua" w:hAnsi="Book Antiqua"/>
          <w:b/>
          <w:bCs/>
          <w:sz w:val="19"/>
          <w:szCs w:val="19"/>
        </w:rPr>
        <w:t>(PCES-2022-CESPE)</w:t>
      </w:r>
      <w:r>
        <w:rPr>
          <w:rFonts w:ascii="Book Antiqua" w:hAnsi="Book Antiqua"/>
          <w:sz w:val="19"/>
          <w:szCs w:val="19"/>
        </w:rPr>
        <w:t xml:space="preserve">: </w:t>
      </w:r>
      <w:r w:rsidRPr="00295C8F">
        <w:rPr>
          <w:rFonts w:ascii="Book Antiqua" w:hAnsi="Book Antiqua"/>
          <w:sz w:val="19"/>
          <w:szCs w:val="19"/>
        </w:rPr>
        <w:t>A primeira teoria sociológica que fixou o entendimento de que o crime é produto da desorganização própria da grande cidade, onde se debilita o controle social e se deterioram as relações humanas, foi a</w:t>
      </w:r>
      <w:r>
        <w:rPr>
          <w:rFonts w:ascii="Book Antiqua" w:hAnsi="Book Antiqua"/>
          <w:sz w:val="19"/>
          <w:szCs w:val="19"/>
        </w:rPr>
        <w:t xml:space="preserve"> </w:t>
      </w:r>
      <w:r w:rsidRPr="00295C8F">
        <w:rPr>
          <w:rFonts w:ascii="Book Antiqua" w:hAnsi="Book Antiqua"/>
          <w:sz w:val="19"/>
          <w:szCs w:val="19"/>
        </w:rPr>
        <w:t>ecológica.</w:t>
      </w:r>
    </w:p>
    <w:p w14:paraId="58B3CE98" w14:textId="552610B4" w:rsidR="001B36F3" w:rsidRDefault="001B36F3" w:rsidP="001B36F3">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970130">
        <w:rPr>
          <w:rFonts w:ascii="Book Antiqua" w:hAnsi="Book Antiqua" w:cs="Times New Roman"/>
          <w:b/>
          <w:i/>
          <w:color w:val="FF0000"/>
          <w:sz w:val="19"/>
          <w:szCs w:val="19"/>
          <w:highlight w:val="green"/>
        </w:rPr>
        <w:t>DPEPR-2014</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583FF0">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DPU-2017</w:t>
      </w:r>
      <w:r>
        <w:rPr>
          <w:rFonts w:ascii="Book Antiqua" w:hAnsi="Book Antiqua"/>
          <w:b/>
          <w:bCs/>
          <w:i/>
          <w:iCs/>
          <w:color w:val="FF0000"/>
          <w:sz w:val="19"/>
          <w:szCs w:val="19"/>
        </w:rPr>
        <w:t xml:space="preserve">: </w:t>
      </w:r>
      <w:r>
        <w:rPr>
          <w:rFonts w:ascii="Book Antiqua" w:hAnsi="Book Antiqua" w:cs="Times New Roman"/>
          <w:b/>
          <w:i/>
          <w:color w:val="FF0000"/>
          <w:sz w:val="19"/>
          <w:szCs w:val="19"/>
        </w:rPr>
        <w:t>#</w:t>
      </w:r>
      <w:r w:rsidRPr="00474896">
        <w:rPr>
          <w:rFonts w:ascii="Book Antiqua" w:hAnsi="Book Antiqua" w:cs="Times New Roman"/>
          <w:b/>
          <w:i/>
          <w:color w:val="FF0000"/>
          <w:sz w:val="19"/>
          <w:szCs w:val="19"/>
          <w:highlight w:val="green"/>
        </w:rPr>
        <w:t>PF-201</w:t>
      </w:r>
      <w:r>
        <w:rPr>
          <w:rFonts w:ascii="Book Antiqua" w:hAnsi="Book Antiqua" w:cs="Times New Roman"/>
          <w:b/>
          <w:i/>
          <w:color w:val="FF0000"/>
          <w:sz w:val="19"/>
          <w:szCs w:val="19"/>
          <w:highlight w:val="green"/>
        </w:rPr>
        <w:t>3/2018</w:t>
      </w:r>
      <w:r>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3869F6">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C16495">
        <w:rPr>
          <w:rFonts w:ascii="Book Antiqua" w:hAnsi="Book Antiqua"/>
          <w:b/>
          <w:bCs/>
          <w:i/>
          <w:iCs/>
          <w:color w:val="FF0000"/>
          <w:sz w:val="19"/>
          <w:szCs w:val="19"/>
          <w:highlight w:val="green"/>
        </w:rPr>
        <w:t>MPSC-</w:t>
      </w:r>
      <w:r w:rsidR="001A22C9">
        <w:rPr>
          <w:rFonts w:ascii="Book Antiqua" w:hAnsi="Book Antiqua"/>
          <w:b/>
          <w:bCs/>
          <w:i/>
          <w:iCs/>
          <w:color w:val="FF0000"/>
          <w:sz w:val="19"/>
          <w:szCs w:val="19"/>
          <w:highlight w:val="green"/>
        </w:rPr>
        <w:t>2012/</w:t>
      </w:r>
      <w:r w:rsidRPr="00C16495">
        <w:rPr>
          <w:rFonts w:ascii="Book Antiqua" w:hAnsi="Book Antiqua"/>
          <w:b/>
          <w:bCs/>
          <w:i/>
          <w:iCs/>
          <w:color w:val="FF0000"/>
          <w:sz w:val="19"/>
          <w:szCs w:val="19"/>
          <w:highlight w:val="green"/>
        </w:rPr>
        <w:t>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w:t>
      </w:r>
      <w:r w:rsidR="00955FD9">
        <w:rPr>
          <w:rFonts w:ascii="Book Antiqua" w:hAnsi="Book Antiqua"/>
          <w:b/>
          <w:bCs/>
          <w:i/>
          <w:iCs/>
          <w:color w:val="FF0000"/>
          <w:sz w:val="19"/>
          <w:szCs w:val="19"/>
          <w:highlight w:val="green"/>
        </w:rPr>
        <w:t>GO</w:t>
      </w:r>
      <w:r w:rsidR="00955FD9" w:rsidRPr="00955FD9">
        <w:rPr>
          <w:rFonts w:ascii="Book Antiqua" w:hAnsi="Book Antiqua"/>
          <w:b/>
          <w:bCs/>
          <w:i/>
          <w:iCs/>
          <w:color w:val="FF0000"/>
          <w:sz w:val="19"/>
          <w:szCs w:val="19"/>
          <w:highlight w:val="green"/>
        </w:rPr>
        <w:t>-2021</w:t>
      </w:r>
      <w:r w:rsidR="00C67346">
        <w:rPr>
          <w:rFonts w:ascii="Book Antiqua" w:hAnsi="Book Antiqua"/>
          <w:b/>
          <w:bCs/>
          <w:i/>
          <w:iCs/>
          <w:color w:val="FF0000"/>
          <w:sz w:val="19"/>
          <w:szCs w:val="19"/>
        </w:rPr>
        <w:t>: #</w:t>
      </w:r>
      <w:r w:rsidR="00C67346" w:rsidRPr="00C67346">
        <w:rPr>
          <w:rFonts w:ascii="Book Antiqua" w:hAnsi="Book Antiqua"/>
          <w:b/>
          <w:bCs/>
          <w:i/>
          <w:iCs/>
          <w:color w:val="FF0000"/>
          <w:sz w:val="19"/>
          <w:szCs w:val="19"/>
          <w:highlight w:val="green"/>
        </w:rPr>
        <w:t>PCPA-2021</w:t>
      </w:r>
      <w:r w:rsidR="00B755C7">
        <w:rPr>
          <w:rFonts w:ascii="Book Antiqua" w:hAnsi="Book Antiqua"/>
          <w:b/>
          <w:bCs/>
          <w:i/>
          <w:iCs/>
          <w:color w:val="FF0000"/>
          <w:sz w:val="19"/>
          <w:szCs w:val="19"/>
        </w:rPr>
        <w:t>: #</w:t>
      </w:r>
      <w:r w:rsidR="00B755C7" w:rsidRPr="00B755C7">
        <w:rPr>
          <w:rFonts w:ascii="Book Antiqua" w:hAnsi="Book Antiqua"/>
          <w:b/>
          <w:bCs/>
          <w:i/>
          <w:iCs/>
          <w:color w:val="FF0000"/>
          <w:sz w:val="19"/>
          <w:szCs w:val="19"/>
          <w:highlight w:val="green"/>
        </w:rPr>
        <w:t>PCPR-2021</w:t>
      </w:r>
      <w:r>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EF4E1E">
        <w:rPr>
          <w:rFonts w:ascii="Book Antiqua" w:hAnsi="Book Antiqua"/>
          <w:b/>
          <w:bCs/>
          <w:i/>
          <w:iCs/>
          <w:color w:val="FF0000"/>
          <w:sz w:val="19"/>
          <w:szCs w:val="19"/>
          <w:highlight w:val="green"/>
        </w:rPr>
        <w:t>PCES-201</w:t>
      </w:r>
      <w:r w:rsidR="00295C8F">
        <w:rPr>
          <w:rFonts w:ascii="Book Antiqua" w:hAnsi="Book Antiqua"/>
          <w:b/>
          <w:bCs/>
          <w:i/>
          <w:iCs/>
          <w:color w:val="FF0000"/>
          <w:sz w:val="19"/>
          <w:szCs w:val="19"/>
          <w:highlight w:val="green"/>
        </w:rPr>
        <w:t>9/2022</w:t>
      </w:r>
      <w:r w:rsidR="000C6D2C">
        <w:rPr>
          <w:rFonts w:ascii="Book Antiqua" w:hAnsi="Book Antiqua"/>
          <w:b/>
          <w:bCs/>
          <w:i/>
          <w:iCs/>
          <w:color w:val="FF0000"/>
          <w:sz w:val="19"/>
          <w:szCs w:val="19"/>
        </w:rPr>
        <w:t>: #</w:t>
      </w:r>
      <w:r w:rsidR="000C6D2C" w:rsidRPr="000C6D2C">
        <w:rPr>
          <w:rFonts w:ascii="Book Antiqua" w:hAnsi="Book Antiqua"/>
          <w:b/>
          <w:bCs/>
          <w:i/>
          <w:iCs/>
          <w:color w:val="FF0000"/>
          <w:sz w:val="19"/>
          <w:szCs w:val="19"/>
          <w:highlight w:val="green"/>
        </w:rPr>
        <w:t>DPEAP-2022</w:t>
      </w:r>
      <w:r w:rsidR="00295C8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E80964">
        <w:rPr>
          <w:rFonts w:ascii="Book Antiqua" w:hAnsi="Book Antiqua"/>
          <w:b/>
          <w:bCs/>
          <w:i/>
          <w:iCs/>
          <w:color w:val="FF0000"/>
          <w:sz w:val="19"/>
          <w:szCs w:val="19"/>
          <w:highlight w:val="green"/>
        </w:rPr>
        <w:t>DPEMT-2022</w:t>
      </w:r>
      <w:r w:rsidR="00550372">
        <w:rPr>
          <w:rFonts w:ascii="Book Antiqua" w:hAnsi="Book Antiqua"/>
          <w:b/>
          <w:bCs/>
          <w:i/>
          <w:iCs/>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8747F9">
        <w:rPr>
          <w:rFonts w:ascii="Book Antiqua" w:hAnsi="Book Antiqua"/>
          <w:b/>
          <w:bCs/>
          <w:i/>
          <w:iCs/>
          <w:color w:val="FF0000"/>
          <w:sz w:val="19"/>
          <w:szCs w:val="19"/>
        </w:rPr>
        <w:t>:</w:t>
      </w:r>
      <w:r w:rsidR="00065DCA">
        <w:rPr>
          <w:rFonts w:ascii="Book Antiqua" w:hAnsi="Book Antiqua"/>
          <w:b/>
          <w:bCs/>
          <w:i/>
          <w:iCs/>
          <w:color w:val="FF0000"/>
          <w:sz w:val="19"/>
          <w:szCs w:val="19"/>
        </w:rPr>
        <w:t xml:space="preserve"> </w:t>
      </w:r>
      <w:r w:rsidR="00065DCA">
        <w:rPr>
          <w:rFonts w:ascii="Book Antiqua" w:hAnsi="Book Antiqua" w:cs="Times New Roman"/>
          <w:b/>
          <w:i/>
          <w:color w:val="FF0000"/>
          <w:sz w:val="19"/>
          <w:szCs w:val="19"/>
        </w:rPr>
        <w:t>#</w:t>
      </w:r>
      <w:r w:rsidR="00065DCA" w:rsidRPr="00065DCA">
        <w:rPr>
          <w:rFonts w:ascii="Book Antiqua" w:hAnsi="Book Antiqua" w:cs="Times New Roman"/>
          <w:b/>
          <w:i/>
          <w:color w:val="FF0000"/>
          <w:sz w:val="19"/>
          <w:szCs w:val="19"/>
          <w:highlight w:val="green"/>
        </w:rPr>
        <w:t>PCAM-2022</w:t>
      </w:r>
      <w:r w:rsidR="00065DCA">
        <w:rPr>
          <w:rFonts w:ascii="Book Antiqua" w:hAnsi="Book Antiqua" w:cs="Times New Roman"/>
          <w:b/>
          <w:i/>
          <w:color w:val="FF0000"/>
          <w:sz w:val="19"/>
          <w:szCs w:val="19"/>
        </w:rPr>
        <w:t>:</w:t>
      </w:r>
      <w:r w:rsidR="008747F9">
        <w:rPr>
          <w:rFonts w:ascii="Book Antiqua" w:hAnsi="Book Antiqua"/>
          <w:b/>
          <w:bCs/>
          <w:i/>
          <w:iCs/>
          <w:color w:val="FF0000"/>
          <w:sz w:val="19"/>
          <w:szCs w:val="19"/>
        </w:rPr>
        <w:t xml:space="preserve"> #</w:t>
      </w:r>
      <w:r w:rsidR="008747F9" w:rsidRPr="008747F9">
        <w:rPr>
          <w:rFonts w:ascii="Book Antiqua" w:hAnsi="Book Antiqua"/>
          <w:b/>
          <w:bCs/>
          <w:i/>
          <w:iCs/>
          <w:color w:val="FF0000"/>
          <w:sz w:val="19"/>
          <w:szCs w:val="19"/>
          <w:highlight w:val="green"/>
        </w:rPr>
        <w:t>PCBA-2022</w:t>
      </w:r>
      <w:r w:rsidR="000D2F49">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0D2F49">
        <w:rPr>
          <w:rFonts w:ascii="Book Antiqua" w:hAnsi="Book Antiqua"/>
          <w:b/>
          <w:bCs/>
          <w:i/>
          <w:iCs/>
          <w:color w:val="FF0000"/>
          <w:sz w:val="19"/>
          <w:szCs w:val="19"/>
        </w:rPr>
        <w:t xml:space="preserve"> #</w:t>
      </w:r>
      <w:r w:rsidR="000D2F49" w:rsidRPr="000D2F49">
        <w:rPr>
          <w:rFonts w:ascii="Book Antiqua" w:hAnsi="Book Antiqua"/>
          <w:b/>
          <w:bCs/>
          <w:i/>
          <w:iCs/>
          <w:color w:val="FF0000"/>
          <w:sz w:val="19"/>
          <w:szCs w:val="19"/>
          <w:highlight w:val="green"/>
        </w:rPr>
        <w:t>PCPB-2022</w:t>
      </w:r>
      <w:r w:rsidR="005E5179">
        <w:rPr>
          <w:rFonts w:ascii="Book Antiqua" w:hAnsi="Book Antiqua"/>
          <w:b/>
          <w:bCs/>
          <w:i/>
          <w:iCs/>
          <w:color w:val="FF0000"/>
          <w:sz w:val="19"/>
          <w:szCs w:val="19"/>
        </w:rPr>
        <w:t>:</w:t>
      </w:r>
      <w:r w:rsidR="00550372">
        <w:rPr>
          <w:rFonts w:ascii="Book Antiqua" w:hAnsi="Book Antiqua"/>
          <w:b/>
          <w:bCs/>
          <w:i/>
          <w:iCs/>
          <w:color w:val="FF0000"/>
          <w:sz w:val="19"/>
          <w:szCs w:val="19"/>
        </w:rPr>
        <w:t xml:space="preserve"> #</w:t>
      </w:r>
      <w:r w:rsidR="00550372" w:rsidRPr="00550372">
        <w:rPr>
          <w:rFonts w:ascii="Book Antiqua" w:hAnsi="Book Antiqua"/>
          <w:b/>
          <w:bCs/>
          <w:i/>
          <w:iCs/>
          <w:color w:val="FF0000"/>
          <w:sz w:val="19"/>
          <w:szCs w:val="19"/>
          <w:highlight w:val="green"/>
        </w:rPr>
        <w:t>PCRR-2022</w:t>
      </w:r>
      <w:r>
        <w:rPr>
          <w:rFonts w:ascii="Book Antiqua" w:hAnsi="Book Antiqua"/>
          <w:b/>
          <w:bCs/>
          <w:i/>
          <w:iCs/>
          <w:color w:val="FF0000"/>
          <w:sz w:val="19"/>
          <w:szCs w:val="19"/>
        </w:rPr>
        <w:t>:</w:t>
      </w:r>
      <w:r w:rsidR="00AF0BD6">
        <w:rPr>
          <w:rFonts w:ascii="Book Antiqua" w:hAnsi="Book Antiqua"/>
          <w:b/>
          <w:bCs/>
          <w:i/>
          <w:iCs/>
          <w:color w:val="FF0000"/>
          <w:sz w:val="19"/>
          <w:szCs w:val="19"/>
        </w:rPr>
        <w:t xml:space="preserve"> #</w:t>
      </w:r>
      <w:r w:rsidR="00AF0BD6" w:rsidRPr="002D3B03">
        <w:rPr>
          <w:rFonts w:ascii="Book Antiqua" w:hAnsi="Book Antiqua"/>
          <w:b/>
          <w:bCs/>
          <w:i/>
          <w:iCs/>
          <w:color w:val="FF0000"/>
          <w:sz w:val="19"/>
          <w:szCs w:val="19"/>
          <w:highlight w:val="green"/>
        </w:rPr>
        <w:t>DPESP-201</w:t>
      </w:r>
      <w:r w:rsidR="00AF0BD6">
        <w:rPr>
          <w:rFonts w:ascii="Book Antiqua" w:hAnsi="Book Antiqua"/>
          <w:b/>
          <w:bCs/>
          <w:i/>
          <w:iCs/>
          <w:color w:val="FF0000"/>
          <w:sz w:val="19"/>
          <w:szCs w:val="19"/>
          <w:highlight w:val="green"/>
        </w:rPr>
        <w:t>5/2023</w:t>
      </w:r>
      <w:r w:rsidR="00AF0BD6">
        <w:rPr>
          <w:rFonts w:ascii="Book Antiqua" w:hAnsi="Book Antiqua"/>
          <w:b/>
          <w:bCs/>
          <w:i/>
          <w:iCs/>
          <w:color w:val="FF0000"/>
          <w:sz w:val="19"/>
          <w:szCs w:val="19"/>
        </w:rPr>
        <w:t>:</w:t>
      </w:r>
      <w:r w:rsidR="00266DC7">
        <w:rPr>
          <w:rFonts w:ascii="Book Antiqua" w:hAnsi="Book Antiqua"/>
          <w:b/>
          <w:bCs/>
          <w:i/>
          <w:iCs/>
          <w:color w:val="FF0000"/>
          <w:sz w:val="19"/>
          <w:szCs w:val="19"/>
        </w:rPr>
        <w:t xml:space="preserve"> </w:t>
      </w:r>
      <w:r>
        <w:rPr>
          <w:rFonts w:ascii="Book Antiqua" w:hAnsi="Book Antiqua"/>
          <w:b/>
          <w:bCs/>
          <w:i/>
          <w:iCs/>
          <w:color w:val="FF0000"/>
          <w:sz w:val="19"/>
          <w:szCs w:val="19"/>
        </w:rPr>
        <w:t>#</w:t>
      </w:r>
      <w:r w:rsidRPr="00675E01">
        <w:rPr>
          <w:rFonts w:ascii="Book Antiqua" w:hAnsi="Book Antiqua"/>
          <w:b/>
          <w:bCs/>
          <w:i/>
          <w:iCs/>
          <w:color w:val="FF0000"/>
          <w:sz w:val="19"/>
          <w:szCs w:val="19"/>
          <w:highlight w:val="green"/>
        </w:rPr>
        <w:t>DPERO-201</w:t>
      </w:r>
      <w:r>
        <w:rPr>
          <w:rFonts w:ascii="Book Antiqua" w:hAnsi="Book Antiqua"/>
          <w:b/>
          <w:bCs/>
          <w:i/>
          <w:iCs/>
          <w:color w:val="FF0000"/>
          <w:sz w:val="19"/>
          <w:szCs w:val="19"/>
          <w:highlight w:val="green"/>
        </w:rPr>
        <w:t>7/2023</w:t>
      </w:r>
      <w:r w:rsidR="00C67346">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6D0244">
        <w:rPr>
          <w:rFonts w:ascii="Book Antiqua" w:hAnsi="Book Antiqua"/>
          <w:b/>
          <w:bCs/>
          <w:i/>
          <w:iCs/>
          <w:color w:val="FF0000"/>
          <w:sz w:val="19"/>
          <w:szCs w:val="19"/>
        </w:rPr>
        <w:t xml:space="preserve"> </w:t>
      </w:r>
      <w:r w:rsidR="006D0244">
        <w:rPr>
          <w:rFonts w:ascii="Book Antiqua" w:hAnsi="Book Antiqua" w:cs="Times New Roman"/>
          <w:b/>
          <w:i/>
          <w:color w:val="FF0000"/>
          <w:sz w:val="19"/>
          <w:szCs w:val="19"/>
        </w:rPr>
        <w:t>#</w:t>
      </w:r>
      <w:r w:rsidR="006D0244" w:rsidRPr="00EE4D85">
        <w:rPr>
          <w:rFonts w:ascii="Book Antiqua" w:hAnsi="Book Antiqua" w:cs="Times New Roman"/>
          <w:b/>
          <w:i/>
          <w:color w:val="FF0000"/>
          <w:sz w:val="19"/>
          <w:szCs w:val="19"/>
          <w:highlight w:val="green"/>
        </w:rPr>
        <w:t>PCSP-20</w:t>
      </w:r>
      <w:r w:rsidR="006D0244">
        <w:rPr>
          <w:rFonts w:ascii="Book Antiqua" w:hAnsi="Book Antiqua" w:cs="Times New Roman"/>
          <w:b/>
          <w:i/>
          <w:color w:val="FF0000"/>
          <w:sz w:val="19"/>
          <w:szCs w:val="19"/>
          <w:highlight w:val="green"/>
        </w:rPr>
        <w:t>12/2023/2024</w:t>
      </w:r>
      <w:r w:rsidR="00077A5E">
        <w:rPr>
          <w:rFonts w:ascii="Book Antiqua" w:hAnsi="Book Antiqua" w:cs="Times New Roman"/>
          <w:b/>
          <w:i/>
          <w:color w:val="FF0000"/>
          <w:sz w:val="19"/>
          <w:szCs w:val="19"/>
        </w:rPr>
        <w:t>: #</w:t>
      </w:r>
      <w:r w:rsidR="00077A5E" w:rsidRPr="00077A5E">
        <w:rPr>
          <w:rFonts w:ascii="Book Antiqua" w:hAnsi="Book Antiqua" w:cs="Times New Roman"/>
          <w:b/>
          <w:i/>
          <w:color w:val="FF0000"/>
          <w:sz w:val="19"/>
          <w:szCs w:val="19"/>
          <w:highlight w:val="green"/>
        </w:rPr>
        <w:t>ENAM/2º-2024</w:t>
      </w:r>
      <w:r w:rsidR="006D0244">
        <w:rPr>
          <w:rFonts w:ascii="Book Antiqua" w:hAnsi="Book Antiqua" w:cs="Times New Roman"/>
          <w:b/>
          <w:i/>
          <w:color w:val="FF0000"/>
          <w:sz w:val="19"/>
          <w:szCs w:val="19"/>
        </w:rPr>
        <w:t>:</w:t>
      </w:r>
      <w:r w:rsidR="00C67346">
        <w:rPr>
          <w:rFonts w:ascii="Book Antiqua" w:hAnsi="Book Antiqua"/>
          <w:b/>
          <w:bCs/>
          <w:i/>
          <w:iCs/>
          <w:color w:val="FF0000"/>
          <w:sz w:val="19"/>
          <w:szCs w:val="19"/>
        </w:rPr>
        <w:t xml:space="preserve"> #</w:t>
      </w:r>
      <w:r w:rsidR="00C67346" w:rsidRPr="00C67346">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35219">
        <w:rPr>
          <w:rFonts w:ascii="Book Antiqua" w:hAnsi="Book Antiqua"/>
          <w:b/>
          <w:bCs/>
          <w:i/>
          <w:iCs/>
          <w:color w:val="FF0000"/>
          <w:sz w:val="19"/>
          <w:szCs w:val="19"/>
          <w:highlight w:val="green"/>
        </w:rPr>
        <w:t>FCC</w:t>
      </w:r>
      <w:r w:rsidR="00B755C7">
        <w:rPr>
          <w:rFonts w:ascii="Book Antiqua" w:hAnsi="Book Antiqua"/>
          <w:b/>
          <w:bCs/>
          <w:i/>
          <w:iCs/>
          <w:color w:val="FF0000"/>
          <w:sz w:val="19"/>
          <w:szCs w:val="19"/>
        </w:rPr>
        <w:t>:</w:t>
      </w:r>
      <w:r w:rsidR="00065DCA">
        <w:rPr>
          <w:rFonts w:ascii="Book Antiqua" w:hAnsi="Book Antiqua"/>
          <w:b/>
          <w:bCs/>
          <w:i/>
          <w:iCs/>
          <w:color w:val="FF0000"/>
          <w:sz w:val="19"/>
          <w:szCs w:val="19"/>
        </w:rPr>
        <w:t xml:space="preserve"> </w:t>
      </w:r>
      <w:r w:rsidR="00065DCA">
        <w:rPr>
          <w:rFonts w:ascii="Book Antiqua" w:hAnsi="Book Antiqua" w:cs="Times New Roman"/>
          <w:b/>
          <w:i/>
          <w:color w:val="FF0000"/>
          <w:sz w:val="19"/>
          <w:szCs w:val="19"/>
        </w:rPr>
        <w:t>#</w:t>
      </w:r>
      <w:r w:rsidR="00065DCA">
        <w:rPr>
          <w:rFonts w:ascii="Book Antiqua" w:hAnsi="Book Antiqua" w:cs="Times New Roman"/>
          <w:b/>
          <w:i/>
          <w:color w:val="FF0000"/>
          <w:sz w:val="19"/>
          <w:szCs w:val="19"/>
          <w:highlight w:val="green"/>
        </w:rPr>
        <w:t>FGV</w:t>
      </w:r>
      <w:r w:rsidR="00065DCA">
        <w:rPr>
          <w:rFonts w:ascii="Book Antiqua" w:hAnsi="Book Antiqua" w:cs="Times New Roman"/>
          <w:b/>
          <w:i/>
          <w:color w:val="FF0000"/>
          <w:sz w:val="19"/>
          <w:szCs w:val="19"/>
        </w:rPr>
        <w:t>:</w:t>
      </w:r>
      <w:r w:rsidR="00B755C7">
        <w:rPr>
          <w:rFonts w:ascii="Book Antiqua" w:hAnsi="Book Antiqua"/>
          <w:b/>
          <w:bCs/>
          <w:i/>
          <w:iCs/>
          <w:color w:val="FF0000"/>
          <w:sz w:val="19"/>
          <w:szCs w:val="19"/>
        </w:rPr>
        <w:t xml:space="preserve"> #</w:t>
      </w:r>
      <w:r w:rsidR="00B755C7" w:rsidRPr="00B755C7">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675E01">
        <w:rPr>
          <w:rFonts w:ascii="Book Antiqua" w:hAnsi="Book Antiqua"/>
          <w:b/>
          <w:bCs/>
          <w:i/>
          <w:iCs/>
          <w:color w:val="FF0000"/>
          <w:sz w:val="19"/>
          <w:szCs w:val="19"/>
          <w:highlight w:val="green"/>
        </w:rPr>
        <w:t>VUNESP</w:t>
      </w:r>
      <w:r w:rsidRPr="00970130">
        <w:rPr>
          <w:rFonts w:ascii="Book Antiqua" w:hAnsi="Book Antiqua" w:cs="Times New Roman"/>
          <w:bCs/>
          <w:sz w:val="19"/>
          <w:szCs w:val="19"/>
        </w:rPr>
        <w:t xml:space="preserve">: </w:t>
      </w:r>
      <w:r w:rsidRPr="00970130">
        <w:rPr>
          <w:rFonts w:ascii="Book Antiqua" w:hAnsi="Book Antiqua" w:cs="Times New Roman"/>
          <w:b/>
          <w:sz w:val="19"/>
          <w:szCs w:val="19"/>
          <w:shd w:val="clear" w:color="auto" w:fill="F7CAAC" w:themeFill="accent2" w:themeFillTint="66"/>
        </w:rPr>
        <w:t>Teoria da ecologia criminal</w:t>
      </w:r>
      <w:r w:rsidRPr="00970130">
        <w:rPr>
          <w:rFonts w:ascii="Book Antiqua" w:hAnsi="Book Antiqua" w:cs="Times New Roman"/>
          <w:b/>
          <w:sz w:val="19"/>
          <w:szCs w:val="19"/>
        </w:rPr>
        <w:t xml:space="preserve"> ou </w:t>
      </w:r>
      <w:r w:rsidRPr="00970130">
        <w:rPr>
          <w:rFonts w:ascii="Book Antiqua" w:hAnsi="Book Antiqua" w:cs="Times New Roman"/>
          <w:b/>
          <w:sz w:val="19"/>
          <w:szCs w:val="19"/>
          <w:shd w:val="clear" w:color="auto" w:fill="F7CAAC" w:themeFill="accent2" w:themeFillTint="66"/>
        </w:rPr>
        <w:t>Teoria da desorganização social</w:t>
      </w:r>
      <w:r w:rsidRPr="00970130">
        <w:rPr>
          <w:rFonts w:ascii="Book Antiqua" w:hAnsi="Book Antiqua" w:cs="Times New Roman"/>
          <w:bCs/>
          <w:sz w:val="19"/>
          <w:szCs w:val="19"/>
        </w:rPr>
        <w:t>: São baseados na existência de áreas de maior</w:t>
      </w:r>
      <w:r>
        <w:rPr>
          <w:rFonts w:ascii="Book Antiqua" w:hAnsi="Book Antiqua" w:cs="Times New Roman"/>
          <w:bCs/>
          <w:sz w:val="19"/>
          <w:szCs w:val="19"/>
        </w:rPr>
        <w:t xml:space="preserve"> </w:t>
      </w:r>
      <w:r w:rsidRPr="00970130">
        <w:rPr>
          <w:rFonts w:ascii="Book Antiqua" w:hAnsi="Book Antiqua" w:cs="Times New Roman"/>
          <w:bCs/>
          <w:sz w:val="19"/>
          <w:szCs w:val="19"/>
        </w:rPr>
        <w:t>concentração da criminalidade, que geralmente são áreas deterioradas, sem</w:t>
      </w:r>
      <w:r>
        <w:rPr>
          <w:rFonts w:ascii="Book Antiqua" w:hAnsi="Book Antiqua" w:cs="Times New Roman"/>
          <w:bCs/>
          <w:sz w:val="19"/>
          <w:szCs w:val="19"/>
        </w:rPr>
        <w:t xml:space="preserve"> </w:t>
      </w:r>
      <w:r w:rsidRPr="00970130">
        <w:rPr>
          <w:rFonts w:ascii="Book Antiqua" w:hAnsi="Book Antiqua" w:cs="Times New Roman"/>
          <w:bCs/>
          <w:sz w:val="19"/>
          <w:szCs w:val="19"/>
        </w:rPr>
        <w:t>estrutura e de grupos humanos conflitivos (Escola de Chicago).</w:t>
      </w:r>
      <w:r>
        <w:rPr>
          <w:rFonts w:ascii="Book Antiqua" w:hAnsi="Book Antiqua" w:cs="Times New Roman"/>
          <w:bCs/>
          <w:sz w:val="19"/>
          <w:szCs w:val="19"/>
        </w:rPr>
        <w:t xml:space="preserve"> Portanto, a</w:t>
      </w:r>
      <w:r w:rsidRPr="00EE4D85">
        <w:rPr>
          <w:rFonts w:ascii="Book Antiqua" w:hAnsi="Book Antiqua" w:cs="Times New Roman"/>
          <w:bCs/>
          <w:sz w:val="19"/>
          <w:szCs w:val="19"/>
        </w:rPr>
        <w:t xml:space="preserve"> </w:t>
      </w:r>
      <w:r>
        <w:rPr>
          <w:rFonts w:ascii="Book Antiqua" w:hAnsi="Book Antiqua" w:cs="Times New Roman"/>
          <w:bCs/>
          <w:sz w:val="19"/>
          <w:szCs w:val="19"/>
        </w:rPr>
        <w:t>T</w:t>
      </w:r>
      <w:r w:rsidRPr="00EE4D85">
        <w:rPr>
          <w:rFonts w:ascii="Book Antiqua" w:hAnsi="Book Antiqua" w:cs="Times New Roman"/>
          <w:bCs/>
          <w:sz w:val="19"/>
          <w:szCs w:val="19"/>
        </w:rPr>
        <w:t xml:space="preserve">eoria </w:t>
      </w:r>
      <w:r>
        <w:rPr>
          <w:rFonts w:ascii="Book Antiqua" w:hAnsi="Book Antiqua" w:cs="Times New Roman"/>
          <w:bCs/>
          <w:sz w:val="19"/>
          <w:szCs w:val="19"/>
        </w:rPr>
        <w:t>E</w:t>
      </w:r>
      <w:r w:rsidRPr="00EE4D85">
        <w:rPr>
          <w:rFonts w:ascii="Book Antiqua" w:hAnsi="Book Antiqua" w:cs="Times New Roman"/>
          <w:bCs/>
          <w:sz w:val="19"/>
          <w:szCs w:val="19"/>
        </w:rPr>
        <w:t>cológica é decorrente da Escola de Chicago.</w:t>
      </w:r>
      <w:r>
        <w:rPr>
          <w:rFonts w:ascii="Book Antiqua" w:hAnsi="Book Antiqua" w:cs="Times New Roman"/>
          <w:bCs/>
          <w:sz w:val="19"/>
          <w:szCs w:val="19"/>
        </w:rPr>
        <w:t xml:space="preserve"> </w:t>
      </w:r>
      <w:r w:rsidRPr="00EE4D85">
        <w:rPr>
          <w:rFonts w:ascii="Book Antiqua" w:hAnsi="Book Antiqua" w:cs="Times New Roman"/>
          <w:bCs/>
          <w:sz w:val="19"/>
          <w:szCs w:val="19"/>
        </w:rPr>
        <w:t xml:space="preserve">Segundo tal teoria, a grande cidade é uma unidade ecológica responsável pela delinquência. Chama-se a atenção para o impacto </w:t>
      </w:r>
      <w:proofErr w:type="spellStart"/>
      <w:r w:rsidRPr="00EE4D85">
        <w:rPr>
          <w:rFonts w:ascii="Book Antiqua" w:hAnsi="Book Antiqua" w:cs="Times New Roman"/>
          <w:bCs/>
          <w:sz w:val="19"/>
          <w:szCs w:val="19"/>
        </w:rPr>
        <w:t>criminógeno</w:t>
      </w:r>
      <w:proofErr w:type="spellEnd"/>
      <w:r w:rsidRPr="00EE4D85">
        <w:rPr>
          <w:rFonts w:ascii="Book Antiqua" w:hAnsi="Book Antiqua" w:cs="Times New Roman"/>
          <w:bCs/>
          <w:sz w:val="19"/>
          <w:szCs w:val="19"/>
        </w:rPr>
        <w:t xml:space="preserve"> do desenvolvimento urbano. A cidade é que produz delinquência, havendo um paralelismo entre o crescimento da cidade e da criminalidade.</w:t>
      </w:r>
      <w:r>
        <w:rPr>
          <w:rFonts w:ascii="Book Antiqua" w:hAnsi="Book Antiqua" w:cs="Times New Roman"/>
          <w:bCs/>
          <w:sz w:val="19"/>
          <w:szCs w:val="19"/>
        </w:rPr>
        <w:t xml:space="preserve"> Em outras palavras, </w:t>
      </w:r>
      <w:r w:rsidRPr="00D422E1">
        <w:rPr>
          <w:rFonts w:ascii="Book Antiqua" w:hAnsi="Book Antiqua" w:cs="Times New Roman"/>
          <w:bCs/>
          <w:sz w:val="19"/>
          <w:szCs w:val="19"/>
        </w:rPr>
        <w:t>a teoria ecológica ou da desorganização social (Escola de Chicago), foi desenvolvida por Robert Park entre as década</w:t>
      </w:r>
      <w:r w:rsidR="00DE1AA0">
        <w:rPr>
          <w:rFonts w:ascii="Book Antiqua" w:hAnsi="Book Antiqua" w:cs="Times New Roman"/>
          <w:bCs/>
          <w:sz w:val="19"/>
          <w:szCs w:val="19"/>
        </w:rPr>
        <w:t>s</w:t>
      </w:r>
      <w:r w:rsidRPr="00D422E1">
        <w:rPr>
          <w:rFonts w:ascii="Book Antiqua" w:hAnsi="Book Antiqua" w:cs="Times New Roman"/>
          <w:bCs/>
          <w:sz w:val="19"/>
          <w:szCs w:val="19"/>
        </w:rPr>
        <w:t xml:space="preserve"> de 1920 e 1930. Leva em conta o incremento de determinados crimes em determinadas regiões da cidade ("Teoria dos Guetos") e procura delinear como causas de maior incidência de determinados crimes em determinados nichos ambientais em fatores como, por exemplo, a expansão industrial, a urbanização desenfreada, precarização dos serviços públicos motivados pela concentração desproporcional de determinados núcleos urbanos etc. De acordo com essa teoria, o </w:t>
      </w:r>
      <w:r w:rsidRPr="00D422E1">
        <w:rPr>
          <w:rFonts w:ascii="Book Antiqua" w:hAnsi="Book Antiqua" w:cs="Times New Roman"/>
          <w:bCs/>
          <w:sz w:val="19"/>
          <w:szCs w:val="19"/>
        </w:rPr>
        <w:lastRenderedPageBreak/>
        <w:t>crescimento da criminalidade se dá a partir do agravamento da crise econômica em determinados ambientes, gerando, desta feita uma desorganização social e uma lassidão no controle social em determinado "bioma" social dando azo, com efeito, à proliferação da criminalidade desenfreada.</w:t>
      </w:r>
    </w:p>
    <w:tbl>
      <w:tblPr>
        <w:tblStyle w:val="Tabelacomgrade"/>
        <w:tblW w:w="0" w:type="auto"/>
        <w:tblLook w:val="04A0" w:firstRow="1" w:lastRow="0" w:firstColumn="1" w:lastColumn="0" w:noHBand="0" w:noVBand="1"/>
      </w:tblPr>
      <w:tblGrid>
        <w:gridCol w:w="8494"/>
      </w:tblGrid>
      <w:tr w:rsidR="001B36F3" w14:paraId="58F2578F" w14:textId="77777777" w:rsidTr="003159B9">
        <w:tc>
          <w:tcPr>
            <w:tcW w:w="8494" w:type="dxa"/>
          </w:tcPr>
          <w:p w14:paraId="49B327B8" w14:textId="57F0BDFD" w:rsidR="006D0244" w:rsidRDefault="006D0244" w:rsidP="003159B9">
            <w:pPr>
              <w:jc w:val="both"/>
              <w:rPr>
                <w:rFonts w:ascii="Book Antiqua" w:hAnsi="Book Antiqua" w:cs="Times New Roman"/>
                <w:bCs/>
                <w:iCs/>
                <w:sz w:val="19"/>
                <w:szCs w:val="19"/>
              </w:rPr>
            </w:pPr>
            <w:r>
              <w:rPr>
                <w:rFonts w:ascii="Book Antiqua" w:hAnsi="Book Antiqua" w:cs="Times New Roman"/>
                <w:b/>
                <w:iCs/>
                <w:sz w:val="19"/>
                <w:szCs w:val="19"/>
              </w:rPr>
              <w:t>(PCSP-2024-VUNESP)</w:t>
            </w:r>
            <w:r>
              <w:rPr>
                <w:rFonts w:ascii="Book Antiqua" w:hAnsi="Book Antiqua" w:cs="Times New Roman"/>
                <w:bCs/>
                <w:iCs/>
                <w:sz w:val="19"/>
                <w:szCs w:val="19"/>
              </w:rPr>
              <w:t xml:space="preserve">: </w:t>
            </w:r>
            <w:r w:rsidRPr="006D0244">
              <w:rPr>
                <w:rFonts w:ascii="Book Antiqua" w:hAnsi="Book Antiqua" w:cs="Times New Roman"/>
                <w:bCs/>
                <w:iCs/>
                <w:sz w:val="19"/>
                <w:szCs w:val="19"/>
              </w:rPr>
              <w:t>Sobre uma importante vertente da Criminologia estadunidense, a Escola de Chicago, é correto afirmar que</w:t>
            </w:r>
            <w:r>
              <w:rPr>
                <w:rFonts w:ascii="Book Antiqua" w:hAnsi="Book Antiqua" w:cs="Times New Roman"/>
                <w:bCs/>
                <w:iCs/>
                <w:sz w:val="19"/>
                <w:szCs w:val="19"/>
              </w:rPr>
              <w:t xml:space="preserve"> </w:t>
            </w:r>
            <w:r w:rsidRPr="006D0244">
              <w:rPr>
                <w:rFonts w:ascii="Book Antiqua" w:hAnsi="Book Antiqua" w:cs="Times New Roman"/>
                <w:bCs/>
                <w:iCs/>
                <w:sz w:val="19"/>
                <w:szCs w:val="19"/>
              </w:rPr>
              <w:t>a criminalidade nas grandes cidades tem explicação no controle social informal enfraquecido e desorganizado.</w:t>
            </w:r>
          </w:p>
          <w:p w14:paraId="2B0A16FC" w14:textId="100FB08C" w:rsidR="00295C8F" w:rsidRDefault="00295C8F" w:rsidP="00295C8F">
            <w:pPr>
              <w:jc w:val="both"/>
              <w:rPr>
                <w:rFonts w:ascii="Book Antiqua" w:hAnsi="Book Antiqua"/>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sidR="00077A5E">
              <w:rPr>
                <w:rFonts w:ascii="Book Antiqua" w:hAnsi="Book Antiqua"/>
                <w:b/>
                <w:bCs/>
                <w:i/>
                <w:iCs/>
                <w:color w:val="FF0000"/>
                <w:sz w:val="19"/>
                <w:szCs w:val="19"/>
              </w:rPr>
              <w:t>: #</w:t>
            </w:r>
            <w:r w:rsidR="00077A5E" w:rsidRPr="00077A5E">
              <w:rPr>
                <w:rFonts w:ascii="Book Antiqua" w:hAnsi="Book Antiqua"/>
                <w:b/>
                <w:bCs/>
                <w:i/>
                <w:iCs/>
                <w:color w:val="FF0000"/>
                <w:sz w:val="19"/>
                <w:szCs w:val="19"/>
                <w:highlight w:val="green"/>
              </w:rPr>
              <w:t>PCPA-2021</w:t>
            </w:r>
            <w:r w:rsidR="000D2F49">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0D2F49">
              <w:rPr>
                <w:rFonts w:ascii="Book Antiqua" w:hAnsi="Book Antiqua"/>
                <w:b/>
                <w:bCs/>
                <w:i/>
                <w:iCs/>
                <w:color w:val="FF0000"/>
                <w:sz w:val="19"/>
                <w:szCs w:val="19"/>
              </w:rPr>
              <w:t xml:space="preserve"> #</w:t>
            </w:r>
            <w:r w:rsidR="000D2F49" w:rsidRPr="000D2F49">
              <w:rPr>
                <w:rFonts w:ascii="Book Antiqua" w:hAnsi="Book Antiqua"/>
                <w:b/>
                <w:bCs/>
                <w:i/>
                <w:iCs/>
                <w:color w:val="FF0000"/>
                <w:sz w:val="19"/>
                <w:szCs w:val="19"/>
                <w:highlight w:val="green"/>
              </w:rPr>
              <w:t>PCPB-2022</w:t>
            </w:r>
            <w:r w:rsidR="000D2F49">
              <w:rPr>
                <w:rFonts w:ascii="Book Antiqua" w:hAnsi="Book Antiqua"/>
                <w:b/>
                <w:bCs/>
                <w:i/>
                <w:iCs/>
                <w:color w:val="FF0000"/>
                <w:sz w:val="19"/>
                <w:szCs w:val="19"/>
              </w:rPr>
              <w:t>:</w:t>
            </w:r>
            <w:r w:rsidR="00AF0BD6">
              <w:rPr>
                <w:rFonts w:ascii="Book Antiqua" w:hAnsi="Book Antiqua"/>
                <w:b/>
                <w:bCs/>
                <w:i/>
                <w:iCs/>
                <w:color w:val="FF0000"/>
                <w:sz w:val="19"/>
                <w:szCs w:val="19"/>
              </w:rPr>
              <w:t xml:space="preserve"> #</w:t>
            </w:r>
            <w:r w:rsidR="00AF0BD6" w:rsidRPr="002D3B03">
              <w:rPr>
                <w:rFonts w:ascii="Book Antiqua" w:hAnsi="Book Antiqua"/>
                <w:b/>
                <w:bCs/>
                <w:i/>
                <w:iCs/>
                <w:color w:val="FF0000"/>
                <w:sz w:val="19"/>
                <w:szCs w:val="19"/>
                <w:highlight w:val="green"/>
              </w:rPr>
              <w:t>DPESP-20</w:t>
            </w:r>
            <w:r w:rsidR="00AF0BD6">
              <w:rPr>
                <w:rFonts w:ascii="Book Antiqua" w:hAnsi="Book Antiqua"/>
                <w:b/>
                <w:bCs/>
                <w:i/>
                <w:iCs/>
                <w:color w:val="FF0000"/>
                <w:sz w:val="19"/>
                <w:szCs w:val="19"/>
                <w:highlight w:val="green"/>
              </w:rPr>
              <w:t>23</w:t>
            </w:r>
            <w:r w:rsidR="00AF0BD6">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PCPE-2016</w:t>
            </w:r>
            <w:r w:rsidR="00B63CFD">
              <w:rPr>
                <w:rFonts w:ascii="Book Antiqua" w:hAnsi="Book Antiqua"/>
                <w:b/>
                <w:bCs/>
                <w:i/>
                <w:iCs/>
                <w:color w:val="FF0000"/>
                <w:sz w:val="19"/>
                <w:szCs w:val="19"/>
              </w:rPr>
              <w:t>:</w:t>
            </w:r>
            <w:r w:rsidR="00065DCA">
              <w:rPr>
                <w:rFonts w:ascii="Book Antiqua" w:hAnsi="Book Antiqua"/>
                <w:b/>
                <w:bCs/>
                <w:i/>
                <w:iCs/>
                <w:color w:val="FF0000"/>
                <w:sz w:val="19"/>
                <w:szCs w:val="19"/>
              </w:rPr>
              <w:t xml:space="preserve"> </w:t>
            </w:r>
            <w:r w:rsidR="00065DCA">
              <w:rPr>
                <w:rFonts w:ascii="Book Antiqua" w:hAnsi="Book Antiqua" w:cs="Times New Roman"/>
                <w:b/>
                <w:i/>
                <w:color w:val="FF0000"/>
                <w:sz w:val="19"/>
                <w:szCs w:val="19"/>
              </w:rPr>
              <w:t>#</w:t>
            </w:r>
            <w:r w:rsidR="00065DCA" w:rsidRPr="00065DCA">
              <w:rPr>
                <w:rFonts w:ascii="Book Antiqua" w:hAnsi="Book Antiqua" w:cs="Times New Roman"/>
                <w:b/>
                <w:i/>
                <w:color w:val="FF0000"/>
                <w:sz w:val="19"/>
                <w:szCs w:val="19"/>
                <w:highlight w:val="green"/>
              </w:rPr>
              <w:t>PCAM-2022</w:t>
            </w:r>
            <w:r w:rsidR="00065DCA">
              <w:rPr>
                <w:rFonts w:ascii="Book Antiqua" w:hAnsi="Book Antiqua" w:cs="Times New Roman"/>
                <w:b/>
                <w:i/>
                <w:color w:val="FF0000"/>
                <w:sz w:val="19"/>
                <w:szCs w:val="19"/>
              </w:rPr>
              <w:t>:</w:t>
            </w:r>
            <w:r w:rsidR="000B046D">
              <w:rPr>
                <w:rFonts w:ascii="Book Antiqua" w:hAnsi="Book Antiqua" w:cs="Times New Roman"/>
                <w:b/>
                <w:i/>
                <w:color w:val="FF0000"/>
                <w:sz w:val="19"/>
                <w:szCs w:val="19"/>
              </w:rPr>
              <w:t xml:space="preserve"> </w:t>
            </w:r>
            <w:r w:rsidR="000B046D">
              <w:rPr>
                <w:rFonts w:ascii="Book Antiqua" w:hAnsi="Book Antiqua"/>
                <w:b/>
                <w:bCs/>
                <w:i/>
                <w:iCs/>
                <w:color w:val="FF0000"/>
                <w:sz w:val="19"/>
                <w:szCs w:val="19"/>
              </w:rPr>
              <w:t>#</w:t>
            </w:r>
            <w:r w:rsidR="000B046D" w:rsidRPr="000B046D">
              <w:rPr>
                <w:rFonts w:ascii="Book Antiqua" w:hAnsi="Book Antiqua"/>
                <w:b/>
                <w:bCs/>
                <w:i/>
                <w:iCs/>
                <w:color w:val="FF0000"/>
                <w:sz w:val="19"/>
                <w:szCs w:val="19"/>
                <w:highlight w:val="green"/>
              </w:rPr>
              <w:t>PCRR-2022</w:t>
            </w:r>
            <w:r w:rsidR="000B046D">
              <w:rPr>
                <w:rFonts w:ascii="Book Antiqua" w:hAnsi="Book Antiqua"/>
                <w:b/>
                <w:bCs/>
                <w:i/>
                <w:iCs/>
                <w:color w:val="FF0000"/>
                <w:sz w:val="19"/>
                <w:szCs w:val="19"/>
              </w:rPr>
              <w:t>:</w:t>
            </w:r>
            <w:r w:rsidR="00077A5E">
              <w:rPr>
                <w:rFonts w:ascii="Book Antiqua" w:hAnsi="Book Antiqua"/>
                <w:b/>
                <w:bCs/>
                <w:i/>
                <w:iCs/>
                <w:color w:val="FF0000"/>
                <w:sz w:val="19"/>
                <w:szCs w:val="19"/>
              </w:rPr>
              <w:t xml:space="preserve"> #</w:t>
            </w:r>
            <w:r w:rsidR="00077A5E" w:rsidRPr="000D2F49">
              <w:rPr>
                <w:rFonts w:ascii="Book Antiqua" w:hAnsi="Book Antiqua"/>
                <w:b/>
                <w:bCs/>
                <w:i/>
                <w:iCs/>
                <w:color w:val="FF0000"/>
                <w:sz w:val="19"/>
                <w:szCs w:val="19"/>
                <w:highlight w:val="green"/>
              </w:rPr>
              <w:t>PC</w:t>
            </w:r>
            <w:r w:rsidR="00077A5E">
              <w:rPr>
                <w:rFonts w:ascii="Book Antiqua" w:hAnsi="Book Antiqua"/>
                <w:b/>
                <w:bCs/>
                <w:i/>
                <w:iCs/>
                <w:color w:val="FF0000"/>
                <w:sz w:val="19"/>
                <w:szCs w:val="19"/>
                <w:highlight w:val="green"/>
              </w:rPr>
              <w:t>SP-2012/2024</w:t>
            </w:r>
            <w:r w:rsidR="00077A5E">
              <w:rPr>
                <w:rFonts w:ascii="Book Antiqua" w:hAnsi="Book Antiqua"/>
                <w:b/>
                <w:bCs/>
                <w:i/>
                <w:iCs/>
                <w:color w:val="FF0000"/>
                <w:sz w:val="19"/>
                <w:szCs w:val="19"/>
              </w:rPr>
              <w:t xml:space="preserve">: </w:t>
            </w:r>
            <w:r w:rsidR="00077A5E">
              <w:rPr>
                <w:rFonts w:ascii="Book Antiqua" w:hAnsi="Book Antiqua" w:cs="Times New Roman"/>
                <w:b/>
                <w:i/>
                <w:color w:val="FF0000"/>
                <w:sz w:val="19"/>
                <w:szCs w:val="19"/>
              </w:rPr>
              <w:t>#</w:t>
            </w:r>
            <w:r w:rsidR="00077A5E" w:rsidRPr="00077A5E">
              <w:rPr>
                <w:rFonts w:ascii="Book Antiqua" w:hAnsi="Book Antiqua" w:cs="Times New Roman"/>
                <w:b/>
                <w:i/>
                <w:color w:val="FF0000"/>
                <w:sz w:val="19"/>
                <w:szCs w:val="19"/>
                <w:highlight w:val="green"/>
              </w:rPr>
              <w:t>ENAM/2º-2024</w:t>
            </w:r>
            <w:r w:rsidR="00077A5E">
              <w:rPr>
                <w:rFonts w:ascii="Book Antiqua" w:hAnsi="Book Antiqua" w:cs="Times New Roman"/>
                <w:b/>
                <w:i/>
                <w:color w:val="FF0000"/>
                <w:sz w:val="19"/>
                <w:szCs w:val="19"/>
              </w:rPr>
              <w:t>:</w:t>
            </w:r>
            <w:r w:rsidR="000D2F49">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Pr>
                <w:rFonts w:ascii="Book Antiqua" w:hAnsi="Book Antiqua" w:cs="Times New Roman"/>
                <w:b/>
                <w:i/>
                <w:color w:val="FF0000"/>
                <w:sz w:val="19"/>
                <w:szCs w:val="19"/>
                <w:highlight w:val="green"/>
              </w:rPr>
              <w:t>AOCP</w:t>
            </w:r>
            <w:r w:rsidR="007E54C7">
              <w:rPr>
                <w:rFonts w:ascii="Book Antiqua" w:hAnsi="Book Antiqua" w:cs="Times New Roman"/>
                <w:b/>
                <w:i/>
                <w:color w:val="FF0000"/>
                <w:sz w:val="19"/>
                <w:szCs w:val="19"/>
              </w:rPr>
              <w:t>:</w:t>
            </w:r>
            <w:r w:rsidR="000D2F49">
              <w:rPr>
                <w:rFonts w:ascii="Book Antiqua" w:hAnsi="Book Antiqua"/>
                <w:b/>
                <w:bCs/>
                <w:i/>
                <w:iCs/>
                <w:color w:val="FF0000"/>
                <w:sz w:val="19"/>
                <w:szCs w:val="19"/>
              </w:rPr>
              <w:t xml:space="preserve"> #</w:t>
            </w:r>
            <w:r w:rsidR="000D2F49">
              <w:rPr>
                <w:rFonts w:ascii="Book Antiqua" w:hAnsi="Book Antiqua"/>
                <w:b/>
                <w:bCs/>
                <w:i/>
                <w:iCs/>
                <w:color w:val="FF0000"/>
                <w:sz w:val="19"/>
                <w:szCs w:val="19"/>
                <w:highlight w:val="green"/>
              </w:rPr>
              <w:t>CESPE</w:t>
            </w:r>
            <w:r w:rsidR="000D2F49">
              <w:rPr>
                <w:rFonts w:ascii="Book Antiqua" w:hAnsi="Book Antiqua"/>
                <w:b/>
                <w:bCs/>
                <w:i/>
                <w:iCs/>
                <w:color w:val="FF0000"/>
                <w:sz w:val="19"/>
                <w:szCs w:val="19"/>
              </w:rPr>
              <w:t>:</w:t>
            </w:r>
            <w:r w:rsidR="00AF0BD6">
              <w:rPr>
                <w:rFonts w:ascii="Book Antiqua" w:hAnsi="Book Antiqua"/>
                <w:b/>
                <w:bCs/>
                <w:i/>
                <w:iCs/>
                <w:color w:val="FF0000"/>
                <w:sz w:val="19"/>
                <w:szCs w:val="19"/>
              </w:rPr>
              <w:t xml:space="preserve"> #</w:t>
            </w:r>
            <w:r w:rsidR="00AF0BD6">
              <w:rPr>
                <w:rFonts w:ascii="Book Antiqua" w:hAnsi="Book Antiqua"/>
                <w:b/>
                <w:bCs/>
                <w:i/>
                <w:iCs/>
                <w:color w:val="FF0000"/>
                <w:sz w:val="19"/>
                <w:szCs w:val="19"/>
                <w:highlight w:val="green"/>
              </w:rPr>
              <w:t>FCC</w:t>
            </w:r>
            <w:r w:rsidR="00065DCA">
              <w:rPr>
                <w:rFonts w:ascii="Book Antiqua" w:hAnsi="Book Antiqua"/>
                <w:b/>
                <w:bCs/>
                <w:i/>
                <w:iCs/>
                <w:color w:val="FF0000"/>
                <w:sz w:val="19"/>
                <w:szCs w:val="19"/>
              </w:rPr>
              <w:t>: #</w:t>
            </w:r>
            <w:r w:rsidR="00065DCA" w:rsidRPr="00065DCA">
              <w:rPr>
                <w:rFonts w:ascii="Book Antiqua" w:hAnsi="Book Antiqua"/>
                <w:b/>
                <w:bCs/>
                <w:i/>
                <w:iCs/>
                <w:color w:val="FF0000"/>
                <w:sz w:val="19"/>
                <w:szCs w:val="19"/>
                <w:highlight w:val="green"/>
              </w:rPr>
              <w:t>FGV</w:t>
            </w:r>
            <w:r w:rsidR="00AF0BD6">
              <w:rPr>
                <w:rFonts w:ascii="Book Antiqua" w:hAnsi="Book Antiqua"/>
                <w:b/>
                <w:bCs/>
                <w:i/>
                <w:iCs/>
                <w:color w:val="FF0000"/>
                <w:sz w:val="19"/>
                <w:szCs w:val="19"/>
              </w:rPr>
              <w:t>:</w:t>
            </w:r>
            <w:r w:rsidR="000D2F49">
              <w:rPr>
                <w:rFonts w:ascii="Book Antiqua" w:hAnsi="Book Antiqua"/>
                <w:b/>
                <w:bCs/>
                <w:i/>
                <w:iCs/>
                <w:color w:val="FF0000"/>
                <w:sz w:val="19"/>
                <w:szCs w:val="19"/>
              </w:rPr>
              <w:t xml:space="preserve"> #</w:t>
            </w:r>
            <w:r w:rsidR="000D2F49">
              <w:rPr>
                <w:rFonts w:ascii="Book Antiqua" w:hAnsi="Book Antiqua"/>
                <w:b/>
                <w:bCs/>
                <w:i/>
                <w:iCs/>
                <w:color w:val="FF0000"/>
                <w:sz w:val="19"/>
                <w:szCs w:val="19"/>
                <w:highlight w:val="green"/>
              </w:rPr>
              <w:t>VUNESP</w:t>
            </w:r>
            <w:r>
              <w:rPr>
                <w:rFonts w:ascii="Book Antiqua" w:hAnsi="Book Antiqua"/>
                <w:sz w:val="19"/>
                <w:szCs w:val="19"/>
              </w:rPr>
              <w:t xml:space="preserve">: </w:t>
            </w:r>
            <w:r w:rsidRPr="00295C8F">
              <w:rPr>
                <w:rFonts w:ascii="Book Antiqua" w:hAnsi="Book Antiqua"/>
                <w:sz w:val="19"/>
                <w:szCs w:val="19"/>
              </w:rPr>
              <w:t>Também chamada de Teoria Ecológica ou Teoria da Ecologia Criminal, a Escola de Chicago tem como objeto central a análise das cidades e a sua contribuição para o fenômeno da criminalidade.</w:t>
            </w:r>
            <w:r>
              <w:rPr>
                <w:rFonts w:ascii="Book Antiqua" w:hAnsi="Book Antiqua"/>
                <w:sz w:val="19"/>
                <w:szCs w:val="19"/>
              </w:rPr>
              <w:t xml:space="preserve"> </w:t>
            </w:r>
            <w:r w:rsidRPr="00295C8F">
              <w:rPr>
                <w:rFonts w:ascii="Book Antiqua" w:hAnsi="Book Antiqua"/>
                <w:sz w:val="19"/>
                <w:szCs w:val="19"/>
              </w:rPr>
              <w:t xml:space="preserve">Os principais autores da Escola de Chicago são: William Thomas, Robert Park, Ernest </w:t>
            </w:r>
            <w:proofErr w:type="spellStart"/>
            <w:r w:rsidRPr="00295C8F">
              <w:rPr>
                <w:rFonts w:ascii="Book Antiqua" w:hAnsi="Book Antiqua"/>
                <w:sz w:val="19"/>
                <w:szCs w:val="19"/>
              </w:rPr>
              <w:t>Burguess</w:t>
            </w:r>
            <w:proofErr w:type="spellEnd"/>
            <w:r w:rsidRPr="00295C8F">
              <w:rPr>
                <w:rFonts w:ascii="Book Antiqua" w:hAnsi="Book Antiqua"/>
                <w:sz w:val="19"/>
                <w:szCs w:val="19"/>
              </w:rPr>
              <w:t xml:space="preserve">, Clifford Shaw e Henry </w:t>
            </w:r>
            <w:proofErr w:type="spellStart"/>
            <w:r w:rsidRPr="00295C8F">
              <w:rPr>
                <w:rFonts w:ascii="Book Antiqua" w:hAnsi="Book Antiqua"/>
                <w:sz w:val="19"/>
                <w:szCs w:val="19"/>
              </w:rPr>
              <w:t>Mackay</w:t>
            </w:r>
            <w:proofErr w:type="spellEnd"/>
            <w:r w:rsidRPr="00295C8F">
              <w:rPr>
                <w:rFonts w:ascii="Book Antiqua" w:hAnsi="Book Antiqua"/>
                <w:sz w:val="19"/>
                <w:szCs w:val="19"/>
              </w:rPr>
              <w:t>.</w:t>
            </w:r>
            <w:r>
              <w:rPr>
                <w:rFonts w:ascii="Book Antiqua" w:hAnsi="Book Antiqua"/>
                <w:sz w:val="19"/>
                <w:szCs w:val="19"/>
              </w:rPr>
              <w:t xml:space="preserve"> </w:t>
            </w:r>
            <w:r w:rsidRPr="00295C8F">
              <w:rPr>
                <w:rFonts w:ascii="Book Antiqua" w:hAnsi="Book Antiqua"/>
                <w:sz w:val="19"/>
                <w:szCs w:val="19"/>
              </w:rPr>
              <w:t>Surgiu nas décadas de 20 e 30 do século XX, notadamente dos estudos sobre a “sociologia das grandes cidades” pelo Departamento de Sociologia da Universidade de Chicago, que cuidava da influência do entorno urbano sobre a conduta humana.</w:t>
            </w:r>
            <w:r>
              <w:rPr>
                <w:rFonts w:ascii="Book Antiqua" w:hAnsi="Book Antiqua"/>
                <w:sz w:val="19"/>
                <w:szCs w:val="19"/>
              </w:rPr>
              <w:t xml:space="preserve"> </w:t>
            </w:r>
            <w:r w:rsidRPr="00295C8F">
              <w:rPr>
                <w:rFonts w:ascii="Book Antiqua" w:hAnsi="Book Antiqua"/>
                <w:b/>
                <w:bCs/>
                <w:i/>
                <w:iCs/>
                <w:sz w:val="19"/>
                <w:szCs w:val="19"/>
              </w:rPr>
              <w:t>#</w:t>
            </w:r>
            <w:r w:rsidRPr="00295C8F">
              <w:rPr>
                <w:rFonts w:ascii="Book Antiqua" w:hAnsi="Book Antiqua"/>
                <w:b/>
                <w:bCs/>
                <w:i/>
                <w:iCs/>
                <w:sz w:val="19"/>
                <w:szCs w:val="19"/>
                <w:highlight w:val="magenta"/>
              </w:rPr>
              <w:t>Atenção</w:t>
            </w:r>
            <w:r w:rsidRPr="00295C8F">
              <w:rPr>
                <w:rFonts w:ascii="Book Antiqua" w:hAnsi="Book Antiqua"/>
                <w:sz w:val="19"/>
                <w:szCs w:val="19"/>
              </w:rPr>
              <w:t xml:space="preserve">: Duas expressões devem constar em nossa prova: </w:t>
            </w:r>
            <w:r w:rsidRPr="00295C8F">
              <w:rPr>
                <w:rFonts w:ascii="Book Antiqua" w:hAnsi="Book Antiqua"/>
                <w:b/>
                <w:bCs/>
                <w:sz w:val="19"/>
                <w:szCs w:val="19"/>
                <w:highlight w:val="yellow"/>
              </w:rPr>
              <w:t>DESORGANIZAÇÃO SOCIAL</w:t>
            </w:r>
            <w:r w:rsidRPr="00295C8F">
              <w:rPr>
                <w:rFonts w:ascii="Book Antiqua" w:hAnsi="Book Antiqua"/>
                <w:sz w:val="19"/>
                <w:szCs w:val="19"/>
              </w:rPr>
              <w:t xml:space="preserve"> e </w:t>
            </w:r>
            <w:r w:rsidRPr="00295C8F">
              <w:rPr>
                <w:rFonts w:ascii="Book Antiqua" w:hAnsi="Book Antiqua"/>
                <w:b/>
                <w:bCs/>
                <w:sz w:val="19"/>
                <w:szCs w:val="19"/>
                <w:highlight w:val="yellow"/>
              </w:rPr>
              <w:t>ÁREAS DE DELINQUÊNCIA</w:t>
            </w:r>
            <w:r w:rsidRPr="00295C8F">
              <w:rPr>
                <w:rFonts w:ascii="Book Antiqua" w:hAnsi="Book Antiqua"/>
                <w:sz w:val="19"/>
                <w:szCs w:val="19"/>
              </w:rPr>
              <w:t>. A ausência de planejamento urbano e a aglomeração de classes baixas em zonas centrais, superpovoadas, ou seja, desorganizadas socialmente, potencializam a ocorrência do crime. Segundo os estudos da Escola de Chicago, as cidades apresentam as chamadas áreas de delinquência, zonas com altos índices de crimes, sempre ligadas à degradação física, à segregação econômica, étnica, racial, etc.</w:t>
            </w:r>
          </w:p>
          <w:tbl>
            <w:tblPr>
              <w:tblStyle w:val="Tabelacomgrade"/>
              <w:tblW w:w="0" w:type="auto"/>
              <w:tblLook w:val="04A0" w:firstRow="1" w:lastRow="0" w:firstColumn="1" w:lastColumn="0" w:noHBand="0" w:noVBand="1"/>
            </w:tblPr>
            <w:tblGrid>
              <w:gridCol w:w="8268"/>
            </w:tblGrid>
            <w:tr w:rsidR="00077A5E" w14:paraId="06C21B02" w14:textId="77777777" w:rsidTr="00077A5E">
              <w:tc>
                <w:tcPr>
                  <w:tcW w:w="8268" w:type="dxa"/>
                </w:tcPr>
                <w:p w14:paraId="51B22540" w14:textId="77777777" w:rsidR="00077A5E" w:rsidRDefault="00077A5E" w:rsidP="00077A5E">
                  <w:pPr>
                    <w:jc w:val="both"/>
                    <w:rPr>
                      <w:rFonts w:ascii="Book Antiqua" w:hAnsi="Book Antiqua"/>
                      <w:sz w:val="19"/>
                      <w:szCs w:val="19"/>
                    </w:rPr>
                  </w:pPr>
                  <w:r>
                    <w:rPr>
                      <w:rFonts w:ascii="Book Antiqua" w:hAnsi="Book Antiqua"/>
                      <w:b/>
                      <w:bCs/>
                      <w:sz w:val="19"/>
                      <w:szCs w:val="19"/>
                    </w:rPr>
                    <w:t>(ENAM/2º-2024-FGV)</w:t>
                  </w:r>
                  <w:r>
                    <w:rPr>
                      <w:rFonts w:ascii="Book Antiqua" w:hAnsi="Book Antiqua"/>
                      <w:sz w:val="19"/>
                      <w:szCs w:val="19"/>
                    </w:rPr>
                    <w:t xml:space="preserve">: </w:t>
                  </w:r>
                  <w:r w:rsidRPr="00077A5E">
                    <w:rPr>
                      <w:rFonts w:ascii="Book Antiqua" w:hAnsi="Book Antiqua"/>
                      <w:sz w:val="19"/>
                      <w:szCs w:val="19"/>
                    </w:rPr>
                    <w:t>A Criminologia é o ramo da Ciência Penal que abrange os conhecimentos relativos ao delito como fenômeno social, inclusive os processos de elaborar as leis, infringir as leis e reagir à infração das leis.</w:t>
                  </w:r>
                  <w:r>
                    <w:rPr>
                      <w:rFonts w:ascii="Book Antiqua" w:hAnsi="Book Antiqua"/>
                      <w:sz w:val="19"/>
                      <w:szCs w:val="19"/>
                    </w:rPr>
                    <w:t xml:space="preserve"> </w:t>
                  </w:r>
                  <w:r w:rsidRPr="00077A5E">
                    <w:rPr>
                      <w:rFonts w:ascii="Book Antiqua" w:hAnsi="Book Antiqua"/>
                      <w:sz w:val="19"/>
                      <w:szCs w:val="19"/>
                    </w:rPr>
                    <w:t>Acerca das teorias criminológicas, analise as afirmativas a seguir</w:t>
                  </w:r>
                  <w:r>
                    <w:rPr>
                      <w:rFonts w:ascii="Book Antiqua" w:hAnsi="Book Antiqua"/>
                      <w:sz w:val="19"/>
                      <w:szCs w:val="19"/>
                    </w:rPr>
                    <w:t xml:space="preserve">: </w:t>
                  </w:r>
                  <w:r w:rsidRPr="00077A5E">
                    <w:rPr>
                      <w:rFonts w:ascii="Book Antiqua" w:hAnsi="Book Antiqua"/>
                      <w:sz w:val="19"/>
                      <w:szCs w:val="19"/>
                    </w:rPr>
                    <w:t>A teoria ecológica do delito foi criada no contexto da Escola de Chicago e consiste na sustentação, baseada em pesquisas empíricas, da correlação entre o ambiente comunitário e a formação de determinados padrões infracionais.</w:t>
                  </w:r>
                </w:p>
                <w:p w14:paraId="384BED04" w14:textId="77777777" w:rsidR="00077A5E" w:rsidRDefault="00077A5E" w:rsidP="00077A5E">
                  <w:pPr>
                    <w:jc w:val="both"/>
                    <w:rPr>
                      <w:rFonts w:ascii="Book Antiqua" w:hAnsi="Book Antiqua"/>
                      <w:sz w:val="19"/>
                      <w:szCs w:val="19"/>
                    </w:rPr>
                  </w:pPr>
                  <w:r w:rsidRPr="00077A5E">
                    <w:rPr>
                      <w:rFonts w:ascii="Book Antiqua" w:hAnsi="Book Antiqua"/>
                      <w:b/>
                      <w:bCs/>
                      <w:i/>
                      <w:iCs/>
                      <w:color w:val="FF0000"/>
                      <w:sz w:val="19"/>
                      <w:szCs w:val="19"/>
                    </w:rPr>
                    <w:t>#</w:t>
                  </w:r>
                  <w:r w:rsidRPr="00077A5E">
                    <w:rPr>
                      <w:rFonts w:ascii="Book Antiqua" w:hAnsi="Book Antiqua"/>
                      <w:b/>
                      <w:bCs/>
                      <w:i/>
                      <w:iCs/>
                      <w:color w:val="FF0000"/>
                      <w:sz w:val="19"/>
                      <w:szCs w:val="19"/>
                      <w:highlight w:val="green"/>
                    </w:rPr>
                    <w:t>Atenção</w:t>
                  </w:r>
                  <w:r>
                    <w:rPr>
                      <w:rFonts w:ascii="Book Antiqua" w:hAnsi="Book Antiqua"/>
                      <w:sz w:val="19"/>
                      <w:szCs w:val="19"/>
                    </w:rPr>
                    <w:t xml:space="preserve">: </w:t>
                  </w:r>
                  <w:r w:rsidRPr="00077A5E">
                    <w:rPr>
                      <w:rFonts w:ascii="Book Antiqua" w:hAnsi="Book Antiqua"/>
                      <w:sz w:val="19"/>
                      <w:szCs w:val="19"/>
                    </w:rPr>
                    <w:t xml:space="preserve">A teoria ecológica da Escola de Chicago se dedicou a analisar as cidades, as zonas urbanas onde a criminalidade está distribuída e o impacto </w:t>
                  </w:r>
                  <w:proofErr w:type="spellStart"/>
                  <w:r w:rsidRPr="00077A5E">
                    <w:rPr>
                      <w:rFonts w:ascii="Book Antiqua" w:hAnsi="Book Antiqua"/>
                      <w:sz w:val="19"/>
                      <w:szCs w:val="19"/>
                    </w:rPr>
                    <w:t>criminógeno</w:t>
                  </w:r>
                  <w:proofErr w:type="spellEnd"/>
                  <w:r w:rsidRPr="00077A5E">
                    <w:rPr>
                      <w:rFonts w:ascii="Book Antiqua" w:hAnsi="Book Antiqua"/>
                      <w:sz w:val="19"/>
                      <w:szCs w:val="19"/>
                    </w:rPr>
                    <w:t xml:space="preserve"> que a desorganização social urbana possui.</w:t>
                  </w:r>
                </w:p>
                <w:p w14:paraId="53D08C71" w14:textId="77777777" w:rsidR="00077A5E" w:rsidRDefault="00077A5E" w:rsidP="00077A5E">
                  <w:pPr>
                    <w:jc w:val="both"/>
                    <w:rPr>
                      <w:rFonts w:ascii="Book Antiqua" w:hAnsi="Book Antiqua" w:cs="Times New Roman"/>
                      <w:b/>
                      <w:iCs/>
                      <w:sz w:val="19"/>
                      <w:szCs w:val="19"/>
                    </w:rPr>
                  </w:pPr>
                  <w:r>
                    <w:rPr>
                      <w:rFonts w:ascii="Book Antiqua" w:hAnsi="Book Antiqua"/>
                      <w:b/>
                      <w:bCs/>
                      <w:sz w:val="19"/>
                      <w:szCs w:val="19"/>
                    </w:rPr>
                    <w:t>(PCPA-2021-AOCP)</w:t>
                  </w:r>
                  <w:r>
                    <w:rPr>
                      <w:rFonts w:ascii="Book Antiqua" w:hAnsi="Book Antiqua"/>
                      <w:sz w:val="19"/>
                      <w:szCs w:val="19"/>
                    </w:rPr>
                    <w:t xml:space="preserve">: </w:t>
                  </w:r>
                  <w:r w:rsidRPr="001B36F3">
                    <w:rPr>
                      <w:rFonts w:ascii="Book Antiqua" w:hAnsi="Book Antiqua"/>
                      <w:sz w:val="19"/>
                      <w:szCs w:val="19"/>
                    </w:rPr>
                    <w:t>A respeito da Escola de Chicago e das teorias que dela decorrem, assinale a alternativa correta</w:t>
                  </w:r>
                  <w:r>
                    <w:rPr>
                      <w:rFonts w:ascii="Book Antiqua" w:hAnsi="Book Antiqua"/>
                      <w:sz w:val="19"/>
                      <w:szCs w:val="19"/>
                    </w:rPr>
                    <w:t xml:space="preserve">: </w:t>
                  </w:r>
                  <w:r w:rsidRPr="001B36F3">
                    <w:rPr>
                      <w:rFonts w:ascii="Book Antiqua" w:hAnsi="Book Antiqua"/>
                      <w:sz w:val="19"/>
                      <w:szCs w:val="19"/>
                    </w:rPr>
                    <w:t>A teoria ecológica entende a cidade como produtora de delinquência, havendo zonas em que a criminalidade seria maior e outras com índices menores de criminalidade.</w:t>
                  </w:r>
                </w:p>
                <w:p w14:paraId="00E9071A" w14:textId="02A8AAAA" w:rsidR="00077A5E" w:rsidRPr="00077A5E" w:rsidRDefault="00077A5E" w:rsidP="00077A5E">
                  <w:pPr>
                    <w:jc w:val="both"/>
                    <w:rPr>
                      <w:rFonts w:ascii="Book Antiqua" w:hAnsi="Book Antiqua"/>
                      <w:sz w:val="19"/>
                      <w:szCs w:val="19"/>
                    </w:rPr>
                  </w:pPr>
                  <w:r>
                    <w:rPr>
                      <w:rFonts w:ascii="Book Antiqua" w:hAnsi="Book Antiqua" w:cs="Times New Roman"/>
                      <w:b/>
                      <w:iCs/>
                      <w:sz w:val="19"/>
                      <w:szCs w:val="19"/>
                    </w:rPr>
                    <w:t>(PCSP-2012)</w:t>
                  </w:r>
                  <w:r>
                    <w:rPr>
                      <w:rFonts w:ascii="Book Antiqua" w:hAnsi="Book Antiqua" w:cs="Times New Roman"/>
                      <w:bCs/>
                      <w:iCs/>
                      <w:sz w:val="19"/>
                      <w:szCs w:val="19"/>
                    </w:rPr>
                    <w:t xml:space="preserve">: </w:t>
                  </w:r>
                  <w:r w:rsidRPr="00EE4D85">
                    <w:rPr>
                      <w:rFonts w:ascii="Book Antiqua" w:hAnsi="Book Antiqua" w:cs="Times New Roman"/>
                      <w:bCs/>
                      <w:iCs/>
                      <w:sz w:val="19"/>
                      <w:szCs w:val="19"/>
                    </w:rPr>
                    <w:t xml:space="preserve">O efeito </w:t>
                  </w:r>
                  <w:proofErr w:type="spellStart"/>
                  <w:r w:rsidRPr="00EE4D85">
                    <w:rPr>
                      <w:rFonts w:ascii="Book Antiqua" w:hAnsi="Book Antiqua" w:cs="Times New Roman"/>
                      <w:bCs/>
                      <w:iCs/>
                      <w:sz w:val="19"/>
                      <w:szCs w:val="19"/>
                    </w:rPr>
                    <w:t>criminógeno</w:t>
                  </w:r>
                  <w:proofErr w:type="spellEnd"/>
                  <w:r w:rsidRPr="00EE4D85">
                    <w:rPr>
                      <w:rFonts w:ascii="Book Antiqua" w:hAnsi="Book Antiqua" w:cs="Times New Roman"/>
                      <w:bCs/>
                      <w:iCs/>
                      <w:sz w:val="19"/>
                      <w:szCs w:val="19"/>
                    </w:rPr>
                    <w:t xml:space="preserve"> da grande cidade, valendo-se dos conceitos de desorganização e contágio inerentes aos modernos núcleos urbanos, é explicado pela</w:t>
                  </w:r>
                  <w:r>
                    <w:rPr>
                      <w:rFonts w:ascii="Book Antiqua" w:hAnsi="Book Antiqua" w:cs="Times New Roman"/>
                      <w:bCs/>
                      <w:iCs/>
                      <w:sz w:val="19"/>
                      <w:szCs w:val="19"/>
                    </w:rPr>
                    <w:t xml:space="preserve"> Teoria Ecológica.</w:t>
                  </w:r>
                </w:p>
              </w:tc>
            </w:tr>
          </w:tbl>
          <w:p w14:paraId="6F0ED842" w14:textId="1F9AEFE3" w:rsidR="000C6D2C" w:rsidRDefault="000C6D2C" w:rsidP="00295C8F">
            <w:pPr>
              <w:jc w:val="both"/>
              <w:rPr>
                <w:rFonts w:ascii="Book Antiqua" w:hAnsi="Book Antiqua" w:cs="Times New Roman"/>
                <w:bCs/>
                <w:iCs/>
                <w:sz w:val="19"/>
                <w:szCs w:val="19"/>
              </w:rPr>
            </w:pPr>
            <w:r>
              <w:rPr>
                <w:rFonts w:ascii="Book Antiqua" w:hAnsi="Book Antiqua" w:cs="Times New Roman"/>
                <w:b/>
                <w:iCs/>
                <w:sz w:val="19"/>
                <w:szCs w:val="19"/>
              </w:rPr>
              <w:t>(DPEAP-2022-FCC)</w:t>
            </w:r>
            <w:r>
              <w:rPr>
                <w:rFonts w:ascii="Book Antiqua" w:hAnsi="Book Antiqua" w:cs="Times New Roman"/>
                <w:bCs/>
                <w:iCs/>
                <w:sz w:val="19"/>
                <w:szCs w:val="19"/>
              </w:rPr>
              <w:t xml:space="preserve">: </w:t>
            </w:r>
            <w:r w:rsidRPr="000C6D2C">
              <w:rPr>
                <w:rFonts w:ascii="Book Antiqua" w:hAnsi="Book Antiqua" w:cs="Times New Roman"/>
                <w:bCs/>
                <w:iCs/>
                <w:sz w:val="19"/>
                <w:szCs w:val="19"/>
              </w:rPr>
              <w:t>De acordo com a Escola de Chicago,</w:t>
            </w:r>
            <w:r>
              <w:rPr>
                <w:rFonts w:ascii="Book Antiqua" w:hAnsi="Book Antiqua" w:cs="Times New Roman"/>
                <w:bCs/>
                <w:iCs/>
                <w:sz w:val="19"/>
                <w:szCs w:val="19"/>
              </w:rPr>
              <w:t xml:space="preserve"> </w:t>
            </w:r>
            <w:r w:rsidRPr="000C6D2C">
              <w:rPr>
                <w:rFonts w:ascii="Book Antiqua" w:hAnsi="Book Antiqua" w:cs="Times New Roman"/>
                <w:bCs/>
                <w:iCs/>
                <w:sz w:val="19"/>
                <w:szCs w:val="19"/>
              </w:rPr>
              <w:t>as características da cidade podem ter papel etiológico nos processos de delinquência.</w:t>
            </w:r>
          </w:p>
          <w:p w14:paraId="02D3B533" w14:textId="34305CBD" w:rsidR="008747F9" w:rsidRDefault="008747F9" w:rsidP="00295C8F">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827C8F">
              <w:rPr>
                <w:rFonts w:ascii="Book Antiqua" w:hAnsi="Book Antiqua"/>
                <w:sz w:val="19"/>
                <w:szCs w:val="19"/>
              </w:rPr>
              <w:t>No que concerne à Sociologia Criminal, assinale a alternativa correta</w:t>
            </w:r>
            <w:r>
              <w:rPr>
                <w:rFonts w:ascii="Book Antiqua" w:hAnsi="Book Antiqua"/>
                <w:sz w:val="19"/>
                <w:szCs w:val="19"/>
              </w:rPr>
              <w:t>:</w:t>
            </w:r>
            <w:r>
              <w:t xml:space="preserve"> </w:t>
            </w:r>
            <w:r w:rsidR="00732F0D" w:rsidRPr="00732F0D">
              <w:rPr>
                <w:rFonts w:ascii="Book Antiqua" w:hAnsi="Book Antiqua"/>
                <w:sz w:val="19"/>
                <w:szCs w:val="19"/>
              </w:rPr>
              <w:t>As principais propostas da ecologia criminal visando o combate à criminalidade são: alteração efetiva da situação socioeconômica das crianças; amplos programas comunitários para tratamento e prevenção; planejamento estratégico por áreas definidas; programas comunitários de recreação e lazer, como ruas de esportes, escotismo, artesanato, excursões etc.; reurbanização dos bairros pobres, com melhoria da estética e do padrão das casas</w:t>
            </w:r>
            <w:r w:rsidR="00732F0D">
              <w:rPr>
                <w:rFonts w:ascii="Book Antiqua" w:hAnsi="Book Antiqua"/>
                <w:sz w:val="19"/>
                <w:szCs w:val="19"/>
              </w:rPr>
              <w:t>.</w:t>
            </w:r>
          </w:p>
          <w:p w14:paraId="77692AFB" w14:textId="48BE592A" w:rsidR="00732F0D" w:rsidRDefault="00732F0D" w:rsidP="00732F0D">
            <w:pPr>
              <w:jc w:val="both"/>
              <w:rPr>
                <w:rFonts w:ascii="Book Antiqua" w:hAnsi="Book Antiqua"/>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732F0D">
              <w:rPr>
                <w:rFonts w:ascii="Book Antiqua" w:hAnsi="Book Antiqua"/>
                <w:sz w:val="19"/>
                <w:szCs w:val="19"/>
              </w:rPr>
              <w:t>A Ecologia Criminal é uma abordagem que propõe o combate à criminalidade a partir de uma visão mais ampla e integrada das condições sociais e ambientais que influenciam o comportamento criminoso. As propostas mencio</w:t>
            </w:r>
            <w:r>
              <w:rPr>
                <w:rFonts w:ascii="Book Antiqua" w:hAnsi="Book Antiqua"/>
                <w:sz w:val="19"/>
                <w:szCs w:val="19"/>
              </w:rPr>
              <w:t>nadas no enunciado na questão</w:t>
            </w:r>
            <w:r w:rsidRPr="00732F0D">
              <w:rPr>
                <w:rFonts w:ascii="Book Antiqua" w:hAnsi="Book Antiqua"/>
                <w:sz w:val="19"/>
                <w:szCs w:val="19"/>
              </w:rPr>
              <w:t xml:space="preserve"> são fundamentais dentro dessa perspectiva. Vou detalhá-las um pouco mais:</w:t>
            </w:r>
            <w:r>
              <w:rPr>
                <w:rFonts w:ascii="Book Antiqua" w:hAnsi="Book Antiqua"/>
                <w:sz w:val="19"/>
                <w:szCs w:val="19"/>
              </w:rPr>
              <w:t xml:space="preserve"> </w:t>
            </w:r>
            <w:r w:rsidRPr="00732F0D">
              <w:rPr>
                <w:rFonts w:ascii="Book Antiqua" w:hAnsi="Book Antiqua"/>
                <w:b/>
                <w:bCs/>
                <w:sz w:val="19"/>
                <w:szCs w:val="19"/>
              </w:rPr>
              <w:t>I) Alteração efetiva da situação socioeconômica das crianças</w:t>
            </w:r>
            <w:r w:rsidRPr="00732F0D">
              <w:rPr>
                <w:rFonts w:ascii="Book Antiqua" w:hAnsi="Book Antiqua"/>
                <w:sz w:val="19"/>
                <w:szCs w:val="19"/>
              </w:rPr>
              <w:t>: A ideia aqui é que, ao melhorar as condições de vida das crianças e adolescentes, especialmente em áreas de risco, é possível prevenir a marginalização e o envolvimento com atividades criminosas. Isso envolve garantir o acesso à educação, saúde e uma vida mais digna.</w:t>
            </w:r>
            <w:r>
              <w:rPr>
                <w:rFonts w:ascii="Book Antiqua" w:hAnsi="Book Antiqua"/>
                <w:sz w:val="19"/>
                <w:szCs w:val="19"/>
              </w:rPr>
              <w:t xml:space="preserve">; </w:t>
            </w:r>
            <w:r w:rsidRPr="00732F0D">
              <w:rPr>
                <w:rFonts w:ascii="Book Antiqua" w:hAnsi="Book Antiqua"/>
                <w:b/>
                <w:bCs/>
                <w:sz w:val="19"/>
                <w:szCs w:val="19"/>
              </w:rPr>
              <w:t>II) Ampl</w:t>
            </w:r>
            <w:r>
              <w:rPr>
                <w:rFonts w:ascii="Book Antiqua" w:hAnsi="Book Antiqua"/>
                <w:b/>
                <w:bCs/>
                <w:sz w:val="19"/>
                <w:szCs w:val="19"/>
              </w:rPr>
              <w:t>os</w:t>
            </w:r>
            <w:r w:rsidRPr="00732F0D">
              <w:rPr>
                <w:rFonts w:ascii="Book Antiqua" w:hAnsi="Book Antiqua"/>
                <w:b/>
                <w:bCs/>
                <w:sz w:val="19"/>
                <w:szCs w:val="19"/>
              </w:rPr>
              <w:t xml:space="preserve"> programas comunitários para tratamento e prevenção</w:t>
            </w:r>
            <w:r w:rsidRPr="00732F0D">
              <w:rPr>
                <w:rFonts w:ascii="Book Antiqua" w:hAnsi="Book Antiqua"/>
                <w:sz w:val="19"/>
                <w:szCs w:val="19"/>
              </w:rPr>
              <w:t>: Esses programas buscam envolver a comunidade como um todo no processo de prevenção à criminalidade, através de ações educativas, sociais e de apoio psicológico. A ideia é fortalecer a rede de proteção social e criar alternativas saudáveis para indivíduos em risco.</w:t>
            </w:r>
            <w:r>
              <w:rPr>
                <w:rFonts w:ascii="Book Antiqua" w:hAnsi="Book Antiqua"/>
                <w:sz w:val="19"/>
                <w:szCs w:val="19"/>
              </w:rPr>
              <w:t xml:space="preserve">; </w:t>
            </w:r>
            <w:r w:rsidRPr="00732F0D">
              <w:rPr>
                <w:rFonts w:ascii="Book Antiqua" w:hAnsi="Book Antiqua"/>
                <w:b/>
                <w:bCs/>
                <w:sz w:val="19"/>
                <w:szCs w:val="19"/>
              </w:rPr>
              <w:t>III) Planejamento estratégico por áreas definidas</w:t>
            </w:r>
            <w:r w:rsidRPr="00732F0D">
              <w:rPr>
                <w:rFonts w:ascii="Book Antiqua" w:hAnsi="Book Antiqua"/>
                <w:sz w:val="19"/>
                <w:szCs w:val="19"/>
              </w:rPr>
              <w:t>: Esse planejamento envolve a análise e intervenção em áreas específicas que apresentam maiores índices de criminalidade. O objetivo é aplicar soluções específicas para cada contexto, seja por meio de policiamento mais eficaz, investimentos em infraestrutura, ou programas sociais.</w:t>
            </w:r>
            <w:r>
              <w:rPr>
                <w:rFonts w:ascii="Book Antiqua" w:hAnsi="Book Antiqua"/>
                <w:sz w:val="19"/>
                <w:szCs w:val="19"/>
              </w:rPr>
              <w:t xml:space="preserve"> </w:t>
            </w:r>
            <w:r>
              <w:rPr>
                <w:rFonts w:ascii="Book Antiqua" w:hAnsi="Book Antiqua"/>
                <w:b/>
                <w:bCs/>
                <w:sz w:val="19"/>
                <w:szCs w:val="19"/>
              </w:rPr>
              <w:t xml:space="preserve">IV) </w:t>
            </w:r>
            <w:r w:rsidRPr="00732F0D">
              <w:rPr>
                <w:rFonts w:ascii="Book Antiqua" w:hAnsi="Book Antiqua"/>
                <w:b/>
                <w:bCs/>
                <w:sz w:val="19"/>
                <w:szCs w:val="19"/>
              </w:rPr>
              <w:t>Programas comunitários de recreação e lazer</w:t>
            </w:r>
            <w:r w:rsidRPr="00732F0D">
              <w:rPr>
                <w:rFonts w:ascii="Book Antiqua" w:hAnsi="Book Antiqua"/>
                <w:sz w:val="19"/>
                <w:szCs w:val="19"/>
              </w:rPr>
              <w:t xml:space="preserve">: Ao proporcionar espaços e atividades de lazer e desenvolvimento, como esportes, artesanato e escotismo, é possível dar </w:t>
            </w:r>
            <w:proofErr w:type="gramStart"/>
            <w:r w:rsidRPr="00732F0D">
              <w:rPr>
                <w:rFonts w:ascii="Book Antiqua" w:hAnsi="Book Antiqua"/>
                <w:sz w:val="19"/>
                <w:szCs w:val="19"/>
              </w:rPr>
              <w:t>aos jovens alternativas construtivas</w:t>
            </w:r>
            <w:proofErr w:type="gramEnd"/>
            <w:r w:rsidRPr="00732F0D">
              <w:rPr>
                <w:rFonts w:ascii="Book Antiqua" w:hAnsi="Book Antiqua"/>
                <w:sz w:val="19"/>
                <w:szCs w:val="19"/>
              </w:rPr>
              <w:t xml:space="preserve"> ao envolvimento com o crime. Além </w:t>
            </w:r>
            <w:r w:rsidRPr="00732F0D">
              <w:rPr>
                <w:rFonts w:ascii="Book Antiqua" w:hAnsi="Book Antiqua"/>
                <w:sz w:val="19"/>
                <w:szCs w:val="19"/>
              </w:rPr>
              <w:lastRenderedPageBreak/>
              <w:t>disso, essas atividades ajudam na formação de vínculos sociais positivos.</w:t>
            </w:r>
            <w:r>
              <w:rPr>
                <w:rFonts w:ascii="Book Antiqua" w:hAnsi="Book Antiqua"/>
                <w:sz w:val="19"/>
                <w:szCs w:val="19"/>
              </w:rPr>
              <w:t xml:space="preserve">; </w:t>
            </w:r>
            <w:r>
              <w:rPr>
                <w:rFonts w:ascii="Book Antiqua" w:hAnsi="Book Antiqua"/>
                <w:b/>
                <w:bCs/>
                <w:sz w:val="19"/>
                <w:szCs w:val="19"/>
              </w:rPr>
              <w:t xml:space="preserve">V) </w:t>
            </w:r>
            <w:r w:rsidRPr="00732F0D">
              <w:rPr>
                <w:rFonts w:ascii="Book Antiqua" w:hAnsi="Book Antiqua"/>
                <w:b/>
                <w:bCs/>
                <w:sz w:val="19"/>
                <w:szCs w:val="19"/>
              </w:rPr>
              <w:t>Reurbanização dos bairros pobres</w:t>
            </w:r>
            <w:r w:rsidRPr="00732F0D">
              <w:rPr>
                <w:rFonts w:ascii="Book Antiqua" w:hAnsi="Book Antiqua"/>
                <w:sz w:val="19"/>
                <w:szCs w:val="19"/>
              </w:rPr>
              <w:t>: Melhorar as condições de moradia e infraestrutura nas comunidades mais carentes é uma estratégia para reduzir a criminalidade. Quando os bairros são reurbanizados, a percepção de segurança e qualidade de vida tende a melhorar, o que diminui o risco de comportamento criminoso e favorece a integração social.</w:t>
            </w:r>
            <w:r>
              <w:rPr>
                <w:rFonts w:ascii="Book Antiqua" w:hAnsi="Book Antiqua"/>
                <w:sz w:val="19"/>
                <w:szCs w:val="19"/>
              </w:rPr>
              <w:t xml:space="preserve"> </w:t>
            </w:r>
            <w:r>
              <w:rPr>
                <w:rFonts w:ascii="Book Antiqua" w:hAnsi="Book Antiqua"/>
                <w:b/>
                <w:bCs/>
                <w:i/>
                <w:iCs/>
                <w:sz w:val="19"/>
                <w:szCs w:val="19"/>
              </w:rPr>
              <w:t>Em resumo</w:t>
            </w:r>
            <w:r>
              <w:rPr>
                <w:rFonts w:ascii="Book Antiqua" w:hAnsi="Book Antiqua"/>
                <w:b/>
                <w:bCs/>
                <w:sz w:val="19"/>
                <w:szCs w:val="19"/>
              </w:rPr>
              <w:t xml:space="preserve">, </w:t>
            </w:r>
            <w:r>
              <w:rPr>
                <w:rFonts w:ascii="Book Antiqua" w:hAnsi="Book Antiqua"/>
                <w:sz w:val="19"/>
                <w:szCs w:val="19"/>
              </w:rPr>
              <w:t>e</w:t>
            </w:r>
            <w:r w:rsidRPr="00732F0D">
              <w:rPr>
                <w:rFonts w:ascii="Book Antiqua" w:hAnsi="Book Antiqua"/>
                <w:sz w:val="19"/>
                <w:szCs w:val="19"/>
              </w:rPr>
              <w:t>ssas propostas têm um enfoque preventivo, buscando atacar as causas estruturais da criminalidade e não apenas as consequências. No geral, a Ecologia Criminal sugere que, para combater o crime, é preciso pensar em soluções que envolvam toda a sociedade, principalmente as comunidades mais vulneráveis.</w:t>
            </w:r>
            <w:r>
              <w:rPr>
                <w:rFonts w:ascii="Book Antiqua" w:hAnsi="Book Antiqua"/>
                <w:sz w:val="19"/>
                <w:szCs w:val="19"/>
              </w:rPr>
              <w:t xml:space="preserve"> (Fonte: </w:t>
            </w:r>
            <w:proofErr w:type="spellStart"/>
            <w:r>
              <w:rPr>
                <w:rFonts w:ascii="Book Antiqua" w:hAnsi="Book Antiqua"/>
                <w:sz w:val="19"/>
                <w:szCs w:val="19"/>
              </w:rPr>
              <w:t>Chatgpt</w:t>
            </w:r>
            <w:proofErr w:type="spellEnd"/>
            <w:r>
              <w:rPr>
                <w:rFonts w:ascii="Book Antiqua" w:hAnsi="Book Antiqua"/>
                <w:sz w:val="19"/>
                <w:szCs w:val="19"/>
              </w:rPr>
              <w:t>).</w:t>
            </w:r>
          </w:p>
          <w:p w14:paraId="0B92CC63" w14:textId="19B7B4E1" w:rsidR="00732F0D" w:rsidRDefault="00732F0D" w:rsidP="00295C8F">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827C8F">
              <w:rPr>
                <w:rFonts w:ascii="Book Antiqua" w:hAnsi="Book Antiqua"/>
                <w:sz w:val="19"/>
                <w:szCs w:val="19"/>
              </w:rPr>
              <w:t>No que concerne à Sociologia Criminal, assinale a alternativa correta</w:t>
            </w:r>
            <w:r>
              <w:rPr>
                <w:rFonts w:ascii="Book Antiqua" w:hAnsi="Book Antiqua"/>
                <w:sz w:val="19"/>
                <w:szCs w:val="19"/>
              </w:rPr>
              <w:t>:</w:t>
            </w:r>
            <w:r>
              <w:t xml:space="preserve"> </w:t>
            </w:r>
            <w:r w:rsidRPr="008747F9">
              <w:rPr>
                <w:rFonts w:ascii="Book Antiqua" w:hAnsi="Book Antiqua"/>
                <w:sz w:val="19"/>
                <w:szCs w:val="19"/>
              </w:rPr>
              <w:t>De acordo com os estudos da Escola de Chicago, o mecanismo solidário de mútuas relações que deriva do crescimento das cidades, proporciona uma espécie de controle informal, na medida em que uns tomam conta dos outros. Contudo, os avanços do progresso cultural aceleram a mobilidade social, fazendo aumentar a alteração, com as mudanças de emprego, residência, bairro etc., incorrendo em ascensão ou queda social. A mobilização e a fluidez impedem o efetivo controle social informal nas maiores cidades</w:t>
            </w:r>
            <w:r>
              <w:rPr>
                <w:rFonts w:ascii="Book Antiqua" w:hAnsi="Book Antiqua"/>
                <w:sz w:val="19"/>
                <w:szCs w:val="19"/>
              </w:rPr>
              <w:t>.</w:t>
            </w:r>
          </w:p>
          <w:p w14:paraId="050982FA" w14:textId="4BC36287" w:rsidR="001B36F3" w:rsidRPr="00077A5E" w:rsidRDefault="00C528B6" w:rsidP="003159B9">
            <w:pPr>
              <w:jc w:val="both"/>
              <w:rPr>
                <w:rFonts w:ascii="Book Antiqua" w:hAnsi="Book Antiqua"/>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Pr>
                <w:rFonts w:ascii="Book Antiqua" w:hAnsi="Book Antiqua"/>
                <w:sz w:val="19"/>
                <w:szCs w:val="19"/>
              </w:rPr>
              <w:t>: A questão</w:t>
            </w:r>
            <w:r w:rsidRPr="00C528B6">
              <w:rPr>
                <w:rFonts w:ascii="Book Antiqua" w:hAnsi="Book Antiqua"/>
                <w:sz w:val="19"/>
                <w:szCs w:val="19"/>
              </w:rPr>
              <w:t xml:space="preserve"> se referindo aos estudos de sociologia urbana da Escola de Chicago, que abordam o controle social nas grandes cidades, particularmente a forma como as relações interpessoais e a proximidade física podem exercer uma forma de regulação social.</w:t>
            </w:r>
            <w:r>
              <w:rPr>
                <w:rFonts w:ascii="Book Antiqua" w:hAnsi="Book Antiqua"/>
                <w:sz w:val="19"/>
                <w:szCs w:val="19"/>
              </w:rPr>
              <w:t xml:space="preserve"> </w:t>
            </w:r>
            <w:r w:rsidRPr="00C528B6">
              <w:rPr>
                <w:rFonts w:ascii="Book Antiqua" w:hAnsi="Book Antiqua"/>
                <w:sz w:val="19"/>
                <w:szCs w:val="19"/>
              </w:rPr>
              <w:t>A Escola de Chicago, que se destacou no início do século XX, argumentava que, nas grandes cidades, o crescimento populacional e a diversidade geravam uma espécie de rede de relações informais que ajudavam a manter a ordem social, por meio da "solidariedade" que surgia do convívio próximo e contínuo entre as pessoas. Nesse sentido, existiria uma vigilância mútua, onde as pessoas se "cuidariam" umas às outras, controlando comportamentos indesejáveis de maneira mais sutil e sem a intervenção direta das autoridades.</w:t>
            </w:r>
            <w:r>
              <w:rPr>
                <w:rFonts w:ascii="Book Antiqua" w:hAnsi="Book Antiqua"/>
                <w:sz w:val="19"/>
                <w:szCs w:val="19"/>
              </w:rPr>
              <w:t xml:space="preserve"> </w:t>
            </w:r>
            <w:r w:rsidRPr="00C528B6">
              <w:rPr>
                <w:rFonts w:ascii="Book Antiqua" w:hAnsi="Book Antiqua"/>
                <w:sz w:val="19"/>
                <w:szCs w:val="19"/>
              </w:rPr>
              <w:t xml:space="preserve">Contudo, como </w:t>
            </w:r>
            <w:r>
              <w:rPr>
                <w:rFonts w:ascii="Book Antiqua" w:hAnsi="Book Antiqua"/>
                <w:sz w:val="19"/>
                <w:szCs w:val="19"/>
              </w:rPr>
              <w:t>mencionado na assertiva</w:t>
            </w:r>
            <w:r w:rsidRPr="00C528B6">
              <w:rPr>
                <w:rFonts w:ascii="Book Antiqua" w:hAnsi="Book Antiqua"/>
                <w:sz w:val="19"/>
                <w:szCs w:val="19"/>
              </w:rPr>
              <w:t>, o avanço da mobilidade social, impulsionado pelo progresso cultural, pode enfraquecer esse controle informal. A mobilidade social, com mudanças constantes de emprego, residência e até mesmo de bairro, leva a uma maior fluidez nas relações sociais e dificulta a construção de redes de apoio estáveis e de vigilância mútua. Com a ascensão e a queda social, as pessoas se deslocam frequentemente, e as comunidades se fragmentam, o que pode resultar em uma diminuição das conexões e da solidariedade, impactando diretamente o controle social informal.</w:t>
            </w:r>
            <w:r>
              <w:rPr>
                <w:rFonts w:ascii="Book Antiqua" w:hAnsi="Book Antiqua"/>
                <w:sz w:val="19"/>
                <w:szCs w:val="19"/>
              </w:rPr>
              <w:t xml:space="preserve"> </w:t>
            </w:r>
            <w:r w:rsidRPr="00C528B6">
              <w:rPr>
                <w:rFonts w:ascii="Book Antiqua" w:hAnsi="Book Antiqua"/>
                <w:sz w:val="19"/>
                <w:szCs w:val="19"/>
              </w:rPr>
              <w:t>Essa análise é um tanto crítica ao modelo de controle social das grandes cidades, sugerindo que, à medida que as cidades crescem e se tornam mais dinâmicas, a regulação social informal, que funcionava de maneira eficiente em pequenas comunidades mais coesas, torna-se mais frágil.</w:t>
            </w:r>
            <w:r>
              <w:rPr>
                <w:rFonts w:ascii="Book Antiqua" w:hAnsi="Book Antiqua"/>
                <w:sz w:val="19"/>
                <w:szCs w:val="19"/>
              </w:rPr>
              <w:t xml:space="preserve"> (Fonte: </w:t>
            </w:r>
            <w:proofErr w:type="spellStart"/>
            <w:r>
              <w:rPr>
                <w:rFonts w:ascii="Book Antiqua" w:hAnsi="Book Antiqua"/>
                <w:sz w:val="19"/>
                <w:szCs w:val="19"/>
              </w:rPr>
              <w:t>Chatgpt</w:t>
            </w:r>
            <w:proofErr w:type="spellEnd"/>
            <w:r>
              <w:rPr>
                <w:rFonts w:ascii="Book Antiqua" w:hAnsi="Book Antiqua"/>
                <w:sz w:val="19"/>
                <w:szCs w:val="19"/>
              </w:rPr>
              <w:t>).</w:t>
            </w:r>
          </w:p>
        </w:tc>
      </w:tr>
    </w:tbl>
    <w:p w14:paraId="6415DF44" w14:textId="77777777" w:rsidR="001B36F3" w:rsidRDefault="001B36F3" w:rsidP="001B36F3">
      <w:pPr>
        <w:jc w:val="both"/>
        <w:rPr>
          <w:rFonts w:ascii="Book Antiqua" w:hAnsi="Book Antiqua"/>
          <w:b/>
          <w:bCs/>
          <w:sz w:val="19"/>
          <w:szCs w:val="19"/>
        </w:rPr>
      </w:pPr>
    </w:p>
    <w:p w14:paraId="7B3B4E9C" w14:textId="289C9CE3" w:rsidR="001B36F3" w:rsidRPr="001B36F3" w:rsidRDefault="001B36F3" w:rsidP="001B36F3">
      <w:pPr>
        <w:jc w:val="both"/>
        <w:rPr>
          <w:rFonts w:ascii="Book Antiqua" w:hAnsi="Book Antiqua"/>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00FA6">
        <w:rPr>
          <w:rFonts w:ascii="Book Antiqua" w:hAnsi="Book Antiqua" w:cs="Times New Roman"/>
          <w:b/>
          <w:i/>
          <w:color w:val="FF0000"/>
          <w:sz w:val="19"/>
          <w:szCs w:val="19"/>
          <w:highlight w:val="green"/>
        </w:rPr>
        <w:t>PCPA-2021</w:t>
      </w:r>
      <w:r>
        <w:rPr>
          <w:rFonts w:ascii="Book Antiqua" w:hAnsi="Book Antiqua" w:cs="Times New Roman"/>
          <w:b/>
          <w:i/>
          <w:color w:val="FF0000"/>
          <w:sz w:val="19"/>
          <w:szCs w:val="19"/>
        </w:rPr>
        <w:t>:</w:t>
      </w:r>
      <w:r w:rsidR="000B5C7D">
        <w:rPr>
          <w:rFonts w:ascii="Book Antiqua" w:hAnsi="Book Antiqua" w:cs="Times New Roman"/>
          <w:b/>
          <w:i/>
          <w:color w:val="FF0000"/>
          <w:sz w:val="19"/>
          <w:szCs w:val="19"/>
        </w:rPr>
        <w:t xml:space="preserve"> </w:t>
      </w:r>
      <w:r w:rsidR="000B5C7D">
        <w:rPr>
          <w:rFonts w:ascii="Book Antiqua" w:hAnsi="Book Antiqua"/>
          <w:b/>
          <w:bCs/>
          <w:i/>
          <w:iCs/>
          <w:color w:val="FF0000"/>
          <w:sz w:val="19"/>
          <w:szCs w:val="19"/>
        </w:rPr>
        <w:t>#</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515EDA">
        <w:rPr>
          <w:rFonts w:ascii="Book Antiqua" w:hAnsi="Book Antiqua" w:cs="Times New Roman"/>
          <w:b/>
          <w:i/>
          <w:color w:val="FF0000"/>
          <w:sz w:val="19"/>
          <w:szCs w:val="19"/>
        </w:rPr>
        <w:t xml:space="preserve"> #</w:t>
      </w:r>
      <w:r w:rsidR="00515EDA" w:rsidRPr="006D0244">
        <w:rPr>
          <w:rFonts w:ascii="Book Antiqua" w:hAnsi="Book Antiqua" w:cs="Times New Roman"/>
          <w:b/>
          <w:i/>
          <w:color w:val="FF0000"/>
          <w:sz w:val="19"/>
          <w:szCs w:val="19"/>
          <w:highlight w:val="green"/>
        </w:rPr>
        <w:t>PCSP-2024</w:t>
      </w:r>
      <w:r w:rsidR="00515EDA">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A00FA6">
        <w:rPr>
          <w:rFonts w:ascii="Book Antiqua" w:hAnsi="Book Antiqua" w:cs="Times New Roman"/>
          <w:b/>
          <w:i/>
          <w:color w:val="FF0000"/>
          <w:sz w:val="19"/>
          <w:szCs w:val="19"/>
          <w:highlight w:val="green"/>
        </w:rPr>
        <w:t>AOCP</w:t>
      </w:r>
      <w:r w:rsidR="00515EDA">
        <w:rPr>
          <w:rFonts w:ascii="Book Antiqua" w:hAnsi="Book Antiqua" w:cs="Times New Roman"/>
          <w:b/>
          <w:i/>
          <w:color w:val="FF0000"/>
          <w:sz w:val="19"/>
          <w:szCs w:val="19"/>
        </w:rPr>
        <w:t>:</w:t>
      </w:r>
      <w:r w:rsidR="000B5C7D">
        <w:rPr>
          <w:rFonts w:ascii="Book Antiqua" w:hAnsi="Book Antiqua" w:cs="Times New Roman"/>
          <w:b/>
          <w:i/>
          <w:color w:val="FF0000"/>
          <w:sz w:val="19"/>
          <w:szCs w:val="19"/>
        </w:rPr>
        <w:t xml:space="preserve"> </w:t>
      </w:r>
      <w:r w:rsidR="000B5C7D">
        <w:rPr>
          <w:rFonts w:ascii="Book Antiqua" w:hAnsi="Book Antiqua"/>
          <w:b/>
          <w:bCs/>
          <w:i/>
          <w:iCs/>
          <w:color w:val="FF0000"/>
          <w:sz w:val="19"/>
          <w:szCs w:val="19"/>
        </w:rPr>
        <w:t>#</w:t>
      </w:r>
      <w:r w:rsidR="000B5C7D">
        <w:rPr>
          <w:rFonts w:ascii="Book Antiqua" w:hAnsi="Book Antiqua"/>
          <w:b/>
          <w:bCs/>
          <w:i/>
          <w:iCs/>
          <w:color w:val="FF0000"/>
          <w:sz w:val="19"/>
          <w:szCs w:val="19"/>
          <w:highlight w:val="green"/>
        </w:rPr>
        <w:t>CESPE</w:t>
      </w:r>
      <w:r w:rsidR="000B5C7D">
        <w:rPr>
          <w:rFonts w:ascii="Book Antiqua" w:hAnsi="Book Antiqua"/>
          <w:b/>
          <w:bCs/>
          <w:i/>
          <w:iCs/>
          <w:color w:val="FF0000"/>
          <w:sz w:val="19"/>
          <w:szCs w:val="19"/>
        </w:rPr>
        <w:t>:</w:t>
      </w:r>
      <w:r w:rsidR="00515EDA">
        <w:rPr>
          <w:rFonts w:ascii="Book Antiqua" w:hAnsi="Book Antiqua" w:cs="Times New Roman"/>
          <w:b/>
          <w:i/>
          <w:color w:val="FF0000"/>
          <w:sz w:val="19"/>
          <w:szCs w:val="19"/>
        </w:rPr>
        <w:t xml:space="preserve"> #</w:t>
      </w:r>
      <w:r w:rsidR="00515EDA" w:rsidRPr="00515EDA">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1B36F3">
        <w:rPr>
          <w:rFonts w:ascii="Book Antiqua" w:hAnsi="Book Antiqua" w:cs="Times New Roman"/>
          <w:b/>
          <w:i/>
          <w:iCs/>
          <w:sz w:val="19"/>
          <w:szCs w:val="19"/>
          <w:shd w:val="clear" w:color="auto" w:fill="F7CAAC" w:themeFill="accent2" w:themeFillTint="66"/>
        </w:rPr>
        <w:t>Teoria das Zonas Concêntricas</w:t>
      </w:r>
      <w:r>
        <w:rPr>
          <w:rFonts w:ascii="Book Antiqua" w:hAnsi="Book Antiqua" w:cs="Times New Roman"/>
          <w:bCs/>
          <w:sz w:val="19"/>
          <w:szCs w:val="19"/>
        </w:rPr>
        <w:t xml:space="preserve">: </w:t>
      </w:r>
      <w:r w:rsidRPr="001B36F3">
        <w:rPr>
          <w:rFonts w:ascii="Book Antiqua" w:hAnsi="Book Antiqua"/>
          <w:sz w:val="19"/>
          <w:szCs w:val="19"/>
        </w:rPr>
        <w:t xml:space="preserve">Robert Park e Ernst Burgess desenvolveram a teoria das zonas concêntricas em que </w:t>
      </w:r>
      <w:r w:rsidRPr="001B36F3">
        <w:rPr>
          <w:rFonts w:ascii="Book Antiqua" w:hAnsi="Book Antiqua"/>
          <w:b/>
          <w:bCs/>
          <w:sz w:val="19"/>
          <w:szCs w:val="19"/>
          <w:highlight w:val="yellow"/>
        </w:rPr>
        <w:t>sobretudo nas áreas centrais haveria muita heterogeneidade cultural, mobilidade e pobreza, onde se haveria um “afrouxamento” nos valores e regras de conduta (desorganização social)</w:t>
      </w:r>
      <w:r w:rsidRPr="001B36F3">
        <w:rPr>
          <w:rFonts w:ascii="Book Antiqua" w:hAnsi="Book Antiqua"/>
          <w:sz w:val="19"/>
          <w:szCs w:val="19"/>
        </w:rPr>
        <w:t>, levando a maior possibilidade de problemas sociais, dentre eles divórcios, evasão escolar, uso de drogas e também criminalidade e delinquência juvenil. Segundo eles, em um local onde ninguém quer permanecer, fixar-se, aumenta-se o anonimato, diminui-se o grau de preocupação das pessoas com o local, implicando-se em maior deterioração e controle social.</w:t>
      </w:r>
    </w:p>
    <w:p w14:paraId="1B2A3159" w14:textId="77777777" w:rsidR="001B36F3" w:rsidRDefault="001B36F3" w:rsidP="001B36F3">
      <w:pPr>
        <w:jc w:val="both"/>
        <w:rPr>
          <w:rFonts w:ascii="Book Antiqua" w:hAnsi="Book Antiqua"/>
          <w:b/>
          <w:bCs/>
          <w:sz w:val="19"/>
          <w:szCs w:val="19"/>
        </w:rPr>
      </w:pPr>
    </w:p>
    <w:p w14:paraId="5AE47D7D" w14:textId="77777777" w:rsidR="00035CA9" w:rsidRPr="00021400" w:rsidRDefault="00035CA9" w:rsidP="00035CA9">
      <w:pPr>
        <w:jc w:val="both"/>
        <w:rPr>
          <w:rFonts w:ascii="Book Antiqua" w:hAnsi="Book Antiqua"/>
          <w:sz w:val="19"/>
          <w:szCs w:val="19"/>
        </w:rPr>
      </w:pPr>
      <w:r>
        <w:rPr>
          <w:rFonts w:ascii="Book Antiqua" w:hAnsi="Book Antiqua"/>
          <w:b/>
          <w:bCs/>
          <w:sz w:val="19"/>
          <w:szCs w:val="19"/>
        </w:rPr>
        <w:t>(DPERO-2017-VUNESP)</w:t>
      </w:r>
      <w:r>
        <w:rPr>
          <w:rFonts w:ascii="Book Antiqua" w:hAnsi="Book Antiqua"/>
          <w:sz w:val="19"/>
          <w:szCs w:val="19"/>
        </w:rPr>
        <w:t xml:space="preserve">: </w:t>
      </w:r>
      <w:r w:rsidRPr="00021400">
        <w:rPr>
          <w:rFonts w:ascii="Book Antiqua" w:hAnsi="Book Antiqua"/>
          <w:sz w:val="19"/>
          <w:szCs w:val="19"/>
        </w:rPr>
        <w:t>Assinale a alternativa que contém somente teorias consagradas na Sociologia Criminal</w:t>
      </w:r>
      <w:r>
        <w:rPr>
          <w:rFonts w:ascii="Book Antiqua" w:hAnsi="Book Antiqua"/>
          <w:sz w:val="19"/>
          <w:szCs w:val="19"/>
        </w:rPr>
        <w:t xml:space="preserve">: </w:t>
      </w:r>
      <w:r w:rsidRPr="00021400">
        <w:rPr>
          <w:rFonts w:ascii="Book Antiqua" w:hAnsi="Book Antiqua"/>
          <w:sz w:val="19"/>
          <w:szCs w:val="19"/>
        </w:rPr>
        <w:t>Teorias Multifatoriais e Teoria “ecológica da escola de Chicago”.</w:t>
      </w:r>
    </w:p>
    <w:p w14:paraId="0C038086" w14:textId="4F24F265" w:rsidR="00035CA9" w:rsidRDefault="00035CA9" w:rsidP="00035CA9">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B445B6">
        <w:rPr>
          <w:rFonts w:ascii="Book Antiqua" w:hAnsi="Book Antiqua"/>
          <w:b/>
          <w:bCs/>
          <w:i/>
          <w:iCs/>
          <w:color w:val="FF0000"/>
          <w:sz w:val="19"/>
          <w:szCs w:val="19"/>
        </w:rPr>
        <w:t>: #</w:t>
      </w:r>
      <w:r w:rsidR="00B445B6" w:rsidRPr="00B445B6">
        <w:rPr>
          <w:rFonts w:ascii="Book Antiqua" w:hAnsi="Book Antiqua"/>
          <w:b/>
          <w:bCs/>
          <w:i/>
          <w:iCs/>
          <w:color w:val="FF0000"/>
          <w:sz w:val="19"/>
          <w:szCs w:val="19"/>
          <w:highlight w:val="green"/>
        </w:rPr>
        <w:t>DPERO-2017</w:t>
      </w:r>
      <w:r w:rsidR="00B445B6">
        <w:rPr>
          <w:rFonts w:ascii="Book Antiqua" w:hAnsi="Book Antiqua"/>
          <w:b/>
          <w:bCs/>
          <w:i/>
          <w:iCs/>
          <w:color w:val="FF0000"/>
          <w:sz w:val="19"/>
          <w:szCs w:val="19"/>
        </w:rPr>
        <w:t>: #</w:t>
      </w:r>
      <w:r w:rsidR="00B445B6" w:rsidRPr="00B445B6">
        <w:rPr>
          <w:rFonts w:ascii="Book Antiqua" w:hAnsi="Book Antiqua"/>
          <w:b/>
          <w:bCs/>
          <w:i/>
          <w:iCs/>
          <w:color w:val="FF0000"/>
          <w:sz w:val="19"/>
          <w:szCs w:val="19"/>
          <w:highlight w:val="green"/>
        </w:rPr>
        <w:t>PCSE-2018</w:t>
      </w:r>
      <w:r w:rsidR="001B36F3">
        <w:rPr>
          <w:rFonts w:ascii="Book Antiqua" w:hAnsi="Book Antiqua"/>
          <w:b/>
          <w:bCs/>
          <w:i/>
          <w:iCs/>
          <w:color w:val="FF0000"/>
          <w:sz w:val="19"/>
          <w:szCs w:val="19"/>
        </w:rPr>
        <w:t>: #</w:t>
      </w:r>
      <w:r w:rsidR="001B36F3" w:rsidRPr="001B36F3">
        <w:rPr>
          <w:rFonts w:ascii="Book Antiqua" w:hAnsi="Book Antiqua"/>
          <w:b/>
          <w:bCs/>
          <w:i/>
          <w:iCs/>
          <w:color w:val="FF0000"/>
          <w:sz w:val="19"/>
          <w:szCs w:val="19"/>
          <w:highlight w:val="green"/>
        </w:rPr>
        <w:t>PCPA-2021</w:t>
      </w:r>
      <w:r w:rsidR="00035210">
        <w:rPr>
          <w:rFonts w:ascii="Book Antiqua" w:hAnsi="Book Antiqua"/>
          <w:b/>
          <w:bCs/>
          <w:i/>
          <w:iCs/>
          <w:color w:val="FF0000"/>
          <w:sz w:val="19"/>
          <w:szCs w:val="19"/>
        </w:rPr>
        <w:t>: #</w:t>
      </w:r>
      <w:r w:rsidR="00035210" w:rsidRPr="00035210">
        <w:rPr>
          <w:rFonts w:ascii="Book Antiqua" w:hAnsi="Book Antiqua"/>
          <w:b/>
          <w:bCs/>
          <w:i/>
          <w:iCs/>
          <w:color w:val="FF0000"/>
          <w:sz w:val="19"/>
          <w:szCs w:val="19"/>
          <w:highlight w:val="green"/>
        </w:rPr>
        <w:t>DPEAP-2022</w:t>
      </w:r>
      <w:r w:rsidR="001B36F3">
        <w:rPr>
          <w:rFonts w:ascii="Book Antiqua" w:hAnsi="Book Antiqua"/>
          <w:b/>
          <w:bCs/>
          <w:i/>
          <w:iCs/>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5E5179">
        <w:rPr>
          <w:rFonts w:ascii="Book Antiqua" w:hAnsi="Book Antiqua"/>
          <w:b/>
          <w:bCs/>
          <w:i/>
          <w:iCs/>
          <w:color w:val="FF0000"/>
          <w:sz w:val="19"/>
          <w:szCs w:val="19"/>
        </w:rPr>
        <w:t>:</w:t>
      </w:r>
      <w:r w:rsidR="000D2F49">
        <w:rPr>
          <w:rFonts w:ascii="Book Antiqua" w:hAnsi="Book Antiqua"/>
          <w:b/>
          <w:bCs/>
          <w:i/>
          <w:iCs/>
          <w:color w:val="FF0000"/>
          <w:sz w:val="19"/>
          <w:szCs w:val="19"/>
        </w:rPr>
        <w:t xml:space="preserve"> #</w:t>
      </w:r>
      <w:r w:rsidR="000D2F49" w:rsidRPr="000D2F49">
        <w:rPr>
          <w:rFonts w:ascii="Book Antiqua" w:hAnsi="Book Antiqua"/>
          <w:b/>
          <w:bCs/>
          <w:i/>
          <w:iCs/>
          <w:color w:val="FF0000"/>
          <w:sz w:val="19"/>
          <w:szCs w:val="19"/>
          <w:highlight w:val="green"/>
        </w:rPr>
        <w:t>PCPB-2022</w:t>
      </w:r>
      <w:r w:rsidR="000D2F49">
        <w:rPr>
          <w:rFonts w:ascii="Book Antiqua" w:hAnsi="Book Antiqua"/>
          <w:b/>
          <w:bCs/>
          <w:i/>
          <w:iCs/>
          <w:color w:val="FF0000"/>
          <w:sz w:val="19"/>
          <w:szCs w:val="19"/>
        </w:rPr>
        <w:t>:</w:t>
      </w:r>
      <w:r w:rsidR="00550372">
        <w:rPr>
          <w:rFonts w:ascii="Book Antiqua" w:hAnsi="Book Antiqua"/>
          <w:b/>
          <w:bCs/>
          <w:i/>
          <w:iCs/>
          <w:color w:val="FF0000"/>
          <w:sz w:val="19"/>
          <w:szCs w:val="19"/>
        </w:rPr>
        <w:t xml:space="preserve"> #</w:t>
      </w:r>
      <w:r w:rsidR="00550372" w:rsidRPr="00550372">
        <w:rPr>
          <w:rFonts w:ascii="Book Antiqua" w:hAnsi="Book Antiqua"/>
          <w:b/>
          <w:bCs/>
          <w:i/>
          <w:iCs/>
          <w:color w:val="FF0000"/>
          <w:sz w:val="19"/>
          <w:szCs w:val="19"/>
          <w:highlight w:val="green"/>
        </w:rPr>
        <w:t>PCRR-2022</w:t>
      </w:r>
      <w:r w:rsidR="00550372">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2D3B03">
        <w:rPr>
          <w:rFonts w:ascii="Book Antiqua" w:hAnsi="Book Antiqua"/>
          <w:b/>
          <w:bCs/>
          <w:i/>
          <w:iCs/>
          <w:color w:val="FF0000"/>
          <w:sz w:val="19"/>
          <w:szCs w:val="19"/>
          <w:highlight w:val="green"/>
        </w:rPr>
        <w:t>DPESP-20</w:t>
      </w:r>
      <w:r w:rsidR="00964ED6">
        <w:rPr>
          <w:rFonts w:ascii="Book Antiqua" w:hAnsi="Book Antiqua"/>
          <w:b/>
          <w:bCs/>
          <w:i/>
          <w:iCs/>
          <w:color w:val="FF0000"/>
          <w:sz w:val="19"/>
          <w:szCs w:val="19"/>
          <w:highlight w:val="green"/>
        </w:rPr>
        <w:t>23</w:t>
      </w:r>
      <w:r w:rsidR="00964ED6">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5E27F0">
        <w:rPr>
          <w:rFonts w:ascii="Book Antiqua" w:hAnsi="Book Antiqua"/>
          <w:b/>
          <w:bCs/>
          <w:i/>
          <w:iCs/>
          <w:color w:val="FF0000"/>
          <w:sz w:val="19"/>
          <w:szCs w:val="19"/>
          <w:highlight w:val="green"/>
        </w:rPr>
        <w:t>PCSP-20</w:t>
      </w:r>
      <w:r w:rsidR="00AE50AA">
        <w:rPr>
          <w:rFonts w:ascii="Book Antiqua" w:hAnsi="Book Antiqua"/>
          <w:b/>
          <w:bCs/>
          <w:i/>
          <w:iCs/>
          <w:color w:val="FF0000"/>
          <w:sz w:val="19"/>
          <w:szCs w:val="19"/>
          <w:highlight w:val="green"/>
        </w:rPr>
        <w:t>2</w:t>
      </w:r>
      <w:r w:rsidR="00515EDA">
        <w:rPr>
          <w:rFonts w:ascii="Book Antiqua" w:hAnsi="Book Antiqua"/>
          <w:b/>
          <w:bCs/>
          <w:i/>
          <w:iCs/>
          <w:color w:val="FF0000"/>
          <w:sz w:val="19"/>
          <w:szCs w:val="19"/>
          <w:highlight w:val="green"/>
        </w:rPr>
        <w:t>3/2024</w:t>
      </w:r>
      <w:r w:rsidR="00AE50AA">
        <w:rPr>
          <w:rFonts w:ascii="Book Antiqua" w:hAnsi="Book Antiqua"/>
          <w:b/>
          <w:bCs/>
          <w:i/>
          <w:iCs/>
          <w:color w:val="FF0000"/>
          <w:sz w:val="19"/>
          <w:szCs w:val="19"/>
        </w:rPr>
        <w:t>:</w:t>
      </w:r>
      <w:r w:rsidR="001B36F3">
        <w:rPr>
          <w:rFonts w:ascii="Book Antiqua" w:hAnsi="Book Antiqua"/>
          <w:b/>
          <w:bCs/>
          <w:i/>
          <w:iCs/>
          <w:color w:val="FF0000"/>
          <w:sz w:val="19"/>
          <w:szCs w:val="19"/>
        </w:rPr>
        <w:t xml:space="preserve"> #</w:t>
      </w:r>
      <w:r w:rsidR="001B36F3" w:rsidRPr="001B36F3">
        <w:rPr>
          <w:rFonts w:ascii="Book Antiqua" w:hAnsi="Book Antiqua"/>
          <w:b/>
          <w:bCs/>
          <w:i/>
          <w:iCs/>
          <w:color w:val="FF0000"/>
          <w:sz w:val="19"/>
          <w:szCs w:val="19"/>
          <w:highlight w:val="green"/>
        </w:rPr>
        <w:t>AOCP</w:t>
      </w:r>
      <w:r w:rsidR="00B445B6">
        <w:rPr>
          <w:rFonts w:ascii="Book Antiqua" w:hAnsi="Book Antiqua"/>
          <w:b/>
          <w:bCs/>
          <w:i/>
          <w:iCs/>
          <w:color w:val="FF0000"/>
          <w:sz w:val="19"/>
          <w:szCs w:val="19"/>
        </w:rPr>
        <w:t>: #</w:t>
      </w:r>
      <w:r w:rsidR="00B445B6" w:rsidRPr="00B445B6">
        <w:rPr>
          <w:rFonts w:ascii="Book Antiqua" w:hAnsi="Book Antiqua"/>
          <w:b/>
          <w:bCs/>
          <w:i/>
          <w:iCs/>
          <w:color w:val="FF0000"/>
          <w:sz w:val="19"/>
          <w:szCs w:val="19"/>
          <w:highlight w:val="green"/>
        </w:rPr>
        <w:t>CESPE</w:t>
      </w:r>
      <w:r w:rsidR="005E5179">
        <w:rPr>
          <w:rFonts w:ascii="Book Antiqua" w:hAnsi="Book Antiqua"/>
          <w:b/>
          <w:bCs/>
          <w:i/>
          <w:iCs/>
          <w:color w:val="FF0000"/>
          <w:sz w:val="19"/>
          <w:szCs w:val="19"/>
        </w:rPr>
        <w:t>: #</w:t>
      </w:r>
      <w:r w:rsidR="005E5179" w:rsidRPr="005E5179">
        <w:rPr>
          <w:rFonts w:ascii="Book Antiqua" w:hAnsi="Book Antiqua"/>
          <w:b/>
          <w:bCs/>
          <w:i/>
          <w:iCs/>
          <w:color w:val="FF0000"/>
          <w:sz w:val="19"/>
          <w:szCs w:val="19"/>
          <w:highlight w:val="green"/>
        </w:rPr>
        <w:t>FCC</w:t>
      </w:r>
      <w:r w:rsidR="00B445B6">
        <w:rPr>
          <w:rFonts w:ascii="Book Antiqua" w:hAnsi="Book Antiqua"/>
          <w:b/>
          <w:bCs/>
          <w:i/>
          <w:iCs/>
          <w:color w:val="FF0000"/>
          <w:sz w:val="19"/>
          <w:szCs w:val="19"/>
        </w:rPr>
        <w:t>: #</w:t>
      </w:r>
      <w:r w:rsidR="00B445B6" w:rsidRPr="00B445B6">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E72C4E">
        <w:rPr>
          <w:rFonts w:ascii="Book Antiqua" w:hAnsi="Book Antiqua"/>
          <w:sz w:val="19"/>
          <w:szCs w:val="19"/>
        </w:rPr>
        <w:t xml:space="preserve">A </w:t>
      </w:r>
      <w:r w:rsidRPr="00E72C4E">
        <w:rPr>
          <w:rFonts w:ascii="Book Antiqua" w:hAnsi="Book Antiqua"/>
          <w:b/>
          <w:bCs/>
          <w:sz w:val="19"/>
          <w:szCs w:val="19"/>
          <w:shd w:val="clear" w:color="auto" w:fill="F7CAAC" w:themeFill="accent2" w:themeFillTint="66"/>
        </w:rPr>
        <w:t>teoria multifatorial</w:t>
      </w:r>
      <w:r w:rsidRPr="00E72C4E">
        <w:rPr>
          <w:rFonts w:ascii="Book Antiqua" w:hAnsi="Book Antiqua"/>
          <w:sz w:val="19"/>
          <w:szCs w:val="19"/>
        </w:rPr>
        <w:t xml:space="preserve"> ou </w:t>
      </w:r>
      <w:r w:rsidRPr="00E72C4E">
        <w:rPr>
          <w:rFonts w:ascii="Book Antiqua" w:hAnsi="Book Antiqua"/>
          <w:b/>
          <w:bCs/>
          <w:sz w:val="19"/>
          <w:szCs w:val="19"/>
          <w:shd w:val="clear" w:color="auto" w:fill="F7CAAC" w:themeFill="accent2" w:themeFillTint="66"/>
        </w:rPr>
        <w:t>eclética do padrão delitivo</w:t>
      </w:r>
      <w:r w:rsidRPr="00E72C4E">
        <w:rPr>
          <w:rFonts w:ascii="Book Antiqua" w:hAnsi="Book Antiqua"/>
          <w:sz w:val="19"/>
          <w:szCs w:val="19"/>
        </w:rPr>
        <w:t xml:space="preserve">, de </w:t>
      </w:r>
      <w:proofErr w:type="spellStart"/>
      <w:r w:rsidRPr="00E72C4E">
        <w:rPr>
          <w:rFonts w:ascii="Book Antiqua" w:hAnsi="Book Antiqua"/>
          <w:sz w:val="19"/>
          <w:szCs w:val="19"/>
        </w:rPr>
        <w:t>Brantingham</w:t>
      </w:r>
      <w:proofErr w:type="spellEnd"/>
      <w:r w:rsidRPr="00E72C4E">
        <w:rPr>
          <w:rFonts w:ascii="Book Antiqua" w:hAnsi="Book Antiqua"/>
          <w:sz w:val="19"/>
          <w:szCs w:val="19"/>
        </w:rPr>
        <w:t xml:space="preserve"> e </w:t>
      </w:r>
      <w:proofErr w:type="spellStart"/>
      <w:r w:rsidRPr="00E72C4E">
        <w:rPr>
          <w:rFonts w:ascii="Book Antiqua" w:hAnsi="Book Antiqua"/>
          <w:sz w:val="19"/>
          <w:szCs w:val="19"/>
        </w:rPr>
        <w:t>Brantingham</w:t>
      </w:r>
      <w:proofErr w:type="spellEnd"/>
      <w:r w:rsidRPr="00E72C4E">
        <w:rPr>
          <w:rFonts w:ascii="Book Antiqua" w:hAnsi="Book Antiqua"/>
          <w:sz w:val="19"/>
          <w:szCs w:val="19"/>
        </w:rPr>
        <w:t xml:space="preserve"> trata de </w:t>
      </w:r>
      <w:r w:rsidRPr="00E72C4E">
        <w:rPr>
          <w:rFonts w:ascii="Book Antiqua" w:hAnsi="Book Antiqua"/>
          <w:b/>
          <w:bCs/>
          <w:sz w:val="19"/>
          <w:szCs w:val="19"/>
          <w:highlight w:val="yellow"/>
        </w:rPr>
        <w:t>integrar as teorias do ambiente físico</w:t>
      </w:r>
      <w:r w:rsidRPr="00E72C4E">
        <w:rPr>
          <w:rFonts w:ascii="Book Antiqua" w:hAnsi="Book Antiqua"/>
          <w:sz w:val="19"/>
          <w:szCs w:val="19"/>
        </w:rPr>
        <w:t xml:space="preserve"> (é, definitivamente, uma teoria meio ambiental) e a </w:t>
      </w:r>
      <w:r w:rsidRPr="00E72C4E">
        <w:rPr>
          <w:rFonts w:ascii="Book Antiqua" w:hAnsi="Book Antiqua"/>
          <w:b/>
          <w:bCs/>
          <w:sz w:val="19"/>
          <w:szCs w:val="19"/>
          <w:highlight w:val="yellow"/>
        </w:rPr>
        <w:t>motivação do delinquente</w:t>
      </w:r>
      <w:r w:rsidRPr="00E72C4E">
        <w:rPr>
          <w:rFonts w:ascii="Book Antiqua" w:hAnsi="Book Antiqua"/>
          <w:sz w:val="19"/>
          <w:szCs w:val="19"/>
        </w:rPr>
        <w:t xml:space="preserve">. Insere no março das teorias situacionais e meio ambientais, os autores, sem depreciar a relevância de outros muitos fatores na gênese do delito, colocam especial ênfase em explicar </w:t>
      </w:r>
      <w:r w:rsidRPr="00E72C4E">
        <w:rPr>
          <w:rFonts w:ascii="Book Antiqua" w:hAnsi="Book Antiqua"/>
          <w:b/>
          <w:bCs/>
          <w:sz w:val="19"/>
          <w:szCs w:val="19"/>
          <w:highlight w:val="yellow"/>
        </w:rPr>
        <w:t>por que o entorno físico-espacial, as pautas sociais e o comportamento das próprias vítimas incrementam as oportunidades de delinquir</w:t>
      </w:r>
      <w:r w:rsidRPr="00E72C4E">
        <w:rPr>
          <w:rFonts w:ascii="Book Antiqua" w:hAnsi="Book Antiqua"/>
          <w:sz w:val="19"/>
          <w:szCs w:val="19"/>
        </w:rPr>
        <w:t>.</w:t>
      </w:r>
      <w:r>
        <w:rPr>
          <w:rFonts w:ascii="Book Antiqua" w:hAnsi="Book Antiqua"/>
          <w:sz w:val="19"/>
          <w:szCs w:val="19"/>
        </w:rPr>
        <w:t xml:space="preserve"> </w:t>
      </w:r>
      <w:r w:rsidRPr="00E72C4E">
        <w:rPr>
          <w:rFonts w:ascii="Book Antiqua" w:hAnsi="Book Antiqua"/>
          <w:sz w:val="19"/>
          <w:szCs w:val="19"/>
        </w:rPr>
        <w:t xml:space="preserve">Para </w:t>
      </w:r>
      <w:proofErr w:type="spellStart"/>
      <w:r w:rsidRPr="00E72C4E">
        <w:rPr>
          <w:rFonts w:ascii="Book Antiqua" w:hAnsi="Book Antiqua"/>
          <w:sz w:val="19"/>
          <w:szCs w:val="19"/>
        </w:rPr>
        <w:t>Brantingham</w:t>
      </w:r>
      <w:proofErr w:type="spellEnd"/>
      <w:r w:rsidRPr="00E72C4E">
        <w:rPr>
          <w:rFonts w:ascii="Book Antiqua" w:hAnsi="Book Antiqua"/>
          <w:sz w:val="19"/>
          <w:szCs w:val="19"/>
        </w:rPr>
        <w:t xml:space="preserve"> e </w:t>
      </w:r>
      <w:proofErr w:type="spellStart"/>
      <w:r w:rsidRPr="00E72C4E">
        <w:rPr>
          <w:rFonts w:ascii="Book Antiqua" w:hAnsi="Book Antiqua"/>
          <w:sz w:val="19"/>
          <w:szCs w:val="19"/>
        </w:rPr>
        <w:t>Brantingham</w:t>
      </w:r>
      <w:proofErr w:type="spellEnd"/>
      <w:r w:rsidRPr="00E72C4E">
        <w:rPr>
          <w:rFonts w:ascii="Book Antiqua" w:hAnsi="Book Antiqua"/>
          <w:sz w:val="19"/>
          <w:szCs w:val="19"/>
        </w:rPr>
        <w:t xml:space="preserve">, dado que a maior parte dos delitos são produto de uma decisão racional, os fatores situacionais tornam-se determinantes para a opção delitiva. Por isso, </w:t>
      </w:r>
      <w:r w:rsidRPr="00E72C4E">
        <w:rPr>
          <w:rFonts w:ascii="Book Antiqua" w:hAnsi="Book Antiqua"/>
          <w:b/>
          <w:bCs/>
          <w:sz w:val="19"/>
          <w:szCs w:val="19"/>
          <w:highlight w:val="yellow"/>
        </w:rPr>
        <w:t>as atividades rotineiras da população (estilo de vida, organização do trabalho, do ócio, das atividades cotidianas) permitem explicar o nível e perfil da criminalidade de que esta padece</w:t>
      </w:r>
      <w:r w:rsidRPr="00E72C4E">
        <w:rPr>
          <w:rFonts w:ascii="Book Antiqua" w:hAnsi="Book Antiqua"/>
          <w:sz w:val="19"/>
          <w:szCs w:val="19"/>
        </w:rPr>
        <w:t xml:space="preserve">. A mera disposição ou motivação do indivíduo constitui o ponto de partida, mas não é </w:t>
      </w:r>
      <w:r w:rsidRPr="00E72C4E">
        <w:rPr>
          <w:rFonts w:ascii="Book Antiqua" w:hAnsi="Book Antiqua"/>
          <w:sz w:val="19"/>
          <w:szCs w:val="19"/>
        </w:rPr>
        <w:lastRenderedPageBreak/>
        <w:t xml:space="preserve">suficiente se o infrator não conta com a oportunidade idônea para </w:t>
      </w:r>
      <w:r w:rsidR="00850F1A" w:rsidRPr="00E72C4E">
        <w:rPr>
          <w:rFonts w:ascii="Book Antiqua" w:hAnsi="Book Antiqua"/>
          <w:sz w:val="19"/>
          <w:szCs w:val="19"/>
        </w:rPr>
        <w:t>delinquir</w:t>
      </w:r>
      <w:r w:rsidRPr="00E72C4E">
        <w:rPr>
          <w:rFonts w:ascii="Book Antiqua" w:hAnsi="Book Antiqua"/>
          <w:sz w:val="19"/>
          <w:szCs w:val="19"/>
        </w:rPr>
        <w:t xml:space="preserve">. Suas atividades rotineiras, cotidianas, o depararão com esta; e sua experiência, o roteiro necessário para buscar a vítima propícia e o modus operandi. </w:t>
      </w:r>
      <w:proofErr w:type="gramStart"/>
      <w:r w:rsidRPr="00E72C4E">
        <w:rPr>
          <w:rFonts w:ascii="Book Antiqua" w:hAnsi="Book Antiqua"/>
          <w:sz w:val="19"/>
          <w:szCs w:val="19"/>
        </w:rPr>
        <w:t>.....</w:t>
      </w:r>
      <w:proofErr w:type="gramEnd"/>
      <w:r w:rsidRPr="00E72C4E">
        <w:rPr>
          <w:rFonts w:ascii="Book Antiqua" w:hAnsi="Book Antiqua"/>
          <w:sz w:val="19"/>
          <w:szCs w:val="19"/>
        </w:rPr>
        <w:t xml:space="preserve">O que sublinha a teoria do entorno físico de </w:t>
      </w:r>
      <w:proofErr w:type="spellStart"/>
      <w:r w:rsidRPr="00E72C4E">
        <w:rPr>
          <w:rFonts w:ascii="Book Antiqua" w:hAnsi="Book Antiqua"/>
          <w:sz w:val="19"/>
          <w:szCs w:val="19"/>
        </w:rPr>
        <w:t>Brantingham</w:t>
      </w:r>
      <w:proofErr w:type="spellEnd"/>
      <w:r w:rsidRPr="00E72C4E">
        <w:rPr>
          <w:rFonts w:ascii="Book Antiqua" w:hAnsi="Book Antiqua"/>
          <w:sz w:val="19"/>
          <w:szCs w:val="19"/>
        </w:rPr>
        <w:t xml:space="preserve"> e </w:t>
      </w:r>
      <w:proofErr w:type="spellStart"/>
      <w:r w:rsidRPr="00E72C4E">
        <w:rPr>
          <w:rFonts w:ascii="Book Antiqua" w:hAnsi="Book Antiqua"/>
          <w:sz w:val="19"/>
          <w:szCs w:val="19"/>
        </w:rPr>
        <w:t>Brantingham</w:t>
      </w:r>
      <w:proofErr w:type="spellEnd"/>
      <w:r w:rsidRPr="00E72C4E">
        <w:rPr>
          <w:rFonts w:ascii="Book Antiqua" w:hAnsi="Book Antiqua"/>
          <w:sz w:val="19"/>
          <w:szCs w:val="19"/>
        </w:rPr>
        <w:t xml:space="preserve"> é que </w:t>
      </w:r>
      <w:r w:rsidRPr="00E72C4E">
        <w:rPr>
          <w:rFonts w:ascii="Book Antiqua" w:hAnsi="Book Antiqua"/>
          <w:b/>
          <w:bCs/>
          <w:sz w:val="19"/>
          <w:szCs w:val="19"/>
          <w:highlight w:val="yellow"/>
        </w:rPr>
        <w:t>na decisão criminal (que não se toma no momento ou instante, senão que é produto de um verdadeiro processo) certos lugares e espaços propiciam a oportunidade que o infrator percebe como idônea para atuar</w:t>
      </w:r>
      <w:r w:rsidRPr="00E72C4E">
        <w:rPr>
          <w:rFonts w:ascii="Book Antiqua" w:hAnsi="Book Antiqua"/>
          <w:sz w:val="19"/>
          <w:szCs w:val="19"/>
        </w:rPr>
        <w:t xml:space="preserve">. Os autores se referem, por isso, a uma "interação entre a oportunidade e a motivação", no sentido de que esta última não basta para que o delito chegue a ser cometido: o delito não seria resultado direto e imediato da motivação do infrator. </w:t>
      </w:r>
      <w:r w:rsidRPr="00E72C4E">
        <w:rPr>
          <w:rFonts w:ascii="Book Antiqua" w:hAnsi="Book Antiqua"/>
          <w:b/>
          <w:bCs/>
          <w:sz w:val="19"/>
          <w:szCs w:val="19"/>
          <w:highlight w:val="yellow"/>
        </w:rPr>
        <w:t xml:space="preserve">Seguindo estas premissas, </w:t>
      </w:r>
      <w:proofErr w:type="spellStart"/>
      <w:r w:rsidRPr="00E72C4E">
        <w:rPr>
          <w:rFonts w:ascii="Book Antiqua" w:hAnsi="Book Antiqua"/>
          <w:b/>
          <w:bCs/>
          <w:sz w:val="19"/>
          <w:szCs w:val="19"/>
          <w:highlight w:val="yellow"/>
        </w:rPr>
        <w:t>Brantingham</w:t>
      </w:r>
      <w:proofErr w:type="spellEnd"/>
      <w:r w:rsidRPr="00E72C4E">
        <w:rPr>
          <w:rFonts w:ascii="Book Antiqua" w:hAnsi="Book Antiqua"/>
          <w:b/>
          <w:bCs/>
          <w:sz w:val="19"/>
          <w:szCs w:val="19"/>
          <w:highlight w:val="yellow"/>
        </w:rPr>
        <w:t xml:space="preserve"> e </w:t>
      </w:r>
      <w:proofErr w:type="spellStart"/>
      <w:r w:rsidRPr="00E72C4E">
        <w:rPr>
          <w:rFonts w:ascii="Book Antiqua" w:hAnsi="Book Antiqua"/>
          <w:b/>
          <w:bCs/>
          <w:sz w:val="19"/>
          <w:szCs w:val="19"/>
          <w:highlight w:val="yellow"/>
        </w:rPr>
        <w:t>Brantingham</w:t>
      </w:r>
      <w:proofErr w:type="spellEnd"/>
      <w:r w:rsidRPr="00E72C4E">
        <w:rPr>
          <w:rFonts w:ascii="Book Antiqua" w:hAnsi="Book Antiqua"/>
          <w:b/>
          <w:bCs/>
          <w:sz w:val="19"/>
          <w:szCs w:val="19"/>
          <w:highlight w:val="yellow"/>
        </w:rPr>
        <w:t xml:space="preserve"> concluem que os lugares mais idôneos podem ser os próximos à residência do infrator; aqueles pelos quais este passa muitas vezes e conhece bem ou com os que está mais familiarizado; os mais transitados e concorridos, que trazem melhores oportunidades (centro das cidades, complexos de ócio, bairros chineses etc.).</w:t>
      </w:r>
      <w:r w:rsidRPr="00E72C4E">
        <w:rPr>
          <w:rFonts w:ascii="Book Antiqua" w:hAnsi="Book Antiqua"/>
          <w:sz w:val="19"/>
          <w:szCs w:val="19"/>
        </w:rPr>
        <w:t xml:space="preserve"> </w:t>
      </w:r>
      <w:r w:rsidRPr="00E72C4E">
        <w:rPr>
          <w:rFonts w:ascii="Book Antiqua" w:hAnsi="Book Antiqua"/>
          <w:sz w:val="18"/>
          <w:szCs w:val="18"/>
        </w:rPr>
        <w:t xml:space="preserve">(Fonte: </w:t>
      </w:r>
      <w:hyperlink r:id="rId37" w:history="1">
        <w:r w:rsidRPr="00E72C4E">
          <w:rPr>
            <w:rStyle w:val="Hyperlink"/>
            <w:rFonts w:ascii="Book Antiqua" w:hAnsi="Book Antiqua"/>
            <w:sz w:val="18"/>
            <w:szCs w:val="18"/>
          </w:rPr>
          <w:t>https://lfg.jusbrasil.com.br/noticias/78061/modelos-sociologicos-sociologia-criminal-parte-xix</w:t>
        </w:r>
      </w:hyperlink>
      <w:r w:rsidRPr="00E72C4E">
        <w:rPr>
          <w:rFonts w:ascii="Book Antiqua" w:hAnsi="Book Antiqua"/>
          <w:sz w:val="18"/>
          <w:szCs w:val="18"/>
        </w:rPr>
        <w:t>).</w:t>
      </w:r>
    </w:p>
    <w:p w14:paraId="55BD514B" w14:textId="2B9842D2" w:rsidR="00035CA9" w:rsidRDefault="00035CA9" w:rsidP="00A43A2A">
      <w:pPr>
        <w:jc w:val="both"/>
        <w:rPr>
          <w:rFonts w:ascii="Book Antiqua" w:hAnsi="Book Antiqua"/>
          <w:b/>
          <w:bCs/>
          <w:sz w:val="19"/>
          <w:szCs w:val="19"/>
        </w:rPr>
      </w:pPr>
    </w:p>
    <w:p w14:paraId="7BF2BE47" w14:textId="77777777" w:rsidR="007656D0" w:rsidRPr="00C403C7" w:rsidRDefault="007656D0" w:rsidP="007656D0">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C403C7">
        <w:rPr>
          <w:rFonts w:ascii="Book Antiqua" w:hAnsi="Book Antiqua"/>
          <w:sz w:val="19"/>
          <w:szCs w:val="19"/>
        </w:rPr>
        <w:t>Acerca dos modelos teóricos da criminologia, julgue o item que se segue</w:t>
      </w:r>
      <w:r>
        <w:rPr>
          <w:rFonts w:ascii="Book Antiqua" w:hAnsi="Book Antiqua"/>
          <w:sz w:val="19"/>
          <w:szCs w:val="19"/>
        </w:rPr>
        <w:t xml:space="preserve">: </w:t>
      </w:r>
      <w:bookmarkStart w:id="2" w:name="_Hlk104904364"/>
      <w:r w:rsidRPr="00C403C7">
        <w:rPr>
          <w:rFonts w:ascii="Book Antiqua" w:hAnsi="Book Antiqua"/>
          <w:sz w:val="19"/>
          <w:szCs w:val="19"/>
        </w:rPr>
        <w:t xml:space="preserve">Segundo a teoria do enraizamento social de </w:t>
      </w:r>
      <w:proofErr w:type="spellStart"/>
      <w:r w:rsidRPr="00C403C7">
        <w:rPr>
          <w:rFonts w:ascii="Book Antiqua" w:hAnsi="Book Antiqua"/>
          <w:sz w:val="19"/>
          <w:szCs w:val="19"/>
        </w:rPr>
        <w:t>Hirschi</w:t>
      </w:r>
      <w:proofErr w:type="spellEnd"/>
      <w:r w:rsidRPr="00C403C7">
        <w:rPr>
          <w:rFonts w:ascii="Book Antiqua" w:hAnsi="Book Antiqua"/>
          <w:sz w:val="19"/>
          <w:szCs w:val="19"/>
        </w:rPr>
        <w:t>, o delito, como um comportamento natural do ser humano, é inibido pelo processo de assunção de normas sociais, pelo apego e afeto às pessoas e pelo medo de dano irreparável a essas relações interpessoais</w:t>
      </w:r>
      <w:bookmarkEnd w:id="2"/>
      <w:r w:rsidRPr="00C403C7">
        <w:rPr>
          <w:rFonts w:ascii="Book Antiqua" w:hAnsi="Book Antiqua"/>
          <w:sz w:val="19"/>
          <w:szCs w:val="19"/>
        </w:rPr>
        <w:t>.</w:t>
      </w:r>
    </w:p>
    <w:p w14:paraId="2A7A9C83" w14:textId="4B3BA5CA" w:rsidR="007656D0" w:rsidRDefault="007656D0" w:rsidP="007656D0">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20330">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720330">
        <w:rPr>
          <w:rFonts w:ascii="Book Antiqua" w:hAnsi="Book Antiqua"/>
          <w:b/>
          <w:bCs/>
          <w:i/>
          <w:iCs/>
          <w:color w:val="FF0000"/>
          <w:sz w:val="19"/>
          <w:szCs w:val="19"/>
          <w:highlight w:val="green"/>
        </w:rPr>
        <w:t>DPEPR-2022</w:t>
      </w:r>
      <w:r w:rsidR="001477A5">
        <w:rPr>
          <w:rFonts w:ascii="Book Antiqua" w:hAnsi="Book Antiqua"/>
          <w:b/>
          <w:bCs/>
          <w:i/>
          <w:iCs/>
          <w:color w:val="FF0000"/>
          <w:sz w:val="19"/>
          <w:szCs w:val="19"/>
        </w:rPr>
        <w:t>: #</w:t>
      </w:r>
      <w:r w:rsidR="001477A5" w:rsidRPr="001477A5">
        <w:rPr>
          <w:rFonts w:ascii="Book Antiqua" w:hAnsi="Book Antiqua"/>
          <w:b/>
          <w:bCs/>
          <w:i/>
          <w:iCs/>
          <w:color w:val="FF0000"/>
          <w:sz w:val="19"/>
          <w:szCs w:val="19"/>
          <w:highlight w:val="green"/>
        </w:rPr>
        <w:t>PCSP-2023</w:t>
      </w:r>
      <w:r>
        <w:rPr>
          <w:rFonts w:ascii="Book Antiqua" w:hAnsi="Book Antiqua"/>
          <w:b/>
          <w:bCs/>
          <w:i/>
          <w:iCs/>
          <w:color w:val="FF0000"/>
          <w:sz w:val="19"/>
          <w:szCs w:val="19"/>
        </w:rPr>
        <w:t>: #</w:t>
      </w:r>
      <w:r w:rsidRPr="00720330">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720330">
        <w:rPr>
          <w:rFonts w:ascii="Book Antiqua" w:hAnsi="Book Antiqua"/>
          <w:b/>
          <w:bCs/>
          <w:i/>
          <w:iCs/>
          <w:color w:val="FF0000"/>
          <w:sz w:val="19"/>
          <w:szCs w:val="19"/>
          <w:highlight w:val="green"/>
        </w:rPr>
        <w:t>CESPE</w:t>
      </w:r>
      <w:r w:rsidR="001477A5">
        <w:rPr>
          <w:rFonts w:ascii="Book Antiqua" w:hAnsi="Book Antiqua"/>
          <w:b/>
          <w:bCs/>
          <w:i/>
          <w:iCs/>
          <w:color w:val="FF0000"/>
          <w:sz w:val="19"/>
          <w:szCs w:val="19"/>
        </w:rPr>
        <w:t>: #</w:t>
      </w:r>
      <w:r w:rsidR="001477A5" w:rsidRPr="001477A5">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C403C7">
        <w:rPr>
          <w:rFonts w:ascii="Book Antiqua" w:hAnsi="Book Antiqua"/>
          <w:sz w:val="19"/>
          <w:szCs w:val="19"/>
        </w:rPr>
        <w:t xml:space="preserve">A </w:t>
      </w:r>
      <w:r w:rsidRPr="00720330">
        <w:rPr>
          <w:rFonts w:ascii="Book Antiqua" w:hAnsi="Book Antiqua"/>
          <w:b/>
          <w:bCs/>
          <w:sz w:val="19"/>
          <w:szCs w:val="19"/>
          <w:shd w:val="clear" w:color="auto" w:fill="F7CAAC" w:themeFill="accent2" w:themeFillTint="66"/>
        </w:rPr>
        <w:t>teoria do enraizamento social</w:t>
      </w:r>
      <w:r>
        <w:rPr>
          <w:rFonts w:ascii="Book Antiqua" w:hAnsi="Book Antiqua"/>
          <w:sz w:val="19"/>
          <w:szCs w:val="19"/>
        </w:rPr>
        <w:t>,</w:t>
      </w:r>
      <w:r w:rsidRPr="00C403C7">
        <w:rPr>
          <w:rFonts w:ascii="Book Antiqua" w:hAnsi="Book Antiqua"/>
          <w:sz w:val="19"/>
          <w:szCs w:val="19"/>
        </w:rPr>
        <w:t xml:space="preserve"> de</w:t>
      </w:r>
      <w:r>
        <w:rPr>
          <w:rFonts w:ascii="Book Antiqua" w:hAnsi="Book Antiqua"/>
          <w:sz w:val="19"/>
          <w:szCs w:val="19"/>
        </w:rPr>
        <w:t xml:space="preserve"> </w:t>
      </w:r>
      <w:r w:rsidRPr="00720330">
        <w:rPr>
          <w:rFonts w:ascii="Book Antiqua" w:hAnsi="Book Antiqua"/>
          <w:sz w:val="19"/>
          <w:szCs w:val="19"/>
        </w:rPr>
        <w:t xml:space="preserve">Travis </w:t>
      </w:r>
      <w:proofErr w:type="spellStart"/>
      <w:r w:rsidRPr="00720330">
        <w:rPr>
          <w:rFonts w:ascii="Book Antiqua" w:hAnsi="Book Antiqua"/>
          <w:sz w:val="19"/>
          <w:szCs w:val="19"/>
        </w:rPr>
        <w:t>Hirschi</w:t>
      </w:r>
      <w:proofErr w:type="spellEnd"/>
      <w:r>
        <w:rPr>
          <w:rFonts w:ascii="Book Antiqua" w:hAnsi="Book Antiqua"/>
          <w:sz w:val="19"/>
          <w:szCs w:val="19"/>
        </w:rPr>
        <w:t>,</w:t>
      </w:r>
      <w:r w:rsidRPr="00C403C7">
        <w:rPr>
          <w:rFonts w:ascii="Book Antiqua" w:hAnsi="Book Antiqua"/>
          <w:sz w:val="19"/>
          <w:szCs w:val="19"/>
        </w:rPr>
        <w:t xml:space="preserve"> afirma que o crime decorre de uma conduta natural do homem, mas inibido pela afetividade, pelos compromissos, pelos envolvimentos e pelas crenças nas relações entre as pessoas. Dessa forma, o medo da perda ou deterioração dessas relações interpessoais é fator inibitório da conduta criminal.</w:t>
      </w:r>
      <w:r>
        <w:rPr>
          <w:rFonts w:ascii="Book Antiqua" w:hAnsi="Book Antiqua"/>
          <w:sz w:val="19"/>
          <w:szCs w:val="19"/>
        </w:rPr>
        <w:t xml:space="preserve"> </w:t>
      </w:r>
      <w:r w:rsidRPr="00720330">
        <w:rPr>
          <w:rFonts w:ascii="Book Antiqua" w:hAnsi="Book Antiqua"/>
          <w:sz w:val="19"/>
          <w:szCs w:val="19"/>
        </w:rPr>
        <w:t xml:space="preserve">Travis </w:t>
      </w:r>
      <w:proofErr w:type="spellStart"/>
      <w:r w:rsidRPr="00720330">
        <w:rPr>
          <w:rFonts w:ascii="Book Antiqua" w:hAnsi="Book Antiqua"/>
          <w:sz w:val="19"/>
          <w:szCs w:val="19"/>
        </w:rPr>
        <w:t>Hirschi</w:t>
      </w:r>
      <w:proofErr w:type="spellEnd"/>
      <w:r w:rsidRPr="00720330">
        <w:rPr>
          <w:rFonts w:ascii="Book Antiqua" w:hAnsi="Book Antiqua"/>
          <w:sz w:val="19"/>
          <w:szCs w:val="19"/>
        </w:rPr>
        <w:t xml:space="preserve"> assume que os seres humanos são naturalmente propensos à delinquência. A questão interessante para ele é o que impede as pessoas de se desviarem das normas. </w:t>
      </w:r>
      <w:proofErr w:type="spellStart"/>
      <w:r w:rsidRPr="00720330">
        <w:rPr>
          <w:rFonts w:ascii="Book Antiqua" w:hAnsi="Book Antiqua"/>
          <w:sz w:val="19"/>
          <w:szCs w:val="19"/>
        </w:rPr>
        <w:t>Hirschi</w:t>
      </w:r>
      <w:proofErr w:type="spellEnd"/>
      <w:r w:rsidRPr="00720330">
        <w:rPr>
          <w:rFonts w:ascii="Book Antiqua" w:hAnsi="Book Antiqua"/>
          <w:sz w:val="19"/>
          <w:szCs w:val="19"/>
        </w:rPr>
        <w:t xml:space="preserve"> assume que quanto mais forte for o controle social e quanto mais próxima a rede de relacionamentos sociais, mais cedo as pessoas se comportarão em conformidade com a norma. </w:t>
      </w:r>
      <w:proofErr w:type="spellStart"/>
      <w:r w:rsidRPr="00720330">
        <w:rPr>
          <w:rFonts w:ascii="Book Antiqua" w:hAnsi="Book Antiqua"/>
          <w:sz w:val="19"/>
          <w:szCs w:val="19"/>
        </w:rPr>
        <w:t>Hirschi</w:t>
      </w:r>
      <w:proofErr w:type="spellEnd"/>
      <w:r w:rsidRPr="00720330">
        <w:rPr>
          <w:rFonts w:ascii="Book Antiqua" w:hAnsi="Book Antiqua"/>
          <w:sz w:val="19"/>
          <w:szCs w:val="19"/>
        </w:rPr>
        <w:t xml:space="preserve"> expressa sua teoria explicitamente sobre a delinquência juvenil (mas não apenas sobre esse grupo de pessoas) e, portanto, contradiz a suposição de que adolescentes delinquentes exercem influência significativa sobre outros adolescentes.</w:t>
      </w:r>
      <w:r>
        <w:rPr>
          <w:rFonts w:ascii="Book Antiqua" w:hAnsi="Book Antiqua"/>
          <w:sz w:val="19"/>
          <w:szCs w:val="19"/>
        </w:rPr>
        <w:t xml:space="preserve"> </w:t>
      </w:r>
      <w:r w:rsidRPr="00720330">
        <w:rPr>
          <w:rFonts w:ascii="Book Antiqua" w:hAnsi="Book Antiqua"/>
          <w:sz w:val="19"/>
          <w:szCs w:val="19"/>
        </w:rPr>
        <w:t>Por laços sociais</w:t>
      </w:r>
      <w:r>
        <w:rPr>
          <w:rFonts w:ascii="Book Antiqua" w:hAnsi="Book Antiqua"/>
          <w:sz w:val="19"/>
          <w:szCs w:val="19"/>
        </w:rPr>
        <w:t>,</w:t>
      </w:r>
      <w:r w:rsidRPr="00720330">
        <w:rPr>
          <w:rFonts w:ascii="Book Antiqua" w:hAnsi="Book Antiqua"/>
          <w:sz w:val="19"/>
          <w:szCs w:val="19"/>
        </w:rPr>
        <w:t xml:space="preserve"> </w:t>
      </w:r>
      <w:proofErr w:type="spellStart"/>
      <w:r w:rsidRPr="00720330">
        <w:rPr>
          <w:rFonts w:ascii="Book Antiqua" w:hAnsi="Book Antiqua"/>
          <w:sz w:val="19"/>
          <w:szCs w:val="19"/>
        </w:rPr>
        <w:t>Hirschi</w:t>
      </w:r>
      <w:proofErr w:type="spellEnd"/>
      <w:r w:rsidRPr="00720330">
        <w:rPr>
          <w:rFonts w:ascii="Book Antiqua" w:hAnsi="Book Antiqua"/>
          <w:sz w:val="19"/>
          <w:szCs w:val="19"/>
        </w:rPr>
        <w:t xml:space="preserve"> entende elementos da união social (Obrigações). Isso inclui o afeto à família, o compromisso com normas e instituições socialmente aceitas (compromisso), envolvimento no envolvimento e a crença de que essas coisas são importantes.</w:t>
      </w:r>
    </w:p>
    <w:p w14:paraId="3CD304AA" w14:textId="77777777" w:rsidR="007656D0" w:rsidRDefault="007656D0" w:rsidP="007656D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Pr>
          <w:rFonts w:ascii="Book Antiqua" w:hAnsi="Book Antiqua"/>
          <w:b/>
          <w:bCs/>
          <w:i/>
          <w:iCs/>
          <w:sz w:val="19"/>
          <w:szCs w:val="19"/>
        </w:rPr>
        <w:t>#</w:t>
      </w:r>
      <w:r w:rsidRPr="004C2CE7">
        <w:rPr>
          <w:rFonts w:ascii="Book Antiqua" w:hAnsi="Book Antiqua"/>
          <w:b/>
          <w:bCs/>
          <w:i/>
          <w:iCs/>
          <w:sz w:val="19"/>
          <w:szCs w:val="19"/>
          <w:highlight w:val="magenta"/>
        </w:rPr>
        <w:t>Dica</w:t>
      </w:r>
      <w:r>
        <w:rPr>
          <w:rFonts w:ascii="Book Antiqua" w:hAnsi="Book Antiqua"/>
          <w:sz w:val="19"/>
          <w:szCs w:val="19"/>
        </w:rPr>
        <w:t>:</w:t>
      </w:r>
    </w:p>
    <w:p w14:paraId="0666B4A5" w14:textId="77777777" w:rsidR="007656D0" w:rsidRPr="00C403C7" w:rsidRDefault="007656D0" w:rsidP="007656D0">
      <w:pPr>
        <w:jc w:val="both"/>
        <w:rPr>
          <w:rFonts w:ascii="Book Antiqua" w:hAnsi="Book Antiqua"/>
          <w:sz w:val="19"/>
          <w:szCs w:val="19"/>
        </w:rPr>
      </w:pPr>
      <w:r>
        <w:rPr>
          <w:rFonts w:ascii="Book Antiqua" w:hAnsi="Book Antiqua"/>
          <w:sz w:val="19"/>
          <w:szCs w:val="19"/>
        </w:rPr>
        <w:t xml:space="preserve">- </w:t>
      </w:r>
      <w:r w:rsidRPr="00C403C7">
        <w:rPr>
          <w:rFonts w:ascii="Book Antiqua" w:hAnsi="Book Antiqua"/>
          <w:b/>
          <w:bCs/>
          <w:sz w:val="19"/>
          <w:szCs w:val="19"/>
        </w:rPr>
        <w:t>Teoria da conformidade diferencial</w:t>
      </w:r>
      <w:r w:rsidRPr="00C403C7">
        <w:rPr>
          <w:rFonts w:ascii="Book Antiqua" w:hAnsi="Book Antiqua"/>
          <w:sz w:val="19"/>
          <w:szCs w:val="19"/>
        </w:rPr>
        <w:t xml:space="preserve"> – conforme status e imagem</w:t>
      </w:r>
    </w:p>
    <w:p w14:paraId="2D2CCAFA" w14:textId="77777777" w:rsidR="007656D0" w:rsidRPr="00C403C7" w:rsidRDefault="007656D0" w:rsidP="007656D0">
      <w:pPr>
        <w:jc w:val="both"/>
        <w:rPr>
          <w:rFonts w:ascii="Book Antiqua" w:hAnsi="Book Antiqua"/>
          <w:sz w:val="19"/>
          <w:szCs w:val="19"/>
        </w:rPr>
      </w:pPr>
      <w:r>
        <w:rPr>
          <w:rFonts w:ascii="Book Antiqua" w:hAnsi="Book Antiqua"/>
          <w:sz w:val="19"/>
          <w:szCs w:val="19"/>
        </w:rPr>
        <w:t xml:space="preserve">- </w:t>
      </w:r>
      <w:r w:rsidRPr="00C403C7">
        <w:rPr>
          <w:rFonts w:ascii="Book Antiqua" w:hAnsi="Book Antiqua"/>
          <w:b/>
          <w:bCs/>
          <w:sz w:val="19"/>
          <w:szCs w:val="19"/>
        </w:rPr>
        <w:t>Teoria da contenção</w:t>
      </w:r>
      <w:r w:rsidRPr="00C403C7">
        <w:rPr>
          <w:rFonts w:ascii="Book Antiqua" w:hAnsi="Book Antiqua"/>
          <w:sz w:val="19"/>
          <w:szCs w:val="19"/>
        </w:rPr>
        <w:t xml:space="preserve"> – contenção entre impulsos: impelem x isolam</w:t>
      </w:r>
    </w:p>
    <w:p w14:paraId="2A7392AB" w14:textId="77777777" w:rsidR="007656D0" w:rsidRPr="00C403C7" w:rsidRDefault="007656D0" w:rsidP="007656D0">
      <w:pPr>
        <w:jc w:val="both"/>
        <w:rPr>
          <w:rFonts w:ascii="Book Antiqua" w:hAnsi="Book Antiqua"/>
          <w:sz w:val="19"/>
          <w:szCs w:val="19"/>
        </w:rPr>
      </w:pPr>
      <w:r>
        <w:rPr>
          <w:rFonts w:ascii="Book Antiqua" w:hAnsi="Book Antiqua"/>
          <w:sz w:val="19"/>
          <w:szCs w:val="19"/>
        </w:rPr>
        <w:t xml:space="preserve">- </w:t>
      </w:r>
      <w:r w:rsidRPr="00C403C7">
        <w:rPr>
          <w:rFonts w:ascii="Book Antiqua" w:hAnsi="Book Antiqua"/>
          <w:b/>
          <w:bCs/>
          <w:sz w:val="19"/>
          <w:szCs w:val="19"/>
        </w:rPr>
        <w:t>Teoria da associação diferencial ou Teoria do aprendizado social</w:t>
      </w:r>
      <w:r w:rsidRPr="00C403C7">
        <w:rPr>
          <w:rFonts w:ascii="Book Antiqua" w:hAnsi="Book Antiqua"/>
          <w:sz w:val="19"/>
          <w:szCs w:val="19"/>
        </w:rPr>
        <w:t xml:space="preserve"> – associa/aprende com comportamentos</w:t>
      </w:r>
    </w:p>
    <w:p w14:paraId="2ECE664A" w14:textId="77777777" w:rsidR="007656D0" w:rsidRDefault="007656D0" w:rsidP="007656D0">
      <w:pPr>
        <w:jc w:val="both"/>
        <w:rPr>
          <w:rFonts w:ascii="Book Antiqua" w:hAnsi="Book Antiqua"/>
          <w:sz w:val="19"/>
          <w:szCs w:val="19"/>
        </w:rPr>
      </w:pPr>
      <w:r>
        <w:rPr>
          <w:rFonts w:ascii="Book Antiqua" w:hAnsi="Book Antiqua"/>
          <w:sz w:val="19"/>
          <w:szCs w:val="19"/>
        </w:rPr>
        <w:t xml:space="preserve">- </w:t>
      </w:r>
      <w:r w:rsidRPr="00C403C7">
        <w:rPr>
          <w:rFonts w:ascii="Book Antiqua" w:hAnsi="Book Antiqua"/>
          <w:b/>
          <w:bCs/>
          <w:sz w:val="19"/>
          <w:szCs w:val="19"/>
        </w:rPr>
        <w:t>Teoria do enraizamento social</w:t>
      </w:r>
      <w:r w:rsidRPr="00C403C7">
        <w:rPr>
          <w:rFonts w:ascii="Book Antiqua" w:hAnsi="Book Antiqua"/>
          <w:sz w:val="19"/>
          <w:szCs w:val="19"/>
        </w:rPr>
        <w:t xml:space="preserve"> – medo interpessoais inibe</w:t>
      </w:r>
    </w:p>
    <w:p w14:paraId="5BE85ADD" w14:textId="77777777" w:rsidR="007656D0" w:rsidRDefault="007656D0" w:rsidP="00A43A2A">
      <w:pPr>
        <w:jc w:val="both"/>
        <w:rPr>
          <w:rFonts w:ascii="Book Antiqua" w:hAnsi="Book Antiqua"/>
          <w:b/>
          <w:bCs/>
          <w:sz w:val="19"/>
          <w:szCs w:val="19"/>
        </w:rPr>
      </w:pPr>
    </w:p>
    <w:p w14:paraId="713CE315" w14:textId="1B04C738" w:rsidR="00AC18C0" w:rsidRPr="00406CB3" w:rsidRDefault="00AC18C0" w:rsidP="00AC18C0">
      <w:pPr>
        <w:jc w:val="both"/>
        <w:rPr>
          <w:rFonts w:ascii="Book Antiqua" w:hAnsi="Book Antiqua"/>
          <w:b/>
          <w:bCs/>
          <w:sz w:val="19"/>
          <w:szCs w:val="19"/>
        </w:rPr>
      </w:pPr>
      <w:r w:rsidRPr="00406CB3">
        <w:rPr>
          <w:rFonts w:ascii="Book Antiqua" w:hAnsi="Book Antiqua"/>
          <w:b/>
          <w:bCs/>
          <w:sz w:val="19"/>
          <w:szCs w:val="19"/>
        </w:rPr>
        <w:t>(DPEDF-2019-CESPE)</w:t>
      </w:r>
      <w:r w:rsidRPr="00406CB3">
        <w:rPr>
          <w:rFonts w:ascii="Book Antiqua" w:hAnsi="Book Antiqua"/>
          <w:sz w:val="19"/>
          <w:szCs w:val="19"/>
        </w:rPr>
        <w:t xml:space="preserve">: </w:t>
      </w:r>
      <w:r w:rsidRPr="00AC18C0">
        <w:rPr>
          <w:rFonts w:ascii="Book Antiqua" w:hAnsi="Book Antiqua"/>
          <w:sz w:val="19"/>
          <w:szCs w:val="19"/>
        </w:rPr>
        <w:t>Acerca dos modelos teóricos da criminologia, julgue o item que se segue</w:t>
      </w:r>
      <w:r>
        <w:rPr>
          <w:rFonts w:ascii="Book Antiqua" w:hAnsi="Book Antiqua"/>
          <w:sz w:val="19"/>
          <w:szCs w:val="19"/>
        </w:rPr>
        <w:t xml:space="preserve">: </w:t>
      </w:r>
      <w:r w:rsidRPr="00406CB3">
        <w:rPr>
          <w:rFonts w:ascii="Book Antiqua" w:hAnsi="Book Antiqua"/>
          <w:sz w:val="19"/>
          <w:szCs w:val="19"/>
        </w:rPr>
        <w:t xml:space="preserve">A Teoria da contenção preceitua que a sociedade produz uma série de estímulos e pressões que impulsionam o indivíduo para uma conduta criminal, mas impedido por fatores internos, como a personalidade forte, e externo, como a coação normativa exercida pela sociedade. Por sua vez, a Teoria da conformidade diferencial, conforme </w:t>
      </w:r>
      <w:proofErr w:type="spellStart"/>
      <w:r w:rsidRPr="00406CB3">
        <w:rPr>
          <w:rFonts w:ascii="Book Antiqua" w:hAnsi="Book Antiqua"/>
          <w:sz w:val="19"/>
          <w:szCs w:val="19"/>
        </w:rPr>
        <w:t>Briar</w:t>
      </w:r>
      <w:proofErr w:type="spellEnd"/>
      <w:r w:rsidRPr="00406CB3">
        <w:rPr>
          <w:rFonts w:ascii="Book Antiqua" w:hAnsi="Book Antiqua"/>
          <w:sz w:val="19"/>
          <w:szCs w:val="19"/>
        </w:rPr>
        <w:t xml:space="preserve"> e </w:t>
      </w:r>
      <w:proofErr w:type="spellStart"/>
      <w:r w:rsidRPr="00406CB3">
        <w:rPr>
          <w:rFonts w:ascii="Book Antiqua" w:hAnsi="Book Antiqua"/>
          <w:sz w:val="19"/>
          <w:szCs w:val="19"/>
        </w:rPr>
        <w:t>Piliavin</w:t>
      </w:r>
      <w:proofErr w:type="spellEnd"/>
      <w:r w:rsidRPr="00406CB3">
        <w:rPr>
          <w:rFonts w:ascii="Book Antiqua" w:hAnsi="Book Antiqua"/>
          <w:sz w:val="19"/>
          <w:szCs w:val="19"/>
        </w:rPr>
        <w:t>, defende a existência de um grau variável de compromisso e aceitação dos valores convencionais que se estende desde o mero medo do castigo até a representação das consequências do delito na própria imagem, nas relações interpessoais, no status e nas atividades presentes e futuras. Isso significa que, em situações equiparáveis, uma pessoa com elevado grau de compromisso ou conformidade com os valores convencionais é menos provável que assuma comportamentos delitivos, em comparação com outra de inferior nível de conformidade, e vice-versa.</w:t>
      </w:r>
      <w:r w:rsidR="007656D0">
        <w:rPr>
          <w:rFonts w:ascii="Book Antiqua" w:hAnsi="Book Antiqua"/>
          <w:sz w:val="19"/>
          <w:szCs w:val="19"/>
        </w:rPr>
        <w:t xml:space="preserve"> </w:t>
      </w:r>
      <w:r w:rsidR="007656D0" w:rsidRPr="007656D0">
        <w:rPr>
          <w:rFonts w:ascii="Book Antiqua" w:hAnsi="Book Antiqua"/>
          <w:b/>
          <w:bCs/>
          <w:i/>
          <w:iCs/>
          <w:color w:val="FF0000"/>
          <w:sz w:val="19"/>
          <w:szCs w:val="19"/>
        </w:rPr>
        <w:t>[Obs.: CORRIGIDA]</w:t>
      </w:r>
    </w:p>
    <w:p w14:paraId="47E08B26" w14:textId="712304D1" w:rsidR="00AC18C0" w:rsidRPr="00406CB3" w:rsidRDefault="00AC18C0" w:rsidP="00AC18C0">
      <w:pPr>
        <w:jc w:val="both"/>
        <w:rPr>
          <w:rFonts w:ascii="Book Antiqua" w:hAnsi="Book Antiqua"/>
          <w:sz w:val="19"/>
          <w:szCs w:val="19"/>
        </w:rPr>
      </w:pPr>
      <w:r w:rsidRPr="00406CB3">
        <w:rPr>
          <w:rFonts w:ascii="Book Antiqua" w:hAnsi="Book Antiqua"/>
          <w:b/>
          <w:bCs/>
          <w:i/>
          <w:iCs/>
          <w:color w:val="FF0000"/>
          <w:sz w:val="19"/>
          <w:szCs w:val="19"/>
        </w:rPr>
        <w:lastRenderedPageBreak/>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72516">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w:t>
      </w:r>
      <w:r>
        <w:rPr>
          <w:rFonts w:ascii="Book Antiqua" w:hAnsi="Book Antiqua"/>
          <w:b/>
          <w:bCs/>
          <w:i/>
          <w:iCs/>
          <w:color w:val="FF0000"/>
          <w:sz w:val="19"/>
          <w:szCs w:val="19"/>
        </w:rPr>
        <w:t>: #</w:t>
      </w:r>
      <w:r w:rsidRPr="00B72516">
        <w:rPr>
          <w:rFonts w:ascii="Book Antiqua" w:hAnsi="Book Antiqua"/>
          <w:b/>
          <w:bCs/>
          <w:i/>
          <w:iCs/>
          <w:color w:val="FF0000"/>
          <w:sz w:val="19"/>
          <w:szCs w:val="19"/>
          <w:highlight w:val="green"/>
        </w:rPr>
        <w:t>DPEDF-2019</w:t>
      </w:r>
      <w:r w:rsidR="007656D0">
        <w:rPr>
          <w:rFonts w:ascii="Book Antiqua" w:hAnsi="Book Antiqua"/>
          <w:b/>
          <w:bCs/>
          <w:i/>
          <w:iCs/>
          <w:color w:val="FF0000"/>
          <w:sz w:val="19"/>
          <w:szCs w:val="19"/>
        </w:rPr>
        <w:t>: #</w:t>
      </w:r>
      <w:r w:rsidR="007656D0" w:rsidRPr="007656D0">
        <w:rPr>
          <w:rFonts w:ascii="Book Antiqua" w:hAnsi="Book Antiqua"/>
          <w:b/>
          <w:bCs/>
          <w:i/>
          <w:iCs/>
          <w:color w:val="FF0000"/>
          <w:sz w:val="19"/>
          <w:szCs w:val="19"/>
          <w:highlight w:val="green"/>
        </w:rPr>
        <w:t>PCES-2019</w:t>
      </w:r>
      <w:r w:rsidR="00720330">
        <w:rPr>
          <w:rFonts w:ascii="Book Antiqua" w:hAnsi="Book Antiqua"/>
          <w:b/>
          <w:bCs/>
          <w:i/>
          <w:iCs/>
          <w:color w:val="FF0000"/>
          <w:sz w:val="19"/>
          <w:szCs w:val="19"/>
        </w:rPr>
        <w:t>: #</w:t>
      </w:r>
      <w:r w:rsidR="00720330" w:rsidRPr="00720330">
        <w:rPr>
          <w:rFonts w:ascii="Book Antiqua" w:hAnsi="Book Antiqua"/>
          <w:b/>
          <w:bCs/>
          <w:i/>
          <w:iCs/>
          <w:color w:val="FF0000"/>
          <w:sz w:val="19"/>
          <w:szCs w:val="19"/>
          <w:highlight w:val="green"/>
        </w:rPr>
        <w:t>DPEPR-2022</w:t>
      </w:r>
      <w:r w:rsidR="00AE50AA">
        <w:rPr>
          <w:rFonts w:ascii="Book Antiqua" w:hAnsi="Book Antiqua"/>
          <w:b/>
          <w:bCs/>
          <w:i/>
          <w:iCs/>
          <w:color w:val="FF0000"/>
          <w:sz w:val="19"/>
          <w:szCs w:val="19"/>
        </w:rPr>
        <w:t>: #</w:t>
      </w:r>
      <w:r w:rsidR="00AE50AA" w:rsidRPr="008168DF">
        <w:rPr>
          <w:rFonts w:ascii="Book Antiqua" w:hAnsi="Book Antiqua"/>
          <w:b/>
          <w:bCs/>
          <w:i/>
          <w:iCs/>
          <w:color w:val="FF0000"/>
          <w:sz w:val="19"/>
          <w:szCs w:val="19"/>
          <w:highlight w:val="green"/>
        </w:rPr>
        <w:t>PCSP-</w:t>
      </w:r>
      <w:r w:rsidR="00AE50AA">
        <w:rPr>
          <w:rFonts w:ascii="Book Antiqua" w:hAnsi="Book Antiqua"/>
          <w:b/>
          <w:bCs/>
          <w:i/>
          <w:iCs/>
          <w:color w:val="FF0000"/>
          <w:sz w:val="19"/>
          <w:szCs w:val="19"/>
          <w:highlight w:val="green"/>
        </w:rPr>
        <w:t>2023</w:t>
      </w:r>
      <w:r w:rsidR="00720330">
        <w:rPr>
          <w:rFonts w:ascii="Book Antiqua" w:hAnsi="Book Antiqua"/>
          <w:b/>
          <w:bCs/>
          <w:i/>
          <w:iCs/>
          <w:color w:val="FF0000"/>
          <w:sz w:val="19"/>
          <w:szCs w:val="19"/>
        </w:rPr>
        <w:t>: #</w:t>
      </w:r>
      <w:r w:rsidR="00720330" w:rsidRPr="00720330">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B7251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B72516">
        <w:rPr>
          <w:rFonts w:ascii="Book Antiqua" w:hAnsi="Book Antiqua"/>
          <w:b/>
          <w:bCs/>
          <w:i/>
          <w:iCs/>
          <w:color w:val="FF0000"/>
          <w:sz w:val="19"/>
          <w:szCs w:val="19"/>
          <w:highlight w:val="green"/>
        </w:rPr>
        <w:t>FCC</w:t>
      </w:r>
      <w:r w:rsidR="00AE50AA">
        <w:rPr>
          <w:rFonts w:ascii="Book Antiqua" w:hAnsi="Book Antiqua"/>
          <w:b/>
          <w:bCs/>
          <w:i/>
          <w:iCs/>
          <w:color w:val="FF0000"/>
          <w:sz w:val="19"/>
          <w:szCs w:val="19"/>
        </w:rPr>
        <w:t>: #</w:t>
      </w:r>
      <w:r w:rsidR="00AE50AA" w:rsidRPr="00AE50AA">
        <w:rPr>
          <w:rFonts w:ascii="Book Antiqua" w:hAnsi="Book Antiqua"/>
          <w:b/>
          <w:bCs/>
          <w:i/>
          <w:iCs/>
          <w:color w:val="FF0000"/>
          <w:sz w:val="19"/>
          <w:szCs w:val="19"/>
          <w:highlight w:val="green"/>
        </w:rPr>
        <w:t>VUNESP</w:t>
      </w:r>
      <w:r w:rsidRPr="00406CB3">
        <w:rPr>
          <w:rFonts w:ascii="Book Antiqua" w:hAnsi="Book Antiqua"/>
          <w:sz w:val="19"/>
          <w:szCs w:val="19"/>
        </w:rPr>
        <w:t xml:space="preserve">: Em resumo, pode-se afirmar que na </w:t>
      </w:r>
      <w:r w:rsidRPr="00406CB3">
        <w:rPr>
          <w:rFonts w:ascii="Book Antiqua" w:hAnsi="Book Antiqua"/>
          <w:b/>
          <w:bCs/>
          <w:sz w:val="19"/>
          <w:szCs w:val="19"/>
          <w:shd w:val="clear" w:color="auto" w:fill="F7CAAC" w:themeFill="accent2" w:themeFillTint="66"/>
        </w:rPr>
        <w:t>Teoria da Conformidade Diferencial</w:t>
      </w:r>
      <w:r w:rsidRPr="00406CB3">
        <w:rPr>
          <w:rFonts w:ascii="Book Antiqua" w:hAnsi="Book Antiqua"/>
          <w:sz w:val="19"/>
          <w:szCs w:val="19"/>
        </w:rPr>
        <w:t xml:space="preserve"> tem-se </w:t>
      </w:r>
      <w:r w:rsidRPr="00406CB3">
        <w:rPr>
          <w:rFonts w:ascii="Book Antiqua" w:hAnsi="Book Antiqua"/>
          <w:b/>
          <w:bCs/>
          <w:sz w:val="19"/>
          <w:szCs w:val="19"/>
          <w:highlight w:val="yellow"/>
        </w:rPr>
        <w:t>dois indivíduos</w:t>
      </w:r>
      <w:r w:rsidRPr="00406CB3">
        <w:rPr>
          <w:rFonts w:ascii="Book Antiqua" w:hAnsi="Book Antiqua"/>
          <w:sz w:val="19"/>
          <w:szCs w:val="19"/>
        </w:rPr>
        <w:t xml:space="preserve">, </w:t>
      </w:r>
      <w:r w:rsidRPr="00406CB3">
        <w:rPr>
          <w:rFonts w:ascii="Book Antiqua" w:hAnsi="Book Antiqua"/>
          <w:b/>
          <w:bCs/>
          <w:sz w:val="19"/>
          <w:szCs w:val="19"/>
          <w:highlight w:val="cyan"/>
        </w:rPr>
        <w:t>em situações equiparáveis</w:t>
      </w:r>
      <w:r w:rsidRPr="00406CB3">
        <w:rPr>
          <w:rFonts w:ascii="Book Antiqua" w:hAnsi="Book Antiqua"/>
          <w:sz w:val="19"/>
          <w:szCs w:val="19"/>
        </w:rPr>
        <w:t xml:space="preserve">, que </w:t>
      </w:r>
      <w:r w:rsidRPr="00406CB3">
        <w:rPr>
          <w:rFonts w:ascii="Book Antiqua" w:hAnsi="Book Antiqua"/>
          <w:b/>
          <w:bCs/>
          <w:sz w:val="19"/>
          <w:szCs w:val="19"/>
          <w:highlight w:val="yellow"/>
        </w:rPr>
        <w:t>podem agir de forma DIFERENTE CONFORME seu grau de compromisso com valores sociais</w:t>
      </w:r>
      <w:r w:rsidRPr="00406CB3">
        <w:rPr>
          <w:rFonts w:ascii="Book Antiqua" w:hAnsi="Book Antiqua"/>
          <w:sz w:val="19"/>
          <w:szCs w:val="19"/>
        </w:rPr>
        <w:t xml:space="preserve"> (</w:t>
      </w:r>
      <w:proofErr w:type="spellStart"/>
      <w:r w:rsidRPr="00406CB3">
        <w:rPr>
          <w:rFonts w:ascii="Book Antiqua" w:hAnsi="Book Antiqua"/>
          <w:sz w:val="19"/>
          <w:szCs w:val="19"/>
        </w:rPr>
        <w:t>Briar</w:t>
      </w:r>
      <w:proofErr w:type="spellEnd"/>
      <w:r w:rsidRPr="00406CB3">
        <w:rPr>
          <w:rFonts w:ascii="Book Antiqua" w:hAnsi="Book Antiqua"/>
          <w:sz w:val="19"/>
          <w:szCs w:val="19"/>
        </w:rPr>
        <w:t xml:space="preserve"> e </w:t>
      </w:r>
      <w:proofErr w:type="spellStart"/>
      <w:r w:rsidRPr="00406CB3">
        <w:rPr>
          <w:rFonts w:ascii="Book Antiqua" w:hAnsi="Book Antiqua"/>
          <w:sz w:val="19"/>
          <w:szCs w:val="19"/>
        </w:rPr>
        <w:t>Piliavin</w:t>
      </w:r>
      <w:proofErr w:type="spellEnd"/>
      <w:r w:rsidRPr="00406CB3">
        <w:rPr>
          <w:rFonts w:ascii="Book Antiqua" w:hAnsi="Book Antiqua"/>
          <w:sz w:val="19"/>
          <w:szCs w:val="19"/>
        </w:rPr>
        <w:t xml:space="preserve">). Já em relação à </w:t>
      </w:r>
      <w:r w:rsidRPr="00406CB3">
        <w:rPr>
          <w:rFonts w:ascii="Book Antiqua" w:hAnsi="Book Antiqua"/>
          <w:b/>
          <w:bCs/>
          <w:sz w:val="19"/>
          <w:szCs w:val="19"/>
          <w:shd w:val="clear" w:color="auto" w:fill="F7CAAC" w:themeFill="accent2" w:themeFillTint="66"/>
        </w:rPr>
        <w:t>Teoria da Contenção</w:t>
      </w:r>
      <w:r w:rsidRPr="00406CB3">
        <w:rPr>
          <w:rFonts w:ascii="Book Antiqua" w:hAnsi="Book Antiqua"/>
          <w:sz w:val="19"/>
          <w:szCs w:val="19"/>
        </w:rPr>
        <w:t xml:space="preserve">, tem-se que </w:t>
      </w:r>
      <w:r w:rsidRPr="00406CB3">
        <w:rPr>
          <w:rFonts w:ascii="Book Antiqua" w:hAnsi="Book Antiqua"/>
          <w:b/>
          <w:bCs/>
          <w:sz w:val="19"/>
          <w:szCs w:val="19"/>
          <w:highlight w:val="yellow"/>
        </w:rPr>
        <w:t>a sociedade</w:t>
      </w:r>
      <w:r w:rsidRPr="00406CB3">
        <w:rPr>
          <w:rFonts w:ascii="Book Antiqua" w:hAnsi="Book Antiqua"/>
          <w:sz w:val="19"/>
          <w:szCs w:val="19"/>
        </w:rPr>
        <w:t xml:space="preserve"> produz uma série de estímulos, de pressões, que </w:t>
      </w:r>
      <w:r w:rsidRPr="00406CB3">
        <w:rPr>
          <w:rFonts w:ascii="Book Antiqua" w:hAnsi="Book Antiqua"/>
          <w:b/>
          <w:bCs/>
          <w:sz w:val="19"/>
          <w:szCs w:val="19"/>
          <w:highlight w:val="cyan"/>
        </w:rPr>
        <w:t>impelem o indivíduo para a conduta desviada</w:t>
      </w:r>
      <w:r w:rsidRPr="00406CB3">
        <w:rPr>
          <w:rFonts w:ascii="Book Antiqua" w:hAnsi="Book Antiqua"/>
          <w:sz w:val="19"/>
          <w:szCs w:val="19"/>
        </w:rPr>
        <w:t xml:space="preserve">. Todavia, </w:t>
      </w:r>
      <w:r w:rsidRPr="00406CB3">
        <w:rPr>
          <w:rFonts w:ascii="Book Antiqua" w:hAnsi="Book Antiqua"/>
          <w:b/>
          <w:bCs/>
          <w:sz w:val="19"/>
          <w:szCs w:val="19"/>
          <w:highlight w:val="yellow"/>
        </w:rPr>
        <w:t>tais impulsos são impedidos por certos mecanismos, internos ou externos</w:t>
      </w:r>
      <w:r w:rsidRPr="00406CB3">
        <w:rPr>
          <w:rFonts w:ascii="Book Antiqua" w:hAnsi="Book Antiqua"/>
          <w:sz w:val="19"/>
          <w:szCs w:val="19"/>
        </w:rPr>
        <w:t xml:space="preserve">, </w:t>
      </w:r>
      <w:r w:rsidRPr="00406CB3">
        <w:rPr>
          <w:rFonts w:ascii="Book Antiqua" w:hAnsi="Book Antiqua"/>
          <w:b/>
          <w:bCs/>
          <w:sz w:val="19"/>
          <w:szCs w:val="19"/>
          <w:highlight w:val="cyan"/>
        </w:rPr>
        <w:t>de contenção que lhes isolam positivamente</w:t>
      </w:r>
      <w:r w:rsidRPr="00406CB3">
        <w:rPr>
          <w:rFonts w:ascii="Book Antiqua" w:hAnsi="Book Antiqua"/>
          <w:sz w:val="19"/>
          <w:szCs w:val="19"/>
        </w:rPr>
        <w:t>.</w:t>
      </w:r>
    </w:p>
    <w:p w14:paraId="0C4707A6" w14:textId="074C9641" w:rsidR="00AC18C0" w:rsidRPr="00406CB3" w:rsidRDefault="00AC18C0" w:rsidP="00AC18C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B76F9">
        <w:rPr>
          <w:rFonts w:ascii="Book Antiqua" w:hAnsi="Book Antiqua"/>
          <w:b/>
          <w:bCs/>
          <w:i/>
          <w:iCs/>
          <w:color w:val="FF0000"/>
          <w:sz w:val="19"/>
          <w:szCs w:val="19"/>
          <w:highlight w:val="green"/>
        </w:rPr>
        <w:t>MPGO-2010</w:t>
      </w:r>
      <w:r>
        <w:rPr>
          <w:rFonts w:ascii="Book Antiqua" w:hAnsi="Book Antiqua"/>
          <w:b/>
          <w:bCs/>
          <w:i/>
          <w:iCs/>
          <w:color w:val="FF0000"/>
          <w:sz w:val="19"/>
          <w:szCs w:val="19"/>
        </w:rPr>
        <w:t>: #</w:t>
      </w:r>
      <w:r w:rsidRPr="00944578">
        <w:rPr>
          <w:rFonts w:ascii="Book Antiqua" w:hAnsi="Book Antiqua"/>
          <w:b/>
          <w:bCs/>
          <w:i/>
          <w:iCs/>
          <w:color w:val="FF0000"/>
          <w:sz w:val="19"/>
          <w:szCs w:val="19"/>
          <w:highlight w:val="green"/>
        </w:rPr>
        <w:t>MPF-2013</w:t>
      </w:r>
      <w:r>
        <w:rPr>
          <w:rFonts w:ascii="Book Antiqua" w:hAnsi="Book Antiqua"/>
          <w:b/>
          <w:bCs/>
          <w:i/>
          <w:iCs/>
          <w:color w:val="FF0000"/>
          <w:sz w:val="19"/>
          <w:szCs w:val="19"/>
        </w:rPr>
        <w:t>: #</w:t>
      </w:r>
      <w:r w:rsidRPr="00B72516">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w:t>
      </w:r>
      <w:r>
        <w:rPr>
          <w:rFonts w:ascii="Book Antiqua" w:hAnsi="Book Antiqua"/>
          <w:b/>
          <w:bCs/>
          <w:i/>
          <w:iCs/>
          <w:color w:val="FF0000"/>
          <w:sz w:val="19"/>
          <w:szCs w:val="19"/>
        </w:rPr>
        <w:t>: #</w:t>
      </w:r>
      <w:r w:rsidRPr="00685956">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3869F6">
        <w:rPr>
          <w:rFonts w:ascii="Book Antiqua" w:hAnsi="Book Antiqua"/>
          <w:b/>
          <w:bCs/>
          <w:i/>
          <w:iCs/>
          <w:color w:val="FF0000"/>
          <w:sz w:val="19"/>
          <w:szCs w:val="19"/>
          <w:highlight w:val="green"/>
        </w:rPr>
        <w:t>DPEAM-2018</w:t>
      </w:r>
      <w:r w:rsidR="00720330">
        <w:rPr>
          <w:rFonts w:ascii="Book Antiqua" w:hAnsi="Book Antiqua"/>
          <w:b/>
          <w:bCs/>
          <w:i/>
          <w:iCs/>
          <w:color w:val="FF0000"/>
          <w:sz w:val="19"/>
          <w:szCs w:val="19"/>
        </w:rPr>
        <w:t>: #</w:t>
      </w:r>
      <w:r w:rsidR="00720330" w:rsidRPr="00720330">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883FF5">
        <w:rPr>
          <w:rFonts w:ascii="Book Antiqua" w:hAnsi="Book Antiqua"/>
          <w:b/>
          <w:bCs/>
          <w:i/>
          <w:iCs/>
          <w:color w:val="FF0000"/>
          <w:sz w:val="19"/>
          <w:szCs w:val="19"/>
          <w:highlight w:val="green"/>
        </w:rPr>
        <w:t>DPEMG-2019</w:t>
      </w:r>
      <w:r w:rsidR="00DC5034">
        <w:rPr>
          <w:rFonts w:ascii="Book Antiqua" w:hAnsi="Book Antiqua"/>
          <w:b/>
          <w:bCs/>
          <w:i/>
          <w:iCs/>
          <w:color w:val="FF0000"/>
          <w:sz w:val="19"/>
          <w:szCs w:val="19"/>
        </w:rPr>
        <w:t>: #</w:t>
      </w:r>
      <w:r w:rsidR="00DC5034" w:rsidRPr="00DC5034">
        <w:rPr>
          <w:rFonts w:ascii="Book Antiqua" w:hAnsi="Book Antiqua"/>
          <w:b/>
          <w:bCs/>
          <w:i/>
          <w:iCs/>
          <w:color w:val="FF0000"/>
          <w:sz w:val="19"/>
          <w:szCs w:val="19"/>
          <w:highlight w:val="green"/>
        </w:rPr>
        <w:t>PCES-2019</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DPERJ-2021</w:t>
      </w:r>
      <w:r>
        <w:rPr>
          <w:rFonts w:ascii="Book Antiqua" w:hAnsi="Book Antiqua"/>
          <w:b/>
          <w:bCs/>
          <w:i/>
          <w:iCs/>
          <w:color w:val="FF0000"/>
          <w:sz w:val="19"/>
          <w:szCs w:val="19"/>
        </w:rPr>
        <w:t>:</w:t>
      </w:r>
      <w:r w:rsidR="00720330">
        <w:rPr>
          <w:rFonts w:ascii="Book Antiqua" w:hAnsi="Book Antiqua"/>
          <w:b/>
          <w:bCs/>
          <w:i/>
          <w:iCs/>
          <w:color w:val="FF0000"/>
          <w:sz w:val="19"/>
          <w:szCs w:val="19"/>
        </w:rPr>
        <w:t xml:space="preserve"> #</w:t>
      </w:r>
      <w:r w:rsidR="00720330" w:rsidRPr="00741AF7">
        <w:rPr>
          <w:rFonts w:ascii="Book Antiqua" w:hAnsi="Book Antiqua"/>
          <w:b/>
          <w:bCs/>
          <w:i/>
          <w:iCs/>
          <w:color w:val="FF0000"/>
          <w:sz w:val="19"/>
          <w:szCs w:val="19"/>
          <w:highlight w:val="green"/>
        </w:rPr>
        <w:t>DPEPR-201</w:t>
      </w:r>
      <w:r w:rsidR="00720330">
        <w:rPr>
          <w:rFonts w:ascii="Book Antiqua" w:hAnsi="Book Antiqua"/>
          <w:b/>
          <w:bCs/>
          <w:i/>
          <w:iCs/>
          <w:color w:val="FF0000"/>
          <w:sz w:val="19"/>
          <w:szCs w:val="19"/>
          <w:highlight w:val="green"/>
        </w:rPr>
        <w:t>2/2014/2022</w:t>
      </w:r>
      <w:r w:rsidR="00720330">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8168DF">
        <w:rPr>
          <w:rFonts w:ascii="Book Antiqua" w:hAnsi="Book Antiqua"/>
          <w:b/>
          <w:bCs/>
          <w:i/>
          <w:iCs/>
          <w:color w:val="FF0000"/>
          <w:sz w:val="19"/>
          <w:szCs w:val="19"/>
          <w:highlight w:val="green"/>
        </w:rPr>
        <w:t>PCSP-20</w:t>
      </w:r>
      <w:r w:rsidR="00AE50AA">
        <w:rPr>
          <w:rFonts w:ascii="Book Antiqua" w:hAnsi="Book Antiqua"/>
          <w:b/>
          <w:bCs/>
          <w:i/>
          <w:iCs/>
          <w:color w:val="FF0000"/>
          <w:sz w:val="19"/>
          <w:szCs w:val="19"/>
          <w:highlight w:val="green"/>
        </w:rPr>
        <w:t>23</w:t>
      </w:r>
      <w:r w:rsidR="00720330">
        <w:rPr>
          <w:rFonts w:ascii="Book Antiqua" w:hAnsi="Book Antiqua"/>
          <w:b/>
          <w:bCs/>
          <w:i/>
          <w:iCs/>
          <w:color w:val="FF0000"/>
          <w:sz w:val="19"/>
          <w:szCs w:val="19"/>
        </w:rPr>
        <w:t>: #</w:t>
      </w:r>
      <w:r w:rsidR="00720330" w:rsidRPr="00720330">
        <w:rPr>
          <w:rFonts w:ascii="Book Antiqua" w:hAnsi="Book Antiqua"/>
          <w:b/>
          <w:bCs/>
          <w:i/>
          <w:iCs/>
          <w:color w:val="FF0000"/>
          <w:sz w:val="19"/>
          <w:szCs w:val="19"/>
          <w:highlight w:val="green"/>
        </w:rPr>
        <w:t>AOCP</w:t>
      </w:r>
      <w:r w:rsidR="00AE50AA">
        <w:rPr>
          <w:rFonts w:ascii="Book Antiqua" w:hAnsi="Book Antiqua"/>
          <w:b/>
          <w:bCs/>
          <w:i/>
          <w:iCs/>
          <w:color w:val="FF0000"/>
          <w:sz w:val="19"/>
          <w:szCs w:val="19"/>
        </w:rPr>
        <w:t>:</w:t>
      </w:r>
      <w:r w:rsidR="00720330">
        <w:rPr>
          <w:rFonts w:ascii="Book Antiqua" w:hAnsi="Book Antiqua"/>
          <w:b/>
          <w:bCs/>
          <w:i/>
          <w:iCs/>
          <w:color w:val="FF0000"/>
          <w:sz w:val="19"/>
          <w:szCs w:val="19"/>
        </w:rPr>
        <w:t xml:space="preserve"> #</w:t>
      </w:r>
      <w:r w:rsidR="00720330" w:rsidRPr="00720330">
        <w:rPr>
          <w:rFonts w:ascii="Book Antiqua" w:hAnsi="Book Antiqua"/>
          <w:b/>
          <w:bCs/>
          <w:i/>
          <w:iCs/>
          <w:color w:val="FF0000"/>
          <w:sz w:val="19"/>
          <w:szCs w:val="19"/>
          <w:highlight w:val="green"/>
        </w:rPr>
        <w:t>CESPE</w:t>
      </w:r>
      <w:r w:rsidR="0072033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AE50AA">
        <w:rPr>
          <w:rFonts w:ascii="Book Antiqua" w:hAnsi="Book Antiqua"/>
          <w:b/>
          <w:bCs/>
          <w:i/>
          <w:iCs/>
          <w:color w:val="FF0000"/>
          <w:sz w:val="19"/>
          <w:szCs w:val="19"/>
        </w:rPr>
        <w:t>: #</w:t>
      </w:r>
      <w:r w:rsidR="00AE50AA" w:rsidRPr="00AE50AA">
        <w:rPr>
          <w:rFonts w:ascii="Book Antiqua" w:hAnsi="Book Antiqua"/>
          <w:b/>
          <w:bCs/>
          <w:i/>
          <w:iCs/>
          <w:color w:val="FF0000"/>
          <w:sz w:val="19"/>
          <w:szCs w:val="19"/>
          <w:highlight w:val="green"/>
        </w:rPr>
        <w:t>VUNESP</w:t>
      </w:r>
      <w:r w:rsidRPr="00406CB3">
        <w:rPr>
          <w:rFonts w:ascii="Book Antiqua" w:hAnsi="Book Antiqua"/>
          <w:sz w:val="19"/>
          <w:szCs w:val="19"/>
        </w:rPr>
        <w:t>: Vejamos outras teorias sobre o controle social (</w:t>
      </w:r>
      <w:proofErr w:type="spellStart"/>
      <w:r w:rsidRPr="00406CB3">
        <w:rPr>
          <w:rFonts w:ascii="Book Antiqua" w:hAnsi="Book Antiqua"/>
          <w:i/>
          <w:iCs/>
          <w:sz w:val="19"/>
          <w:szCs w:val="19"/>
        </w:rPr>
        <w:t>control</w:t>
      </w:r>
      <w:proofErr w:type="spellEnd"/>
      <w:r w:rsidRPr="00406CB3">
        <w:rPr>
          <w:rFonts w:ascii="Book Antiqua" w:hAnsi="Book Antiqua"/>
          <w:i/>
          <w:iCs/>
          <w:sz w:val="19"/>
          <w:szCs w:val="19"/>
        </w:rPr>
        <w:t xml:space="preserve"> </w:t>
      </w:r>
      <w:proofErr w:type="spellStart"/>
      <w:r w:rsidRPr="00406CB3">
        <w:rPr>
          <w:rFonts w:ascii="Book Antiqua" w:hAnsi="Book Antiqua"/>
          <w:i/>
          <w:iCs/>
          <w:sz w:val="19"/>
          <w:szCs w:val="19"/>
        </w:rPr>
        <w:t>theorie</w:t>
      </w:r>
      <w:proofErr w:type="spellEnd"/>
      <w:r w:rsidRPr="00406CB3">
        <w:rPr>
          <w:rFonts w:ascii="Book Antiqua" w:hAnsi="Book Antiqua"/>
          <w:sz w:val="19"/>
          <w:szCs w:val="19"/>
        </w:rPr>
        <w:t xml:space="preserve">): </w:t>
      </w:r>
    </w:p>
    <w:p w14:paraId="1BFD32CA" w14:textId="7F2B6483" w:rsidR="00AC18C0" w:rsidRPr="00406CB3" w:rsidRDefault="00AC18C0" w:rsidP="0003311C">
      <w:pPr>
        <w:jc w:val="both"/>
        <w:rPr>
          <w:rFonts w:ascii="Book Antiqua" w:hAnsi="Book Antiqua"/>
          <w:sz w:val="19"/>
          <w:szCs w:val="19"/>
        </w:rPr>
      </w:pPr>
      <w:r w:rsidRPr="00406CB3">
        <w:rPr>
          <w:rFonts w:ascii="Book Antiqua" w:hAnsi="Book Antiqua"/>
          <w:sz w:val="19"/>
          <w:szCs w:val="19"/>
        </w:rPr>
        <w:t xml:space="preserve">a) </w:t>
      </w:r>
      <w:r w:rsidRPr="00406CB3">
        <w:rPr>
          <w:rFonts w:ascii="Book Antiqua" w:hAnsi="Book Antiqua"/>
          <w:b/>
          <w:bCs/>
          <w:sz w:val="19"/>
          <w:szCs w:val="19"/>
          <w:shd w:val="clear" w:color="auto" w:fill="F7CAAC" w:themeFill="accent2" w:themeFillTint="66"/>
        </w:rPr>
        <w:t>Teoria do enraizamento social</w:t>
      </w:r>
      <w:r w:rsidRPr="00406CB3">
        <w:rPr>
          <w:rFonts w:ascii="Book Antiqua" w:hAnsi="Book Antiqua"/>
          <w:sz w:val="19"/>
          <w:szCs w:val="19"/>
        </w:rPr>
        <w:t xml:space="preserve">: De Travis </w:t>
      </w:r>
      <w:proofErr w:type="spellStart"/>
      <w:r w:rsidRPr="00406CB3">
        <w:rPr>
          <w:rFonts w:ascii="Book Antiqua" w:hAnsi="Book Antiqua"/>
          <w:sz w:val="19"/>
          <w:szCs w:val="19"/>
        </w:rPr>
        <w:t>Hirschi</w:t>
      </w:r>
      <w:proofErr w:type="spellEnd"/>
      <w:r w:rsidRPr="00406CB3">
        <w:rPr>
          <w:rFonts w:ascii="Book Antiqua" w:hAnsi="Book Antiqua"/>
          <w:sz w:val="19"/>
          <w:szCs w:val="19"/>
        </w:rPr>
        <w:t xml:space="preserve"> (1935) em que todo indivíduo é um infrator potencial e só o medo do dano irreparável em suas relações interpessoais funciona como freio</w:t>
      </w:r>
      <w:r w:rsidR="0003311C">
        <w:rPr>
          <w:rFonts w:ascii="Book Antiqua" w:hAnsi="Book Antiqua"/>
          <w:sz w:val="19"/>
          <w:szCs w:val="19"/>
        </w:rPr>
        <w:t>. –</w:t>
      </w:r>
      <w:r w:rsidR="0003311C" w:rsidRPr="0003311C">
        <w:rPr>
          <w:rFonts w:ascii="Book Antiqua" w:hAnsi="Book Antiqua"/>
          <w:sz w:val="19"/>
          <w:szCs w:val="19"/>
        </w:rPr>
        <w:t xml:space="preserve"> </w:t>
      </w:r>
      <w:r w:rsidR="0003311C">
        <w:rPr>
          <w:rFonts w:ascii="Book Antiqua" w:hAnsi="Book Antiqua"/>
          <w:sz w:val="19"/>
          <w:szCs w:val="19"/>
        </w:rPr>
        <w:t>Em outras palavras, s</w:t>
      </w:r>
      <w:r w:rsidR="0003311C" w:rsidRPr="0003311C">
        <w:rPr>
          <w:rFonts w:ascii="Book Antiqua" w:hAnsi="Book Antiqua"/>
          <w:sz w:val="19"/>
          <w:szCs w:val="19"/>
        </w:rPr>
        <w:t xml:space="preserve">egundo a teoria do enraizamento social de </w:t>
      </w:r>
      <w:proofErr w:type="spellStart"/>
      <w:r w:rsidR="0003311C" w:rsidRPr="0003311C">
        <w:rPr>
          <w:rFonts w:ascii="Book Antiqua" w:hAnsi="Book Antiqua"/>
          <w:sz w:val="19"/>
          <w:szCs w:val="19"/>
        </w:rPr>
        <w:t>Hirschi</w:t>
      </w:r>
      <w:proofErr w:type="spellEnd"/>
      <w:r w:rsidR="0003311C" w:rsidRPr="0003311C">
        <w:rPr>
          <w:rFonts w:ascii="Book Antiqua" w:hAnsi="Book Antiqua"/>
          <w:sz w:val="19"/>
          <w:szCs w:val="19"/>
        </w:rPr>
        <w:t>, o delito, como um comportamento natural do ser humano, é inibido pelo processo de assunção de normas sociais, pelo apego e afeto às pessoas e pelo medo de dano irreparável a essas relações interpessoais.</w:t>
      </w:r>
      <w:r w:rsidR="0003311C">
        <w:rPr>
          <w:rFonts w:ascii="Book Antiqua" w:hAnsi="Book Antiqua"/>
          <w:sz w:val="19"/>
          <w:szCs w:val="19"/>
        </w:rPr>
        <w:t xml:space="preserve"> </w:t>
      </w:r>
      <w:r w:rsidR="0003311C" w:rsidRPr="0003311C">
        <w:rPr>
          <w:rFonts w:ascii="Book Antiqua" w:hAnsi="Book Antiqua"/>
          <w:sz w:val="19"/>
          <w:szCs w:val="19"/>
        </w:rPr>
        <w:t xml:space="preserve">A teoria do enraizamento social, proposta por </w:t>
      </w:r>
      <w:proofErr w:type="spellStart"/>
      <w:r w:rsidR="0003311C" w:rsidRPr="0003311C">
        <w:rPr>
          <w:rFonts w:ascii="Book Antiqua" w:hAnsi="Book Antiqua"/>
          <w:sz w:val="19"/>
          <w:szCs w:val="19"/>
        </w:rPr>
        <w:t>Hirschi</w:t>
      </w:r>
      <w:proofErr w:type="spellEnd"/>
      <w:r w:rsidR="0003311C" w:rsidRPr="0003311C">
        <w:rPr>
          <w:rFonts w:ascii="Book Antiqua" w:hAnsi="Book Antiqua"/>
          <w:sz w:val="19"/>
          <w:szCs w:val="19"/>
        </w:rPr>
        <w:t>, também é uma teoria de controle, que explica que todos somos infratores em potencial, sendo que o crime ocorre quando existe o enfraquecimento dos vínculos sociais que nos impedem.</w:t>
      </w:r>
    </w:p>
    <w:p w14:paraId="073E2F96" w14:textId="031F7013" w:rsidR="00720330" w:rsidRDefault="00720330" w:rsidP="00AC18C0">
      <w:pPr>
        <w:jc w:val="both"/>
        <w:rPr>
          <w:rFonts w:ascii="Book Antiqua" w:hAnsi="Book Antiqua"/>
          <w:sz w:val="19"/>
          <w:szCs w:val="19"/>
        </w:rPr>
      </w:pPr>
      <w:r w:rsidRPr="00720330">
        <w:rPr>
          <w:rFonts w:ascii="Book Antiqua" w:hAnsi="Book Antiqua"/>
          <w:sz w:val="19"/>
          <w:szCs w:val="19"/>
        </w:rPr>
        <w:t>b</w:t>
      </w:r>
      <w:r>
        <w:rPr>
          <w:rFonts w:ascii="Book Antiqua" w:hAnsi="Book Antiqua"/>
          <w:sz w:val="19"/>
          <w:szCs w:val="19"/>
        </w:rPr>
        <w:t xml:space="preserve">) </w:t>
      </w:r>
      <w:r w:rsidRPr="00720330">
        <w:rPr>
          <w:rFonts w:ascii="Book Antiqua" w:hAnsi="Book Antiqua"/>
          <w:b/>
          <w:bCs/>
          <w:sz w:val="19"/>
          <w:szCs w:val="19"/>
          <w:shd w:val="clear" w:color="auto" w:fill="F7CAAC" w:themeFill="accent2" w:themeFillTint="66"/>
        </w:rPr>
        <w:t>Teoria da conformidade diferencial</w:t>
      </w:r>
      <w:r>
        <w:rPr>
          <w:rFonts w:ascii="Book Antiqua" w:hAnsi="Book Antiqua"/>
          <w:sz w:val="19"/>
          <w:szCs w:val="19"/>
        </w:rPr>
        <w:t>: C</w:t>
      </w:r>
      <w:r w:rsidRPr="00720330">
        <w:rPr>
          <w:rFonts w:ascii="Book Antiqua" w:hAnsi="Book Antiqua"/>
          <w:sz w:val="19"/>
          <w:szCs w:val="19"/>
        </w:rPr>
        <w:t xml:space="preserve">onforme </w:t>
      </w:r>
      <w:proofErr w:type="spellStart"/>
      <w:r w:rsidRPr="00720330">
        <w:rPr>
          <w:rFonts w:ascii="Book Antiqua" w:hAnsi="Book Antiqua"/>
          <w:sz w:val="19"/>
          <w:szCs w:val="19"/>
        </w:rPr>
        <w:t>Briar</w:t>
      </w:r>
      <w:proofErr w:type="spellEnd"/>
      <w:r w:rsidRPr="00720330">
        <w:rPr>
          <w:rFonts w:ascii="Book Antiqua" w:hAnsi="Book Antiqua"/>
          <w:sz w:val="19"/>
          <w:szCs w:val="19"/>
        </w:rPr>
        <w:t xml:space="preserve"> e </w:t>
      </w:r>
      <w:proofErr w:type="spellStart"/>
      <w:r w:rsidRPr="00720330">
        <w:rPr>
          <w:rFonts w:ascii="Book Antiqua" w:hAnsi="Book Antiqua"/>
          <w:sz w:val="19"/>
          <w:szCs w:val="19"/>
        </w:rPr>
        <w:t>Piliavin</w:t>
      </w:r>
      <w:proofErr w:type="spellEnd"/>
      <w:r w:rsidRPr="00720330">
        <w:rPr>
          <w:rFonts w:ascii="Book Antiqua" w:hAnsi="Book Antiqua"/>
          <w:sz w:val="19"/>
          <w:szCs w:val="19"/>
        </w:rPr>
        <w:t>, existe um grau variável de compromisso e aceitação dos valores convencionais que se estende desde o mero medo do castigo até a representação das consequências do delito na própria imagem, nas relações interpessoais, no status e nas atividades presentes e futuras. Isso significa que, em situações equiparáveis, uma pessoa com elevado grau de compromisso ou conformidade com os valores convencionais é menos provável que assuma comportamentos delitivos, em comparação com outra de inferior nível de conformidade. E vice-versa.</w:t>
      </w:r>
      <w:r w:rsidR="0003311C">
        <w:rPr>
          <w:rFonts w:ascii="Book Antiqua" w:hAnsi="Book Antiqua"/>
          <w:sz w:val="19"/>
          <w:szCs w:val="19"/>
        </w:rPr>
        <w:t xml:space="preserve"> Em resumo, a</w:t>
      </w:r>
      <w:r w:rsidR="0003311C" w:rsidRPr="0003311C">
        <w:rPr>
          <w:rFonts w:ascii="Book Antiqua" w:hAnsi="Book Antiqua"/>
          <w:sz w:val="19"/>
          <w:szCs w:val="19"/>
        </w:rPr>
        <w:t xml:space="preserve"> teoria da conformidade diferencial explica que quanto maior o grau de conformidade do indivíduo com os valores sociais, menor a probabilidade do cometimento de crimes.</w:t>
      </w:r>
    </w:p>
    <w:p w14:paraId="5AB4B714" w14:textId="375F6569" w:rsidR="00720330" w:rsidRDefault="00720330" w:rsidP="0003311C">
      <w:pPr>
        <w:jc w:val="both"/>
        <w:rPr>
          <w:rFonts w:ascii="Book Antiqua" w:hAnsi="Book Antiqua"/>
          <w:sz w:val="19"/>
          <w:szCs w:val="19"/>
        </w:rPr>
      </w:pPr>
      <w:r>
        <w:rPr>
          <w:rFonts w:ascii="Book Antiqua" w:hAnsi="Book Antiqua"/>
          <w:sz w:val="19"/>
          <w:szCs w:val="19"/>
        </w:rPr>
        <w:t xml:space="preserve">c) </w:t>
      </w:r>
      <w:r w:rsidRPr="00720330">
        <w:rPr>
          <w:rFonts w:ascii="Book Antiqua" w:hAnsi="Book Antiqua"/>
          <w:b/>
          <w:bCs/>
          <w:sz w:val="19"/>
          <w:szCs w:val="19"/>
          <w:shd w:val="clear" w:color="auto" w:fill="F7CAAC" w:themeFill="accent2" w:themeFillTint="66"/>
        </w:rPr>
        <w:t>Teoria da contenção</w:t>
      </w:r>
      <w:r>
        <w:rPr>
          <w:rFonts w:ascii="Book Antiqua" w:hAnsi="Book Antiqua"/>
          <w:sz w:val="19"/>
          <w:szCs w:val="19"/>
        </w:rPr>
        <w:t>:</w:t>
      </w:r>
      <w:r w:rsidRPr="00720330">
        <w:rPr>
          <w:rFonts w:ascii="Book Antiqua" w:hAnsi="Book Antiqua"/>
          <w:sz w:val="19"/>
          <w:szCs w:val="19"/>
        </w:rPr>
        <w:t xml:space="preserve"> </w:t>
      </w:r>
      <w:r>
        <w:rPr>
          <w:rFonts w:ascii="Book Antiqua" w:hAnsi="Book Antiqua"/>
          <w:sz w:val="19"/>
          <w:szCs w:val="19"/>
        </w:rPr>
        <w:t>P</w:t>
      </w:r>
      <w:r w:rsidRPr="00720330">
        <w:rPr>
          <w:rFonts w:ascii="Book Antiqua" w:hAnsi="Book Antiqua"/>
          <w:sz w:val="19"/>
          <w:szCs w:val="19"/>
        </w:rPr>
        <w:t>ara esta teoria, propugnada por</w:t>
      </w:r>
      <w:r w:rsidR="0003311C">
        <w:rPr>
          <w:rFonts w:ascii="Book Antiqua" w:hAnsi="Book Antiqua"/>
          <w:sz w:val="19"/>
          <w:szCs w:val="19"/>
        </w:rPr>
        <w:t xml:space="preserve"> </w:t>
      </w:r>
      <w:r w:rsidR="0003311C" w:rsidRPr="0003311C">
        <w:rPr>
          <w:rFonts w:ascii="Book Antiqua" w:hAnsi="Book Antiqua"/>
          <w:sz w:val="19"/>
          <w:szCs w:val="19"/>
        </w:rPr>
        <w:t>Walter</w:t>
      </w:r>
      <w:r w:rsidRPr="00720330">
        <w:rPr>
          <w:rFonts w:ascii="Book Antiqua" w:hAnsi="Book Antiqua"/>
          <w:sz w:val="19"/>
          <w:szCs w:val="19"/>
        </w:rPr>
        <w:t xml:space="preserve"> </w:t>
      </w:r>
      <w:proofErr w:type="spellStart"/>
      <w:r w:rsidRPr="00720330">
        <w:rPr>
          <w:rFonts w:ascii="Book Antiqua" w:hAnsi="Book Antiqua"/>
          <w:sz w:val="19"/>
          <w:szCs w:val="19"/>
        </w:rPr>
        <w:t>Reckless</w:t>
      </w:r>
      <w:proofErr w:type="spellEnd"/>
      <w:r w:rsidRPr="00720330">
        <w:rPr>
          <w:rFonts w:ascii="Book Antiqua" w:hAnsi="Book Antiqua"/>
          <w:sz w:val="19"/>
          <w:szCs w:val="19"/>
        </w:rPr>
        <w:t xml:space="preserve">, a sociedade produz uma série de estímulos, de pressões, que impelem o indivíduo para a conduta desviada (mecanismos de pressão </w:t>
      </w:r>
      <w:proofErr w:type="spellStart"/>
      <w:r w:rsidRPr="00720330">
        <w:rPr>
          <w:rFonts w:ascii="Book Antiqua" w:hAnsi="Book Antiqua"/>
          <w:sz w:val="19"/>
          <w:szCs w:val="19"/>
        </w:rPr>
        <w:t>criminógena</w:t>
      </w:r>
      <w:proofErr w:type="spellEnd"/>
      <w:r w:rsidRPr="00720330">
        <w:rPr>
          <w:rFonts w:ascii="Book Antiqua" w:hAnsi="Book Antiqua"/>
          <w:sz w:val="19"/>
          <w:szCs w:val="19"/>
        </w:rPr>
        <w:t>). Mas referidos impulsos são impedidos por certos mecanismos, internos ou externos, de contenção que lhes isolam positivamente.</w:t>
      </w:r>
      <w:r w:rsidR="0003311C">
        <w:rPr>
          <w:rFonts w:ascii="Book Antiqua" w:hAnsi="Book Antiqua"/>
          <w:sz w:val="19"/>
          <w:szCs w:val="19"/>
        </w:rPr>
        <w:t xml:space="preserve"> Em outras palavras, s</w:t>
      </w:r>
      <w:r w:rsidR="0003311C" w:rsidRPr="0003311C">
        <w:rPr>
          <w:rFonts w:ascii="Book Antiqua" w:hAnsi="Book Antiqua"/>
          <w:sz w:val="19"/>
          <w:szCs w:val="19"/>
        </w:rPr>
        <w:t>egundo o autor, a sociedade produz uma série de estímulos que levam as pessoas a cometer delitos, mas, ao mesmo tempo, possui uma série de mecanismos internos (individuais) e de pressões e influências externas (sociais) que buscam conter o ímpeto criminoso.</w:t>
      </w:r>
      <w:r w:rsidR="0003311C">
        <w:rPr>
          <w:rFonts w:ascii="Book Antiqua" w:hAnsi="Book Antiqua"/>
          <w:sz w:val="19"/>
          <w:szCs w:val="19"/>
        </w:rPr>
        <w:t xml:space="preserve"> </w:t>
      </w:r>
      <w:r w:rsidR="0003311C" w:rsidRPr="0003311C">
        <w:rPr>
          <w:rFonts w:ascii="Book Antiqua" w:hAnsi="Book Antiqua"/>
          <w:sz w:val="19"/>
          <w:szCs w:val="19"/>
        </w:rPr>
        <w:t>Exemplos de mecanismos internos: solidez na personalidade individual, bom autoconceito, ego acentuado, alto grau de tolerância à frustração, metas e projetos bem definidos etc.</w:t>
      </w:r>
      <w:r w:rsidR="0003311C">
        <w:rPr>
          <w:rFonts w:ascii="Book Antiqua" w:hAnsi="Book Antiqua"/>
          <w:sz w:val="19"/>
          <w:szCs w:val="19"/>
        </w:rPr>
        <w:t xml:space="preserve"> </w:t>
      </w:r>
      <w:r w:rsidR="0003311C" w:rsidRPr="0003311C">
        <w:rPr>
          <w:rFonts w:ascii="Book Antiqua" w:hAnsi="Book Antiqua"/>
          <w:sz w:val="19"/>
          <w:szCs w:val="19"/>
        </w:rPr>
        <w:t>Exemplos de mecanismos externos: repressão das normas, que exerce a sociedade e os diversos grupos sociais para controlar seus membros, promovendo o indispensável sentimento de integração na comunidade; código de moral consistente; reforço dos valores etc.</w:t>
      </w:r>
      <w:r w:rsidR="0003311C">
        <w:rPr>
          <w:rFonts w:ascii="Book Antiqua" w:hAnsi="Book Antiqua"/>
          <w:sz w:val="19"/>
          <w:szCs w:val="19"/>
        </w:rPr>
        <w:t xml:space="preserve"> </w:t>
      </w:r>
      <w:r w:rsidR="0003311C" w:rsidRPr="0003311C">
        <w:rPr>
          <w:rFonts w:ascii="Book Antiqua" w:hAnsi="Book Antiqua"/>
          <w:sz w:val="19"/>
          <w:szCs w:val="19"/>
        </w:rPr>
        <w:t>Se os mecanismos externos e internos falham, o delito é produzido.</w:t>
      </w:r>
    </w:p>
    <w:p w14:paraId="5B922DCC" w14:textId="193A7DFA" w:rsidR="00AC18C0" w:rsidRPr="00406CB3" w:rsidRDefault="00720330" w:rsidP="00AC18C0">
      <w:pPr>
        <w:jc w:val="both"/>
        <w:rPr>
          <w:rFonts w:ascii="Book Antiqua" w:hAnsi="Book Antiqua"/>
          <w:sz w:val="19"/>
          <w:szCs w:val="19"/>
        </w:rPr>
      </w:pPr>
      <w:r>
        <w:rPr>
          <w:rFonts w:ascii="Book Antiqua" w:hAnsi="Book Antiqua"/>
          <w:sz w:val="19"/>
          <w:szCs w:val="19"/>
        </w:rPr>
        <w:t>d</w:t>
      </w:r>
      <w:r w:rsidR="00AC18C0" w:rsidRPr="00406CB3">
        <w:rPr>
          <w:rFonts w:ascii="Book Antiqua" w:hAnsi="Book Antiqua"/>
          <w:sz w:val="19"/>
          <w:szCs w:val="19"/>
        </w:rPr>
        <w:t xml:space="preserve">) </w:t>
      </w:r>
      <w:r w:rsidR="00AC18C0" w:rsidRPr="00406CB3">
        <w:rPr>
          <w:rFonts w:ascii="Book Antiqua" w:hAnsi="Book Antiqua"/>
          <w:b/>
          <w:bCs/>
          <w:sz w:val="19"/>
          <w:szCs w:val="19"/>
          <w:shd w:val="clear" w:color="auto" w:fill="F7CAAC" w:themeFill="accent2" w:themeFillTint="66"/>
        </w:rPr>
        <w:t>Teoria do controle interior</w:t>
      </w:r>
      <w:r w:rsidR="00AC18C0" w:rsidRPr="00406CB3">
        <w:rPr>
          <w:rFonts w:ascii="Book Antiqua" w:hAnsi="Book Antiqua"/>
          <w:sz w:val="19"/>
          <w:szCs w:val="19"/>
        </w:rPr>
        <w:t xml:space="preserve">: Sustentada por </w:t>
      </w:r>
      <w:proofErr w:type="spellStart"/>
      <w:r w:rsidR="00AC18C0" w:rsidRPr="00406CB3">
        <w:rPr>
          <w:rFonts w:ascii="Book Antiqua" w:hAnsi="Book Antiqua"/>
          <w:sz w:val="19"/>
          <w:szCs w:val="19"/>
        </w:rPr>
        <w:t>Reiss</w:t>
      </w:r>
      <w:proofErr w:type="spellEnd"/>
      <w:r w:rsidR="00AC18C0" w:rsidRPr="00406CB3">
        <w:rPr>
          <w:rFonts w:ascii="Book Antiqua" w:hAnsi="Book Antiqua"/>
          <w:sz w:val="19"/>
          <w:szCs w:val="19"/>
        </w:rPr>
        <w:t xml:space="preserve"> e tem inequívocas conexões com a psicanálise e com a cibernética. Para o autor a delinquência é o resultado de uma relativa falta de normas e regras internalizadas, do desmoronar de controles existentes com anterioridade e/ou de um conflito entre regras e técnicas sociais. A </w:t>
      </w:r>
      <w:proofErr w:type="spellStart"/>
      <w:r w:rsidR="00AC18C0" w:rsidRPr="00406CB3">
        <w:rPr>
          <w:rFonts w:ascii="Book Antiqua" w:hAnsi="Book Antiqua"/>
          <w:sz w:val="19"/>
          <w:szCs w:val="19"/>
        </w:rPr>
        <w:t>desviação</w:t>
      </w:r>
      <w:proofErr w:type="spellEnd"/>
      <w:r w:rsidR="00AC18C0" w:rsidRPr="00406CB3">
        <w:rPr>
          <w:rFonts w:ascii="Book Antiqua" w:hAnsi="Book Antiqua"/>
          <w:sz w:val="19"/>
          <w:szCs w:val="19"/>
        </w:rPr>
        <w:t xml:space="preserve"> social é vista como a consequência funcional de controles pessoais e sociais débeis (fundamentalmente pelo fracasso dos grupos primários);  </w:t>
      </w:r>
    </w:p>
    <w:p w14:paraId="11F3D0B7" w14:textId="728DD82B" w:rsidR="00AC18C0" w:rsidRPr="00406CB3" w:rsidRDefault="00720330" w:rsidP="00AC18C0">
      <w:pPr>
        <w:jc w:val="both"/>
        <w:rPr>
          <w:rFonts w:ascii="Book Antiqua" w:hAnsi="Book Antiqua"/>
          <w:sz w:val="19"/>
          <w:szCs w:val="19"/>
        </w:rPr>
      </w:pPr>
      <w:r>
        <w:rPr>
          <w:rFonts w:ascii="Book Antiqua" w:hAnsi="Book Antiqua"/>
          <w:sz w:val="19"/>
          <w:szCs w:val="19"/>
        </w:rPr>
        <w:t>e)</w:t>
      </w:r>
      <w:r w:rsidR="00AC18C0" w:rsidRPr="00406CB3">
        <w:rPr>
          <w:rFonts w:ascii="Book Antiqua" w:hAnsi="Book Antiqua"/>
          <w:sz w:val="19"/>
          <w:szCs w:val="19"/>
        </w:rPr>
        <w:t xml:space="preserve"> </w:t>
      </w:r>
      <w:r w:rsidR="00AC18C0" w:rsidRPr="00406CB3">
        <w:rPr>
          <w:rFonts w:ascii="Book Antiqua" w:hAnsi="Book Antiqua"/>
          <w:b/>
          <w:bCs/>
          <w:sz w:val="19"/>
          <w:szCs w:val="19"/>
          <w:shd w:val="clear" w:color="auto" w:fill="F7CAAC" w:themeFill="accent2" w:themeFillTint="66"/>
        </w:rPr>
        <w:t>Teoria da antecipação diferencial</w:t>
      </w:r>
      <w:r w:rsidR="00AC18C0" w:rsidRPr="00406CB3">
        <w:rPr>
          <w:rFonts w:ascii="Book Antiqua" w:hAnsi="Book Antiqua"/>
          <w:sz w:val="19"/>
          <w:szCs w:val="19"/>
        </w:rPr>
        <w:t xml:space="preserve">: </w:t>
      </w:r>
      <w:r>
        <w:rPr>
          <w:rFonts w:ascii="Book Antiqua" w:hAnsi="Book Antiqua"/>
          <w:sz w:val="19"/>
          <w:szCs w:val="19"/>
        </w:rPr>
        <w:t>P</w:t>
      </w:r>
      <w:r w:rsidR="00AC18C0" w:rsidRPr="00406CB3">
        <w:rPr>
          <w:rFonts w:ascii="Book Antiqua" w:hAnsi="Book Antiqua"/>
          <w:sz w:val="19"/>
          <w:szCs w:val="19"/>
        </w:rPr>
        <w:t>ara Glaser a decisão de cometer ou não um delito vem determinada pelas consequências que o autor antecipa, pelas expectativas que derivam de sua execução ou não-execução. O indivíduo se inclinaria pelo comportar delitivo quando de seu cometer derivar mais vantagens do que desvantagens, de forma a considerar seus vínculos com a ordem social, com outras pessoas ou suas experiências precedentes. E tais expectativas, por sua vez, dependeriam do maior ou menor contato de cada indivíduo com os modelos delitivos, isto é, da aprendizagem ou associação diferencial.</w:t>
      </w:r>
    </w:p>
    <w:p w14:paraId="6C5AC4CD" w14:textId="77777777" w:rsidR="00AC18C0" w:rsidRDefault="00AC18C0" w:rsidP="00A43A2A">
      <w:pPr>
        <w:jc w:val="both"/>
        <w:rPr>
          <w:rFonts w:ascii="Book Antiqua" w:hAnsi="Book Antiqua"/>
          <w:b/>
          <w:bCs/>
          <w:sz w:val="19"/>
          <w:szCs w:val="19"/>
        </w:rPr>
      </w:pPr>
    </w:p>
    <w:p w14:paraId="1C7EC02D" w14:textId="77777777" w:rsidR="00D52370" w:rsidRDefault="00D52370" w:rsidP="00D52370">
      <w:pPr>
        <w:jc w:val="both"/>
        <w:rPr>
          <w:rFonts w:ascii="Book Antiqua" w:hAnsi="Book Antiqua"/>
          <w:sz w:val="19"/>
          <w:szCs w:val="19"/>
        </w:rPr>
      </w:pPr>
      <w:r>
        <w:rPr>
          <w:rFonts w:ascii="Book Antiqua" w:hAnsi="Book Antiqua"/>
          <w:b/>
          <w:bCs/>
          <w:sz w:val="19"/>
          <w:szCs w:val="19"/>
        </w:rPr>
        <w:lastRenderedPageBreak/>
        <w:t>(MPGO-2014)</w:t>
      </w:r>
      <w:r>
        <w:rPr>
          <w:rFonts w:ascii="Book Antiqua" w:hAnsi="Book Antiqua"/>
          <w:sz w:val="19"/>
          <w:szCs w:val="19"/>
        </w:rPr>
        <w:t xml:space="preserve">: </w:t>
      </w:r>
      <w:r w:rsidRPr="00D30D34">
        <w:rPr>
          <w:rFonts w:ascii="Book Antiqua" w:hAnsi="Book Antiqua"/>
          <w:sz w:val="19"/>
          <w:szCs w:val="19"/>
        </w:rPr>
        <w:t>O Procurador de Justiça Rogério Greco preconiza que “</w:t>
      </w:r>
      <w:r w:rsidRPr="00D30D34">
        <w:rPr>
          <w:rFonts w:ascii="Book Antiqua" w:hAnsi="Book Antiqua"/>
          <w:i/>
          <w:iCs/>
          <w:sz w:val="19"/>
          <w:szCs w:val="19"/>
        </w:rPr>
        <w:t>no que diz respeito às ciências criminais propriamente ditas, serve a criminologia como mais um instrumento de análise do comportamento delitivo, das suas origens, dos motivos pelos quais se delinque, quem determina o que se punir, quando punir, como punir, bem como se pretende, com ela, buscar soluções que evitem ou mesmo diminuam o cometimento das infrações penais</w:t>
      </w:r>
      <w:r w:rsidRPr="00D30D34">
        <w:rPr>
          <w:rFonts w:ascii="Book Antiqua" w:hAnsi="Book Antiqua"/>
          <w:sz w:val="19"/>
          <w:szCs w:val="19"/>
        </w:rPr>
        <w:t>”. No contexto da seara criminológica, aponte a alternativa correta:</w:t>
      </w:r>
      <w:r>
        <w:rPr>
          <w:rFonts w:ascii="Book Antiqua" w:hAnsi="Book Antiqua"/>
          <w:sz w:val="19"/>
          <w:szCs w:val="19"/>
        </w:rPr>
        <w:t xml:space="preserve"> </w:t>
      </w:r>
      <w:r w:rsidRPr="00D30D34">
        <w:rPr>
          <w:rFonts w:ascii="Book Antiqua" w:hAnsi="Book Antiqua"/>
          <w:sz w:val="19"/>
          <w:szCs w:val="19"/>
        </w:rPr>
        <w:t>A teoria de anomia, a teoria da associação diferencial e a escola de Chicago são considera</w:t>
      </w:r>
      <w:r>
        <w:rPr>
          <w:rFonts w:ascii="Book Antiqua" w:hAnsi="Book Antiqua"/>
          <w:sz w:val="19"/>
          <w:szCs w:val="19"/>
        </w:rPr>
        <w:t>das</w:t>
      </w:r>
      <w:r w:rsidRPr="00D30D34">
        <w:rPr>
          <w:rFonts w:ascii="Book Antiqua" w:hAnsi="Book Antiqua"/>
          <w:sz w:val="19"/>
          <w:szCs w:val="19"/>
        </w:rPr>
        <w:t xml:space="preserve"> teorias de consenso.</w:t>
      </w:r>
    </w:p>
    <w:p w14:paraId="459F4FF2" w14:textId="5AB785B7" w:rsidR="00D52370" w:rsidRDefault="00D52370" w:rsidP="00D5237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F44EDB">
        <w:rPr>
          <w:rFonts w:ascii="Book Antiqua" w:hAnsi="Book Antiqua"/>
          <w:b/>
          <w:bCs/>
          <w:i/>
          <w:iCs/>
          <w:color w:val="FF0000"/>
          <w:sz w:val="19"/>
          <w:szCs w:val="19"/>
        </w:rPr>
        <w:t>: #</w:t>
      </w:r>
      <w:r w:rsidR="00F44EDB" w:rsidRPr="00F44EDB">
        <w:rPr>
          <w:rFonts w:ascii="Book Antiqua" w:hAnsi="Book Antiqua"/>
          <w:b/>
          <w:bCs/>
          <w:i/>
          <w:iCs/>
          <w:color w:val="FF0000"/>
          <w:sz w:val="19"/>
          <w:szCs w:val="19"/>
          <w:highlight w:val="green"/>
        </w:rPr>
        <w:t>MPDFT-2011</w:t>
      </w:r>
      <w:r w:rsidR="00F44EDB">
        <w:rPr>
          <w:rFonts w:ascii="Book Antiqua" w:hAnsi="Book Antiqua"/>
          <w:b/>
          <w:bCs/>
          <w:i/>
          <w:iCs/>
          <w:color w:val="FF0000"/>
          <w:sz w:val="19"/>
          <w:szCs w:val="19"/>
        </w:rPr>
        <w:t>: #</w:t>
      </w:r>
      <w:r w:rsidR="00F44EDB" w:rsidRPr="00F44EDB">
        <w:rPr>
          <w:rFonts w:ascii="Book Antiqua" w:hAnsi="Book Antiqua"/>
          <w:b/>
          <w:bCs/>
          <w:i/>
          <w:iCs/>
          <w:color w:val="FF0000"/>
          <w:sz w:val="19"/>
          <w:szCs w:val="19"/>
          <w:highlight w:val="green"/>
        </w:rPr>
        <w:t>MPPR-2011</w:t>
      </w:r>
      <w:r w:rsidR="00ED3A4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5070D4">
        <w:rPr>
          <w:rFonts w:ascii="Book Antiqua" w:hAnsi="Book Antiqua"/>
          <w:b/>
          <w:bCs/>
          <w:i/>
          <w:iCs/>
          <w:color w:val="FF0000"/>
          <w:sz w:val="19"/>
          <w:szCs w:val="19"/>
          <w:highlight w:val="green"/>
        </w:rPr>
        <w:t>MPGO-2014</w:t>
      </w:r>
      <w:r w:rsidR="005B6B94">
        <w:rPr>
          <w:rFonts w:ascii="Book Antiqua" w:hAnsi="Book Antiqua"/>
          <w:b/>
          <w:bCs/>
          <w:i/>
          <w:iCs/>
          <w:color w:val="FF0000"/>
          <w:sz w:val="19"/>
          <w:szCs w:val="19"/>
        </w:rPr>
        <w:t>: #</w:t>
      </w:r>
      <w:r w:rsidR="005B6B94" w:rsidRPr="005B6B94">
        <w:rPr>
          <w:rFonts w:ascii="Book Antiqua" w:hAnsi="Book Antiqua"/>
          <w:b/>
          <w:bCs/>
          <w:i/>
          <w:iCs/>
          <w:color w:val="FF0000"/>
          <w:sz w:val="19"/>
          <w:szCs w:val="19"/>
          <w:highlight w:val="green"/>
        </w:rPr>
        <w:t>PCSC-2014</w:t>
      </w:r>
      <w:r>
        <w:rPr>
          <w:rFonts w:ascii="Book Antiqua" w:hAnsi="Book Antiqua"/>
          <w:b/>
          <w:bCs/>
          <w:i/>
          <w:iCs/>
          <w:color w:val="FF0000"/>
          <w:sz w:val="19"/>
          <w:szCs w:val="19"/>
        </w:rPr>
        <w:t xml:space="preserve">: </w:t>
      </w:r>
      <w:r w:rsidR="0023387D">
        <w:rPr>
          <w:rFonts w:ascii="Book Antiqua" w:hAnsi="Book Antiqua"/>
          <w:b/>
          <w:bCs/>
          <w:i/>
          <w:iCs/>
          <w:color w:val="FF0000"/>
          <w:sz w:val="19"/>
          <w:szCs w:val="19"/>
        </w:rPr>
        <w:t>#</w:t>
      </w:r>
      <w:r w:rsidR="0023387D" w:rsidRPr="0023387D">
        <w:rPr>
          <w:rFonts w:ascii="Book Antiqua" w:hAnsi="Book Antiqua"/>
          <w:b/>
          <w:bCs/>
          <w:i/>
          <w:iCs/>
          <w:color w:val="FF0000"/>
          <w:sz w:val="19"/>
          <w:szCs w:val="19"/>
          <w:highlight w:val="green"/>
        </w:rPr>
        <w:t>PCCE-2015</w:t>
      </w:r>
      <w:r w:rsidR="00D422E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DPU-2017</w:t>
      </w:r>
      <w:r w:rsidR="00E86E83">
        <w:rPr>
          <w:rFonts w:ascii="Book Antiqua" w:hAnsi="Book Antiqua"/>
          <w:b/>
          <w:bCs/>
          <w:i/>
          <w:iCs/>
          <w:color w:val="FF0000"/>
          <w:sz w:val="19"/>
          <w:szCs w:val="19"/>
        </w:rPr>
        <w:t xml:space="preserve">: </w:t>
      </w:r>
      <w:r w:rsidR="000556B0">
        <w:rPr>
          <w:rFonts w:ascii="Book Antiqua" w:hAnsi="Book Antiqua"/>
          <w:b/>
          <w:bCs/>
          <w:i/>
          <w:iCs/>
          <w:color w:val="FF0000"/>
          <w:sz w:val="19"/>
          <w:szCs w:val="19"/>
        </w:rPr>
        <w:t>#</w:t>
      </w:r>
      <w:r w:rsidR="000556B0" w:rsidRPr="000556B0">
        <w:rPr>
          <w:rFonts w:ascii="Book Antiqua" w:hAnsi="Book Antiqua"/>
          <w:b/>
          <w:bCs/>
          <w:i/>
          <w:iCs/>
          <w:color w:val="FF0000"/>
          <w:sz w:val="19"/>
          <w:szCs w:val="19"/>
          <w:highlight w:val="green"/>
        </w:rPr>
        <w:t>PCMS-2017</w:t>
      </w:r>
      <w:r>
        <w:rPr>
          <w:rFonts w:ascii="Book Antiqua" w:hAnsi="Book Antiqua"/>
          <w:b/>
          <w:bCs/>
          <w:i/>
          <w:iCs/>
          <w:color w:val="FF0000"/>
          <w:sz w:val="19"/>
          <w:szCs w:val="19"/>
        </w:rPr>
        <w:t>:</w:t>
      </w:r>
      <w:r w:rsidR="00217C1A">
        <w:rPr>
          <w:rFonts w:ascii="Book Antiqua" w:hAnsi="Book Antiqua"/>
          <w:b/>
          <w:bCs/>
          <w:i/>
          <w:iCs/>
          <w:color w:val="FF0000"/>
          <w:sz w:val="19"/>
          <w:szCs w:val="19"/>
        </w:rPr>
        <w:t xml:space="preserve"> </w:t>
      </w:r>
      <w:r>
        <w:rPr>
          <w:rFonts w:ascii="Book Antiqua" w:hAnsi="Book Antiqua"/>
          <w:b/>
          <w:bCs/>
          <w:i/>
          <w:iCs/>
          <w:color w:val="FF0000"/>
          <w:sz w:val="19"/>
          <w:szCs w:val="19"/>
        </w:rPr>
        <w:t>#</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sidR="00F423F2">
        <w:rPr>
          <w:rFonts w:ascii="Book Antiqua" w:hAnsi="Book Antiqua"/>
          <w:b/>
          <w:bCs/>
          <w:i/>
          <w:iCs/>
          <w:color w:val="FF0000"/>
          <w:sz w:val="19"/>
          <w:szCs w:val="19"/>
        </w:rPr>
        <w:t>:</w:t>
      </w:r>
      <w:r w:rsidR="00511F6D">
        <w:rPr>
          <w:rFonts w:ascii="Book Antiqua" w:hAnsi="Book Antiqua"/>
          <w:b/>
          <w:bCs/>
          <w:i/>
          <w:iCs/>
          <w:color w:val="FF0000"/>
          <w:sz w:val="19"/>
          <w:szCs w:val="19"/>
        </w:rPr>
        <w:t xml:space="preserve"> </w:t>
      </w:r>
      <w:r w:rsidR="006D3658">
        <w:rPr>
          <w:rFonts w:ascii="Book Antiqua" w:hAnsi="Book Antiqua"/>
          <w:b/>
          <w:bCs/>
          <w:i/>
          <w:iCs/>
          <w:color w:val="FF0000"/>
          <w:sz w:val="19"/>
          <w:szCs w:val="19"/>
        </w:rPr>
        <w:t>#</w:t>
      </w:r>
      <w:r w:rsidR="006D3658" w:rsidRPr="006D3658">
        <w:rPr>
          <w:rFonts w:ascii="Book Antiqua" w:hAnsi="Book Antiqua"/>
          <w:b/>
          <w:bCs/>
          <w:i/>
          <w:iCs/>
          <w:color w:val="FF0000"/>
          <w:sz w:val="19"/>
          <w:szCs w:val="19"/>
          <w:highlight w:val="green"/>
        </w:rPr>
        <w:t>PCRS-2018</w:t>
      </w:r>
      <w:r w:rsidR="00511F6D">
        <w:rPr>
          <w:rFonts w:ascii="Book Antiqua" w:hAnsi="Book Antiqua"/>
          <w:b/>
          <w:bCs/>
          <w:i/>
          <w:iCs/>
          <w:color w:val="FF0000"/>
          <w:sz w:val="19"/>
          <w:szCs w:val="19"/>
        </w:rPr>
        <w:t>:</w:t>
      </w:r>
      <w:r w:rsidR="00F423F2">
        <w:rPr>
          <w:rFonts w:ascii="Book Antiqua" w:hAnsi="Book Antiqua"/>
          <w:b/>
          <w:bCs/>
          <w:i/>
          <w:iCs/>
          <w:color w:val="FF0000"/>
          <w:sz w:val="19"/>
          <w:szCs w:val="19"/>
        </w:rPr>
        <w:t xml:space="preserve"> #</w:t>
      </w:r>
      <w:r w:rsidR="00F423F2" w:rsidRPr="00F423F2">
        <w:rPr>
          <w:rFonts w:ascii="Book Antiqua" w:hAnsi="Book Antiqua"/>
          <w:b/>
          <w:bCs/>
          <w:i/>
          <w:iCs/>
          <w:color w:val="FF0000"/>
          <w:sz w:val="19"/>
          <w:szCs w:val="19"/>
          <w:highlight w:val="green"/>
        </w:rPr>
        <w:t>PCMA-2018</w:t>
      </w:r>
      <w:r w:rsidR="00D23EB5">
        <w:rPr>
          <w:rFonts w:ascii="Book Antiqua" w:hAnsi="Book Antiqua"/>
          <w:b/>
          <w:bCs/>
          <w:i/>
          <w:iCs/>
          <w:color w:val="FF0000"/>
          <w:sz w:val="19"/>
          <w:szCs w:val="19"/>
        </w:rPr>
        <w:t xml:space="preserve">: </w:t>
      </w:r>
      <w:r w:rsidR="00601521">
        <w:rPr>
          <w:rFonts w:ascii="Book Antiqua" w:hAnsi="Book Antiqua"/>
          <w:b/>
          <w:bCs/>
          <w:i/>
          <w:iCs/>
          <w:color w:val="FF0000"/>
          <w:sz w:val="19"/>
          <w:szCs w:val="19"/>
        </w:rPr>
        <w:t>#</w:t>
      </w:r>
      <w:r w:rsidR="00601521" w:rsidRPr="00601521">
        <w:rPr>
          <w:rFonts w:ascii="Book Antiqua" w:hAnsi="Book Antiqua"/>
          <w:b/>
          <w:bCs/>
          <w:i/>
          <w:iCs/>
          <w:color w:val="FF0000"/>
          <w:sz w:val="19"/>
          <w:szCs w:val="19"/>
          <w:highlight w:val="green"/>
        </w:rPr>
        <w:t>PCSE-2018</w:t>
      </w:r>
      <w:r w:rsidR="005C212B">
        <w:rPr>
          <w:rFonts w:ascii="Book Antiqua" w:hAnsi="Book Antiqua"/>
          <w:b/>
          <w:bCs/>
          <w:i/>
          <w:iCs/>
          <w:color w:val="FF0000"/>
          <w:sz w:val="19"/>
          <w:szCs w:val="19"/>
        </w:rPr>
        <w:t xml:space="preserve">: </w:t>
      </w:r>
      <w:r>
        <w:rPr>
          <w:rFonts w:ascii="Book Antiqua" w:hAnsi="Book Antiqua"/>
          <w:b/>
          <w:bCs/>
          <w:i/>
          <w:iCs/>
          <w:color w:val="FF0000"/>
          <w:sz w:val="19"/>
          <w:szCs w:val="19"/>
        </w:rPr>
        <w:t>#</w:t>
      </w:r>
      <w:r w:rsidRPr="00883FF5">
        <w:rPr>
          <w:rFonts w:ascii="Book Antiqua" w:hAnsi="Book Antiqua"/>
          <w:b/>
          <w:bCs/>
          <w:i/>
          <w:iCs/>
          <w:color w:val="FF0000"/>
          <w:sz w:val="19"/>
          <w:szCs w:val="19"/>
          <w:highlight w:val="green"/>
        </w:rPr>
        <w:t>DPEMG-2019</w:t>
      </w:r>
      <w:r w:rsidR="00AB0D2A">
        <w:rPr>
          <w:rFonts w:ascii="Book Antiqua" w:hAnsi="Book Antiqua"/>
          <w:b/>
          <w:bCs/>
          <w:i/>
          <w:iCs/>
          <w:color w:val="FF0000"/>
          <w:sz w:val="19"/>
          <w:szCs w:val="19"/>
        </w:rPr>
        <w:t xml:space="preserve">: </w:t>
      </w:r>
      <w:r w:rsidR="003A2518">
        <w:rPr>
          <w:rFonts w:ascii="Book Antiqua" w:hAnsi="Book Antiqua"/>
          <w:b/>
          <w:bCs/>
          <w:i/>
          <w:iCs/>
          <w:color w:val="FF0000"/>
          <w:sz w:val="19"/>
          <w:szCs w:val="19"/>
        </w:rPr>
        <w:t>#</w:t>
      </w:r>
      <w:r w:rsidR="003A2518" w:rsidRPr="005C212B">
        <w:rPr>
          <w:rFonts w:ascii="Book Antiqua" w:hAnsi="Book Antiqua"/>
          <w:b/>
          <w:bCs/>
          <w:i/>
          <w:iCs/>
          <w:color w:val="FF0000"/>
          <w:sz w:val="19"/>
          <w:szCs w:val="19"/>
          <w:highlight w:val="green"/>
        </w:rPr>
        <w:t>PCSE-201</w:t>
      </w:r>
      <w:r w:rsidR="003A2518">
        <w:rPr>
          <w:rFonts w:ascii="Book Antiqua" w:hAnsi="Book Antiqua"/>
          <w:b/>
          <w:bCs/>
          <w:i/>
          <w:iCs/>
          <w:color w:val="FF0000"/>
          <w:sz w:val="19"/>
          <w:szCs w:val="19"/>
          <w:highlight w:val="green"/>
        </w:rPr>
        <w:t>8/2020</w:t>
      </w:r>
      <w:r w:rsidR="003A2518">
        <w:rPr>
          <w:rFonts w:ascii="Book Antiqua" w:hAnsi="Book Antiqua"/>
          <w:b/>
          <w:bCs/>
          <w:i/>
          <w:iCs/>
          <w:color w:val="FF0000"/>
          <w:sz w:val="19"/>
          <w:szCs w:val="19"/>
        </w:rPr>
        <w:t>:</w:t>
      </w:r>
      <w:r w:rsidR="00781141">
        <w:rPr>
          <w:rFonts w:ascii="Book Antiqua" w:hAnsi="Book Antiqua"/>
          <w:b/>
          <w:bCs/>
          <w:i/>
          <w:iCs/>
          <w:color w:val="FF0000"/>
          <w:sz w:val="19"/>
          <w:szCs w:val="19"/>
        </w:rPr>
        <w:t xml:space="preserve"> #</w:t>
      </w:r>
      <w:r w:rsidR="00781141" w:rsidRPr="004276AB">
        <w:rPr>
          <w:rFonts w:ascii="Book Antiqua" w:hAnsi="Book Antiqua"/>
          <w:b/>
          <w:bCs/>
          <w:i/>
          <w:iCs/>
          <w:color w:val="FF0000"/>
          <w:sz w:val="19"/>
          <w:szCs w:val="19"/>
          <w:highlight w:val="green"/>
        </w:rPr>
        <w:t>DPEAM-201</w:t>
      </w:r>
      <w:r w:rsidR="00781141">
        <w:rPr>
          <w:rFonts w:ascii="Book Antiqua" w:hAnsi="Book Antiqua"/>
          <w:b/>
          <w:bCs/>
          <w:i/>
          <w:iCs/>
          <w:color w:val="FF0000"/>
          <w:sz w:val="19"/>
          <w:szCs w:val="19"/>
          <w:highlight w:val="green"/>
        </w:rPr>
        <w:t>8/2021</w:t>
      </w:r>
      <w:r w:rsidR="00781141">
        <w:rPr>
          <w:rFonts w:ascii="Book Antiqua" w:hAnsi="Book Antiqua"/>
          <w:b/>
          <w:bCs/>
          <w:i/>
          <w:iCs/>
          <w:color w:val="FF0000"/>
          <w:sz w:val="19"/>
          <w:szCs w:val="19"/>
        </w:rPr>
        <w:t>:</w:t>
      </w:r>
      <w:r w:rsidR="00754CF7">
        <w:rPr>
          <w:rFonts w:ascii="Book Antiqua" w:hAnsi="Book Antiqua"/>
          <w:b/>
          <w:bCs/>
          <w:i/>
          <w:iCs/>
          <w:color w:val="FF0000"/>
          <w:sz w:val="19"/>
          <w:szCs w:val="19"/>
        </w:rPr>
        <w:t xml:space="preserve"> #</w:t>
      </w:r>
      <w:r w:rsidR="00754CF7" w:rsidRPr="00D23EB5">
        <w:rPr>
          <w:rFonts w:ascii="Book Antiqua" w:hAnsi="Book Antiqua"/>
          <w:b/>
          <w:bCs/>
          <w:i/>
          <w:iCs/>
          <w:color w:val="FF0000"/>
          <w:sz w:val="19"/>
          <w:szCs w:val="19"/>
          <w:highlight w:val="green"/>
        </w:rPr>
        <w:t>PCMG-201</w:t>
      </w:r>
      <w:r w:rsidR="00754CF7">
        <w:rPr>
          <w:rFonts w:ascii="Book Antiqua" w:hAnsi="Book Antiqua"/>
          <w:b/>
          <w:bCs/>
          <w:i/>
          <w:iCs/>
          <w:color w:val="FF0000"/>
          <w:sz w:val="19"/>
          <w:szCs w:val="19"/>
          <w:highlight w:val="green"/>
        </w:rPr>
        <w:t>8/2021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w:t>
      </w:r>
      <w:r w:rsidR="00955FD9">
        <w:rPr>
          <w:rFonts w:ascii="Book Antiqua" w:hAnsi="Book Antiqua"/>
          <w:b/>
          <w:bCs/>
          <w:i/>
          <w:iCs/>
          <w:color w:val="FF0000"/>
          <w:sz w:val="19"/>
          <w:szCs w:val="19"/>
          <w:highlight w:val="green"/>
        </w:rPr>
        <w:t>GO</w:t>
      </w:r>
      <w:r w:rsidR="00955FD9" w:rsidRPr="00955FD9">
        <w:rPr>
          <w:rFonts w:ascii="Book Antiqua" w:hAnsi="Book Antiqua"/>
          <w:b/>
          <w:bCs/>
          <w:i/>
          <w:iCs/>
          <w:color w:val="FF0000"/>
          <w:sz w:val="19"/>
          <w:szCs w:val="19"/>
          <w:highlight w:val="green"/>
        </w:rPr>
        <w:t>-2021</w:t>
      </w:r>
      <w:r w:rsidR="00754CF7">
        <w:rPr>
          <w:rFonts w:ascii="Book Antiqua" w:hAnsi="Book Antiqua"/>
          <w:b/>
          <w:bCs/>
          <w:i/>
          <w:iCs/>
          <w:color w:val="FF0000"/>
          <w:sz w:val="19"/>
          <w:szCs w:val="19"/>
        </w:rPr>
        <w:t>:</w:t>
      </w:r>
      <w:r w:rsidR="003C4EAD">
        <w:rPr>
          <w:rFonts w:ascii="Book Antiqua" w:hAnsi="Book Antiqua"/>
          <w:b/>
          <w:bCs/>
          <w:i/>
          <w:iCs/>
          <w:color w:val="FF0000"/>
          <w:sz w:val="19"/>
          <w:szCs w:val="19"/>
        </w:rPr>
        <w:t xml:space="preserve"> #</w:t>
      </w:r>
      <w:r w:rsidR="003C4EAD" w:rsidRPr="003C4EAD">
        <w:rPr>
          <w:rFonts w:ascii="Book Antiqua" w:hAnsi="Book Antiqua"/>
          <w:b/>
          <w:bCs/>
          <w:i/>
          <w:iCs/>
          <w:color w:val="FF0000"/>
          <w:sz w:val="19"/>
          <w:szCs w:val="19"/>
          <w:highlight w:val="green"/>
        </w:rPr>
        <w:t>DPERJ-2021</w:t>
      </w:r>
      <w:r w:rsidR="00C67346">
        <w:rPr>
          <w:rFonts w:ascii="Book Antiqua" w:hAnsi="Book Antiqua"/>
          <w:b/>
          <w:bCs/>
          <w:i/>
          <w:iCs/>
          <w:color w:val="FF0000"/>
          <w:sz w:val="19"/>
          <w:szCs w:val="19"/>
        </w:rPr>
        <w:t>: #</w:t>
      </w:r>
      <w:r w:rsidR="00C67346" w:rsidRPr="00C67346">
        <w:rPr>
          <w:rFonts w:ascii="Book Antiqua" w:hAnsi="Book Antiqua"/>
          <w:b/>
          <w:bCs/>
          <w:i/>
          <w:iCs/>
          <w:color w:val="FF0000"/>
          <w:sz w:val="19"/>
          <w:szCs w:val="19"/>
          <w:highlight w:val="green"/>
        </w:rPr>
        <w:t>PCPA-2021</w:t>
      </w:r>
      <w:r w:rsidR="007E7274">
        <w:rPr>
          <w:rFonts w:ascii="Book Antiqua" w:hAnsi="Book Antiqua"/>
          <w:b/>
          <w:bCs/>
          <w:i/>
          <w:iCs/>
          <w:color w:val="FF0000"/>
          <w:sz w:val="19"/>
          <w:szCs w:val="19"/>
        </w:rPr>
        <w:t>:</w:t>
      </w:r>
      <w:r w:rsidR="00633CB3">
        <w:rPr>
          <w:rFonts w:ascii="Book Antiqua" w:hAnsi="Book Antiqua"/>
          <w:b/>
          <w:bCs/>
          <w:i/>
          <w:iCs/>
          <w:color w:val="FF0000"/>
          <w:sz w:val="19"/>
          <w:szCs w:val="19"/>
        </w:rPr>
        <w:t xml:space="preserve"> #</w:t>
      </w:r>
      <w:r w:rsidR="00633CB3" w:rsidRPr="00633CB3">
        <w:rPr>
          <w:rFonts w:ascii="Book Antiqua" w:hAnsi="Book Antiqua"/>
          <w:b/>
          <w:bCs/>
          <w:i/>
          <w:iCs/>
          <w:color w:val="FF0000"/>
          <w:sz w:val="19"/>
          <w:szCs w:val="19"/>
          <w:highlight w:val="green"/>
        </w:rPr>
        <w:t>PCPR-2021</w:t>
      </w:r>
      <w:r w:rsidR="00633CB3">
        <w:rPr>
          <w:rFonts w:ascii="Book Antiqua" w:hAnsi="Book Antiqua"/>
          <w:b/>
          <w:bCs/>
          <w:i/>
          <w:iCs/>
          <w:color w:val="FF0000"/>
          <w:sz w:val="19"/>
          <w:szCs w:val="19"/>
        </w:rPr>
        <w:t>:</w:t>
      </w:r>
      <w:r w:rsidR="007E7274">
        <w:rPr>
          <w:rFonts w:ascii="Book Antiqua" w:hAnsi="Book Antiqua"/>
          <w:b/>
          <w:bCs/>
          <w:i/>
          <w:iCs/>
          <w:color w:val="FF0000"/>
          <w:sz w:val="19"/>
          <w:szCs w:val="19"/>
        </w:rPr>
        <w:t xml:space="preserve"> #</w:t>
      </w:r>
      <w:r w:rsidR="007E7274" w:rsidRPr="007E7274">
        <w:rPr>
          <w:rFonts w:ascii="Book Antiqua" w:hAnsi="Book Antiqua"/>
          <w:b/>
          <w:bCs/>
          <w:i/>
          <w:iCs/>
          <w:color w:val="FF0000"/>
          <w:sz w:val="19"/>
          <w:szCs w:val="19"/>
          <w:highlight w:val="green"/>
        </w:rPr>
        <w:t>PCRN-2021</w:t>
      </w:r>
      <w:r>
        <w:rPr>
          <w:rFonts w:ascii="Book Antiqua" w:hAnsi="Book Antiqua"/>
          <w:b/>
          <w:bCs/>
          <w:i/>
          <w:iCs/>
          <w:color w:val="FF0000"/>
          <w:sz w:val="19"/>
          <w:szCs w:val="19"/>
        </w:rPr>
        <w:t>:</w:t>
      </w:r>
      <w:r w:rsidR="00293EF8">
        <w:rPr>
          <w:rFonts w:ascii="Book Antiqua" w:hAnsi="Book Antiqua"/>
          <w:b/>
          <w:bCs/>
          <w:i/>
          <w:iCs/>
          <w:color w:val="FF0000"/>
          <w:sz w:val="19"/>
          <w:szCs w:val="19"/>
        </w:rPr>
        <w:t xml:space="preserve"> #</w:t>
      </w:r>
      <w:r w:rsidR="00293EF8" w:rsidRPr="005070D4">
        <w:rPr>
          <w:rFonts w:ascii="Book Antiqua" w:hAnsi="Book Antiqua"/>
          <w:b/>
          <w:bCs/>
          <w:i/>
          <w:iCs/>
          <w:color w:val="FF0000"/>
          <w:sz w:val="19"/>
          <w:szCs w:val="19"/>
          <w:highlight w:val="green"/>
        </w:rPr>
        <w:t>DPEPR-201</w:t>
      </w:r>
      <w:r w:rsidR="00293EF8">
        <w:rPr>
          <w:rFonts w:ascii="Book Antiqua" w:hAnsi="Book Antiqua"/>
          <w:b/>
          <w:bCs/>
          <w:i/>
          <w:iCs/>
          <w:color w:val="FF0000"/>
          <w:sz w:val="19"/>
          <w:szCs w:val="19"/>
          <w:highlight w:val="green"/>
        </w:rPr>
        <w:t>2/2014/2017/2022</w:t>
      </w:r>
      <w:r w:rsidR="00293EF8">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w:t>
      </w:r>
      <w:r w:rsidR="007E54C7">
        <w:rPr>
          <w:rFonts w:ascii="Book Antiqua" w:hAnsi="Book Antiqua" w:cs="Times New Roman"/>
          <w:b/>
          <w:i/>
          <w:color w:val="FF0000"/>
          <w:sz w:val="19"/>
          <w:szCs w:val="19"/>
          <w:highlight w:val="green"/>
        </w:rPr>
        <w:t>2017/2018/</w:t>
      </w:r>
      <w:r w:rsidR="007E54C7" w:rsidRPr="007E54C7">
        <w:rPr>
          <w:rFonts w:ascii="Book Antiqua" w:hAnsi="Book Antiqua" w:cs="Times New Roman"/>
          <w:b/>
          <w:i/>
          <w:color w:val="FF0000"/>
          <w:sz w:val="19"/>
          <w:szCs w:val="19"/>
          <w:highlight w:val="green"/>
        </w:rPr>
        <w:t>2022</w:t>
      </w:r>
      <w:r w:rsidR="007E54C7">
        <w:rPr>
          <w:rFonts w:ascii="Book Antiqua" w:hAnsi="Book Antiqua" w:cs="Times New Roman"/>
          <w:b/>
          <w:i/>
          <w:color w:val="FF0000"/>
          <w:sz w:val="19"/>
          <w:szCs w:val="19"/>
        </w:rPr>
        <w:t>:</w:t>
      </w:r>
      <w:r w:rsidR="009C5300">
        <w:rPr>
          <w:rFonts w:ascii="Book Antiqua" w:hAnsi="Book Antiqua" w:cs="Times New Roman"/>
          <w:b/>
          <w:i/>
          <w:color w:val="FF0000"/>
          <w:sz w:val="19"/>
          <w:szCs w:val="19"/>
        </w:rPr>
        <w:t xml:space="preserve"> </w:t>
      </w:r>
      <w:r w:rsidR="009C5300">
        <w:rPr>
          <w:rFonts w:ascii="Book Antiqua" w:hAnsi="Book Antiqua"/>
          <w:b/>
          <w:bCs/>
          <w:i/>
          <w:iCs/>
          <w:color w:val="FF0000"/>
          <w:sz w:val="19"/>
          <w:szCs w:val="19"/>
        </w:rPr>
        <w:t>#</w:t>
      </w:r>
      <w:r w:rsidR="009C5300" w:rsidRPr="004B07A6">
        <w:rPr>
          <w:rFonts w:ascii="Book Antiqua" w:hAnsi="Book Antiqua"/>
          <w:b/>
          <w:bCs/>
          <w:i/>
          <w:iCs/>
          <w:color w:val="FF0000"/>
          <w:sz w:val="19"/>
          <w:szCs w:val="19"/>
          <w:highlight w:val="green"/>
        </w:rPr>
        <w:t>PCBA-20</w:t>
      </w:r>
      <w:r w:rsidR="009C5300">
        <w:rPr>
          <w:rFonts w:ascii="Book Antiqua" w:hAnsi="Book Antiqua"/>
          <w:b/>
          <w:bCs/>
          <w:i/>
          <w:iCs/>
          <w:color w:val="FF0000"/>
          <w:sz w:val="19"/>
          <w:szCs w:val="19"/>
          <w:highlight w:val="green"/>
        </w:rPr>
        <w:t>18/2022</w:t>
      </w:r>
      <w:r w:rsidR="009C5300">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035210">
        <w:rPr>
          <w:rFonts w:ascii="Book Antiqua" w:hAnsi="Book Antiqua"/>
          <w:b/>
          <w:bCs/>
          <w:i/>
          <w:iCs/>
          <w:color w:val="FF0000"/>
          <w:sz w:val="19"/>
          <w:szCs w:val="19"/>
        </w:rPr>
        <w:t>: #</w:t>
      </w:r>
      <w:r w:rsidR="00035210" w:rsidRPr="00035210">
        <w:rPr>
          <w:rFonts w:ascii="Book Antiqua" w:hAnsi="Book Antiqua"/>
          <w:b/>
          <w:bCs/>
          <w:i/>
          <w:iCs/>
          <w:color w:val="FF0000"/>
          <w:sz w:val="19"/>
          <w:szCs w:val="19"/>
          <w:highlight w:val="green"/>
        </w:rPr>
        <w:t>DPEAP-2022</w:t>
      </w:r>
      <w:r w:rsidR="002320AD">
        <w:rPr>
          <w:rFonts w:ascii="Book Antiqua" w:hAnsi="Book Antiqua"/>
          <w:b/>
          <w:bCs/>
          <w:i/>
          <w:iCs/>
          <w:color w:val="FF0000"/>
          <w:sz w:val="19"/>
          <w:szCs w:val="19"/>
        </w:rPr>
        <w:t>:</w:t>
      </w:r>
      <w:r w:rsidR="00C44483">
        <w:rPr>
          <w:rFonts w:ascii="Book Antiqua" w:hAnsi="Book Antiqua"/>
          <w:b/>
          <w:bCs/>
          <w:i/>
          <w:iCs/>
          <w:color w:val="FF0000"/>
          <w:sz w:val="19"/>
          <w:szCs w:val="19"/>
        </w:rPr>
        <w:t xml:space="preserve"> </w:t>
      </w:r>
      <w:r w:rsidR="00E80964">
        <w:rPr>
          <w:rFonts w:ascii="Book Antiqua" w:hAnsi="Book Antiqua"/>
          <w:b/>
          <w:bCs/>
          <w:i/>
          <w:iCs/>
          <w:color w:val="FF0000"/>
          <w:sz w:val="19"/>
          <w:szCs w:val="19"/>
        </w:rPr>
        <w:t>#</w:t>
      </w:r>
      <w:r w:rsidR="00E80964" w:rsidRPr="00E80964">
        <w:rPr>
          <w:rFonts w:ascii="Book Antiqua" w:hAnsi="Book Antiqua"/>
          <w:b/>
          <w:bCs/>
          <w:i/>
          <w:iCs/>
          <w:color w:val="FF0000"/>
          <w:sz w:val="19"/>
          <w:szCs w:val="19"/>
          <w:highlight w:val="green"/>
        </w:rPr>
        <w:t>DPEMT-2022</w:t>
      </w:r>
      <w:r w:rsidR="000E622B">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C61D27">
        <w:rPr>
          <w:rFonts w:ascii="Book Antiqua" w:hAnsi="Book Antiqua"/>
          <w:b/>
          <w:bCs/>
          <w:i/>
          <w:iCs/>
          <w:color w:val="FF0000"/>
          <w:sz w:val="19"/>
          <w:szCs w:val="19"/>
        </w:rPr>
        <w:t>: #</w:t>
      </w:r>
      <w:r w:rsidR="00C61D27" w:rsidRPr="00C61D27">
        <w:rPr>
          <w:rFonts w:ascii="Book Antiqua" w:hAnsi="Book Antiqua"/>
          <w:b/>
          <w:bCs/>
          <w:i/>
          <w:iCs/>
          <w:color w:val="FF0000"/>
          <w:sz w:val="19"/>
          <w:szCs w:val="19"/>
          <w:highlight w:val="green"/>
        </w:rPr>
        <w:t>PCAM-2022</w:t>
      </w:r>
      <w:r w:rsidR="00A5566F">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550372">
        <w:rPr>
          <w:rFonts w:ascii="Book Antiqua" w:hAnsi="Book Antiqua"/>
          <w:b/>
          <w:bCs/>
          <w:i/>
          <w:iCs/>
          <w:color w:val="FF0000"/>
          <w:sz w:val="19"/>
          <w:szCs w:val="19"/>
        </w:rPr>
        <w:t xml:space="preserve"> #</w:t>
      </w:r>
      <w:r w:rsidR="00550372" w:rsidRPr="00550372">
        <w:rPr>
          <w:rFonts w:ascii="Book Antiqua" w:hAnsi="Book Antiqua"/>
          <w:b/>
          <w:bCs/>
          <w:i/>
          <w:iCs/>
          <w:color w:val="FF0000"/>
          <w:sz w:val="19"/>
          <w:szCs w:val="19"/>
          <w:highlight w:val="green"/>
        </w:rPr>
        <w:t>PCRR-2022</w:t>
      </w:r>
      <w:r w:rsidR="00550372">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4A1384">
        <w:rPr>
          <w:rFonts w:ascii="Book Antiqua" w:hAnsi="Book Antiqua"/>
          <w:b/>
          <w:bCs/>
          <w:i/>
          <w:iCs/>
          <w:color w:val="FF0000"/>
          <w:sz w:val="19"/>
          <w:szCs w:val="19"/>
          <w:highlight w:val="green"/>
        </w:rPr>
        <w:t>DPERO-201</w:t>
      </w:r>
      <w:r w:rsidR="00964ED6">
        <w:rPr>
          <w:rFonts w:ascii="Book Antiqua" w:hAnsi="Book Antiqua"/>
          <w:b/>
          <w:bCs/>
          <w:i/>
          <w:iCs/>
          <w:color w:val="FF0000"/>
          <w:sz w:val="19"/>
          <w:szCs w:val="19"/>
          <w:highlight w:val="green"/>
        </w:rPr>
        <w:t>7/2023</w:t>
      </w:r>
      <w:r w:rsidR="00964ED6">
        <w:rPr>
          <w:rFonts w:ascii="Book Antiqua" w:hAnsi="Book Antiqua"/>
          <w:b/>
          <w:bCs/>
          <w:i/>
          <w:iCs/>
          <w:color w:val="FF0000"/>
          <w:sz w:val="19"/>
          <w:szCs w:val="19"/>
        </w:rPr>
        <w:t>: #</w:t>
      </w:r>
      <w:r w:rsidR="00964ED6" w:rsidRPr="002D3B03">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2012/</w:t>
      </w:r>
      <w:r w:rsidR="00964ED6" w:rsidRPr="002D3B03">
        <w:rPr>
          <w:rFonts w:ascii="Book Antiqua" w:hAnsi="Book Antiqua"/>
          <w:b/>
          <w:bCs/>
          <w:i/>
          <w:iCs/>
          <w:color w:val="FF0000"/>
          <w:sz w:val="19"/>
          <w:szCs w:val="19"/>
          <w:highlight w:val="green"/>
        </w:rPr>
        <w:t>201</w:t>
      </w:r>
      <w:r w:rsidR="00964ED6">
        <w:rPr>
          <w:rFonts w:ascii="Book Antiqua" w:hAnsi="Book Antiqua"/>
          <w:b/>
          <w:bCs/>
          <w:i/>
          <w:iCs/>
          <w:color w:val="FF0000"/>
          <w:sz w:val="19"/>
          <w:szCs w:val="19"/>
          <w:highlight w:val="green"/>
        </w:rPr>
        <w:t>3/2015/2023</w:t>
      </w:r>
      <w:r w:rsidR="00964ED6">
        <w:rPr>
          <w:rFonts w:ascii="Book Antiqua" w:hAnsi="Book Antiqua"/>
          <w:b/>
          <w:bCs/>
          <w:i/>
          <w:iCs/>
          <w:color w:val="FF0000"/>
          <w:sz w:val="19"/>
          <w:szCs w:val="19"/>
        </w:rPr>
        <w:t>:</w:t>
      </w:r>
      <w:r w:rsidR="0072497D">
        <w:rPr>
          <w:rFonts w:ascii="Book Antiqua" w:hAnsi="Book Antiqua"/>
          <w:b/>
          <w:bCs/>
          <w:i/>
          <w:iCs/>
          <w:color w:val="FF0000"/>
          <w:sz w:val="19"/>
          <w:szCs w:val="19"/>
        </w:rPr>
        <w:t xml:space="preserve"> #</w:t>
      </w:r>
      <w:r w:rsidR="0072497D" w:rsidRPr="00036209">
        <w:rPr>
          <w:rFonts w:ascii="Book Antiqua" w:hAnsi="Book Antiqua"/>
          <w:b/>
          <w:bCs/>
          <w:i/>
          <w:iCs/>
          <w:color w:val="FF0000"/>
          <w:sz w:val="19"/>
          <w:szCs w:val="19"/>
          <w:highlight w:val="green"/>
        </w:rPr>
        <w:t>MPSC-</w:t>
      </w:r>
      <w:r w:rsidR="001A22C9">
        <w:rPr>
          <w:rFonts w:ascii="Book Antiqua" w:hAnsi="Book Antiqua"/>
          <w:b/>
          <w:bCs/>
          <w:i/>
          <w:iCs/>
          <w:color w:val="FF0000"/>
          <w:sz w:val="19"/>
          <w:szCs w:val="19"/>
          <w:highlight w:val="green"/>
        </w:rPr>
        <w:t>2012/</w:t>
      </w:r>
      <w:r w:rsidR="0072497D" w:rsidRPr="00036209">
        <w:rPr>
          <w:rFonts w:ascii="Book Antiqua" w:hAnsi="Book Antiqua"/>
          <w:b/>
          <w:bCs/>
          <w:i/>
          <w:iCs/>
          <w:color w:val="FF0000"/>
          <w:sz w:val="19"/>
          <w:szCs w:val="19"/>
          <w:highlight w:val="green"/>
        </w:rPr>
        <w:t>202</w:t>
      </w:r>
      <w:r w:rsidR="0072497D">
        <w:rPr>
          <w:rFonts w:ascii="Book Antiqua" w:hAnsi="Book Antiqua"/>
          <w:b/>
          <w:bCs/>
          <w:i/>
          <w:iCs/>
          <w:color w:val="FF0000"/>
          <w:sz w:val="19"/>
          <w:szCs w:val="19"/>
          <w:highlight w:val="green"/>
        </w:rPr>
        <w:t>1/2023</w:t>
      </w:r>
      <w:r w:rsidR="005B6B94">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AE50AA">
        <w:rPr>
          <w:rFonts w:ascii="Book Antiqua" w:hAnsi="Book Antiqua"/>
          <w:b/>
          <w:bCs/>
          <w:i/>
          <w:iCs/>
          <w:color w:val="FF0000"/>
          <w:sz w:val="19"/>
          <w:szCs w:val="19"/>
        </w:rPr>
        <w:t>#</w:t>
      </w:r>
      <w:r w:rsidR="00AE50AA" w:rsidRPr="006B41BE">
        <w:rPr>
          <w:rFonts w:ascii="Book Antiqua" w:hAnsi="Book Antiqua"/>
          <w:b/>
          <w:bCs/>
          <w:i/>
          <w:iCs/>
          <w:color w:val="FF0000"/>
          <w:sz w:val="19"/>
          <w:szCs w:val="19"/>
          <w:highlight w:val="green"/>
        </w:rPr>
        <w:t>PCSP-2012/</w:t>
      </w:r>
      <w:r w:rsidR="00AE50AA">
        <w:rPr>
          <w:rFonts w:ascii="Book Antiqua" w:hAnsi="Book Antiqua"/>
          <w:b/>
          <w:bCs/>
          <w:i/>
          <w:iCs/>
          <w:color w:val="FF0000"/>
          <w:sz w:val="19"/>
          <w:szCs w:val="19"/>
          <w:highlight w:val="green"/>
        </w:rPr>
        <w:t>2013/</w:t>
      </w:r>
      <w:r w:rsidR="00AE50AA" w:rsidRPr="006B41BE">
        <w:rPr>
          <w:rFonts w:ascii="Book Antiqua" w:hAnsi="Book Antiqua"/>
          <w:b/>
          <w:bCs/>
          <w:i/>
          <w:iCs/>
          <w:color w:val="FF0000"/>
          <w:sz w:val="19"/>
          <w:szCs w:val="19"/>
          <w:highlight w:val="green"/>
        </w:rPr>
        <w:t>201</w:t>
      </w:r>
      <w:r w:rsidR="00AE50AA">
        <w:rPr>
          <w:rFonts w:ascii="Book Antiqua" w:hAnsi="Book Antiqua"/>
          <w:b/>
          <w:bCs/>
          <w:i/>
          <w:iCs/>
          <w:color w:val="FF0000"/>
          <w:sz w:val="19"/>
          <w:szCs w:val="19"/>
          <w:highlight w:val="green"/>
        </w:rPr>
        <w:t>4/2018/2022/202</w:t>
      </w:r>
      <w:r w:rsidR="006D0244">
        <w:rPr>
          <w:rFonts w:ascii="Book Antiqua" w:hAnsi="Book Antiqua"/>
          <w:b/>
          <w:bCs/>
          <w:i/>
          <w:iCs/>
          <w:color w:val="FF0000"/>
          <w:sz w:val="19"/>
          <w:szCs w:val="19"/>
          <w:highlight w:val="green"/>
        </w:rPr>
        <w:t>3/2024</w:t>
      </w:r>
      <w:r w:rsidR="00AE50AA">
        <w:rPr>
          <w:rFonts w:ascii="Book Antiqua" w:hAnsi="Book Antiqua"/>
          <w:b/>
          <w:bCs/>
          <w:i/>
          <w:iCs/>
          <w:color w:val="FF0000"/>
          <w:sz w:val="19"/>
          <w:szCs w:val="19"/>
        </w:rPr>
        <w:t>:</w:t>
      </w:r>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sidR="00C67346">
        <w:rPr>
          <w:rFonts w:ascii="Book Antiqua" w:hAnsi="Book Antiqua"/>
          <w:b/>
          <w:bCs/>
          <w:i/>
          <w:iCs/>
          <w:color w:val="FF0000"/>
          <w:sz w:val="19"/>
          <w:szCs w:val="19"/>
        </w:rPr>
        <w:t>: #</w:t>
      </w:r>
      <w:r w:rsidR="00C67346" w:rsidRPr="00C67346">
        <w:rPr>
          <w:rFonts w:ascii="Book Antiqua" w:hAnsi="Book Antiqua"/>
          <w:b/>
          <w:bCs/>
          <w:i/>
          <w:iCs/>
          <w:color w:val="FF0000"/>
          <w:sz w:val="19"/>
          <w:szCs w:val="19"/>
          <w:highlight w:val="green"/>
        </w:rPr>
        <w:t>AOCP</w:t>
      </w:r>
      <w:r w:rsidR="0072497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A24873">
        <w:rPr>
          <w:rFonts w:ascii="Book Antiqua" w:hAnsi="Book Antiqua"/>
          <w:b/>
          <w:bCs/>
          <w:i/>
          <w:iCs/>
          <w:color w:val="FF0000"/>
          <w:sz w:val="19"/>
          <w:szCs w:val="19"/>
          <w:highlight w:val="green"/>
        </w:rPr>
        <w:t>CESPE</w:t>
      </w:r>
      <w:r w:rsidR="000556B0">
        <w:rPr>
          <w:rFonts w:ascii="Book Antiqua" w:hAnsi="Book Antiqua"/>
          <w:b/>
          <w:bCs/>
          <w:i/>
          <w:iCs/>
          <w:color w:val="FF0000"/>
          <w:sz w:val="19"/>
          <w:szCs w:val="19"/>
        </w:rPr>
        <w:t>: #</w:t>
      </w:r>
      <w:r w:rsidR="000556B0" w:rsidRPr="000556B0">
        <w:rPr>
          <w:rFonts w:ascii="Book Antiqua" w:hAnsi="Book Antiqua"/>
          <w:b/>
          <w:bCs/>
          <w:i/>
          <w:iCs/>
          <w:color w:val="FF0000"/>
          <w:sz w:val="19"/>
          <w:szCs w:val="19"/>
          <w:highlight w:val="green"/>
        </w:rPr>
        <w:t>FAPEMS</w:t>
      </w:r>
      <w:r>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B63CFD">
        <w:rPr>
          <w:rFonts w:ascii="Book Antiqua" w:hAnsi="Book Antiqua"/>
          <w:b/>
          <w:bCs/>
          <w:i/>
          <w:iCs/>
          <w:color w:val="FF0000"/>
          <w:sz w:val="19"/>
          <w:szCs w:val="19"/>
        </w:rPr>
        <w:t>: #</w:t>
      </w:r>
      <w:r w:rsidR="00B63CFD" w:rsidRPr="00B63CFD">
        <w:rPr>
          <w:rFonts w:ascii="Book Antiqua" w:hAnsi="Book Antiqua"/>
          <w:b/>
          <w:bCs/>
          <w:i/>
          <w:iCs/>
          <w:color w:val="FF0000"/>
          <w:sz w:val="19"/>
          <w:szCs w:val="19"/>
          <w:highlight w:val="green"/>
        </w:rPr>
        <w:t>PCPE-2016/2024</w:t>
      </w:r>
      <w:r w:rsidR="0053654F">
        <w:rPr>
          <w:rFonts w:ascii="Book Antiqua" w:hAnsi="Book Antiqua"/>
          <w:b/>
          <w:bCs/>
          <w:i/>
          <w:iCs/>
          <w:color w:val="FF0000"/>
          <w:sz w:val="19"/>
          <w:szCs w:val="19"/>
        </w:rPr>
        <w:t>:</w:t>
      </w:r>
      <w:r w:rsidR="00077A5E">
        <w:rPr>
          <w:rFonts w:ascii="Book Antiqua" w:hAnsi="Book Antiqua"/>
          <w:b/>
          <w:bCs/>
          <w:i/>
          <w:iCs/>
          <w:color w:val="FF0000"/>
          <w:sz w:val="19"/>
          <w:szCs w:val="19"/>
        </w:rPr>
        <w:t xml:space="preserve"> </w:t>
      </w:r>
      <w:r w:rsidR="00077A5E">
        <w:rPr>
          <w:rFonts w:ascii="Book Antiqua" w:hAnsi="Book Antiqua" w:cs="Times New Roman"/>
          <w:b/>
          <w:i/>
          <w:color w:val="FF0000"/>
          <w:sz w:val="19"/>
          <w:szCs w:val="19"/>
        </w:rPr>
        <w:t>#</w:t>
      </w:r>
      <w:r w:rsidR="00077A5E" w:rsidRPr="00077A5E">
        <w:rPr>
          <w:rFonts w:ascii="Book Antiqua" w:hAnsi="Book Antiqua" w:cs="Times New Roman"/>
          <w:b/>
          <w:i/>
          <w:color w:val="FF0000"/>
          <w:sz w:val="19"/>
          <w:szCs w:val="19"/>
          <w:highlight w:val="green"/>
        </w:rPr>
        <w:t>ENAM/2º-2024</w:t>
      </w:r>
      <w:r w:rsidR="00B106A4">
        <w:rPr>
          <w:rFonts w:ascii="Book Antiqua" w:hAnsi="Book Antiqua" w:cs="Times New Roman"/>
          <w:b/>
          <w:i/>
          <w:color w:val="FF0000"/>
          <w:sz w:val="19"/>
          <w:szCs w:val="19"/>
        </w:rPr>
        <w:t>: #</w:t>
      </w:r>
      <w:r w:rsidR="00B106A4" w:rsidRPr="00B106A4">
        <w:rPr>
          <w:rFonts w:ascii="Book Antiqua" w:hAnsi="Book Antiqua" w:cs="Times New Roman"/>
          <w:b/>
          <w:i/>
          <w:color w:val="FF0000"/>
          <w:sz w:val="19"/>
          <w:szCs w:val="19"/>
          <w:highlight w:val="green"/>
        </w:rPr>
        <w:t>PF-2013/2018/2025</w:t>
      </w:r>
      <w:r w:rsidR="00077A5E">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5070D4">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EC75E4">
        <w:rPr>
          <w:rFonts w:ascii="Book Antiqua" w:hAnsi="Book Antiqua"/>
          <w:b/>
          <w:bCs/>
          <w:i/>
          <w:iCs/>
          <w:color w:val="FF0000"/>
          <w:sz w:val="19"/>
          <w:szCs w:val="19"/>
        </w:rPr>
        <w:t>: #</w:t>
      </w:r>
      <w:r w:rsidR="00EC75E4" w:rsidRPr="00EC75E4">
        <w:rPr>
          <w:rFonts w:ascii="Book Antiqua" w:hAnsi="Book Antiqua"/>
          <w:b/>
          <w:bCs/>
          <w:i/>
          <w:iCs/>
          <w:color w:val="FF0000"/>
          <w:sz w:val="19"/>
          <w:szCs w:val="19"/>
          <w:highlight w:val="green"/>
        </w:rPr>
        <w:t>UEG</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4A1384">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5070D4">
        <w:rPr>
          <w:rFonts w:ascii="Book Antiqua" w:hAnsi="Book Antiqua"/>
          <w:sz w:val="19"/>
          <w:szCs w:val="19"/>
        </w:rPr>
        <w:t xml:space="preserve">As </w:t>
      </w:r>
      <w:r w:rsidRPr="005070D4">
        <w:rPr>
          <w:rFonts w:ascii="Book Antiqua" w:hAnsi="Book Antiqua"/>
          <w:b/>
          <w:bCs/>
          <w:sz w:val="19"/>
          <w:szCs w:val="19"/>
          <w:shd w:val="clear" w:color="auto" w:fill="F7CAAC" w:themeFill="accent2" w:themeFillTint="66"/>
        </w:rPr>
        <w:t>teorias do consenso</w:t>
      </w:r>
      <w:r w:rsidRPr="005070D4">
        <w:rPr>
          <w:rFonts w:ascii="Book Antiqua" w:hAnsi="Book Antiqua"/>
          <w:sz w:val="19"/>
          <w:szCs w:val="19"/>
        </w:rPr>
        <w:t xml:space="preserve"> partem da premissa de que há uma universalidade de valores comungada por todos os componentes de uma sociedade, de tal sorte que as normas que tutelam tais valores consensuais são necessariamente justas e, dessa feita, aceitas por todos. Em outras palavras, as regras que determinam o convívio social representam a vontade da coletividade. As teorias do consenso também recebem o nome de teorias da integração e teorias funcionalistas, uma vez que partem da visão do funcionamento harmônico (funcionalismo) da sociedade, como se fosse uma máquina ou um organismo único (integração). Já as </w:t>
      </w:r>
      <w:r w:rsidRPr="00FD0D1B">
        <w:rPr>
          <w:rFonts w:ascii="Book Antiqua" w:hAnsi="Book Antiqua"/>
          <w:b/>
          <w:bCs/>
          <w:sz w:val="19"/>
          <w:szCs w:val="19"/>
          <w:shd w:val="clear" w:color="auto" w:fill="F7CAAC" w:themeFill="accent2" w:themeFillTint="66"/>
        </w:rPr>
        <w:t>teorias do conflito</w:t>
      </w:r>
      <w:r w:rsidRPr="005070D4">
        <w:rPr>
          <w:rFonts w:ascii="Book Antiqua" w:hAnsi="Book Antiqua"/>
          <w:sz w:val="19"/>
          <w:szCs w:val="19"/>
        </w:rPr>
        <w:t xml:space="preserve"> pregam que a coesão e a ordem na sociedade são fundadas na força e na coerção. Na dominação por alguns e na sujeição de outros. Ignora-se a existência de acordos em torno de valores comuns. Têm inspiração marxista, na medida em que renegam a existência do consenso social, afirmando, ao contrário, que a sociedade está marcada pelo conflito de classes e que as normas vigentes são produto da imposição de classes dominantes que detêm o poder. Assim, a norma perde o caráter de vontade geral do povo e passa a representar a tradução jurídica da vontade da classe dominante que explora e oprime as outras classes. As escolas de matriz consensual têm as seguintes características: </w:t>
      </w:r>
    </w:p>
    <w:p w14:paraId="0BCAC957" w14:textId="77777777" w:rsidR="00D52370" w:rsidRDefault="00D52370" w:rsidP="00D52370">
      <w:pPr>
        <w:ind w:left="567"/>
        <w:jc w:val="both"/>
        <w:rPr>
          <w:rFonts w:ascii="Book Antiqua" w:hAnsi="Book Antiqua"/>
          <w:sz w:val="19"/>
          <w:szCs w:val="19"/>
        </w:rPr>
      </w:pPr>
      <w:r>
        <w:rPr>
          <w:rFonts w:ascii="Book Antiqua" w:hAnsi="Book Antiqua"/>
          <w:sz w:val="19"/>
          <w:szCs w:val="19"/>
        </w:rPr>
        <w:t xml:space="preserve">i) </w:t>
      </w:r>
      <w:r w:rsidRPr="005070D4">
        <w:rPr>
          <w:rFonts w:ascii="Book Antiqua" w:hAnsi="Book Antiqua"/>
          <w:b/>
          <w:bCs/>
          <w:sz w:val="19"/>
          <w:szCs w:val="19"/>
          <w:shd w:val="clear" w:color="auto" w:fill="F7CAAC" w:themeFill="accent2" w:themeFillTint="66"/>
        </w:rPr>
        <w:t>Escola de Chicago</w:t>
      </w:r>
      <w:r>
        <w:rPr>
          <w:rFonts w:ascii="Book Antiqua" w:hAnsi="Book Antiqua"/>
          <w:sz w:val="19"/>
          <w:szCs w:val="19"/>
        </w:rPr>
        <w:t>:</w:t>
      </w:r>
      <w:r w:rsidRPr="005070D4">
        <w:rPr>
          <w:rFonts w:ascii="Book Antiqua" w:hAnsi="Book Antiqua"/>
          <w:sz w:val="19"/>
          <w:szCs w:val="19"/>
        </w:rPr>
        <w:t xml:space="preserve"> essa escola desenvolveu as denominadas teorias ecológicas ou da desorganização social. Teve maior visibilidade nos anos 1920/1940, quando o processo acelerado de urbanização das grandes cidades estava proporcionando uma modificação considerável na realidade criminal. Segundo esta teoria, ordem social, estabilidade e integração contribuem para o controle social e a conformidade com as leis, enquanto a desordem e a má integração conduzem ao crime e à delinquência. Tal teoria propõe ainda que quanto menor a coesão e o sentimento de solidariedade entre o grupo, a comunidade ou a sociedade, maiores serão os índices de criminalidade</w:t>
      </w:r>
      <w:r>
        <w:rPr>
          <w:rFonts w:ascii="Book Antiqua" w:hAnsi="Book Antiqua"/>
          <w:sz w:val="19"/>
          <w:szCs w:val="19"/>
        </w:rPr>
        <w:t xml:space="preserve">; </w:t>
      </w:r>
    </w:p>
    <w:p w14:paraId="7D9ABA96" w14:textId="77777777" w:rsidR="00D52370" w:rsidRDefault="00D52370" w:rsidP="00D52370">
      <w:pPr>
        <w:ind w:left="567"/>
        <w:jc w:val="both"/>
        <w:rPr>
          <w:rFonts w:ascii="Book Antiqua" w:hAnsi="Book Antiqua"/>
          <w:sz w:val="19"/>
          <w:szCs w:val="19"/>
        </w:rPr>
      </w:pPr>
      <w:proofErr w:type="spellStart"/>
      <w:r>
        <w:rPr>
          <w:rFonts w:ascii="Book Antiqua" w:hAnsi="Book Antiqua"/>
          <w:sz w:val="19"/>
          <w:szCs w:val="19"/>
        </w:rPr>
        <w:t>ii</w:t>
      </w:r>
      <w:proofErr w:type="spellEnd"/>
      <w:r>
        <w:rPr>
          <w:rFonts w:ascii="Book Antiqua" w:hAnsi="Book Antiqua"/>
          <w:sz w:val="19"/>
          <w:szCs w:val="19"/>
        </w:rPr>
        <w:t>)</w:t>
      </w:r>
      <w:r w:rsidRPr="005070D4">
        <w:rPr>
          <w:rFonts w:ascii="Book Antiqua" w:hAnsi="Book Antiqua"/>
          <w:sz w:val="19"/>
          <w:szCs w:val="19"/>
        </w:rPr>
        <w:t xml:space="preserve"> </w:t>
      </w:r>
      <w:r w:rsidRPr="005070D4">
        <w:rPr>
          <w:rFonts w:ascii="Book Antiqua" w:hAnsi="Book Antiqua"/>
          <w:b/>
          <w:bCs/>
          <w:sz w:val="19"/>
          <w:szCs w:val="19"/>
          <w:shd w:val="clear" w:color="auto" w:fill="F7CAAC" w:themeFill="accent2" w:themeFillTint="66"/>
        </w:rPr>
        <w:t>Teoria da Anomia</w:t>
      </w:r>
      <w:r>
        <w:rPr>
          <w:rFonts w:ascii="Book Antiqua" w:hAnsi="Book Antiqua"/>
          <w:sz w:val="19"/>
          <w:szCs w:val="19"/>
        </w:rPr>
        <w:t>:</w:t>
      </w:r>
      <w:r w:rsidRPr="005070D4">
        <w:rPr>
          <w:rFonts w:ascii="Book Antiqua" w:hAnsi="Book Antiqua"/>
          <w:sz w:val="19"/>
          <w:szCs w:val="19"/>
        </w:rPr>
        <w:t xml:space="preserve"> Uma das mais tradicionais explicações de cunho sociológico acerca da criminalidade é a teoria da Anomia, de Merton (1938). Segundo essa abordagem, a motivação para a delinquência decorreria da impossibilidade de o indivíduo atingir metas desejadas por ele, como sucesso econômico ou status social</w:t>
      </w:r>
      <w:r>
        <w:rPr>
          <w:rFonts w:ascii="Book Antiqua" w:hAnsi="Book Antiqua"/>
          <w:sz w:val="19"/>
          <w:szCs w:val="19"/>
        </w:rPr>
        <w:t xml:space="preserve">; </w:t>
      </w:r>
    </w:p>
    <w:p w14:paraId="33F4FE3C" w14:textId="77777777" w:rsidR="00D52370" w:rsidRDefault="00D52370" w:rsidP="00D52370">
      <w:pPr>
        <w:ind w:left="567"/>
        <w:jc w:val="both"/>
        <w:rPr>
          <w:rFonts w:ascii="Book Antiqua" w:hAnsi="Book Antiqua"/>
          <w:sz w:val="19"/>
          <w:szCs w:val="19"/>
        </w:rPr>
      </w:pPr>
      <w:proofErr w:type="spellStart"/>
      <w:r>
        <w:rPr>
          <w:rFonts w:ascii="Book Antiqua" w:hAnsi="Book Antiqua"/>
          <w:sz w:val="19"/>
          <w:szCs w:val="19"/>
        </w:rPr>
        <w:t>iii</w:t>
      </w:r>
      <w:proofErr w:type="spellEnd"/>
      <w:r>
        <w:rPr>
          <w:rFonts w:ascii="Book Antiqua" w:hAnsi="Book Antiqua"/>
          <w:sz w:val="19"/>
          <w:szCs w:val="19"/>
        </w:rPr>
        <w:t>)</w:t>
      </w:r>
      <w:r w:rsidRPr="005070D4">
        <w:rPr>
          <w:rFonts w:ascii="Book Antiqua" w:hAnsi="Book Antiqua"/>
          <w:sz w:val="19"/>
          <w:szCs w:val="19"/>
        </w:rPr>
        <w:t xml:space="preserve"> </w:t>
      </w:r>
      <w:r w:rsidRPr="005070D4">
        <w:rPr>
          <w:rFonts w:ascii="Book Antiqua" w:hAnsi="Book Antiqua"/>
          <w:b/>
          <w:bCs/>
          <w:sz w:val="19"/>
          <w:szCs w:val="19"/>
          <w:shd w:val="clear" w:color="auto" w:fill="F7CAAC" w:themeFill="accent2" w:themeFillTint="66"/>
        </w:rPr>
        <w:t>Teoria da Associação Diferencial</w:t>
      </w:r>
      <w:r>
        <w:rPr>
          <w:rFonts w:ascii="Book Antiqua" w:hAnsi="Book Antiqua"/>
          <w:sz w:val="19"/>
          <w:szCs w:val="19"/>
        </w:rPr>
        <w:t>:</w:t>
      </w:r>
      <w:r w:rsidRPr="005070D4">
        <w:rPr>
          <w:rFonts w:ascii="Book Antiqua" w:hAnsi="Book Antiqua"/>
          <w:sz w:val="19"/>
          <w:szCs w:val="19"/>
        </w:rPr>
        <w:t xml:space="preserve"> </w:t>
      </w:r>
      <w:r>
        <w:rPr>
          <w:rFonts w:ascii="Book Antiqua" w:hAnsi="Book Antiqua"/>
          <w:sz w:val="19"/>
          <w:szCs w:val="19"/>
        </w:rPr>
        <w:t>É</w:t>
      </w:r>
      <w:r w:rsidRPr="005070D4">
        <w:rPr>
          <w:rFonts w:ascii="Book Antiqua" w:hAnsi="Book Antiqua"/>
          <w:sz w:val="19"/>
          <w:szCs w:val="19"/>
        </w:rPr>
        <w:t xml:space="preserve"> fundamental para uma compreensão mais abrangente e específica dos crimes associativos e, mais importante, do fenômeno do crime organizado. Foi introduzida pelo autor na edição de 1939 do livro "</w:t>
      </w:r>
      <w:proofErr w:type="spellStart"/>
      <w:r w:rsidRPr="005070D4">
        <w:rPr>
          <w:rFonts w:ascii="Book Antiqua" w:hAnsi="Book Antiqua"/>
          <w:i/>
          <w:iCs/>
          <w:sz w:val="19"/>
          <w:szCs w:val="19"/>
        </w:rPr>
        <w:t>Principles</w:t>
      </w:r>
      <w:proofErr w:type="spellEnd"/>
      <w:r w:rsidRPr="005070D4">
        <w:rPr>
          <w:rFonts w:ascii="Book Antiqua" w:hAnsi="Book Antiqua"/>
          <w:i/>
          <w:iCs/>
          <w:sz w:val="19"/>
          <w:szCs w:val="19"/>
        </w:rPr>
        <w:t xml:space="preserve"> </w:t>
      </w:r>
      <w:proofErr w:type="spellStart"/>
      <w:r w:rsidRPr="005070D4">
        <w:rPr>
          <w:rFonts w:ascii="Book Antiqua" w:hAnsi="Book Antiqua"/>
          <w:i/>
          <w:iCs/>
          <w:sz w:val="19"/>
          <w:szCs w:val="19"/>
        </w:rPr>
        <w:t>of</w:t>
      </w:r>
      <w:proofErr w:type="spellEnd"/>
      <w:r w:rsidRPr="005070D4">
        <w:rPr>
          <w:rFonts w:ascii="Book Antiqua" w:hAnsi="Book Antiqua"/>
          <w:i/>
          <w:iCs/>
          <w:sz w:val="19"/>
          <w:szCs w:val="19"/>
        </w:rPr>
        <w:t xml:space="preserve"> </w:t>
      </w:r>
      <w:proofErr w:type="spellStart"/>
      <w:r w:rsidRPr="005070D4">
        <w:rPr>
          <w:rFonts w:ascii="Book Antiqua" w:hAnsi="Book Antiqua"/>
          <w:i/>
          <w:iCs/>
          <w:sz w:val="19"/>
          <w:szCs w:val="19"/>
        </w:rPr>
        <w:t>Criminology</w:t>
      </w:r>
      <w:proofErr w:type="spellEnd"/>
      <w:r w:rsidRPr="005070D4">
        <w:rPr>
          <w:rFonts w:ascii="Book Antiqua" w:hAnsi="Book Antiqua"/>
          <w:sz w:val="19"/>
          <w:szCs w:val="19"/>
        </w:rPr>
        <w:t xml:space="preserve">", criminologista norte-americano Edwin Sutherland, sofrendo modificação na edição de 1947, o qual se tornaria, segundo Sutherland, o mais influente manual em história de criminologia. </w:t>
      </w:r>
      <w:r>
        <w:rPr>
          <w:rFonts w:ascii="Book Antiqua" w:hAnsi="Book Antiqua"/>
          <w:sz w:val="19"/>
          <w:szCs w:val="19"/>
        </w:rPr>
        <w:t>E</w:t>
      </w:r>
      <w:r w:rsidRPr="005070D4">
        <w:rPr>
          <w:rFonts w:ascii="Book Antiqua" w:hAnsi="Book Antiqua"/>
          <w:sz w:val="19"/>
          <w:szCs w:val="19"/>
        </w:rPr>
        <w:t xml:space="preserve">ssa teoria esposa que uma razão fundamental </w:t>
      </w:r>
      <w:proofErr w:type="spellStart"/>
      <w:r w:rsidRPr="005070D4">
        <w:rPr>
          <w:rFonts w:ascii="Book Antiqua" w:hAnsi="Book Antiqua"/>
          <w:sz w:val="19"/>
          <w:szCs w:val="19"/>
        </w:rPr>
        <w:t>auto-justificante</w:t>
      </w:r>
      <w:proofErr w:type="spellEnd"/>
      <w:r w:rsidRPr="005070D4">
        <w:rPr>
          <w:rFonts w:ascii="Book Antiqua" w:hAnsi="Book Antiqua"/>
          <w:sz w:val="19"/>
          <w:szCs w:val="19"/>
        </w:rPr>
        <w:t xml:space="preserve"> (uma ideologia), tem dentre suas funções fornecer ao indivíduo razões que pareçam ser justas e justifiquem a continuidade da linha de atividade por ele iniciada.</w:t>
      </w:r>
      <w:r>
        <w:rPr>
          <w:rFonts w:ascii="Book Antiqua" w:hAnsi="Book Antiqua"/>
          <w:sz w:val="19"/>
          <w:szCs w:val="19"/>
        </w:rPr>
        <w:t xml:space="preserve"> </w:t>
      </w:r>
      <w:r w:rsidRPr="00F423F2">
        <w:rPr>
          <w:rFonts w:ascii="Book Antiqua" w:hAnsi="Book Antiqua"/>
          <w:b/>
          <w:bCs/>
          <w:sz w:val="19"/>
          <w:szCs w:val="19"/>
          <w:highlight w:val="yellow"/>
        </w:rPr>
        <w:t>Edwin Sutherland defende que o crime decorre de um aprendizado por meio de comunicação entre as pessoas. Portanto, se um determinado indivíduo conviver em um ambiente hostil ou estiver exposto a uma atmosfera tendenciosa às práticas de ações ilícitas, é provável que ele venha a delinquir. Isso acontece porque um dos fatos geradores para que um crime seja cometido é, exatamente, a imitação de um comportamento. Portanto, as práticas delituosas são aprendidas e lapidadas</w:t>
      </w:r>
      <w:r w:rsidRPr="007504F6">
        <w:rPr>
          <w:rFonts w:ascii="Book Antiqua" w:hAnsi="Book Antiqua"/>
          <w:sz w:val="19"/>
          <w:szCs w:val="19"/>
        </w:rPr>
        <w:t xml:space="preserve">. No entanto, </w:t>
      </w:r>
      <w:r w:rsidRPr="007504F6">
        <w:rPr>
          <w:rFonts w:ascii="Book Antiqua" w:hAnsi="Book Antiqua"/>
          <w:b/>
          <w:bCs/>
          <w:sz w:val="19"/>
          <w:szCs w:val="19"/>
          <w:highlight w:val="yellow"/>
        </w:rPr>
        <w:t xml:space="preserve">o autor expõe que os crimes não são exclusivamente cometidos por uma determinada classe social. Pensa-se equivocadamente, </w:t>
      </w:r>
      <w:r w:rsidRPr="007504F6">
        <w:rPr>
          <w:rFonts w:ascii="Book Antiqua" w:hAnsi="Book Antiqua"/>
          <w:b/>
          <w:bCs/>
          <w:sz w:val="19"/>
          <w:szCs w:val="19"/>
          <w:highlight w:val="yellow"/>
        </w:rPr>
        <w:lastRenderedPageBreak/>
        <w:t>portanto, que os crimes por associação aconteçam apenas a partir das classes localizadas na base da pirâmide social, uma vez que atos delituosos também são aprendidos e imitados pelas classes sociais mais altas</w:t>
      </w:r>
      <w:r w:rsidRPr="007504F6">
        <w:rPr>
          <w:rFonts w:ascii="Book Antiqua" w:hAnsi="Book Antiqua"/>
          <w:sz w:val="19"/>
          <w:szCs w:val="19"/>
        </w:rPr>
        <w:t>. O que faz com que a incidência de crimes seja menor entre as classes mais abonadas é, entre outros fatores, o ambiente menos propício a ilicitudes. Por fim, conclui-se que o meio favorece ou desfavorece a prática de atos delituosos.</w:t>
      </w:r>
    </w:p>
    <w:p w14:paraId="58CA1372" w14:textId="47670D46" w:rsidR="00D52370" w:rsidRPr="00D30D34" w:rsidRDefault="00D52370" w:rsidP="00D52370">
      <w:pPr>
        <w:ind w:left="567"/>
        <w:jc w:val="both"/>
        <w:rPr>
          <w:rFonts w:ascii="Book Antiqua" w:hAnsi="Book Antiqua"/>
          <w:sz w:val="19"/>
          <w:szCs w:val="19"/>
        </w:rPr>
      </w:pPr>
      <w:proofErr w:type="spellStart"/>
      <w:r>
        <w:rPr>
          <w:rFonts w:ascii="Book Antiqua" w:hAnsi="Book Antiqua"/>
          <w:sz w:val="19"/>
          <w:szCs w:val="19"/>
        </w:rPr>
        <w:t>iv</w:t>
      </w:r>
      <w:proofErr w:type="spellEnd"/>
      <w:r>
        <w:rPr>
          <w:rFonts w:ascii="Book Antiqua" w:hAnsi="Book Antiqua"/>
          <w:sz w:val="19"/>
          <w:szCs w:val="19"/>
        </w:rPr>
        <w:t xml:space="preserve">) </w:t>
      </w:r>
      <w:r w:rsidRPr="00675E01">
        <w:rPr>
          <w:rFonts w:ascii="Book Antiqua" w:hAnsi="Book Antiqua"/>
          <w:b/>
          <w:bCs/>
          <w:sz w:val="19"/>
          <w:szCs w:val="19"/>
          <w:shd w:val="clear" w:color="auto" w:fill="F7CAAC" w:themeFill="accent2" w:themeFillTint="66"/>
        </w:rPr>
        <w:t>Subcultura delinquente</w:t>
      </w:r>
      <w:r>
        <w:rPr>
          <w:rFonts w:ascii="Book Antiqua" w:hAnsi="Book Antiqua"/>
          <w:sz w:val="19"/>
          <w:szCs w:val="19"/>
        </w:rPr>
        <w:t xml:space="preserve">: </w:t>
      </w:r>
      <w:r w:rsidRPr="00675E01">
        <w:rPr>
          <w:rFonts w:ascii="Book Antiqua" w:hAnsi="Book Antiqua"/>
          <w:sz w:val="19"/>
          <w:szCs w:val="19"/>
        </w:rPr>
        <w:t>A ideia de subcultura delinquente foi consagrada por Albert Cohen, e pode ser resumida como um comportamento de transgressão que é determinado por um subsistema de conhecimento, crenças e atitudes que possibilitam, permitem ou determinam formas particulares de comportamento transgressor. Ou seja, os indivíduos que não possuem modelos morais tradicionais na família ou na comunidade em que vivem tendem a ser “contagiados” culturalmente por um grupo desviado, as chamadas “gangues”, sendo que estas irão impor seu próprio padrão moral. Assim, pode-se dizer que essas “gangues” formam subculturas criminais, sendo uma reação necessária de algumas minorias altamente desfavorecidas diante da exigência de sobreviver, de orientar-se dentro de uma estrutura social, apesar das limitadíssimas possibilidades legitimas de atuar. Segundo Albert Cohen, a subcultura delinquente caracteriza-se por três fatores: A) não utilitarismo da ação (condutas sem finalidade. Cometidas só pelo puro prazer as vezes); b) malícia da conduta (condutas são praticadas pela sensação de desafio); c) negativismo (significa a polaridade negativa ao conjunto de valores da sociedade obediente às normas sociais. Ou seja, as condutas delinquentes são corretas exatamente por serem contrárias às normas da cultura mais gerais).</w:t>
      </w:r>
    </w:p>
    <w:tbl>
      <w:tblPr>
        <w:tblStyle w:val="Tabelacomgrade"/>
        <w:tblW w:w="0" w:type="auto"/>
        <w:tblLook w:val="04A0" w:firstRow="1" w:lastRow="0" w:firstColumn="1" w:lastColumn="0" w:noHBand="0" w:noVBand="1"/>
      </w:tblPr>
      <w:tblGrid>
        <w:gridCol w:w="8494"/>
      </w:tblGrid>
      <w:tr w:rsidR="00D52370" w14:paraId="022217EC" w14:textId="77777777" w:rsidTr="00EB19E6">
        <w:tc>
          <w:tcPr>
            <w:tcW w:w="8494" w:type="dxa"/>
          </w:tcPr>
          <w:p w14:paraId="7424574B" w14:textId="3135C3FF" w:rsidR="006D0244" w:rsidRDefault="006D0244" w:rsidP="00EB19E6">
            <w:pPr>
              <w:jc w:val="both"/>
              <w:rPr>
                <w:rFonts w:ascii="Book Antiqua" w:hAnsi="Book Antiqua" w:cs="Times New Roman"/>
                <w:bCs/>
                <w:iCs/>
                <w:sz w:val="19"/>
                <w:szCs w:val="19"/>
              </w:rPr>
            </w:pPr>
            <w:r>
              <w:rPr>
                <w:rFonts w:ascii="Book Antiqua" w:hAnsi="Book Antiqua" w:cs="Times New Roman"/>
                <w:b/>
                <w:iCs/>
                <w:sz w:val="19"/>
                <w:szCs w:val="19"/>
              </w:rPr>
              <w:t>(PCSP-2024-VUNESP)</w:t>
            </w:r>
            <w:r>
              <w:rPr>
                <w:rFonts w:ascii="Book Antiqua" w:hAnsi="Book Antiqua" w:cs="Times New Roman"/>
                <w:bCs/>
                <w:iCs/>
                <w:sz w:val="19"/>
                <w:szCs w:val="19"/>
              </w:rPr>
              <w:t xml:space="preserve">: </w:t>
            </w:r>
            <w:r w:rsidRPr="006D0244">
              <w:rPr>
                <w:rFonts w:ascii="Book Antiqua" w:hAnsi="Book Antiqua" w:cs="Times New Roman"/>
                <w:bCs/>
                <w:iCs/>
                <w:sz w:val="19"/>
                <w:szCs w:val="19"/>
              </w:rPr>
              <w:t>Sobre uma importante vertente da Criminologia estadunidense, a Escola de Chicago, é correto afirmar que</w:t>
            </w:r>
            <w:r>
              <w:rPr>
                <w:rFonts w:ascii="Book Antiqua" w:hAnsi="Book Antiqua" w:cs="Times New Roman"/>
                <w:bCs/>
                <w:iCs/>
                <w:sz w:val="19"/>
                <w:szCs w:val="19"/>
              </w:rPr>
              <w:t xml:space="preserve"> </w:t>
            </w:r>
            <w:r w:rsidRPr="006D0244">
              <w:rPr>
                <w:rFonts w:ascii="Book Antiqua" w:hAnsi="Book Antiqua" w:cs="Times New Roman"/>
                <w:bCs/>
                <w:iCs/>
                <w:sz w:val="19"/>
                <w:szCs w:val="19"/>
              </w:rPr>
              <w:t>a criminalidade nas grandes cidades tem explicação no controle social informal enfraquecido e desorganizado.</w:t>
            </w:r>
          </w:p>
          <w:p w14:paraId="6575EABA" w14:textId="77BAC991" w:rsidR="00EA4647" w:rsidRDefault="00EA4647" w:rsidP="00EB19E6">
            <w:pPr>
              <w:jc w:val="both"/>
              <w:rPr>
                <w:rFonts w:ascii="Book Antiqua" w:hAnsi="Book Antiqua" w:cs="Times New Roman"/>
                <w:bCs/>
                <w:iCs/>
                <w:sz w:val="19"/>
                <w:szCs w:val="19"/>
              </w:rPr>
            </w:pPr>
            <w:r>
              <w:rPr>
                <w:rFonts w:ascii="Book Antiqua" w:hAnsi="Book Antiqua"/>
                <w:b/>
                <w:bCs/>
                <w:sz w:val="19"/>
                <w:szCs w:val="19"/>
              </w:rPr>
              <w:t>(PCSP-2023-VUNESP)</w:t>
            </w:r>
            <w:r>
              <w:rPr>
                <w:rFonts w:ascii="Book Antiqua" w:hAnsi="Book Antiqua"/>
                <w:sz w:val="19"/>
                <w:szCs w:val="19"/>
              </w:rPr>
              <w:t xml:space="preserve">: </w:t>
            </w:r>
            <w:r w:rsidRPr="00EA4647">
              <w:rPr>
                <w:rFonts w:ascii="Book Antiqua" w:hAnsi="Book Antiqua"/>
                <w:sz w:val="19"/>
                <w:szCs w:val="19"/>
              </w:rPr>
              <w:t>As Teorias do Consenso sustentam que os objetivos da sociedade ocorrem quando há concordância com as regras de convívio. Existindo harmonia entre as instituições, de modo que a sociedade compartilhe de objetivos comuns e aceitem as normas vigentes, então a finalidade da sociedade será atingida.</w:t>
            </w:r>
            <w:r>
              <w:rPr>
                <w:rFonts w:ascii="Book Antiqua" w:hAnsi="Book Antiqua"/>
                <w:sz w:val="19"/>
                <w:szCs w:val="19"/>
              </w:rPr>
              <w:t xml:space="preserve"> </w:t>
            </w:r>
            <w:r w:rsidRPr="00EA4647">
              <w:rPr>
                <w:rFonts w:ascii="Book Antiqua" w:hAnsi="Book Antiqua"/>
                <w:sz w:val="19"/>
                <w:szCs w:val="19"/>
              </w:rPr>
              <w:t>Assinale a alternativa que apresenta uma teoria do consenso</w:t>
            </w:r>
            <w:r>
              <w:rPr>
                <w:rFonts w:ascii="Book Antiqua" w:hAnsi="Book Antiqua"/>
                <w:sz w:val="19"/>
                <w:szCs w:val="19"/>
              </w:rPr>
              <w:t xml:space="preserve">: </w:t>
            </w:r>
            <w:r w:rsidRPr="00EA4647">
              <w:rPr>
                <w:rFonts w:ascii="Book Antiqua" w:hAnsi="Book Antiqua"/>
                <w:sz w:val="19"/>
                <w:szCs w:val="19"/>
              </w:rPr>
              <w:t>Teoria da Subcultura Delinquente.</w:t>
            </w:r>
          </w:p>
          <w:p w14:paraId="035E701F" w14:textId="59000464" w:rsidR="00035210" w:rsidRDefault="00035210" w:rsidP="00EB19E6">
            <w:pPr>
              <w:jc w:val="both"/>
              <w:rPr>
                <w:rFonts w:ascii="Book Antiqua" w:hAnsi="Book Antiqua" w:cs="Times New Roman"/>
                <w:bCs/>
                <w:iCs/>
                <w:sz w:val="19"/>
                <w:szCs w:val="19"/>
              </w:rPr>
            </w:pPr>
            <w:r>
              <w:rPr>
                <w:rFonts w:ascii="Book Antiqua" w:hAnsi="Book Antiqua" w:cs="Times New Roman"/>
                <w:b/>
                <w:iCs/>
                <w:sz w:val="19"/>
                <w:szCs w:val="19"/>
              </w:rPr>
              <w:t>(DPEAP-2022-FCC)</w:t>
            </w:r>
            <w:r>
              <w:rPr>
                <w:rFonts w:ascii="Book Antiqua" w:hAnsi="Book Antiqua" w:cs="Times New Roman"/>
                <w:bCs/>
                <w:iCs/>
                <w:sz w:val="19"/>
                <w:szCs w:val="19"/>
              </w:rPr>
              <w:t xml:space="preserve">: </w:t>
            </w:r>
            <w:r w:rsidRPr="000C6D2C">
              <w:rPr>
                <w:rFonts w:ascii="Book Antiqua" w:hAnsi="Book Antiqua" w:cs="Times New Roman"/>
                <w:bCs/>
                <w:iCs/>
                <w:sz w:val="19"/>
                <w:szCs w:val="19"/>
              </w:rPr>
              <w:t>De acordo com a Escola de Chicago,</w:t>
            </w:r>
            <w:r>
              <w:rPr>
                <w:rFonts w:ascii="Book Antiqua" w:hAnsi="Book Antiqua" w:cs="Times New Roman"/>
                <w:bCs/>
                <w:iCs/>
                <w:sz w:val="19"/>
                <w:szCs w:val="19"/>
              </w:rPr>
              <w:t xml:space="preserve"> </w:t>
            </w:r>
            <w:r w:rsidRPr="000C6D2C">
              <w:rPr>
                <w:rFonts w:ascii="Book Antiqua" w:hAnsi="Book Antiqua" w:cs="Times New Roman"/>
                <w:bCs/>
                <w:iCs/>
                <w:sz w:val="19"/>
                <w:szCs w:val="19"/>
              </w:rPr>
              <w:t>as características da cidade podem ter papel etiológico nos processos de delinquência.</w:t>
            </w:r>
          </w:p>
          <w:p w14:paraId="08DB67B1" w14:textId="467F7AC6" w:rsidR="00EA15AE" w:rsidRDefault="00EA15AE" w:rsidP="00EA15AE">
            <w:pPr>
              <w:jc w:val="both"/>
              <w:rPr>
                <w:rFonts w:ascii="Book Antiqua" w:hAnsi="Book Antiqua"/>
                <w:b/>
                <w:bCs/>
                <w:sz w:val="19"/>
                <w:szCs w:val="19"/>
              </w:rPr>
            </w:pPr>
            <w:r>
              <w:rPr>
                <w:rFonts w:ascii="Book Antiqua" w:hAnsi="Book Antiqua"/>
                <w:b/>
                <w:bCs/>
                <w:sz w:val="19"/>
                <w:szCs w:val="19"/>
              </w:rPr>
              <w:t>(PCPB-2022-CESPE)</w:t>
            </w:r>
            <w:r>
              <w:rPr>
                <w:rFonts w:ascii="Book Antiqua" w:hAnsi="Book Antiqua"/>
                <w:sz w:val="19"/>
                <w:szCs w:val="19"/>
              </w:rPr>
              <w:t xml:space="preserve">: </w:t>
            </w:r>
            <w:r w:rsidRPr="00EA15AE">
              <w:rPr>
                <w:rFonts w:ascii="Book Antiqua" w:hAnsi="Book Antiqua"/>
                <w:sz w:val="19"/>
                <w:szCs w:val="19"/>
              </w:rPr>
              <w:t>Acerca das teorias sociológicas da criminologia, assinale a opção correta</w:t>
            </w:r>
            <w:r>
              <w:rPr>
                <w:rFonts w:ascii="Book Antiqua" w:hAnsi="Book Antiqua"/>
                <w:sz w:val="19"/>
                <w:szCs w:val="19"/>
              </w:rPr>
              <w:t xml:space="preserve">: </w:t>
            </w:r>
            <w:r w:rsidRPr="00EA15AE">
              <w:rPr>
                <w:rFonts w:ascii="Book Antiqua" w:hAnsi="Book Antiqua"/>
                <w:sz w:val="19"/>
                <w:szCs w:val="19"/>
              </w:rPr>
              <w:t>A subcultura delinquente é um exemplo de teoria do consenso.</w:t>
            </w:r>
          </w:p>
          <w:p w14:paraId="29CCAA06" w14:textId="3AB8F2C8" w:rsidR="007570B8" w:rsidRDefault="007570B8" w:rsidP="00EB19E6">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7570B8">
              <w:rPr>
                <w:rFonts w:ascii="Book Antiqua" w:hAnsi="Book Antiqua"/>
                <w:sz w:val="19"/>
                <w:szCs w:val="19"/>
              </w:rPr>
              <w:t>“</w:t>
            </w:r>
            <w:r w:rsidRPr="007570B8">
              <w:rPr>
                <w:rFonts w:ascii="Book Antiqua" w:hAnsi="Book Antiqua"/>
                <w:i/>
                <w:iCs/>
                <w:sz w:val="19"/>
                <w:szCs w:val="19"/>
              </w:rPr>
              <w:t>A hipótese que é aqui sugerida como uma substituta para as teorias convencionais é a de que a criminalidade de colarinho branco, assim como outras criminalidades, é aprendida; ela é aprendida através da comunicação direta ou indireta com aqueles que já praticaram o comportamento criminoso; e aqueles que aprendem o comportamento criminoso são segregados de contatos frequentes e íntimos com o comportamento de respeito às leis. Se uma pessoa irá se tornar criminosa ou não isso depende fundamentalmente da frequência e intimidade de seus contatos com dois tipos de comportamentos.”</w:t>
            </w:r>
            <w:r>
              <w:rPr>
                <w:rFonts w:ascii="Book Antiqua" w:hAnsi="Book Antiqua"/>
                <w:sz w:val="19"/>
                <w:szCs w:val="19"/>
              </w:rPr>
              <w:t xml:space="preserve"> </w:t>
            </w:r>
            <w:r w:rsidRPr="007570B8">
              <w:rPr>
                <w:rFonts w:ascii="Book Antiqua" w:hAnsi="Book Antiqua"/>
                <w:sz w:val="19"/>
                <w:szCs w:val="19"/>
              </w:rPr>
              <w:t xml:space="preserve">SUTHERLAND, Edwin H. White-collar </w:t>
            </w:r>
            <w:proofErr w:type="spellStart"/>
            <w:r w:rsidRPr="007570B8">
              <w:rPr>
                <w:rFonts w:ascii="Book Antiqua" w:hAnsi="Book Antiqua"/>
                <w:sz w:val="19"/>
                <w:szCs w:val="19"/>
              </w:rPr>
              <w:t>criminality</w:t>
            </w:r>
            <w:proofErr w:type="spellEnd"/>
            <w:r w:rsidRPr="007570B8">
              <w:rPr>
                <w:rFonts w:ascii="Book Antiqua" w:hAnsi="Book Antiqua"/>
                <w:sz w:val="19"/>
                <w:szCs w:val="19"/>
              </w:rPr>
              <w:t xml:space="preserve">. American </w:t>
            </w:r>
            <w:proofErr w:type="spellStart"/>
            <w:r w:rsidRPr="007570B8">
              <w:rPr>
                <w:rFonts w:ascii="Book Antiqua" w:hAnsi="Book Antiqua"/>
                <w:sz w:val="19"/>
                <w:szCs w:val="19"/>
              </w:rPr>
              <w:t>Sociological</w:t>
            </w:r>
            <w:proofErr w:type="spellEnd"/>
            <w:r w:rsidRPr="007570B8">
              <w:rPr>
                <w:rFonts w:ascii="Book Antiqua" w:hAnsi="Book Antiqua"/>
                <w:sz w:val="19"/>
                <w:szCs w:val="19"/>
              </w:rPr>
              <w:t xml:space="preserve"> Review, v. 5, </w:t>
            </w:r>
            <w:proofErr w:type="spellStart"/>
            <w:r w:rsidRPr="007570B8">
              <w:rPr>
                <w:rFonts w:ascii="Book Antiqua" w:hAnsi="Book Antiqua"/>
                <w:sz w:val="19"/>
                <w:szCs w:val="19"/>
              </w:rPr>
              <w:t>number</w:t>
            </w:r>
            <w:proofErr w:type="spellEnd"/>
            <w:r w:rsidRPr="007570B8">
              <w:rPr>
                <w:rFonts w:ascii="Book Antiqua" w:hAnsi="Book Antiqua"/>
                <w:sz w:val="19"/>
                <w:szCs w:val="19"/>
              </w:rPr>
              <w:t xml:space="preserve"> 1, </w:t>
            </w:r>
            <w:proofErr w:type="spellStart"/>
            <w:r w:rsidRPr="007570B8">
              <w:rPr>
                <w:rFonts w:ascii="Book Antiqua" w:hAnsi="Book Antiqua"/>
                <w:sz w:val="19"/>
                <w:szCs w:val="19"/>
              </w:rPr>
              <w:t>February</w:t>
            </w:r>
            <w:proofErr w:type="spellEnd"/>
            <w:r w:rsidRPr="007570B8">
              <w:rPr>
                <w:rFonts w:ascii="Book Antiqua" w:hAnsi="Book Antiqua"/>
                <w:sz w:val="19"/>
                <w:szCs w:val="19"/>
              </w:rPr>
              <w:t>, 1940.</w:t>
            </w:r>
            <w:r>
              <w:rPr>
                <w:rFonts w:ascii="Book Antiqua" w:hAnsi="Book Antiqua"/>
                <w:sz w:val="19"/>
                <w:szCs w:val="19"/>
              </w:rPr>
              <w:t xml:space="preserve"> </w:t>
            </w:r>
            <w:r w:rsidRPr="007570B8">
              <w:rPr>
                <w:rFonts w:ascii="Book Antiqua" w:hAnsi="Book Antiqua"/>
                <w:sz w:val="19"/>
                <w:szCs w:val="19"/>
              </w:rPr>
              <w:t>Sutherland, em 1940, propôs a expressão “</w:t>
            </w:r>
            <w:r w:rsidRPr="007570B8">
              <w:rPr>
                <w:rFonts w:ascii="Book Antiqua" w:hAnsi="Book Antiqua"/>
                <w:i/>
                <w:iCs/>
                <w:sz w:val="19"/>
                <w:szCs w:val="19"/>
              </w:rPr>
              <w:t>White-collar crime</w:t>
            </w:r>
            <w:r w:rsidRPr="007570B8">
              <w:rPr>
                <w:rFonts w:ascii="Book Antiqua" w:hAnsi="Book Antiqua"/>
                <w:sz w:val="19"/>
                <w:szCs w:val="19"/>
              </w:rPr>
              <w:t>” para os crimes praticados por pessoas respeitáveis e com status social elevado. Esse conceito foi formulado tendo como pressuposto as ideias expostas na teoria</w:t>
            </w:r>
            <w:r>
              <w:rPr>
                <w:rFonts w:ascii="Book Antiqua" w:hAnsi="Book Antiqua"/>
                <w:sz w:val="19"/>
                <w:szCs w:val="19"/>
              </w:rPr>
              <w:t xml:space="preserve"> </w:t>
            </w:r>
            <w:r w:rsidRPr="007570B8">
              <w:rPr>
                <w:rFonts w:ascii="Book Antiqua" w:hAnsi="Book Antiqua"/>
                <w:sz w:val="19"/>
                <w:szCs w:val="19"/>
              </w:rPr>
              <w:t>da associação diferencial.</w:t>
            </w:r>
          </w:p>
          <w:p w14:paraId="754E6EE8" w14:textId="70B4F595" w:rsidR="007570B8" w:rsidRDefault="007570B8" w:rsidP="007570B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67346">
              <w:rPr>
                <w:rFonts w:ascii="Book Antiqua" w:hAnsi="Book Antiqua"/>
                <w:b/>
                <w:bCs/>
                <w:i/>
                <w:iCs/>
                <w:color w:val="FF0000"/>
                <w:sz w:val="19"/>
                <w:szCs w:val="19"/>
                <w:highlight w:val="green"/>
              </w:rPr>
              <w:t>PCMA-2018</w:t>
            </w:r>
            <w:r>
              <w:rPr>
                <w:rFonts w:ascii="Book Antiqua" w:hAnsi="Book Antiqua"/>
                <w:b/>
                <w:bCs/>
                <w:i/>
                <w:iCs/>
                <w:color w:val="FF0000"/>
                <w:sz w:val="19"/>
                <w:szCs w:val="19"/>
              </w:rPr>
              <w:t>: #</w:t>
            </w:r>
            <w:r w:rsidRPr="00D23EB5">
              <w:rPr>
                <w:rFonts w:ascii="Book Antiqua" w:hAnsi="Book Antiqua"/>
                <w:b/>
                <w:bCs/>
                <w:i/>
                <w:iCs/>
                <w:color w:val="FF0000"/>
                <w:sz w:val="19"/>
                <w:szCs w:val="19"/>
                <w:highlight w:val="green"/>
              </w:rPr>
              <w:t>PCMG-201</w:t>
            </w:r>
            <w:r>
              <w:rPr>
                <w:rFonts w:ascii="Book Antiqua" w:hAnsi="Book Antiqua"/>
                <w:b/>
                <w:bCs/>
                <w:i/>
                <w:iCs/>
                <w:color w:val="FF0000"/>
                <w:sz w:val="19"/>
                <w:szCs w:val="19"/>
                <w:highlight w:val="green"/>
              </w:rPr>
              <w:t>8/2021</w:t>
            </w:r>
            <w:r>
              <w:rPr>
                <w:rFonts w:ascii="Book Antiqua" w:hAnsi="Book Antiqua"/>
                <w:b/>
                <w:bCs/>
                <w:i/>
                <w:iCs/>
                <w:color w:val="FF0000"/>
                <w:sz w:val="19"/>
                <w:szCs w:val="19"/>
              </w:rPr>
              <w:t>: #</w:t>
            </w:r>
            <w:r w:rsidRPr="00C67346">
              <w:rPr>
                <w:rFonts w:ascii="Book Antiqua" w:hAnsi="Book Antiqua"/>
                <w:b/>
                <w:bCs/>
                <w:i/>
                <w:iCs/>
                <w:color w:val="FF0000"/>
                <w:sz w:val="19"/>
                <w:szCs w:val="19"/>
                <w:highlight w:val="green"/>
              </w:rPr>
              <w:t>PCPA-2021</w:t>
            </w:r>
            <w:r>
              <w:rPr>
                <w:rFonts w:ascii="Book Antiqua" w:hAnsi="Book Antiqua"/>
                <w:b/>
                <w:bCs/>
                <w:i/>
                <w:iCs/>
                <w:color w:val="FF0000"/>
                <w:sz w:val="19"/>
                <w:szCs w:val="19"/>
              </w:rPr>
              <w:t>: #</w:t>
            </w:r>
            <w:r w:rsidRPr="00633CB3">
              <w:rPr>
                <w:rFonts w:ascii="Book Antiqua" w:hAnsi="Book Antiqua"/>
                <w:b/>
                <w:bCs/>
                <w:i/>
                <w:iCs/>
                <w:color w:val="FF0000"/>
                <w:sz w:val="19"/>
                <w:szCs w:val="19"/>
                <w:highlight w:val="green"/>
              </w:rPr>
              <w:t>PCPR-2021</w:t>
            </w:r>
            <w:r>
              <w:rPr>
                <w:rFonts w:ascii="Book Antiqua" w:hAnsi="Book Antiqua"/>
                <w:b/>
                <w:bCs/>
                <w:i/>
                <w:iCs/>
                <w:color w:val="FF0000"/>
                <w:sz w:val="19"/>
                <w:szCs w:val="19"/>
              </w:rPr>
              <w:t>: #</w:t>
            </w:r>
            <w:r w:rsidRPr="008D6A44">
              <w:rPr>
                <w:rFonts w:ascii="Book Antiqua" w:hAnsi="Book Antiqua"/>
                <w:b/>
                <w:bCs/>
                <w:i/>
                <w:iCs/>
                <w:color w:val="FF0000"/>
                <w:sz w:val="19"/>
                <w:szCs w:val="19"/>
                <w:highlight w:val="green"/>
              </w:rPr>
              <w:t>PCRN-2021</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Pr>
                <w:rFonts w:ascii="Book Antiqua" w:hAnsi="Book Antiqua"/>
                <w:b/>
                <w:bCs/>
                <w:i/>
                <w:iCs/>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EA36DE">
              <w:rPr>
                <w:rFonts w:ascii="Book Antiqua" w:hAnsi="Book Antiqua" w:cs="Times New Roman"/>
                <w:b/>
                <w:i/>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93EF8">
              <w:rPr>
                <w:rFonts w:ascii="Book Antiqua" w:hAnsi="Book Antiqua"/>
                <w:b/>
                <w:bCs/>
                <w:i/>
                <w:iCs/>
                <w:color w:val="FF0000"/>
                <w:sz w:val="19"/>
                <w:szCs w:val="19"/>
                <w:highlight w:val="green"/>
              </w:rPr>
              <w:t>DPEPR-2022</w:t>
            </w:r>
            <w:r>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890CA1">
              <w:rPr>
                <w:rFonts w:ascii="Book Antiqua" w:hAnsi="Book Antiqua"/>
                <w:b/>
                <w:bCs/>
                <w:i/>
                <w:iCs/>
                <w:color w:val="FF0000"/>
                <w:sz w:val="19"/>
                <w:szCs w:val="19"/>
              </w:rPr>
              <w:t xml:space="preserve"> #</w:t>
            </w:r>
            <w:r w:rsidR="00890CA1" w:rsidRPr="004B07A6">
              <w:rPr>
                <w:rFonts w:ascii="Book Antiqua" w:hAnsi="Book Antiqua"/>
                <w:b/>
                <w:bCs/>
                <w:i/>
                <w:iCs/>
                <w:color w:val="FF0000"/>
                <w:sz w:val="19"/>
                <w:szCs w:val="19"/>
                <w:highlight w:val="green"/>
              </w:rPr>
              <w:t>PCBA-20</w:t>
            </w:r>
            <w:r w:rsidR="00890CA1">
              <w:rPr>
                <w:rFonts w:ascii="Book Antiqua" w:hAnsi="Book Antiqua"/>
                <w:b/>
                <w:bCs/>
                <w:i/>
                <w:iCs/>
                <w:color w:val="FF0000"/>
                <w:sz w:val="19"/>
                <w:szCs w:val="19"/>
                <w:highlight w:val="green"/>
              </w:rPr>
              <w:t>22</w:t>
            </w:r>
            <w:r w:rsidR="00890CA1">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Pr>
                <w:rFonts w:ascii="Book Antiqua" w:hAnsi="Book Antiqua"/>
                <w:b/>
                <w:bCs/>
                <w:i/>
                <w:iCs/>
                <w:color w:val="FF0000"/>
                <w:sz w:val="19"/>
                <w:szCs w:val="19"/>
              </w:rPr>
              <w:t xml:space="preserve"> #</w:t>
            </w:r>
            <w:r w:rsidRPr="00C44483">
              <w:rPr>
                <w:rFonts w:ascii="Book Antiqua" w:hAnsi="Book Antiqua"/>
                <w:b/>
                <w:bCs/>
                <w:i/>
                <w:iCs/>
                <w:color w:val="FF0000"/>
                <w:sz w:val="19"/>
                <w:szCs w:val="19"/>
                <w:highlight w:val="green"/>
              </w:rPr>
              <w:t>PCSP-</w:t>
            </w:r>
            <w:r w:rsidR="00720330">
              <w:rPr>
                <w:rFonts w:ascii="Book Antiqua" w:hAnsi="Book Antiqua"/>
                <w:b/>
                <w:bCs/>
                <w:i/>
                <w:iCs/>
                <w:color w:val="FF0000"/>
                <w:sz w:val="19"/>
                <w:szCs w:val="19"/>
                <w:highlight w:val="green"/>
              </w:rPr>
              <w:t>2014/</w:t>
            </w:r>
            <w:r w:rsidRPr="00C44483">
              <w:rPr>
                <w:rFonts w:ascii="Book Antiqua" w:hAnsi="Book Antiqua"/>
                <w:b/>
                <w:bCs/>
                <w:i/>
                <w:iCs/>
                <w:color w:val="FF0000"/>
                <w:sz w:val="19"/>
                <w:szCs w:val="19"/>
                <w:highlight w:val="green"/>
              </w:rPr>
              <w:t>202</w:t>
            </w:r>
            <w:r>
              <w:rPr>
                <w:rFonts w:ascii="Book Antiqua" w:hAnsi="Book Antiqua"/>
                <w:b/>
                <w:bCs/>
                <w:i/>
                <w:iCs/>
                <w:color w:val="FF0000"/>
                <w:sz w:val="19"/>
                <w:szCs w:val="19"/>
                <w:highlight w:val="green"/>
              </w:rPr>
              <w:t>2/2023</w:t>
            </w:r>
            <w:r w:rsidR="00B63CFD">
              <w:rPr>
                <w:rFonts w:ascii="Book Antiqua" w:hAnsi="Book Antiqua"/>
                <w:b/>
                <w:bCs/>
                <w:i/>
                <w:iCs/>
                <w:color w:val="FF0000"/>
                <w:sz w:val="19"/>
                <w:szCs w:val="19"/>
              </w:rPr>
              <w:t>: #</w:t>
            </w:r>
            <w:r w:rsidR="00B63CFD" w:rsidRPr="00B63CFD">
              <w:rPr>
                <w:rFonts w:ascii="Book Antiqua" w:hAnsi="Book Antiqua"/>
                <w:b/>
                <w:bCs/>
                <w:i/>
                <w:iCs/>
                <w:color w:val="FF0000"/>
                <w:sz w:val="19"/>
                <w:szCs w:val="19"/>
                <w:highlight w:val="green"/>
              </w:rPr>
              <w:t>PCPE-2016/2024</w:t>
            </w:r>
            <w:r>
              <w:rPr>
                <w:rFonts w:ascii="Book Antiqua" w:hAnsi="Book Antiqua"/>
                <w:b/>
                <w:bCs/>
                <w:i/>
                <w:iCs/>
                <w:color w:val="FF0000"/>
                <w:sz w:val="19"/>
                <w:szCs w:val="19"/>
              </w:rPr>
              <w:t>:</w:t>
            </w:r>
            <w:r w:rsidR="00077A5E">
              <w:rPr>
                <w:rFonts w:ascii="Book Antiqua" w:hAnsi="Book Antiqua"/>
                <w:b/>
                <w:bCs/>
                <w:i/>
                <w:iCs/>
                <w:color w:val="FF0000"/>
                <w:sz w:val="19"/>
                <w:szCs w:val="19"/>
              </w:rPr>
              <w:t xml:space="preserve"> </w:t>
            </w:r>
            <w:r w:rsidR="00077A5E">
              <w:rPr>
                <w:rFonts w:ascii="Book Antiqua" w:hAnsi="Book Antiqua" w:cs="Times New Roman"/>
                <w:b/>
                <w:i/>
                <w:color w:val="FF0000"/>
                <w:sz w:val="19"/>
                <w:szCs w:val="19"/>
              </w:rPr>
              <w:t>#</w:t>
            </w:r>
            <w:r w:rsidR="00077A5E" w:rsidRPr="00077A5E">
              <w:rPr>
                <w:rFonts w:ascii="Book Antiqua" w:hAnsi="Book Antiqua" w:cs="Times New Roman"/>
                <w:b/>
                <w:i/>
                <w:color w:val="FF0000"/>
                <w:sz w:val="19"/>
                <w:szCs w:val="19"/>
                <w:highlight w:val="green"/>
              </w:rPr>
              <w:t>ENAM/2º-2024</w:t>
            </w:r>
            <w:r w:rsidR="00B106A4">
              <w:rPr>
                <w:rFonts w:ascii="Book Antiqua" w:hAnsi="Book Antiqua" w:cs="Times New Roman"/>
                <w:b/>
                <w:i/>
                <w:color w:val="FF0000"/>
                <w:sz w:val="19"/>
                <w:szCs w:val="19"/>
              </w:rPr>
              <w:t>: #</w:t>
            </w:r>
            <w:r w:rsidR="00B106A4" w:rsidRPr="00B106A4">
              <w:rPr>
                <w:rFonts w:ascii="Book Antiqua" w:hAnsi="Book Antiqua" w:cs="Times New Roman"/>
                <w:b/>
                <w:i/>
                <w:color w:val="FF0000"/>
                <w:sz w:val="19"/>
                <w:szCs w:val="19"/>
                <w:highlight w:val="green"/>
              </w:rPr>
              <w:t>PF-2025</w:t>
            </w:r>
            <w:r w:rsidR="00077A5E">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C67346">
              <w:rPr>
                <w:rFonts w:ascii="Book Antiqua" w:hAnsi="Book Antiqua"/>
                <w:b/>
                <w:bCs/>
                <w:i/>
                <w:iCs/>
                <w:color w:val="FF0000"/>
                <w:sz w:val="19"/>
                <w:szCs w:val="19"/>
                <w:highlight w:val="green"/>
              </w:rPr>
              <w:t>AOCP</w:t>
            </w:r>
            <w:r w:rsidR="009E2096">
              <w:rPr>
                <w:rFonts w:ascii="Book Antiqua" w:hAnsi="Book Antiqua"/>
                <w:b/>
                <w:bCs/>
                <w:i/>
                <w:iCs/>
                <w:color w:val="FF0000"/>
                <w:sz w:val="19"/>
                <w:szCs w:val="19"/>
              </w:rPr>
              <w:t>: #</w:t>
            </w:r>
            <w:r w:rsidR="009E2096" w:rsidRPr="009E2096">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8D6A44">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754CF7">
              <w:rPr>
                <w:rFonts w:ascii="Book Antiqua" w:hAnsi="Book Antiqua"/>
                <w:b/>
                <w:bCs/>
                <w:i/>
                <w:iCs/>
                <w:color w:val="FF0000"/>
                <w:sz w:val="19"/>
                <w:szCs w:val="19"/>
                <w:highlight w:val="green"/>
              </w:rPr>
              <w:t>Fumarc</w:t>
            </w:r>
            <w:r>
              <w:rPr>
                <w:rFonts w:ascii="Book Antiqua" w:hAnsi="Book Antiqua"/>
                <w:b/>
                <w:bCs/>
                <w:i/>
                <w:iCs/>
                <w:color w:val="FF0000"/>
                <w:sz w:val="19"/>
                <w:szCs w:val="19"/>
              </w:rPr>
              <w:t>: #</w:t>
            </w:r>
            <w:r w:rsidRPr="00C6734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C44483">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A associação diferencial é uma t</w:t>
            </w:r>
            <w:r w:rsidRPr="00B93418">
              <w:rPr>
                <w:rFonts w:ascii="Book Antiqua" w:hAnsi="Book Antiqua"/>
                <w:sz w:val="19"/>
                <w:szCs w:val="19"/>
              </w:rPr>
              <w:t>eoria criada no final da década de 30, pelo sociólogo Edwin H. Sutherland em apoio à lei “antitruste”, verificou que o crime não pode ser definido apenas como disfunção ou inadaptação das pessoas de classe menos favorecidas, pois, alguns comportamentos desviantes requerem conhecimento especializado, ou ainda habilidade de seu agente, o qual aprende tal conduta desviada e associa-se a ela.</w:t>
            </w:r>
            <w:r>
              <w:rPr>
                <w:rFonts w:ascii="Book Antiqua" w:hAnsi="Book Antiqua"/>
                <w:sz w:val="19"/>
                <w:szCs w:val="19"/>
              </w:rPr>
              <w:t xml:space="preserve"> </w:t>
            </w:r>
            <w:r w:rsidR="003448CC" w:rsidRPr="003448CC">
              <w:rPr>
                <w:rFonts w:ascii="Book Antiqua" w:hAnsi="Book Antiqua"/>
                <w:sz w:val="19"/>
                <w:szCs w:val="19"/>
              </w:rPr>
              <w:t>É considerada uma teoria de consenso, desenvolvida pelo sociólogo americano Edwin Sutherland (1883-1950), inspirado em Gabriel Tarde.</w:t>
            </w:r>
            <w:r w:rsidR="003448CC">
              <w:rPr>
                <w:rFonts w:ascii="Book Antiqua" w:hAnsi="Book Antiqua"/>
                <w:sz w:val="19"/>
                <w:szCs w:val="19"/>
              </w:rPr>
              <w:t xml:space="preserve"> </w:t>
            </w:r>
            <w:r w:rsidRPr="00B93418">
              <w:rPr>
                <w:rFonts w:ascii="Book Antiqua" w:hAnsi="Book Antiqua"/>
                <w:sz w:val="19"/>
                <w:szCs w:val="19"/>
              </w:rPr>
              <w:t xml:space="preserve">Para o sociólogo, </w:t>
            </w:r>
            <w:r w:rsidRPr="00B93418">
              <w:rPr>
                <w:rFonts w:ascii="Book Antiqua" w:hAnsi="Book Antiqua"/>
                <w:b/>
                <w:bCs/>
                <w:sz w:val="19"/>
                <w:szCs w:val="19"/>
                <w:highlight w:val="yellow"/>
              </w:rPr>
              <w:t>o comportamento criminal é aprendido e não fruto da carga hereditária</w:t>
            </w:r>
            <w:r w:rsidRPr="00B93418">
              <w:rPr>
                <w:rFonts w:ascii="Book Antiqua" w:hAnsi="Book Antiqua"/>
                <w:sz w:val="19"/>
                <w:szCs w:val="19"/>
              </w:rPr>
              <w:t xml:space="preserve">. Gangues urbanas ou grupos empresariais que fecham os olhos a fraudes, sonegação fiscal ou ao uso de informações privilegiadas do Mercado de Capitais, tirando proveito para si próprios, devem ser inseridos nesta categoria de criminosos. Assim, </w:t>
            </w:r>
            <w:r w:rsidRPr="00B93418">
              <w:rPr>
                <w:rFonts w:ascii="Book Antiqua" w:hAnsi="Book Antiqua"/>
                <w:b/>
                <w:bCs/>
                <w:sz w:val="19"/>
                <w:szCs w:val="19"/>
                <w:highlight w:val="yellow"/>
              </w:rPr>
              <w:t xml:space="preserve">em 1939 cunha-se a expressão </w:t>
            </w:r>
            <w:proofErr w:type="spellStart"/>
            <w:r w:rsidRPr="00B93418">
              <w:rPr>
                <w:rFonts w:ascii="Book Antiqua" w:hAnsi="Book Antiqua"/>
                <w:b/>
                <w:bCs/>
                <w:i/>
                <w:iCs/>
                <w:sz w:val="19"/>
                <w:szCs w:val="19"/>
                <w:highlight w:val="yellow"/>
              </w:rPr>
              <w:t>bite</w:t>
            </w:r>
            <w:proofErr w:type="spellEnd"/>
            <w:r w:rsidRPr="00B93418">
              <w:rPr>
                <w:rFonts w:ascii="Book Antiqua" w:hAnsi="Book Antiqua"/>
                <w:b/>
                <w:bCs/>
                <w:i/>
                <w:iCs/>
                <w:sz w:val="19"/>
                <w:szCs w:val="19"/>
                <w:highlight w:val="yellow"/>
              </w:rPr>
              <w:t xml:space="preserve"> </w:t>
            </w:r>
            <w:proofErr w:type="spellStart"/>
            <w:r w:rsidRPr="00B93418">
              <w:rPr>
                <w:rFonts w:ascii="Book Antiqua" w:hAnsi="Book Antiqua"/>
                <w:b/>
                <w:bCs/>
                <w:i/>
                <w:iCs/>
                <w:sz w:val="19"/>
                <w:szCs w:val="19"/>
                <w:highlight w:val="yellow"/>
              </w:rPr>
              <w:t>collar</w:t>
            </w:r>
            <w:proofErr w:type="spellEnd"/>
            <w:r w:rsidRPr="00B93418">
              <w:rPr>
                <w:rFonts w:ascii="Book Antiqua" w:hAnsi="Book Antiqua"/>
                <w:b/>
                <w:bCs/>
                <w:i/>
                <w:iCs/>
                <w:sz w:val="19"/>
                <w:szCs w:val="19"/>
                <w:highlight w:val="yellow"/>
              </w:rPr>
              <w:t xml:space="preserve"> crimes</w:t>
            </w:r>
            <w:r w:rsidRPr="00B93418">
              <w:rPr>
                <w:rFonts w:ascii="Book Antiqua" w:hAnsi="Book Antiqua"/>
                <w:b/>
                <w:bCs/>
                <w:sz w:val="19"/>
                <w:szCs w:val="19"/>
                <w:highlight w:val="yellow"/>
              </w:rPr>
              <w:t xml:space="preserve"> (ou </w:t>
            </w:r>
            <w:proofErr w:type="spellStart"/>
            <w:r w:rsidRPr="00B93418">
              <w:rPr>
                <w:rFonts w:ascii="Book Antiqua" w:hAnsi="Book Antiqua"/>
                <w:b/>
                <w:bCs/>
                <w:i/>
                <w:iCs/>
                <w:sz w:val="19"/>
                <w:szCs w:val="19"/>
                <w:highlight w:val="yellow"/>
              </w:rPr>
              <w:t>white</w:t>
            </w:r>
            <w:proofErr w:type="spellEnd"/>
            <w:r w:rsidRPr="00B93418">
              <w:rPr>
                <w:rFonts w:ascii="Book Antiqua" w:hAnsi="Book Antiqua"/>
                <w:b/>
                <w:bCs/>
                <w:i/>
                <w:iCs/>
                <w:sz w:val="19"/>
                <w:szCs w:val="19"/>
                <w:highlight w:val="yellow"/>
              </w:rPr>
              <w:t xml:space="preserve"> </w:t>
            </w:r>
            <w:proofErr w:type="spellStart"/>
            <w:r w:rsidRPr="00B93418">
              <w:rPr>
                <w:rFonts w:ascii="Book Antiqua" w:hAnsi="Book Antiqua"/>
                <w:b/>
                <w:bCs/>
                <w:i/>
                <w:iCs/>
                <w:sz w:val="19"/>
                <w:szCs w:val="19"/>
                <w:highlight w:val="yellow"/>
              </w:rPr>
              <w:t>collar</w:t>
            </w:r>
            <w:proofErr w:type="spellEnd"/>
            <w:r w:rsidRPr="00B93418">
              <w:rPr>
                <w:rFonts w:ascii="Book Antiqua" w:hAnsi="Book Antiqua"/>
                <w:b/>
                <w:bCs/>
                <w:i/>
                <w:iCs/>
                <w:sz w:val="19"/>
                <w:szCs w:val="19"/>
                <w:highlight w:val="yellow"/>
              </w:rPr>
              <w:t xml:space="preserve"> crimes</w:t>
            </w:r>
            <w:r w:rsidRPr="00B93418">
              <w:rPr>
                <w:rFonts w:ascii="Book Antiqua" w:hAnsi="Book Antiqua"/>
                <w:b/>
                <w:bCs/>
                <w:sz w:val="19"/>
                <w:szCs w:val="19"/>
                <w:highlight w:val="yellow"/>
              </w:rPr>
              <w:t>), identificadora dos crimes cometidos (com caráter inovador) no âmbito profissional de seus autores “diferenciados”, uma vez que apresentam pontos acentuados de divergência com os criminosos chamados comuns</w:t>
            </w:r>
            <w:r w:rsidRPr="00B93418">
              <w:rPr>
                <w:rFonts w:ascii="Book Antiqua" w:hAnsi="Book Antiqua"/>
                <w:sz w:val="19"/>
                <w:szCs w:val="19"/>
              </w:rPr>
              <w:t>. Geralmente são pessoas abastadas financeiramente.</w:t>
            </w:r>
            <w:r>
              <w:rPr>
                <w:rFonts w:ascii="Book Antiqua" w:hAnsi="Book Antiqua"/>
                <w:sz w:val="19"/>
                <w:szCs w:val="19"/>
              </w:rPr>
              <w:t xml:space="preserve"> </w:t>
            </w:r>
            <w:r w:rsidRPr="00B93418">
              <w:rPr>
                <w:rFonts w:ascii="Book Antiqua" w:hAnsi="Book Antiqua"/>
                <w:sz w:val="19"/>
                <w:szCs w:val="19"/>
              </w:rPr>
              <w:t xml:space="preserve">- Portanto, </w:t>
            </w:r>
            <w:r w:rsidRPr="00B93418">
              <w:rPr>
                <w:rFonts w:ascii="Book Antiqua" w:hAnsi="Book Antiqua"/>
                <w:b/>
                <w:bCs/>
                <w:sz w:val="19"/>
                <w:szCs w:val="19"/>
                <w:highlight w:val="yellow"/>
              </w:rPr>
              <w:t xml:space="preserve">não se pode dizer que o crime é </w:t>
            </w:r>
            <w:r w:rsidRPr="00B93418">
              <w:rPr>
                <w:rFonts w:ascii="Book Antiqua" w:hAnsi="Book Antiqua"/>
                <w:b/>
                <w:bCs/>
                <w:sz w:val="19"/>
                <w:szCs w:val="19"/>
                <w:highlight w:val="yellow"/>
              </w:rPr>
              <w:lastRenderedPageBreak/>
              <w:t>uma forma de comportamento inadaptado das classes menos favorecidas</w:t>
            </w:r>
            <w:r w:rsidRPr="00B93418">
              <w:rPr>
                <w:rFonts w:ascii="Book Antiqua" w:hAnsi="Book Antiqua"/>
                <w:sz w:val="19"/>
                <w:szCs w:val="19"/>
              </w:rPr>
              <w:t xml:space="preserve">. </w:t>
            </w:r>
            <w:r w:rsidRPr="00B93418">
              <w:rPr>
                <w:rFonts w:ascii="Book Antiqua" w:hAnsi="Book Antiqua"/>
                <w:b/>
                <w:bCs/>
                <w:sz w:val="19"/>
                <w:szCs w:val="19"/>
                <w:highlight w:val="yellow"/>
              </w:rPr>
              <w:t>Não é exclusividade delas, porque assistimos a uma série de crimes de colarinho branco (sonegações, fraudes etc.), que são delitos praticados por pessoas de elevada estatura social e respeitadas no ambiente profissional</w:t>
            </w:r>
            <w:r w:rsidRPr="00B93418">
              <w:rPr>
                <w:rFonts w:ascii="Book Antiqua" w:hAnsi="Book Antiqua"/>
                <w:b/>
                <w:bCs/>
                <w:sz w:val="19"/>
                <w:szCs w:val="19"/>
              </w:rPr>
              <w:t xml:space="preserve"> </w:t>
            </w:r>
            <w:r w:rsidRPr="00B93418">
              <w:rPr>
                <w:rFonts w:ascii="Book Antiqua" w:hAnsi="Book Antiqua"/>
                <w:sz w:val="19"/>
                <w:szCs w:val="19"/>
              </w:rPr>
              <w:t>(empresários, políticos, industriais etc.).</w:t>
            </w:r>
          </w:p>
          <w:tbl>
            <w:tblPr>
              <w:tblStyle w:val="Tabelacomgrade"/>
              <w:tblW w:w="0" w:type="auto"/>
              <w:tblLook w:val="04A0" w:firstRow="1" w:lastRow="0" w:firstColumn="1" w:lastColumn="0" w:noHBand="0" w:noVBand="1"/>
            </w:tblPr>
            <w:tblGrid>
              <w:gridCol w:w="8268"/>
            </w:tblGrid>
            <w:tr w:rsidR="007570B8" w14:paraId="44C4285A" w14:textId="77777777" w:rsidTr="007570B8">
              <w:tc>
                <w:tcPr>
                  <w:tcW w:w="8268" w:type="dxa"/>
                </w:tcPr>
                <w:p w14:paraId="407F988B" w14:textId="77777777" w:rsidR="00B106A4" w:rsidRPr="00B106A4" w:rsidRDefault="00B106A4" w:rsidP="00B106A4">
                  <w:pPr>
                    <w:jc w:val="both"/>
                    <w:rPr>
                      <w:rFonts w:ascii="Book Antiqua" w:hAnsi="Book Antiqua"/>
                      <w:sz w:val="19"/>
                      <w:szCs w:val="19"/>
                    </w:rPr>
                  </w:pPr>
                  <w:r>
                    <w:rPr>
                      <w:rFonts w:ascii="Book Antiqua" w:hAnsi="Book Antiqua"/>
                      <w:b/>
                      <w:bCs/>
                      <w:sz w:val="19"/>
                      <w:szCs w:val="19"/>
                    </w:rPr>
                    <w:t>(PF-2025-CESPE)</w:t>
                  </w:r>
                  <w:r>
                    <w:rPr>
                      <w:rFonts w:ascii="Book Antiqua" w:hAnsi="Book Antiqua"/>
                      <w:sz w:val="19"/>
                      <w:szCs w:val="19"/>
                    </w:rPr>
                    <w:t xml:space="preserve">: </w:t>
                  </w:r>
                  <w:r w:rsidRPr="00B106A4">
                    <w:rPr>
                      <w:rFonts w:ascii="Book Antiqua" w:hAnsi="Book Antiqua"/>
                      <w:sz w:val="19"/>
                      <w:szCs w:val="19"/>
                    </w:rPr>
                    <w:t>A respeito das teorias sociológicas da criminologia, julgue o item seguinte</w:t>
                  </w:r>
                  <w:r>
                    <w:rPr>
                      <w:rFonts w:ascii="Book Antiqua" w:hAnsi="Book Antiqua"/>
                      <w:sz w:val="19"/>
                      <w:szCs w:val="19"/>
                    </w:rPr>
                    <w:t xml:space="preserve">: </w:t>
                  </w:r>
                  <w:r w:rsidRPr="00B106A4">
                    <w:rPr>
                      <w:rFonts w:ascii="Book Antiqua" w:hAnsi="Book Antiqua"/>
                      <w:sz w:val="19"/>
                      <w:szCs w:val="19"/>
                    </w:rPr>
                    <w:t xml:space="preserve">A expressão "crime do colarinho branco" (white-collar crime) foi desenvolvida para se referir às condutas criminosas praticadas por indivíduos de alto status social no exercício de suas atividades profissionais, rompendo com a ideia equivocada e largamente difundida de que a criminalidade seria um fenômeno restrito a classes economicamente desfavorecidas. </w:t>
                  </w:r>
                </w:p>
                <w:p w14:paraId="170BF340" w14:textId="29C4E298" w:rsidR="00B106A4" w:rsidRDefault="00B106A4" w:rsidP="00B106A4">
                  <w:pPr>
                    <w:jc w:val="both"/>
                    <w:rPr>
                      <w:rFonts w:ascii="Book Antiqua" w:hAnsi="Book Antiqua"/>
                      <w:b/>
                      <w:bCs/>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Pr>
                      <w:rFonts w:ascii="Book Antiqua" w:hAnsi="Book Antiqua"/>
                      <w:sz w:val="19"/>
                      <w:szCs w:val="19"/>
                    </w:rPr>
                    <w:t xml:space="preserve">: </w:t>
                  </w:r>
                  <w:r w:rsidRPr="00B106A4">
                    <w:rPr>
                      <w:rFonts w:ascii="Book Antiqua" w:hAnsi="Book Antiqua"/>
                      <w:sz w:val="19"/>
                      <w:szCs w:val="19"/>
                    </w:rPr>
                    <w:t>A partir da obra de Sutherland, os crimes de colarinho branco ganharam destaque em razão da teoria da "associação diferencial". Nessa teoria, a pessoa aprende a ser criminoso em face do contato com pessoas que se dedicam às atividade</w:t>
                  </w:r>
                  <w:r>
                    <w:rPr>
                      <w:rFonts w:ascii="Book Antiqua" w:hAnsi="Book Antiqua"/>
                      <w:sz w:val="19"/>
                      <w:szCs w:val="19"/>
                    </w:rPr>
                    <w:t>s</w:t>
                  </w:r>
                  <w:r w:rsidRPr="00B106A4">
                    <w:rPr>
                      <w:rFonts w:ascii="Book Antiqua" w:hAnsi="Book Antiqua"/>
                      <w:sz w:val="19"/>
                      <w:szCs w:val="19"/>
                    </w:rPr>
                    <w:t xml:space="preserve"> criminosas. Sendo assim, ao levar-se em conta as pessoas de alta classe social - empresários e políticos - que inseridos num ambiente de corrupção acabam delinquindo, tem-se os denominados crimes de colarinho branco.</w:t>
                  </w:r>
                  <w:r w:rsidR="003715CB">
                    <w:rPr>
                      <w:rFonts w:ascii="Book Antiqua" w:hAnsi="Book Antiqua"/>
                      <w:sz w:val="19"/>
                      <w:szCs w:val="19"/>
                    </w:rPr>
                    <w:t xml:space="preserve"> Desse modo, c</w:t>
                  </w:r>
                  <w:r w:rsidR="003715CB" w:rsidRPr="003715CB">
                    <w:rPr>
                      <w:rFonts w:ascii="Book Antiqua" w:hAnsi="Book Antiqua"/>
                      <w:sz w:val="19"/>
                      <w:szCs w:val="19"/>
                    </w:rPr>
                    <w:t>rime do colarinho branco (White-collar crime) é uma expressão cunhada pelo sociólogo americano Edwin Sutherland, em 1939, e surgiu na escola da Associação diferencial. É o crime cometido no âmbito da profissão por uma pessoa de respeitabilidade e elevado estatuto social. A razão pela qual esses crimes são cometidos é a mesma da criminalidade dos pobres: aprendizado somado a definições favoráveis à violação da lei. Crimes difíceis de se detectar ou sancionar, em virtude da “imunidade do negócio”. Crimes com efeitos significativos, porém difusos. É um tipo de criminalidade organizada praticada pelos homens de negócio.</w:t>
                  </w:r>
                </w:p>
                <w:p w14:paraId="77D25B67" w14:textId="693E533B" w:rsidR="00B63CFD" w:rsidRDefault="00B63CFD" w:rsidP="007570B8">
                  <w:pPr>
                    <w:jc w:val="both"/>
                    <w:rPr>
                      <w:rFonts w:ascii="Book Antiqua" w:hAnsi="Book Antiqua"/>
                      <w:b/>
                      <w:bCs/>
                      <w:sz w:val="19"/>
                      <w:szCs w:val="19"/>
                    </w:rPr>
                  </w:pPr>
                  <w:r>
                    <w:rPr>
                      <w:rFonts w:ascii="Book Antiqua" w:hAnsi="Book Antiqua"/>
                      <w:b/>
                      <w:bCs/>
                      <w:sz w:val="19"/>
                      <w:szCs w:val="19"/>
                    </w:rPr>
                    <w:t>(PCPE-2024-CESPE)</w:t>
                  </w:r>
                  <w:r>
                    <w:rPr>
                      <w:rFonts w:ascii="Book Antiqua" w:hAnsi="Book Antiqua"/>
                      <w:sz w:val="19"/>
                      <w:szCs w:val="19"/>
                    </w:rPr>
                    <w:t xml:space="preserve">: </w:t>
                  </w:r>
                  <w:r w:rsidRPr="00B63CFD">
                    <w:rPr>
                      <w:rFonts w:ascii="Book Antiqua" w:hAnsi="Book Antiqua"/>
                      <w:sz w:val="19"/>
                      <w:szCs w:val="19"/>
                    </w:rPr>
                    <w:t>Entre as teorias sociológicas do crime, aquela que buscou explicar os crimes de colarinho branco (white-collar crimes) foi a</w:t>
                  </w:r>
                  <w:r>
                    <w:rPr>
                      <w:rFonts w:ascii="Book Antiqua" w:hAnsi="Book Antiqua"/>
                      <w:sz w:val="19"/>
                      <w:szCs w:val="19"/>
                    </w:rPr>
                    <w:t xml:space="preserve"> </w:t>
                  </w:r>
                  <w:r w:rsidRPr="00B63CFD">
                    <w:rPr>
                      <w:rFonts w:ascii="Book Antiqua" w:hAnsi="Book Antiqua"/>
                      <w:sz w:val="19"/>
                      <w:szCs w:val="19"/>
                    </w:rPr>
                    <w:t>teoria da associação diferencial, desenvolvida pelo sociólogo americano Edwin Sutherland, com base nos pensamentos de Gabriel Tarde.</w:t>
                  </w:r>
                </w:p>
                <w:p w14:paraId="365B5EB3" w14:textId="31BE97CD" w:rsidR="007570B8" w:rsidRDefault="007570B8" w:rsidP="007570B8">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C44483">
                    <w:rPr>
                      <w:rFonts w:ascii="Book Antiqua" w:hAnsi="Book Antiqua"/>
                      <w:sz w:val="19"/>
                      <w:szCs w:val="19"/>
                    </w:rPr>
                    <w:t>É considerada uma teoria de consenso, desenvolvida pelo sociólogo americano Edwin Sutherland (1883-1950), inspirado em Gabriel Tarde. Afirma que o comportamento do criminoso é aprendido, nunca herdado, criado ou desenvolvido pelo sujeito ativo.</w:t>
                  </w:r>
                  <w:r>
                    <w:rPr>
                      <w:rFonts w:ascii="Book Antiqua" w:hAnsi="Book Antiqua"/>
                      <w:sz w:val="19"/>
                      <w:szCs w:val="19"/>
                    </w:rPr>
                    <w:t xml:space="preserve"> </w:t>
                  </w:r>
                  <w:r w:rsidRPr="00C44483">
                    <w:rPr>
                      <w:rFonts w:ascii="Book Antiqua" w:hAnsi="Book Antiqua"/>
                      <w:sz w:val="19"/>
                      <w:szCs w:val="19"/>
                    </w:rPr>
                    <w:t>Assinale a alternativa que indica corretamente a qual teoria sociológica do crime corresponde o enunciado</w:t>
                  </w:r>
                  <w:r>
                    <w:rPr>
                      <w:rFonts w:ascii="Book Antiqua" w:hAnsi="Book Antiqua"/>
                      <w:sz w:val="19"/>
                      <w:szCs w:val="19"/>
                    </w:rPr>
                    <w:t xml:space="preserve">: </w:t>
                  </w:r>
                  <w:r w:rsidRPr="00C44483">
                    <w:rPr>
                      <w:rFonts w:ascii="Book Antiqua" w:hAnsi="Book Antiqua"/>
                      <w:sz w:val="19"/>
                      <w:szCs w:val="19"/>
                    </w:rPr>
                    <w:t>Associação diferencial.</w:t>
                  </w:r>
                </w:p>
                <w:p w14:paraId="2A6EC308" w14:textId="10B18611" w:rsidR="008747F9" w:rsidRDefault="008747F9" w:rsidP="007570B8">
                  <w:pPr>
                    <w:jc w:val="both"/>
                    <w:rPr>
                      <w:rFonts w:ascii="Book Antiqua" w:hAnsi="Book Antiqua"/>
                      <w:b/>
                      <w:bCs/>
                      <w:sz w:val="19"/>
                      <w:szCs w:val="19"/>
                    </w:rPr>
                  </w:pPr>
                  <w:r>
                    <w:rPr>
                      <w:rFonts w:ascii="Book Antiqua" w:hAnsi="Book Antiqua"/>
                      <w:b/>
                      <w:bCs/>
                      <w:sz w:val="19"/>
                      <w:szCs w:val="19"/>
                    </w:rPr>
                    <w:t>(PCBA-2022)</w:t>
                  </w:r>
                  <w:r>
                    <w:rPr>
                      <w:rFonts w:ascii="Book Antiqua" w:hAnsi="Book Antiqua"/>
                      <w:sz w:val="19"/>
                      <w:szCs w:val="19"/>
                    </w:rPr>
                    <w:t xml:space="preserve">: </w:t>
                  </w:r>
                  <w:r w:rsidRPr="00827C8F">
                    <w:rPr>
                      <w:rFonts w:ascii="Book Antiqua" w:hAnsi="Book Antiqua"/>
                      <w:sz w:val="19"/>
                      <w:szCs w:val="19"/>
                    </w:rPr>
                    <w:t>No que concerne à Sociologia Criminal, assinale a alternativa correta</w:t>
                  </w:r>
                  <w:r>
                    <w:rPr>
                      <w:rFonts w:ascii="Book Antiqua" w:hAnsi="Book Antiqua"/>
                      <w:sz w:val="19"/>
                      <w:szCs w:val="19"/>
                    </w:rPr>
                    <w:t>:</w:t>
                  </w:r>
                  <w:r>
                    <w:t xml:space="preserve"> </w:t>
                  </w:r>
                  <w:r w:rsidRPr="008747F9">
                    <w:rPr>
                      <w:rFonts w:ascii="Book Antiqua" w:hAnsi="Book Antiqua"/>
                      <w:sz w:val="19"/>
                      <w:szCs w:val="19"/>
                    </w:rPr>
                    <w:t>A associação diferencial é um processo de apreensão de comportamentos desviantes, que requer conhecimento e habilidade para se locupletar das ações desviantes. Isso é aprendido e promovido por gangues urbanas, grupos empresariais, aquelas despertadas para a prática de furtos e arruaças, e estes, para a prática de sonegações e fraudes comerciais</w:t>
                  </w:r>
                  <w:r>
                    <w:rPr>
                      <w:rFonts w:ascii="Book Antiqua" w:hAnsi="Book Antiqua"/>
                      <w:sz w:val="19"/>
                      <w:szCs w:val="19"/>
                    </w:rPr>
                    <w:t>.</w:t>
                  </w:r>
                </w:p>
                <w:p w14:paraId="308C10A9" w14:textId="77777777" w:rsidR="007570B8" w:rsidRDefault="007570B8" w:rsidP="007570B8">
                  <w:pPr>
                    <w:jc w:val="both"/>
                    <w:rPr>
                      <w:rFonts w:ascii="Book Antiqua" w:hAnsi="Book Antiqua"/>
                      <w:sz w:val="19"/>
                      <w:szCs w:val="19"/>
                    </w:rPr>
                  </w:pPr>
                  <w:r>
                    <w:rPr>
                      <w:rFonts w:ascii="Book Antiqua" w:hAnsi="Book Antiqua"/>
                      <w:b/>
                      <w:bCs/>
                      <w:sz w:val="19"/>
                      <w:szCs w:val="19"/>
                    </w:rPr>
                    <w:t>(PCMA-2018-CESPE)</w:t>
                  </w:r>
                  <w:r>
                    <w:rPr>
                      <w:rFonts w:ascii="Book Antiqua" w:hAnsi="Book Antiqua"/>
                      <w:sz w:val="19"/>
                      <w:szCs w:val="19"/>
                    </w:rPr>
                    <w:t xml:space="preserve">: </w:t>
                  </w:r>
                  <w:r w:rsidRPr="00F423F2">
                    <w:rPr>
                      <w:rFonts w:ascii="Book Antiqua" w:hAnsi="Book Antiqua"/>
                      <w:sz w:val="19"/>
                      <w:szCs w:val="19"/>
                    </w:rPr>
                    <w:t>De acordo com a teoria de Sutherland, os crimes são cometidos</w:t>
                  </w:r>
                  <w:r>
                    <w:rPr>
                      <w:rFonts w:ascii="Book Antiqua" w:hAnsi="Book Antiqua"/>
                      <w:sz w:val="19"/>
                      <w:szCs w:val="19"/>
                    </w:rPr>
                    <w:t xml:space="preserve"> </w:t>
                  </w:r>
                  <w:r w:rsidRPr="00F423F2">
                    <w:rPr>
                      <w:rFonts w:ascii="Book Antiqua" w:hAnsi="Book Antiqua"/>
                      <w:sz w:val="19"/>
                      <w:szCs w:val="19"/>
                    </w:rPr>
                    <w:t>por pessoas que convivem em grupos que realizam e legitimam ações criminosas.</w:t>
                  </w:r>
                </w:p>
                <w:p w14:paraId="30BC598C" w14:textId="397442CF" w:rsidR="00720330" w:rsidRDefault="00720330" w:rsidP="007570B8">
                  <w:pPr>
                    <w:jc w:val="both"/>
                    <w:rPr>
                      <w:rFonts w:ascii="Book Antiqua" w:hAnsi="Book Antiqua"/>
                      <w:b/>
                      <w:bCs/>
                      <w:sz w:val="19"/>
                      <w:szCs w:val="19"/>
                    </w:rPr>
                  </w:pPr>
                  <w:r>
                    <w:rPr>
                      <w:rFonts w:ascii="Book Antiqua" w:hAnsi="Book Antiqua"/>
                      <w:b/>
                      <w:bCs/>
                      <w:sz w:val="19"/>
                      <w:szCs w:val="19"/>
                    </w:rPr>
                    <w:t>(PCSP-2014-VUNESP)</w:t>
                  </w:r>
                  <w:r>
                    <w:rPr>
                      <w:rFonts w:ascii="Book Antiqua" w:hAnsi="Book Antiqua"/>
                      <w:sz w:val="19"/>
                      <w:szCs w:val="19"/>
                    </w:rPr>
                    <w:t xml:space="preserve">: </w:t>
                  </w:r>
                  <w:r w:rsidRPr="00720330">
                    <w:rPr>
                      <w:rFonts w:ascii="Book Antiqua" w:hAnsi="Book Antiqua"/>
                      <w:sz w:val="19"/>
                      <w:szCs w:val="19"/>
                    </w:rPr>
                    <w:t>Os estudos de Sociologia Criminal de Sutherland (Teoria da Associação Diferencial) estão principalmente ligados aos crimes de colarinho branco e tiveram como foco os Estados Unidos da América</w:t>
                  </w:r>
                  <w:r>
                    <w:rPr>
                      <w:rFonts w:ascii="Book Antiqua" w:hAnsi="Book Antiqua"/>
                      <w:sz w:val="19"/>
                      <w:szCs w:val="19"/>
                    </w:rPr>
                    <w:t>.</w:t>
                  </w:r>
                </w:p>
              </w:tc>
            </w:tr>
          </w:tbl>
          <w:p w14:paraId="5B58D979" w14:textId="6EE8B047" w:rsidR="00D52370" w:rsidRDefault="00D52370" w:rsidP="00EB19E6">
            <w:pPr>
              <w:jc w:val="both"/>
              <w:rPr>
                <w:rFonts w:ascii="Book Antiqua" w:hAnsi="Book Antiqua"/>
                <w:sz w:val="19"/>
                <w:szCs w:val="19"/>
              </w:rPr>
            </w:pPr>
            <w:r>
              <w:rPr>
                <w:rFonts w:ascii="Book Antiqua" w:hAnsi="Book Antiqua"/>
                <w:b/>
                <w:bCs/>
                <w:sz w:val="19"/>
                <w:szCs w:val="19"/>
              </w:rPr>
              <w:t>(MPSC-2021-CESPE)</w:t>
            </w:r>
            <w:r>
              <w:rPr>
                <w:rFonts w:ascii="Book Antiqua" w:hAnsi="Book Antiqua"/>
                <w:sz w:val="19"/>
                <w:szCs w:val="19"/>
              </w:rPr>
              <w:t xml:space="preserve">: </w:t>
            </w:r>
            <w:r w:rsidRPr="007504F6">
              <w:rPr>
                <w:rFonts w:ascii="Book Antiqua" w:hAnsi="Book Antiqua"/>
                <w:sz w:val="19"/>
                <w:szCs w:val="19"/>
              </w:rPr>
              <w:t>Com relação aos conceitos básicos das teorias criminológicas e aos movimentos atuais de política criminal, julgue o item a seguir</w:t>
            </w:r>
            <w:r>
              <w:rPr>
                <w:rFonts w:ascii="Book Antiqua" w:hAnsi="Book Antiqua"/>
                <w:sz w:val="19"/>
                <w:szCs w:val="19"/>
              </w:rPr>
              <w:t xml:space="preserve">: </w:t>
            </w:r>
            <w:r w:rsidRPr="007504F6">
              <w:rPr>
                <w:rFonts w:ascii="Book Antiqua" w:hAnsi="Book Antiqua"/>
                <w:sz w:val="19"/>
                <w:szCs w:val="19"/>
              </w:rPr>
              <w:t>O fenômeno do crime organizado se ajusta aos fundamentos da teoria da associação diferencial, para a qual a conduta delitiva não é intrínseca às condições sociais ou a fatores outros como gênero, raça e idade do agente.</w:t>
            </w:r>
          </w:p>
          <w:p w14:paraId="7A9BE7B9" w14:textId="7FF5F689" w:rsidR="00D52370" w:rsidRDefault="00D52370" w:rsidP="00EB19E6">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7504F6">
              <w:rPr>
                <w:rFonts w:ascii="Book Antiqua" w:hAnsi="Book Antiqua"/>
                <w:sz w:val="19"/>
                <w:szCs w:val="19"/>
              </w:rPr>
              <w:t xml:space="preserve">A teoria da associação diferencial entende que o crime decorre do aprendizado e por esse motivo não tem relação (“intrínseca”) com os fatores apresentados no enunciado da questão (“gênero, raça e idade do agente”), pois qualquer pessoa pode aprender (por isso o nome da teoria). </w:t>
            </w:r>
            <w:r>
              <w:rPr>
                <w:rFonts w:ascii="Book Antiqua" w:hAnsi="Book Antiqua"/>
                <w:sz w:val="19"/>
                <w:szCs w:val="19"/>
              </w:rPr>
              <w:t>“</w:t>
            </w:r>
            <w:r w:rsidRPr="007504F6">
              <w:rPr>
                <w:rFonts w:ascii="Book Antiqua" w:hAnsi="Book Antiqua"/>
                <w:i/>
                <w:iCs/>
                <w:sz w:val="19"/>
                <w:szCs w:val="19"/>
              </w:rPr>
              <w:t>Diga-me com quem andas e eu te direi quem tu és”</w:t>
            </w:r>
            <w:r>
              <w:rPr>
                <w:rFonts w:ascii="Book Antiqua" w:hAnsi="Book Antiqua"/>
                <w:sz w:val="19"/>
                <w:szCs w:val="19"/>
              </w:rPr>
              <w:t>.</w:t>
            </w:r>
          </w:p>
          <w:p w14:paraId="4A158C35" w14:textId="77777777" w:rsidR="00D52370" w:rsidRDefault="00D52370" w:rsidP="00EB19E6">
            <w:pPr>
              <w:jc w:val="both"/>
              <w:rPr>
                <w:rFonts w:ascii="Book Antiqua" w:hAnsi="Book Antiqua"/>
                <w:sz w:val="19"/>
                <w:szCs w:val="19"/>
              </w:rPr>
            </w:pPr>
            <w:r>
              <w:rPr>
                <w:rFonts w:ascii="Book Antiqua" w:hAnsi="Book Antiqua"/>
                <w:b/>
                <w:bCs/>
                <w:sz w:val="19"/>
                <w:szCs w:val="19"/>
              </w:rPr>
              <w:t>(MPSC-2021-CESPE)</w:t>
            </w:r>
            <w:r>
              <w:rPr>
                <w:rFonts w:ascii="Book Antiqua" w:hAnsi="Book Antiqua"/>
                <w:sz w:val="19"/>
                <w:szCs w:val="19"/>
              </w:rPr>
              <w:t xml:space="preserve">: </w:t>
            </w:r>
            <w:r w:rsidRPr="00C16495">
              <w:rPr>
                <w:rFonts w:ascii="Book Antiqua" w:hAnsi="Book Antiqua"/>
                <w:sz w:val="19"/>
                <w:szCs w:val="19"/>
              </w:rPr>
              <w:t>Com relação ao comportamento criminoso para as diferentes escolas criminais, julgue o item seguinte</w:t>
            </w:r>
            <w:r>
              <w:rPr>
                <w:rFonts w:ascii="Book Antiqua" w:hAnsi="Book Antiqua"/>
                <w:sz w:val="19"/>
                <w:szCs w:val="19"/>
              </w:rPr>
              <w:t xml:space="preserve">: </w:t>
            </w:r>
            <w:r w:rsidRPr="00C16495">
              <w:rPr>
                <w:rFonts w:ascii="Book Antiqua" w:hAnsi="Book Antiqua"/>
                <w:sz w:val="19"/>
                <w:szCs w:val="19"/>
              </w:rPr>
              <w:t xml:space="preserve">A crise dos valores tradicionais e familiares, a alta mobilidade, a explosão demográfica e o enfraquecimento do controle social são considerados fatores </w:t>
            </w:r>
            <w:proofErr w:type="spellStart"/>
            <w:r w:rsidRPr="00C16495">
              <w:rPr>
                <w:rFonts w:ascii="Book Antiqua" w:hAnsi="Book Antiqua"/>
                <w:sz w:val="19"/>
                <w:szCs w:val="19"/>
              </w:rPr>
              <w:t>criminógenos</w:t>
            </w:r>
            <w:proofErr w:type="spellEnd"/>
            <w:r w:rsidRPr="00C16495">
              <w:rPr>
                <w:rFonts w:ascii="Book Antiqua" w:hAnsi="Book Antiqua"/>
                <w:sz w:val="19"/>
                <w:szCs w:val="19"/>
              </w:rPr>
              <w:t xml:space="preserve"> pela escola de Chicago.</w:t>
            </w:r>
          </w:p>
          <w:p w14:paraId="37B0AB97" w14:textId="19FFE2E7" w:rsidR="00D52370" w:rsidRDefault="00D52370" w:rsidP="00EB19E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C16495">
              <w:rPr>
                <w:rFonts w:ascii="Book Antiqua" w:hAnsi="Book Antiqua"/>
                <w:sz w:val="19"/>
                <w:szCs w:val="19"/>
              </w:rPr>
              <w:t>No contexto da Revolução Industrial, com o crescimento desordenado da cidade de Chicago e a expansão do centro para a periferia, a escola de Chicago começa a estudar os problemas sociais que vão surgindo. Nessa lógica, como as cidades estão maiores e cheias de gente, o controle social informal desaparece: como ninguém conhece o indivíduo em uma cidade grande, ele seria mais "livre" para praticar delitos, sem medo do julgamento social. Também se percebeu naquela época uma crise de valores tradicionais, assim como exposto no enunciado.</w:t>
            </w:r>
          </w:p>
          <w:p w14:paraId="0FB38DA2" w14:textId="08B07896" w:rsidR="00D52370" w:rsidRDefault="00D52370" w:rsidP="00EB19E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C16495">
              <w:rPr>
                <w:rFonts w:ascii="Book Antiqua" w:hAnsi="Book Antiqua"/>
                <w:b/>
                <w:bCs/>
                <w:i/>
                <w:iCs/>
                <w:sz w:val="19"/>
                <w:szCs w:val="19"/>
                <w:u w:val="single"/>
              </w:rPr>
              <w:t>Méritos da Escola de Chicago</w:t>
            </w:r>
            <w:r>
              <w:rPr>
                <w:rFonts w:ascii="Book Antiqua" w:hAnsi="Book Antiqua"/>
                <w:sz w:val="19"/>
                <w:szCs w:val="19"/>
              </w:rPr>
              <w:t xml:space="preserve">: </w:t>
            </w:r>
            <w:r w:rsidRPr="00C16495">
              <w:rPr>
                <w:rFonts w:ascii="Book Antiqua" w:hAnsi="Book Antiqua"/>
                <w:sz w:val="19"/>
                <w:szCs w:val="19"/>
              </w:rPr>
              <w:t>Abriu um novo campo para a criminologia, que até então se preocupava com a pessoa do criminoso, rompendo com o positivismo criminológico. Até a Escola de Chicago, a solução proposta para o combate da criminalidade era centrada na pena. Aqui, por outro lado, já se verificam ideias de planejamento urbano, com políticas públicas de integração dos indivíduos marginalizados à sociedade.</w:t>
            </w:r>
          </w:p>
          <w:p w14:paraId="764D4828" w14:textId="750EBC99" w:rsidR="00D52370" w:rsidRDefault="00D52370" w:rsidP="00EB19E6">
            <w:pPr>
              <w:jc w:val="both"/>
              <w:rPr>
                <w:rFonts w:ascii="Book Antiqua" w:hAnsi="Book Antiqua"/>
                <w:sz w:val="19"/>
                <w:szCs w:val="19"/>
              </w:rPr>
            </w:pPr>
            <w:r w:rsidRPr="00406CB3">
              <w:rPr>
                <w:rFonts w:ascii="Book Antiqua" w:hAnsi="Book Antiqua"/>
                <w:b/>
                <w:bCs/>
                <w:i/>
                <w:iCs/>
                <w:color w:val="FF0000"/>
                <w:sz w:val="19"/>
                <w:szCs w:val="19"/>
              </w:rPr>
              <w:lastRenderedPageBreak/>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C16495">
              <w:rPr>
                <w:rFonts w:ascii="Book Antiqua" w:hAnsi="Book Antiqua"/>
                <w:b/>
                <w:bCs/>
                <w:i/>
                <w:iCs/>
                <w:sz w:val="19"/>
                <w:szCs w:val="19"/>
                <w:u w:val="single"/>
              </w:rPr>
              <w:t>Críticas à Escola de Chicago</w:t>
            </w:r>
            <w:r>
              <w:rPr>
                <w:rFonts w:ascii="Book Antiqua" w:hAnsi="Book Antiqua"/>
                <w:sz w:val="19"/>
                <w:szCs w:val="19"/>
              </w:rPr>
              <w:t xml:space="preserve">: </w:t>
            </w:r>
            <w:r w:rsidRPr="00C16495">
              <w:rPr>
                <w:rFonts w:ascii="Book Antiqua" w:hAnsi="Book Antiqua"/>
                <w:sz w:val="19"/>
                <w:szCs w:val="19"/>
              </w:rPr>
              <w:t>Se por um lado rompe com o positivismo, por outro traz um forte determinismo na análise da criminalidade com base em cada uma das zonas da cidade.</w:t>
            </w:r>
          </w:p>
          <w:p w14:paraId="109962EC" w14:textId="7A049648" w:rsidR="003A2518" w:rsidRPr="003A2518" w:rsidRDefault="003A2518" w:rsidP="003A2518">
            <w:pPr>
              <w:jc w:val="both"/>
              <w:rPr>
                <w:rFonts w:ascii="Book Antiqua" w:hAnsi="Book Antiqua"/>
                <w:sz w:val="19"/>
                <w:szCs w:val="19"/>
              </w:rPr>
            </w:pPr>
            <w:r>
              <w:rPr>
                <w:rFonts w:ascii="Book Antiqua" w:hAnsi="Book Antiqua"/>
                <w:b/>
                <w:bCs/>
                <w:sz w:val="19"/>
                <w:szCs w:val="19"/>
              </w:rPr>
              <w:t>(PCSE-2020-CESPE)</w:t>
            </w:r>
            <w:r>
              <w:rPr>
                <w:rFonts w:ascii="Book Antiqua" w:hAnsi="Book Antiqua"/>
                <w:sz w:val="19"/>
                <w:szCs w:val="19"/>
              </w:rPr>
              <w:t xml:space="preserve">: </w:t>
            </w:r>
            <w:r w:rsidRPr="003A2518">
              <w:rPr>
                <w:rFonts w:ascii="Book Antiqua" w:hAnsi="Book Antiqua"/>
                <w:sz w:val="19"/>
                <w:szCs w:val="19"/>
              </w:rPr>
              <w:t>No que se refere a criminologia, julgue o item a seguir</w:t>
            </w:r>
            <w:r>
              <w:rPr>
                <w:rFonts w:ascii="Book Antiqua" w:hAnsi="Book Antiqua"/>
                <w:sz w:val="19"/>
                <w:szCs w:val="19"/>
              </w:rPr>
              <w:t xml:space="preserve">: </w:t>
            </w:r>
            <w:r w:rsidRPr="003A2518">
              <w:rPr>
                <w:rFonts w:ascii="Book Antiqua" w:hAnsi="Book Antiqua"/>
                <w:sz w:val="19"/>
                <w:szCs w:val="19"/>
              </w:rPr>
              <w:t>A teoria da associação diferencial, segundo a qual o indivíduo desenvolve seu comportamento individual com base nos exemplos e nas influências que possui, explica, de certa forma, o denominado crime de colarinho-branco.</w:t>
            </w:r>
          </w:p>
          <w:p w14:paraId="0DD60B3D" w14:textId="77777777" w:rsidR="00D52370" w:rsidRDefault="00D52370" w:rsidP="00EB19E6">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4276AB">
              <w:rPr>
                <w:rFonts w:ascii="Book Antiqua" w:hAnsi="Book Antiqua"/>
                <w:sz w:val="19"/>
                <w:szCs w:val="19"/>
              </w:rPr>
              <w:t>Sobre as escolas criminológicas, é correto afirmar:</w:t>
            </w:r>
            <w:r>
              <w:rPr>
                <w:rFonts w:ascii="Book Antiqua" w:hAnsi="Book Antiqua"/>
                <w:sz w:val="19"/>
                <w:szCs w:val="19"/>
              </w:rPr>
              <w:t xml:space="preserve"> </w:t>
            </w:r>
            <w:r w:rsidRPr="004276AB">
              <w:rPr>
                <w:rFonts w:ascii="Book Antiqua" w:hAnsi="Book Antiqua"/>
                <w:sz w:val="19"/>
                <w:szCs w:val="19"/>
              </w:rPr>
              <w:t>A Escola de Chicago fomentou a utilização de métodos de pesquisa que propiciou o conhecimento da realidade da cidade antes de se estabelecer a política criminal adequada para intervenção estatal.</w:t>
            </w:r>
          </w:p>
          <w:p w14:paraId="6779DB6E" w14:textId="51663CEE" w:rsidR="00D52370" w:rsidRDefault="00D52370" w:rsidP="00EB19E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4276AB">
              <w:rPr>
                <w:rFonts w:ascii="Book Antiqua" w:hAnsi="Book Antiqua"/>
                <w:sz w:val="19"/>
                <w:szCs w:val="19"/>
              </w:rPr>
              <w:t>É exatamente isso: A Escola de Chicago fez um estudo sociológico da cidade. Chicago era a terceira maior cidade dos Estados Unidos na época. Havia grande crescimento da população, da produção industrial, etc. Tudo isso foi levado em consideração antes de ser estabelecida a política criminal adequada para o local.</w:t>
            </w:r>
          </w:p>
          <w:p w14:paraId="48E3F49C" w14:textId="77777777" w:rsidR="00D52370" w:rsidRDefault="00D52370" w:rsidP="00EB19E6">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B44B92">
              <w:rPr>
                <w:rFonts w:ascii="Book Antiqua" w:hAnsi="Book Antiqua"/>
                <w:sz w:val="19"/>
                <w:szCs w:val="19"/>
              </w:rPr>
              <w:t>O funcionalismo na criminologia</w:t>
            </w:r>
            <w:r>
              <w:rPr>
                <w:rFonts w:ascii="Book Antiqua" w:hAnsi="Book Antiqua"/>
                <w:sz w:val="19"/>
                <w:szCs w:val="19"/>
              </w:rPr>
              <w:t xml:space="preserve"> </w:t>
            </w:r>
            <w:r w:rsidRPr="00B44B92">
              <w:rPr>
                <w:rFonts w:ascii="Book Antiqua" w:hAnsi="Book Antiqua"/>
                <w:sz w:val="19"/>
                <w:szCs w:val="19"/>
              </w:rPr>
              <w:t>defende que a pena tem como função a manutenção da coesão e harmonia social em um quadro social caracterizado pelo consenso.</w:t>
            </w:r>
          </w:p>
          <w:p w14:paraId="6C2BE2DB" w14:textId="33938363" w:rsidR="00D52370" w:rsidRDefault="00D52370" w:rsidP="00EB19E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0556B0">
              <w:rPr>
                <w:rFonts w:ascii="Book Antiqua" w:hAnsi="Book Antiqua"/>
                <w:b/>
                <w:bCs/>
                <w:i/>
                <w:iCs/>
                <w:color w:val="FF0000"/>
                <w:sz w:val="19"/>
                <w:szCs w:val="19"/>
              </w:rPr>
              <w:t>: #</w:t>
            </w:r>
            <w:r w:rsidR="000556B0" w:rsidRPr="000556B0">
              <w:rPr>
                <w:rFonts w:ascii="Book Antiqua" w:hAnsi="Book Antiqua"/>
                <w:b/>
                <w:bCs/>
                <w:i/>
                <w:iCs/>
                <w:color w:val="FF0000"/>
                <w:sz w:val="19"/>
                <w:szCs w:val="19"/>
                <w:highlight w:val="green"/>
              </w:rPr>
              <w:t>PCMS-2017</w:t>
            </w:r>
            <w:r w:rsidR="005C212B">
              <w:rPr>
                <w:rFonts w:ascii="Book Antiqua" w:hAnsi="Book Antiqua"/>
                <w:b/>
                <w:bCs/>
                <w:i/>
                <w:iCs/>
                <w:color w:val="FF0000"/>
                <w:sz w:val="19"/>
                <w:szCs w:val="19"/>
              </w:rPr>
              <w:t>:</w:t>
            </w:r>
            <w:r w:rsidR="00AD14B1">
              <w:rPr>
                <w:rFonts w:ascii="Book Antiqua" w:hAnsi="Book Antiqua"/>
                <w:b/>
                <w:bCs/>
                <w:i/>
                <w:iCs/>
                <w:color w:val="FF0000"/>
                <w:sz w:val="19"/>
                <w:szCs w:val="19"/>
              </w:rPr>
              <w:t xml:space="preserve"> #</w:t>
            </w:r>
            <w:r w:rsidR="00AD14B1" w:rsidRPr="00474896">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3/2018</w:t>
            </w:r>
            <w:r w:rsidR="00AD14B1">
              <w:rPr>
                <w:rFonts w:ascii="Book Antiqua" w:hAnsi="Book Antiqua"/>
                <w:b/>
                <w:bCs/>
                <w:i/>
                <w:iCs/>
                <w:color w:val="FF0000"/>
                <w:sz w:val="19"/>
                <w:szCs w:val="19"/>
              </w:rPr>
              <w:t>:</w:t>
            </w:r>
            <w:r w:rsidR="005C212B">
              <w:rPr>
                <w:rFonts w:ascii="Book Antiqua" w:hAnsi="Book Antiqua"/>
                <w:b/>
                <w:bCs/>
                <w:i/>
                <w:iCs/>
                <w:color w:val="FF0000"/>
                <w:sz w:val="19"/>
                <w:szCs w:val="19"/>
              </w:rPr>
              <w:t xml:space="preserve"> </w:t>
            </w:r>
            <w:r w:rsidR="006D3658">
              <w:rPr>
                <w:rFonts w:ascii="Book Antiqua" w:hAnsi="Book Antiqua"/>
                <w:b/>
                <w:bCs/>
                <w:i/>
                <w:iCs/>
                <w:color w:val="FF0000"/>
                <w:sz w:val="19"/>
                <w:szCs w:val="19"/>
              </w:rPr>
              <w:t>#</w:t>
            </w:r>
            <w:r w:rsidR="006D3658" w:rsidRPr="006D3658">
              <w:rPr>
                <w:rFonts w:ascii="Book Antiqua" w:hAnsi="Book Antiqua"/>
                <w:b/>
                <w:bCs/>
                <w:i/>
                <w:iCs/>
                <w:color w:val="FF0000"/>
                <w:sz w:val="19"/>
                <w:szCs w:val="19"/>
                <w:highlight w:val="green"/>
              </w:rPr>
              <w:t>PCRS-2018</w:t>
            </w:r>
            <w:r w:rsidR="00601521">
              <w:rPr>
                <w:rFonts w:ascii="Book Antiqua" w:hAnsi="Book Antiqua"/>
                <w:b/>
                <w:bCs/>
                <w:i/>
                <w:iCs/>
                <w:color w:val="FF0000"/>
                <w:sz w:val="19"/>
                <w:szCs w:val="19"/>
              </w:rPr>
              <w:t>: #</w:t>
            </w:r>
            <w:r w:rsidR="00601521" w:rsidRPr="00601521">
              <w:rPr>
                <w:rFonts w:ascii="Book Antiqua" w:hAnsi="Book Antiqua"/>
                <w:b/>
                <w:bCs/>
                <w:i/>
                <w:iCs/>
                <w:color w:val="FF0000"/>
                <w:sz w:val="19"/>
                <w:szCs w:val="19"/>
                <w:highlight w:val="green"/>
              </w:rPr>
              <w:t>PCSE-2018</w:t>
            </w:r>
            <w:r w:rsidR="00DB3678">
              <w:rPr>
                <w:rFonts w:ascii="Book Antiqua" w:hAnsi="Book Antiqua"/>
                <w:b/>
                <w:bCs/>
                <w:i/>
                <w:iCs/>
                <w:color w:val="FF0000"/>
                <w:sz w:val="19"/>
                <w:szCs w:val="19"/>
              </w:rPr>
              <w:t xml:space="preserve">: </w:t>
            </w:r>
            <w:r w:rsidR="005C212B">
              <w:rPr>
                <w:rFonts w:ascii="Book Antiqua" w:hAnsi="Book Antiqua"/>
                <w:b/>
                <w:bCs/>
                <w:i/>
                <w:iCs/>
                <w:color w:val="FF0000"/>
                <w:sz w:val="19"/>
                <w:szCs w:val="19"/>
              </w:rPr>
              <w:t>#</w:t>
            </w:r>
            <w:r w:rsidR="005C212B" w:rsidRPr="005C212B">
              <w:rPr>
                <w:rFonts w:ascii="Book Antiqua" w:hAnsi="Book Antiqua"/>
                <w:b/>
                <w:bCs/>
                <w:i/>
                <w:iCs/>
                <w:color w:val="FF0000"/>
                <w:sz w:val="19"/>
                <w:szCs w:val="19"/>
                <w:highlight w:val="green"/>
              </w:rPr>
              <w:t>PCSE-201</w:t>
            </w:r>
            <w:r w:rsidR="003A2518">
              <w:rPr>
                <w:rFonts w:ascii="Book Antiqua" w:hAnsi="Book Antiqua"/>
                <w:b/>
                <w:bCs/>
                <w:i/>
                <w:iCs/>
                <w:color w:val="FF0000"/>
                <w:sz w:val="19"/>
                <w:szCs w:val="19"/>
                <w:highlight w:val="green"/>
              </w:rPr>
              <w:t>8/2020</w:t>
            </w:r>
            <w:r w:rsidR="00955FD9">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5C212B">
              <w:rPr>
                <w:rFonts w:ascii="Book Antiqua" w:hAnsi="Book Antiqua"/>
                <w:b/>
                <w:bCs/>
                <w:i/>
                <w:iCs/>
                <w:color w:val="FF0000"/>
                <w:sz w:val="19"/>
                <w:szCs w:val="19"/>
                <w:highlight w:val="green"/>
              </w:rPr>
              <w:t>DPEAM-201</w:t>
            </w:r>
            <w:r w:rsidR="00682AD1">
              <w:rPr>
                <w:rFonts w:ascii="Book Antiqua" w:hAnsi="Book Antiqua"/>
                <w:b/>
                <w:bCs/>
                <w:i/>
                <w:iCs/>
                <w:color w:val="FF0000"/>
                <w:sz w:val="19"/>
                <w:szCs w:val="19"/>
                <w:highlight w:val="green"/>
              </w:rPr>
              <w:t>8/2021</w:t>
            </w:r>
            <w:r w:rsidR="00682AD1">
              <w:rPr>
                <w:rFonts w:ascii="Book Antiqua" w:hAnsi="Book Antiqua"/>
                <w:b/>
                <w:bCs/>
                <w:i/>
                <w:iCs/>
                <w:color w:val="FF0000"/>
                <w:sz w:val="19"/>
                <w:szCs w:val="19"/>
              </w:rPr>
              <w:t>:</w:t>
            </w:r>
            <w:r w:rsidR="00502A86">
              <w:rPr>
                <w:rFonts w:ascii="Book Antiqua" w:hAnsi="Book Antiqua"/>
                <w:b/>
                <w:bCs/>
                <w:i/>
                <w:iCs/>
                <w:color w:val="FF0000"/>
                <w:sz w:val="19"/>
                <w:szCs w:val="19"/>
              </w:rPr>
              <w:t xml:space="preserve"> #</w:t>
            </w:r>
            <w:r w:rsidR="00502A86" w:rsidRPr="009D588F">
              <w:rPr>
                <w:rFonts w:ascii="Book Antiqua" w:hAnsi="Book Antiqua"/>
                <w:b/>
                <w:bCs/>
                <w:i/>
                <w:iCs/>
                <w:color w:val="FF0000"/>
                <w:sz w:val="19"/>
                <w:szCs w:val="19"/>
                <w:highlight w:val="green"/>
              </w:rPr>
              <w:t>PCMG-</w:t>
            </w:r>
            <w:r w:rsidR="00502A86">
              <w:rPr>
                <w:rFonts w:ascii="Book Antiqua" w:hAnsi="Book Antiqua"/>
                <w:b/>
                <w:bCs/>
                <w:i/>
                <w:iCs/>
                <w:color w:val="FF0000"/>
                <w:sz w:val="19"/>
                <w:szCs w:val="19"/>
                <w:highlight w:val="green"/>
              </w:rPr>
              <w:t>2018/</w:t>
            </w:r>
            <w:r w:rsidR="00502A86" w:rsidRPr="009D588F">
              <w:rPr>
                <w:rFonts w:ascii="Book Antiqua" w:hAnsi="Book Antiqua"/>
                <w:b/>
                <w:bCs/>
                <w:i/>
                <w:iCs/>
                <w:color w:val="FF0000"/>
                <w:sz w:val="19"/>
                <w:szCs w:val="19"/>
                <w:highlight w:val="green"/>
              </w:rPr>
              <w:t>2021</w:t>
            </w:r>
            <w:r w:rsidR="00502A86">
              <w:rPr>
                <w:rFonts w:ascii="Book Antiqua" w:hAnsi="Book Antiqua"/>
                <w:b/>
                <w:bCs/>
                <w:i/>
                <w:iCs/>
                <w:color w:val="FF0000"/>
                <w:sz w:val="19"/>
                <w:szCs w:val="19"/>
              </w:rPr>
              <w:t>:</w:t>
            </w:r>
            <w:r w:rsidR="00955FD9">
              <w:rPr>
                <w:rFonts w:ascii="Book Antiqua" w:hAnsi="Book Antiqua"/>
                <w:b/>
                <w:bCs/>
                <w:i/>
                <w:iCs/>
                <w:color w:val="FF0000"/>
                <w:sz w:val="19"/>
                <w:szCs w:val="19"/>
              </w:rPr>
              <w:t xml:space="preserve"> #</w:t>
            </w:r>
            <w:r w:rsidR="00955FD9" w:rsidRPr="00955FD9">
              <w:rPr>
                <w:rFonts w:ascii="Book Antiqua" w:hAnsi="Book Antiqua"/>
                <w:b/>
                <w:bCs/>
                <w:i/>
                <w:iCs/>
                <w:color w:val="FF0000"/>
                <w:sz w:val="19"/>
                <w:szCs w:val="19"/>
                <w:highlight w:val="green"/>
              </w:rPr>
              <w:t>DPE</w:t>
            </w:r>
            <w:r w:rsidR="00955FD9">
              <w:rPr>
                <w:rFonts w:ascii="Book Antiqua" w:hAnsi="Book Antiqua"/>
                <w:b/>
                <w:bCs/>
                <w:i/>
                <w:iCs/>
                <w:color w:val="FF0000"/>
                <w:sz w:val="19"/>
                <w:szCs w:val="19"/>
                <w:highlight w:val="green"/>
              </w:rPr>
              <w:t>GO</w:t>
            </w:r>
            <w:r w:rsidR="00955FD9" w:rsidRPr="00955FD9">
              <w:rPr>
                <w:rFonts w:ascii="Book Antiqua" w:hAnsi="Book Antiqua"/>
                <w:b/>
                <w:bCs/>
                <w:i/>
                <w:iCs/>
                <w:color w:val="FF0000"/>
                <w:sz w:val="19"/>
                <w:szCs w:val="19"/>
                <w:highlight w:val="green"/>
              </w:rPr>
              <w:t>-2021</w:t>
            </w:r>
            <w:r w:rsidR="00C67346">
              <w:rPr>
                <w:rFonts w:ascii="Book Antiqua" w:hAnsi="Book Antiqua"/>
                <w:b/>
                <w:bCs/>
                <w:i/>
                <w:iCs/>
                <w:color w:val="FF0000"/>
                <w:sz w:val="19"/>
                <w:szCs w:val="19"/>
              </w:rPr>
              <w:t>: #</w:t>
            </w:r>
            <w:r w:rsidR="00C67346" w:rsidRPr="00C67346">
              <w:rPr>
                <w:rFonts w:ascii="Book Antiqua" w:hAnsi="Book Antiqua"/>
                <w:b/>
                <w:bCs/>
                <w:i/>
                <w:iCs/>
                <w:color w:val="FF0000"/>
                <w:sz w:val="19"/>
                <w:szCs w:val="19"/>
                <w:highlight w:val="green"/>
              </w:rPr>
              <w:t>PCPA-2021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8747F9">
              <w:rPr>
                <w:rFonts w:ascii="Book Antiqua" w:hAnsi="Book Antiqua"/>
                <w:b/>
                <w:bCs/>
                <w:i/>
                <w:iCs/>
                <w:color w:val="FF0000"/>
                <w:sz w:val="19"/>
                <w:szCs w:val="19"/>
              </w:rPr>
              <w:t>: #</w:t>
            </w:r>
            <w:r w:rsidR="008747F9" w:rsidRPr="008747F9">
              <w:rPr>
                <w:rFonts w:ascii="Book Antiqua" w:hAnsi="Book Antiqua"/>
                <w:b/>
                <w:bCs/>
                <w:i/>
                <w:iCs/>
                <w:color w:val="FF0000"/>
                <w:sz w:val="19"/>
                <w:szCs w:val="19"/>
                <w:highlight w:val="green"/>
              </w:rPr>
              <w:t>PCBA-2018/2022</w:t>
            </w:r>
            <w:r w:rsidR="00C67346">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AB0D2A">
              <w:rPr>
                <w:rFonts w:ascii="Book Antiqua" w:hAnsi="Book Antiqua"/>
                <w:b/>
                <w:bCs/>
                <w:i/>
                <w:iCs/>
                <w:color w:val="FF0000"/>
                <w:sz w:val="19"/>
                <w:szCs w:val="19"/>
                <w:highlight w:val="green"/>
              </w:rPr>
              <w:t>PCES-201</w:t>
            </w:r>
            <w:r w:rsidR="00295C8F">
              <w:rPr>
                <w:rFonts w:ascii="Book Antiqua" w:hAnsi="Book Antiqua"/>
                <w:b/>
                <w:bCs/>
                <w:i/>
                <w:iCs/>
                <w:color w:val="FF0000"/>
                <w:sz w:val="19"/>
                <w:szCs w:val="19"/>
                <w:highlight w:val="green"/>
              </w:rPr>
              <w:t>9/2022</w:t>
            </w:r>
            <w:r w:rsidR="00035210">
              <w:rPr>
                <w:rFonts w:ascii="Book Antiqua" w:hAnsi="Book Antiqua"/>
                <w:b/>
                <w:bCs/>
                <w:i/>
                <w:iCs/>
                <w:color w:val="FF0000"/>
                <w:sz w:val="19"/>
                <w:szCs w:val="19"/>
              </w:rPr>
              <w:t>: #</w:t>
            </w:r>
            <w:r w:rsidR="00035210" w:rsidRPr="00035210">
              <w:rPr>
                <w:rFonts w:ascii="Book Antiqua" w:hAnsi="Book Antiqua"/>
                <w:b/>
                <w:bCs/>
                <w:i/>
                <w:iCs/>
                <w:color w:val="FF0000"/>
                <w:sz w:val="19"/>
                <w:szCs w:val="19"/>
                <w:highlight w:val="green"/>
              </w:rPr>
              <w:t>DPEAP-2022</w:t>
            </w:r>
            <w:r w:rsidR="00295C8F">
              <w:rPr>
                <w:rFonts w:ascii="Book Antiqua" w:hAnsi="Book Antiqua"/>
                <w:b/>
                <w:bCs/>
                <w:i/>
                <w:iCs/>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EA36DE">
              <w:rPr>
                <w:rFonts w:ascii="Book Antiqua" w:hAnsi="Book Antiqua" w:cs="Times New Roman"/>
                <w:b/>
                <w:i/>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EA15AE">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EA15AE">
              <w:rPr>
                <w:rFonts w:ascii="Book Antiqua" w:hAnsi="Book Antiqua"/>
                <w:b/>
                <w:bCs/>
                <w:i/>
                <w:iCs/>
                <w:color w:val="FF0000"/>
                <w:sz w:val="19"/>
                <w:szCs w:val="19"/>
              </w:rPr>
              <w:t xml:space="preserve"> #</w:t>
            </w:r>
            <w:r w:rsidR="00EA15AE" w:rsidRPr="00EA15AE">
              <w:rPr>
                <w:rFonts w:ascii="Book Antiqua" w:hAnsi="Book Antiqua"/>
                <w:b/>
                <w:bCs/>
                <w:i/>
                <w:iCs/>
                <w:color w:val="FF0000"/>
                <w:sz w:val="19"/>
                <w:szCs w:val="19"/>
                <w:highlight w:val="green"/>
              </w:rPr>
              <w:t>PCPB-2022</w:t>
            </w:r>
            <w:r w:rsidR="009E2096">
              <w:rPr>
                <w:rFonts w:ascii="Book Antiqua" w:hAnsi="Book Antiqua"/>
                <w:b/>
                <w:bCs/>
                <w:i/>
                <w:iCs/>
                <w:color w:val="FF0000"/>
                <w:sz w:val="19"/>
                <w:szCs w:val="19"/>
              </w:rPr>
              <w:t>:</w:t>
            </w:r>
            <w:r w:rsidR="00C44483">
              <w:rPr>
                <w:rFonts w:ascii="Book Antiqua" w:hAnsi="Book Antiqua"/>
                <w:b/>
                <w:bCs/>
                <w:i/>
                <w:iCs/>
                <w:color w:val="FF0000"/>
                <w:sz w:val="19"/>
                <w:szCs w:val="19"/>
              </w:rPr>
              <w:t xml:space="preserve"> </w:t>
            </w:r>
            <w:r w:rsidR="00AC505B">
              <w:rPr>
                <w:rFonts w:ascii="Book Antiqua" w:hAnsi="Book Antiqua"/>
                <w:b/>
                <w:bCs/>
                <w:i/>
                <w:iCs/>
                <w:color w:val="FF0000"/>
                <w:sz w:val="19"/>
                <w:szCs w:val="19"/>
              </w:rPr>
              <w:t>#</w:t>
            </w:r>
            <w:r w:rsidR="00AC505B" w:rsidRPr="00550372">
              <w:rPr>
                <w:rFonts w:ascii="Book Antiqua" w:hAnsi="Book Antiqua"/>
                <w:b/>
                <w:bCs/>
                <w:i/>
                <w:iCs/>
                <w:color w:val="FF0000"/>
                <w:sz w:val="19"/>
                <w:szCs w:val="19"/>
                <w:highlight w:val="green"/>
              </w:rPr>
              <w:t>PCRR-2022</w:t>
            </w:r>
            <w:r w:rsidR="00964ED6">
              <w:rPr>
                <w:rFonts w:ascii="Book Antiqua" w:hAnsi="Book Antiqua"/>
                <w:b/>
                <w:bCs/>
                <w:i/>
                <w:iCs/>
                <w:color w:val="FF0000"/>
                <w:sz w:val="19"/>
                <w:szCs w:val="19"/>
              </w:rPr>
              <w:t>: #</w:t>
            </w:r>
            <w:r w:rsidR="00964ED6" w:rsidRPr="004A1384">
              <w:rPr>
                <w:rFonts w:ascii="Book Antiqua" w:hAnsi="Book Antiqua"/>
                <w:b/>
                <w:bCs/>
                <w:i/>
                <w:iCs/>
                <w:color w:val="FF0000"/>
                <w:sz w:val="19"/>
                <w:szCs w:val="19"/>
                <w:highlight w:val="green"/>
              </w:rPr>
              <w:t>DPE</w:t>
            </w:r>
            <w:r w:rsidR="00964ED6">
              <w:rPr>
                <w:rFonts w:ascii="Book Antiqua" w:hAnsi="Book Antiqua"/>
                <w:b/>
                <w:bCs/>
                <w:i/>
                <w:iCs/>
                <w:color w:val="FF0000"/>
                <w:sz w:val="19"/>
                <w:szCs w:val="19"/>
                <w:highlight w:val="green"/>
              </w:rPr>
              <w:t>SP</w:t>
            </w:r>
            <w:r w:rsidR="00964ED6" w:rsidRPr="004A1384">
              <w:rPr>
                <w:rFonts w:ascii="Book Antiqua" w:hAnsi="Book Antiqua"/>
                <w:b/>
                <w:bCs/>
                <w:i/>
                <w:iCs/>
                <w:color w:val="FF0000"/>
                <w:sz w:val="19"/>
                <w:szCs w:val="19"/>
                <w:highlight w:val="green"/>
              </w:rPr>
              <w:t>-</w:t>
            </w:r>
            <w:r w:rsidR="00964ED6">
              <w:rPr>
                <w:rFonts w:ascii="Book Antiqua" w:hAnsi="Book Antiqua"/>
                <w:b/>
                <w:bCs/>
                <w:i/>
                <w:iCs/>
                <w:color w:val="FF0000"/>
                <w:sz w:val="19"/>
                <w:szCs w:val="19"/>
                <w:highlight w:val="green"/>
              </w:rPr>
              <w:t>2023</w:t>
            </w:r>
            <w:r w:rsidR="00AC505B">
              <w:rPr>
                <w:rFonts w:ascii="Book Antiqua" w:hAnsi="Book Antiqua"/>
                <w:b/>
                <w:bCs/>
                <w:i/>
                <w:iCs/>
                <w:color w:val="FF0000"/>
                <w:sz w:val="19"/>
                <w:szCs w:val="19"/>
              </w:rPr>
              <w:t xml:space="preserve">: </w:t>
            </w:r>
            <w:r w:rsidR="00C44483">
              <w:rPr>
                <w:rFonts w:ascii="Book Antiqua" w:hAnsi="Book Antiqua"/>
                <w:b/>
                <w:bCs/>
                <w:i/>
                <w:iCs/>
                <w:color w:val="FF0000"/>
                <w:sz w:val="19"/>
                <w:szCs w:val="19"/>
              </w:rPr>
              <w:t>#</w:t>
            </w:r>
            <w:r w:rsidR="00C44483" w:rsidRPr="00DB3678">
              <w:rPr>
                <w:rFonts w:ascii="Book Antiqua" w:hAnsi="Book Antiqua"/>
                <w:b/>
                <w:bCs/>
                <w:i/>
                <w:iCs/>
                <w:color w:val="FF0000"/>
                <w:sz w:val="19"/>
                <w:szCs w:val="19"/>
                <w:highlight w:val="green"/>
              </w:rPr>
              <w:t>PCSP-201</w:t>
            </w:r>
            <w:r w:rsidR="00C44483">
              <w:rPr>
                <w:rFonts w:ascii="Book Antiqua" w:hAnsi="Book Antiqua"/>
                <w:b/>
                <w:bCs/>
                <w:i/>
                <w:iCs/>
                <w:color w:val="FF0000"/>
                <w:sz w:val="19"/>
                <w:szCs w:val="19"/>
                <w:highlight w:val="green"/>
              </w:rPr>
              <w:t>8/202</w:t>
            </w:r>
            <w:r w:rsidR="00AE50AA">
              <w:rPr>
                <w:rFonts w:ascii="Book Antiqua" w:hAnsi="Book Antiqua"/>
                <w:b/>
                <w:bCs/>
                <w:i/>
                <w:iCs/>
                <w:color w:val="FF0000"/>
                <w:sz w:val="19"/>
                <w:szCs w:val="19"/>
                <w:highlight w:val="green"/>
              </w:rPr>
              <w:t>2/202</w:t>
            </w:r>
            <w:r w:rsidR="006D0244">
              <w:rPr>
                <w:rFonts w:ascii="Book Antiqua" w:hAnsi="Book Antiqua"/>
                <w:b/>
                <w:bCs/>
                <w:i/>
                <w:iCs/>
                <w:color w:val="FF0000"/>
                <w:sz w:val="19"/>
                <w:szCs w:val="19"/>
                <w:highlight w:val="green"/>
              </w:rPr>
              <w:t>3/2024</w:t>
            </w:r>
            <w:r w:rsidR="00C44483">
              <w:rPr>
                <w:rFonts w:ascii="Book Antiqua" w:hAnsi="Book Antiqua"/>
                <w:b/>
                <w:bCs/>
                <w:i/>
                <w:iCs/>
                <w:color w:val="FF0000"/>
                <w:sz w:val="19"/>
                <w:szCs w:val="19"/>
              </w:rPr>
              <w:t>:</w:t>
            </w:r>
            <w:r w:rsidR="008F03A5">
              <w:rPr>
                <w:rFonts w:ascii="Book Antiqua" w:hAnsi="Book Antiqua"/>
                <w:b/>
                <w:bCs/>
                <w:i/>
                <w:iCs/>
                <w:color w:val="FF0000"/>
                <w:sz w:val="19"/>
                <w:szCs w:val="19"/>
              </w:rPr>
              <w:t xml:space="preserve"> </w:t>
            </w:r>
            <w:r w:rsidR="008F03A5">
              <w:rPr>
                <w:rFonts w:ascii="Book Antiqua" w:hAnsi="Book Antiqua" w:cs="Times New Roman"/>
                <w:b/>
                <w:i/>
                <w:color w:val="FF0000"/>
                <w:sz w:val="19"/>
                <w:szCs w:val="19"/>
              </w:rPr>
              <w:t>#</w:t>
            </w:r>
            <w:r w:rsidR="008F03A5" w:rsidRPr="00077A5E">
              <w:rPr>
                <w:rFonts w:ascii="Book Antiqua" w:hAnsi="Book Antiqua" w:cs="Times New Roman"/>
                <w:b/>
                <w:i/>
                <w:color w:val="FF0000"/>
                <w:sz w:val="19"/>
                <w:szCs w:val="19"/>
                <w:highlight w:val="green"/>
              </w:rPr>
              <w:t>ENAM/2º-2024</w:t>
            </w:r>
            <w:r w:rsidR="008F03A5">
              <w:rPr>
                <w:rFonts w:ascii="Book Antiqua" w:hAnsi="Book Antiqua" w:cs="Times New Roman"/>
                <w:b/>
                <w:i/>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w:t>
            </w:r>
            <w:r w:rsidR="00B63CFD">
              <w:rPr>
                <w:rFonts w:ascii="Book Antiqua" w:hAnsi="Book Antiqua"/>
                <w:b/>
                <w:bCs/>
                <w:i/>
                <w:iCs/>
                <w:color w:val="FF0000"/>
                <w:sz w:val="19"/>
                <w:szCs w:val="19"/>
                <w:highlight w:val="green"/>
              </w:rPr>
              <w:t>24</w:t>
            </w:r>
            <w:r w:rsidR="00B63CFD">
              <w:rPr>
                <w:rFonts w:ascii="Book Antiqua" w:hAnsi="Book Antiqua"/>
                <w:b/>
                <w:bCs/>
                <w:i/>
                <w:iCs/>
                <w:color w:val="FF0000"/>
                <w:sz w:val="19"/>
                <w:szCs w:val="19"/>
              </w:rPr>
              <w:t>:</w:t>
            </w:r>
            <w:r w:rsidR="00C67346">
              <w:rPr>
                <w:rFonts w:ascii="Book Antiqua" w:hAnsi="Book Antiqua"/>
                <w:b/>
                <w:bCs/>
                <w:i/>
                <w:iCs/>
                <w:color w:val="FF0000"/>
                <w:sz w:val="19"/>
                <w:szCs w:val="19"/>
              </w:rPr>
              <w:t xml:space="preserve"> #</w:t>
            </w:r>
            <w:r w:rsidR="00C67346" w:rsidRPr="00C67346">
              <w:rPr>
                <w:rFonts w:ascii="Book Antiqua" w:hAnsi="Book Antiqua"/>
                <w:b/>
                <w:bCs/>
                <w:i/>
                <w:iCs/>
                <w:color w:val="FF0000"/>
                <w:sz w:val="19"/>
                <w:szCs w:val="19"/>
                <w:highlight w:val="green"/>
              </w:rPr>
              <w:t>AOCP</w:t>
            </w:r>
            <w:r w:rsidR="000556B0">
              <w:rPr>
                <w:rFonts w:ascii="Book Antiqua" w:hAnsi="Book Antiqua"/>
                <w:b/>
                <w:bCs/>
                <w:i/>
                <w:iCs/>
                <w:color w:val="FF0000"/>
                <w:sz w:val="19"/>
                <w:szCs w:val="19"/>
              </w:rPr>
              <w:t>: #</w:t>
            </w:r>
            <w:r w:rsidR="000556B0" w:rsidRPr="000556B0">
              <w:rPr>
                <w:rFonts w:ascii="Book Antiqua" w:hAnsi="Book Antiqua"/>
                <w:b/>
                <w:bCs/>
                <w:i/>
                <w:iCs/>
                <w:color w:val="FF0000"/>
                <w:sz w:val="19"/>
                <w:szCs w:val="19"/>
                <w:highlight w:val="green"/>
              </w:rPr>
              <w:t>FAPEMS</w:t>
            </w:r>
            <w:r w:rsidR="005C212B">
              <w:rPr>
                <w:rFonts w:ascii="Book Antiqua" w:hAnsi="Book Antiqua"/>
                <w:b/>
                <w:bCs/>
                <w:i/>
                <w:iCs/>
                <w:color w:val="FF0000"/>
                <w:sz w:val="19"/>
                <w:szCs w:val="19"/>
              </w:rPr>
              <w:t>: #</w:t>
            </w:r>
            <w:r w:rsidR="005C212B" w:rsidRPr="005C212B">
              <w:rPr>
                <w:rFonts w:ascii="Book Antiqua" w:hAnsi="Book Antiqua"/>
                <w:b/>
                <w:bCs/>
                <w:i/>
                <w:iCs/>
                <w:color w:val="FF0000"/>
                <w:sz w:val="19"/>
                <w:szCs w:val="19"/>
                <w:highlight w:val="green"/>
              </w:rPr>
              <w:t>CESPE</w:t>
            </w:r>
            <w:r w:rsidR="005C212B">
              <w:rPr>
                <w:rFonts w:ascii="Book Antiqua" w:hAnsi="Book Antiqua"/>
                <w:b/>
                <w:bCs/>
                <w:i/>
                <w:iCs/>
                <w:color w:val="FF0000"/>
                <w:sz w:val="19"/>
                <w:szCs w:val="19"/>
              </w:rPr>
              <w:t>: #</w:t>
            </w:r>
            <w:r w:rsidR="005C212B" w:rsidRPr="005C212B">
              <w:rPr>
                <w:rFonts w:ascii="Book Antiqua" w:hAnsi="Book Antiqua"/>
                <w:b/>
                <w:bCs/>
                <w:i/>
                <w:iCs/>
                <w:color w:val="FF0000"/>
                <w:sz w:val="19"/>
                <w:szCs w:val="19"/>
                <w:highlight w:val="green"/>
              </w:rPr>
              <w:t>FCC</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FGV</w:t>
            </w:r>
            <w:r w:rsidR="00502A86">
              <w:rPr>
                <w:rFonts w:ascii="Book Antiqua" w:hAnsi="Book Antiqua"/>
                <w:b/>
                <w:bCs/>
                <w:i/>
                <w:iCs/>
                <w:color w:val="FF0000"/>
                <w:sz w:val="19"/>
                <w:szCs w:val="19"/>
              </w:rPr>
              <w:t>: #</w:t>
            </w:r>
            <w:r w:rsidR="00502A86" w:rsidRPr="00502A86">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sidR="007669CB">
              <w:rPr>
                <w:rFonts w:ascii="Book Antiqua" w:hAnsi="Book Antiqua"/>
                <w:b/>
                <w:bCs/>
                <w:i/>
                <w:iCs/>
                <w:color w:val="FF0000"/>
                <w:sz w:val="19"/>
                <w:szCs w:val="19"/>
              </w:rPr>
              <w:t>: #</w:t>
            </w:r>
            <w:r w:rsidR="007669CB" w:rsidRPr="007669CB">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B44B92">
              <w:rPr>
                <w:rFonts w:ascii="Book Antiqua" w:hAnsi="Book Antiqua"/>
                <w:sz w:val="19"/>
                <w:szCs w:val="19"/>
              </w:rPr>
              <w:t>Sob a ótica da Criminologia, a Teoria do Consenso/Funcionalista/de Integração centra sua análise nas consequências do delito e defendem que a finalidade da sociedade é atingida quando as pessoas partilham objetivos comuns e aceitam as normas vigentes na sociedade, havendo o perfeito funcionamento das instituições. Assim, por meio do consenso, a sociedade se estrutura em elementos integrados, funcionais ou perenes, que asseguram a harmonia social.</w:t>
            </w:r>
            <w:r>
              <w:rPr>
                <w:rFonts w:ascii="Book Antiqua" w:hAnsi="Book Antiqua"/>
                <w:sz w:val="19"/>
                <w:szCs w:val="19"/>
              </w:rPr>
              <w:t xml:space="preserve"> </w:t>
            </w:r>
            <w:r w:rsidRPr="00B44B92">
              <w:rPr>
                <w:rFonts w:ascii="Book Antiqua" w:hAnsi="Book Antiqua"/>
                <w:sz w:val="19"/>
                <w:szCs w:val="19"/>
              </w:rPr>
              <w:t>São exemplos da Teoria Funcionalista: Escola de Chicago, Teoria da Associação Diferencial, Teoria da Subcultura Delinquente, Teoria da Anomia.</w:t>
            </w:r>
          </w:p>
          <w:p w14:paraId="57BE7093" w14:textId="3FF18CBF" w:rsidR="005C212B" w:rsidRDefault="005C212B" w:rsidP="00EB19E6">
            <w:pPr>
              <w:jc w:val="both"/>
              <w:rPr>
                <w:rFonts w:ascii="Book Antiqua" w:hAnsi="Book Antiqua"/>
                <w:sz w:val="19"/>
                <w:szCs w:val="19"/>
              </w:rPr>
            </w:pPr>
            <w:r>
              <w:rPr>
                <w:rFonts w:ascii="Book Antiqua" w:hAnsi="Book Antiqua"/>
                <w:b/>
                <w:bCs/>
                <w:sz w:val="19"/>
                <w:szCs w:val="19"/>
              </w:rPr>
              <w:t>(PCSE-2018-CESPE)</w:t>
            </w:r>
            <w:r>
              <w:rPr>
                <w:rFonts w:ascii="Book Antiqua" w:hAnsi="Book Antiqua"/>
                <w:sz w:val="19"/>
                <w:szCs w:val="19"/>
              </w:rPr>
              <w:t xml:space="preserve">: </w:t>
            </w:r>
            <w:r w:rsidRPr="005C212B">
              <w:rPr>
                <w:rFonts w:ascii="Book Antiqua" w:hAnsi="Book Antiqua"/>
                <w:sz w:val="19"/>
                <w:szCs w:val="19"/>
              </w:rPr>
              <w:t>Em seu início, a sociologia criminal buscava associar a gênese delituosa a fatores biológicos. Posteriormente, ela passou a englobar as chamadas teorias macrossociológicas, que não se limitavam à análise do delito segundo uma visão do indivíduo ou de pequenos grupos, mas consideravam a sociedade como um todo. Tendo esse fragmento de texto como referência inicial, julgue o item a seguir, relativo a teorias sociológicas em criminologia</w:t>
            </w:r>
            <w:r>
              <w:rPr>
                <w:rFonts w:ascii="Book Antiqua" w:hAnsi="Book Antiqua"/>
                <w:sz w:val="19"/>
                <w:szCs w:val="19"/>
              </w:rPr>
              <w:t xml:space="preserve">: </w:t>
            </w:r>
            <w:r w:rsidRPr="005C212B">
              <w:rPr>
                <w:rFonts w:ascii="Book Antiqua" w:hAnsi="Book Antiqua"/>
                <w:sz w:val="19"/>
                <w:szCs w:val="19"/>
              </w:rPr>
              <w:t>Na perspectiva macrossociológica, o pensamento criminológico moderno é influenciado por duas visões: a das teorias de consenso e a das teorias de conflito.</w:t>
            </w:r>
          </w:p>
          <w:p w14:paraId="694C5F18" w14:textId="15FC2FE2" w:rsidR="00557A1A" w:rsidRDefault="00557A1A" w:rsidP="00557A1A">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557A1A">
              <w:rPr>
                <w:rFonts w:ascii="Book Antiqua" w:hAnsi="Book Antiqua"/>
                <w:sz w:val="19"/>
                <w:szCs w:val="19"/>
              </w:rPr>
              <w:t>É considerada como teoria de consenso, criada pelo sociólogo Albert Cohen. Segundo Cohen, esta teoria se caracteriza por três fatores: não utilitarismo da ação; malícia da conduta e negativismo.</w:t>
            </w:r>
            <w:r>
              <w:rPr>
                <w:rFonts w:ascii="Book Antiqua" w:hAnsi="Book Antiqua"/>
                <w:sz w:val="19"/>
                <w:szCs w:val="19"/>
              </w:rPr>
              <w:t xml:space="preserve"> </w:t>
            </w:r>
            <w:r w:rsidRPr="00557A1A">
              <w:rPr>
                <w:rFonts w:ascii="Book Antiqua" w:hAnsi="Book Antiqua"/>
                <w:sz w:val="19"/>
                <w:szCs w:val="19"/>
              </w:rPr>
              <w:t>Trata-se da seguinte teoria sociológica da criminalidade:</w:t>
            </w:r>
            <w:r>
              <w:rPr>
                <w:rFonts w:ascii="Book Antiqua" w:hAnsi="Book Antiqua"/>
                <w:sz w:val="19"/>
                <w:szCs w:val="19"/>
              </w:rPr>
              <w:t xml:space="preserve"> </w:t>
            </w:r>
            <w:r w:rsidRPr="00557A1A">
              <w:rPr>
                <w:rFonts w:ascii="Book Antiqua" w:hAnsi="Book Antiqua"/>
                <w:sz w:val="19"/>
                <w:szCs w:val="19"/>
              </w:rPr>
              <w:t>subcultura delinquente.</w:t>
            </w:r>
          </w:p>
          <w:p w14:paraId="27CB8638" w14:textId="09CA6E2C" w:rsidR="000A4E2A" w:rsidRDefault="000A4E2A" w:rsidP="00EB19E6">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0A4E2A">
              <w:rPr>
                <w:rFonts w:ascii="Book Antiqua" w:hAnsi="Book Antiqua"/>
                <w:sz w:val="19"/>
                <w:szCs w:val="19"/>
              </w:rPr>
              <w:t>É correto afirmar que Edwin H. Sutherland desenvolveu a teoria da</w:t>
            </w:r>
            <w:r>
              <w:rPr>
                <w:rFonts w:ascii="Book Antiqua" w:hAnsi="Book Antiqua"/>
                <w:sz w:val="19"/>
                <w:szCs w:val="19"/>
              </w:rPr>
              <w:t xml:space="preserve"> </w:t>
            </w:r>
            <w:r w:rsidRPr="000A4E2A">
              <w:rPr>
                <w:rFonts w:ascii="Book Antiqua" w:hAnsi="Book Antiqua"/>
                <w:sz w:val="19"/>
                <w:szCs w:val="19"/>
              </w:rPr>
              <w:t>associação diferencial.</w:t>
            </w:r>
          </w:p>
          <w:p w14:paraId="6AAAD1C2" w14:textId="77777777" w:rsidR="00D52370" w:rsidRDefault="00D52370" w:rsidP="00EB19E6">
            <w:pPr>
              <w:jc w:val="both"/>
              <w:rPr>
                <w:rFonts w:ascii="Book Antiqua" w:hAnsi="Book Antiqua"/>
                <w:sz w:val="19"/>
                <w:szCs w:val="19"/>
              </w:rPr>
            </w:pPr>
            <w:r>
              <w:rPr>
                <w:rFonts w:ascii="Book Antiqua" w:hAnsi="Book Antiqua"/>
                <w:b/>
                <w:bCs/>
                <w:sz w:val="19"/>
                <w:szCs w:val="19"/>
              </w:rPr>
              <w:t>(DPERO-2017-VUNESP)</w:t>
            </w:r>
            <w:r>
              <w:rPr>
                <w:rFonts w:ascii="Book Antiqua" w:hAnsi="Book Antiqua"/>
                <w:sz w:val="19"/>
                <w:szCs w:val="19"/>
              </w:rPr>
              <w:t xml:space="preserve">: </w:t>
            </w:r>
            <w:r w:rsidRPr="004A1384">
              <w:rPr>
                <w:rFonts w:ascii="Book Antiqua" w:hAnsi="Book Antiqua"/>
                <w:sz w:val="19"/>
                <w:szCs w:val="19"/>
              </w:rPr>
              <w:t>É possível encontrar relatos em reportagens jornalísticas e em investigações criminais de situações em que teoricamente o poder do Estado não alcança, exemplo é a teoria de que organizações criminosas mantêm “códigos de condutas” próprios e que execuções de integrantes das facções são consideradas “justas” dada a gravidade das “infrações” praticadas dentro das citadas “regras”. Também é possível, ao ouvir uma música com a expressão “é melhor viver pouco como um rei do que muito como um Zé”, ter a ideia de que o crime compensaria, pois se fossem respeitadas as regras sociais, a maioria dos jovens não conseguiria alcançar uma condição de vida satisfatória diante da falta de oportunidades para a ascensão social.</w:t>
            </w:r>
            <w:r>
              <w:rPr>
                <w:rFonts w:ascii="Book Antiqua" w:hAnsi="Book Antiqua"/>
                <w:sz w:val="19"/>
                <w:szCs w:val="19"/>
              </w:rPr>
              <w:t xml:space="preserve"> </w:t>
            </w:r>
            <w:r w:rsidRPr="004A1384">
              <w:rPr>
                <w:rFonts w:ascii="Book Antiqua" w:hAnsi="Book Antiqua"/>
                <w:sz w:val="19"/>
                <w:szCs w:val="19"/>
              </w:rPr>
              <w:t>Os fatos sugeridos podem ser usados como exemplos de quais teorias criminológicas, também chamadas de teorias do consenso?</w:t>
            </w:r>
            <w:r>
              <w:rPr>
                <w:rFonts w:ascii="Book Antiqua" w:hAnsi="Book Antiqua"/>
                <w:sz w:val="19"/>
                <w:szCs w:val="19"/>
              </w:rPr>
              <w:t xml:space="preserve"> </w:t>
            </w:r>
            <w:r w:rsidRPr="004A1384">
              <w:rPr>
                <w:rFonts w:ascii="Book Antiqua" w:hAnsi="Book Antiqua"/>
                <w:sz w:val="19"/>
                <w:szCs w:val="19"/>
              </w:rPr>
              <w:t>Subcultura Delinquente e Anomia.</w:t>
            </w:r>
          </w:p>
          <w:p w14:paraId="44AB549D" w14:textId="4B625C57" w:rsidR="00D422E1" w:rsidRDefault="00D422E1" w:rsidP="00EB19E6">
            <w:pPr>
              <w:jc w:val="both"/>
              <w:rPr>
                <w:rFonts w:ascii="Book Antiqua" w:hAnsi="Book Antiqua"/>
                <w:sz w:val="19"/>
                <w:szCs w:val="19"/>
              </w:rPr>
            </w:pPr>
            <w:r>
              <w:rPr>
                <w:rFonts w:ascii="Book Antiqua" w:hAnsi="Book Antiqua"/>
                <w:b/>
                <w:bCs/>
                <w:sz w:val="19"/>
                <w:szCs w:val="19"/>
              </w:rPr>
              <w:t>(PCPE-2016-CESPE)</w:t>
            </w:r>
            <w:r>
              <w:rPr>
                <w:rFonts w:ascii="Book Antiqua" w:hAnsi="Book Antiqua"/>
                <w:sz w:val="19"/>
                <w:szCs w:val="19"/>
              </w:rPr>
              <w:t xml:space="preserve">: </w:t>
            </w:r>
            <w:r w:rsidRPr="00D422E1">
              <w:rPr>
                <w:rFonts w:ascii="Book Antiqua" w:hAnsi="Book Antiqua"/>
                <w:sz w:val="19"/>
                <w:szCs w:val="19"/>
              </w:rPr>
              <w:t>Considerando que, conforme a doutrina, a moderna sociologia criminal apresenta teorias e esquemas explicativos do crime, assinale a opção correta acerca dos modelos sociológicos explicativos do delito</w:t>
            </w:r>
            <w:r>
              <w:rPr>
                <w:rFonts w:ascii="Book Antiqua" w:hAnsi="Book Antiqua"/>
                <w:sz w:val="19"/>
                <w:szCs w:val="19"/>
              </w:rPr>
              <w:t xml:space="preserve">: </w:t>
            </w:r>
            <w:r w:rsidRPr="00D422E1">
              <w:rPr>
                <w:rFonts w:ascii="Book Antiqua" w:hAnsi="Book Antiqua"/>
                <w:sz w:val="19"/>
                <w:szCs w:val="19"/>
              </w:rPr>
              <w:t>A Escola de Chicago, ao atentar para a mutação social das grandes cidades na análise empírica do delito, interessa-se em conhecer os mecanismos de aprendizagem e transmissão das culturas consideradas desviadas, por reconhecê-las como fatores de criminalidade.</w:t>
            </w:r>
          </w:p>
          <w:p w14:paraId="3EBF2A2E" w14:textId="2247B963" w:rsidR="00D422E1" w:rsidRPr="00D422E1" w:rsidRDefault="00D422E1" w:rsidP="00EB19E6">
            <w:pPr>
              <w:jc w:val="both"/>
              <w:rPr>
                <w:rFonts w:ascii="Book Antiqua" w:hAnsi="Book Antiqua"/>
                <w:sz w:val="19"/>
                <w:szCs w:val="19"/>
              </w:rPr>
            </w:pPr>
            <w:r w:rsidRPr="00D422E1">
              <w:rPr>
                <w:rFonts w:ascii="Book Antiqua" w:hAnsi="Book Antiqua"/>
                <w:b/>
                <w:bCs/>
                <w:i/>
                <w:iCs/>
                <w:color w:val="FF0000"/>
                <w:sz w:val="19"/>
                <w:szCs w:val="19"/>
              </w:rPr>
              <w:t>#</w:t>
            </w:r>
            <w:r w:rsidRPr="00D422E1">
              <w:rPr>
                <w:rFonts w:ascii="Book Antiqua" w:hAnsi="Book Antiqua"/>
                <w:b/>
                <w:bCs/>
                <w:i/>
                <w:iCs/>
                <w:color w:val="FF0000"/>
                <w:sz w:val="19"/>
                <w:szCs w:val="19"/>
                <w:highlight w:val="green"/>
              </w:rPr>
              <w:t>Atenção</w:t>
            </w:r>
            <w:r w:rsidR="006D0244">
              <w:rPr>
                <w:rFonts w:ascii="Book Antiqua" w:hAnsi="Book Antiqua"/>
                <w:b/>
                <w:bCs/>
                <w:i/>
                <w:iCs/>
                <w:color w:val="FF0000"/>
                <w:sz w:val="19"/>
                <w:szCs w:val="19"/>
              </w:rPr>
              <w:t xml:space="preserve">: </w:t>
            </w:r>
            <w:r w:rsidR="00035210">
              <w:rPr>
                <w:rFonts w:ascii="Book Antiqua" w:hAnsi="Book Antiqua"/>
                <w:b/>
                <w:bCs/>
                <w:i/>
                <w:iCs/>
                <w:color w:val="FF0000"/>
                <w:sz w:val="19"/>
                <w:szCs w:val="19"/>
              </w:rPr>
              <w:t>#</w:t>
            </w:r>
            <w:r w:rsidR="00035210" w:rsidRPr="00035210">
              <w:rPr>
                <w:rFonts w:ascii="Book Antiqua" w:hAnsi="Book Antiqua"/>
                <w:b/>
                <w:bCs/>
                <w:i/>
                <w:iCs/>
                <w:color w:val="FF0000"/>
                <w:sz w:val="19"/>
                <w:szCs w:val="19"/>
                <w:highlight w:val="green"/>
              </w:rPr>
              <w:t>DPEAP-2022</w:t>
            </w:r>
            <w:r w:rsidR="006D0244">
              <w:rPr>
                <w:rFonts w:ascii="Book Antiqua" w:hAnsi="Book Antiqua"/>
                <w:b/>
                <w:bCs/>
                <w:i/>
                <w:iCs/>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C61D27">
              <w:rPr>
                <w:rFonts w:ascii="Book Antiqua" w:hAnsi="Book Antiqua"/>
                <w:b/>
                <w:bCs/>
                <w:i/>
                <w:iCs/>
                <w:color w:val="FF0000"/>
                <w:sz w:val="19"/>
                <w:szCs w:val="19"/>
              </w:rPr>
              <w:t>: #</w:t>
            </w:r>
            <w:r w:rsidR="00C61D27" w:rsidRPr="00C61D27">
              <w:rPr>
                <w:rFonts w:ascii="Book Antiqua" w:hAnsi="Book Antiqua"/>
                <w:b/>
                <w:bCs/>
                <w:i/>
                <w:iCs/>
                <w:color w:val="FF0000"/>
                <w:sz w:val="19"/>
                <w:szCs w:val="19"/>
                <w:highlight w:val="green"/>
              </w:rPr>
              <w:t>PCAM-2022</w:t>
            </w:r>
            <w:r w:rsidR="00827C8F">
              <w:rPr>
                <w:rFonts w:ascii="Book Antiqua" w:hAnsi="Book Antiqua"/>
                <w:b/>
                <w:bCs/>
                <w:i/>
                <w:iCs/>
                <w:color w:val="FF0000"/>
                <w:sz w:val="19"/>
                <w:szCs w:val="19"/>
              </w:rPr>
              <w:t>: #</w:t>
            </w:r>
            <w:r w:rsidR="00827C8F" w:rsidRPr="00827C8F">
              <w:rPr>
                <w:rFonts w:ascii="Book Antiqua" w:hAnsi="Book Antiqua"/>
                <w:b/>
                <w:bCs/>
                <w:i/>
                <w:iCs/>
                <w:color w:val="FF0000"/>
                <w:sz w:val="19"/>
                <w:szCs w:val="19"/>
                <w:highlight w:val="green"/>
              </w:rPr>
              <w:t>PCBA-2022</w:t>
            </w:r>
            <w:r w:rsidR="005E5179">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AB0D2A">
              <w:rPr>
                <w:rFonts w:ascii="Book Antiqua" w:hAnsi="Book Antiqua"/>
                <w:b/>
                <w:bCs/>
                <w:i/>
                <w:iCs/>
                <w:color w:val="FF0000"/>
                <w:sz w:val="19"/>
                <w:szCs w:val="19"/>
                <w:highlight w:val="green"/>
              </w:rPr>
              <w:t>PCES-20</w:t>
            </w:r>
            <w:r w:rsidR="00295C8F">
              <w:rPr>
                <w:rFonts w:ascii="Book Antiqua" w:hAnsi="Book Antiqua"/>
                <w:b/>
                <w:bCs/>
                <w:i/>
                <w:iCs/>
                <w:color w:val="FF0000"/>
                <w:sz w:val="19"/>
                <w:szCs w:val="19"/>
                <w:highlight w:val="green"/>
              </w:rPr>
              <w:t>22</w:t>
            </w:r>
            <w:r w:rsidR="00295C8F">
              <w:rPr>
                <w:rFonts w:ascii="Book Antiqua" w:hAnsi="Book Antiqua"/>
                <w:b/>
                <w:bCs/>
                <w:i/>
                <w:iCs/>
                <w:color w:val="FF0000"/>
                <w:sz w:val="19"/>
                <w:szCs w:val="19"/>
              </w:rPr>
              <w:t>:</w:t>
            </w:r>
            <w:r w:rsidR="000D2F49">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7E54C7">
              <w:rPr>
                <w:rFonts w:ascii="Book Antiqua" w:hAnsi="Book Antiqua"/>
                <w:b/>
                <w:bCs/>
                <w:i/>
                <w:iCs/>
                <w:color w:val="FF0000"/>
                <w:sz w:val="19"/>
                <w:szCs w:val="19"/>
              </w:rPr>
              <w:t xml:space="preserve"> </w:t>
            </w:r>
            <w:r w:rsidR="000D2F49">
              <w:rPr>
                <w:rFonts w:ascii="Book Antiqua" w:hAnsi="Book Antiqua"/>
                <w:b/>
                <w:bCs/>
                <w:i/>
                <w:iCs/>
                <w:color w:val="FF0000"/>
                <w:sz w:val="19"/>
                <w:szCs w:val="19"/>
              </w:rPr>
              <w:t>#</w:t>
            </w:r>
            <w:r w:rsidR="000D2F49" w:rsidRPr="000D2F49">
              <w:rPr>
                <w:rFonts w:ascii="Book Antiqua" w:hAnsi="Book Antiqua"/>
                <w:b/>
                <w:bCs/>
                <w:i/>
                <w:iCs/>
                <w:color w:val="FF0000"/>
                <w:sz w:val="19"/>
                <w:szCs w:val="19"/>
                <w:highlight w:val="green"/>
              </w:rPr>
              <w:t>PCPB-2022</w:t>
            </w:r>
            <w:r w:rsidR="000D2F49">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4A1384">
              <w:rPr>
                <w:rFonts w:ascii="Book Antiqua" w:hAnsi="Book Antiqua"/>
                <w:b/>
                <w:bCs/>
                <w:i/>
                <w:iCs/>
                <w:color w:val="FF0000"/>
                <w:sz w:val="19"/>
                <w:szCs w:val="19"/>
                <w:highlight w:val="green"/>
              </w:rPr>
              <w:t>DPE</w:t>
            </w:r>
            <w:r w:rsidR="00964ED6">
              <w:rPr>
                <w:rFonts w:ascii="Book Antiqua" w:hAnsi="Book Antiqua"/>
                <w:b/>
                <w:bCs/>
                <w:i/>
                <w:iCs/>
                <w:color w:val="FF0000"/>
                <w:sz w:val="19"/>
                <w:szCs w:val="19"/>
                <w:highlight w:val="green"/>
              </w:rPr>
              <w:t>SP</w:t>
            </w:r>
            <w:r w:rsidR="00964ED6" w:rsidRPr="004A1384">
              <w:rPr>
                <w:rFonts w:ascii="Book Antiqua" w:hAnsi="Book Antiqua"/>
                <w:b/>
                <w:bCs/>
                <w:i/>
                <w:iCs/>
                <w:color w:val="FF0000"/>
                <w:sz w:val="19"/>
                <w:szCs w:val="19"/>
                <w:highlight w:val="green"/>
              </w:rPr>
              <w:t>-</w:t>
            </w:r>
            <w:r w:rsid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8F03A5">
              <w:rPr>
                <w:rFonts w:ascii="Book Antiqua" w:hAnsi="Book Antiqua"/>
                <w:b/>
                <w:bCs/>
                <w:i/>
                <w:iCs/>
                <w:color w:val="FF0000"/>
                <w:sz w:val="19"/>
                <w:szCs w:val="19"/>
              </w:rPr>
              <w:t xml:space="preserve"> </w:t>
            </w:r>
            <w:r w:rsidR="008F03A5">
              <w:rPr>
                <w:rFonts w:ascii="Book Antiqua" w:hAnsi="Book Antiqua" w:cs="Times New Roman"/>
                <w:b/>
                <w:i/>
                <w:color w:val="FF0000"/>
                <w:sz w:val="19"/>
                <w:szCs w:val="19"/>
              </w:rPr>
              <w:t>#</w:t>
            </w:r>
            <w:r w:rsidR="008F03A5" w:rsidRPr="00077A5E">
              <w:rPr>
                <w:rFonts w:ascii="Book Antiqua" w:hAnsi="Book Antiqua" w:cs="Times New Roman"/>
                <w:b/>
                <w:i/>
                <w:color w:val="FF0000"/>
                <w:sz w:val="19"/>
                <w:szCs w:val="19"/>
                <w:highlight w:val="green"/>
              </w:rPr>
              <w:t>ENAM/2º-2024</w:t>
            </w:r>
            <w:r w:rsidR="008F03A5">
              <w:rPr>
                <w:rFonts w:ascii="Book Antiqua" w:hAnsi="Book Antiqua" w:cs="Times New Roman"/>
                <w:b/>
                <w:i/>
                <w:color w:val="FF0000"/>
                <w:sz w:val="19"/>
                <w:szCs w:val="19"/>
              </w:rPr>
              <w:t>:</w:t>
            </w:r>
            <w:r w:rsidR="006D0244">
              <w:rPr>
                <w:rFonts w:ascii="Book Antiqua" w:hAnsi="Book Antiqua"/>
                <w:b/>
                <w:bCs/>
                <w:i/>
                <w:iCs/>
                <w:color w:val="FF0000"/>
                <w:sz w:val="19"/>
                <w:szCs w:val="19"/>
              </w:rPr>
              <w:t xml:space="preserve"> #</w:t>
            </w:r>
            <w:r w:rsidR="006D0244" w:rsidRPr="006D0244">
              <w:rPr>
                <w:rFonts w:ascii="Book Antiqua" w:hAnsi="Book Antiqua"/>
                <w:b/>
                <w:bCs/>
                <w:i/>
                <w:iCs/>
                <w:color w:val="FF0000"/>
                <w:sz w:val="19"/>
                <w:szCs w:val="19"/>
                <w:highlight w:val="green"/>
              </w:rPr>
              <w:t>PCSP-2024</w:t>
            </w:r>
            <w:r w:rsidR="006D0244">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Pr>
                <w:rFonts w:ascii="Book Antiqua" w:hAnsi="Book Antiqua" w:cs="Times New Roman"/>
                <w:b/>
                <w:i/>
                <w:color w:val="FF0000"/>
                <w:sz w:val="19"/>
                <w:szCs w:val="19"/>
                <w:highlight w:val="green"/>
              </w:rPr>
              <w:t>AOCP</w:t>
            </w:r>
            <w:r w:rsidR="007E54C7">
              <w:rPr>
                <w:rFonts w:ascii="Book Antiqua" w:hAnsi="Book Antiqua" w:cs="Times New Roman"/>
                <w:b/>
                <w:i/>
                <w:color w:val="FF0000"/>
                <w:sz w:val="19"/>
                <w:szCs w:val="19"/>
              </w:rPr>
              <w:t>:</w:t>
            </w:r>
            <w:r w:rsidR="006D0244">
              <w:rPr>
                <w:rFonts w:ascii="Book Antiqua" w:hAnsi="Book Antiqua"/>
                <w:b/>
                <w:bCs/>
                <w:i/>
                <w:iCs/>
                <w:color w:val="FF0000"/>
                <w:sz w:val="19"/>
                <w:szCs w:val="19"/>
              </w:rPr>
              <w:t xml:space="preserve"> #</w:t>
            </w:r>
            <w:r w:rsidR="006D0244" w:rsidRPr="006D0244">
              <w:rPr>
                <w:rFonts w:ascii="Book Antiqua" w:hAnsi="Book Antiqua"/>
                <w:b/>
                <w:bCs/>
                <w:i/>
                <w:iCs/>
                <w:color w:val="FF0000"/>
                <w:sz w:val="19"/>
                <w:szCs w:val="19"/>
                <w:highlight w:val="green"/>
              </w:rPr>
              <w:t>CESPE</w:t>
            </w:r>
            <w:r w:rsidR="005E5179">
              <w:rPr>
                <w:rFonts w:ascii="Book Antiqua" w:hAnsi="Book Antiqua"/>
                <w:b/>
                <w:bCs/>
                <w:i/>
                <w:iCs/>
                <w:color w:val="FF0000"/>
                <w:sz w:val="19"/>
                <w:szCs w:val="19"/>
              </w:rPr>
              <w:t>: #</w:t>
            </w:r>
            <w:r w:rsidR="005E5179" w:rsidRPr="005E5179">
              <w:rPr>
                <w:rFonts w:ascii="Book Antiqua" w:hAnsi="Book Antiqua"/>
                <w:b/>
                <w:bCs/>
                <w:i/>
                <w:iCs/>
                <w:color w:val="FF0000"/>
                <w:sz w:val="19"/>
                <w:szCs w:val="19"/>
                <w:highlight w:val="green"/>
              </w:rPr>
              <w:t>FCC</w:t>
            </w:r>
            <w:r w:rsidR="00C61D27">
              <w:rPr>
                <w:rFonts w:ascii="Book Antiqua" w:hAnsi="Book Antiqua"/>
                <w:b/>
                <w:bCs/>
                <w:i/>
                <w:iCs/>
                <w:color w:val="FF0000"/>
                <w:sz w:val="19"/>
                <w:szCs w:val="19"/>
              </w:rPr>
              <w:t>: #</w:t>
            </w:r>
            <w:r w:rsidR="00C61D27" w:rsidRPr="00C61D27">
              <w:rPr>
                <w:rFonts w:ascii="Book Antiqua" w:hAnsi="Book Antiqua"/>
                <w:b/>
                <w:bCs/>
                <w:i/>
                <w:iCs/>
                <w:color w:val="FF0000"/>
                <w:sz w:val="19"/>
                <w:szCs w:val="19"/>
                <w:highlight w:val="green"/>
              </w:rPr>
              <w:t>FGV</w:t>
            </w:r>
            <w:r w:rsidR="006D0244">
              <w:rPr>
                <w:rFonts w:ascii="Book Antiqua" w:hAnsi="Book Antiqua"/>
                <w:b/>
                <w:bCs/>
                <w:i/>
                <w:iCs/>
                <w:color w:val="FF0000"/>
                <w:sz w:val="19"/>
                <w:szCs w:val="19"/>
              </w:rPr>
              <w:t>: #</w:t>
            </w:r>
            <w:r w:rsidR="006D0244" w:rsidRPr="006D0244">
              <w:rPr>
                <w:rFonts w:ascii="Book Antiqua" w:hAnsi="Book Antiqua"/>
                <w:b/>
                <w:bCs/>
                <w:i/>
                <w:iCs/>
                <w:color w:val="FF0000"/>
                <w:sz w:val="19"/>
                <w:szCs w:val="19"/>
                <w:highlight w:val="green"/>
              </w:rPr>
              <w:t>VUNESP</w:t>
            </w:r>
            <w:r>
              <w:rPr>
                <w:rFonts w:ascii="Book Antiqua" w:hAnsi="Book Antiqua"/>
                <w:sz w:val="19"/>
                <w:szCs w:val="19"/>
              </w:rPr>
              <w:t xml:space="preserve">: </w:t>
            </w:r>
            <w:r w:rsidRPr="00D422E1">
              <w:rPr>
                <w:rFonts w:ascii="Book Antiqua" w:hAnsi="Book Antiqua"/>
                <w:sz w:val="19"/>
                <w:szCs w:val="19"/>
              </w:rPr>
              <w:t xml:space="preserve">A Escola de Chicago, que alvorece no início do século XX, passa a mapear a incorrência de certas modalidades de criminalidade, tendo como referência os setores geográficos dos centros urbanos: é nos núcleos urbanos industrializados que se identifica a concentração dos mais elevados índices de criminalidade, por serem áreas muito deterioradas, </w:t>
            </w:r>
            <w:r w:rsidRPr="00D422E1">
              <w:rPr>
                <w:rFonts w:ascii="Book Antiqua" w:hAnsi="Book Antiqua"/>
                <w:sz w:val="19"/>
                <w:szCs w:val="19"/>
              </w:rPr>
              <w:lastRenderedPageBreak/>
              <w:t xml:space="preserve">pobres de </w:t>
            </w:r>
            <w:r w:rsidR="00AD14B1" w:rsidRPr="00D422E1">
              <w:rPr>
                <w:rFonts w:ascii="Book Antiqua" w:hAnsi="Book Antiqua"/>
                <w:sz w:val="19"/>
                <w:szCs w:val="19"/>
              </w:rPr>
              <w:t>infraestrutura</w:t>
            </w:r>
            <w:r w:rsidRPr="00D422E1">
              <w:rPr>
                <w:rFonts w:ascii="Book Antiqua" w:hAnsi="Book Antiqua"/>
                <w:sz w:val="19"/>
                <w:szCs w:val="19"/>
              </w:rPr>
              <w:t xml:space="preserve">, e com significativos níveis de desorganização social. E com base na Escola de Chicago que se faz uma análise sobre a expansão das cidades e o fenômeno da industrialização, de onde emergem novos fenômenos sociais, a partir das provocadas mudanças na ordem econômica, demográfica e espacial. Essa teoria tem na vida coletiva um processo adaptativo consistente de uma interação entre meio-ambiente, população e organização. Com efeito, conclui-se que o ser humano se comporta de acordo com as condições socioambientais que lhes são apresentadas. Com efeito, o crime não é considerado um fenômeno individual, mas ecológico/ambiental, no sentido de que o ambiente compreende os aspectos físico, social e cultural da atividade humana. Sugere-se, a partir daí que os poderes públicos devem intervir nessas áreas marginalizadas, por meio com programas de reordenação urbana, melhoria de infraestrutura e disponibilizando serviços públicos básicos. A prevenção do delito (de caráter secundário) também deve se dar por meio da reestruturação urbana dos bairros a fim de neutralizar o risco </w:t>
            </w:r>
            <w:proofErr w:type="spellStart"/>
            <w:r w:rsidRPr="00D422E1">
              <w:rPr>
                <w:rFonts w:ascii="Book Antiqua" w:hAnsi="Book Antiqua"/>
                <w:sz w:val="19"/>
                <w:szCs w:val="19"/>
              </w:rPr>
              <w:t>criminógeno</w:t>
            </w:r>
            <w:proofErr w:type="spellEnd"/>
            <w:r w:rsidRPr="00D422E1">
              <w:rPr>
                <w:rFonts w:ascii="Book Antiqua" w:hAnsi="Book Antiqua"/>
                <w:sz w:val="19"/>
                <w:szCs w:val="19"/>
              </w:rPr>
              <w:t xml:space="preserve"> ou </w:t>
            </w:r>
            <w:proofErr w:type="spellStart"/>
            <w:r w:rsidRPr="00D422E1">
              <w:rPr>
                <w:rFonts w:ascii="Book Antiqua" w:hAnsi="Book Antiqua"/>
                <w:sz w:val="19"/>
                <w:szCs w:val="19"/>
              </w:rPr>
              <w:t>vitimário</w:t>
            </w:r>
            <w:proofErr w:type="spellEnd"/>
            <w:r w:rsidRPr="00D422E1">
              <w:rPr>
                <w:rFonts w:ascii="Book Antiqua" w:hAnsi="Book Antiqua"/>
                <w:sz w:val="19"/>
                <w:szCs w:val="19"/>
              </w:rPr>
              <w:t xml:space="preserve"> dos habitantes de certos por meio de medidas de melhoramento da mobilidade às residências e locais de trabalho, melhorias na iluminação, no sistema de transporte público e da criação de pontos de policiamento. Essas medidas, além de refrear o crime, pois possibilitariam alternativa de florescimento aos habitantes de áreas antes deterioradas. também criam barreiras e riscos ao potencial delinquente.</w:t>
            </w:r>
          </w:p>
          <w:p w14:paraId="40264EA7" w14:textId="7769C6D0" w:rsidR="00B608B7" w:rsidRPr="00B608B7" w:rsidRDefault="00B608B7" w:rsidP="00B608B7">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B608B7">
              <w:rPr>
                <w:rFonts w:ascii="Book Antiqua" w:hAnsi="Book Antiqua"/>
                <w:sz w:val="19"/>
                <w:szCs w:val="19"/>
              </w:rPr>
              <w:t>Pode-se afirmar que o pensamento criminológico moderno é influenciado por uma visão de cunho funcionalista e uma de cunho argumentativo, que possuem, como exemplos, a Escola de Chicago e a Teoria Crítica, respectivamente. Essas visões também são conhecidas como teorias</w:t>
            </w:r>
            <w:r>
              <w:rPr>
                <w:rFonts w:ascii="Book Antiqua" w:hAnsi="Book Antiqua"/>
                <w:sz w:val="19"/>
                <w:szCs w:val="19"/>
              </w:rPr>
              <w:t xml:space="preserve"> </w:t>
            </w:r>
            <w:r w:rsidRPr="00B608B7">
              <w:rPr>
                <w:rFonts w:ascii="Book Antiqua" w:hAnsi="Book Antiqua"/>
                <w:sz w:val="19"/>
                <w:szCs w:val="19"/>
              </w:rPr>
              <w:t>do consenso e do conflito.</w:t>
            </w:r>
          </w:p>
          <w:p w14:paraId="3D581C31" w14:textId="77777777" w:rsidR="00D52370" w:rsidRDefault="00D52370" w:rsidP="00EB19E6">
            <w:pPr>
              <w:jc w:val="both"/>
              <w:rPr>
                <w:rFonts w:ascii="Book Antiqua" w:hAnsi="Book Antiqua"/>
                <w:sz w:val="19"/>
                <w:szCs w:val="19"/>
              </w:rPr>
            </w:pPr>
            <w:r>
              <w:rPr>
                <w:rFonts w:ascii="Book Antiqua" w:hAnsi="Book Antiqua"/>
                <w:b/>
                <w:bCs/>
                <w:sz w:val="19"/>
                <w:szCs w:val="19"/>
              </w:rPr>
              <w:t>(DPEPR-2012-FCC)</w:t>
            </w:r>
            <w:r>
              <w:rPr>
                <w:rFonts w:ascii="Book Antiqua" w:hAnsi="Book Antiqua"/>
                <w:sz w:val="19"/>
                <w:szCs w:val="19"/>
              </w:rPr>
              <w:t xml:space="preserve">: </w:t>
            </w:r>
            <w:r w:rsidRPr="005070D4">
              <w:rPr>
                <w:rFonts w:ascii="Book Antiqua" w:hAnsi="Book Antiqua"/>
                <w:sz w:val="19"/>
                <w:szCs w:val="19"/>
              </w:rPr>
              <w:t>Com o surgimento das Teorias Sociológicas da Criminalidade (ou Teorias Macrossociológicas da Criminalidade), houve uma repartição marcante das pesquisas criminológicas em dois grupos principais. Essa divisão leva em consideração, principalmente, a forma como os sociólogos encaram a composição da sociedade: Consensual (Teorias do consenso, funcionalistas ou da integração) ou Conflitual (Teorias do conflito social). Neste contexto são consideradas Teorias Consensuais:</w:t>
            </w:r>
            <w:r>
              <w:rPr>
                <w:rFonts w:ascii="Book Antiqua" w:hAnsi="Book Antiqua"/>
                <w:sz w:val="19"/>
                <w:szCs w:val="19"/>
              </w:rPr>
              <w:t xml:space="preserve"> </w:t>
            </w:r>
            <w:r w:rsidRPr="005070D4">
              <w:rPr>
                <w:rFonts w:ascii="Book Antiqua" w:hAnsi="Book Antiqua"/>
                <w:sz w:val="19"/>
                <w:szCs w:val="19"/>
              </w:rPr>
              <w:t>Escola de Chicago, Teoria da Anomia e Teoria da Associação Diferencial.</w:t>
            </w:r>
          </w:p>
          <w:p w14:paraId="783E49A1" w14:textId="77777777" w:rsidR="00F44EDB" w:rsidRDefault="00F44EDB" w:rsidP="00F44EDB">
            <w:pPr>
              <w:jc w:val="both"/>
              <w:rPr>
                <w:rFonts w:ascii="Book Antiqua" w:hAnsi="Book Antiqua" w:cs="Times New Roman"/>
                <w:bCs/>
                <w:sz w:val="19"/>
                <w:szCs w:val="19"/>
              </w:rPr>
            </w:pPr>
            <w:r>
              <w:rPr>
                <w:rFonts w:ascii="Book Antiqua" w:hAnsi="Book Antiqua" w:cs="Times New Roman"/>
                <w:b/>
                <w:sz w:val="19"/>
                <w:szCs w:val="19"/>
              </w:rPr>
              <w:t>(MPDFT-2011)</w:t>
            </w:r>
            <w:r>
              <w:rPr>
                <w:rFonts w:ascii="Book Antiqua" w:hAnsi="Book Antiqua" w:cs="Times New Roman"/>
                <w:bCs/>
                <w:sz w:val="19"/>
                <w:szCs w:val="19"/>
              </w:rPr>
              <w:t xml:space="preserve">: Assinale a alternativa correta: </w:t>
            </w:r>
            <w:r w:rsidRPr="001A56A7">
              <w:rPr>
                <w:rFonts w:ascii="Book Antiqua" w:hAnsi="Book Antiqua" w:cs="Times New Roman"/>
                <w:bCs/>
                <w:sz w:val="19"/>
                <w:szCs w:val="19"/>
              </w:rPr>
              <w:t>A teoria da anomia e a teoria da subcultura representam exemplos do paradigma criminológico etiológico sociocultural.</w:t>
            </w:r>
          </w:p>
          <w:p w14:paraId="363DF664" w14:textId="700DD0DC" w:rsidR="00F44EDB" w:rsidRPr="00541314" w:rsidRDefault="00F44EDB" w:rsidP="00F44EDB">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Compreendem </w:t>
            </w:r>
            <w:r w:rsidRPr="001A56A7">
              <w:rPr>
                <w:rFonts w:ascii="Book Antiqua" w:hAnsi="Book Antiqua" w:cs="Times New Roman"/>
                <w:bCs/>
                <w:sz w:val="19"/>
                <w:szCs w:val="19"/>
              </w:rPr>
              <w:t>teorias que buscam explicar a criminalidade a partir da compreensão da organização sociocultural e a influência desta perante àquela.</w:t>
            </w:r>
          </w:p>
        </w:tc>
      </w:tr>
    </w:tbl>
    <w:p w14:paraId="56E96F29" w14:textId="4E8AC27F" w:rsidR="008C58DA" w:rsidRDefault="008C58DA" w:rsidP="00D52370">
      <w:pPr>
        <w:jc w:val="both"/>
        <w:rPr>
          <w:rFonts w:ascii="Book Antiqua" w:hAnsi="Book Antiqua"/>
          <w:b/>
          <w:bCs/>
          <w:sz w:val="19"/>
          <w:szCs w:val="19"/>
        </w:rPr>
      </w:pPr>
    </w:p>
    <w:p w14:paraId="1B1EEB03" w14:textId="76AD946B" w:rsidR="00DB3FFB" w:rsidRDefault="00DB3FFB" w:rsidP="00DB3FFB">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DB3FFB">
        <w:rPr>
          <w:rFonts w:ascii="Book Antiqua" w:hAnsi="Book Antiqua"/>
          <w:sz w:val="19"/>
          <w:szCs w:val="19"/>
        </w:rPr>
        <w:t>A moderna Sociologia Criminal possui visão bipartida do pensamento criminológico atual, sendo uma de cunho funcionalista e outra de cunho argumentativo. Trata-se das teorias</w:t>
      </w:r>
      <w:r>
        <w:rPr>
          <w:rFonts w:ascii="Book Antiqua" w:hAnsi="Book Antiqua"/>
          <w:sz w:val="19"/>
          <w:szCs w:val="19"/>
        </w:rPr>
        <w:t xml:space="preserve"> </w:t>
      </w:r>
      <w:r w:rsidRPr="00DB3FFB">
        <w:rPr>
          <w:rFonts w:ascii="Book Antiqua" w:hAnsi="Book Antiqua"/>
          <w:sz w:val="19"/>
          <w:szCs w:val="19"/>
        </w:rPr>
        <w:t>do consenso e do conflito.</w:t>
      </w:r>
    </w:p>
    <w:p w14:paraId="16785419" w14:textId="59891F7A" w:rsidR="00DB3FFB" w:rsidRDefault="00DB3FFB" w:rsidP="00DB3FFB">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sidR="00D422E1">
        <w:rPr>
          <w:rFonts w:ascii="Book Antiqua" w:hAnsi="Book Antiqua" w:cs="Times New Roman"/>
          <w:b/>
          <w:i/>
          <w:color w:val="FF0000"/>
          <w:sz w:val="19"/>
          <w:szCs w:val="19"/>
        </w:rPr>
        <w:t>#</w:t>
      </w:r>
      <w:r w:rsidR="00D422E1" w:rsidRPr="00D422E1">
        <w:rPr>
          <w:rFonts w:ascii="Book Antiqua" w:hAnsi="Book Antiqua" w:cs="Times New Roman"/>
          <w:b/>
          <w:i/>
          <w:color w:val="FF0000"/>
          <w:sz w:val="19"/>
          <w:szCs w:val="19"/>
          <w:highlight w:val="green"/>
        </w:rPr>
        <w:t>PCPE-2016</w:t>
      </w:r>
      <w:r w:rsidR="004A1D59">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1A606F">
        <w:rPr>
          <w:rFonts w:ascii="Book Antiqua" w:hAnsi="Book Antiqua"/>
          <w:b/>
          <w:bCs/>
          <w:i/>
          <w:iCs/>
          <w:color w:val="FF0000"/>
          <w:sz w:val="19"/>
          <w:szCs w:val="19"/>
        </w:rPr>
        <w:t>#</w:t>
      </w:r>
      <w:r w:rsidR="001A606F" w:rsidRPr="001A606F">
        <w:rPr>
          <w:rFonts w:ascii="Book Antiqua" w:hAnsi="Book Antiqua"/>
          <w:b/>
          <w:bCs/>
          <w:i/>
          <w:iCs/>
          <w:color w:val="FF0000"/>
          <w:sz w:val="19"/>
          <w:szCs w:val="19"/>
          <w:highlight w:val="green"/>
        </w:rPr>
        <w:t>PCGO-2018</w:t>
      </w:r>
      <w:r w:rsidR="007A6F9C">
        <w:rPr>
          <w:rFonts w:ascii="Book Antiqua" w:hAnsi="Book Antiqua"/>
          <w:b/>
          <w:bCs/>
          <w:i/>
          <w:iCs/>
          <w:color w:val="FF0000"/>
          <w:sz w:val="19"/>
          <w:szCs w:val="19"/>
        </w:rPr>
        <w:t>:</w:t>
      </w:r>
      <w:r w:rsidR="004A1D59">
        <w:rPr>
          <w:rFonts w:ascii="Book Antiqua" w:hAnsi="Book Antiqua" w:cs="Times New Roman"/>
          <w:b/>
          <w:i/>
          <w:color w:val="FF0000"/>
          <w:sz w:val="19"/>
          <w:szCs w:val="19"/>
        </w:rPr>
        <w:t xml:space="preserve"> #</w:t>
      </w:r>
      <w:r w:rsidR="004A1D59" w:rsidRPr="004A1D59">
        <w:rPr>
          <w:rFonts w:ascii="Book Antiqua" w:hAnsi="Book Antiqua" w:cs="Times New Roman"/>
          <w:b/>
          <w:i/>
          <w:color w:val="FF0000"/>
          <w:sz w:val="19"/>
          <w:szCs w:val="19"/>
          <w:highlight w:val="green"/>
        </w:rPr>
        <w:t>PCMA-2018</w:t>
      </w:r>
      <w:r w:rsidR="00D23EB5">
        <w:rPr>
          <w:rFonts w:ascii="Book Antiqua" w:hAnsi="Book Antiqua" w:cs="Times New Roman"/>
          <w:b/>
          <w:i/>
          <w:color w:val="FF0000"/>
          <w:sz w:val="19"/>
          <w:szCs w:val="19"/>
        </w:rPr>
        <w:t>: #</w:t>
      </w:r>
      <w:r w:rsidR="00D23EB5" w:rsidRPr="00D23EB5">
        <w:rPr>
          <w:rFonts w:ascii="Book Antiqua" w:hAnsi="Book Antiqua" w:cs="Times New Roman"/>
          <w:b/>
          <w:i/>
          <w:color w:val="FF0000"/>
          <w:sz w:val="19"/>
          <w:szCs w:val="19"/>
          <w:highlight w:val="green"/>
        </w:rPr>
        <w:t>PCMG-2018</w:t>
      </w:r>
      <w:r w:rsidR="00C93EE9">
        <w:rPr>
          <w:rFonts w:ascii="Book Antiqua" w:hAnsi="Book Antiqua" w:cs="Times New Roman"/>
          <w:b/>
          <w:i/>
          <w:color w:val="FF0000"/>
          <w:sz w:val="19"/>
          <w:szCs w:val="19"/>
        </w:rPr>
        <w:t>: #</w:t>
      </w:r>
      <w:r w:rsidR="00C93EE9" w:rsidRPr="00C93EE9">
        <w:rPr>
          <w:rFonts w:ascii="Book Antiqua" w:hAnsi="Book Antiqua" w:cs="Times New Roman"/>
          <w:b/>
          <w:i/>
          <w:color w:val="FF0000"/>
          <w:sz w:val="19"/>
          <w:szCs w:val="19"/>
          <w:highlight w:val="green"/>
        </w:rPr>
        <w:t>PCPI-2018</w:t>
      </w:r>
      <w:r w:rsidR="006D3658">
        <w:rPr>
          <w:rFonts w:ascii="Book Antiqua" w:hAnsi="Book Antiqua" w:cs="Times New Roman"/>
          <w:b/>
          <w:i/>
          <w:color w:val="FF0000"/>
          <w:sz w:val="19"/>
          <w:szCs w:val="19"/>
        </w:rPr>
        <w:t>: #</w:t>
      </w:r>
      <w:r w:rsidR="006D3658" w:rsidRPr="006D3658">
        <w:rPr>
          <w:rFonts w:ascii="Book Antiqua" w:hAnsi="Book Antiqua" w:cs="Times New Roman"/>
          <w:b/>
          <w:i/>
          <w:color w:val="FF0000"/>
          <w:sz w:val="19"/>
          <w:szCs w:val="19"/>
          <w:highlight w:val="green"/>
        </w:rPr>
        <w:t>PCRS-2018</w:t>
      </w:r>
      <w:r w:rsidR="005C212B">
        <w:rPr>
          <w:rFonts w:ascii="Book Antiqua" w:hAnsi="Book Antiqua" w:cs="Times New Roman"/>
          <w:b/>
          <w:i/>
          <w:color w:val="FF0000"/>
          <w:sz w:val="19"/>
          <w:szCs w:val="19"/>
        </w:rPr>
        <w:t>: #</w:t>
      </w:r>
      <w:r w:rsidR="005C212B" w:rsidRPr="005C212B">
        <w:rPr>
          <w:rFonts w:ascii="Book Antiqua" w:hAnsi="Book Antiqua" w:cs="Times New Roman"/>
          <w:b/>
          <w:i/>
          <w:color w:val="FF0000"/>
          <w:sz w:val="19"/>
          <w:szCs w:val="19"/>
          <w:highlight w:val="green"/>
        </w:rPr>
        <w:t>PCSE-2018</w:t>
      </w:r>
      <w:r w:rsidR="00EF4E1E">
        <w:rPr>
          <w:rFonts w:ascii="Book Antiqua" w:hAnsi="Book Antiqua" w:cs="Times New Roman"/>
          <w:b/>
          <w:i/>
          <w:color w:val="FF0000"/>
          <w:sz w:val="19"/>
          <w:szCs w:val="19"/>
        </w:rPr>
        <w:t xml:space="preserve">: </w:t>
      </w:r>
      <w:r w:rsidR="002C1BC1">
        <w:rPr>
          <w:rFonts w:ascii="Book Antiqua" w:hAnsi="Book Antiqua" w:cs="Times New Roman"/>
          <w:b/>
          <w:i/>
          <w:color w:val="FF0000"/>
          <w:sz w:val="19"/>
          <w:szCs w:val="19"/>
        </w:rPr>
        <w:t>#</w:t>
      </w:r>
      <w:r w:rsidR="002C1BC1" w:rsidRPr="002C1BC1">
        <w:rPr>
          <w:rFonts w:ascii="Book Antiqua" w:hAnsi="Book Antiqua" w:cs="Times New Roman"/>
          <w:b/>
          <w:i/>
          <w:color w:val="FF0000"/>
          <w:sz w:val="19"/>
          <w:szCs w:val="19"/>
          <w:highlight w:val="green"/>
        </w:rPr>
        <w:t>PCPR-2021</w:t>
      </w:r>
      <w:r w:rsidR="0085738E">
        <w:rPr>
          <w:rFonts w:ascii="Book Antiqua" w:hAnsi="Book Antiqua" w:cs="Times New Roman"/>
          <w:b/>
          <w:i/>
          <w:color w:val="FF0000"/>
          <w:sz w:val="19"/>
          <w:szCs w:val="19"/>
        </w:rPr>
        <w:t>: #</w:t>
      </w:r>
      <w:r w:rsidR="0085738E" w:rsidRPr="0085738E">
        <w:rPr>
          <w:rFonts w:ascii="Book Antiqua" w:hAnsi="Book Antiqua" w:cs="Times New Roman"/>
          <w:b/>
          <w:i/>
          <w:color w:val="FF0000"/>
          <w:sz w:val="19"/>
          <w:szCs w:val="19"/>
          <w:highlight w:val="green"/>
        </w:rPr>
        <w:t>PCRN-2021</w:t>
      </w:r>
      <w:r w:rsidR="00D422E1">
        <w:rPr>
          <w:rFonts w:ascii="Book Antiqua" w:hAnsi="Book Antiqua" w:cs="Times New Roman"/>
          <w:b/>
          <w:i/>
          <w:color w:val="FF0000"/>
          <w:sz w:val="19"/>
          <w:szCs w:val="19"/>
        </w:rPr>
        <w:t>:</w:t>
      </w:r>
      <w:r w:rsidR="009C5300">
        <w:rPr>
          <w:rFonts w:ascii="Book Antiqua" w:hAnsi="Book Antiqua" w:cs="Times New Roman"/>
          <w:b/>
          <w:i/>
          <w:color w:val="FF0000"/>
          <w:sz w:val="19"/>
          <w:szCs w:val="19"/>
        </w:rPr>
        <w:t xml:space="preserve"> </w:t>
      </w:r>
      <w:r w:rsidR="009C5300">
        <w:rPr>
          <w:rFonts w:ascii="Book Antiqua" w:hAnsi="Book Antiqua"/>
          <w:b/>
          <w:bCs/>
          <w:i/>
          <w:iCs/>
          <w:color w:val="FF0000"/>
          <w:sz w:val="19"/>
          <w:szCs w:val="19"/>
        </w:rPr>
        <w:t>#</w:t>
      </w:r>
      <w:r w:rsidR="009C5300" w:rsidRPr="004B07A6">
        <w:rPr>
          <w:rFonts w:ascii="Book Antiqua" w:hAnsi="Book Antiqua"/>
          <w:b/>
          <w:bCs/>
          <w:i/>
          <w:iCs/>
          <w:color w:val="FF0000"/>
          <w:sz w:val="19"/>
          <w:szCs w:val="19"/>
          <w:highlight w:val="green"/>
        </w:rPr>
        <w:t>PCBA-20</w:t>
      </w:r>
      <w:r w:rsidR="009C5300">
        <w:rPr>
          <w:rFonts w:ascii="Book Antiqua" w:hAnsi="Book Antiqua"/>
          <w:b/>
          <w:bCs/>
          <w:i/>
          <w:iCs/>
          <w:color w:val="FF0000"/>
          <w:sz w:val="19"/>
          <w:szCs w:val="19"/>
          <w:highlight w:val="green"/>
        </w:rPr>
        <w:t>18/2022</w:t>
      </w:r>
      <w:r w:rsidR="009C5300">
        <w:rPr>
          <w:rFonts w:ascii="Book Antiqua" w:hAnsi="Book Antiqua"/>
          <w:b/>
          <w:bCs/>
          <w:i/>
          <w:iCs/>
          <w:color w:val="FF0000"/>
          <w:sz w:val="19"/>
          <w:szCs w:val="19"/>
        </w:rPr>
        <w:t>:</w:t>
      </w:r>
      <w:r w:rsidR="00550372">
        <w:rPr>
          <w:rFonts w:ascii="Book Antiqua" w:hAnsi="Book Antiqua" w:cs="Times New Roman"/>
          <w:b/>
          <w:i/>
          <w:color w:val="FF0000"/>
          <w:sz w:val="19"/>
          <w:szCs w:val="19"/>
        </w:rPr>
        <w:t xml:space="preserve"> #</w:t>
      </w:r>
      <w:r w:rsidR="00550372" w:rsidRPr="00EF4E1E">
        <w:rPr>
          <w:rFonts w:ascii="Book Antiqua" w:hAnsi="Book Antiqua" w:cs="Times New Roman"/>
          <w:b/>
          <w:i/>
          <w:color w:val="FF0000"/>
          <w:sz w:val="19"/>
          <w:szCs w:val="19"/>
          <w:highlight w:val="green"/>
        </w:rPr>
        <w:t>PCES-201</w:t>
      </w:r>
      <w:r w:rsidR="00550372">
        <w:rPr>
          <w:rFonts w:ascii="Book Antiqua" w:hAnsi="Book Antiqua" w:cs="Times New Roman"/>
          <w:b/>
          <w:i/>
          <w:color w:val="FF0000"/>
          <w:sz w:val="19"/>
          <w:szCs w:val="19"/>
          <w:highlight w:val="green"/>
        </w:rPr>
        <w:t>9/2022</w:t>
      </w:r>
      <w:r w:rsidR="00550372">
        <w:rPr>
          <w:rFonts w:ascii="Book Antiqua" w:hAnsi="Book Antiqua" w:cs="Times New Roman"/>
          <w:b/>
          <w:i/>
          <w:color w:val="FF0000"/>
          <w:sz w:val="19"/>
          <w:szCs w:val="19"/>
        </w:rPr>
        <w:t>:</w:t>
      </w:r>
      <w:r w:rsidR="00275AF9">
        <w:rPr>
          <w:rFonts w:ascii="Book Antiqua" w:hAnsi="Book Antiqua" w:cs="Times New Roman"/>
          <w:b/>
          <w:i/>
          <w:color w:val="FF0000"/>
          <w:sz w:val="19"/>
          <w:szCs w:val="19"/>
        </w:rPr>
        <w:t xml:space="preserve"> </w:t>
      </w:r>
      <w:r w:rsidR="00275AF9">
        <w:rPr>
          <w:rFonts w:ascii="Book Antiqua" w:hAnsi="Book Antiqua"/>
          <w:b/>
          <w:bCs/>
          <w:i/>
          <w:iCs/>
          <w:color w:val="FF0000"/>
          <w:sz w:val="19"/>
          <w:szCs w:val="19"/>
        </w:rPr>
        <w:t>#</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53654F">
        <w:rPr>
          <w:rFonts w:ascii="Book Antiqua" w:hAnsi="Book Antiqua" w:cs="Times New Roman"/>
          <w:b/>
          <w:i/>
          <w:color w:val="FF0000"/>
          <w:sz w:val="19"/>
          <w:szCs w:val="19"/>
        </w:rPr>
        <w:t xml:space="preserve"> </w:t>
      </w:r>
      <w:r w:rsidR="0053654F">
        <w:rPr>
          <w:rFonts w:ascii="Book Antiqua" w:hAnsi="Book Antiqua"/>
          <w:b/>
          <w:bCs/>
          <w:i/>
          <w:iCs/>
          <w:color w:val="FF0000"/>
          <w:sz w:val="19"/>
          <w:szCs w:val="19"/>
        </w:rPr>
        <w:t>#</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Pr>
          <w:rFonts w:ascii="Book Antiqua" w:hAnsi="Book Antiqua" w:cs="Times New Roman"/>
          <w:b/>
          <w:i/>
          <w:color w:val="FF0000"/>
          <w:sz w:val="19"/>
          <w:szCs w:val="19"/>
        </w:rPr>
        <w:t>#</w:t>
      </w:r>
      <w:r w:rsidR="00AE50AA" w:rsidRPr="00DB3FFB">
        <w:rPr>
          <w:rFonts w:ascii="Book Antiqua" w:hAnsi="Book Antiqua" w:cs="Times New Roman"/>
          <w:b/>
          <w:i/>
          <w:color w:val="FF0000"/>
          <w:sz w:val="19"/>
          <w:szCs w:val="19"/>
          <w:highlight w:val="green"/>
        </w:rPr>
        <w:t>PCSP-2013/201</w:t>
      </w:r>
      <w:r w:rsidR="00AE50AA">
        <w:rPr>
          <w:rFonts w:ascii="Book Antiqua" w:hAnsi="Book Antiqua" w:cs="Times New Roman"/>
          <w:b/>
          <w:i/>
          <w:color w:val="FF0000"/>
          <w:sz w:val="19"/>
          <w:szCs w:val="19"/>
          <w:highlight w:val="green"/>
        </w:rPr>
        <w:t>4/202</w:t>
      </w:r>
      <w:r w:rsidR="00515EDA">
        <w:rPr>
          <w:rFonts w:ascii="Book Antiqua" w:hAnsi="Book Antiqua" w:cs="Times New Roman"/>
          <w:b/>
          <w:i/>
          <w:color w:val="FF0000"/>
          <w:sz w:val="19"/>
          <w:szCs w:val="19"/>
          <w:highlight w:val="green"/>
        </w:rPr>
        <w:t>3/2024</w:t>
      </w:r>
      <w:r w:rsidR="00AE50AA">
        <w:rPr>
          <w:rFonts w:ascii="Book Antiqua" w:hAnsi="Book Antiqua" w:cs="Times New Roman"/>
          <w:b/>
          <w:i/>
          <w:color w:val="FF0000"/>
          <w:sz w:val="19"/>
          <w:szCs w:val="19"/>
        </w:rPr>
        <w:t>:</w:t>
      </w:r>
      <w:r w:rsidR="00D422E1">
        <w:rPr>
          <w:rFonts w:ascii="Book Antiqua" w:hAnsi="Book Antiqua" w:cs="Times New Roman"/>
          <w:b/>
          <w:i/>
          <w:color w:val="FF0000"/>
          <w:sz w:val="19"/>
          <w:szCs w:val="19"/>
        </w:rPr>
        <w:t xml:space="preserve"> #</w:t>
      </w:r>
      <w:r w:rsidR="00D422E1" w:rsidRPr="00D422E1">
        <w:rPr>
          <w:rFonts w:ascii="Book Antiqua" w:hAnsi="Book Antiqua" w:cs="Times New Roman"/>
          <w:b/>
          <w:i/>
          <w:color w:val="FF0000"/>
          <w:sz w:val="19"/>
          <w:szCs w:val="19"/>
          <w:highlight w:val="green"/>
        </w:rPr>
        <w:t>CESPE</w:t>
      </w:r>
      <w:r w:rsidR="00A87CA4">
        <w:rPr>
          <w:rFonts w:ascii="Book Antiqua" w:hAnsi="Book Antiqua" w:cs="Times New Roman"/>
          <w:b/>
          <w:i/>
          <w:color w:val="FF0000"/>
          <w:sz w:val="19"/>
          <w:szCs w:val="19"/>
        </w:rPr>
        <w:t>: #</w:t>
      </w:r>
      <w:r w:rsidR="00A87CA4" w:rsidRPr="00A87CA4">
        <w:rPr>
          <w:rFonts w:ascii="Book Antiqua" w:hAnsi="Book Antiqua" w:cs="Times New Roman"/>
          <w:b/>
          <w:i/>
          <w:color w:val="FF0000"/>
          <w:sz w:val="19"/>
          <w:szCs w:val="19"/>
          <w:highlight w:val="green"/>
        </w:rPr>
        <w:t>FCC</w:t>
      </w:r>
      <w:r w:rsidR="0085738E">
        <w:rPr>
          <w:rFonts w:ascii="Book Antiqua" w:hAnsi="Book Antiqua" w:cs="Times New Roman"/>
          <w:b/>
          <w:i/>
          <w:color w:val="FF0000"/>
          <w:sz w:val="19"/>
          <w:szCs w:val="19"/>
        </w:rPr>
        <w:t>: #</w:t>
      </w:r>
      <w:r w:rsidR="0085738E" w:rsidRPr="0085738E">
        <w:rPr>
          <w:rFonts w:ascii="Book Antiqua" w:hAnsi="Book Antiqua" w:cs="Times New Roman"/>
          <w:b/>
          <w:i/>
          <w:color w:val="FF0000"/>
          <w:sz w:val="19"/>
          <w:szCs w:val="19"/>
          <w:highlight w:val="green"/>
        </w:rPr>
        <w:t>FGV</w:t>
      </w:r>
      <w:r w:rsidR="00D23EB5">
        <w:rPr>
          <w:rFonts w:ascii="Book Antiqua" w:hAnsi="Book Antiqua" w:cs="Times New Roman"/>
          <w:b/>
          <w:i/>
          <w:color w:val="FF0000"/>
          <w:sz w:val="19"/>
          <w:szCs w:val="19"/>
        </w:rPr>
        <w:t>: #</w:t>
      </w:r>
      <w:r w:rsidR="00D23EB5" w:rsidRPr="00D23EB5">
        <w:rPr>
          <w:rFonts w:ascii="Book Antiqua" w:hAnsi="Book Antiqua" w:cs="Times New Roman"/>
          <w:b/>
          <w:i/>
          <w:color w:val="FF0000"/>
          <w:sz w:val="19"/>
          <w:szCs w:val="19"/>
          <w:highlight w:val="green"/>
        </w:rPr>
        <w:t>Fumarc</w:t>
      </w:r>
      <w:r w:rsidR="006D3658">
        <w:rPr>
          <w:rFonts w:ascii="Book Antiqua" w:hAnsi="Book Antiqua" w:cs="Times New Roman"/>
          <w:b/>
          <w:i/>
          <w:color w:val="FF0000"/>
          <w:sz w:val="19"/>
          <w:szCs w:val="19"/>
        </w:rPr>
        <w:t>: #</w:t>
      </w:r>
      <w:r w:rsidR="006D3658" w:rsidRPr="006D3658">
        <w:rPr>
          <w:rFonts w:ascii="Book Antiqua" w:hAnsi="Book Antiqua" w:cs="Times New Roman"/>
          <w:b/>
          <w:i/>
          <w:color w:val="FF0000"/>
          <w:sz w:val="19"/>
          <w:szCs w:val="19"/>
          <w:highlight w:val="green"/>
        </w:rPr>
        <w:t>Fundatec</w:t>
      </w:r>
      <w:r w:rsidR="001A606F">
        <w:rPr>
          <w:rFonts w:ascii="Book Antiqua" w:hAnsi="Book Antiqua" w:cs="Times New Roman"/>
          <w:b/>
          <w:i/>
          <w:color w:val="FF0000"/>
          <w:sz w:val="19"/>
          <w:szCs w:val="19"/>
        </w:rPr>
        <w:t>: #</w:t>
      </w:r>
      <w:r w:rsidR="001A606F" w:rsidRPr="001A606F">
        <w:rPr>
          <w:rFonts w:ascii="Book Antiqua" w:hAnsi="Book Antiqua" w:cs="Times New Roman"/>
          <w:b/>
          <w:i/>
          <w:color w:val="FF0000"/>
          <w:sz w:val="19"/>
          <w:szCs w:val="19"/>
          <w:highlight w:val="green"/>
        </w:rPr>
        <w:t>UEG</w:t>
      </w:r>
      <w:r w:rsidR="002C1BC1">
        <w:rPr>
          <w:rFonts w:ascii="Book Antiqua" w:hAnsi="Book Antiqua" w:cs="Times New Roman"/>
          <w:b/>
          <w:i/>
          <w:color w:val="FF0000"/>
          <w:sz w:val="19"/>
          <w:szCs w:val="19"/>
        </w:rPr>
        <w:t>: #</w:t>
      </w:r>
      <w:r w:rsidR="002C1BC1" w:rsidRPr="002C1BC1">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DB3FFB">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DB3FFB">
        <w:rPr>
          <w:rFonts w:ascii="Book Antiqua" w:hAnsi="Book Antiqua" w:cs="Times New Roman"/>
          <w:bCs/>
          <w:sz w:val="19"/>
          <w:szCs w:val="19"/>
        </w:rPr>
        <w:t>Segundo Nestor Sampaio Penteado Filho em seu Manual Esquemático de Criminologia (São Paulo: Saraiva, 2010</w:t>
      </w:r>
      <w:r>
        <w:rPr>
          <w:rFonts w:ascii="Book Antiqua" w:hAnsi="Book Antiqua" w:cs="Times New Roman"/>
          <w:bCs/>
          <w:sz w:val="19"/>
          <w:szCs w:val="19"/>
        </w:rPr>
        <w:t>, p</w:t>
      </w:r>
      <w:r w:rsidRPr="00DB3FFB">
        <w:rPr>
          <w:rFonts w:ascii="Book Antiqua" w:hAnsi="Book Antiqua" w:cs="Times New Roman"/>
          <w:bCs/>
          <w:sz w:val="19"/>
          <w:szCs w:val="19"/>
        </w:rPr>
        <w:t xml:space="preserve">. 50), a </w:t>
      </w:r>
      <w:r w:rsidRPr="00DB3FFB">
        <w:rPr>
          <w:rFonts w:ascii="Book Antiqua" w:hAnsi="Book Antiqua" w:cs="Times New Roman"/>
          <w:b/>
          <w:sz w:val="19"/>
          <w:szCs w:val="19"/>
          <w:shd w:val="clear" w:color="auto" w:fill="F7CAAC" w:themeFill="accent2" w:themeFillTint="66"/>
        </w:rPr>
        <w:t>moderna Sociologia Criminal</w:t>
      </w:r>
      <w:r w:rsidRPr="00DB3FFB">
        <w:rPr>
          <w:rFonts w:ascii="Book Antiqua" w:hAnsi="Book Antiqua" w:cs="Times New Roman"/>
          <w:bCs/>
          <w:sz w:val="19"/>
          <w:szCs w:val="19"/>
        </w:rPr>
        <w:t xml:space="preserve"> influencia-se por duas visões distintas: as teorias do consenso, de cunho funcionalista, denominada teoria de integração; e as teorias do conflito, de cunho argumentativo. A criminologia tradicional tinha por base o consenso: o conceito legal de delito, não é questionado; as teorias etiológicas da criminalidade; o princípio da diversidade (patológica) do homem delinquente (e da disfuncionalidade do comportamento criminal) e os fins conferidos à pena, como resposta justa e útil ao delito. Estes constituíam os quatros pilares mais destacados desse modelo criminológico. A Nova Criminologia, no entanto, põe em xeque a ideia de que as normas de convívio social derivam de certo consenso em torno de valores e objetivos comuns. Daí surge a "Sociologia do Conflito", que apregoa que a “Sociologia do Consenso” seria uma mera ficção erigida com a finalidade de legitimar a ordem social. Na realidade, essa ordem social seria produto não de consenso, mas do conflito de interesses de grupos antagônicos, prevalecendo a vontade daqueles que lograram exercer maior dominação.</w:t>
      </w:r>
    </w:p>
    <w:tbl>
      <w:tblPr>
        <w:tblStyle w:val="Tabelacomgrade"/>
        <w:tblW w:w="0" w:type="auto"/>
        <w:tblLook w:val="04A0" w:firstRow="1" w:lastRow="0" w:firstColumn="1" w:lastColumn="0" w:noHBand="0" w:noVBand="1"/>
      </w:tblPr>
      <w:tblGrid>
        <w:gridCol w:w="8494"/>
      </w:tblGrid>
      <w:tr w:rsidR="005C212B" w14:paraId="1360112A" w14:textId="77777777" w:rsidTr="005C212B">
        <w:tc>
          <w:tcPr>
            <w:tcW w:w="8494" w:type="dxa"/>
          </w:tcPr>
          <w:p w14:paraId="4DDC3167" w14:textId="677F3C71" w:rsidR="005C212B" w:rsidRDefault="005C212B" w:rsidP="00DB3FFB">
            <w:pPr>
              <w:jc w:val="both"/>
              <w:rPr>
                <w:rFonts w:ascii="Book Antiqua" w:hAnsi="Book Antiqua"/>
                <w:sz w:val="19"/>
                <w:szCs w:val="19"/>
              </w:rPr>
            </w:pPr>
            <w:r>
              <w:rPr>
                <w:rFonts w:ascii="Book Antiqua" w:hAnsi="Book Antiqua"/>
                <w:b/>
                <w:bCs/>
                <w:sz w:val="19"/>
                <w:szCs w:val="19"/>
              </w:rPr>
              <w:t>(PCSE-2018-CESPE)</w:t>
            </w:r>
            <w:r>
              <w:rPr>
                <w:rFonts w:ascii="Book Antiqua" w:hAnsi="Book Antiqua"/>
                <w:sz w:val="19"/>
                <w:szCs w:val="19"/>
              </w:rPr>
              <w:t xml:space="preserve">: </w:t>
            </w:r>
            <w:r w:rsidRPr="005C212B">
              <w:rPr>
                <w:rFonts w:ascii="Book Antiqua" w:hAnsi="Book Antiqua"/>
                <w:sz w:val="19"/>
                <w:szCs w:val="19"/>
              </w:rPr>
              <w:t>Em seu início, a sociologia criminal buscava associar a gênese delituosa a fatores biológicos. Posteriormente, ela passou a englobar as chamadas teorias macrossociológicas, que não se limitavam à análise do delito segundo uma visão do indivíduo ou de pequenos grupos, mas consideravam a sociedade como um todo. Tendo esse fragmento de texto como referência inicial, julgue o item a seguir, relativo a teorias sociológicas em criminologia</w:t>
            </w:r>
            <w:r>
              <w:rPr>
                <w:rFonts w:ascii="Book Antiqua" w:hAnsi="Book Antiqua"/>
                <w:sz w:val="19"/>
                <w:szCs w:val="19"/>
              </w:rPr>
              <w:t xml:space="preserve">: </w:t>
            </w:r>
            <w:r w:rsidRPr="005C212B">
              <w:rPr>
                <w:rFonts w:ascii="Book Antiqua" w:hAnsi="Book Antiqua"/>
                <w:sz w:val="19"/>
                <w:szCs w:val="19"/>
              </w:rPr>
              <w:t xml:space="preserve">Na perspectiva </w:t>
            </w:r>
            <w:r w:rsidRPr="005C212B">
              <w:rPr>
                <w:rFonts w:ascii="Book Antiqua" w:hAnsi="Book Antiqua"/>
                <w:sz w:val="19"/>
                <w:szCs w:val="19"/>
              </w:rPr>
              <w:lastRenderedPageBreak/>
              <w:t>macrossociológica, o pensamento criminológico moderno é influenciado por duas visões: a das teorias de consenso e a das teorias de conflito.</w:t>
            </w:r>
          </w:p>
        </w:tc>
      </w:tr>
    </w:tbl>
    <w:p w14:paraId="03319E3D" w14:textId="77777777" w:rsidR="005C212B" w:rsidRPr="00DB3FFB" w:rsidRDefault="005C212B" w:rsidP="00DB3FFB">
      <w:pPr>
        <w:jc w:val="both"/>
        <w:rPr>
          <w:rFonts w:ascii="Book Antiqua" w:hAnsi="Book Antiqua"/>
          <w:sz w:val="19"/>
          <w:szCs w:val="19"/>
        </w:rPr>
      </w:pPr>
    </w:p>
    <w:p w14:paraId="3C546B30" w14:textId="0DA0DD3E" w:rsidR="00434CB7" w:rsidRDefault="00434CB7" w:rsidP="00D52370">
      <w:pPr>
        <w:jc w:val="both"/>
        <w:rPr>
          <w:rFonts w:ascii="Book Antiqua" w:hAnsi="Book Antiqua"/>
          <w:sz w:val="19"/>
          <w:szCs w:val="19"/>
        </w:rPr>
      </w:pPr>
      <w:r>
        <w:rPr>
          <w:rFonts w:ascii="Book Antiqua" w:hAnsi="Book Antiqua"/>
          <w:b/>
          <w:bCs/>
          <w:sz w:val="19"/>
          <w:szCs w:val="19"/>
        </w:rPr>
        <w:t>(MPF-2013)</w:t>
      </w:r>
      <w:r>
        <w:rPr>
          <w:rFonts w:ascii="Book Antiqua" w:hAnsi="Book Antiqua"/>
          <w:sz w:val="19"/>
          <w:szCs w:val="19"/>
        </w:rPr>
        <w:t xml:space="preserve">: </w:t>
      </w:r>
      <w:r w:rsidRPr="00944578">
        <w:rPr>
          <w:rFonts w:ascii="Book Antiqua" w:hAnsi="Book Antiqua"/>
          <w:sz w:val="19"/>
          <w:szCs w:val="19"/>
        </w:rPr>
        <w:t xml:space="preserve">Para a moderna vitimologia, nem sempre a vítima possui um papel neutro ou involuntário na dinâmica do fato criminoso, razão pela qual existiriam fatores de predisposição </w:t>
      </w:r>
      <w:proofErr w:type="spellStart"/>
      <w:r w:rsidRPr="00944578">
        <w:rPr>
          <w:rFonts w:ascii="Book Antiqua" w:hAnsi="Book Antiqua"/>
          <w:sz w:val="19"/>
          <w:szCs w:val="19"/>
        </w:rPr>
        <w:t>vitimal</w:t>
      </w:r>
      <w:proofErr w:type="spellEnd"/>
      <w:r w:rsidRPr="00944578">
        <w:rPr>
          <w:rFonts w:ascii="Book Antiqua" w:hAnsi="Book Antiqua"/>
          <w:sz w:val="19"/>
          <w:szCs w:val="19"/>
        </w:rPr>
        <w:t>, podendo- se, através de estudos empíricos, efetuar uma melhor prevenção do crime, não por intermédio da abstenção do infrator, mas por uma mudança de atitude da vítima em potencial.</w:t>
      </w:r>
    </w:p>
    <w:p w14:paraId="370EFAC2" w14:textId="77777777" w:rsidR="00E72EB9" w:rsidRDefault="00E72EB9" w:rsidP="00D52370">
      <w:pPr>
        <w:jc w:val="both"/>
        <w:rPr>
          <w:rFonts w:ascii="Book Antiqua" w:hAnsi="Book Antiqua"/>
          <w:b/>
          <w:bCs/>
          <w:sz w:val="19"/>
          <w:szCs w:val="19"/>
        </w:rPr>
      </w:pPr>
    </w:p>
    <w:p w14:paraId="0720778F" w14:textId="40E4CEBE" w:rsidR="00383159" w:rsidRPr="001A606F" w:rsidRDefault="00383159" w:rsidP="00383159">
      <w:pPr>
        <w:jc w:val="both"/>
        <w:rPr>
          <w:rFonts w:ascii="Book Antiqua" w:hAnsi="Book Antiqua"/>
          <w:sz w:val="19"/>
          <w:szCs w:val="19"/>
        </w:rPr>
      </w:pPr>
      <w:r>
        <w:rPr>
          <w:rFonts w:ascii="Book Antiqua" w:hAnsi="Book Antiqua"/>
          <w:b/>
          <w:bCs/>
          <w:sz w:val="19"/>
          <w:szCs w:val="19"/>
        </w:rPr>
        <w:t>(PCAM-2022-FGV)</w:t>
      </w:r>
      <w:r>
        <w:rPr>
          <w:rFonts w:ascii="Book Antiqua" w:hAnsi="Book Antiqua"/>
          <w:sz w:val="19"/>
          <w:szCs w:val="19"/>
        </w:rPr>
        <w:t xml:space="preserve">: </w:t>
      </w:r>
      <w:r w:rsidRPr="00383159">
        <w:rPr>
          <w:rFonts w:ascii="Book Antiqua" w:hAnsi="Book Antiqua"/>
          <w:i/>
          <w:iCs/>
          <w:sz w:val="19"/>
          <w:szCs w:val="19"/>
        </w:rPr>
        <w:t xml:space="preserve">“Tal pressuposto parece-me ignorar o fato central acerca do desvio: ele é criado pela sociedade. Não digo isso no sentido em que é comumente compreendido, de que as causas do desvio estão localizadas na situação social do desviante ou em ‘fatores sociais’ que incitam sua ação. Quero dizer, isto sim, que </w:t>
      </w:r>
      <w:r w:rsidRPr="00383159">
        <w:rPr>
          <w:rFonts w:ascii="Book Antiqua" w:hAnsi="Book Antiqua"/>
          <w:b/>
          <w:bCs/>
          <w:i/>
          <w:iCs/>
          <w:sz w:val="19"/>
          <w:szCs w:val="19"/>
        </w:rPr>
        <w:t>grupos sociais criam desvio ao fazer as regras cuja infração constitui desvio</w:t>
      </w:r>
      <w:r w:rsidRPr="00383159">
        <w:rPr>
          <w:rFonts w:ascii="Book Antiqua" w:hAnsi="Book Antiqua"/>
          <w:i/>
          <w:iCs/>
          <w:sz w:val="19"/>
          <w:szCs w:val="19"/>
        </w:rPr>
        <w:t xml:space="preserve">, e ao aplicar essas regras a pessoas particulares e </w:t>
      </w:r>
      <w:proofErr w:type="spellStart"/>
      <w:r w:rsidRPr="00383159">
        <w:rPr>
          <w:rFonts w:ascii="Book Antiqua" w:hAnsi="Book Antiqua"/>
          <w:i/>
          <w:iCs/>
          <w:sz w:val="19"/>
          <w:szCs w:val="19"/>
        </w:rPr>
        <w:t>rotulálas</w:t>
      </w:r>
      <w:proofErr w:type="spellEnd"/>
      <w:r w:rsidRPr="00383159">
        <w:rPr>
          <w:rFonts w:ascii="Book Antiqua" w:hAnsi="Book Antiqua"/>
          <w:i/>
          <w:iCs/>
          <w:sz w:val="19"/>
          <w:szCs w:val="19"/>
        </w:rPr>
        <w:t xml:space="preserve"> como outsiders. Desse ponto de vista, o desvio não é uma qualidade do ato que a pessoa comete, mas uma consequência da aplicação por outros de regras e sanções a um ‘infrator’. O desviante é alguém a quem esse rótulo foi aplicado com sucesso; o comportamento desviante é aquele que as pessoas rotulam como tal.”</w:t>
      </w:r>
      <w:r>
        <w:rPr>
          <w:rFonts w:ascii="Book Antiqua" w:hAnsi="Book Antiqua"/>
          <w:sz w:val="19"/>
          <w:szCs w:val="19"/>
        </w:rPr>
        <w:t xml:space="preserve"> </w:t>
      </w:r>
      <w:r w:rsidRPr="00383159">
        <w:rPr>
          <w:rFonts w:ascii="Book Antiqua" w:hAnsi="Book Antiqua"/>
          <w:sz w:val="19"/>
          <w:szCs w:val="19"/>
        </w:rPr>
        <w:t>(BECKER, Howard S. Outsiders: estudos de sociologia do desvio. Rio de Janeiro: Zahar, 2008).</w:t>
      </w:r>
      <w:r>
        <w:rPr>
          <w:rFonts w:ascii="Book Antiqua" w:hAnsi="Book Antiqua"/>
          <w:sz w:val="19"/>
          <w:szCs w:val="19"/>
        </w:rPr>
        <w:t xml:space="preserve"> </w:t>
      </w:r>
      <w:r w:rsidRPr="00383159">
        <w:rPr>
          <w:rFonts w:ascii="Book Antiqua" w:hAnsi="Book Antiqua"/>
          <w:sz w:val="19"/>
          <w:szCs w:val="19"/>
        </w:rPr>
        <w:t xml:space="preserve">Considerando o excerto acima, assinale a afirmativa correta sobre a teoria da reação social (ou </w:t>
      </w:r>
      <w:proofErr w:type="spellStart"/>
      <w:r w:rsidRPr="00383159">
        <w:rPr>
          <w:rFonts w:ascii="Book Antiqua" w:hAnsi="Book Antiqua"/>
          <w:i/>
          <w:iCs/>
          <w:sz w:val="19"/>
          <w:szCs w:val="19"/>
        </w:rPr>
        <w:t>labeling</w:t>
      </w:r>
      <w:proofErr w:type="spellEnd"/>
      <w:r w:rsidRPr="00383159">
        <w:rPr>
          <w:rFonts w:ascii="Book Antiqua" w:hAnsi="Book Antiqua"/>
          <w:i/>
          <w:iCs/>
          <w:sz w:val="19"/>
          <w:szCs w:val="19"/>
        </w:rPr>
        <w:t xml:space="preserve"> approach</w:t>
      </w:r>
      <w:r w:rsidRPr="00383159">
        <w:rPr>
          <w:rFonts w:ascii="Book Antiqua" w:hAnsi="Book Antiqua"/>
          <w:sz w:val="19"/>
          <w:szCs w:val="19"/>
        </w:rPr>
        <w:t>)</w:t>
      </w:r>
      <w:r>
        <w:rPr>
          <w:rFonts w:ascii="Book Antiqua" w:hAnsi="Book Antiqua"/>
          <w:sz w:val="19"/>
          <w:szCs w:val="19"/>
        </w:rPr>
        <w:t xml:space="preserve">: </w:t>
      </w:r>
      <w:r w:rsidRPr="00383159">
        <w:rPr>
          <w:rFonts w:ascii="Book Antiqua" w:hAnsi="Book Antiqua"/>
          <w:sz w:val="19"/>
          <w:szCs w:val="19"/>
        </w:rPr>
        <w:t>A partir de suas observações sobre desvio e reação social, Howard Becker constrói um modelo sequencial constituído por quatro tipos teóricos: o comportamento apropriado, o desviante puro, o falsamente acusado e o desviante secreto.</w:t>
      </w:r>
    </w:p>
    <w:p w14:paraId="6EE42B22" w14:textId="75A33446" w:rsidR="00383159" w:rsidRPr="00383159" w:rsidRDefault="00383159" w:rsidP="00383159">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sidRPr="00383159">
        <w:t xml:space="preserve"> </w:t>
      </w:r>
      <w:r w:rsidRPr="00383159">
        <w:rPr>
          <w:rFonts w:ascii="Book Antiqua" w:hAnsi="Book Antiqua" w:cs="Times New Roman"/>
          <w:bCs/>
          <w:sz w:val="19"/>
          <w:szCs w:val="19"/>
        </w:rPr>
        <w:t xml:space="preserve">Segundo Howard S. Becker, </w:t>
      </w:r>
      <w:r>
        <w:rPr>
          <w:rFonts w:ascii="Book Antiqua" w:hAnsi="Book Antiqua" w:cs="Times New Roman"/>
          <w:bCs/>
          <w:sz w:val="19"/>
          <w:szCs w:val="19"/>
        </w:rPr>
        <w:t xml:space="preserve">na </w:t>
      </w:r>
      <w:r w:rsidRPr="00383159">
        <w:rPr>
          <w:rFonts w:ascii="Book Antiqua" w:hAnsi="Book Antiqua" w:cs="Times New Roman"/>
          <w:bCs/>
          <w:sz w:val="19"/>
          <w:szCs w:val="19"/>
        </w:rPr>
        <w:t xml:space="preserve">obra </w:t>
      </w:r>
      <w:r w:rsidRPr="00383159">
        <w:rPr>
          <w:rFonts w:ascii="Book Antiqua" w:hAnsi="Book Antiqua" w:cs="Times New Roman"/>
          <w:bCs/>
          <w:i/>
          <w:iCs/>
          <w:sz w:val="19"/>
          <w:szCs w:val="19"/>
        </w:rPr>
        <w:t>Outsiders: estudos da sociologia do desvio</w:t>
      </w:r>
      <w:r w:rsidRPr="00383159">
        <w:rPr>
          <w:rFonts w:ascii="Book Antiqua" w:hAnsi="Book Antiqua" w:cs="Times New Roman"/>
          <w:bCs/>
          <w:sz w:val="19"/>
          <w:szCs w:val="19"/>
        </w:rPr>
        <w:t xml:space="preserve"> (1963), existem quatro tipos de comportamentos:</w:t>
      </w:r>
    </w:p>
    <w:p w14:paraId="17D34FEE" w14:textId="77777777" w:rsidR="00383159" w:rsidRDefault="00383159" w:rsidP="00383159">
      <w:pPr>
        <w:pStyle w:val="PargrafodaLista"/>
        <w:numPr>
          <w:ilvl w:val="0"/>
          <w:numId w:val="30"/>
        </w:numPr>
        <w:jc w:val="both"/>
        <w:rPr>
          <w:rFonts w:ascii="Book Antiqua" w:hAnsi="Book Antiqua" w:cs="Times New Roman"/>
          <w:bCs/>
          <w:sz w:val="19"/>
          <w:szCs w:val="19"/>
        </w:rPr>
      </w:pPr>
      <w:r w:rsidRPr="00383159">
        <w:rPr>
          <w:rFonts w:ascii="Book Antiqua" w:hAnsi="Book Antiqua" w:cs="Times New Roman"/>
          <w:b/>
          <w:i/>
          <w:iCs/>
          <w:sz w:val="19"/>
          <w:szCs w:val="19"/>
        </w:rPr>
        <w:t>“Comportamento apropriado”</w:t>
      </w:r>
      <w:r>
        <w:rPr>
          <w:rFonts w:ascii="Book Antiqua" w:hAnsi="Book Antiqua" w:cs="Times New Roman"/>
          <w:bCs/>
          <w:sz w:val="19"/>
          <w:szCs w:val="19"/>
        </w:rPr>
        <w:t>:</w:t>
      </w:r>
      <w:r w:rsidRPr="00383159">
        <w:rPr>
          <w:rFonts w:ascii="Book Antiqua" w:hAnsi="Book Antiqua" w:cs="Times New Roman"/>
          <w:bCs/>
          <w:sz w:val="19"/>
          <w:szCs w:val="19"/>
        </w:rPr>
        <w:t xml:space="preserve"> é aquele em que o indivíduo segue as regras que outros percebem como tal.</w:t>
      </w:r>
    </w:p>
    <w:p w14:paraId="2EA2B204" w14:textId="77777777" w:rsidR="00383159" w:rsidRDefault="00383159" w:rsidP="00383159">
      <w:pPr>
        <w:pStyle w:val="PargrafodaLista"/>
        <w:numPr>
          <w:ilvl w:val="0"/>
          <w:numId w:val="30"/>
        </w:numPr>
        <w:jc w:val="both"/>
        <w:rPr>
          <w:rFonts w:ascii="Book Antiqua" w:hAnsi="Book Antiqua" w:cs="Times New Roman"/>
          <w:bCs/>
          <w:sz w:val="19"/>
          <w:szCs w:val="19"/>
        </w:rPr>
      </w:pPr>
      <w:r w:rsidRPr="00383159">
        <w:rPr>
          <w:rFonts w:ascii="Book Antiqua" w:hAnsi="Book Antiqua" w:cs="Times New Roman"/>
          <w:b/>
          <w:i/>
          <w:iCs/>
          <w:sz w:val="19"/>
          <w:szCs w:val="19"/>
        </w:rPr>
        <w:t>“Desviante puro”</w:t>
      </w:r>
      <w:r>
        <w:rPr>
          <w:rFonts w:ascii="Book Antiqua" w:hAnsi="Book Antiqua" w:cs="Times New Roman"/>
          <w:bCs/>
          <w:sz w:val="19"/>
          <w:szCs w:val="19"/>
        </w:rPr>
        <w:t>:</w:t>
      </w:r>
      <w:r w:rsidRPr="00383159">
        <w:rPr>
          <w:rFonts w:ascii="Book Antiqua" w:hAnsi="Book Antiqua" w:cs="Times New Roman"/>
          <w:bCs/>
          <w:sz w:val="19"/>
          <w:szCs w:val="19"/>
        </w:rPr>
        <w:t xml:space="preserve"> o indivíduo</w:t>
      </w:r>
      <w:r>
        <w:rPr>
          <w:rFonts w:ascii="Book Antiqua" w:hAnsi="Book Antiqua" w:cs="Times New Roman"/>
          <w:bCs/>
          <w:sz w:val="19"/>
          <w:szCs w:val="19"/>
        </w:rPr>
        <w:t xml:space="preserve"> que</w:t>
      </w:r>
      <w:r w:rsidRPr="00383159">
        <w:rPr>
          <w:rFonts w:ascii="Book Antiqua" w:hAnsi="Book Antiqua" w:cs="Times New Roman"/>
          <w:bCs/>
          <w:sz w:val="19"/>
          <w:szCs w:val="19"/>
        </w:rPr>
        <w:t xml:space="preserve"> desobedece à regra e é percebido como tal.</w:t>
      </w:r>
    </w:p>
    <w:p w14:paraId="22EFF802" w14:textId="77777777" w:rsidR="00383159" w:rsidRDefault="00383159" w:rsidP="00383159">
      <w:pPr>
        <w:pStyle w:val="PargrafodaLista"/>
        <w:numPr>
          <w:ilvl w:val="0"/>
          <w:numId w:val="30"/>
        </w:numPr>
        <w:jc w:val="both"/>
        <w:rPr>
          <w:rFonts w:ascii="Book Antiqua" w:hAnsi="Book Antiqua" w:cs="Times New Roman"/>
          <w:bCs/>
          <w:sz w:val="19"/>
          <w:szCs w:val="19"/>
        </w:rPr>
      </w:pPr>
      <w:r w:rsidRPr="00383159">
        <w:rPr>
          <w:rFonts w:ascii="Book Antiqua" w:hAnsi="Book Antiqua" w:cs="Times New Roman"/>
          <w:b/>
          <w:i/>
          <w:iCs/>
          <w:sz w:val="19"/>
          <w:szCs w:val="19"/>
        </w:rPr>
        <w:t>“Falsamente acusado”</w:t>
      </w:r>
      <w:r w:rsidRPr="00383159">
        <w:rPr>
          <w:rFonts w:ascii="Book Antiqua" w:hAnsi="Book Antiqua" w:cs="Times New Roman"/>
          <w:bCs/>
          <w:sz w:val="19"/>
          <w:szCs w:val="19"/>
        </w:rPr>
        <w:t>: a pessoa é vista pelos outros como se tivesse cometido algo errado, mas na verdade não cometeu.</w:t>
      </w:r>
    </w:p>
    <w:p w14:paraId="46BA63C2" w14:textId="7643D284" w:rsidR="00383159" w:rsidRPr="00383159" w:rsidRDefault="00383159" w:rsidP="00383159">
      <w:pPr>
        <w:pStyle w:val="PargrafodaLista"/>
        <w:numPr>
          <w:ilvl w:val="0"/>
          <w:numId w:val="30"/>
        </w:numPr>
        <w:jc w:val="both"/>
        <w:rPr>
          <w:rFonts w:ascii="Book Antiqua" w:hAnsi="Book Antiqua" w:cs="Times New Roman"/>
          <w:bCs/>
          <w:sz w:val="19"/>
          <w:szCs w:val="19"/>
        </w:rPr>
      </w:pPr>
      <w:r w:rsidRPr="00383159">
        <w:rPr>
          <w:rFonts w:ascii="Book Antiqua" w:hAnsi="Book Antiqua" w:cs="Times New Roman"/>
          <w:b/>
          <w:i/>
          <w:iCs/>
          <w:sz w:val="19"/>
          <w:szCs w:val="19"/>
        </w:rPr>
        <w:t>“Desvio secreto”</w:t>
      </w:r>
      <w:r w:rsidRPr="00383159">
        <w:rPr>
          <w:rFonts w:ascii="Book Antiqua" w:hAnsi="Book Antiqua" w:cs="Times New Roman"/>
          <w:bCs/>
          <w:sz w:val="19"/>
          <w:szCs w:val="19"/>
        </w:rPr>
        <w:t>: é aquele no qual o indivíduo comete um ato impróprio, mas não é percebido ou não há reação como uma violação das regras.</w:t>
      </w:r>
    </w:p>
    <w:p w14:paraId="31AAF908" w14:textId="77777777" w:rsidR="00383159" w:rsidRDefault="00383159" w:rsidP="00D52370">
      <w:pPr>
        <w:jc w:val="both"/>
        <w:rPr>
          <w:rFonts w:ascii="Book Antiqua" w:hAnsi="Book Antiqua"/>
          <w:b/>
          <w:bCs/>
          <w:sz w:val="19"/>
          <w:szCs w:val="19"/>
        </w:rPr>
      </w:pPr>
    </w:p>
    <w:p w14:paraId="61CD612B" w14:textId="4A46E82C" w:rsidR="000A1995" w:rsidRPr="000A1995" w:rsidRDefault="000A1995" w:rsidP="000A1995">
      <w:pPr>
        <w:jc w:val="both"/>
        <w:rPr>
          <w:rFonts w:ascii="Book Antiqua" w:hAnsi="Book Antiqua" w:cs="Times New Roman"/>
          <w:bCs/>
          <w:i/>
          <w:i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A1995">
        <w:rPr>
          <w:rFonts w:ascii="Book Antiqua" w:hAnsi="Book Antiqua" w:cs="Times New Roman"/>
          <w:b/>
          <w:i/>
          <w:color w:val="FF0000"/>
          <w:sz w:val="19"/>
          <w:szCs w:val="19"/>
          <w:highlight w:val="green"/>
        </w:rPr>
        <w:t>PCAM-2022</w:t>
      </w:r>
      <w:r>
        <w:rPr>
          <w:rFonts w:ascii="Book Antiqua" w:hAnsi="Book Antiqua" w:cs="Times New Roman"/>
          <w:b/>
          <w:i/>
          <w:color w:val="FF0000"/>
          <w:sz w:val="19"/>
          <w:szCs w:val="19"/>
        </w:rPr>
        <w:t>: #</w:t>
      </w:r>
      <w:r w:rsidRPr="000A1995">
        <w:rPr>
          <w:rFonts w:ascii="Book Antiqua" w:hAnsi="Book Antiqua" w:cs="Times New Roman"/>
          <w:b/>
          <w:i/>
          <w:color w:val="FF0000"/>
          <w:sz w:val="19"/>
          <w:szCs w:val="19"/>
          <w:highlight w:val="green"/>
        </w:rPr>
        <w:t>FGV</w:t>
      </w:r>
      <w:r w:rsidRPr="00406CB3">
        <w:rPr>
          <w:rFonts w:ascii="Book Antiqua" w:hAnsi="Book Antiqua" w:cs="Times New Roman"/>
          <w:bCs/>
          <w:sz w:val="19"/>
          <w:szCs w:val="19"/>
        </w:rPr>
        <w:t>:</w:t>
      </w:r>
      <w:r w:rsidRPr="000A1995">
        <w:t xml:space="preserve"> </w:t>
      </w:r>
      <w:r w:rsidRPr="000A1995">
        <w:rPr>
          <w:rFonts w:ascii="Book Antiqua" w:hAnsi="Book Antiqua" w:cs="Times New Roman"/>
          <w:b/>
          <w:i/>
          <w:iCs/>
          <w:sz w:val="19"/>
          <w:szCs w:val="19"/>
          <w:u w:val="single"/>
        </w:rPr>
        <w:t>Categorias de comportamentos definidas por Howard Becker</w:t>
      </w:r>
      <w:r>
        <w:rPr>
          <w:rFonts w:ascii="Book Antiqua" w:hAnsi="Book Antiqua" w:cs="Times New Roman"/>
          <w:bCs/>
          <w:sz w:val="19"/>
          <w:szCs w:val="19"/>
        </w:rPr>
        <w:t>: “</w:t>
      </w:r>
      <w:r w:rsidRPr="000A1995">
        <w:rPr>
          <w:rFonts w:ascii="Book Antiqua" w:hAnsi="Book Antiqua" w:cs="Times New Roman"/>
          <w:bCs/>
          <w:i/>
          <w:iCs/>
          <w:sz w:val="19"/>
          <w:szCs w:val="19"/>
        </w:rPr>
        <w:t xml:space="preserve">De acordo com Howard Becker </w:t>
      </w:r>
      <w:r w:rsidRPr="000A1995">
        <w:rPr>
          <w:rFonts w:ascii="Book Antiqua" w:hAnsi="Book Antiqua" w:cs="Times New Roman"/>
          <w:b/>
          <w:i/>
          <w:iCs/>
          <w:sz w:val="19"/>
          <w:szCs w:val="19"/>
          <w:highlight w:val="yellow"/>
        </w:rPr>
        <w:t>o desvio é criado pela sociedade</w:t>
      </w:r>
      <w:r w:rsidRPr="000A1995">
        <w:rPr>
          <w:rFonts w:ascii="Book Antiqua" w:hAnsi="Book Antiqua" w:cs="Times New Roman"/>
          <w:bCs/>
          <w:i/>
          <w:iCs/>
          <w:sz w:val="19"/>
          <w:szCs w:val="19"/>
        </w:rPr>
        <w:t xml:space="preserve">. O autor afirma: “Não digo isso no sentido em que é comumente compreendido, de que as causas do desvio estão localizadas na situação social do desviante ou em ‘fatores sociais’ que incitam sua ação. Quero dizer, isto sim, que </w:t>
      </w:r>
      <w:r w:rsidRPr="000A1995">
        <w:rPr>
          <w:rFonts w:ascii="Book Antiqua" w:hAnsi="Book Antiqua" w:cs="Times New Roman"/>
          <w:b/>
          <w:i/>
          <w:iCs/>
          <w:sz w:val="19"/>
          <w:szCs w:val="19"/>
          <w:highlight w:val="yellow"/>
        </w:rPr>
        <w:t>grupos sociais criam o desvio ao fazer as regras cuja infração constitui desvio, e ao aplicar essas regras a pessoas particulares e rotulá-las como outsiders</w:t>
      </w:r>
      <w:r w:rsidRPr="000A1995">
        <w:rPr>
          <w:rFonts w:ascii="Book Antiqua" w:hAnsi="Book Antiqua" w:cs="Times New Roman"/>
          <w:bCs/>
          <w:i/>
          <w:iCs/>
          <w:sz w:val="19"/>
          <w:szCs w:val="19"/>
        </w:rPr>
        <w:t xml:space="preserve">. Desse ponto de vista, </w:t>
      </w:r>
      <w:r w:rsidRPr="000A1995">
        <w:rPr>
          <w:rFonts w:ascii="Book Antiqua" w:hAnsi="Book Antiqua" w:cs="Times New Roman"/>
          <w:b/>
          <w:i/>
          <w:iCs/>
          <w:sz w:val="19"/>
          <w:szCs w:val="19"/>
          <w:highlight w:val="yellow"/>
        </w:rPr>
        <w:t>o desvio não é uma qualidade do ato que a pessoa comete, mas uma consequência da aplicação por outros de regras e sanções a um ‘infrator’</w:t>
      </w:r>
      <w:r w:rsidRPr="000A1995">
        <w:rPr>
          <w:rFonts w:ascii="Book Antiqua" w:hAnsi="Book Antiqua" w:cs="Times New Roman"/>
          <w:bCs/>
          <w:i/>
          <w:iCs/>
          <w:sz w:val="19"/>
          <w:szCs w:val="19"/>
        </w:rPr>
        <w:t xml:space="preserve">. O desviante é alguém a quem esse rótulo foi aplicado com sucesso; </w:t>
      </w:r>
      <w:r w:rsidRPr="000A1995">
        <w:rPr>
          <w:rFonts w:ascii="Book Antiqua" w:hAnsi="Book Antiqua" w:cs="Times New Roman"/>
          <w:b/>
          <w:i/>
          <w:iCs/>
          <w:sz w:val="19"/>
          <w:szCs w:val="19"/>
          <w:highlight w:val="yellow"/>
        </w:rPr>
        <w:t>o comportamento desviante é aquele que as pessoas rotulam como tal</w:t>
      </w:r>
      <w:r w:rsidRPr="000A1995">
        <w:rPr>
          <w:rFonts w:ascii="Book Antiqua" w:hAnsi="Book Antiqua" w:cs="Times New Roman"/>
          <w:bCs/>
          <w:i/>
          <w:iCs/>
          <w:sz w:val="19"/>
          <w:szCs w:val="19"/>
        </w:rPr>
        <w:t xml:space="preserve">”, com essa afirmação é possível observar que ocorrem socialmente comportamentos considerados desviantes dentro de uma sociedade. Porém, </w:t>
      </w:r>
      <w:r w:rsidRPr="00C61D27">
        <w:rPr>
          <w:rFonts w:ascii="Book Antiqua" w:hAnsi="Book Antiqua" w:cs="Times New Roman"/>
          <w:b/>
          <w:i/>
          <w:iCs/>
          <w:sz w:val="19"/>
          <w:szCs w:val="19"/>
          <w:highlight w:val="yellow"/>
        </w:rPr>
        <w:t>o desvio não é construído pelo agente que infringe as regras, mas sim por padrões construídos socialmente, bem como aplicados com sucesso a pessoa do infrator</w:t>
      </w:r>
      <w:r w:rsidRPr="000A1995">
        <w:rPr>
          <w:rFonts w:ascii="Book Antiqua" w:hAnsi="Book Antiqua" w:cs="Times New Roman"/>
          <w:bCs/>
          <w:i/>
          <w:iCs/>
          <w:sz w:val="19"/>
          <w:szCs w:val="19"/>
        </w:rPr>
        <w:t xml:space="preserve">. Em primeiro plano, convém destacar </w:t>
      </w:r>
      <w:r w:rsidRPr="00C61D27">
        <w:rPr>
          <w:rFonts w:ascii="Book Antiqua" w:hAnsi="Book Antiqua" w:cs="Times New Roman"/>
          <w:b/>
          <w:i/>
          <w:iCs/>
          <w:sz w:val="19"/>
          <w:szCs w:val="19"/>
          <w:highlight w:val="yellow"/>
        </w:rPr>
        <w:t>que quem cria o comportamento desviante são grupos sociais, ao editar regras cuja infração rotula quem infringe como criminoso</w:t>
      </w:r>
      <w:r w:rsidRPr="000A1995">
        <w:rPr>
          <w:rFonts w:ascii="Book Antiqua" w:hAnsi="Book Antiqua" w:cs="Times New Roman"/>
          <w:bCs/>
          <w:i/>
          <w:iCs/>
          <w:sz w:val="19"/>
          <w:szCs w:val="19"/>
        </w:rPr>
        <w:t xml:space="preserve">. Nesse contexto, a criminalidade passa por uma </w:t>
      </w:r>
      <w:proofErr w:type="spellStart"/>
      <w:r w:rsidRPr="000A1995">
        <w:rPr>
          <w:rFonts w:ascii="Book Antiqua" w:hAnsi="Book Antiqua" w:cs="Times New Roman"/>
          <w:bCs/>
          <w:i/>
          <w:iCs/>
          <w:sz w:val="19"/>
          <w:szCs w:val="19"/>
        </w:rPr>
        <w:t>procedimentalização</w:t>
      </w:r>
      <w:proofErr w:type="spellEnd"/>
      <w:r w:rsidRPr="000A1995">
        <w:rPr>
          <w:rFonts w:ascii="Book Antiqua" w:hAnsi="Book Antiqua" w:cs="Times New Roman"/>
          <w:bCs/>
          <w:i/>
          <w:iCs/>
          <w:sz w:val="19"/>
          <w:szCs w:val="19"/>
        </w:rPr>
        <w:t xml:space="preserve"> de estigmatização do indivíduo, nessa percepção criativa do que seria o desvio Becker (2008) categoriza quatro tipos de comportamentos observados por meio desse jogo criativo imposto pela própria sociedade, assim julga a sociedade pelos vários comportamentos, quais sejam, os considerados “comportamentos apropriados”, o qual o indivíduo segue as regras impostas socialmente; outros cujo comportamento e considerado desviante, ditos como ”desviante puro”, o qual o indivíduo desobedece à regra e é percebido como agente infrator; “falsamente acusado” na qual a pessoa é vista pelos outros como se tivesse cometido algo errado, mas na verdade não cometeu; por fim o “desvio secreto”, aquele no qual o indivíduo comete um ato impróprio, mas não é percebido ou não há reação como uma violação das regras. Logo, </w:t>
      </w:r>
      <w:r w:rsidRPr="00C61D27">
        <w:rPr>
          <w:rFonts w:ascii="Book Antiqua" w:hAnsi="Book Antiqua" w:cs="Times New Roman"/>
          <w:b/>
          <w:i/>
          <w:iCs/>
          <w:sz w:val="19"/>
          <w:szCs w:val="19"/>
          <w:highlight w:val="yellow"/>
        </w:rPr>
        <w:t>Becker observa como o crime é construído socialmente, devido a reação social e tenta traduzi-lo por categorias, sendo quatro tipos teóricos: comportamento apropriado, o desviante puro, o falsamente acusado e o desviante secreto</w:t>
      </w:r>
      <w:r w:rsidRPr="000A1995">
        <w:rPr>
          <w:rFonts w:ascii="Book Antiqua" w:hAnsi="Book Antiqua" w:cs="Times New Roman"/>
          <w:bCs/>
          <w:i/>
          <w:iCs/>
          <w:sz w:val="19"/>
          <w:szCs w:val="19"/>
        </w:rPr>
        <w:t>.</w:t>
      </w:r>
      <w:r>
        <w:rPr>
          <w:rFonts w:ascii="Book Antiqua" w:hAnsi="Book Antiqua" w:cs="Times New Roman"/>
          <w:bCs/>
          <w:i/>
          <w:iCs/>
          <w:sz w:val="19"/>
          <w:szCs w:val="19"/>
        </w:rPr>
        <w:t xml:space="preserve"> </w:t>
      </w:r>
      <w:r w:rsidRPr="000A1995">
        <w:rPr>
          <w:rFonts w:ascii="Book Antiqua" w:hAnsi="Book Antiqua" w:cs="Times New Roman"/>
          <w:bCs/>
          <w:i/>
          <w:iCs/>
          <w:sz w:val="19"/>
          <w:szCs w:val="19"/>
        </w:rPr>
        <w:t xml:space="preserve">Em segundo plano, convém destacar que </w:t>
      </w:r>
      <w:r w:rsidRPr="00C61D27">
        <w:rPr>
          <w:rFonts w:ascii="Book Antiqua" w:hAnsi="Book Antiqua" w:cs="Times New Roman"/>
          <w:b/>
          <w:i/>
          <w:iCs/>
          <w:sz w:val="19"/>
          <w:szCs w:val="19"/>
          <w:highlight w:val="yellow"/>
        </w:rPr>
        <w:t xml:space="preserve">o desvio não aparece para os autores da teoria </w:t>
      </w:r>
      <w:r w:rsidRPr="00C61D27">
        <w:rPr>
          <w:rFonts w:ascii="Book Antiqua" w:hAnsi="Book Antiqua" w:cs="Times New Roman"/>
          <w:b/>
          <w:i/>
          <w:iCs/>
          <w:sz w:val="19"/>
          <w:szCs w:val="19"/>
          <w:highlight w:val="yellow"/>
        </w:rPr>
        <w:lastRenderedPageBreak/>
        <w:t xml:space="preserve">do </w:t>
      </w:r>
      <w:proofErr w:type="spellStart"/>
      <w:r w:rsidRPr="00C61D27">
        <w:rPr>
          <w:rFonts w:ascii="Book Antiqua" w:hAnsi="Book Antiqua" w:cs="Times New Roman"/>
          <w:b/>
          <w:i/>
          <w:iCs/>
          <w:sz w:val="19"/>
          <w:szCs w:val="19"/>
          <w:highlight w:val="yellow"/>
        </w:rPr>
        <w:t>Etiquetamento</w:t>
      </w:r>
      <w:proofErr w:type="spellEnd"/>
      <w:r w:rsidRPr="00C61D27">
        <w:rPr>
          <w:rFonts w:ascii="Book Antiqua" w:hAnsi="Book Antiqua" w:cs="Times New Roman"/>
          <w:b/>
          <w:i/>
          <w:iCs/>
          <w:sz w:val="19"/>
          <w:szCs w:val="19"/>
          <w:highlight w:val="yellow"/>
        </w:rPr>
        <w:t xml:space="preserve"> ou do </w:t>
      </w:r>
      <w:proofErr w:type="spellStart"/>
      <w:r w:rsidRPr="00C61D27">
        <w:rPr>
          <w:rFonts w:ascii="Book Antiqua" w:hAnsi="Book Antiqua" w:cs="Times New Roman"/>
          <w:b/>
          <w:i/>
          <w:iCs/>
          <w:sz w:val="19"/>
          <w:szCs w:val="19"/>
          <w:highlight w:val="yellow"/>
        </w:rPr>
        <w:t>Labelling</w:t>
      </w:r>
      <w:proofErr w:type="spellEnd"/>
      <w:r w:rsidRPr="00C61D27">
        <w:rPr>
          <w:rFonts w:ascii="Book Antiqua" w:hAnsi="Book Antiqua" w:cs="Times New Roman"/>
          <w:b/>
          <w:i/>
          <w:iCs/>
          <w:sz w:val="19"/>
          <w:szCs w:val="19"/>
          <w:highlight w:val="yellow"/>
        </w:rPr>
        <w:t xml:space="preserve"> </w:t>
      </w:r>
      <w:proofErr w:type="spellStart"/>
      <w:r w:rsidRPr="00C61D27">
        <w:rPr>
          <w:rFonts w:ascii="Book Antiqua" w:hAnsi="Book Antiqua" w:cs="Times New Roman"/>
          <w:b/>
          <w:i/>
          <w:iCs/>
          <w:sz w:val="19"/>
          <w:szCs w:val="19"/>
          <w:highlight w:val="yellow"/>
        </w:rPr>
        <w:t>Approuch</w:t>
      </w:r>
      <w:proofErr w:type="spellEnd"/>
      <w:r w:rsidRPr="00C61D27">
        <w:rPr>
          <w:rFonts w:ascii="Book Antiqua" w:hAnsi="Book Antiqua" w:cs="Times New Roman"/>
          <w:b/>
          <w:i/>
          <w:iCs/>
          <w:sz w:val="19"/>
          <w:szCs w:val="19"/>
          <w:highlight w:val="yellow"/>
        </w:rPr>
        <w:t xml:space="preserve"> como algo inerente aquele que infringe as regras sociais, mas antes como um rótulo aplicado com sucesso ao desviante, assim taxado socialmente</w:t>
      </w:r>
      <w:r w:rsidRPr="000A1995">
        <w:rPr>
          <w:rFonts w:ascii="Book Antiqua" w:hAnsi="Book Antiqua" w:cs="Times New Roman"/>
          <w:bCs/>
          <w:i/>
          <w:iCs/>
          <w:sz w:val="19"/>
          <w:szCs w:val="19"/>
        </w:rPr>
        <w:t xml:space="preserve">. Diante desse panorama, </w:t>
      </w:r>
      <w:r w:rsidRPr="00C61D27">
        <w:rPr>
          <w:rFonts w:ascii="Book Antiqua" w:hAnsi="Book Antiqua" w:cs="Times New Roman"/>
          <w:b/>
          <w:i/>
          <w:iCs/>
          <w:sz w:val="19"/>
          <w:szCs w:val="19"/>
          <w:highlight w:val="yellow"/>
        </w:rPr>
        <w:t xml:space="preserve">essa teoria não coloca como protagonista o sujeito que comete o crime, mas tenta explicar a reincidência determinada pela reação social à </w:t>
      </w:r>
      <w:proofErr w:type="spellStart"/>
      <w:r w:rsidRPr="00C61D27">
        <w:rPr>
          <w:rFonts w:ascii="Book Antiqua" w:hAnsi="Book Antiqua" w:cs="Times New Roman"/>
          <w:b/>
          <w:i/>
          <w:iCs/>
          <w:sz w:val="19"/>
          <w:szCs w:val="19"/>
          <w:highlight w:val="yellow"/>
        </w:rPr>
        <w:t>desviação</w:t>
      </w:r>
      <w:proofErr w:type="spellEnd"/>
      <w:r w:rsidRPr="00C61D27">
        <w:rPr>
          <w:rFonts w:ascii="Book Antiqua" w:hAnsi="Book Antiqua" w:cs="Times New Roman"/>
          <w:b/>
          <w:i/>
          <w:iCs/>
          <w:sz w:val="19"/>
          <w:szCs w:val="19"/>
          <w:highlight w:val="yellow"/>
        </w:rPr>
        <w:t xml:space="preserve"> primária</w:t>
      </w:r>
      <w:r w:rsidRPr="000A1995">
        <w:rPr>
          <w:rFonts w:ascii="Book Antiqua" w:hAnsi="Book Antiqua" w:cs="Times New Roman"/>
          <w:bCs/>
          <w:i/>
          <w:iCs/>
          <w:sz w:val="19"/>
          <w:szCs w:val="19"/>
        </w:rPr>
        <w:t xml:space="preserve">. Segundo </w:t>
      </w:r>
      <w:proofErr w:type="spellStart"/>
      <w:r w:rsidRPr="000A1995">
        <w:rPr>
          <w:rFonts w:ascii="Book Antiqua" w:hAnsi="Book Antiqua" w:cs="Times New Roman"/>
          <w:bCs/>
          <w:i/>
          <w:iCs/>
          <w:sz w:val="19"/>
          <w:szCs w:val="19"/>
        </w:rPr>
        <w:t>Lemert</w:t>
      </w:r>
      <w:proofErr w:type="spellEnd"/>
      <w:r w:rsidRPr="000A1995">
        <w:rPr>
          <w:rFonts w:ascii="Book Antiqua" w:hAnsi="Book Antiqua" w:cs="Times New Roman"/>
          <w:bCs/>
          <w:i/>
          <w:iCs/>
          <w:sz w:val="19"/>
          <w:szCs w:val="19"/>
        </w:rPr>
        <w:t xml:space="preserve">, na obra Patologia Social (1951): a </w:t>
      </w:r>
      <w:proofErr w:type="spellStart"/>
      <w:r w:rsidRPr="00C61D27">
        <w:rPr>
          <w:rFonts w:ascii="Book Antiqua" w:hAnsi="Book Antiqua" w:cs="Times New Roman"/>
          <w:b/>
          <w:i/>
          <w:iCs/>
          <w:sz w:val="19"/>
          <w:szCs w:val="19"/>
          <w:highlight w:val="yellow"/>
        </w:rPr>
        <w:t>desviação</w:t>
      </w:r>
      <w:proofErr w:type="spellEnd"/>
      <w:r w:rsidRPr="00C61D27">
        <w:rPr>
          <w:rFonts w:ascii="Book Antiqua" w:hAnsi="Book Antiqua" w:cs="Times New Roman"/>
          <w:b/>
          <w:i/>
          <w:iCs/>
          <w:sz w:val="19"/>
          <w:szCs w:val="19"/>
          <w:highlight w:val="yellow"/>
        </w:rPr>
        <w:t xml:space="preserve"> primária</w:t>
      </w:r>
      <w:r w:rsidRPr="000A1995">
        <w:rPr>
          <w:rFonts w:ascii="Book Antiqua" w:hAnsi="Book Antiqua" w:cs="Times New Roman"/>
          <w:bCs/>
          <w:i/>
          <w:iCs/>
          <w:sz w:val="19"/>
          <w:szCs w:val="19"/>
        </w:rPr>
        <w:t xml:space="preserve"> é a primeira vez que o indivíduo comete crime, em razão das circunstâncias sociais. Noutro giro, a </w:t>
      </w:r>
      <w:proofErr w:type="spellStart"/>
      <w:r w:rsidRPr="00C61D27">
        <w:rPr>
          <w:rFonts w:ascii="Book Antiqua" w:hAnsi="Book Antiqua" w:cs="Times New Roman"/>
          <w:b/>
          <w:i/>
          <w:iCs/>
          <w:sz w:val="19"/>
          <w:szCs w:val="19"/>
          <w:highlight w:val="yellow"/>
        </w:rPr>
        <w:t>desviação</w:t>
      </w:r>
      <w:proofErr w:type="spellEnd"/>
      <w:r w:rsidRPr="00C61D27">
        <w:rPr>
          <w:rFonts w:ascii="Book Antiqua" w:hAnsi="Book Antiqua" w:cs="Times New Roman"/>
          <w:b/>
          <w:i/>
          <w:iCs/>
          <w:sz w:val="19"/>
          <w:szCs w:val="19"/>
          <w:highlight w:val="yellow"/>
        </w:rPr>
        <w:t xml:space="preserve"> secundária</w:t>
      </w:r>
      <w:r w:rsidRPr="000A1995">
        <w:rPr>
          <w:rFonts w:ascii="Book Antiqua" w:hAnsi="Book Antiqua" w:cs="Times New Roman"/>
          <w:bCs/>
          <w:i/>
          <w:iCs/>
          <w:sz w:val="19"/>
          <w:szCs w:val="19"/>
        </w:rPr>
        <w:t xml:space="preserve"> é a reincidência fruto da reação social (formal ou informal) à </w:t>
      </w:r>
      <w:proofErr w:type="spellStart"/>
      <w:r w:rsidRPr="000A1995">
        <w:rPr>
          <w:rFonts w:ascii="Book Antiqua" w:hAnsi="Book Antiqua" w:cs="Times New Roman"/>
          <w:bCs/>
          <w:i/>
          <w:iCs/>
          <w:sz w:val="19"/>
          <w:szCs w:val="19"/>
        </w:rPr>
        <w:t>desviação</w:t>
      </w:r>
      <w:proofErr w:type="spellEnd"/>
      <w:r w:rsidRPr="000A1995">
        <w:rPr>
          <w:rFonts w:ascii="Book Antiqua" w:hAnsi="Book Antiqua" w:cs="Times New Roman"/>
          <w:bCs/>
          <w:i/>
          <w:iCs/>
          <w:sz w:val="19"/>
          <w:szCs w:val="19"/>
        </w:rPr>
        <w:t xml:space="preserve"> primária, em que o sujeito é rotulado como outsiders. Logo, </w:t>
      </w:r>
      <w:r w:rsidRPr="00C61D27">
        <w:rPr>
          <w:rFonts w:ascii="Book Antiqua" w:hAnsi="Book Antiqua" w:cs="Times New Roman"/>
          <w:b/>
          <w:i/>
          <w:iCs/>
          <w:sz w:val="19"/>
          <w:szCs w:val="19"/>
          <w:highlight w:val="yellow"/>
        </w:rPr>
        <w:t xml:space="preserve">a criminologia crítica não se ocupa com o paradigma etiológico, que tenta explicar as origens do crime, mas </w:t>
      </w:r>
      <w:proofErr w:type="gramStart"/>
      <w:r w:rsidRPr="00C61D27">
        <w:rPr>
          <w:rFonts w:ascii="Book Antiqua" w:hAnsi="Book Antiqua" w:cs="Times New Roman"/>
          <w:b/>
          <w:i/>
          <w:iCs/>
          <w:sz w:val="19"/>
          <w:szCs w:val="19"/>
          <w:highlight w:val="yellow"/>
        </w:rPr>
        <w:t>as consequência</w:t>
      </w:r>
      <w:proofErr w:type="gramEnd"/>
      <w:r w:rsidRPr="00C61D27">
        <w:rPr>
          <w:rFonts w:ascii="Book Antiqua" w:hAnsi="Book Antiqua" w:cs="Times New Roman"/>
          <w:b/>
          <w:i/>
          <w:iCs/>
          <w:sz w:val="19"/>
          <w:szCs w:val="19"/>
          <w:highlight w:val="yellow"/>
        </w:rPr>
        <w:t xml:space="preserve"> de um processo que passa pela estigmatização do indivíduo, que é fruto da própria motivação social, criado e realizado pela própria reação social à </w:t>
      </w:r>
      <w:proofErr w:type="spellStart"/>
      <w:r w:rsidRPr="00C61D27">
        <w:rPr>
          <w:rFonts w:ascii="Book Antiqua" w:hAnsi="Book Antiqua" w:cs="Times New Roman"/>
          <w:b/>
          <w:i/>
          <w:iCs/>
          <w:sz w:val="19"/>
          <w:szCs w:val="19"/>
          <w:highlight w:val="yellow"/>
        </w:rPr>
        <w:t>desviação</w:t>
      </w:r>
      <w:proofErr w:type="spellEnd"/>
      <w:r w:rsidRPr="00C61D27">
        <w:rPr>
          <w:rFonts w:ascii="Book Antiqua" w:hAnsi="Book Antiqua" w:cs="Times New Roman"/>
          <w:b/>
          <w:i/>
          <w:iCs/>
          <w:sz w:val="19"/>
          <w:szCs w:val="19"/>
          <w:highlight w:val="yellow"/>
        </w:rPr>
        <w:t xml:space="preserve"> primária</w:t>
      </w:r>
      <w:r w:rsidRPr="000A1995">
        <w:rPr>
          <w:rFonts w:ascii="Book Antiqua" w:hAnsi="Book Antiqua" w:cs="Times New Roman"/>
          <w:bCs/>
          <w:i/>
          <w:iCs/>
          <w:sz w:val="19"/>
          <w:szCs w:val="19"/>
        </w:rPr>
        <w:t>.</w:t>
      </w:r>
      <w:r>
        <w:rPr>
          <w:rFonts w:ascii="Book Antiqua" w:hAnsi="Book Antiqua" w:cs="Times New Roman"/>
          <w:bCs/>
          <w:i/>
          <w:iCs/>
          <w:sz w:val="19"/>
          <w:szCs w:val="19"/>
        </w:rPr>
        <w:t xml:space="preserve"> A</w:t>
      </w:r>
      <w:r w:rsidRPr="000A1995">
        <w:rPr>
          <w:rFonts w:ascii="Book Antiqua" w:hAnsi="Book Antiqua" w:cs="Times New Roman"/>
          <w:bCs/>
          <w:i/>
          <w:iCs/>
          <w:sz w:val="19"/>
          <w:szCs w:val="19"/>
        </w:rPr>
        <w:t xml:space="preserve">ssim, </w:t>
      </w:r>
      <w:r w:rsidRPr="00C61D27">
        <w:rPr>
          <w:rFonts w:ascii="Book Antiqua" w:hAnsi="Book Antiqua" w:cs="Times New Roman"/>
          <w:b/>
          <w:i/>
          <w:iCs/>
          <w:sz w:val="19"/>
          <w:szCs w:val="19"/>
          <w:highlight w:val="yellow"/>
        </w:rPr>
        <w:t>o desvio não é construído pela pessoa que infringe as regras, mas sim por padrões construídos socialmente, que podem inclusive ser categorizados como fez Howard Becker</w:t>
      </w:r>
      <w:r w:rsidRPr="000A1995">
        <w:rPr>
          <w:rFonts w:ascii="Book Antiqua" w:hAnsi="Book Antiqua" w:cs="Times New Roman"/>
          <w:bCs/>
          <w:i/>
          <w:iCs/>
          <w:sz w:val="19"/>
          <w:szCs w:val="19"/>
        </w:rPr>
        <w:t xml:space="preserve">. Outrossim, </w:t>
      </w:r>
      <w:r w:rsidRPr="00C61D27">
        <w:rPr>
          <w:rFonts w:ascii="Book Antiqua" w:hAnsi="Book Antiqua" w:cs="Times New Roman"/>
          <w:b/>
          <w:i/>
          <w:iCs/>
          <w:sz w:val="19"/>
          <w:szCs w:val="19"/>
          <w:highlight w:val="yellow"/>
        </w:rPr>
        <w:t>são aplicados com sucesso a pessoa do infrator e assim o é pela reação produzida pela própria sociedade</w:t>
      </w:r>
      <w:r w:rsidRPr="000A1995">
        <w:rPr>
          <w:rFonts w:ascii="Book Antiqua" w:hAnsi="Book Antiqua" w:cs="Times New Roman"/>
          <w:bCs/>
          <w:i/>
          <w:iCs/>
          <w:sz w:val="19"/>
          <w:szCs w:val="19"/>
        </w:rPr>
        <w:t>.</w:t>
      </w:r>
      <w:r>
        <w:rPr>
          <w:rFonts w:ascii="Book Antiqua" w:hAnsi="Book Antiqua" w:cs="Times New Roman"/>
          <w:bCs/>
          <w:i/>
          <w:iCs/>
          <w:sz w:val="19"/>
          <w:szCs w:val="19"/>
        </w:rPr>
        <w:t>”</w:t>
      </w:r>
      <w:r w:rsidRPr="000A1995">
        <w:rPr>
          <w:rFonts w:ascii="Book Antiqua" w:hAnsi="Book Antiqua" w:cs="Times New Roman"/>
          <w:bCs/>
          <w:i/>
          <w:iCs/>
          <w:sz w:val="19"/>
          <w:szCs w:val="19"/>
        </w:rPr>
        <w:t xml:space="preserve"> </w:t>
      </w:r>
      <w:r w:rsidRPr="000A1995">
        <w:rPr>
          <w:rFonts w:ascii="Book Antiqua" w:hAnsi="Book Antiqua" w:cs="Times New Roman"/>
          <w:bCs/>
          <w:sz w:val="16"/>
          <w:szCs w:val="16"/>
        </w:rPr>
        <w:t xml:space="preserve">(Fonte: </w:t>
      </w:r>
      <w:hyperlink r:id="rId38" w:history="1">
        <w:r w:rsidRPr="000A1995">
          <w:rPr>
            <w:rStyle w:val="Hyperlink"/>
            <w:rFonts w:ascii="Book Antiqua" w:hAnsi="Book Antiqua" w:cs="Times New Roman"/>
            <w:bCs/>
            <w:sz w:val="16"/>
            <w:szCs w:val="16"/>
          </w:rPr>
          <w:t>https://www.jusbrasil.com.br/artigos/categorias-de-comportamentos-definidas-por-howard-becker/1502359329</w:t>
        </w:r>
      </w:hyperlink>
      <w:r w:rsidRPr="000A1995">
        <w:rPr>
          <w:rFonts w:ascii="Book Antiqua" w:hAnsi="Book Antiqua" w:cs="Times New Roman"/>
          <w:bCs/>
          <w:sz w:val="16"/>
          <w:szCs w:val="16"/>
        </w:rPr>
        <w:t xml:space="preserve">). </w:t>
      </w:r>
    </w:p>
    <w:p w14:paraId="1AF26815" w14:textId="77777777" w:rsidR="000A1995" w:rsidRDefault="000A1995" w:rsidP="00D52370">
      <w:pPr>
        <w:jc w:val="both"/>
        <w:rPr>
          <w:rFonts w:ascii="Book Antiqua" w:hAnsi="Book Antiqua"/>
          <w:b/>
          <w:bCs/>
          <w:sz w:val="19"/>
          <w:szCs w:val="19"/>
        </w:rPr>
      </w:pPr>
    </w:p>
    <w:p w14:paraId="481E5409" w14:textId="536EC1A8" w:rsidR="00434CB7" w:rsidRPr="001A606F" w:rsidRDefault="001A606F" w:rsidP="00D52370">
      <w:pPr>
        <w:jc w:val="both"/>
        <w:rPr>
          <w:rFonts w:ascii="Book Antiqua" w:hAnsi="Book Antiqua"/>
          <w:sz w:val="19"/>
          <w:szCs w:val="19"/>
        </w:rPr>
      </w:pPr>
      <w:r>
        <w:rPr>
          <w:rFonts w:ascii="Book Antiqua" w:hAnsi="Book Antiqua"/>
          <w:b/>
          <w:bCs/>
          <w:sz w:val="19"/>
          <w:szCs w:val="19"/>
        </w:rPr>
        <w:t>(PCGO-2018-UEG)</w:t>
      </w:r>
      <w:r>
        <w:rPr>
          <w:rFonts w:ascii="Book Antiqua" w:hAnsi="Book Antiqua"/>
          <w:sz w:val="19"/>
          <w:szCs w:val="19"/>
        </w:rPr>
        <w:t xml:space="preserve">: </w:t>
      </w:r>
      <w:r w:rsidRPr="001A606F">
        <w:rPr>
          <w:rFonts w:ascii="Book Antiqua" w:hAnsi="Book Antiqua"/>
          <w:sz w:val="19"/>
          <w:szCs w:val="19"/>
        </w:rPr>
        <w:t>Sobre a Criminologia, desde a perspectiva de seu conceito, métodos e objetos, tem-se o seguinte:</w:t>
      </w:r>
      <w:r>
        <w:rPr>
          <w:rFonts w:ascii="Book Antiqua" w:hAnsi="Book Antiqua"/>
          <w:sz w:val="19"/>
          <w:szCs w:val="19"/>
        </w:rPr>
        <w:t xml:space="preserve"> </w:t>
      </w:r>
      <w:r w:rsidRPr="001A606F">
        <w:rPr>
          <w:rFonts w:ascii="Book Antiqua" w:hAnsi="Book Antiqua"/>
          <w:sz w:val="19"/>
          <w:szCs w:val="19"/>
        </w:rPr>
        <w:t xml:space="preserve">A primeira referência teórica e metodológica para a realização de estudos criminológicos sobre formas de ativismo político urbano identificados com o chamado movimento punk é a obra </w:t>
      </w:r>
      <w:r w:rsidRPr="001A606F">
        <w:rPr>
          <w:rFonts w:ascii="Book Antiqua" w:hAnsi="Book Antiqua"/>
          <w:i/>
          <w:iCs/>
          <w:sz w:val="19"/>
          <w:szCs w:val="19"/>
        </w:rPr>
        <w:t xml:space="preserve">Outsiders: </w:t>
      </w:r>
      <w:proofErr w:type="spellStart"/>
      <w:r w:rsidRPr="001A606F">
        <w:rPr>
          <w:rFonts w:ascii="Book Antiqua" w:hAnsi="Book Antiqua"/>
          <w:i/>
          <w:iCs/>
          <w:sz w:val="19"/>
          <w:szCs w:val="19"/>
        </w:rPr>
        <w:t>studies</w:t>
      </w:r>
      <w:proofErr w:type="spellEnd"/>
      <w:r w:rsidRPr="001A606F">
        <w:rPr>
          <w:rFonts w:ascii="Book Antiqua" w:hAnsi="Book Antiqua"/>
          <w:i/>
          <w:iCs/>
          <w:sz w:val="19"/>
          <w:szCs w:val="19"/>
        </w:rPr>
        <w:t xml:space="preserve"> in </w:t>
      </w:r>
      <w:proofErr w:type="spellStart"/>
      <w:r w:rsidRPr="001A606F">
        <w:rPr>
          <w:rFonts w:ascii="Book Antiqua" w:hAnsi="Book Antiqua"/>
          <w:i/>
          <w:iCs/>
          <w:sz w:val="19"/>
          <w:szCs w:val="19"/>
        </w:rPr>
        <w:t>the</w:t>
      </w:r>
      <w:proofErr w:type="spellEnd"/>
      <w:r w:rsidRPr="001A606F">
        <w:rPr>
          <w:rFonts w:ascii="Book Antiqua" w:hAnsi="Book Antiqua"/>
          <w:i/>
          <w:iCs/>
          <w:sz w:val="19"/>
          <w:szCs w:val="19"/>
        </w:rPr>
        <w:t xml:space="preserve"> </w:t>
      </w:r>
      <w:proofErr w:type="spellStart"/>
      <w:r w:rsidRPr="001A606F">
        <w:rPr>
          <w:rFonts w:ascii="Book Antiqua" w:hAnsi="Book Antiqua"/>
          <w:i/>
          <w:iCs/>
          <w:sz w:val="19"/>
          <w:szCs w:val="19"/>
        </w:rPr>
        <w:t>sociology</w:t>
      </w:r>
      <w:proofErr w:type="spellEnd"/>
      <w:r w:rsidRPr="001A606F">
        <w:rPr>
          <w:rFonts w:ascii="Book Antiqua" w:hAnsi="Book Antiqua"/>
          <w:i/>
          <w:iCs/>
          <w:sz w:val="19"/>
          <w:szCs w:val="19"/>
        </w:rPr>
        <w:t xml:space="preserve"> </w:t>
      </w:r>
      <w:proofErr w:type="spellStart"/>
      <w:r w:rsidRPr="001A606F">
        <w:rPr>
          <w:rFonts w:ascii="Book Antiqua" w:hAnsi="Book Antiqua"/>
          <w:i/>
          <w:iCs/>
          <w:sz w:val="19"/>
          <w:szCs w:val="19"/>
        </w:rPr>
        <w:t>of</w:t>
      </w:r>
      <w:proofErr w:type="spellEnd"/>
      <w:r w:rsidRPr="001A606F">
        <w:rPr>
          <w:rFonts w:ascii="Book Antiqua" w:hAnsi="Book Antiqua"/>
          <w:i/>
          <w:iCs/>
          <w:sz w:val="19"/>
          <w:szCs w:val="19"/>
        </w:rPr>
        <w:t xml:space="preserve"> </w:t>
      </w:r>
      <w:proofErr w:type="spellStart"/>
      <w:r w:rsidRPr="001A606F">
        <w:rPr>
          <w:rFonts w:ascii="Book Antiqua" w:hAnsi="Book Antiqua"/>
          <w:i/>
          <w:iCs/>
          <w:sz w:val="19"/>
          <w:szCs w:val="19"/>
        </w:rPr>
        <w:t>deviance</w:t>
      </w:r>
      <w:proofErr w:type="spellEnd"/>
      <w:r w:rsidRPr="001A606F">
        <w:rPr>
          <w:rFonts w:ascii="Book Antiqua" w:hAnsi="Book Antiqua"/>
          <w:sz w:val="19"/>
          <w:szCs w:val="19"/>
        </w:rPr>
        <w:t xml:space="preserve"> (Outsiders: estudo de sociologia do desvio), de Howard Becker, a partir dos estudos que realiza entre grupos consumidores de maconha e músicos de jazz, na década de 50, nos Estados Unidos.</w:t>
      </w:r>
    </w:p>
    <w:p w14:paraId="12A80A7C" w14:textId="2A5DAA92" w:rsidR="001A606F" w:rsidRDefault="001A606F" w:rsidP="00D5237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Apontamentos sobre o tema exigido na questão acima:</w:t>
      </w:r>
    </w:p>
    <w:p w14:paraId="4F94D37A" w14:textId="77777777" w:rsidR="001A606F" w:rsidRPr="001A606F" w:rsidRDefault="001A606F" w:rsidP="001A606F">
      <w:pPr>
        <w:jc w:val="both"/>
        <w:rPr>
          <w:rFonts w:ascii="Book Antiqua" w:hAnsi="Book Antiqua"/>
          <w:sz w:val="19"/>
          <w:szCs w:val="19"/>
        </w:rPr>
      </w:pPr>
      <w:r w:rsidRPr="001A606F">
        <w:rPr>
          <w:rFonts w:ascii="Book Antiqua" w:hAnsi="Book Antiqua"/>
          <w:sz w:val="19"/>
          <w:szCs w:val="19"/>
        </w:rPr>
        <w:t xml:space="preserve">– </w:t>
      </w:r>
      <w:r w:rsidRPr="001A606F">
        <w:rPr>
          <w:rFonts w:ascii="Book Antiqua" w:hAnsi="Book Antiqua"/>
          <w:b/>
          <w:bCs/>
          <w:i/>
          <w:iCs/>
          <w:sz w:val="19"/>
          <w:szCs w:val="19"/>
          <w:shd w:val="clear" w:color="auto" w:fill="F7CAAC" w:themeFill="accent2" w:themeFillTint="66"/>
        </w:rPr>
        <w:t>OUTSIDERS</w:t>
      </w:r>
      <w:r w:rsidRPr="001A606F">
        <w:rPr>
          <w:rFonts w:ascii="Book Antiqua" w:hAnsi="Book Antiqua"/>
          <w:sz w:val="19"/>
          <w:szCs w:val="19"/>
        </w:rPr>
        <w:t xml:space="preserve"> em português significa: Indivíduo que não pertence a um grupo determinado</w:t>
      </w:r>
    </w:p>
    <w:p w14:paraId="5EAFC8D0" w14:textId="1421F1C4" w:rsidR="001A606F" w:rsidRPr="001A606F" w:rsidRDefault="001A606F" w:rsidP="001A606F">
      <w:pPr>
        <w:jc w:val="both"/>
        <w:rPr>
          <w:rFonts w:ascii="Book Antiqua" w:hAnsi="Book Antiqua"/>
          <w:sz w:val="19"/>
          <w:szCs w:val="19"/>
        </w:rPr>
      </w:pPr>
      <w:r w:rsidRPr="001A606F">
        <w:rPr>
          <w:rFonts w:ascii="Book Antiqua" w:hAnsi="Book Antiqua"/>
          <w:sz w:val="19"/>
          <w:szCs w:val="19"/>
        </w:rPr>
        <w:t xml:space="preserve">– </w:t>
      </w:r>
      <w:r>
        <w:rPr>
          <w:rFonts w:ascii="Book Antiqua" w:hAnsi="Book Antiqua"/>
          <w:sz w:val="19"/>
          <w:szCs w:val="19"/>
        </w:rPr>
        <w:t>O l</w:t>
      </w:r>
      <w:r w:rsidRPr="001A606F">
        <w:rPr>
          <w:rFonts w:ascii="Book Antiqua" w:hAnsi="Book Antiqua"/>
          <w:sz w:val="19"/>
          <w:szCs w:val="19"/>
        </w:rPr>
        <w:t xml:space="preserve">ivro escrito por Howard Becker </w:t>
      </w:r>
      <w:r>
        <w:rPr>
          <w:rFonts w:ascii="Book Antiqua" w:hAnsi="Book Antiqua"/>
          <w:sz w:val="19"/>
          <w:szCs w:val="19"/>
        </w:rPr>
        <w:t>d</w:t>
      </w:r>
      <w:r w:rsidRPr="001A606F">
        <w:rPr>
          <w:rFonts w:ascii="Book Antiqua" w:hAnsi="Book Antiqua"/>
          <w:sz w:val="19"/>
          <w:szCs w:val="19"/>
        </w:rPr>
        <w:t>á uma nova interpretação sobre o "</w:t>
      </w:r>
      <w:r w:rsidRPr="001A606F">
        <w:rPr>
          <w:rFonts w:ascii="Book Antiqua" w:hAnsi="Book Antiqua"/>
          <w:b/>
          <w:bCs/>
          <w:i/>
          <w:iCs/>
          <w:sz w:val="19"/>
          <w:szCs w:val="19"/>
        </w:rPr>
        <w:t>COMPORTAMENTO SOCIAL PATOLÓGICO</w:t>
      </w:r>
      <w:r w:rsidRPr="001A606F">
        <w:rPr>
          <w:rFonts w:ascii="Book Antiqua" w:hAnsi="Book Antiqua"/>
          <w:sz w:val="19"/>
          <w:szCs w:val="19"/>
        </w:rPr>
        <w:t>".</w:t>
      </w:r>
    </w:p>
    <w:p w14:paraId="5BE29ECD" w14:textId="77777777" w:rsidR="001A606F" w:rsidRPr="001A606F" w:rsidRDefault="001A606F" w:rsidP="001A606F">
      <w:pPr>
        <w:jc w:val="both"/>
        <w:rPr>
          <w:rFonts w:ascii="Book Antiqua" w:hAnsi="Book Antiqua"/>
          <w:sz w:val="19"/>
          <w:szCs w:val="19"/>
        </w:rPr>
      </w:pPr>
      <w:r w:rsidRPr="001A606F">
        <w:rPr>
          <w:rFonts w:ascii="Book Antiqua" w:hAnsi="Book Antiqua"/>
          <w:sz w:val="19"/>
          <w:szCs w:val="19"/>
        </w:rPr>
        <w:t xml:space="preserve">– Uma pesquisa feita entre usuários de maconha e músico de jazz, o autor introduz a noção de </w:t>
      </w:r>
      <w:r w:rsidRPr="001A606F">
        <w:rPr>
          <w:rFonts w:ascii="Book Antiqua" w:hAnsi="Book Antiqua"/>
          <w:b/>
          <w:bCs/>
          <w:i/>
          <w:iCs/>
          <w:sz w:val="19"/>
          <w:szCs w:val="19"/>
          <w:shd w:val="clear" w:color="auto" w:fill="F7CAAC" w:themeFill="accent2" w:themeFillTint="66"/>
        </w:rPr>
        <w:t>OUTSIDERS</w:t>
      </w:r>
      <w:r w:rsidRPr="001A606F">
        <w:rPr>
          <w:rFonts w:ascii="Book Antiqua" w:hAnsi="Book Antiqua"/>
          <w:sz w:val="19"/>
          <w:szCs w:val="19"/>
        </w:rPr>
        <w:t xml:space="preserve"> para abranger uma série de grupos, cujo o comportamento é considerado desviante pela sociedade "normal".</w:t>
      </w:r>
    </w:p>
    <w:p w14:paraId="520A469E" w14:textId="77777777" w:rsidR="001A606F" w:rsidRPr="001A606F" w:rsidRDefault="001A606F" w:rsidP="001A606F">
      <w:pPr>
        <w:jc w:val="both"/>
        <w:rPr>
          <w:rFonts w:ascii="Book Antiqua" w:hAnsi="Book Antiqua"/>
          <w:sz w:val="19"/>
          <w:szCs w:val="19"/>
        </w:rPr>
      </w:pPr>
      <w:r w:rsidRPr="001A606F">
        <w:rPr>
          <w:rFonts w:ascii="Book Antiqua" w:hAnsi="Book Antiqua"/>
          <w:sz w:val="19"/>
          <w:szCs w:val="19"/>
        </w:rPr>
        <w:t xml:space="preserve">– Escrito com paixão e habilidade, </w:t>
      </w:r>
      <w:r w:rsidRPr="001A606F">
        <w:rPr>
          <w:rFonts w:ascii="Book Antiqua" w:hAnsi="Book Antiqua"/>
          <w:b/>
          <w:bCs/>
          <w:i/>
          <w:iCs/>
          <w:sz w:val="19"/>
          <w:szCs w:val="19"/>
          <w:shd w:val="clear" w:color="auto" w:fill="F7CAAC" w:themeFill="accent2" w:themeFillTint="66"/>
        </w:rPr>
        <w:t>THE OUTSIDERS</w:t>
      </w:r>
      <w:r w:rsidRPr="001A606F">
        <w:rPr>
          <w:rFonts w:ascii="Book Antiqua" w:hAnsi="Book Antiqua"/>
          <w:sz w:val="19"/>
          <w:szCs w:val="19"/>
        </w:rPr>
        <w:t xml:space="preserve"> propunha a existência, entre nós, de um determinado tipo de indivíduo, cuja principal característica seria o fato de possuir </w:t>
      </w:r>
      <w:r w:rsidRPr="001A606F">
        <w:rPr>
          <w:rFonts w:ascii="Book Antiqua" w:hAnsi="Book Antiqua"/>
          <w:b/>
          <w:bCs/>
          <w:sz w:val="19"/>
          <w:szCs w:val="19"/>
          <w:highlight w:val="yellow"/>
        </w:rPr>
        <w:t>a sensação íntima de que seus valores não correspondiam aos de nossa sociedade, de que se encontrava desconectado do mundo moderno e de que a vida era muito mais fascinante do que seus contemporâneos demonstravam perceber</w:t>
      </w:r>
      <w:r w:rsidRPr="001A606F">
        <w:rPr>
          <w:rFonts w:ascii="Book Antiqua" w:hAnsi="Book Antiqua"/>
          <w:sz w:val="19"/>
          <w:szCs w:val="19"/>
        </w:rPr>
        <w:t>.</w:t>
      </w:r>
    </w:p>
    <w:p w14:paraId="5B91D6A5" w14:textId="1FEFB6A2" w:rsidR="001A606F" w:rsidRPr="001A606F" w:rsidRDefault="001A606F" w:rsidP="001A606F">
      <w:pPr>
        <w:jc w:val="both"/>
        <w:rPr>
          <w:rFonts w:ascii="Book Antiqua" w:hAnsi="Book Antiqua"/>
          <w:sz w:val="19"/>
          <w:szCs w:val="19"/>
        </w:rPr>
      </w:pPr>
      <w:r w:rsidRPr="001A606F">
        <w:rPr>
          <w:rFonts w:ascii="Book Antiqua" w:hAnsi="Book Antiqua"/>
          <w:sz w:val="19"/>
          <w:szCs w:val="19"/>
        </w:rPr>
        <w:t>– Descontentes com os caminhos tradicionais estabelecidos pela sociedade, tais pessoas tentariam, não sem riscos, construir seus próprios caminhos de forma criativa, produzindo arte e ideias pouco usuais durante sua trajetória pessoal.</w:t>
      </w:r>
    </w:p>
    <w:p w14:paraId="470C9681" w14:textId="77777777" w:rsidR="001A606F" w:rsidRDefault="001A606F" w:rsidP="00D52370">
      <w:pPr>
        <w:jc w:val="both"/>
        <w:rPr>
          <w:rFonts w:ascii="Book Antiqua" w:hAnsi="Book Antiqua"/>
          <w:b/>
          <w:bCs/>
          <w:sz w:val="19"/>
          <w:szCs w:val="19"/>
        </w:rPr>
      </w:pPr>
    </w:p>
    <w:p w14:paraId="0AB19152" w14:textId="0BAE5F01" w:rsidR="00765B91" w:rsidRDefault="00765B91" w:rsidP="00765B91">
      <w:pPr>
        <w:jc w:val="both"/>
        <w:rPr>
          <w:rFonts w:ascii="Book Antiqua" w:hAnsi="Book Antiqua"/>
          <w:sz w:val="19"/>
          <w:szCs w:val="19"/>
        </w:rPr>
      </w:pPr>
      <w:r>
        <w:rPr>
          <w:rFonts w:ascii="Book Antiqua" w:hAnsi="Book Antiqua"/>
          <w:b/>
          <w:bCs/>
          <w:sz w:val="19"/>
          <w:szCs w:val="19"/>
        </w:rPr>
        <w:t>(DPERS-2022-CESPE)</w:t>
      </w:r>
      <w:r>
        <w:rPr>
          <w:rFonts w:ascii="Book Antiqua" w:hAnsi="Book Antiqua"/>
          <w:sz w:val="19"/>
          <w:szCs w:val="19"/>
        </w:rPr>
        <w:t xml:space="preserve">: </w:t>
      </w:r>
      <w:r w:rsidRPr="00765B91">
        <w:rPr>
          <w:rFonts w:ascii="Book Antiqua" w:hAnsi="Book Antiqua"/>
          <w:sz w:val="19"/>
          <w:szCs w:val="19"/>
        </w:rPr>
        <w:t>Um homem branco, de 29 anos de idade, e um homem negro, de 21 anos de idade, foram presos por terem pichado, juntos, um prédio. Na posse deles, foram encontradas as tintas usadas no ato, além de um cigarro de maconha. O indivíduo branco assinou termo circunstanciado e foi liberado, enquanto o outro homem foi mantido preso.</w:t>
      </w:r>
      <w:r>
        <w:rPr>
          <w:rFonts w:ascii="Book Antiqua" w:hAnsi="Book Antiqua"/>
          <w:sz w:val="19"/>
          <w:szCs w:val="19"/>
        </w:rPr>
        <w:t xml:space="preserve"> </w:t>
      </w:r>
      <w:r w:rsidRPr="00765B91">
        <w:rPr>
          <w:rFonts w:ascii="Book Antiqua" w:hAnsi="Book Antiqua"/>
          <w:sz w:val="19"/>
          <w:szCs w:val="19"/>
        </w:rPr>
        <w:t>Considerando essa situação hipotética e as perspectivas da criminologia, julgue o item a seguir</w:t>
      </w:r>
      <w:r>
        <w:rPr>
          <w:rFonts w:ascii="Book Antiqua" w:hAnsi="Book Antiqua"/>
          <w:sz w:val="19"/>
          <w:szCs w:val="19"/>
        </w:rPr>
        <w:t xml:space="preserve">: </w:t>
      </w:r>
      <w:r w:rsidRPr="00765B91">
        <w:rPr>
          <w:rFonts w:ascii="Book Antiqua" w:hAnsi="Book Antiqua"/>
          <w:sz w:val="19"/>
          <w:szCs w:val="19"/>
        </w:rPr>
        <w:t>Na situação apresentada, a prisão do homem negro pela prática da pichação e pelo porte de maconha é relacionada ao estigma de desviante.</w:t>
      </w:r>
    </w:p>
    <w:p w14:paraId="0059062C" w14:textId="0B25CEEE" w:rsidR="00765B91" w:rsidRPr="00765B91" w:rsidRDefault="00765B91" w:rsidP="00664ED9">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B3359B">
        <w:rPr>
          <w:rFonts w:ascii="Book Antiqua" w:hAnsi="Book Antiqua" w:cs="Times New Roman"/>
          <w:b/>
          <w:i/>
          <w:color w:val="FF0000"/>
          <w:sz w:val="19"/>
          <w:szCs w:val="19"/>
        </w:rPr>
        <w:t xml:space="preserve">: </w:t>
      </w:r>
      <w:r w:rsidR="00B3359B">
        <w:rPr>
          <w:rFonts w:ascii="Book Antiqua" w:hAnsi="Book Antiqua"/>
          <w:b/>
          <w:bCs/>
          <w:i/>
          <w:iCs/>
          <w:color w:val="FF0000"/>
          <w:sz w:val="19"/>
          <w:szCs w:val="19"/>
        </w:rPr>
        <w:t>#</w:t>
      </w:r>
      <w:r w:rsidR="00B3359B" w:rsidRPr="00B3359B">
        <w:rPr>
          <w:rFonts w:ascii="Book Antiqua" w:hAnsi="Book Antiqua"/>
          <w:b/>
          <w:bCs/>
          <w:i/>
          <w:iCs/>
          <w:color w:val="FF0000"/>
          <w:sz w:val="19"/>
          <w:szCs w:val="19"/>
          <w:highlight w:val="green"/>
        </w:rPr>
        <w:t>DPEMT-2022</w:t>
      </w:r>
      <w:r w:rsidR="00B3359B">
        <w:rPr>
          <w:rFonts w:ascii="Book Antiqua" w:hAnsi="Book Antiqua"/>
          <w:b/>
          <w:bCs/>
          <w:i/>
          <w:iCs/>
          <w:color w:val="FF0000"/>
          <w:sz w:val="19"/>
          <w:szCs w:val="19"/>
        </w:rPr>
        <w:t>: #</w:t>
      </w:r>
      <w:r w:rsidR="00B3359B" w:rsidRPr="00B3359B">
        <w:rPr>
          <w:rFonts w:ascii="Book Antiqua" w:hAnsi="Book Antiqua"/>
          <w:b/>
          <w:bCs/>
          <w:i/>
          <w:iCs/>
          <w:color w:val="FF0000"/>
          <w:sz w:val="19"/>
          <w:szCs w:val="19"/>
          <w:highlight w:val="green"/>
        </w:rPr>
        <w:t>DPE</w:t>
      </w:r>
      <w:r w:rsidR="00965CE7">
        <w:rPr>
          <w:rFonts w:ascii="Book Antiqua" w:hAnsi="Book Antiqua"/>
          <w:b/>
          <w:bCs/>
          <w:i/>
          <w:iCs/>
          <w:color w:val="FF0000"/>
          <w:sz w:val="19"/>
          <w:szCs w:val="19"/>
          <w:highlight w:val="green"/>
        </w:rPr>
        <w:t>RS</w:t>
      </w:r>
      <w:r w:rsidR="00B3359B" w:rsidRPr="00B3359B">
        <w:rPr>
          <w:rFonts w:ascii="Book Antiqua" w:hAnsi="Book Antiqua"/>
          <w:b/>
          <w:bCs/>
          <w:i/>
          <w:iCs/>
          <w:color w:val="FF0000"/>
          <w:sz w:val="19"/>
          <w:szCs w:val="19"/>
          <w:highlight w:val="green"/>
        </w:rPr>
        <w:t>-2022</w:t>
      </w:r>
      <w:r w:rsidR="00B3359B">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D871A4">
        <w:rPr>
          <w:rFonts w:ascii="Book Antiqua" w:hAnsi="Book Antiqua"/>
          <w:b/>
          <w:bCs/>
          <w:i/>
          <w:iCs/>
          <w:color w:val="FF0000"/>
          <w:sz w:val="19"/>
          <w:szCs w:val="19"/>
        </w:rPr>
        <w:t>: #</w:t>
      </w:r>
      <w:r w:rsidR="00D871A4" w:rsidRPr="00D871A4">
        <w:rPr>
          <w:rFonts w:ascii="Book Antiqua" w:hAnsi="Book Antiqua"/>
          <w:b/>
          <w:bCs/>
          <w:i/>
          <w:iCs/>
          <w:color w:val="FF0000"/>
          <w:sz w:val="19"/>
          <w:szCs w:val="19"/>
          <w:highlight w:val="green"/>
        </w:rPr>
        <w:t>PCAM-2022</w:t>
      </w:r>
      <w:r w:rsidR="00D871A4">
        <w:rPr>
          <w:rFonts w:ascii="Book Antiqua" w:hAnsi="Book Antiqua"/>
          <w:b/>
          <w:bCs/>
          <w:i/>
          <w:iCs/>
          <w:color w:val="FF0000"/>
          <w:sz w:val="19"/>
          <w:szCs w:val="19"/>
        </w:rPr>
        <w:t>: #</w:t>
      </w:r>
      <w:r w:rsidR="00D871A4" w:rsidRPr="00D871A4">
        <w:rPr>
          <w:rFonts w:ascii="Book Antiqua" w:hAnsi="Book Antiqua"/>
          <w:b/>
          <w:bCs/>
          <w:i/>
          <w:iCs/>
          <w:color w:val="FF0000"/>
          <w:sz w:val="19"/>
          <w:szCs w:val="19"/>
          <w:highlight w:val="green"/>
        </w:rPr>
        <w:t>PCBA-2022</w:t>
      </w:r>
      <w:r w:rsidR="00F078DA">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046D">
        <w:rPr>
          <w:rFonts w:ascii="Book Antiqua" w:hAnsi="Book Antiqua"/>
          <w:b/>
          <w:bCs/>
          <w:i/>
          <w:iCs/>
          <w:color w:val="FF0000"/>
          <w:sz w:val="19"/>
          <w:szCs w:val="19"/>
        </w:rPr>
        <w:t>: #</w:t>
      </w:r>
      <w:r w:rsidR="000B046D" w:rsidRPr="000B046D">
        <w:rPr>
          <w:rFonts w:ascii="Book Antiqua" w:hAnsi="Book Antiqua"/>
          <w:b/>
          <w:bCs/>
          <w:i/>
          <w:iCs/>
          <w:color w:val="FF0000"/>
          <w:sz w:val="19"/>
          <w:szCs w:val="19"/>
          <w:highlight w:val="green"/>
        </w:rPr>
        <w:t>PCRR-2022</w:t>
      </w:r>
      <w:r w:rsidR="000B5C7D">
        <w:rPr>
          <w:rFonts w:ascii="Book Antiqua" w:hAnsi="Book Antiqua"/>
          <w:b/>
          <w:bCs/>
          <w:i/>
          <w:iCs/>
          <w:color w:val="FF0000"/>
          <w:sz w:val="19"/>
          <w:szCs w:val="19"/>
        </w:rPr>
        <w:t>:</w:t>
      </w:r>
      <w:r w:rsidR="00B3359B">
        <w:rPr>
          <w:rFonts w:ascii="Book Antiqua" w:hAnsi="Book Antiqua"/>
          <w:b/>
          <w:bCs/>
          <w:i/>
          <w:iCs/>
          <w:color w:val="FF0000"/>
          <w:sz w:val="19"/>
          <w:szCs w:val="19"/>
        </w:rPr>
        <w:t xml:space="preserve"> #</w:t>
      </w:r>
      <w:r w:rsidR="00965CE7">
        <w:rPr>
          <w:rFonts w:ascii="Book Antiqua" w:hAnsi="Book Antiqua"/>
          <w:b/>
          <w:bCs/>
          <w:i/>
          <w:iCs/>
          <w:color w:val="FF0000"/>
          <w:sz w:val="19"/>
          <w:szCs w:val="19"/>
          <w:highlight w:val="green"/>
        </w:rPr>
        <w:t>CESPE</w:t>
      </w:r>
      <w:r w:rsidR="00B3359B">
        <w:rPr>
          <w:rFonts w:ascii="Book Antiqua" w:hAnsi="Book Antiqua"/>
          <w:b/>
          <w:bCs/>
          <w:i/>
          <w:iCs/>
          <w:color w:val="FF0000"/>
          <w:sz w:val="19"/>
          <w:szCs w:val="19"/>
        </w:rPr>
        <w:t>: #</w:t>
      </w:r>
      <w:r w:rsidR="00965CE7">
        <w:rPr>
          <w:rFonts w:ascii="Book Antiqua" w:hAnsi="Book Antiqua"/>
          <w:b/>
          <w:bCs/>
          <w:i/>
          <w:iCs/>
          <w:color w:val="FF0000"/>
          <w:sz w:val="19"/>
          <w:szCs w:val="19"/>
          <w:highlight w:val="green"/>
        </w:rPr>
        <w:t>FCC</w:t>
      </w:r>
      <w:r w:rsidR="00D871A4">
        <w:rPr>
          <w:rFonts w:ascii="Book Antiqua" w:hAnsi="Book Antiqua"/>
          <w:b/>
          <w:bCs/>
          <w:i/>
          <w:iCs/>
          <w:color w:val="FF0000"/>
          <w:sz w:val="19"/>
          <w:szCs w:val="19"/>
        </w:rPr>
        <w:t>: #</w:t>
      </w:r>
      <w:r w:rsidR="00D871A4" w:rsidRPr="00D871A4">
        <w:rPr>
          <w:rFonts w:ascii="Book Antiqua" w:hAnsi="Book Antiqua"/>
          <w:b/>
          <w:bCs/>
          <w:i/>
          <w:iCs/>
          <w:color w:val="FF0000"/>
          <w:sz w:val="19"/>
          <w:szCs w:val="19"/>
          <w:highlight w:val="green"/>
        </w:rPr>
        <w:t>FGV</w:t>
      </w:r>
      <w:r w:rsidR="000B046D">
        <w:rPr>
          <w:rFonts w:ascii="Book Antiqua" w:hAnsi="Book Antiqua"/>
          <w:b/>
          <w:bCs/>
          <w:i/>
          <w:iCs/>
          <w:color w:val="FF0000"/>
          <w:sz w:val="19"/>
          <w:szCs w:val="19"/>
        </w:rPr>
        <w:t>: #</w:t>
      </w:r>
      <w:r w:rsidR="000B046D">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rsidR="00664ED9">
        <w:rPr>
          <w:rFonts w:ascii="Book Antiqua" w:hAnsi="Book Antiqua" w:cs="Times New Roman"/>
          <w:bCs/>
          <w:sz w:val="19"/>
          <w:szCs w:val="19"/>
        </w:rPr>
        <w:t xml:space="preserve"> Edwin M. </w:t>
      </w:r>
      <w:proofErr w:type="spellStart"/>
      <w:r w:rsidR="00664ED9">
        <w:rPr>
          <w:rFonts w:ascii="Book Antiqua" w:hAnsi="Book Antiqua" w:cs="Times New Roman"/>
          <w:bCs/>
          <w:sz w:val="19"/>
          <w:szCs w:val="19"/>
        </w:rPr>
        <w:t>Lemert</w:t>
      </w:r>
      <w:proofErr w:type="spellEnd"/>
      <w:r w:rsidR="00664ED9">
        <w:rPr>
          <w:rFonts w:ascii="Book Antiqua" w:hAnsi="Book Antiqua" w:cs="Times New Roman"/>
          <w:bCs/>
          <w:sz w:val="19"/>
          <w:szCs w:val="19"/>
        </w:rPr>
        <w:t xml:space="preserve"> explica: “</w:t>
      </w:r>
      <w:r w:rsidR="00664ED9" w:rsidRPr="00664ED9">
        <w:rPr>
          <w:rFonts w:ascii="Book Antiqua" w:hAnsi="Book Antiqua" w:cs="Times New Roman"/>
          <w:bCs/>
          <w:i/>
          <w:iCs/>
          <w:sz w:val="19"/>
          <w:szCs w:val="19"/>
        </w:rPr>
        <w:t>A estigmatização descreve um processo que vincula sinais visíveis de inferioridade moral a pessoas, tais como rótulos, marcas e informações divulgadas publicamente. No entanto, define mais do que a ação formal de uma comunidade em relação a um membro com comportamento inadequado ou fisicamente diferente. Rituais de degradação, como surrar o covarde do regimento, administrar o juramento do mendigo, diagnosticar a doença contagiosa e considerar o acusado culpado podem dramatizar os fatos do desvio, mas seu “sucesso” é medido menos pela sua maneira de promulgar do que pelas suas consequências</w:t>
      </w:r>
      <w:r w:rsidR="00664ED9">
        <w:rPr>
          <w:rFonts w:ascii="Book Antiqua" w:hAnsi="Book Antiqua" w:cs="Times New Roman"/>
          <w:bCs/>
          <w:i/>
          <w:iCs/>
          <w:sz w:val="19"/>
          <w:szCs w:val="19"/>
        </w:rPr>
        <w:t>”</w:t>
      </w:r>
      <w:r w:rsidR="00664ED9" w:rsidRPr="00664ED9">
        <w:rPr>
          <w:rFonts w:ascii="Book Antiqua" w:hAnsi="Book Antiqua" w:cs="Times New Roman"/>
          <w:bCs/>
          <w:sz w:val="19"/>
          <w:szCs w:val="19"/>
        </w:rPr>
        <w:t>.</w:t>
      </w:r>
      <w:r w:rsidR="00664ED9">
        <w:rPr>
          <w:rFonts w:ascii="Book Antiqua" w:hAnsi="Book Antiqua" w:cs="Times New Roman"/>
          <w:bCs/>
          <w:sz w:val="19"/>
          <w:szCs w:val="19"/>
        </w:rPr>
        <w:t xml:space="preserve"> (Fonte:</w:t>
      </w:r>
      <w:r w:rsidR="00664ED9" w:rsidRPr="00664ED9">
        <w:rPr>
          <w:rFonts w:ascii="Book Antiqua" w:hAnsi="Book Antiqua" w:cs="Times New Roman"/>
          <w:bCs/>
          <w:sz w:val="19"/>
          <w:szCs w:val="19"/>
        </w:rPr>
        <w:t xml:space="preserve"> LEMERT, Edwin M. </w:t>
      </w:r>
      <w:proofErr w:type="spellStart"/>
      <w:r w:rsidR="00664ED9" w:rsidRPr="00664ED9">
        <w:rPr>
          <w:rFonts w:ascii="Book Antiqua" w:hAnsi="Book Antiqua" w:cs="Times New Roman"/>
          <w:bCs/>
          <w:sz w:val="19"/>
          <w:szCs w:val="19"/>
        </w:rPr>
        <w:t>Human</w:t>
      </w:r>
      <w:proofErr w:type="spellEnd"/>
      <w:r w:rsidR="00664ED9" w:rsidRPr="00664ED9">
        <w:rPr>
          <w:rFonts w:ascii="Book Antiqua" w:hAnsi="Book Antiqua" w:cs="Times New Roman"/>
          <w:bCs/>
          <w:sz w:val="19"/>
          <w:szCs w:val="19"/>
        </w:rPr>
        <w:t xml:space="preserve"> </w:t>
      </w:r>
      <w:proofErr w:type="spellStart"/>
      <w:r w:rsidR="00664ED9" w:rsidRPr="00664ED9">
        <w:rPr>
          <w:rFonts w:ascii="Book Antiqua" w:hAnsi="Book Antiqua" w:cs="Times New Roman"/>
          <w:bCs/>
          <w:sz w:val="19"/>
          <w:szCs w:val="19"/>
        </w:rPr>
        <w:t>deviance</w:t>
      </w:r>
      <w:proofErr w:type="spellEnd"/>
      <w:r w:rsidR="00664ED9" w:rsidRPr="00664ED9">
        <w:rPr>
          <w:rFonts w:ascii="Book Antiqua" w:hAnsi="Book Antiqua" w:cs="Times New Roman"/>
          <w:bCs/>
          <w:sz w:val="19"/>
          <w:szCs w:val="19"/>
        </w:rPr>
        <w:t xml:space="preserve">, social </w:t>
      </w:r>
      <w:proofErr w:type="spellStart"/>
      <w:r w:rsidR="00664ED9" w:rsidRPr="00664ED9">
        <w:rPr>
          <w:rFonts w:ascii="Book Antiqua" w:hAnsi="Book Antiqua" w:cs="Times New Roman"/>
          <w:bCs/>
          <w:sz w:val="19"/>
          <w:szCs w:val="19"/>
        </w:rPr>
        <w:t>problems</w:t>
      </w:r>
      <w:proofErr w:type="spellEnd"/>
      <w:r w:rsidR="00664ED9" w:rsidRPr="00664ED9">
        <w:rPr>
          <w:rFonts w:ascii="Book Antiqua" w:hAnsi="Book Antiqua" w:cs="Times New Roman"/>
          <w:bCs/>
          <w:sz w:val="19"/>
          <w:szCs w:val="19"/>
        </w:rPr>
        <w:t xml:space="preserve">, </w:t>
      </w:r>
      <w:proofErr w:type="spellStart"/>
      <w:r w:rsidR="00664ED9" w:rsidRPr="00664ED9">
        <w:rPr>
          <w:rFonts w:ascii="Book Antiqua" w:hAnsi="Book Antiqua" w:cs="Times New Roman"/>
          <w:bCs/>
          <w:sz w:val="19"/>
          <w:szCs w:val="19"/>
        </w:rPr>
        <w:t>and</w:t>
      </w:r>
      <w:proofErr w:type="spellEnd"/>
      <w:r w:rsidR="00664ED9" w:rsidRPr="00664ED9">
        <w:rPr>
          <w:rFonts w:ascii="Book Antiqua" w:hAnsi="Book Antiqua" w:cs="Times New Roman"/>
          <w:bCs/>
          <w:sz w:val="19"/>
          <w:szCs w:val="19"/>
        </w:rPr>
        <w:t xml:space="preserve"> </w:t>
      </w:r>
      <w:r w:rsidR="00664ED9" w:rsidRPr="00664ED9">
        <w:rPr>
          <w:rFonts w:ascii="Book Antiqua" w:hAnsi="Book Antiqua" w:cs="Times New Roman"/>
          <w:bCs/>
          <w:sz w:val="19"/>
          <w:szCs w:val="19"/>
        </w:rPr>
        <w:lastRenderedPageBreak/>
        <w:t xml:space="preserve">social </w:t>
      </w:r>
      <w:proofErr w:type="spellStart"/>
      <w:r w:rsidR="00664ED9" w:rsidRPr="00664ED9">
        <w:rPr>
          <w:rFonts w:ascii="Book Antiqua" w:hAnsi="Book Antiqua" w:cs="Times New Roman"/>
          <w:bCs/>
          <w:sz w:val="19"/>
          <w:szCs w:val="19"/>
        </w:rPr>
        <w:t>control</w:t>
      </w:r>
      <w:proofErr w:type="spellEnd"/>
      <w:r w:rsidR="00664ED9" w:rsidRPr="00664ED9">
        <w:rPr>
          <w:rFonts w:ascii="Book Antiqua" w:hAnsi="Book Antiqua" w:cs="Times New Roman"/>
          <w:bCs/>
          <w:sz w:val="19"/>
          <w:szCs w:val="19"/>
        </w:rPr>
        <w:t xml:space="preserve">. Londres: Prentice-Hall </w:t>
      </w:r>
      <w:proofErr w:type="spellStart"/>
      <w:r w:rsidR="00664ED9" w:rsidRPr="00664ED9">
        <w:rPr>
          <w:rFonts w:ascii="Book Antiqua" w:hAnsi="Book Antiqua" w:cs="Times New Roman"/>
          <w:bCs/>
          <w:sz w:val="19"/>
          <w:szCs w:val="19"/>
        </w:rPr>
        <w:t>International</w:t>
      </w:r>
      <w:proofErr w:type="spellEnd"/>
      <w:r w:rsidR="00664ED9" w:rsidRPr="00664ED9">
        <w:rPr>
          <w:rFonts w:ascii="Book Antiqua" w:hAnsi="Book Antiqua" w:cs="Times New Roman"/>
          <w:bCs/>
          <w:sz w:val="19"/>
          <w:szCs w:val="19"/>
        </w:rPr>
        <w:t>, 1967, p. 42.</w:t>
      </w:r>
      <w:r w:rsidR="00664ED9">
        <w:rPr>
          <w:rFonts w:ascii="Book Antiqua" w:hAnsi="Book Antiqua" w:cs="Times New Roman"/>
          <w:bCs/>
          <w:sz w:val="19"/>
          <w:szCs w:val="19"/>
        </w:rPr>
        <w:t xml:space="preserve">). Sérgio Salomão </w:t>
      </w:r>
      <w:proofErr w:type="spellStart"/>
      <w:r w:rsidR="00664ED9">
        <w:rPr>
          <w:rFonts w:ascii="Book Antiqua" w:hAnsi="Book Antiqua" w:cs="Times New Roman"/>
          <w:bCs/>
          <w:sz w:val="19"/>
          <w:szCs w:val="19"/>
        </w:rPr>
        <w:t>Shecaira</w:t>
      </w:r>
      <w:proofErr w:type="spellEnd"/>
      <w:r w:rsidR="00664ED9">
        <w:rPr>
          <w:rFonts w:ascii="Book Antiqua" w:hAnsi="Book Antiqua" w:cs="Times New Roman"/>
          <w:bCs/>
          <w:sz w:val="19"/>
          <w:szCs w:val="19"/>
        </w:rPr>
        <w:t xml:space="preserve"> afirma: “</w:t>
      </w:r>
      <w:r w:rsidR="00664ED9" w:rsidRPr="00664ED9">
        <w:rPr>
          <w:rFonts w:ascii="Book Antiqua" w:hAnsi="Book Antiqua" w:cs="Times New Roman"/>
          <w:bCs/>
          <w:i/>
          <w:iCs/>
          <w:sz w:val="19"/>
          <w:szCs w:val="19"/>
        </w:rPr>
        <w:t xml:space="preserve">Para os autores do </w:t>
      </w:r>
      <w:proofErr w:type="spellStart"/>
      <w:r w:rsidR="00664ED9" w:rsidRPr="00664ED9">
        <w:rPr>
          <w:rFonts w:ascii="Book Antiqua" w:hAnsi="Book Antiqua" w:cs="Times New Roman"/>
          <w:bCs/>
          <w:i/>
          <w:iCs/>
          <w:sz w:val="19"/>
          <w:szCs w:val="19"/>
        </w:rPr>
        <w:t>Labelling</w:t>
      </w:r>
      <w:proofErr w:type="spellEnd"/>
      <w:r w:rsidR="00664ED9" w:rsidRPr="00664ED9">
        <w:rPr>
          <w:rFonts w:ascii="Book Antiqua" w:hAnsi="Book Antiqua" w:cs="Times New Roman"/>
          <w:bCs/>
          <w:i/>
          <w:iCs/>
          <w:sz w:val="19"/>
          <w:szCs w:val="19"/>
        </w:rPr>
        <w:t xml:space="preserve"> Approach a conduta desviante é o resultado de uma reação social e o delinquente se distingue do homem comum devido à estigmatização que sofre. Daí o tema central desta teoria ser precisamente o estudo do processo de interação, o qual o indivíduo é chamado de delinquente</w:t>
      </w:r>
      <w:r w:rsidR="00664ED9">
        <w:rPr>
          <w:rFonts w:ascii="Book Antiqua" w:hAnsi="Book Antiqua" w:cs="Times New Roman"/>
          <w:bCs/>
          <w:i/>
          <w:iCs/>
          <w:sz w:val="19"/>
          <w:szCs w:val="19"/>
        </w:rPr>
        <w:t>”</w:t>
      </w:r>
      <w:r w:rsidR="00664ED9" w:rsidRPr="00664ED9">
        <w:rPr>
          <w:rFonts w:ascii="Book Antiqua" w:hAnsi="Book Antiqua" w:cs="Times New Roman"/>
          <w:bCs/>
          <w:sz w:val="19"/>
          <w:szCs w:val="19"/>
        </w:rPr>
        <w:t xml:space="preserve">. </w:t>
      </w:r>
      <w:r w:rsidR="00664ED9">
        <w:rPr>
          <w:rFonts w:ascii="Book Antiqua" w:hAnsi="Book Antiqua" w:cs="Times New Roman"/>
          <w:bCs/>
          <w:sz w:val="19"/>
          <w:szCs w:val="19"/>
        </w:rPr>
        <w:t xml:space="preserve">(Fonte: </w:t>
      </w:r>
      <w:r w:rsidR="00664ED9" w:rsidRPr="00664ED9">
        <w:rPr>
          <w:rFonts w:ascii="Book Antiqua" w:hAnsi="Book Antiqua" w:cs="Times New Roman"/>
          <w:bCs/>
          <w:sz w:val="19"/>
          <w:szCs w:val="19"/>
        </w:rPr>
        <w:t>SHECAIRA, Sérgio Salomão. Criminologia. 5 ed. rev. São Paulo: Revista dos Tribunais, 2013, p.253.</w:t>
      </w:r>
      <w:r w:rsidR="00664ED9">
        <w:rPr>
          <w:rFonts w:ascii="Book Antiqua" w:hAnsi="Book Antiqua" w:cs="Times New Roman"/>
          <w:bCs/>
          <w:sz w:val="19"/>
          <w:szCs w:val="19"/>
        </w:rPr>
        <w:t>).</w:t>
      </w:r>
    </w:p>
    <w:p w14:paraId="5530C460" w14:textId="77777777" w:rsidR="00765B91" w:rsidRDefault="00765B91" w:rsidP="00D52370">
      <w:pPr>
        <w:jc w:val="both"/>
        <w:rPr>
          <w:rFonts w:ascii="Book Antiqua" w:hAnsi="Book Antiqua"/>
          <w:b/>
          <w:bCs/>
          <w:sz w:val="19"/>
          <w:szCs w:val="19"/>
        </w:rPr>
      </w:pPr>
    </w:p>
    <w:p w14:paraId="7F03D9E0" w14:textId="6550ACE4" w:rsidR="00E72EB9" w:rsidRDefault="00E72EB9" w:rsidP="00E72EB9">
      <w:pPr>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 xml:space="preserve">: </w:t>
      </w:r>
      <w:r w:rsidRPr="00E72EB9">
        <w:rPr>
          <w:rFonts w:ascii="Book Antiqua" w:hAnsi="Book Antiqua"/>
          <w:sz w:val="19"/>
          <w:szCs w:val="19"/>
        </w:rPr>
        <w:t>Vários estudos indicam que a população carcerária brasileira é formada essencialmente por jovens pretos e pardos, com baixa escolaridade e processados por delitos patrimoniais e relacionados ao tráfico de drogas. Parte da criminologia analisa essa dinâmica através das noções:</w:t>
      </w:r>
      <w:r>
        <w:rPr>
          <w:rFonts w:ascii="Book Antiqua" w:hAnsi="Book Antiqua"/>
          <w:sz w:val="19"/>
          <w:szCs w:val="19"/>
        </w:rPr>
        <w:t xml:space="preserve"> </w:t>
      </w:r>
      <w:r w:rsidRPr="00E72EB9">
        <w:rPr>
          <w:rFonts w:ascii="Book Antiqua" w:hAnsi="Book Antiqua"/>
          <w:sz w:val="19"/>
          <w:szCs w:val="19"/>
        </w:rPr>
        <w:t>de criminalização primária, criminalização secundária e seletividade do sistema penal, propostas pela criminologia crítica.</w:t>
      </w:r>
    </w:p>
    <w:p w14:paraId="57836E14" w14:textId="41D61C24" w:rsidR="00E72EB9" w:rsidRDefault="00E72EB9" w:rsidP="007A347A">
      <w:pPr>
        <w:spacing w:before="100" w:beforeAutospacing="1" w:after="100" w:afterAutospacing="1" w:line="240" w:lineRule="auto"/>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0B3739">
        <w:rPr>
          <w:rFonts w:ascii="Book Antiqua" w:hAnsi="Book Antiqua" w:cs="Times New Roman"/>
          <w:b/>
          <w:i/>
          <w:color w:val="FF0000"/>
          <w:sz w:val="19"/>
          <w:szCs w:val="19"/>
        </w:rPr>
        <w:t>:</w:t>
      </w:r>
      <w:r w:rsidR="00781141">
        <w:rPr>
          <w:rFonts w:ascii="Book Antiqua" w:hAnsi="Book Antiqua" w:cs="Times New Roman"/>
          <w:b/>
          <w:i/>
          <w:color w:val="FF0000"/>
          <w:sz w:val="19"/>
          <w:szCs w:val="19"/>
        </w:rPr>
        <w:t xml:space="preserve"> </w:t>
      </w:r>
      <w:r w:rsidR="00781141">
        <w:rPr>
          <w:rFonts w:ascii="Book Antiqua" w:hAnsi="Book Antiqua"/>
          <w:b/>
          <w:bCs/>
          <w:i/>
          <w:iCs/>
          <w:color w:val="FF0000"/>
          <w:sz w:val="19"/>
          <w:szCs w:val="19"/>
        </w:rPr>
        <w:t>#</w:t>
      </w:r>
      <w:r w:rsidR="00781141" w:rsidRPr="004276AB">
        <w:rPr>
          <w:rFonts w:ascii="Book Antiqua" w:hAnsi="Book Antiqua"/>
          <w:b/>
          <w:bCs/>
          <w:i/>
          <w:iCs/>
          <w:color w:val="FF0000"/>
          <w:sz w:val="19"/>
          <w:szCs w:val="19"/>
          <w:highlight w:val="green"/>
        </w:rPr>
        <w:t>DPEAM-20</w:t>
      </w:r>
      <w:r w:rsidR="00781141">
        <w:rPr>
          <w:rFonts w:ascii="Book Antiqua" w:hAnsi="Book Antiqua"/>
          <w:b/>
          <w:bCs/>
          <w:i/>
          <w:iCs/>
          <w:color w:val="FF0000"/>
          <w:sz w:val="19"/>
          <w:szCs w:val="19"/>
          <w:highlight w:val="green"/>
        </w:rPr>
        <w:t>21</w:t>
      </w:r>
      <w:r w:rsidR="00781141">
        <w:rPr>
          <w:rFonts w:ascii="Book Antiqua" w:hAnsi="Book Antiqua"/>
          <w:b/>
          <w:bCs/>
          <w:i/>
          <w:iCs/>
          <w:color w:val="FF0000"/>
          <w:sz w:val="19"/>
          <w:szCs w:val="19"/>
        </w:rPr>
        <w:t>:</w:t>
      </w:r>
      <w:r w:rsidR="000B3739">
        <w:rPr>
          <w:rFonts w:ascii="Book Antiqua" w:hAnsi="Book Antiqua" w:cs="Times New Roman"/>
          <w:b/>
          <w:i/>
          <w:color w:val="FF0000"/>
          <w:sz w:val="19"/>
          <w:szCs w:val="19"/>
        </w:rPr>
        <w:t xml:space="preserve"> #</w:t>
      </w:r>
      <w:r w:rsidR="000B3739" w:rsidRPr="000B3739">
        <w:rPr>
          <w:rFonts w:ascii="Book Antiqua" w:hAnsi="Book Antiqua" w:cs="Times New Roman"/>
          <w:b/>
          <w:i/>
          <w:color w:val="FF0000"/>
          <w:sz w:val="19"/>
          <w:szCs w:val="19"/>
          <w:highlight w:val="green"/>
        </w:rPr>
        <w:t>DPEGO-2021</w:t>
      </w:r>
      <w:r w:rsidR="000B3739">
        <w:rPr>
          <w:rFonts w:ascii="Book Antiqua" w:hAnsi="Book Antiqua" w:cs="Times New Roman"/>
          <w:b/>
          <w:i/>
          <w:color w:val="FF0000"/>
          <w:sz w:val="19"/>
          <w:szCs w:val="19"/>
        </w:rPr>
        <w:t>: #</w:t>
      </w:r>
      <w:r w:rsidR="000B3739" w:rsidRPr="000B3739">
        <w:rPr>
          <w:rFonts w:ascii="Book Antiqua" w:hAnsi="Book Antiqua" w:cs="Times New Roman"/>
          <w:b/>
          <w:i/>
          <w:color w:val="FF0000"/>
          <w:sz w:val="19"/>
          <w:szCs w:val="19"/>
          <w:highlight w:val="green"/>
        </w:rPr>
        <w:t>PCRN-2021</w:t>
      </w:r>
      <w:r w:rsidR="00624073">
        <w:rPr>
          <w:rFonts w:ascii="Book Antiqua" w:hAnsi="Book Antiqua" w:cs="Times New Roman"/>
          <w:b/>
          <w:i/>
          <w:color w:val="FF0000"/>
          <w:sz w:val="19"/>
          <w:szCs w:val="19"/>
        </w:rPr>
        <w:t>:</w:t>
      </w:r>
      <w:r w:rsidR="000E0177">
        <w:rPr>
          <w:rFonts w:ascii="Book Antiqua" w:hAnsi="Book Antiqua" w:cs="Times New Roman"/>
          <w:b/>
          <w:i/>
          <w:color w:val="FF0000"/>
          <w:sz w:val="19"/>
          <w:szCs w:val="19"/>
        </w:rPr>
        <w:t xml:space="preserve"> </w:t>
      </w:r>
      <w:r w:rsidR="000E0177">
        <w:rPr>
          <w:rFonts w:ascii="Book Antiqua" w:hAnsi="Book Antiqua"/>
          <w:b/>
          <w:bCs/>
          <w:i/>
          <w:iCs/>
          <w:color w:val="FF0000"/>
          <w:sz w:val="19"/>
          <w:szCs w:val="19"/>
        </w:rPr>
        <w:t>#</w:t>
      </w:r>
      <w:r w:rsidR="000E0177" w:rsidRPr="001C420A">
        <w:rPr>
          <w:rFonts w:ascii="Book Antiqua" w:hAnsi="Book Antiqua"/>
          <w:b/>
          <w:bCs/>
          <w:i/>
          <w:iCs/>
          <w:color w:val="FF0000"/>
          <w:sz w:val="19"/>
          <w:szCs w:val="19"/>
          <w:highlight w:val="green"/>
        </w:rPr>
        <w:t>DPECE-2022</w:t>
      </w:r>
      <w:r w:rsidR="00EA36DE">
        <w:rPr>
          <w:rFonts w:ascii="Book Antiqua" w:hAnsi="Book Antiqua"/>
          <w:b/>
          <w:bCs/>
          <w:i/>
          <w:iCs/>
          <w:color w:val="FF0000"/>
          <w:sz w:val="19"/>
          <w:szCs w:val="19"/>
        </w:rPr>
        <w:t>: #</w:t>
      </w:r>
      <w:r w:rsidR="00EA36DE" w:rsidRPr="00EA36DE">
        <w:rPr>
          <w:rFonts w:ascii="Book Antiqua" w:hAnsi="Book Antiqua"/>
          <w:b/>
          <w:bCs/>
          <w:i/>
          <w:iCs/>
          <w:color w:val="FF0000"/>
          <w:sz w:val="19"/>
          <w:szCs w:val="19"/>
          <w:highlight w:val="green"/>
        </w:rPr>
        <w:t>DPEMT-2022</w:t>
      </w:r>
      <w:r w:rsidR="000E0177">
        <w:rPr>
          <w:rFonts w:ascii="Book Antiqua" w:hAnsi="Book Antiqua"/>
          <w:b/>
          <w:bCs/>
          <w:i/>
          <w:iCs/>
          <w:color w:val="FF0000"/>
          <w:sz w:val="19"/>
          <w:szCs w:val="19"/>
        </w:rPr>
        <w:t>:</w:t>
      </w:r>
      <w:r w:rsidR="00624073">
        <w:rPr>
          <w:rFonts w:ascii="Book Antiqua" w:hAnsi="Book Antiqua" w:cs="Times New Roman"/>
          <w:b/>
          <w:i/>
          <w:color w:val="FF0000"/>
          <w:sz w:val="19"/>
          <w:szCs w:val="19"/>
        </w:rPr>
        <w:t xml:space="preserve"> #</w:t>
      </w:r>
      <w:r w:rsidR="00624073" w:rsidRPr="00624073">
        <w:rPr>
          <w:rFonts w:ascii="Book Antiqua" w:hAnsi="Book Antiqua" w:cs="Times New Roman"/>
          <w:b/>
          <w:i/>
          <w:color w:val="FF0000"/>
          <w:sz w:val="19"/>
          <w:szCs w:val="19"/>
          <w:highlight w:val="green"/>
        </w:rPr>
        <w:t>DPEPA-2022</w:t>
      </w:r>
      <w:r w:rsidR="007D47DC">
        <w:rPr>
          <w:rFonts w:ascii="Book Antiqua" w:hAnsi="Book Antiqua" w:cs="Times New Roman"/>
          <w:b/>
          <w:i/>
          <w:color w:val="FF0000"/>
          <w:sz w:val="19"/>
          <w:szCs w:val="19"/>
        </w:rPr>
        <w:t>: #</w:t>
      </w:r>
      <w:r w:rsidR="007D47DC" w:rsidRPr="007D47DC">
        <w:rPr>
          <w:rFonts w:ascii="Book Antiqua" w:hAnsi="Book Antiqua" w:cs="Times New Roman"/>
          <w:b/>
          <w:i/>
          <w:color w:val="FF0000"/>
          <w:sz w:val="19"/>
          <w:szCs w:val="19"/>
          <w:highlight w:val="green"/>
        </w:rPr>
        <w:t>DPEPB-2022</w:t>
      </w:r>
      <w:r w:rsidR="00765B91">
        <w:rPr>
          <w:rFonts w:ascii="Book Antiqua" w:hAnsi="Book Antiqua" w:cs="Times New Roman"/>
          <w:b/>
          <w:i/>
          <w:color w:val="FF0000"/>
          <w:sz w:val="19"/>
          <w:szCs w:val="19"/>
        </w:rPr>
        <w:t>:</w:t>
      </w:r>
      <w:r w:rsidR="00A5566F">
        <w:rPr>
          <w:rFonts w:ascii="Book Antiqua" w:hAnsi="Book Antiqua" w:cs="Times New Roman"/>
          <w:b/>
          <w:i/>
          <w:color w:val="FF0000"/>
          <w:sz w:val="19"/>
          <w:szCs w:val="19"/>
        </w:rPr>
        <w:t xml:space="preserve"> </w:t>
      </w:r>
      <w:r w:rsidR="00765B91">
        <w:rPr>
          <w:rFonts w:ascii="Book Antiqua" w:hAnsi="Book Antiqua" w:cs="Times New Roman"/>
          <w:b/>
          <w:i/>
          <w:color w:val="FF0000"/>
          <w:sz w:val="19"/>
          <w:szCs w:val="19"/>
        </w:rPr>
        <w:t>#</w:t>
      </w:r>
      <w:r w:rsidR="00765B91" w:rsidRPr="00765B91">
        <w:rPr>
          <w:rFonts w:ascii="Book Antiqua" w:hAnsi="Book Antiqua" w:cs="Times New Roman"/>
          <w:b/>
          <w:i/>
          <w:color w:val="FF0000"/>
          <w:sz w:val="19"/>
          <w:szCs w:val="19"/>
          <w:highlight w:val="green"/>
        </w:rPr>
        <w:t>DPERS-2022</w:t>
      </w:r>
      <w:r w:rsidR="00765B91">
        <w:rPr>
          <w:rFonts w:ascii="Book Antiqua" w:hAnsi="Book Antiqua" w:cs="Times New Roman"/>
          <w:b/>
          <w:i/>
          <w:color w:val="FF0000"/>
          <w:sz w:val="19"/>
          <w:szCs w:val="19"/>
        </w:rPr>
        <w:t>:</w:t>
      </w:r>
      <w:r w:rsidR="00450CA2">
        <w:rPr>
          <w:rFonts w:ascii="Book Antiqua" w:hAnsi="Book Antiqua" w:cs="Times New Roman"/>
          <w:b/>
          <w:i/>
          <w:color w:val="FF0000"/>
          <w:sz w:val="19"/>
          <w:szCs w:val="19"/>
        </w:rPr>
        <w:t xml:space="preserve"> </w:t>
      </w:r>
      <w:r w:rsidR="00450CA2">
        <w:rPr>
          <w:rFonts w:ascii="Book Antiqua" w:hAnsi="Book Antiqua"/>
          <w:b/>
          <w:bCs/>
          <w:i/>
          <w:iCs/>
          <w:color w:val="FF0000"/>
          <w:sz w:val="19"/>
          <w:szCs w:val="19"/>
        </w:rPr>
        <w:t>#</w:t>
      </w:r>
      <w:r w:rsidR="00450CA2" w:rsidRPr="00A5566F">
        <w:rPr>
          <w:rFonts w:ascii="Book Antiqua" w:hAnsi="Book Antiqua"/>
          <w:b/>
          <w:bCs/>
          <w:i/>
          <w:iCs/>
          <w:color w:val="FF0000"/>
          <w:sz w:val="19"/>
          <w:szCs w:val="19"/>
          <w:highlight w:val="green"/>
        </w:rPr>
        <w:t>DPETO-2022</w:t>
      </w:r>
      <w:r w:rsidR="00F078DA">
        <w:rPr>
          <w:rFonts w:ascii="Book Antiqua" w:hAnsi="Book Antiqua"/>
          <w:b/>
          <w:bCs/>
          <w:i/>
          <w:iCs/>
          <w:color w:val="FF0000"/>
          <w:sz w:val="19"/>
          <w:szCs w:val="19"/>
        </w:rPr>
        <w:t xml:space="preserve">: </w:t>
      </w:r>
      <w:bookmarkStart w:id="3" w:name="_Hlk171771809"/>
      <w:r w:rsidR="00F078DA">
        <w:rPr>
          <w:rFonts w:ascii="Book Antiqua" w:hAnsi="Book Antiqua"/>
          <w:b/>
          <w:bCs/>
          <w:i/>
          <w:iCs/>
          <w:color w:val="FF0000"/>
          <w:sz w:val="19"/>
          <w:szCs w:val="19"/>
        </w:rPr>
        <w:t>#</w:t>
      </w:r>
      <w:r w:rsidR="00F078DA" w:rsidRPr="00F078DA">
        <w:rPr>
          <w:rFonts w:ascii="Book Antiqua" w:hAnsi="Book Antiqua"/>
          <w:b/>
          <w:bCs/>
          <w:i/>
          <w:iCs/>
          <w:color w:val="FF0000"/>
          <w:sz w:val="19"/>
          <w:szCs w:val="19"/>
          <w:highlight w:val="green"/>
        </w:rPr>
        <w:t>TRF4-2022</w:t>
      </w:r>
      <w:r w:rsidR="00AE50AA">
        <w:rPr>
          <w:rFonts w:ascii="Book Antiqua" w:hAnsi="Book Antiqua"/>
          <w:b/>
          <w:bCs/>
          <w:i/>
          <w:iCs/>
          <w:color w:val="FF0000"/>
          <w:sz w:val="19"/>
          <w:szCs w:val="19"/>
        </w:rPr>
        <w:t>:</w:t>
      </w:r>
      <w:bookmarkEnd w:id="3"/>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890CA1">
        <w:rPr>
          <w:rFonts w:ascii="Book Antiqua" w:hAnsi="Book Antiqua"/>
          <w:b/>
          <w:bCs/>
          <w:i/>
          <w:iCs/>
          <w:color w:val="FF0000"/>
          <w:sz w:val="19"/>
          <w:szCs w:val="19"/>
        </w:rPr>
        <w:t>: #</w:t>
      </w:r>
      <w:r w:rsidR="00890CA1" w:rsidRPr="00890CA1">
        <w:rPr>
          <w:rFonts w:ascii="Book Antiqua" w:hAnsi="Book Antiqua"/>
          <w:b/>
          <w:bCs/>
          <w:i/>
          <w:iCs/>
          <w:color w:val="FF0000"/>
          <w:sz w:val="19"/>
          <w:szCs w:val="19"/>
          <w:highlight w:val="green"/>
        </w:rPr>
        <w:t>PCBA-2022</w:t>
      </w:r>
      <w:r w:rsidR="00FB30CC">
        <w:rPr>
          <w:rFonts w:ascii="Book Antiqua" w:hAnsi="Book Antiqua"/>
          <w:b/>
          <w:bCs/>
          <w:i/>
          <w:iCs/>
          <w:color w:val="FF0000"/>
          <w:sz w:val="19"/>
          <w:szCs w:val="19"/>
        </w:rPr>
        <w:t>:</w:t>
      </w:r>
      <w:r w:rsidR="00550372">
        <w:rPr>
          <w:rFonts w:ascii="Book Antiqua" w:hAnsi="Book Antiqua"/>
          <w:b/>
          <w:bCs/>
          <w:i/>
          <w:iCs/>
          <w:color w:val="FF0000"/>
          <w:sz w:val="19"/>
          <w:szCs w:val="19"/>
        </w:rPr>
        <w:t xml:space="preserve"> #</w:t>
      </w:r>
      <w:r w:rsidR="00550372" w:rsidRPr="00AB0D2A">
        <w:rPr>
          <w:rFonts w:ascii="Book Antiqua" w:hAnsi="Book Antiqua"/>
          <w:b/>
          <w:bCs/>
          <w:i/>
          <w:iCs/>
          <w:color w:val="FF0000"/>
          <w:sz w:val="19"/>
          <w:szCs w:val="19"/>
          <w:highlight w:val="green"/>
        </w:rPr>
        <w:t>PCES-20</w:t>
      </w:r>
      <w:r w:rsidR="00550372">
        <w:rPr>
          <w:rFonts w:ascii="Book Antiqua" w:hAnsi="Book Antiqua"/>
          <w:b/>
          <w:bCs/>
          <w:i/>
          <w:iCs/>
          <w:color w:val="FF0000"/>
          <w:sz w:val="19"/>
          <w:szCs w:val="19"/>
          <w:highlight w:val="green"/>
        </w:rPr>
        <w:t>22</w:t>
      </w:r>
      <w:r w:rsidR="003B6311">
        <w:rPr>
          <w:rFonts w:ascii="Book Antiqua" w:hAnsi="Book Antiqua"/>
          <w:b/>
          <w:bCs/>
          <w:i/>
          <w:iCs/>
          <w:color w:val="FF0000"/>
          <w:sz w:val="19"/>
          <w:szCs w:val="19"/>
        </w:rPr>
        <w:t>: #</w:t>
      </w:r>
      <w:r w:rsidR="003B6311" w:rsidRPr="003B6311">
        <w:rPr>
          <w:rFonts w:ascii="Book Antiqua" w:hAnsi="Book Antiqua"/>
          <w:b/>
          <w:bCs/>
          <w:i/>
          <w:iCs/>
          <w:color w:val="FF0000"/>
          <w:sz w:val="19"/>
          <w:szCs w:val="19"/>
          <w:highlight w:val="green"/>
        </w:rPr>
        <w:t>PCPB-2022</w:t>
      </w:r>
      <w:r w:rsidR="00550372">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964ED6">
        <w:rPr>
          <w:rFonts w:ascii="Book Antiqua" w:hAnsi="Book Antiqua"/>
          <w:b/>
          <w:bCs/>
          <w:i/>
          <w:iCs/>
          <w:color w:val="FF0000"/>
          <w:sz w:val="19"/>
          <w:szCs w:val="19"/>
        </w:rPr>
        <w:t>: #</w:t>
      </w:r>
      <w:r w:rsidR="00964ED6" w:rsidRPr="00964ED6">
        <w:rPr>
          <w:rFonts w:ascii="Book Antiqua" w:hAnsi="Book Antiqua"/>
          <w:b/>
          <w:bCs/>
          <w:i/>
          <w:iCs/>
          <w:color w:val="FF0000"/>
          <w:sz w:val="19"/>
          <w:szCs w:val="19"/>
          <w:highlight w:val="green"/>
        </w:rPr>
        <w:t>DPESP-2023</w:t>
      </w:r>
      <w:r w:rsidR="00AC505B">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AE50AA">
        <w:rPr>
          <w:rFonts w:ascii="Book Antiqua" w:hAnsi="Book Antiqua"/>
          <w:b/>
          <w:bCs/>
          <w:i/>
          <w:iCs/>
          <w:color w:val="FF0000"/>
          <w:sz w:val="19"/>
          <w:szCs w:val="19"/>
          <w:highlight w:val="green"/>
        </w:rPr>
        <w:t>PCSP-2023</w:t>
      </w:r>
      <w:r w:rsidR="0087036D">
        <w:rPr>
          <w:rFonts w:ascii="Book Antiqua" w:hAnsi="Book Antiqua"/>
          <w:b/>
          <w:bCs/>
          <w:i/>
          <w:iCs/>
          <w:color w:val="FF0000"/>
          <w:sz w:val="19"/>
          <w:szCs w:val="19"/>
        </w:rPr>
        <w:t>: #</w:t>
      </w:r>
      <w:r w:rsidR="0087036D" w:rsidRPr="0087036D">
        <w:rPr>
          <w:rFonts w:ascii="Book Antiqua" w:hAnsi="Book Antiqua"/>
          <w:b/>
          <w:bCs/>
          <w:i/>
          <w:iCs/>
          <w:color w:val="FF0000"/>
          <w:sz w:val="19"/>
          <w:szCs w:val="19"/>
          <w:highlight w:val="green"/>
        </w:rPr>
        <w:t>MPSC-2024</w:t>
      </w:r>
      <w:r w:rsidR="00450CA2">
        <w:rPr>
          <w:rFonts w:ascii="Book Antiqua" w:hAnsi="Book Antiqua"/>
          <w:b/>
          <w:bCs/>
          <w:i/>
          <w:iCs/>
          <w:color w:val="FF0000"/>
          <w:sz w:val="19"/>
          <w:szCs w:val="19"/>
        </w:rPr>
        <w:t>:</w:t>
      </w:r>
      <w:r w:rsidR="003448CC">
        <w:rPr>
          <w:rFonts w:ascii="Book Antiqua" w:hAnsi="Book Antiqua"/>
          <w:b/>
          <w:bCs/>
          <w:i/>
          <w:iCs/>
          <w:color w:val="FF0000"/>
          <w:sz w:val="19"/>
          <w:szCs w:val="19"/>
        </w:rPr>
        <w:t xml:space="preserve"> #</w:t>
      </w:r>
      <w:r w:rsidR="003448CC" w:rsidRPr="00D422E1">
        <w:rPr>
          <w:rFonts w:ascii="Book Antiqua" w:hAnsi="Book Antiqua"/>
          <w:b/>
          <w:bCs/>
          <w:i/>
          <w:iCs/>
          <w:color w:val="FF0000"/>
          <w:sz w:val="19"/>
          <w:szCs w:val="19"/>
          <w:highlight w:val="green"/>
        </w:rPr>
        <w:t>PCPE-20</w:t>
      </w:r>
      <w:r w:rsidR="003448CC">
        <w:rPr>
          <w:rFonts w:ascii="Book Antiqua" w:hAnsi="Book Antiqua"/>
          <w:b/>
          <w:bCs/>
          <w:i/>
          <w:iCs/>
          <w:color w:val="FF0000"/>
          <w:sz w:val="19"/>
          <w:szCs w:val="19"/>
          <w:highlight w:val="green"/>
        </w:rPr>
        <w:t>24</w:t>
      </w:r>
      <w:r w:rsidR="003448CC">
        <w:rPr>
          <w:rFonts w:ascii="Book Antiqua" w:hAnsi="Book Antiqua"/>
          <w:b/>
          <w:bCs/>
          <w:i/>
          <w:iCs/>
          <w:color w:val="FF0000"/>
          <w:sz w:val="19"/>
          <w:szCs w:val="19"/>
        </w:rPr>
        <w:t>:</w:t>
      </w:r>
      <w:r w:rsidR="00765B91">
        <w:rPr>
          <w:rFonts w:ascii="Book Antiqua" w:hAnsi="Book Antiqua" w:cs="Times New Roman"/>
          <w:b/>
          <w:i/>
          <w:color w:val="FF0000"/>
          <w:sz w:val="19"/>
          <w:szCs w:val="19"/>
        </w:rPr>
        <w:t xml:space="preserve"> #</w:t>
      </w:r>
      <w:r w:rsidR="00765B91" w:rsidRPr="00765B91">
        <w:rPr>
          <w:rFonts w:ascii="Book Antiqua" w:hAnsi="Book Antiqua" w:cs="Times New Roman"/>
          <w:b/>
          <w:i/>
          <w:color w:val="FF0000"/>
          <w:sz w:val="19"/>
          <w:szCs w:val="19"/>
          <w:highlight w:val="green"/>
        </w:rPr>
        <w:t>CESPE</w:t>
      </w:r>
      <w:r w:rsidR="000B3739">
        <w:rPr>
          <w:rFonts w:ascii="Book Antiqua" w:hAnsi="Book Antiqua" w:cs="Times New Roman"/>
          <w:b/>
          <w:i/>
          <w:color w:val="FF0000"/>
          <w:sz w:val="19"/>
          <w:szCs w:val="19"/>
        </w:rPr>
        <w:t>: #</w:t>
      </w:r>
      <w:r w:rsidR="000B3739" w:rsidRPr="000B3739">
        <w:rPr>
          <w:rFonts w:ascii="Book Antiqua" w:hAnsi="Book Antiqua" w:cs="Times New Roman"/>
          <w:b/>
          <w:i/>
          <w:color w:val="FF0000"/>
          <w:sz w:val="19"/>
          <w:szCs w:val="19"/>
          <w:highlight w:val="green"/>
        </w:rPr>
        <w:t>FCC</w:t>
      </w:r>
      <w:r w:rsidR="000B3739">
        <w:rPr>
          <w:rFonts w:ascii="Book Antiqua" w:hAnsi="Book Antiqua" w:cs="Times New Roman"/>
          <w:b/>
          <w:i/>
          <w:color w:val="FF0000"/>
          <w:sz w:val="19"/>
          <w:szCs w:val="19"/>
        </w:rPr>
        <w:t>: #</w:t>
      </w:r>
      <w:r w:rsidR="000B3739" w:rsidRPr="000B3739">
        <w:rPr>
          <w:rFonts w:ascii="Book Antiqua" w:hAnsi="Book Antiqua" w:cs="Times New Roman"/>
          <w:b/>
          <w:i/>
          <w:color w:val="FF0000"/>
          <w:sz w:val="19"/>
          <w:szCs w:val="19"/>
          <w:highlight w:val="green"/>
        </w:rPr>
        <w:t>FGV</w:t>
      </w:r>
      <w:r w:rsidR="00AE50AA">
        <w:rPr>
          <w:rFonts w:ascii="Book Antiqua" w:hAnsi="Book Antiqua" w:cs="Times New Roman"/>
          <w:b/>
          <w:i/>
          <w:color w:val="FF0000"/>
          <w:sz w:val="19"/>
          <w:szCs w:val="19"/>
        </w:rPr>
        <w:t>: #</w:t>
      </w:r>
      <w:r w:rsidR="00AE50AA" w:rsidRPr="00AE50AA">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A </w:t>
      </w:r>
      <w:proofErr w:type="spellStart"/>
      <w:r w:rsidRPr="00E72EB9">
        <w:rPr>
          <w:rFonts w:ascii="Book Antiqua" w:hAnsi="Book Antiqua" w:cs="Times New Roman"/>
          <w:bCs/>
          <w:i/>
          <w:iCs/>
          <w:sz w:val="19"/>
          <w:szCs w:val="19"/>
        </w:rPr>
        <w:t>Labelling</w:t>
      </w:r>
      <w:proofErr w:type="spellEnd"/>
      <w:r w:rsidRPr="00E72EB9">
        <w:rPr>
          <w:rFonts w:ascii="Book Antiqua" w:hAnsi="Book Antiqua" w:cs="Times New Roman"/>
          <w:bCs/>
          <w:i/>
          <w:iCs/>
          <w:sz w:val="19"/>
          <w:szCs w:val="19"/>
        </w:rPr>
        <w:t xml:space="preserve"> Approach</w:t>
      </w:r>
      <w:r w:rsidRPr="00E72EB9">
        <w:rPr>
          <w:rFonts w:ascii="Book Antiqua" w:hAnsi="Book Antiqua" w:cs="Times New Roman"/>
          <w:bCs/>
          <w:sz w:val="19"/>
          <w:szCs w:val="19"/>
        </w:rPr>
        <w:t xml:space="preserve"> (</w:t>
      </w:r>
      <w:proofErr w:type="spellStart"/>
      <w:r w:rsidRPr="00E72EB9">
        <w:rPr>
          <w:rFonts w:ascii="Book Antiqua" w:hAnsi="Book Antiqua" w:cs="Times New Roman"/>
          <w:bCs/>
          <w:sz w:val="19"/>
          <w:szCs w:val="19"/>
        </w:rPr>
        <w:t>etiquetamento</w:t>
      </w:r>
      <w:proofErr w:type="spellEnd"/>
      <w:r w:rsidRPr="00E72EB9">
        <w:rPr>
          <w:rFonts w:ascii="Book Antiqua" w:hAnsi="Book Antiqua" w:cs="Times New Roman"/>
          <w:bCs/>
          <w:sz w:val="19"/>
          <w:szCs w:val="19"/>
        </w:rPr>
        <w:t>, rotulação, interacionismo simbólico) e</w:t>
      </w:r>
      <w:r>
        <w:rPr>
          <w:rFonts w:ascii="Book Antiqua" w:hAnsi="Book Antiqua" w:cs="Times New Roman"/>
          <w:bCs/>
          <w:sz w:val="19"/>
          <w:szCs w:val="19"/>
        </w:rPr>
        <w:t xml:space="preserve"> a</w:t>
      </w:r>
      <w:r w:rsidRPr="00E72EB9">
        <w:rPr>
          <w:rFonts w:ascii="Book Antiqua" w:hAnsi="Book Antiqua" w:cs="Times New Roman"/>
          <w:bCs/>
          <w:sz w:val="19"/>
          <w:szCs w:val="19"/>
        </w:rPr>
        <w:t xml:space="preserve"> Teoria Crítica (radical) são teorias críticas, com fundamentos Marxistas que entendem que a harmonização da sociedade decorre da força e da coerção, da relação entre dominante e dominado.</w:t>
      </w:r>
      <w:r>
        <w:rPr>
          <w:rFonts w:ascii="Book Antiqua" w:hAnsi="Book Antiqua" w:cs="Times New Roman"/>
          <w:bCs/>
          <w:sz w:val="19"/>
          <w:szCs w:val="19"/>
        </w:rPr>
        <w:t xml:space="preserve"> </w:t>
      </w:r>
      <w:r w:rsidRPr="00E72EB9">
        <w:rPr>
          <w:rFonts w:ascii="Book Antiqua" w:hAnsi="Book Antiqua" w:cs="Times New Roman"/>
          <w:bCs/>
          <w:sz w:val="19"/>
          <w:szCs w:val="19"/>
        </w:rPr>
        <w:t xml:space="preserve">Enquanto a </w:t>
      </w:r>
      <w:proofErr w:type="spellStart"/>
      <w:r w:rsidRPr="00E72EB9">
        <w:rPr>
          <w:rFonts w:ascii="Book Antiqua" w:hAnsi="Book Antiqua" w:cs="Times New Roman"/>
          <w:bCs/>
          <w:i/>
          <w:iCs/>
          <w:sz w:val="19"/>
          <w:szCs w:val="19"/>
        </w:rPr>
        <w:t>Labelling</w:t>
      </w:r>
      <w:proofErr w:type="spellEnd"/>
      <w:r w:rsidRPr="00E72EB9">
        <w:rPr>
          <w:rFonts w:ascii="Book Antiqua" w:hAnsi="Book Antiqua" w:cs="Times New Roman"/>
          <w:bCs/>
          <w:i/>
          <w:iCs/>
          <w:sz w:val="19"/>
          <w:szCs w:val="19"/>
        </w:rPr>
        <w:t xml:space="preserve"> Approach</w:t>
      </w:r>
      <w:r w:rsidRPr="00E72EB9">
        <w:rPr>
          <w:rFonts w:ascii="Book Antiqua" w:hAnsi="Book Antiqua" w:cs="Times New Roman"/>
          <w:bCs/>
          <w:sz w:val="19"/>
          <w:szCs w:val="19"/>
        </w:rPr>
        <w:t xml:space="preserve"> diz que a sociedade estipula quais são as condutas desviantes e enquadra quem pratica tais atos em etiquetas sociais, que fazem com que a pessoa "assuma aquele papel" a evolução dessa teoria (que é a teoria radical) diz que o problema é o capitalismo e o direito penal e sua relação com a sociedade, por apenas investigar e punir apenas aqueles que estão na posição base da pirâmide social.</w:t>
      </w:r>
      <w:r>
        <w:rPr>
          <w:rFonts w:ascii="Book Antiqua" w:hAnsi="Book Antiqua" w:cs="Times New Roman"/>
          <w:bCs/>
          <w:sz w:val="19"/>
          <w:szCs w:val="19"/>
        </w:rPr>
        <w:t xml:space="preserve"> Agora passo a explicação da questão acima: T</w:t>
      </w:r>
      <w:r w:rsidRPr="00E72EB9">
        <w:rPr>
          <w:rFonts w:ascii="Book Antiqua" w:hAnsi="Book Antiqua" w:cs="Times New Roman"/>
          <w:bCs/>
          <w:sz w:val="19"/>
          <w:szCs w:val="19"/>
        </w:rPr>
        <w:t>rata</w:t>
      </w:r>
      <w:r>
        <w:rPr>
          <w:rFonts w:ascii="Book Antiqua" w:hAnsi="Book Antiqua" w:cs="Times New Roman"/>
          <w:bCs/>
          <w:sz w:val="19"/>
          <w:szCs w:val="19"/>
        </w:rPr>
        <w:t>-se,</w:t>
      </w:r>
      <w:r w:rsidRPr="00E72EB9">
        <w:rPr>
          <w:rFonts w:ascii="Book Antiqua" w:hAnsi="Book Antiqua" w:cs="Times New Roman"/>
          <w:bCs/>
          <w:sz w:val="19"/>
          <w:szCs w:val="19"/>
        </w:rPr>
        <w:t xml:space="preserve"> então</w:t>
      </w:r>
      <w:r>
        <w:rPr>
          <w:rFonts w:ascii="Book Antiqua" w:hAnsi="Book Antiqua" w:cs="Times New Roman"/>
          <w:bCs/>
          <w:sz w:val="19"/>
          <w:szCs w:val="19"/>
        </w:rPr>
        <w:t>,</w:t>
      </w:r>
      <w:r w:rsidRPr="00E72EB9">
        <w:rPr>
          <w:rFonts w:ascii="Book Antiqua" w:hAnsi="Book Antiqua" w:cs="Times New Roman"/>
          <w:bCs/>
          <w:sz w:val="19"/>
          <w:szCs w:val="19"/>
        </w:rPr>
        <w:t xml:space="preserve"> de teorias com bases críticas - não tem base nas teorias do consenso - e decorre do processo de </w:t>
      </w:r>
      <w:r w:rsidRPr="002B20CE">
        <w:rPr>
          <w:rFonts w:ascii="Book Antiqua" w:hAnsi="Book Antiqua" w:cs="Times New Roman"/>
          <w:b/>
          <w:sz w:val="19"/>
          <w:szCs w:val="19"/>
        </w:rPr>
        <w:t>criminalização primária</w:t>
      </w:r>
      <w:r w:rsidRPr="00E72EB9">
        <w:rPr>
          <w:rFonts w:ascii="Book Antiqua" w:hAnsi="Book Antiqua" w:cs="Times New Roman"/>
          <w:bCs/>
          <w:sz w:val="19"/>
          <w:szCs w:val="19"/>
        </w:rPr>
        <w:t xml:space="preserve"> (o legislador escolhendo quais condutas incriminar, segundo Zaffaroni), </w:t>
      </w:r>
      <w:r w:rsidRPr="002B20CE">
        <w:rPr>
          <w:rFonts w:ascii="Book Antiqua" w:hAnsi="Book Antiqua" w:cs="Times New Roman"/>
          <w:b/>
          <w:sz w:val="19"/>
          <w:szCs w:val="19"/>
        </w:rPr>
        <w:t>criminalização secundária</w:t>
      </w:r>
      <w:r w:rsidRPr="00E72EB9">
        <w:rPr>
          <w:rFonts w:ascii="Book Antiqua" w:hAnsi="Book Antiqua" w:cs="Times New Roman"/>
          <w:bCs/>
          <w:sz w:val="19"/>
          <w:szCs w:val="19"/>
        </w:rPr>
        <w:t xml:space="preserve"> (o efetivo exercício do direito de punir em pessoas concretas) e </w:t>
      </w:r>
      <w:r w:rsidRPr="002B20CE">
        <w:rPr>
          <w:rFonts w:ascii="Book Antiqua" w:hAnsi="Book Antiqua" w:cs="Times New Roman"/>
          <w:b/>
          <w:sz w:val="19"/>
          <w:szCs w:val="19"/>
        </w:rPr>
        <w:t xml:space="preserve">da seletividade penal </w:t>
      </w:r>
      <w:r w:rsidRPr="00E72EB9">
        <w:rPr>
          <w:rFonts w:ascii="Book Antiqua" w:hAnsi="Book Antiqua" w:cs="Times New Roman"/>
          <w:bCs/>
          <w:sz w:val="19"/>
          <w:szCs w:val="19"/>
        </w:rPr>
        <w:t>(que Zaffaroni também entende ser um processo de violência, criminalização de classes menos favorecidas, notadamente pretos e pobres...)</w:t>
      </w:r>
      <w:r w:rsidR="002B20CE">
        <w:rPr>
          <w:rFonts w:ascii="Book Antiqua" w:hAnsi="Book Antiqua" w:cs="Times New Roman"/>
          <w:bCs/>
          <w:sz w:val="19"/>
          <w:szCs w:val="19"/>
        </w:rPr>
        <w:t xml:space="preserve">. Sobre o tema, Eduardo Viana explica: </w:t>
      </w:r>
      <w:r w:rsidR="002B20CE" w:rsidRPr="002B20CE">
        <w:rPr>
          <w:rFonts w:ascii="Book Antiqua" w:hAnsi="Book Antiqua" w:cs="Times New Roman"/>
          <w:bCs/>
          <w:i/>
          <w:iCs/>
          <w:sz w:val="19"/>
          <w:szCs w:val="19"/>
        </w:rPr>
        <w:t xml:space="preserve">“(...) </w:t>
      </w:r>
      <w:r w:rsidR="002B20CE" w:rsidRPr="002B20CE">
        <w:rPr>
          <w:rFonts w:ascii="Book Antiqua" w:hAnsi="Book Antiqua" w:cs="Times New Roman"/>
          <w:b/>
          <w:i/>
          <w:iCs/>
          <w:sz w:val="19"/>
          <w:szCs w:val="19"/>
        </w:rPr>
        <w:t xml:space="preserve">Teoria da criminalização secundária (Zaffaroni, </w:t>
      </w:r>
      <w:proofErr w:type="spellStart"/>
      <w:r w:rsidR="002B20CE" w:rsidRPr="002B20CE">
        <w:rPr>
          <w:rFonts w:ascii="Book Antiqua" w:hAnsi="Book Antiqua" w:cs="Times New Roman"/>
          <w:b/>
          <w:i/>
          <w:iCs/>
          <w:sz w:val="19"/>
          <w:szCs w:val="19"/>
        </w:rPr>
        <w:t>Alagia</w:t>
      </w:r>
      <w:proofErr w:type="spellEnd"/>
      <w:r w:rsidR="002B20CE" w:rsidRPr="002B20CE">
        <w:rPr>
          <w:rFonts w:ascii="Book Antiqua" w:hAnsi="Book Antiqua" w:cs="Times New Roman"/>
          <w:b/>
          <w:i/>
          <w:iCs/>
          <w:sz w:val="19"/>
          <w:szCs w:val="19"/>
        </w:rPr>
        <w:t xml:space="preserve"> e </w:t>
      </w:r>
      <w:proofErr w:type="spellStart"/>
      <w:r w:rsidR="002B20CE" w:rsidRPr="002B20CE">
        <w:rPr>
          <w:rFonts w:ascii="Book Antiqua" w:hAnsi="Book Antiqua" w:cs="Times New Roman"/>
          <w:b/>
          <w:i/>
          <w:iCs/>
          <w:sz w:val="19"/>
          <w:szCs w:val="19"/>
        </w:rPr>
        <w:t>Slokar</w:t>
      </w:r>
      <w:proofErr w:type="spellEnd"/>
      <w:r w:rsidR="002B20CE" w:rsidRPr="002B20CE">
        <w:rPr>
          <w:rFonts w:ascii="Book Antiqua" w:hAnsi="Book Antiqua" w:cs="Times New Roman"/>
          <w:b/>
          <w:i/>
          <w:iCs/>
          <w:sz w:val="19"/>
          <w:szCs w:val="19"/>
        </w:rPr>
        <w:t>)</w:t>
      </w:r>
      <w:r w:rsidR="002B20CE" w:rsidRPr="002B20CE">
        <w:rPr>
          <w:rFonts w:ascii="Book Antiqua" w:hAnsi="Book Antiqua" w:cs="Times New Roman"/>
          <w:bCs/>
          <w:i/>
          <w:iCs/>
          <w:sz w:val="19"/>
          <w:szCs w:val="19"/>
        </w:rPr>
        <w:t xml:space="preserve">: O </w:t>
      </w:r>
      <w:r w:rsidR="002B20CE" w:rsidRPr="002B20CE">
        <w:rPr>
          <w:rFonts w:ascii="Book Antiqua" w:hAnsi="Book Antiqua" w:cs="Times New Roman"/>
          <w:b/>
          <w:i/>
          <w:iCs/>
          <w:sz w:val="19"/>
          <w:szCs w:val="19"/>
        </w:rPr>
        <w:t>sistema de Administração de Justiça atuaria de forma altamente seletiva</w:t>
      </w:r>
      <w:r w:rsidR="002B20CE" w:rsidRPr="002B20CE">
        <w:rPr>
          <w:rFonts w:ascii="Book Antiqua" w:hAnsi="Book Antiqua" w:cs="Times New Roman"/>
          <w:bCs/>
          <w:i/>
          <w:iCs/>
          <w:sz w:val="19"/>
          <w:szCs w:val="19"/>
        </w:rPr>
        <w:t xml:space="preserve"> no sentido de que nem todo mundo e nem todos os delitos têm as mesmas possibilidades de ser etiquetados como criminosos, </w:t>
      </w:r>
      <w:r w:rsidR="002B20CE" w:rsidRPr="002B20CE">
        <w:rPr>
          <w:rFonts w:ascii="Book Antiqua" w:hAnsi="Book Antiqua" w:cs="Times New Roman"/>
          <w:b/>
          <w:i/>
          <w:iCs/>
          <w:sz w:val="19"/>
          <w:szCs w:val="19"/>
        </w:rPr>
        <w:t>ainda que se trate de atos de criminalização primária</w:t>
      </w:r>
      <w:r w:rsidR="002B20CE">
        <w:rPr>
          <w:rFonts w:ascii="Book Antiqua" w:hAnsi="Book Antiqua" w:cs="Times New Roman"/>
          <w:bCs/>
          <w:i/>
          <w:iCs/>
          <w:sz w:val="19"/>
          <w:szCs w:val="19"/>
        </w:rPr>
        <w:t>.</w:t>
      </w:r>
      <w:r w:rsidR="002B20CE" w:rsidRPr="002B20CE">
        <w:rPr>
          <w:rFonts w:ascii="Book Antiqua" w:hAnsi="Book Antiqua" w:cs="Times New Roman"/>
          <w:bCs/>
          <w:i/>
          <w:iCs/>
          <w:sz w:val="19"/>
          <w:szCs w:val="19"/>
        </w:rPr>
        <w:t xml:space="preserve"> O programa punitivo estabelecido pela criminalização primária é tão extenso que simplesmente não é possível a persecução de todos os delitos que se cometem: "a imunidade é a regra, a criminalização secundária a exceção". A consequência, portanto, é que a criminalização secundária é altamente seletiva</w:t>
      </w:r>
      <w:r w:rsidR="002B20CE">
        <w:rPr>
          <w:rFonts w:ascii="Book Antiqua" w:hAnsi="Book Antiqua" w:cs="Times New Roman"/>
          <w:bCs/>
          <w:i/>
          <w:iCs/>
          <w:sz w:val="19"/>
          <w:szCs w:val="19"/>
        </w:rPr>
        <w:t xml:space="preserve">. </w:t>
      </w:r>
      <w:r w:rsidR="002B20CE" w:rsidRPr="002B20CE">
        <w:rPr>
          <w:rFonts w:ascii="Book Antiqua" w:hAnsi="Book Antiqua" w:cs="Times New Roman"/>
          <w:bCs/>
          <w:i/>
          <w:iCs/>
          <w:sz w:val="19"/>
          <w:szCs w:val="19"/>
        </w:rPr>
        <w:t xml:space="preserve">Isto significa que a </w:t>
      </w:r>
      <w:r w:rsidR="002B20CE" w:rsidRPr="002B20CE">
        <w:rPr>
          <w:rFonts w:ascii="Book Antiqua" w:hAnsi="Book Antiqua" w:cs="Times New Roman"/>
          <w:b/>
          <w:i/>
          <w:iCs/>
          <w:sz w:val="19"/>
          <w:szCs w:val="19"/>
        </w:rPr>
        <w:t>criminalização secundária se concentraria sobretudo nos delitos mais simples</w:t>
      </w:r>
      <w:r w:rsidR="002B20CE" w:rsidRPr="002B20CE">
        <w:rPr>
          <w:rFonts w:ascii="Book Antiqua" w:hAnsi="Book Antiqua" w:cs="Times New Roman"/>
          <w:bCs/>
          <w:i/>
          <w:iCs/>
          <w:sz w:val="19"/>
          <w:szCs w:val="19"/>
        </w:rPr>
        <w:t xml:space="preserve"> e, portanto, mais fáceis de se detectar e processar; além disso, </w:t>
      </w:r>
      <w:r w:rsidR="002B20CE" w:rsidRPr="002B20CE">
        <w:rPr>
          <w:rFonts w:ascii="Book Antiqua" w:hAnsi="Book Antiqua" w:cs="Times New Roman"/>
          <w:b/>
          <w:i/>
          <w:iCs/>
          <w:sz w:val="19"/>
          <w:szCs w:val="19"/>
        </w:rPr>
        <w:t xml:space="preserve">os aparatados do controle social focam nos indivíduos com menos poder, pois são mais vulneráveis e com menos possibilidades de proteger-se e evitar o seu </w:t>
      </w:r>
      <w:proofErr w:type="spellStart"/>
      <w:r w:rsidR="002B20CE" w:rsidRPr="002B20CE">
        <w:rPr>
          <w:rFonts w:ascii="Book Antiqua" w:hAnsi="Book Antiqua" w:cs="Times New Roman"/>
          <w:b/>
          <w:i/>
          <w:iCs/>
          <w:sz w:val="19"/>
          <w:szCs w:val="19"/>
        </w:rPr>
        <w:t>etiquetamento</w:t>
      </w:r>
      <w:proofErr w:type="spellEnd"/>
      <w:r w:rsidR="002B20CE" w:rsidRPr="002B20CE">
        <w:rPr>
          <w:rFonts w:ascii="Book Antiqua" w:hAnsi="Book Antiqua" w:cs="Times New Roman"/>
          <w:bCs/>
          <w:i/>
          <w:iCs/>
          <w:sz w:val="19"/>
          <w:szCs w:val="19"/>
        </w:rPr>
        <w:t>. Isso explicaria por que os delitos sofisticados e realizados por pessoas com poder econômico tendem a não ser perseguidos</w:t>
      </w:r>
      <w:r w:rsidR="002B20CE">
        <w:rPr>
          <w:rFonts w:ascii="Book Antiqua" w:hAnsi="Book Antiqua" w:cs="Times New Roman"/>
          <w:bCs/>
          <w:i/>
          <w:iCs/>
          <w:sz w:val="19"/>
          <w:szCs w:val="19"/>
        </w:rPr>
        <w:t xml:space="preserve">. </w:t>
      </w:r>
      <w:r w:rsidR="002B20CE" w:rsidRPr="002B20CE">
        <w:rPr>
          <w:rFonts w:ascii="Book Antiqua" w:hAnsi="Book Antiqua" w:cs="Times New Roman"/>
          <w:bCs/>
          <w:i/>
          <w:iCs/>
          <w:sz w:val="19"/>
          <w:szCs w:val="19"/>
        </w:rPr>
        <w:t xml:space="preserve">A </w:t>
      </w:r>
      <w:r w:rsidR="002B20CE" w:rsidRPr="002B20CE">
        <w:rPr>
          <w:rFonts w:ascii="Book Antiqua" w:hAnsi="Book Antiqua" w:cs="Times New Roman"/>
          <w:b/>
          <w:i/>
          <w:iCs/>
          <w:sz w:val="19"/>
          <w:szCs w:val="19"/>
        </w:rPr>
        <w:t>criminalização secundária, portanto, é responsável por construir o estereotipo de quem é o delinquente e dito estereótipo se impõe em uma comunidade</w:t>
      </w:r>
      <w:r w:rsidR="002B20CE" w:rsidRPr="002B20CE">
        <w:rPr>
          <w:rFonts w:ascii="Book Antiqua" w:hAnsi="Book Antiqua" w:cs="Times New Roman"/>
          <w:bCs/>
          <w:i/>
          <w:iCs/>
          <w:sz w:val="19"/>
          <w:szCs w:val="19"/>
        </w:rPr>
        <w:t>. (...)</w:t>
      </w:r>
      <w:r w:rsidR="002B20CE">
        <w:rPr>
          <w:rFonts w:ascii="Book Antiqua" w:hAnsi="Book Antiqua" w:cs="Times New Roman"/>
          <w:bCs/>
          <w:i/>
          <w:iCs/>
          <w:sz w:val="19"/>
          <w:szCs w:val="19"/>
        </w:rPr>
        <w:t>”</w:t>
      </w:r>
      <w:r w:rsidR="002B20CE" w:rsidRPr="002B20CE">
        <w:rPr>
          <w:rFonts w:ascii="Book Antiqua" w:hAnsi="Book Antiqua" w:cs="Times New Roman"/>
          <w:bCs/>
          <w:sz w:val="19"/>
          <w:szCs w:val="19"/>
        </w:rPr>
        <w:t xml:space="preserve"> (</w:t>
      </w:r>
      <w:r w:rsidR="002B20CE">
        <w:rPr>
          <w:rFonts w:ascii="Book Antiqua" w:hAnsi="Book Antiqua" w:cs="Times New Roman"/>
          <w:bCs/>
          <w:sz w:val="19"/>
          <w:szCs w:val="19"/>
        </w:rPr>
        <w:t xml:space="preserve">Fonte: </w:t>
      </w:r>
      <w:r w:rsidR="002B20CE" w:rsidRPr="002B20CE">
        <w:rPr>
          <w:rFonts w:ascii="Book Antiqua" w:hAnsi="Book Antiqua" w:cs="Times New Roman"/>
          <w:bCs/>
          <w:sz w:val="19"/>
          <w:szCs w:val="19"/>
        </w:rPr>
        <w:t xml:space="preserve">Viana, Eduardo. Criminologia - 6. ed. Salvador: </w:t>
      </w:r>
      <w:proofErr w:type="spellStart"/>
      <w:r w:rsidR="002B20CE" w:rsidRPr="002B20CE">
        <w:rPr>
          <w:rFonts w:ascii="Book Antiqua" w:hAnsi="Book Antiqua" w:cs="Times New Roman"/>
          <w:bCs/>
          <w:sz w:val="19"/>
          <w:szCs w:val="19"/>
        </w:rPr>
        <w:t>JusPODIVM</w:t>
      </w:r>
      <w:proofErr w:type="spellEnd"/>
      <w:r w:rsidR="002B20CE" w:rsidRPr="002B20CE">
        <w:rPr>
          <w:rFonts w:ascii="Book Antiqua" w:hAnsi="Book Antiqua" w:cs="Times New Roman"/>
          <w:bCs/>
          <w:sz w:val="19"/>
          <w:szCs w:val="19"/>
        </w:rPr>
        <w:t>, 2018. fl. 358).</w:t>
      </w:r>
      <w:r w:rsidR="002B20CE">
        <w:rPr>
          <w:rFonts w:ascii="Book Antiqua" w:hAnsi="Book Antiqua" w:cs="Times New Roman"/>
          <w:bCs/>
          <w:sz w:val="19"/>
          <w:szCs w:val="19"/>
        </w:rPr>
        <w:t xml:space="preserve"> Ainda sobre o assunto, </w:t>
      </w:r>
      <w:proofErr w:type="spellStart"/>
      <w:r w:rsidR="002B20CE">
        <w:rPr>
          <w:rFonts w:ascii="Book Antiqua" w:hAnsi="Book Antiqua" w:cs="Times New Roman"/>
          <w:bCs/>
          <w:sz w:val="19"/>
          <w:szCs w:val="19"/>
        </w:rPr>
        <w:t>Raúl</w:t>
      </w:r>
      <w:proofErr w:type="spellEnd"/>
      <w:r w:rsidR="002B20CE">
        <w:rPr>
          <w:rFonts w:ascii="Book Antiqua" w:hAnsi="Book Antiqua" w:cs="Times New Roman"/>
          <w:bCs/>
          <w:sz w:val="19"/>
          <w:szCs w:val="19"/>
        </w:rPr>
        <w:t xml:space="preserve"> Zaffaroni leciona: </w:t>
      </w:r>
      <w:r w:rsidR="002B20CE" w:rsidRPr="002B20CE">
        <w:rPr>
          <w:rFonts w:ascii="Book Antiqua" w:hAnsi="Book Antiqua" w:cs="Times New Roman"/>
          <w:bCs/>
          <w:i/>
          <w:iCs/>
          <w:sz w:val="19"/>
          <w:szCs w:val="19"/>
        </w:rPr>
        <w:t xml:space="preserve">“(...) 1. Los </w:t>
      </w:r>
      <w:proofErr w:type="spellStart"/>
      <w:r w:rsidR="002B20CE" w:rsidRPr="002B20CE">
        <w:rPr>
          <w:rFonts w:ascii="Book Antiqua" w:hAnsi="Book Antiqua" w:cs="Times New Roman"/>
          <w:bCs/>
          <w:i/>
          <w:iCs/>
          <w:sz w:val="19"/>
          <w:szCs w:val="19"/>
        </w:rPr>
        <w:t>hechos</w:t>
      </w:r>
      <w:proofErr w:type="spellEnd"/>
      <w:r w:rsidR="002B20CE" w:rsidRPr="002B20CE">
        <w:rPr>
          <w:rFonts w:ascii="Book Antiqua" w:hAnsi="Book Antiqua" w:cs="Times New Roman"/>
          <w:bCs/>
          <w:i/>
          <w:iCs/>
          <w:sz w:val="19"/>
          <w:szCs w:val="19"/>
        </w:rPr>
        <w:t xml:space="preserve"> más </w:t>
      </w:r>
      <w:proofErr w:type="spellStart"/>
      <w:r w:rsidR="002B20CE" w:rsidRPr="002B20CE">
        <w:rPr>
          <w:rFonts w:ascii="Book Antiqua" w:hAnsi="Book Antiqua" w:cs="Times New Roman"/>
          <w:bCs/>
          <w:i/>
          <w:iCs/>
          <w:sz w:val="19"/>
          <w:szCs w:val="19"/>
        </w:rPr>
        <w:t>groseros</w:t>
      </w:r>
      <w:proofErr w:type="spellEnd"/>
      <w:r w:rsidR="002B20CE" w:rsidRPr="002B20CE">
        <w:rPr>
          <w:rFonts w:ascii="Book Antiqua" w:hAnsi="Book Antiqua" w:cs="Times New Roman"/>
          <w:bCs/>
          <w:i/>
          <w:iCs/>
          <w:sz w:val="19"/>
          <w:szCs w:val="19"/>
        </w:rPr>
        <w:t xml:space="preserve"> cometidos por personas </w:t>
      </w:r>
      <w:proofErr w:type="spellStart"/>
      <w:r w:rsidR="002B20CE" w:rsidRPr="002B20CE">
        <w:rPr>
          <w:rFonts w:ascii="Book Antiqua" w:hAnsi="Book Antiqua" w:cs="Times New Roman"/>
          <w:bCs/>
          <w:i/>
          <w:iCs/>
          <w:sz w:val="19"/>
          <w:szCs w:val="19"/>
        </w:rPr>
        <w:t>sin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acceso</w:t>
      </w:r>
      <w:proofErr w:type="spellEnd"/>
      <w:r w:rsidR="002B20CE" w:rsidRPr="002B20CE">
        <w:rPr>
          <w:rFonts w:ascii="Book Antiqua" w:hAnsi="Book Antiqua" w:cs="Times New Roman"/>
          <w:bCs/>
          <w:i/>
          <w:iCs/>
          <w:sz w:val="19"/>
          <w:szCs w:val="19"/>
        </w:rPr>
        <w:t xml:space="preserve"> positivo a </w:t>
      </w:r>
      <w:proofErr w:type="spellStart"/>
      <w:r w:rsidR="002B20CE" w:rsidRPr="002B20CE">
        <w:rPr>
          <w:rFonts w:ascii="Book Antiqua" w:hAnsi="Book Antiqua" w:cs="Times New Roman"/>
          <w:bCs/>
          <w:i/>
          <w:iCs/>
          <w:sz w:val="19"/>
          <w:szCs w:val="19"/>
        </w:rPr>
        <w:t>la</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comunicación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terminan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siendo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proyectados</w:t>
      </w:r>
      <w:proofErr w:type="spellEnd"/>
      <w:r w:rsidR="002B20CE" w:rsidRPr="002B20CE">
        <w:rPr>
          <w:rFonts w:ascii="Book Antiqua" w:hAnsi="Book Antiqua" w:cs="Times New Roman"/>
          <w:bCs/>
          <w:i/>
          <w:iCs/>
          <w:sz w:val="19"/>
          <w:szCs w:val="19"/>
        </w:rPr>
        <w:t xml:space="preserve"> por </w:t>
      </w:r>
      <w:proofErr w:type="spellStart"/>
      <w:r w:rsidR="002B20CE" w:rsidRPr="002B20CE">
        <w:rPr>
          <w:rFonts w:ascii="Book Antiqua" w:hAnsi="Book Antiqua" w:cs="Times New Roman"/>
          <w:bCs/>
          <w:i/>
          <w:iCs/>
          <w:sz w:val="19"/>
          <w:szCs w:val="19"/>
        </w:rPr>
        <w:t>ésta</w:t>
      </w:r>
      <w:proofErr w:type="spellEnd"/>
      <w:r w:rsidR="002B20CE" w:rsidRPr="002B20CE">
        <w:rPr>
          <w:rFonts w:ascii="Book Antiqua" w:hAnsi="Book Antiqua" w:cs="Times New Roman"/>
          <w:bCs/>
          <w:i/>
          <w:iCs/>
          <w:sz w:val="19"/>
          <w:szCs w:val="19"/>
        </w:rPr>
        <w:t xml:space="preserve"> como </w:t>
      </w:r>
      <w:proofErr w:type="spellStart"/>
      <w:r w:rsidR="002B20CE" w:rsidRPr="002B20CE">
        <w:rPr>
          <w:rFonts w:ascii="Book Antiqua" w:hAnsi="Book Antiqua" w:cs="Times New Roman"/>
          <w:bCs/>
          <w:i/>
          <w:iCs/>
          <w:sz w:val="19"/>
          <w:szCs w:val="19"/>
        </w:rPr>
        <w:t>los</w:t>
      </w:r>
      <w:proofErr w:type="spellEnd"/>
      <w:r w:rsidR="002B20CE" w:rsidRPr="002B20CE">
        <w:rPr>
          <w:rFonts w:ascii="Book Antiqua" w:hAnsi="Book Antiqua" w:cs="Times New Roman"/>
          <w:bCs/>
          <w:i/>
          <w:iCs/>
          <w:sz w:val="19"/>
          <w:szCs w:val="19"/>
        </w:rPr>
        <w:t xml:space="preserve"> únicos delitos y </w:t>
      </w:r>
      <w:proofErr w:type="spellStart"/>
      <w:r w:rsidR="002B20CE" w:rsidRPr="002B20CE">
        <w:rPr>
          <w:rFonts w:ascii="Book Antiqua" w:hAnsi="Book Antiqua" w:cs="Times New Roman"/>
          <w:bCs/>
          <w:i/>
          <w:iCs/>
          <w:sz w:val="19"/>
          <w:szCs w:val="19"/>
        </w:rPr>
        <w:t>las</w:t>
      </w:r>
      <w:proofErr w:type="spellEnd"/>
      <w:r w:rsidR="002B20CE" w:rsidRPr="002B20CE">
        <w:rPr>
          <w:rFonts w:ascii="Book Antiqua" w:hAnsi="Book Antiqua" w:cs="Times New Roman"/>
          <w:bCs/>
          <w:i/>
          <w:iCs/>
          <w:sz w:val="19"/>
          <w:szCs w:val="19"/>
        </w:rPr>
        <w:t xml:space="preserve"> personas </w:t>
      </w:r>
      <w:proofErr w:type="spellStart"/>
      <w:r w:rsidR="002B20CE" w:rsidRPr="002B20CE">
        <w:rPr>
          <w:rFonts w:ascii="Book Antiqua" w:hAnsi="Book Antiqua" w:cs="Times New Roman"/>
          <w:bCs/>
          <w:i/>
          <w:iCs/>
          <w:sz w:val="19"/>
          <w:szCs w:val="19"/>
        </w:rPr>
        <w:t>seleccionadas</w:t>
      </w:r>
      <w:proofErr w:type="spellEnd"/>
      <w:r w:rsidR="002B20CE" w:rsidRPr="002B20CE">
        <w:rPr>
          <w:rFonts w:ascii="Book Antiqua" w:hAnsi="Book Antiqua" w:cs="Times New Roman"/>
          <w:bCs/>
          <w:i/>
          <w:iCs/>
          <w:sz w:val="19"/>
          <w:szCs w:val="19"/>
        </w:rPr>
        <w:t xml:space="preserve"> como </w:t>
      </w:r>
      <w:proofErr w:type="spellStart"/>
      <w:r w:rsidR="002B20CE" w:rsidRPr="002B20CE">
        <w:rPr>
          <w:rFonts w:ascii="Book Antiqua" w:hAnsi="Book Antiqua" w:cs="Times New Roman"/>
          <w:bCs/>
          <w:i/>
          <w:iCs/>
          <w:sz w:val="19"/>
          <w:szCs w:val="19"/>
        </w:rPr>
        <w:t>los</w:t>
      </w:r>
      <w:proofErr w:type="spellEnd"/>
      <w:r w:rsidR="002B20CE" w:rsidRPr="002B20CE">
        <w:rPr>
          <w:rFonts w:ascii="Book Antiqua" w:hAnsi="Book Antiqua" w:cs="Times New Roman"/>
          <w:bCs/>
          <w:i/>
          <w:iCs/>
          <w:sz w:val="19"/>
          <w:szCs w:val="19"/>
        </w:rPr>
        <w:t xml:space="preserve"> únicos </w:t>
      </w:r>
      <w:proofErr w:type="spellStart"/>
      <w:r w:rsidR="002B20CE" w:rsidRPr="002B20CE">
        <w:rPr>
          <w:rFonts w:ascii="Book Antiqua" w:hAnsi="Book Antiqua" w:cs="Times New Roman"/>
          <w:bCs/>
          <w:i/>
          <w:iCs/>
          <w:sz w:val="19"/>
          <w:szCs w:val="19"/>
        </w:rPr>
        <w:t>delincuentes</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Esto</w:t>
      </w:r>
      <w:proofErr w:type="spellEnd"/>
      <w:r w:rsidR="002B20CE" w:rsidRPr="002B20CE">
        <w:rPr>
          <w:rFonts w:ascii="Book Antiqua" w:hAnsi="Book Antiqua" w:cs="Times New Roman"/>
          <w:bCs/>
          <w:i/>
          <w:iCs/>
          <w:sz w:val="19"/>
          <w:szCs w:val="19"/>
        </w:rPr>
        <w:t xml:space="preserve"> último </w:t>
      </w:r>
      <w:proofErr w:type="spellStart"/>
      <w:r w:rsidR="002B20CE" w:rsidRPr="002B20CE">
        <w:rPr>
          <w:rFonts w:ascii="Book Antiqua" w:hAnsi="Book Antiqua" w:cs="Times New Roman"/>
          <w:bCs/>
          <w:i/>
          <w:iCs/>
          <w:sz w:val="19"/>
          <w:szCs w:val="19"/>
        </w:rPr>
        <w:t>les</w:t>
      </w:r>
      <w:proofErr w:type="spellEnd"/>
      <w:r w:rsidR="002B20CE" w:rsidRPr="002B20CE">
        <w:rPr>
          <w:rFonts w:ascii="Book Antiqua" w:hAnsi="Book Antiqua" w:cs="Times New Roman"/>
          <w:bCs/>
          <w:i/>
          <w:iCs/>
          <w:sz w:val="19"/>
          <w:szCs w:val="19"/>
        </w:rPr>
        <w:t xml:space="preserve"> proporciona una </w:t>
      </w:r>
      <w:proofErr w:type="spellStart"/>
      <w:r w:rsidR="002B20CE" w:rsidRPr="002B20CE">
        <w:rPr>
          <w:rFonts w:ascii="Book Antiqua" w:hAnsi="Book Antiqua" w:cs="Times New Roman"/>
          <w:bCs/>
          <w:i/>
          <w:iCs/>
          <w:sz w:val="19"/>
          <w:szCs w:val="19"/>
        </w:rPr>
        <w:t>imagen</w:t>
      </w:r>
      <w:proofErr w:type="spellEnd"/>
      <w:r w:rsidR="002B20CE" w:rsidRPr="002B20CE">
        <w:rPr>
          <w:rFonts w:ascii="Book Antiqua" w:hAnsi="Book Antiqua" w:cs="Times New Roman"/>
          <w:bCs/>
          <w:i/>
          <w:iCs/>
          <w:sz w:val="19"/>
          <w:szCs w:val="19"/>
        </w:rPr>
        <w:t xml:space="preserve"> comunicacional negativa, que </w:t>
      </w:r>
      <w:proofErr w:type="spellStart"/>
      <w:r w:rsidR="002B20CE" w:rsidRPr="002B20CE">
        <w:rPr>
          <w:rFonts w:ascii="Book Antiqua" w:hAnsi="Book Antiqua" w:cs="Times New Roman"/>
          <w:bCs/>
          <w:i/>
          <w:iCs/>
          <w:sz w:val="19"/>
          <w:szCs w:val="19"/>
        </w:rPr>
        <w:t>contribuye</w:t>
      </w:r>
      <w:proofErr w:type="spellEnd"/>
      <w:r w:rsidR="002B20CE" w:rsidRPr="002B20CE">
        <w:rPr>
          <w:rFonts w:ascii="Book Antiqua" w:hAnsi="Book Antiqua" w:cs="Times New Roman"/>
          <w:bCs/>
          <w:i/>
          <w:iCs/>
          <w:sz w:val="19"/>
          <w:szCs w:val="19"/>
        </w:rPr>
        <w:t xml:space="preserve"> a </w:t>
      </w:r>
      <w:proofErr w:type="spellStart"/>
      <w:r w:rsidR="002B20CE" w:rsidRPr="002B20CE">
        <w:rPr>
          <w:rFonts w:ascii="Book Antiqua" w:hAnsi="Book Antiqua" w:cs="Times New Roman"/>
          <w:bCs/>
          <w:i/>
          <w:iCs/>
          <w:sz w:val="19"/>
          <w:szCs w:val="19"/>
        </w:rPr>
        <w:t>crear</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un</w:t>
      </w:r>
      <w:proofErr w:type="spellEnd"/>
      <w:r w:rsidR="002B20CE" w:rsidRPr="002B20CE">
        <w:rPr>
          <w:rFonts w:ascii="Book Antiqua" w:hAnsi="Book Antiqua" w:cs="Times New Roman"/>
          <w:bCs/>
          <w:i/>
          <w:iCs/>
          <w:sz w:val="19"/>
          <w:szCs w:val="19"/>
        </w:rPr>
        <w:t xml:space="preserve"> estereotipo </w:t>
      </w:r>
      <w:proofErr w:type="spellStart"/>
      <w:r w:rsidR="002B20CE" w:rsidRPr="002B20CE">
        <w:rPr>
          <w:rFonts w:ascii="Book Antiqua" w:hAnsi="Book Antiqua" w:cs="Times New Roman"/>
          <w:bCs/>
          <w:i/>
          <w:iCs/>
          <w:sz w:val="19"/>
          <w:szCs w:val="19"/>
        </w:rPr>
        <w:t>en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el</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imaginario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colectivo</w:t>
      </w:r>
      <w:proofErr w:type="spellEnd"/>
      <w:r w:rsidR="002B20CE" w:rsidRPr="002B20CE">
        <w:rPr>
          <w:rFonts w:ascii="Book Antiqua" w:hAnsi="Book Antiqua" w:cs="Times New Roman"/>
          <w:bCs/>
          <w:i/>
          <w:iCs/>
          <w:sz w:val="19"/>
          <w:szCs w:val="19"/>
        </w:rPr>
        <w:t xml:space="preserve">. Por </w:t>
      </w:r>
      <w:proofErr w:type="spellStart"/>
      <w:r w:rsidR="002B20CE" w:rsidRPr="002B20CE">
        <w:rPr>
          <w:rFonts w:ascii="Book Antiqua" w:hAnsi="Book Antiqua" w:cs="Times New Roman"/>
          <w:bCs/>
          <w:i/>
          <w:iCs/>
          <w:sz w:val="19"/>
          <w:szCs w:val="19"/>
        </w:rPr>
        <w:t>tratarse</w:t>
      </w:r>
      <w:proofErr w:type="spellEnd"/>
      <w:r w:rsidR="002B20CE" w:rsidRPr="002B20CE">
        <w:rPr>
          <w:rFonts w:ascii="Book Antiqua" w:hAnsi="Book Antiqua" w:cs="Times New Roman"/>
          <w:bCs/>
          <w:i/>
          <w:iCs/>
          <w:sz w:val="19"/>
          <w:szCs w:val="19"/>
        </w:rPr>
        <w:t xml:space="preserve"> de personas </w:t>
      </w:r>
      <w:proofErr w:type="spellStart"/>
      <w:r w:rsidR="002B20CE" w:rsidRPr="002B20CE">
        <w:rPr>
          <w:rFonts w:ascii="Book Antiqua" w:hAnsi="Book Antiqua" w:cs="Times New Roman"/>
          <w:bCs/>
          <w:i/>
          <w:iCs/>
          <w:sz w:val="19"/>
          <w:szCs w:val="19"/>
        </w:rPr>
        <w:t>desvaloradas</w:t>
      </w:r>
      <w:proofErr w:type="spellEnd"/>
      <w:r w:rsidR="002B20CE" w:rsidRPr="002B20CE">
        <w:rPr>
          <w:rFonts w:ascii="Book Antiqua" w:hAnsi="Book Antiqua" w:cs="Times New Roman"/>
          <w:bCs/>
          <w:i/>
          <w:iCs/>
          <w:sz w:val="19"/>
          <w:szCs w:val="19"/>
        </w:rPr>
        <w:t xml:space="preserve">, es </w:t>
      </w:r>
      <w:proofErr w:type="spellStart"/>
      <w:r w:rsidR="002B20CE" w:rsidRPr="002B20CE">
        <w:rPr>
          <w:rFonts w:ascii="Book Antiqua" w:hAnsi="Book Antiqua" w:cs="Times New Roman"/>
          <w:bCs/>
          <w:i/>
          <w:iCs/>
          <w:sz w:val="19"/>
          <w:szCs w:val="19"/>
        </w:rPr>
        <w:t>posible</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asociarles</w:t>
      </w:r>
      <w:proofErr w:type="spellEnd"/>
      <w:r w:rsidR="002B20CE" w:rsidRPr="002B20CE">
        <w:rPr>
          <w:rFonts w:ascii="Book Antiqua" w:hAnsi="Book Antiqua" w:cs="Times New Roman"/>
          <w:bCs/>
          <w:i/>
          <w:iCs/>
          <w:sz w:val="19"/>
          <w:szCs w:val="19"/>
        </w:rPr>
        <w:t xml:space="preserve"> todas </w:t>
      </w:r>
      <w:proofErr w:type="spellStart"/>
      <w:r w:rsidR="002B20CE" w:rsidRPr="002B20CE">
        <w:rPr>
          <w:rFonts w:ascii="Book Antiqua" w:hAnsi="Book Antiqua" w:cs="Times New Roman"/>
          <w:bCs/>
          <w:i/>
          <w:iCs/>
          <w:sz w:val="19"/>
          <w:szCs w:val="19"/>
        </w:rPr>
        <w:t>las</w:t>
      </w:r>
      <w:proofErr w:type="spellEnd"/>
      <w:r w:rsidR="002B20CE" w:rsidRPr="002B20CE">
        <w:rPr>
          <w:rFonts w:ascii="Book Antiqua" w:hAnsi="Book Antiqua" w:cs="Times New Roman"/>
          <w:bCs/>
          <w:i/>
          <w:iCs/>
          <w:sz w:val="19"/>
          <w:szCs w:val="19"/>
        </w:rPr>
        <w:t xml:space="preserve"> cargas negativas que </w:t>
      </w:r>
      <w:proofErr w:type="spellStart"/>
      <w:r w:rsidR="002B20CE" w:rsidRPr="002B20CE">
        <w:rPr>
          <w:rFonts w:ascii="Book Antiqua" w:hAnsi="Book Antiqua" w:cs="Times New Roman"/>
          <w:bCs/>
          <w:i/>
          <w:iCs/>
          <w:sz w:val="19"/>
          <w:szCs w:val="19"/>
        </w:rPr>
        <w:t>existen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la</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sociedad</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en</w:t>
      </w:r>
      <w:proofErr w:type="spellEnd"/>
      <w:r w:rsidR="002B20CE" w:rsidRPr="002B20CE">
        <w:rPr>
          <w:rFonts w:ascii="Book Antiqua" w:hAnsi="Book Antiqua" w:cs="Times New Roman"/>
          <w:bCs/>
          <w:i/>
          <w:iCs/>
          <w:sz w:val="19"/>
          <w:szCs w:val="19"/>
        </w:rPr>
        <w:t xml:space="preserve"> forma de. </w:t>
      </w:r>
      <w:proofErr w:type="spellStart"/>
      <w:r w:rsidR="002B20CE" w:rsidRPr="002B20CE">
        <w:rPr>
          <w:rFonts w:ascii="Book Antiqua" w:hAnsi="Book Antiqua" w:cs="Times New Roman"/>
          <w:bCs/>
          <w:i/>
          <w:iCs/>
          <w:sz w:val="19"/>
          <w:szCs w:val="19"/>
        </w:rPr>
        <w:t>prejuicio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
          <w:i/>
          <w:iCs/>
          <w:sz w:val="19"/>
          <w:szCs w:val="19"/>
        </w:rPr>
        <w:t>lo</w:t>
      </w:r>
      <w:proofErr w:type="spellEnd"/>
      <w:r w:rsidR="002B20CE" w:rsidRPr="002B20CE">
        <w:rPr>
          <w:rFonts w:ascii="Book Antiqua" w:hAnsi="Book Antiqua" w:cs="Times New Roman"/>
          <w:b/>
          <w:i/>
          <w:iCs/>
          <w:sz w:val="19"/>
          <w:szCs w:val="19"/>
        </w:rPr>
        <w:t xml:space="preserve"> que termina </w:t>
      </w:r>
      <w:proofErr w:type="spellStart"/>
      <w:r w:rsidR="002B20CE" w:rsidRPr="002B20CE">
        <w:rPr>
          <w:rFonts w:ascii="Book Antiqua" w:hAnsi="Book Antiqua" w:cs="Times New Roman"/>
          <w:b/>
          <w:i/>
          <w:iCs/>
          <w:sz w:val="19"/>
          <w:szCs w:val="19"/>
        </w:rPr>
        <w:t>fijando</w:t>
      </w:r>
      <w:proofErr w:type="spellEnd"/>
      <w:r w:rsidR="002B20CE" w:rsidRPr="002B20CE">
        <w:rPr>
          <w:rFonts w:ascii="Book Antiqua" w:hAnsi="Book Antiqua" w:cs="Times New Roman"/>
          <w:b/>
          <w:i/>
          <w:iCs/>
          <w:sz w:val="19"/>
          <w:szCs w:val="19"/>
        </w:rPr>
        <w:t xml:space="preserve"> una </w:t>
      </w:r>
      <w:proofErr w:type="spellStart"/>
      <w:r w:rsidR="002B20CE" w:rsidRPr="002B20CE">
        <w:rPr>
          <w:rFonts w:ascii="Book Antiqua" w:hAnsi="Book Antiqua" w:cs="Times New Roman"/>
          <w:b/>
          <w:i/>
          <w:iCs/>
          <w:sz w:val="19"/>
          <w:szCs w:val="19"/>
        </w:rPr>
        <w:t>imagen</w:t>
      </w:r>
      <w:proofErr w:type="spellEnd"/>
      <w:r w:rsidR="002B20CE" w:rsidRPr="002B20CE">
        <w:rPr>
          <w:rFonts w:ascii="Book Antiqua" w:hAnsi="Book Antiqua" w:cs="Times New Roman"/>
          <w:b/>
          <w:i/>
          <w:iCs/>
          <w:sz w:val="19"/>
          <w:szCs w:val="19"/>
        </w:rPr>
        <w:t xml:space="preserve"> pública </w:t>
      </w:r>
      <w:proofErr w:type="spellStart"/>
      <w:r w:rsidR="002B20CE" w:rsidRPr="002B20CE">
        <w:rPr>
          <w:rFonts w:ascii="Book Antiqua" w:hAnsi="Book Antiqua" w:cs="Times New Roman"/>
          <w:b/>
          <w:i/>
          <w:iCs/>
          <w:sz w:val="19"/>
          <w:szCs w:val="19"/>
        </w:rPr>
        <w:t>del</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delincuente</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con</w:t>
      </w:r>
      <w:proofErr w:type="spellEnd"/>
      <w:r w:rsidR="002B20CE" w:rsidRPr="002B20CE">
        <w:rPr>
          <w:rFonts w:ascii="Book Antiqua" w:hAnsi="Book Antiqua" w:cs="Times New Roman"/>
          <w:b/>
          <w:i/>
          <w:iCs/>
          <w:sz w:val="19"/>
          <w:szCs w:val="19"/>
        </w:rPr>
        <w:t xml:space="preserve"> componentes </w:t>
      </w:r>
      <w:proofErr w:type="spellStart"/>
      <w:r w:rsidR="002B20CE" w:rsidRPr="002B20CE">
        <w:rPr>
          <w:rFonts w:ascii="Book Antiqua" w:hAnsi="Book Antiqua" w:cs="Times New Roman"/>
          <w:b/>
          <w:i/>
          <w:iCs/>
          <w:sz w:val="19"/>
          <w:szCs w:val="19"/>
        </w:rPr>
        <w:t>clasistas</w:t>
      </w:r>
      <w:proofErr w:type="spellEnd"/>
      <w:r w:rsidR="002B20CE" w:rsidRPr="002B20CE">
        <w:rPr>
          <w:rFonts w:ascii="Book Antiqua" w:hAnsi="Book Antiqua" w:cs="Times New Roman"/>
          <w:b/>
          <w:i/>
          <w:iCs/>
          <w:sz w:val="19"/>
          <w:szCs w:val="19"/>
        </w:rPr>
        <w:t xml:space="preserve">, racistas, </w:t>
      </w:r>
      <w:proofErr w:type="spellStart"/>
      <w:r w:rsidR="002B20CE" w:rsidRPr="002B20CE">
        <w:rPr>
          <w:rFonts w:ascii="Book Antiqua" w:hAnsi="Book Antiqua" w:cs="Times New Roman"/>
          <w:b/>
          <w:i/>
          <w:iCs/>
          <w:sz w:val="19"/>
          <w:szCs w:val="19"/>
        </w:rPr>
        <w:t>etarios</w:t>
      </w:r>
      <w:proofErr w:type="spellEnd"/>
      <w:r w:rsidR="002B20CE" w:rsidRPr="002B20CE">
        <w:rPr>
          <w:rFonts w:ascii="Book Antiqua" w:hAnsi="Book Antiqua" w:cs="Times New Roman"/>
          <w:b/>
          <w:i/>
          <w:iCs/>
          <w:sz w:val="19"/>
          <w:szCs w:val="19"/>
        </w:rPr>
        <w:t xml:space="preserve">, de género y estéticos. El estereotipo acaba </w:t>
      </w:r>
      <w:proofErr w:type="spellStart"/>
      <w:r w:rsidR="002B20CE" w:rsidRPr="002B20CE">
        <w:rPr>
          <w:rFonts w:ascii="Book Antiqua" w:hAnsi="Book Antiqua" w:cs="Times New Roman"/>
          <w:b/>
          <w:i/>
          <w:iCs/>
          <w:sz w:val="19"/>
          <w:szCs w:val="19"/>
        </w:rPr>
        <w:t>siendo</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el</w:t>
      </w:r>
      <w:proofErr w:type="spellEnd"/>
      <w:r w:rsidR="002B20CE" w:rsidRPr="002B20CE">
        <w:rPr>
          <w:rFonts w:ascii="Book Antiqua" w:hAnsi="Book Antiqua" w:cs="Times New Roman"/>
          <w:b/>
          <w:i/>
          <w:iCs/>
          <w:sz w:val="19"/>
          <w:szCs w:val="19"/>
        </w:rPr>
        <w:t xml:space="preserve"> principal </w:t>
      </w:r>
      <w:proofErr w:type="spellStart"/>
      <w:r w:rsidR="002B20CE" w:rsidRPr="002B20CE">
        <w:rPr>
          <w:rFonts w:ascii="Book Antiqua" w:hAnsi="Book Antiqua" w:cs="Times New Roman"/>
          <w:b/>
          <w:i/>
          <w:iCs/>
          <w:sz w:val="19"/>
          <w:szCs w:val="19"/>
        </w:rPr>
        <w:t>criterio</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selectivo</w:t>
      </w:r>
      <w:proofErr w:type="spellEnd"/>
      <w:r w:rsidR="002B20CE" w:rsidRPr="002B20CE">
        <w:rPr>
          <w:rFonts w:ascii="Book Antiqua" w:hAnsi="Book Antiqua" w:cs="Times New Roman"/>
          <w:b/>
          <w:i/>
          <w:iCs/>
          <w:sz w:val="19"/>
          <w:szCs w:val="19"/>
        </w:rPr>
        <w:t xml:space="preserve"> de </w:t>
      </w:r>
      <w:proofErr w:type="spellStart"/>
      <w:r w:rsidR="002B20CE" w:rsidRPr="002B20CE">
        <w:rPr>
          <w:rFonts w:ascii="Book Antiqua" w:hAnsi="Book Antiqua" w:cs="Times New Roman"/>
          <w:b/>
          <w:i/>
          <w:iCs/>
          <w:sz w:val="19"/>
          <w:szCs w:val="19"/>
        </w:rPr>
        <w:t>criminalización</w:t>
      </w:r>
      <w:proofErr w:type="spellEnd"/>
      <w:r w:rsidR="002B20CE" w:rsidRPr="002B20CE">
        <w:rPr>
          <w:rFonts w:ascii="Book Antiqua" w:hAnsi="Book Antiqua" w:cs="Times New Roman"/>
          <w:b/>
          <w:i/>
          <w:iCs/>
          <w:sz w:val="19"/>
          <w:szCs w:val="19"/>
        </w:rPr>
        <w:t xml:space="preserve"> secundaria, por </w:t>
      </w:r>
      <w:proofErr w:type="spellStart"/>
      <w:r w:rsidR="002B20CE" w:rsidRPr="002B20CE">
        <w:rPr>
          <w:rFonts w:ascii="Book Antiqua" w:hAnsi="Book Antiqua" w:cs="Times New Roman"/>
          <w:b/>
          <w:i/>
          <w:iCs/>
          <w:sz w:val="19"/>
          <w:szCs w:val="19"/>
        </w:rPr>
        <w:t>lo</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cual</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son</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observables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ciertas</w:t>
      </w:r>
      <w:proofErr w:type="spellEnd"/>
      <w:r w:rsidR="002B20CE" w:rsidRPr="002B20CE">
        <w:rPr>
          <w:rFonts w:ascii="Book Antiqua" w:hAnsi="Book Antiqua" w:cs="Times New Roman"/>
          <w:b/>
          <w:i/>
          <w:iCs/>
          <w:sz w:val="19"/>
          <w:szCs w:val="19"/>
        </w:rPr>
        <w:t xml:space="preserve"> regularidades de </w:t>
      </w:r>
      <w:proofErr w:type="spellStart"/>
      <w:r w:rsidR="002B20CE" w:rsidRPr="002B20CE">
        <w:rPr>
          <w:rFonts w:ascii="Book Antiqua" w:hAnsi="Book Antiqua" w:cs="Times New Roman"/>
          <w:b/>
          <w:i/>
          <w:iCs/>
          <w:sz w:val="19"/>
          <w:szCs w:val="19"/>
        </w:rPr>
        <w:t>la</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población</w:t>
      </w:r>
      <w:proofErr w:type="spellEnd"/>
      <w:r w:rsidR="002B20CE" w:rsidRPr="002B20CE">
        <w:rPr>
          <w:rFonts w:ascii="Book Antiqua" w:hAnsi="Book Antiqua" w:cs="Times New Roman"/>
          <w:b/>
          <w:i/>
          <w:iCs/>
          <w:sz w:val="19"/>
          <w:szCs w:val="19"/>
        </w:rPr>
        <w:t xml:space="preserve"> penitenciaria</w:t>
      </w:r>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asociadas</w:t>
      </w:r>
      <w:proofErr w:type="spellEnd"/>
      <w:r w:rsidR="002B20CE" w:rsidRPr="002B20CE">
        <w:rPr>
          <w:rFonts w:ascii="Book Antiqua" w:hAnsi="Book Antiqua" w:cs="Times New Roman"/>
          <w:bCs/>
          <w:i/>
          <w:iCs/>
          <w:sz w:val="19"/>
          <w:szCs w:val="19"/>
        </w:rPr>
        <w:t xml:space="preserve"> a desvalores estéticos (personas </w:t>
      </w:r>
      <w:proofErr w:type="spellStart"/>
      <w:r w:rsidR="002B20CE" w:rsidRPr="002B20CE">
        <w:rPr>
          <w:rFonts w:ascii="Book Antiqua" w:hAnsi="Book Antiqua" w:cs="Times New Roman"/>
          <w:bCs/>
          <w:i/>
          <w:iCs/>
          <w:sz w:val="19"/>
          <w:szCs w:val="19"/>
        </w:rPr>
        <w:t>feas</w:t>
      </w:r>
      <w:proofErr w:type="spellEnd"/>
      <w:r w:rsidR="002B20CE" w:rsidRPr="002B20CE">
        <w:rPr>
          <w:rFonts w:ascii="Book Antiqua" w:hAnsi="Book Antiqua" w:cs="Times New Roman"/>
          <w:bCs/>
          <w:i/>
          <w:iCs/>
          <w:sz w:val="19"/>
          <w:szCs w:val="19"/>
        </w:rPr>
        <w:t xml:space="preserve">) que </w:t>
      </w:r>
      <w:proofErr w:type="spellStart"/>
      <w:r w:rsidR="002B20CE" w:rsidRPr="002B20CE">
        <w:rPr>
          <w:rFonts w:ascii="Book Antiqua" w:hAnsi="Book Antiqua" w:cs="Times New Roman"/>
          <w:bCs/>
          <w:i/>
          <w:iCs/>
          <w:sz w:val="19"/>
          <w:szCs w:val="19"/>
        </w:rPr>
        <w:t>el</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biologismo</w:t>
      </w:r>
      <w:proofErr w:type="spellEnd"/>
      <w:r w:rsidR="002B20CE" w:rsidRPr="002B20CE">
        <w:rPr>
          <w:rFonts w:ascii="Book Antiqua" w:hAnsi="Book Antiqua" w:cs="Times New Roman"/>
          <w:bCs/>
          <w:i/>
          <w:iCs/>
          <w:sz w:val="19"/>
          <w:szCs w:val="19"/>
        </w:rPr>
        <w:t xml:space="preserve"> criminológico </w:t>
      </w:r>
      <w:proofErr w:type="spellStart"/>
      <w:r w:rsidR="002B20CE" w:rsidRPr="002B20CE">
        <w:rPr>
          <w:rFonts w:ascii="Book Antiqua" w:hAnsi="Book Antiqua" w:cs="Times New Roman"/>
          <w:bCs/>
          <w:i/>
          <w:iCs/>
          <w:sz w:val="19"/>
          <w:szCs w:val="19"/>
        </w:rPr>
        <w:t>consideró</w:t>
      </w:r>
      <w:proofErr w:type="spellEnd"/>
      <w:r w:rsidR="002B20CE" w:rsidRPr="002B20CE">
        <w:rPr>
          <w:rFonts w:ascii="Book Antiqua" w:hAnsi="Book Antiqua" w:cs="Times New Roman"/>
          <w:bCs/>
          <w:i/>
          <w:iCs/>
          <w:sz w:val="19"/>
          <w:szCs w:val="19"/>
        </w:rPr>
        <w:t xml:space="preserve"> como causas </w:t>
      </w:r>
      <w:proofErr w:type="spellStart"/>
      <w:r w:rsidR="002B20CE" w:rsidRPr="002B20CE">
        <w:rPr>
          <w:rFonts w:ascii="Book Antiqua" w:hAnsi="Book Antiqua" w:cs="Times New Roman"/>
          <w:bCs/>
          <w:i/>
          <w:iCs/>
          <w:sz w:val="19"/>
          <w:szCs w:val="19"/>
        </w:rPr>
        <w:t>del</w:t>
      </w:r>
      <w:proofErr w:type="spellEnd"/>
      <w:r w:rsidR="002B20CE" w:rsidRPr="002B20CE">
        <w:rPr>
          <w:rFonts w:ascii="Book Antiqua" w:hAnsi="Book Antiqua" w:cs="Times New Roman"/>
          <w:bCs/>
          <w:i/>
          <w:iCs/>
          <w:sz w:val="19"/>
          <w:szCs w:val="19"/>
        </w:rPr>
        <w:t xml:space="preserve"> delito, </w:t>
      </w:r>
      <w:proofErr w:type="spellStart"/>
      <w:r w:rsidR="002B20CE" w:rsidRPr="002B20CE">
        <w:rPr>
          <w:rFonts w:ascii="Book Antiqua" w:hAnsi="Book Antiqua" w:cs="Times New Roman"/>
          <w:bCs/>
          <w:i/>
          <w:iCs/>
          <w:sz w:val="19"/>
          <w:szCs w:val="19"/>
        </w:rPr>
        <w:t>cuando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realidad</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son</w:t>
      </w:r>
      <w:proofErr w:type="spellEnd"/>
      <w:r w:rsidR="002B20CE" w:rsidRPr="002B20CE">
        <w:rPr>
          <w:rFonts w:ascii="Book Antiqua" w:hAnsi="Book Antiqua" w:cs="Times New Roman"/>
          <w:bCs/>
          <w:i/>
          <w:iCs/>
          <w:sz w:val="19"/>
          <w:szCs w:val="19"/>
        </w:rPr>
        <w:t xml:space="preserve"> causas de </w:t>
      </w:r>
      <w:proofErr w:type="spellStart"/>
      <w:r w:rsidR="002B20CE" w:rsidRPr="002B20CE">
        <w:rPr>
          <w:rFonts w:ascii="Book Antiqua" w:hAnsi="Book Antiqua" w:cs="Times New Roman"/>
          <w:bCs/>
          <w:i/>
          <w:iCs/>
          <w:sz w:val="19"/>
          <w:szCs w:val="19"/>
        </w:rPr>
        <w:t>la</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criminalización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aunque</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terminen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siendo</w:t>
      </w:r>
      <w:proofErr w:type="spellEnd"/>
      <w:r w:rsidR="002B20CE" w:rsidRPr="002B20CE">
        <w:rPr>
          <w:rFonts w:ascii="Book Antiqua" w:hAnsi="Book Antiqua" w:cs="Times New Roman"/>
          <w:bCs/>
          <w:i/>
          <w:iCs/>
          <w:sz w:val="19"/>
          <w:szCs w:val="19"/>
        </w:rPr>
        <w:t xml:space="preserve"> causa </w:t>
      </w:r>
      <w:proofErr w:type="spellStart"/>
      <w:r w:rsidR="002B20CE" w:rsidRPr="002B20CE">
        <w:rPr>
          <w:rFonts w:ascii="Book Antiqua" w:hAnsi="Book Antiqua" w:cs="Times New Roman"/>
          <w:bCs/>
          <w:i/>
          <w:iCs/>
          <w:sz w:val="19"/>
          <w:szCs w:val="19"/>
        </w:rPr>
        <w:t>del</w:t>
      </w:r>
      <w:proofErr w:type="spellEnd"/>
      <w:r w:rsidR="002B20CE" w:rsidRPr="002B20CE">
        <w:rPr>
          <w:rFonts w:ascii="Book Antiqua" w:hAnsi="Book Antiqua" w:cs="Times New Roman"/>
          <w:bCs/>
          <w:i/>
          <w:iCs/>
          <w:sz w:val="19"/>
          <w:szCs w:val="19"/>
        </w:rPr>
        <w:t xml:space="preserve"> delito </w:t>
      </w:r>
      <w:proofErr w:type="spellStart"/>
      <w:r w:rsidR="002B20CE" w:rsidRPr="002B20CE">
        <w:rPr>
          <w:rFonts w:ascii="Book Antiqua" w:hAnsi="Book Antiqua" w:cs="Times New Roman"/>
          <w:bCs/>
          <w:i/>
          <w:iCs/>
          <w:sz w:val="19"/>
          <w:szCs w:val="19"/>
        </w:rPr>
        <w:t>cuando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la</w:t>
      </w:r>
      <w:proofErr w:type="spellEnd"/>
      <w:r w:rsidR="002B20CE" w:rsidRPr="002B20CE">
        <w:rPr>
          <w:rFonts w:ascii="Book Antiqua" w:hAnsi="Book Antiqua" w:cs="Times New Roman"/>
          <w:bCs/>
          <w:i/>
          <w:iCs/>
          <w:sz w:val="19"/>
          <w:szCs w:val="19"/>
        </w:rPr>
        <w:t xml:space="preserve"> persona acaba </w:t>
      </w:r>
      <w:proofErr w:type="spellStart"/>
      <w:r w:rsidR="002B20CE" w:rsidRPr="002B20CE">
        <w:rPr>
          <w:rFonts w:ascii="Book Antiqua" w:hAnsi="Book Antiqua" w:cs="Times New Roman"/>
          <w:bCs/>
          <w:i/>
          <w:iCs/>
          <w:sz w:val="19"/>
          <w:szCs w:val="19"/>
        </w:rPr>
        <w:t>asumiendo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el</w:t>
      </w:r>
      <w:proofErr w:type="spellEnd"/>
      <w:r w:rsidR="002B20CE" w:rsidRPr="002B20CE">
        <w:rPr>
          <w:rFonts w:ascii="Book Antiqua" w:hAnsi="Book Antiqua" w:cs="Times New Roman"/>
          <w:bCs/>
          <w:i/>
          <w:iCs/>
          <w:sz w:val="19"/>
          <w:szCs w:val="19"/>
        </w:rPr>
        <w:t xml:space="preserve"> rol </w:t>
      </w:r>
      <w:proofErr w:type="spellStart"/>
      <w:r w:rsidR="002B20CE" w:rsidRPr="002B20CE">
        <w:rPr>
          <w:rFonts w:ascii="Book Antiqua" w:hAnsi="Book Antiqua" w:cs="Times New Roman"/>
          <w:bCs/>
          <w:i/>
          <w:iCs/>
          <w:sz w:val="19"/>
          <w:szCs w:val="19"/>
        </w:rPr>
        <w:t>asociado</w:t>
      </w:r>
      <w:proofErr w:type="spellEnd"/>
      <w:r w:rsidR="002B20CE" w:rsidRPr="002B20CE">
        <w:rPr>
          <w:rFonts w:ascii="Book Antiqua" w:hAnsi="Book Antiqua" w:cs="Times New Roman"/>
          <w:bCs/>
          <w:i/>
          <w:iCs/>
          <w:sz w:val="19"/>
          <w:szCs w:val="19"/>
        </w:rPr>
        <w:t xml:space="preserve"> al estereotipo (</w:t>
      </w:r>
      <w:proofErr w:type="spellStart"/>
      <w:r w:rsidR="002B20CE" w:rsidRPr="002B20CE">
        <w:rPr>
          <w:rFonts w:ascii="Book Antiqua" w:hAnsi="Book Antiqua" w:cs="Times New Roman"/>
          <w:bCs/>
          <w:i/>
          <w:iCs/>
          <w:sz w:val="19"/>
          <w:szCs w:val="19"/>
        </w:rPr>
        <w:t>en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el</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llamado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efecto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reproductor</w:t>
      </w:r>
      <w:proofErr w:type="spellEnd"/>
      <w:r w:rsidR="002B20CE" w:rsidRPr="002B20CE">
        <w:rPr>
          <w:rFonts w:ascii="Book Antiqua" w:hAnsi="Book Antiqua" w:cs="Times New Roman"/>
          <w:bCs/>
          <w:i/>
          <w:iCs/>
          <w:sz w:val="19"/>
          <w:szCs w:val="19"/>
        </w:rPr>
        <w:t xml:space="preserve"> de </w:t>
      </w:r>
      <w:proofErr w:type="spellStart"/>
      <w:r w:rsidR="002B20CE" w:rsidRPr="002B20CE">
        <w:rPr>
          <w:rFonts w:ascii="Book Antiqua" w:hAnsi="Book Antiqua" w:cs="Times New Roman"/>
          <w:bCs/>
          <w:i/>
          <w:iCs/>
          <w:sz w:val="19"/>
          <w:szCs w:val="19"/>
        </w:rPr>
        <w:t>la</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criminalización</w:t>
      </w:r>
      <w:proofErr w:type="spellEnd"/>
      <w:r w:rsidR="002B20CE" w:rsidRPr="002B20CE">
        <w:rPr>
          <w:rFonts w:ascii="Book Antiqua" w:hAnsi="Book Antiqua" w:cs="Times New Roman"/>
          <w:bCs/>
          <w:i/>
          <w:iCs/>
          <w:sz w:val="19"/>
          <w:szCs w:val="19"/>
        </w:rPr>
        <w:t xml:space="preserve"> o </w:t>
      </w:r>
      <w:proofErr w:type="spellStart"/>
      <w:r w:rsidR="002B20CE" w:rsidRPr="002B20CE">
        <w:rPr>
          <w:rFonts w:ascii="Book Antiqua" w:hAnsi="Book Antiqua" w:cs="Times New Roman"/>
          <w:bCs/>
          <w:i/>
          <w:iCs/>
          <w:sz w:val="19"/>
          <w:szCs w:val="19"/>
        </w:rPr>
        <w:t>desviación</w:t>
      </w:r>
      <w:proofErr w:type="spellEnd"/>
      <w:r w:rsidR="002B20CE" w:rsidRPr="002B20CE">
        <w:rPr>
          <w:rFonts w:ascii="Book Antiqua" w:hAnsi="Book Antiqua" w:cs="Times New Roman"/>
          <w:bCs/>
          <w:i/>
          <w:iCs/>
          <w:sz w:val="19"/>
          <w:szCs w:val="19"/>
        </w:rPr>
        <w:t xml:space="preserve"> secundaria) (...) (...) </w:t>
      </w:r>
      <w:r w:rsidR="002B20CE" w:rsidRPr="002B20CE">
        <w:rPr>
          <w:rFonts w:ascii="Book Antiqua" w:hAnsi="Book Antiqua" w:cs="Times New Roman"/>
          <w:b/>
          <w:i/>
          <w:iCs/>
          <w:sz w:val="19"/>
          <w:szCs w:val="19"/>
        </w:rPr>
        <w:t xml:space="preserve">La </w:t>
      </w:r>
      <w:proofErr w:type="spellStart"/>
      <w:r w:rsidR="002B20CE" w:rsidRPr="002B20CE">
        <w:rPr>
          <w:rFonts w:ascii="Book Antiqua" w:hAnsi="Book Antiqua" w:cs="Times New Roman"/>
          <w:b/>
          <w:i/>
          <w:iCs/>
          <w:sz w:val="19"/>
          <w:szCs w:val="19"/>
        </w:rPr>
        <w:t>comunicación</w:t>
      </w:r>
      <w:proofErr w:type="spellEnd"/>
      <w:r w:rsidR="002B20CE" w:rsidRPr="002B20CE">
        <w:rPr>
          <w:rFonts w:ascii="Book Antiqua" w:hAnsi="Book Antiqua" w:cs="Times New Roman"/>
          <w:b/>
          <w:i/>
          <w:iCs/>
          <w:sz w:val="19"/>
          <w:szCs w:val="19"/>
        </w:rPr>
        <w:t xml:space="preserve"> social </w:t>
      </w:r>
      <w:proofErr w:type="spellStart"/>
      <w:r w:rsidR="002B20CE" w:rsidRPr="002B20CE">
        <w:rPr>
          <w:rFonts w:ascii="Book Antiqua" w:hAnsi="Book Antiqua" w:cs="Times New Roman"/>
          <w:b/>
          <w:i/>
          <w:iCs/>
          <w:sz w:val="19"/>
          <w:szCs w:val="19"/>
        </w:rPr>
        <w:t>proyecta</w:t>
      </w:r>
      <w:proofErr w:type="spellEnd"/>
      <w:r w:rsidR="002B20CE" w:rsidRPr="002B20CE">
        <w:rPr>
          <w:rFonts w:ascii="Book Antiqua" w:hAnsi="Book Antiqua" w:cs="Times New Roman"/>
          <w:b/>
          <w:i/>
          <w:iCs/>
          <w:sz w:val="19"/>
          <w:szCs w:val="19"/>
        </w:rPr>
        <w:t xml:space="preserve"> una </w:t>
      </w:r>
      <w:proofErr w:type="spellStart"/>
      <w:r w:rsidR="002B20CE" w:rsidRPr="002B20CE">
        <w:rPr>
          <w:rFonts w:ascii="Book Antiqua" w:hAnsi="Book Antiqua" w:cs="Times New Roman"/>
          <w:b/>
          <w:i/>
          <w:iCs/>
          <w:sz w:val="19"/>
          <w:szCs w:val="19"/>
        </w:rPr>
        <w:t>imagen</w:t>
      </w:r>
      <w:proofErr w:type="spellEnd"/>
      <w:r w:rsidR="002B20CE" w:rsidRPr="002B20CE">
        <w:rPr>
          <w:rFonts w:ascii="Book Antiqua" w:hAnsi="Book Antiqua" w:cs="Times New Roman"/>
          <w:b/>
          <w:i/>
          <w:iCs/>
          <w:sz w:val="19"/>
          <w:szCs w:val="19"/>
        </w:rPr>
        <w:t xml:space="preserve"> particular </w:t>
      </w:r>
      <w:proofErr w:type="spellStart"/>
      <w:r w:rsidR="002B20CE" w:rsidRPr="002B20CE">
        <w:rPr>
          <w:rFonts w:ascii="Book Antiqua" w:hAnsi="Book Antiqua" w:cs="Times New Roman"/>
          <w:b/>
          <w:i/>
          <w:iCs/>
          <w:sz w:val="19"/>
          <w:szCs w:val="19"/>
        </w:rPr>
        <w:t>del</w:t>
      </w:r>
      <w:proofErr w:type="spellEnd"/>
      <w:r w:rsidR="002B20CE" w:rsidRPr="002B20CE">
        <w:rPr>
          <w:rFonts w:ascii="Book Antiqua" w:hAnsi="Book Antiqua" w:cs="Times New Roman"/>
          <w:b/>
          <w:i/>
          <w:iCs/>
          <w:sz w:val="19"/>
          <w:szCs w:val="19"/>
        </w:rPr>
        <w:t xml:space="preserve"> resultado más </w:t>
      </w:r>
      <w:proofErr w:type="spellStart"/>
      <w:r w:rsidR="002B20CE" w:rsidRPr="002B20CE">
        <w:rPr>
          <w:rFonts w:ascii="Book Antiqua" w:hAnsi="Book Antiqua" w:cs="Times New Roman"/>
          <w:b/>
          <w:i/>
          <w:iCs/>
          <w:sz w:val="19"/>
          <w:szCs w:val="19"/>
        </w:rPr>
        <w:t>notorio</w:t>
      </w:r>
      <w:proofErr w:type="spellEnd"/>
      <w:r w:rsidR="002B20CE" w:rsidRPr="002B20CE">
        <w:rPr>
          <w:rFonts w:ascii="Book Antiqua" w:hAnsi="Book Antiqua" w:cs="Times New Roman"/>
          <w:b/>
          <w:i/>
          <w:iCs/>
          <w:sz w:val="19"/>
          <w:szCs w:val="19"/>
        </w:rPr>
        <w:t xml:space="preserve"> de </w:t>
      </w:r>
      <w:proofErr w:type="spellStart"/>
      <w:r w:rsidR="002B20CE" w:rsidRPr="002B20CE">
        <w:rPr>
          <w:rFonts w:ascii="Book Antiqua" w:hAnsi="Book Antiqua" w:cs="Times New Roman"/>
          <w:b/>
          <w:i/>
          <w:iCs/>
          <w:sz w:val="19"/>
          <w:szCs w:val="19"/>
        </w:rPr>
        <w:t>la</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criminalización</w:t>
      </w:r>
      <w:proofErr w:type="spellEnd"/>
      <w:r w:rsidR="002B20CE" w:rsidRPr="002B20CE">
        <w:rPr>
          <w:rFonts w:ascii="Book Antiqua" w:hAnsi="Book Antiqua" w:cs="Times New Roman"/>
          <w:b/>
          <w:i/>
          <w:iCs/>
          <w:sz w:val="19"/>
          <w:szCs w:val="19"/>
        </w:rPr>
        <w:t xml:space="preserve"> secundaria -</w:t>
      </w:r>
      <w:proofErr w:type="spellStart"/>
      <w:r w:rsidR="002B20CE" w:rsidRPr="002B20CE">
        <w:rPr>
          <w:rFonts w:ascii="Book Antiqua" w:hAnsi="Book Antiqua" w:cs="Times New Roman"/>
          <w:b/>
          <w:i/>
          <w:iCs/>
          <w:sz w:val="19"/>
          <w:szCs w:val="19"/>
        </w:rPr>
        <w:t>la</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prisionización</w:t>
      </w:r>
      <w:proofErr w:type="spellEnd"/>
      <w:r w:rsidR="002B20CE" w:rsidRPr="002B20CE">
        <w:rPr>
          <w:rFonts w:ascii="Book Antiqua" w:hAnsi="Book Antiqua" w:cs="Times New Roman"/>
          <w:b/>
          <w:i/>
          <w:iCs/>
          <w:sz w:val="19"/>
          <w:szCs w:val="19"/>
        </w:rPr>
        <w:t xml:space="preserve">-, dando lugar a que </w:t>
      </w:r>
      <w:proofErr w:type="spellStart"/>
      <w:r w:rsidR="002B20CE" w:rsidRPr="002B20CE">
        <w:rPr>
          <w:rFonts w:ascii="Book Antiqua" w:hAnsi="Book Antiqua" w:cs="Times New Roman"/>
          <w:b/>
          <w:i/>
          <w:iCs/>
          <w:sz w:val="19"/>
          <w:szCs w:val="19"/>
        </w:rPr>
        <w:t>en</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el</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imaginario</w:t>
      </w:r>
      <w:proofErr w:type="spellEnd"/>
      <w:r w:rsidR="002B20CE" w:rsidRPr="002B20CE">
        <w:rPr>
          <w:rFonts w:ascii="Book Antiqua" w:hAnsi="Book Antiqua" w:cs="Times New Roman"/>
          <w:b/>
          <w:i/>
          <w:iCs/>
          <w:sz w:val="19"/>
          <w:szCs w:val="19"/>
        </w:rPr>
        <w:t xml:space="preserve"> público </w:t>
      </w:r>
      <w:proofErr w:type="spellStart"/>
      <w:r w:rsidR="002B20CE" w:rsidRPr="002B20CE">
        <w:rPr>
          <w:rFonts w:ascii="Book Antiqua" w:hAnsi="Book Antiqua" w:cs="Times New Roman"/>
          <w:b/>
          <w:i/>
          <w:iCs/>
          <w:sz w:val="19"/>
          <w:szCs w:val="19"/>
        </w:rPr>
        <w:t>las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prisiones</w:t>
      </w:r>
      <w:proofErr w:type="spellEnd"/>
      <w:r w:rsidR="002B20CE" w:rsidRPr="002B20CE">
        <w:rPr>
          <w:rFonts w:ascii="Book Antiqua" w:hAnsi="Book Antiqua" w:cs="Times New Roman"/>
          <w:b/>
          <w:i/>
          <w:iCs/>
          <w:sz w:val="19"/>
          <w:szCs w:val="19"/>
        </w:rPr>
        <w:t xml:space="preserve"> se </w:t>
      </w:r>
      <w:proofErr w:type="spellStart"/>
      <w:r w:rsidR="002B20CE" w:rsidRPr="002B20CE">
        <w:rPr>
          <w:rFonts w:ascii="Book Antiqua" w:hAnsi="Book Antiqua" w:cs="Times New Roman"/>
          <w:b/>
          <w:i/>
          <w:iCs/>
          <w:sz w:val="19"/>
          <w:szCs w:val="19"/>
        </w:rPr>
        <w:t>hallen</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pobladas</w:t>
      </w:r>
      <w:proofErr w:type="spellEnd"/>
      <w:r w:rsidR="002B20CE" w:rsidRPr="002B20CE">
        <w:rPr>
          <w:rFonts w:ascii="Book Antiqua" w:hAnsi="Book Antiqua" w:cs="Times New Roman"/>
          <w:b/>
          <w:i/>
          <w:iCs/>
          <w:sz w:val="19"/>
          <w:szCs w:val="19"/>
        </w:rPr>
        <w:t xml:space="preserve"> por autores de </w:t>
      </w:r>
      <w:proofErr w:type="spellStart"/>
      <w:r w:rsidR="002B20CE" w:rsidRPr="002B20CE">
        <w:rPr>
          <w:rFonts w:ascii="Book Antiqua" w:hAnsi="Book Antiqua" w:cs="Times New Roman"/>
          <w:b/>
          <w:i/>
          <w:iCs/>
          <w:sz w:val="19"/>
          <w:szCs w:val="19"/>
        </w:rPr>
        <w:t>hechos</w:t>
      </w:r>
      <w:proofErr w:type="spellEnd"/>
      <w:r w:rsidR="002B20CE" w:rsidRPr="002B20CE">
        <w:rPr>
          <w:rFonts w:ascii="Book Antiqua" w:hAnsi="Book Antiqua" w:cs="Times New Roman"/>
          <w:b/>
          <w:i/>
          <w:iCs/>
          <w:sz w:val="19"/>
          <w:szCs w:val="19"/>
        </w:rPr>
        <w:t xml:space="preserve"> graves, como </w:t>
      </w:r>
      <w:proofErr w:type="spellStart"/>
      <w:r w:rsidR="002B20CE" w:rsidRPr="002B20CE">
        <w:rPr>
          <w:rFonts w:ascii="Book Antiqua" w:hAnsi="Book Antiqua" w:cs="Times New Roman"/>
          <w:b/>
          <w:i/>
          <w:iCs/>
          <w:sz w:val="19"/>
          <w:szCs w:val="19"/>
        </w:rPr>
        <w:t>homicidios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violaciones</w:t>
      </w:r>
      <w:proofErr w:type="spellEnd"/>
      <w:r w:rsidR="002B20CE" w:rsidRPr="002B20CE">
        <w:rPr>
          <w:rFonts w:ascii="Book Antiqua" w:hAnsi="Book Antiqua" w:cs="Times New Roman"/>
          <w:b/>
          <w:i/>
          <w:iCs/>
          <w:sz w:val="19"/>
          <w:szCs w:val="19"/>
        </w:rPr>
        <w:t>, etc. (</w:t>
      </w:r>
      <w:proofErr w:type="spellStart"/>
      <w:r w:rsidR="002B20CE" w:rsidRPr="002B20CE">
        <w:rPr>
          <w:rFonts w:ascii="Book Antiqua" w:hAnsi="Book Antiqua" w:cs="Times New Roman"/>
          <w:b/>
          <w:i/>
          <w:iCs/>
          <w:sz w:val="19"/>
          <w:szCs w:val="19"/>
        </w:rPr>
        <w:t>los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llamados</w:t>
      </w:r>
      <w:proofErr w:type="spellEnd"/>
      <w:r w:rsidR="002B20CE" w:rsidRPr="002B20CE">
        <w:rPr>
          <w:rFonts w:ascii="Book Antiqua" w:hAnsi="Book Antiqua" w:cs="Times New Roman"/>
          <w:b/>
          <w:i/>
          <w:iCs/>
          <w:sz w:val="19"/>
          <w:szCs w:val="19"/>
        </w:rPr>
        <w:t xml:space="preserve"> delitos </w:t>
      </w:r>
      <w:proofErr w:type="spellStart"/>
      <w:r w:rsidR="002B20CE" w:rsidRPr="002B20CE">
        <w:rPr>
          <w:rFonts w:ascii="Book Antiqua" w:hAnsi="Book Antiqua" w:cs="Times New Roman"/>
          <w:b/>
          <w:i/>
          <w:iCs/>
          <w:sz w:val="19"/>
          <w:szCs w:val="19"/>
        </w:rPr>
        <w:t>naturales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cuando</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en</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realidad</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la</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gran</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mayoría</w:t>
      </w:r>
      <w:proofErr w:type="spellEnd"/>
      <w:r w:rsidR="002B20CE" w:rsidRPr="002B20CE">
        <w:rPr>
          <w:rFonts w:ascii="Book Antiqua" w:hAnsi="Book Antiqua" w:cs="Times New Roman"/>
          <w:b/>
          <w:i/>
          <w:iCs/>
          <w:sz w:val="19"/>
          <w:szCs w:val="19"/>
        </w:rPr>
        <w:t xml:space="preserve"> de </w:t>
      </w:r>
      <w:proofErr w:type="spellStart"/>
      <w:r w:rsidR="002B20CE" w:rsidRPr="002B20CE">
        <w:rPr>
          <w:rFonts w:ascii="Book Antiqua" w:hAnsi="Book Antiqua" w:cs="Times New Roman"/>
          <w:b/>
          <w:i/>
          <w:iCs/>
          <w:sz w:val="19"/>
          <w:szCs w:val="19"/>
        </w:rPr>
        <w:t>los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prisionizados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lo</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son</w:t>
      </w:r>
      <w:proofErr w:type="spellEnd"/>
      <w:r w:rsidR="002B20CE" w:rsidRPr="002B20CE">
        <w:rPr>
          <w:rFonts w:ascii="Book Antiqua" w:hAnsi="Book Antiqua" w:cs="Times New Roman"/>
          <w:b/>
          <w:i/>
          <w:iCs/>
          <w:sz w:val="19"/>
          <w:szCs w:val="19"/>
        </w:rPr>
        <w:t xml:space="preserve"> por delitos </w:t>
      </w:r>
      <w:proofErr w:type="spellStart"/>
      <w:r w:rsidR="002B20CE" w:rsidRPr="002B20CE">
        <w:rPr>
          <w:rFonts w:ascii="Book Antiqua" w:hAnsi="Book Antiqua" w:cs="Times New Roman"/>
          <w:b/>
          <w:i/>
          <w:iCs/>
          <w:sz w:val="19"/>
          <w:szCs w:val="19"/>
        </w:rPr>
        <w:t>groseros</w:t>
      </w:r>
      <w:proofErr w:type="spellEnd"/>
      <w:r w:rsidR="002B20CE" w:rsidRPr="002B20CE">
        <w:rPr>
          <w:rFonts w:ascii="Book Antiqua" w:hAnsi="Book Antiqua" w:cs="Times New Roman"/>
          <w:b/>
          <w:i/>
          <w:iCs/>
          <w:sz w:val="19"/>
          <w:szCs w:val="19"/>
        </w:rPr>
        <w:t xml:space="preserve"> cometidos </w:t>
      </w:r>
      <w:proofErr w:type="spellStart"/>
      <w:r w:rsidR="002B20CE" w:rsidRPr="002B20CE">
        <w:rPr>
          <w:rFonts w:ascii="Book Antiqua" w:hAnsi="Book Antiqua" w:cs="Times New Roman"/>
          <w:b/>
          <w:i/>
          <w:iCs/>
          <w:sz w:val="19"/>
          <w:szCs w:val="19"/>
        </w:rPr>
        <w:t>con</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fin</w:t>
      </w:r>
      <w:proofErr w:type="spellEnd"/>
      <w:r w:rsidR="002B20CE" w:rsidRPr="002B20CE">
        <w:rPr>
          <w:rFonts w:ascii="Book Antiqua" w:hAnsi="Book Antiqua" w:cs="Times New Roman"/>
          <w:b/>
          <w:i/>
          <w:iCs/>
          <w:sz w:val="19"/>
          <w:szCs w:val="19"/>
        </w:rPr>
        <w:t xml:space="preserve"> lucrativo (delitos </w:t>
      </w:r>
      <w:proofErr w:type="spellStart"/>
      <w:r w:rsidR="002B20CE" w:rsidRPr="002B20CE">
        <w:rPr>
          <w:rFonts w:ascii="Book Antiqua" w:hAnsi="Book Antiqua" w:cs="Times New Roman"/>
          <w:b/>
          <w:i/>
          <w:iCs/>
          <w:sz w:val="19"/>
          <w:szCs w:val="19"/>
        </w:rPr>
        <w:t>burdos</w:t>
      </w:r>
      <w:proofErr w:type="spellEnd"/>
      <w:r w:rsidR="002B20CE" w:rsidRPr="002B20CE">
        <w:rPr>
          <w:rFonts w:ascii="Book Antiqua" w:hAnsi="Book Antiqua" w:cs="Times New Roman"/>
          <w:b/>
          <w:i/>
          <w:iCs/>
          <w:sz w:val="19"/>
          <w:szCs w:val="19"/>
        </w:rPr>
        <w:t xml:space="preserve"> contra </w:t>
      </w:r>
      <w:proofErr w:type="spellStart"/>
      <w:r w:rsidR="002B20CE" w:rsidRPr="002B20CE">
        <w:rPr>
          <w:rFonts w:ascii="Book Antiqua" w:hAnsi="Book Antiqua" w:cs="Times New Roman"/>
          <w:b/>
          <w:i/>
          <w:iCs/>
          <w:sz w:val="19"/>
          <w:szCs w:val="19"/>
        </w:rPr>
        <w:t>la</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propiedad</w:t>
      </w:r>
      <w:proofErr w:type="spellEnd"/>
      <w:r w:rsidR="002B20CE" w:rsidRPr="002B20CE">
        <w:rPr>
          <w:rFonts w:ascii="Book Antiqua" w:hAnsi="Book Antiqua" w:cs="Times New Roman"/>
          <w:b/>
          <w:i/>
          <w:iCs/>
          <w:sz w:val="19"/>
          <w:szCs w:val="19"/>
        </w:rPr>
        <w:t xml:space="preserve"> y tráfico </w:t>
      </w:r>
      <w:proofErr w:type="spellStart"/>
      <w:r w:rsidR="002B20CE" w:rsidRPr="002B20CE">
        <w:rPr>
          <w:rFonts w:ascii="Book Antiqua" w:hAnsi="Book Antiqua" w:cs="Times New Roman"/>
          <w:b/>
          <w:i/>
          <w:iCs/>
          <w:sz w:val="19"/>
          <w:szCs w:val="19"/>
        </w:rPr>
        <w:t>minorista</w:t>
      </w:r>
      <w:proofErr w:type="spellEnd"/>
      <w:r w:rsidR="002B20CE" w:rsidRPr="002B20CE">
        <w:rPr>
          <w:rFonts w:ascii="Book Antiqua" w:hAnsi="Book Antiqua" w:cs="Times New Roman"/>
          <w:b/>
          <w:i/>
          <w:iCs/>
          <w:sz w:val="19"/>
          <w:szCs w:val="19"/>
        </w:rPr>
        <w:t xml:space="preserve"> de tóxicos, es </w:t>
      </w:r>
      <w:proofErr w:type="spellStart"/>
      <w:r w:rsidR="002B20CE" w:rsidRPr="002B20CE">
        <w:rPr>
          <w:rFonts w:ascii="Book Antiqua" w:hAnsi="Book Antiqua" w:cs="Times New Roman"/>
          <w:b/>
          <w:i/>
          <w:iCs/>
          <w:sz w:val="19"/>
          <w:szCs w:val="19"/>
        </w:rPr>
        <w:t>decir</w:t>
      </w:r>
      <w:proofErr w:type="spellEnd"/>
      <w:r w:rsidR="002B20CE" w:rsidRPr="002B20CE">
        <w:rPr>
          <w:rFonts w:ascii="Book Antiqua" w:hAnsi="Book Antiqua" w:cs="Times New Roman"/>
          <w:b/>
          <w:i/>
          <w:iCs/>
          <w:sz w:val="19"/>
          <w:szCs w:val="19"/>
        </w:rPr>
        <w:t xml:space="preserve">, operas toscas de </w:t>
      </w:r>
      <w:proofErr w:type="spellStart"/>
      <w:r w:rsidR="002B20CE" w:rsidRPr="002B20CE">
        <w:rPr>
          <w:rFonts w:ascii="Book Antiqua" w:hAnsi="Book Antiqua" w:cs="Times New Roman"/>
          <w:b/>
          <w:i/>
          <w:iCs/>
          <w:sz w:val="19"/>
          <w:szCs w:val="19"/>
        </w:rPr>
        <w:t>la</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criminalidad</w:t>
      </w:r>
      <w:proofErr w:type="spellEnd"/>
      <w:r w:rsidR="002B20CE" w:rsidRPr="002B20CE">
        <w:rPr>
          <w:rFonts w:ascii="Book Antiqua" w:hAnsi="Book Antiqua" w:cs="Times New Roman"/>
          <w:b/>
          <w:i/>
          <w:iCs/>
          <w:sz w:val="19"/>
          <w:szCs w:val="19"/>
        </w:rPr>
        <w:t>)</w:t>
      </w:r>
      <w:r w:rsidR="002B20CE" w:rsidRPr="002B20CE">
        <w:rPr>
          <w:rFonts w:ascii="Book Antiqua" w:hAnsi="Book Antiqua" w:cs="Times New Roman"/>
          <w:bCs/>
          <w:i/>
          <w:iCs/>
          <w:sz w:val="19"/>
          <w:szCs w:val="19"/>
        </w:rPr>
        <w:t>. (...)”</w:t>
      </w:r>
      <w:r w:rsidR="002B20CE" w:rsidRPr="002B20CE">
        <w:rPr>
          <w:rFonts w:ascii="Book Antiqua" w:hAnsi="Book Antiqua" w:cs="Times New Roman"/>
          <w:bCs/>
          <w:sz w:val="19"/>
          <w:szCs w:val="19"/>
        </w:rPr>
        <w:t xml:space="preserve"> (Zaffaroni, Eugenio </w:t>
      </w:r>
      <w:proofErr w:type="spellStart"/>
      <w:r w:rsidR="002B20CE" w:rsidRPr="002B20CE">
        <w:rPr>
          <w:rFonts w:ascii="Book Antiqua" w:hAnsi="Book Antiqua" w:cs="Times New Roman"/>
          <w:bCs/>
          <w:sz w:val="19"/>
          <w:szCs w:val="19"/>
        </w:rPr>
        <w:t>Raúl</w:t>
      </w:r>
      <w:proofErr w:type="spellEnd"/>
      <w:r w:rsidR="002B20CE" w:rsidRPr="002B20CE">
        <w:rPr>
          <w:rFonts w:ascii="Book Antiqua" w:hAnsi="Book Antiqua" w:cs="Times New Roman"/>
          <w:bCs/>
          <w:sz w:val="19"/>
          <w:szCs w:val="19"/>
        </w:rPr>
        <w:t xml:space="preserve">. </w:t>
      </w:r>
      <w:proofErr w:type="spellStart"/>
      <w:r w:rsidR="002B20CE" w:rsidRPr="002B20CE">
        <w:rPr>
          <w:rFonts w:ascii="Book Antiqua" w:hAnsi="Book Antiqua" w:cs="Times New Roman"/>
          <w:bCs/>
          <w:sz w:val="19"/>
          <w:szCs w:val="19"/>
        </w:rPr>
        <w:t>Derecho</w:t>
      </w:r>
      <w:proofErr w:type="spellEnd"/>
      <w:r w:rsidR="002B20CE" w:rsidRPr="002B20CE">
        <w:rPr>
          <w:rFonts w:ascii="Book Antiqua" w:hAnsi="Book Antiqua" w:cs="Times New Roman"/>
          <w:bCs/>
          <w:sz w:val="19"/>
          <w:szCs w:val="19"/>
        </w:rPr>
        <w:t xml:space="preserve"> Penal: parte general. 2ª ed. Buenos aires: </w:t>
      </w:r>
      <w:proofErr w:type="spellStart"/>
      <w:r w:rsidR="002B20CE" w:rsidRPr="002B20CE">
        <w:rPr>
          <w:rFonts w:ascii="Book Antiqua" w:hAnsi="Book Antiqua" w:cs="Times New Roman"/>
          <w:bCs/>
          <w:sz w:val="19"/>
          <w:szCs w:val="19"/>
        </w:rPr>
        <w:t>Ediar</w:t>
      </w:r>
      <w:proofErr w:type="spellEnd"/>
      <w:r w:rsidR="002B20CE" w:rsidRPr="002B20CE">
        <w:rPr>
          <w:rFonts w:ascii="Book Antiqua" w:hAnsi="Book Antiqua" w:cs="Times New Roman"/>
          <w:bCs/>
          <w:sz w:val="19"/>
          <w:szCs w:val="19"/>
        </w:rPr>
        <w:t xml:space="preserve"> Editora, 2002. fl. 9)</w:t>
      </w:r>
    </w:p>
    <w:tbl>
      <w:tblPr>
        <w:tblStyle w:val="Tabelacomgrade"/>
        <w:tblW w:w="0" w:type="auto"/>
        <w:tblLook w:val="04A0" w:firstRow="1" w:lastRow="0" w:firstColumn="1" w:lastColumn="0" w:noHBand="0" w:noVBand="1"/>
      </w:tblPr>
      <w:tblGrid>
        <w:gridCol w:w="8494"/>
      </w:tblGrid>
      <w:tr w:rsidR="00011A6A" w14:paraId="2AC205D3" w14:textId="77777777" w:rsidTr="00011A6A">
        <w:tc>
          <w:tcPr>
            <w:tcW w:w="8494" w:type="dxa"/>
          </w:tcPr>
          <w:p w14:paraId="4F0CC1F7" w14:textId="76CF76DD" w:rsidR="00624073" w:rsidRDefault="00624073" w:rsidP="007A347A">
            <w:pPr>
              <w:jc w:val="both"/>
              <w:rPr>
                <w:rFonts w:ascii="Book Antiqua" w:hAnsi="Book Antiqua"/>
                <w:sz w:val="19"/>
                <w:szCs w:val="19"/>
              </w:rPr>
            </w:pPr>
            <w:r>
              <w:rPr>
                <w:rFonts w:ascii="Book Antiqua" w:hAnsi="Book Antiqua"/>
                <w:b/>
                <w:bCs/>
                <w:sz w:val="19"/>
                <w:szCs w:val="19"/>
              </w:rPr>
              <w:lastRenderedPageBreak/>
              <w:t>(DPEPA-2022-CESPE)</w:t>
            </w:r>
            <w:r>
              <w:rPr>
                <w:rFonts w:ascii="Book Antiqua" w:hAnsi="Book Antiqua"/>
                <w:sz w:val="19"/>
                <w:szCs w:val="19"/>
              </w:rPr>
              <w:t xml:space="preserve">: </w:t>
            </w:r>
            <w:r w:rsidRPr="00624073">
              <w:rPr>
                <w:rFonts w:ascii="Book Antiqua" w:hAnsi="Book Antiqua"/>
                <w:sz w:val="19"/>
                <w:szCs w:val="19"/>
              </w:rPr>
              <w:t xml:space="preserve">A teoria do </w:t>
            </w:r>
            <w:proofErr w:type="spellStart"/>
            <w:r w:rsidRPr="00624073">
              <w:rPr>
                <w:rFonts w:ascii="Book Antiqua" w:hAnsi="Book Antiqua"/>
                <w:i/>
                <w:iCs/>
                <w:sz w:val="19"/>
                <w:szCs w:val="19"/>
              </w:rPr>
              <w:t>labelling</w:t>
            </w:r>
            <w:proofErr w:type="spellEnd"/>
            <w:r w:rsidRPr="00624073">
              <w:rPr>
                <w:rFonts w:ascii="Book Antiqua" w:hAnsi="Book Antiqua"/>
                <w:i/>
                <w:iCs/>
                <w:sz w:val="19"/>
                <w:szCs w:val="19"/>
              </w:rPr>
              <w:t xml:space="preserve"> approach</w:t>
            </w:r>
            <w:r w:rsidRPr="00624073">
              <w:rPr>
                <w:rFonts w:ascii="Book Antiqua" w:hAnsi="Book Antiqua"/>
                <w:sz w:val="19"/>
                <w:szCs w:val="19"/>
              </w:rPr>
              <w:t xml:space="preserve"> entende o crime como</w:t>
            </w:r>
            <w:r>
              <w:rPr>
                <w:rFonts w:ascii="Book Antiqua" w:hAnsi="Book Antiqua"/>
                <w:sz w:val="19"/>
                <w:szCs w:val="19"/>
              </w:rPr>
              <w:t xml:space="preserve"> </w:t>
            </w:r>
            <w:r w:rsidRPr="00624073">
              <w:rPr>
                <w:rFonts w:ascii="Book Antiqua" w:hAnsi="Book Antiqua"/>
                <w:sz w:val="19"/>
                <w:szCs w:val="19"/>
              </w:rPr>
              <w:t>um mero subproduto final do controle social, constituindo um instrumento seletivo dentro da sociedade.</w:t>
            </w:r>
          </w:p>
          <w:p w14:paraId="44CD744A" w14:textId="3A3F6923" w:rsidR="00624073" w:rsidRDefault="00624073" w:rsidP="007A347A">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09280C">
              <w:rPr>
                <w:rFonts w:ascii="Book Antiqua" w:hAnsi="Book Antiqua" w:cs="Times New Roman"/>
                <w:b/>
                <w:i/>
                <w:color w:val="FF0000"/>
                <w:sz w:val="19"/>
                <w:szCs w:val="19"/>
              </w:rPr>
              <w:t>: #</w:t>
            </w:r>
            <w:r w:rsidR="0009280C" w:rsidRPr="0009280C">
              <w:rPr>
                <w:rFonts w:ascii="Book Antiqua" w:hAnsi="Book Antiqua" w:cs="Times New Roman"/>
                <w:b/>
                <w:i/>
                <w:color w:val="FF0000"/>
                <w:sz w:val="19"/>
                <w:szCs w:val="19"/>
                <w:highlight w:val="green"/>
              </w:rPr>
              <w:t>DPECE-2022</w:t>
            </w:r>
            <w:r w:rsidR="0009280C">
              <w:rPr>
                <w:rFonts w:ascii="Book Antiqua" w:hAnsi="Book Antiqua" w:cs="Times New Roman"/>
                <w:b/>
                <w:i/>
                <w:color w:val="FF0000"/>
                <w:sz w:val="19"/>
                <w:szCs w:val="19"/>
              </w:rPr>
              <w:t>: #</w:t>
            </w:r>
            <w:r w:rsidR="0009280C" w:rsidRPr="0009280C">
              <w:rPr>
                <w:rFonts w:ascii="Book Antiqua" w:hAnsi="Book Antiqua" w:cs="Times New Roman"/>
                <w:b/>
                <w:i/>
                <w:color w:val="FF0000"/>
                <w:sz w:val="19"/>
                <w:szCs w:val="19"/>
                <w:highlight w:val="green"/>
              </w:rPr>
              <w:t>DPEPA-2022</w:t>
            </w:r>
            <w:r w:rsidR="0009280C">
              <w:rPr>
                <w:rFonts w:ascii="Book Antiqua" w:hAnsi="Book Antiqua" w:cs="Times New Roman"/>
                <w:b/>
                <w:i/>
                <w:color w:val="FF0000"/>
                <w:sz w:val="19"/>
                <w:szCs w:val="19"/>
              </w:rPr>
              <w:t>:</w:t>
            </w:r>
            <w:r w:rsidR="00F078DA">
              <w:rPr>
                <w:rFonts w:ascii="Book Antiqua" w:hAnsi="Book Antiqua" w:cs="Times New Roman"/>
                <w:b/>
                <w:i/>
                <w:color w:val="FF0000"/>
                <w:sz w:val="19"/>
                <w:szCs w:val="19"/>
              </w:rPr>
              <w:t xml:space="preserve"> </w:t>
            </w:r>
            <w:r w:rsidR="00F078DA">
              <w:rPr>
                <w:rFonts w:ascii="Book Antiqua" w:hAnsi="Book Antiqua"/>
                <w:b/>
                <w:bCs/>
                <w:i/>
                <w:iCs/>
                <w:color w:val="FF0000"/>
                <w:sz w:val="19"/>
                <w:szCs w:val="19"/>
              </w:rPr>
              <w:t>#</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56716B">
              <w:rPr>
                <w:rFonts w:ascii="Book Antiqua" w:hAnsi="Book Antiqua"/>
                <w:b/>
                <w:bCs/>
                <w:i/>
                <w:iCs/>
                <w:color w:val="FF0000"/>
                <w:sz w:val="19"/>
                <w:szCs w:val="19"/>
              </w:rPr>
              <w:t xml:space="preserve"> #</w:t>
            </w:r>
            <w:r w:rsidR="0056716B" w:rsidRPr="008A0DA2">
              <w:rPr>
                <w:rFonts w:ascii="Book Antiqua" w:hAnsi="Book Antiqua"/>
                <w:b/>
                <w:bCs/>
                <w:i/>
                <w:iCs/>
                <w:color w:val="FF0000"/>
                <w:sz w:val="19"/>
                <w:szCs w:val="19"/>
                <w:highlight w:val="green"/>
              </w:rPr>
              <w:t>PCAM-2022</w:t>
            </w:r>
            <w:r w:rsidR="00890CA1">
              <w:rPr>
                <w:rFonts w:ascii="Book Antiqua" w:hAnsi="Book Antiqua"/>
                <w:b/>
                <w:bCs/>
                <w:i/>
                <w:iCs/>
                <w:color w:val="FF0000"/>
                <w:sz w:val="19"/>
                <w:szCs w:val="19"/>
              </w:rPr>
              <w:t>: #</w:t>
            </w:r>
            <w:r w:rsidR="00890CA1" w:rsidRPr="00890CA1">
              <w:rPr>
                <w:rFonts w:ascii="Book Antiqua" w:hAnsi="Book Antiqua"/>
                <w:b/>
                <w:bCs/>
                <w:i/>
                <w:iCs/>
                <w:color w:val="FF0000"/>
                <w:sz w:val="19"/>
                <w:szCs w:val="19"/>
                <w:highlight w:val="green"/>
              </w:rPr>
              <w:t>PCBA-2022</w:t>
            </w:r>
            <w:r w:rsidR="0056716B">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0B046D">
              <w:rPr>
                <w:rFonts w:ascii="Book Antiqua" w:hAnsi="Book Antiqua"/>
                <w:b/>
                <w:bCs/>
                <w:i/>
                <w:iCs/>
                <w:color w:val="FF0000"/>
                <w:sz w:val="19"/>
                <w:szCs w:val="19"/>
              </w:rPr>
              <w:t xml:space="preserve"> #</w:t>
            </w:r>
            <w:r w:rsidR="000B046D" w:rsidRPr="000B046D">
              <w:rPr>
                <w:rFonts w:ascii="Book Antiqua" w:hAnsi="Book Antiqua"/>
                <w:b/>
                <w:bCs/>
                <w:i/>
                <w:iCs/>
                <w:color w:val="FF0000"/>
                <w:sz w:val="19"/>
                <w:szCs w:val="19"/>
                <w:highlight w:val="green"/>
              </w:rPr>
              <w:t>PCRR-2022</w:t>
            </w:r>
            <w:r w:rsidR="000B046D">
              <w:rPr>
                <w:rFonts w:ascii="Book Antiqua" w:hAnsi="Book Antiqua"/>
                <w:b/>
                <w:bCs/>
                <w:i/>
                <w:iCs/>
                <w:color w:val="FF0000"/>
                <w:sz w:val="19"/>
                <w:szCs w:val="19"/>
              </w:rPr>
              <w:t>:</w:t>
            </w:r>
            <w:r w:rsidR="009C720D">
              <w:rPr>
                <w:rFonts w:ascii="Book Antiqua" w:hAnsi="Book Antiqua"/>
                <w:b/>
                <w:bCs/>
                <w:i/>
                <w:iCs/>
                <w:color w:val="FF0000"/>
                <w:sz w:val="19"/>
                <w:szCs w:val="19"/>
              </w:rPr>
              <w:t xml:space="preserve"> #</w:t>
            </w:r>
            <w:r w:rsidR="009C720D" w:rsidRPr="00CD46AD">
              <w:rPr>
                <w:rFonts w:ascii="Book Antiqua" w:hAnsi="Book Antiqua"/>
                <w:b/>
                <w:bCs/>
                <w:i/>
                <w:iCs/>
                <w:color w:val="FF0000"/>
                <w:sz w:val="19"/>
                <w:szCs w:val="19"/>
                <w:highlight w:val="green"/>
              </w:rPr>
              <w:t>DPESP-2023</w:t>
            </w:r>
            <w:r w:rsidR="009C720D">
              <w:rPr>
                <w:rFonts w:ascii="Book Antiqua" w:hAnsi="Book Antiqua"/>
                <w:b/>
                <w:bCs/>
                <w:i/>
                <w:iCs/>
                <w:color w:val="FF0000"/>
                <w:sz w:val="19"/>
                <w:szCs w:val="19"/>
              </w:rPr>
              <w:t>:</w:t>
            </w:r>
            <w:r w:rsidR="006F53F2">
              <w:rPr>
                <w:rFonts w:ascii="Book Antiqua" w:hAnsi="Book Antiqua"/>
                <w:b/>
                <w:bCs/>
                <w:i/>
                <w:iCs/>
                <w:color w:val="FF0000"/>
                <w:sz w:val="19"/>
                <w:szCs w:val="19"/>
              </w:rPr>
              <w:t xml:space="preserve"> #</w:t>
            </w:r>
            <w:r w:rsidR="006F53F2" w:rsidRPr="0087036D">
              <w:rPr>
                <w:rFonts w:ascii="Book Antiqua" w:hAnsi="Book Antiqua"/>
                <w:b/>
                <w:bCs/>
                <w:i/>
                <w:iCs/>
                <w:color w:val="FF0000"/>
                <w:sz w:val="19"/>
                <w:szCs w:val="19"/>
                <w:highlight w:val="green"/>
              </w:rPr>
              <w:t>MPSC-2024</w:t>
            </w:r>
            <w:r w:rsidR="006F53F2">
              <w:rPr>
                <w:rFonts w:ascii="Book Antiqua" w:hAnsi="Book Antiqua"/>
                <w:b/>
                <w:bCs/>
                <w:i/>
                <w:iCs/>
                <w:color w:val="FF0000"/>
                <w:sz w:val="19"/>
                <w:szCs w:val="19"/>
              </w:rPr>
              <w:t>:</w:t>
            </w:r>
            <w:r w:rsidR="003448CC">
              <w:rPr>
                <w:rFonts w:ascii="Book Antiqua" w:hAnsi="Book Antiqua"/>
                <w:b/>
                <w:bCs/>
                <w:i/>
                <w:iCs/>
                <w:color w:val="FF0000"/>
                <w:sz w:val="19"/>
                <w:szCs w:val="19"/>
              </w:rPr>
              <w:t xml:space="preserve"> #</w:t>
            </w:r>
            <w:r w:rsidR="003448CC" w:rsidRPr="00D422E1">
              <w:rPr>
                <w:rFonts w:ascii="Book Antiqua" w:hAnsi="Book Antiqua"/>
                <w:b/>
                <w:bCs/>
                <w:i/>
                <w:iCs/>
                <w:color w:val="FF0000"/>
                <w:sz w:val="19"/>
                <w:szCs w:val="19"/>
                <w:highlight w:val="green"/>
              </w:rPr>
              <w:t>PCPE-20</w:t>
            </w:r>
            <w:r w:rsidR="003448CC">
              <w:rPr>
                <w:rFonts w:ascii="Book Antiqua" w:hAnsi="Book Antiqua"/>
                <w:b/>
                <w:bCs/>
                <w:i/>
                <w:iCs/>
                <w:color w:val="FF0000"/>
                <w:sz w:val="19"/>
                <w:szCs w:val="19"/>
                <w:highlight w:val="green"/>
              </w:rPr>
              <w:t>24</w:t>
            </w:r>
            <w:r w:rsidR="003448CC">
              <w:rPr>
                <w:rFonts w:ascii="Book Antiqua" w:hAnsi="Book Antiqua"/>
                <w:b/>
                <w:bCs/>
                <w:i/>
                <w:iCs/>
                <w:color w:val="FF0000"/>
                <w:sz w:val="19"/>
                <w:szCs w:val="19"/>
              </w:rPr>
              <w:t>:</w:t>
            </w:r>
            <w:r w:rsidR="0009280C">
              <w:rPr>
                <w:rFonts w:ascii="Book Antiqua" w:hAnsi="Book Antiqua" w:cs="Times New Roman"/>
                <w:b/>
                <w:i/>
                <w:color w:val="FF0000"/>
                <w:sz w:val="19"/>
                <w:szCs w:val="19"/>
              </w:rPr>
              <w:t xml:space="preserve"> #</w:t>
            </w:r>
            <w:r w:rsidR="0009280C" w:rsidRPr="0009280C">
              <w:rPr>
                <w:rFonts w:ascii="Book Antiqua" w:hAnsi="Book Antiqua" w:cs="Times New Roman"/>
                <w:b/>
                <w:i/>
                <w:color w:val="FF0000"/>
                <w:sz w:val="19"/>
                <w:szCs w:val="19"/>
                <w:highlight w:val="green"/>
              </w:rPr>
              <w:t>CESPE</w:t>
            </w:r>
            <w:r w:rsidR="0009280C">
              <w:rPr>
                <w:rFonts w:ascii="Book Antiqua" w:hAnsi="Book Antiqua" w:cs="Times New Roman"/>
                <w:b/>
                <w:i/>
                <w:color w:val="FF0000"/>
                <w:sz w:val="19"/>
                <w:szCs w:val="19"/>
              </w:rPr>
              <w:t>: #</w:t>
            </w:r>
            <w:r w:rsidR="0009280C" w:rsidRPr="0009280C">
              <w:rPr>
                <w:rFonts w:ascii="Book Antiqua" w:hAnsi="Book Antiqua" w:cs="Times New Roman"/>
                <w:b/>
                <w:i/>
                <w:color w:val="FF0000"/>
                <w:sz w:val="19"/>
                <w:szCs w:val="19"/>
                <w:highlight w:val="green"/>
              </w:rPr>
              <w:t>FCC</w:t>
            </w:r>
            <w:r w:rsidR="0056716B">
              <w:rPr>
                <w:rFonts w:ascii="Book Antiqua" w:hAnsi="Book Antiqua" w:cs="Times New Roman"/>
                <w:b/>
                <w:i/>
                <w:color w:val="FF0000"/>
                <w:sz w:val="19"/>
                <w:szCs w:val="19"/>
              </w:rPr>
              <w:t>: #</w:t>
            </w:r>
            <w:r w:rsidR="0056716B" w:rsidRPr="0056716B">
              <w:rPr>
                <w:rFonts w:ascii="Book Antiqua" w:hAnsi="Book Antiqua" w:cs="Times New Roman"/>
                <w:b/>
                <w:i/>
                <w:color w:val="FF0000"/>
                <w:sz w:val="19"/>
                <w:szCs w:val="19"/>
                <w:highlight w:val="green"/>
              </w:rPr>
              <w:t>FGV</w:t>
            </w:r>
            <w:r w:rsidR="000B046D">
              <w:rPr>
                <w:rFonts w:ascii="Book Antiqua" w:hAnsi="Book Antiqua" w:cs="Times New Roman"/>
                <w:b/>
                <w:i/>
                <w:color w:val="FF0000"/>
                <w:sz w:val="19"/>
                <w:szCs w:val="19"/>
              </w:rPr>
              <w:t xml:space="preserve">: </w:t>
            </w:r>
            <w:r w:rsidR="000B046D">
              <w:rPr>
                <w:rFonts w:ascii="Book Antiqua" w:hAnsi="Book Antiqua"/>
                <w:b/>
                <w:bCs/>
                <w:i/>
                <w:iCs/>
                <w:color w:val="FF0000"/>
                <w:sz w:val="19"/>
                <w:szCs w:val="19"/>
              </w:rPr>
              <w:t>#</w:t>
            </w:r>
            <w:r w:rsidR="000B046D">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t xml:space="preserve"> </w:t>
            </w:r>
            <w:r w:rsidRPr="00624073">
              <w:rPr>
                <w:rFonts w:ascii="Book Antiqua" w:hAnsi="Book Antiqua" w:cs="Times New Roman"/>
                <w:bCs/>
                <w:sz w:val="19"/>
                <w:szCs w:val="19"/>
              </w:rPr>
              <w:t xml:space="preserve">A teoria do </w:t>
            </w:r>
            <w:proofErr w:type="spellStart"/>
            <w:r>
              <w:rPr>
                <w:rFonts w:ascii="Book Antiqua" w:hAnsi="Book Antiqua" w:cs="Times New Roman"/>
                <w:bCs/>
                <w:i/>
                <w:iCs/>
                <w:sz w:val="19"/>
                <w:szCs w:val="19"/>
              </w:rPr>
              <w:t>l</w:t>
            </w:r>
            <w:r w:rsidRPr="00624073">
              <w:rPr>
                <w:rFonts w:ascii="Book Antiqua" w:hAnsi="Book Antiqua" w:cs="Times New Roman"/>
                <w:bCs/>
                <w:i/>
                <w:iCs/>
                <w:sz w:val="19"/>
                <w:szCs w:val="19"/>
              </w:rPr>
              <w:t>abelling</w:t>
            </w:r>
            <w:proofErr w:type="spellEnd"/>
            <w:r w:rsidRPr="00624073">
              <w:rPr>
                <w:rFonts w:ascii="Book Antiqua" w:hAnsi="Book Antiqua" w:cs="Times New Roman"/>
                <w:bCs/>
                <w:i/>
                <w:iCs/>
                <w:sz w:val="19"/>
                <w:szCs w:val="19"/>
              </w:rPr>
              <w:t xml:space="preserve"> </w:t>
            </w:r>
            <w:proofErr w:type="spellStart"/>
            <w:r w:rsidRPr="00624073">
              <w:rPr>
                <w:rFonts w:ascii="Book Antiqua" w:hAnsi="Book Antiqua" w:cs="Times New Roman"/>
                <w:bCs/>
                <w:i/>
                <w:iCs/>
                <w:sz w:val="19"/>
                <w:szCs w:val="19"/>
              </w:rPr>
              <w:t>Aprouch</w:t>
            </w:r>
            <w:proofErr w:type="spellEnd"/>
            <w:r w:rsidRPr="00624073">
              <w:rPr>
                <w:rFonts w:ascii="Book Antiqua" w:hAnsi="Book Antiqua" w:cs="Times New Roman"/>
                <w:bCs/>
                <w:sz w:val="19"/>
                <w:szCs w:val="19"/>
              </w:rPr>
              <w:t xml:space="preserve">, também denominada de teoria interacionista do </w:t>
            </w:r>
            <w:proofErr w:type="spellStart"/>
            <w:r w:rsidRPr="00624073">
              <w:rPr>
                <w:rFonts w:ascii="Book Antiqua" w:hAnsi="Book Antiqua" w:cs="Times New Roman"/>
                <w:bCs/>
                <w:sz w:val="19"/>
                <w:szCs w:val="19"/>
              </w:rPr>
              <w:t>etiquetamento</w:t>
            </w:r>
            <w:proofErr w:type="spellEnd"/>
            <w:r w:rsidRPr="00624073">
              <w:rPr>
                <w:rFonts w:ascii="Book Antiqua" w:hAnsi="Book Antiqua" w:cs="Times New Roman"/>
                <w:bCs/>
                <w:sz w:val="19"/>
                <w:szCs w:val="19"/>
              </w:rPr>
              <w:t xml:space="preserve">, teoria da rotulagem ou paradigma da reação social, é uma corrente criminológica CRÍTICA que surgiu na década de 60 nos Estados Unidos da América, devido a fortes influências de correntes sociológicas como, por exemplo, o interacionismo simbólico e </w:t>
            </w:r>
            <w:proofErr w:type="spellStart"/>
            <w:r w:rsidRPr="00624073">
              <w:rPr>
                <w:rFonts w:ascii="Book Antiqua" w:hAnsi="Book Antiqua" w:cs="Times New Roman"/>
                <w:bCs/>
                <w:sz w:val="19"/>
                <w:szCs w:val="19"/>
              </w:rPr>
              <w:t>etnometodológico</w:t>
            </w:r>
            <w:proofErr w:type="spellEnd"/>
            <w:r w:rsidRPr="00624073">
              <w:rPr>
                <w:rFonts w:ascii="Book Antiqua" w:hAnsi="Book Antiqua" w:cs="Times New Roman"/>
                <w:bCs/>
                <w:sz w:val="19"/>
                <w:szCs w:val="19"/>
              </w:rPr>
              <w:t>.</w:t>
            </w:r>
            <w:r>
              <w:rPr>
                <w:rFonts w:ascii="Book Antiqua" w:hAnsi="Book Antiqua" w:cs="Times New Roman"/>
                <w:bCs/>
                <w:sz w:val="19"/>
                <w:szCs w:val="19"/>
              </w:rPr>
              <w:t xml:space="preserve"> </w:t>
            </w:r>
            <w:r w:rsidRPr="00624073">
              <w:rPr>
                <w:rFonts w:ascii="Book Antiqua" w:hAnsi="Book Antiqua" w:cs="Times New Roman"/>
                <w:bCs/>
                <w:sz w:val="19"/>
                <w:szCs w:val="19"/>
              </w:rPr>
              <w:t>Foi determinada uma mudança no paradigma mediante a qual os mecanismos de definição e reação social têm ocupado cada vez mais o centro do objeto da investigação criminológica.</w:t>
            </w:r>
            <w:r>
              <w:rPr>
                <w:rFonts w:ascii="Book Antiqua" w:hAnsi="Book Antiqua" w:cs="Times New Roman"/>
                <w:bCs/>
                <w:sz w:val="19"/>
                <w:szCs w:val="19"/>
              </w:rPr>
              <w:t xml:space="preserve"> </w:t>
            </w:r>
            <w:r w:rsidRPr="00624073">
              <w:rPr>
                <w:rFonts w:ascii="Book Antiqua" w:hAnsi="Book Antiqua" w:cs="Times New Roman"/>
                <w:bCs/>
                <w:sz w:val="19"/>
                <w:szCs w:val="19"/>
              </w:rPr>
              <w:t>O crime segundo esta teoria, é, na verdade, uma convenção discursiva, um instituto criado pelo Estado em decorrência de atos praticados pelas pessoas, que rotulam certo fato como conduta delitiva. Tanto é verdade que cada população possui seu próprio ordenamento, que se modifica conforme a sociedade evolui, criando novos tipos penais e/ou deixando de criminalizar certas condutas. Dessa forma, o indivíduo que pratica a conduta estabelecida como delitiva, é denominado e etiquetado como criminoso.</w:t>
            </w:r>
            <w:r>
              <w:rPr>
                <w:rFonts w:ascii="Book Antiqua" w:hAnsi="Book Antiqua" w:cs="Times New Roman"/>
                <w:bCs/>
                <w:sz w:val="19"/>
                <w:szCs w:val="19"/>
              </w:rPr>
              <w:t xml:space="preserve"> </w:t>
            </w:r>
            <w:r w:rsidRPr="00624073">
              <w:rPr>
                <w:rFonts w:ascii="Book Antiqua" w:hAnsi="Book Antiqua" w:cs="Times New Roman"/>
                <w:bCs/>
                <w:sz w:val="19"/>
                <w:szCs w:val="19"/>
              </w:rPr>
              <w:t>A teoria em tela contempla o crime como mero subproduto do controle social. O indivíduo se converte em delinquente não porque realizou uma conduta delitiva, senão porque determinadas instituições sociais lhe hão etiquetado como tal, havendo assumido o mesmo status criminal que as agências do controle social distribuem de forma seletiva e discriminatória.</w:t>
            </w:r>
            <w:r>
              <w:rPr>
                <w:rFonts w:ascii="Book Antiqua" w:hAnsi="Book Antiqua" w:cs="Times New Roman"/>
                <w:bCs/>
                <w:sz w:val="19"/>
                <w:szCs w:val="19"/>
              </w:rPr>
              <w:t xml:space="preserve"> </w:t>
            </w:r>
            <w:r w:rsidRPr="00624073">
              <w:rPr>
                <w:rFonts w:ascii="Book Antiqua" w:hAnsi="Book Antiqua" w:cs="Times New Roman"/>
                <w:bCs/>
                <w:sz w:val="19"/>
                <w:szCs w:val="19"/>
              </w:rPr>
              <w:t xml:space="preserve">Por isso, a teoria do </w:t>
            </w:r>
            <w:proofErr w:type="spellStart"/>
            <w:r w:rsidRPr="00624073">
              <w:rPr>
                <w:rFonts w:ascii="Book Antiqua" w:hAnsi="Book Antiqua" w:cs="Times New Roman"/>
                <w:bCs/>
                <w:i/>
                <w:iCs/>
                <w:sz w:val="19"/>
                <w:szCs w:val="19"/>
              </w:rPr>
              <w:t>labelling</w:t>
            </w:r>
            <w:proofErr w:type="spellEnd"/>
            <w:r w:rsidRPr="00624073">
              <w:rPr>
                <w:rFonts w:ascii="Book Antiqua" w:hAnsi="Book Antiqua" w:cs="Times New Roman"/>
                <w:bCs/>
                <w:i/>
                <w:iCs/>
                <w:sz w:val="19"/>
                <w:szCs w:val="19"/>
              </w:rPr>
              <w:t xml:space="preserve"> </w:t>
            </w:r>
            <w:proofErr w:type="spellStart"/>
            <w:r w:rsidRPr="00624073">
              <w:rPr>
                <w:rFonts w:ascii="Book Antiqua" w:hAnsi="Book Antiqua" w:cs="Times New Roman"/>
                <w:bCs/>
                <w:i/>
                <w:iCs/>
                <w:sz w:val="19"/>
                <w:szCs w:val="19"/>
              </w:rPr>
              <w:t>aprouch</w:t>
            </w:r>
            <w:proofErr w:type="spellEnd"/>
            <w:r w:rsidRPr="00624073">
              <w:rPr>
                <w:rFonts w:ascii="Book Antiqua" w:hAnsi="Book Antiqua" w:cs="Times New Roman"/>
                <w:bCs/>
                <w:sz w:val="19"/>
                <w:szCs w:val="19"/>
              </w:rPr>
              <w:t xml:space="preserve"> não é uma teoria da criminalidade, senão de uma criminalização, que se separa do paradigma etiológico, convencional e </w:t>
            </w:r>
            <w:r w:rsidR="003B6311" w:rsidRPr="00624073">
              <w:rPr>
                <w:rFonts w:ascii="Book Antiqua" w:hAnsi="Book Antiqua" w:cs="Times New Roman"/>
                <w:bCs/>
                <w:sz w:val="19"/>
                <w:szCs w:val="19"/>
              </w:rPr>
              <w:t>potência</w:t>
            </w:r>
            <w:r w:rsidRPr="00624073">
              <w:rPr>
                <w:rFonts w:ascii="Book Antiqua" w:hAnsi="Book Antiqua" w:cs="Times New Roman"/>
                <w:bCs/>
                <w:sz w:val="19"/>
                <w:szCs w:val="19"/>
              </w:rPr>
              <w:t xml:space="preserve"> ao máximo o significado dos chamados desvios secundários ou carreiras criminais.</w:t>
            </w:r>
          </w:p>
          <w:p w14:paraId="6FD2FBC5" w14:textId="04C79ABF" w:rsidR="004F5205" w:rsidRDefault="004F5205" w:rsidP="004F5205">
            <w:pPr>
              <w:jc w:val="both"/>
              <w:rPr>
                <w:rFonts w:ascii="Book Antiqua" w:hAnsi="Book Antiqua"/>
                <w:sz w:val="19"/>
                <w:szCs w:val="19"/>
              </w:rPr>
            </w:pPr>
            <w:r>
              <w:rPr>
                <w:rFonts w:ascii="Book Antiqua" w:hAnsi="Book Antiqua"/>
                <w:b/>
                <w:bCs/>
                <w:sz w:val="19"/>
                <w:szCs w:val="19"/>
              </w:rPr>
              <w:t>(PCAM-2022-FGV)</w:t>
            </w:r>
            <w:r>
              <w:rPr>
                <w:rFonts w:ascii="Book Antiqua" w:hAnsi="Book Antiqua"/>
                <w:sz w:val="19"/>
                <w:szCs w:val="19"/>
              </w:rPr>
              <w:t xml:space="preserve">: </w:t>
            </w:r>
            <w:r w:rsidRPr="004F5205">
              <w:rPr>
                <w:rFonts w:ascii="Book Antiqua" w:hAnsi="Book Antiqua"/>
                <w:sz w:val="19"/>
                <w:szCs w:val="19"/>
              </w:rPr>
              <w:t>A criminologia crítica atinge o mais alto nível de maturidade analítica quando direciona sua preocupação não apenas para a crítica dos processos de criminalização ou dos mecanismos de controle social, mas para a crítica do próprio Direito Penal e do sistema de justiça criminal como um todo.</w:t>
            </w:r>
            <w:r>
              <w:rPr>
                <w:rFonts w:ascii="Book Antiqua" w:hAnsi="Book Antiqua"/>
                <w:sz w:val="19"/>
                <w:szCs w:val="19"/>
              </w:rPr>
              <w:t xml:space="preserve"> </w:t>
            </w:r>
            <w:r w:rsidRPr="004F5205">
              <w:rPr>
                <w:rFonts w:ascii="Book Antiqua" w:hAnsi="Book Antiqua"/>
                <w:sz w:val="19"/>
                <w:szCs w:val="19"/>
              </w:rPr>
              <w:t>Sobre esse movimento de crítica ao Direito Penal, assinale a afirmativa correta</w:t>
            </w:r>
            <w:r>
              <w:rPr>
                <w:rFonts w:ascii="Book Antiqua" w:hAnsi="Book Antiqua"/>
                <w:sz w:val="19"/>
                <w:szCs w:val="19"/>
              </w:rPr>
              <w:t xml:space="preserve">: </w:t>
            </w:r>
            <w:r w:rsidRPr="004F5205">
              <w:rPr>
                <w:rFonts w:ascii="Book Antiqua" w:hAnsi="Book Antiqua"/>
                <w:sz w:val="19"/>
                <w:szCs w:val="19"/>
              </w:rPr>
              <w:t>O funcionamento da justiça penal é altamente seletivo também a nível de criminalização primária: o Direito Penal não protege todos os bens jurídicos de maneira igualitária, nem tutela os interesses de todos os cidadãos.</w:t>
            </w:r>
          </w:p>
          <w:p w14:paraId="1E0D98FC" w14:textId="60F8A920" w:rsidR="004F5205" w:rsidRDefault="004F5205" w:rsidP="004F5205">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t xml:space="preserve"> </w:t>
            </w:r>
            <w:r w:rsidRPr="004F5205">
              <w:rPr>
                <w:rFonts w:ascii="Book Antiqua" w:hAnsi="Book Antiqua" w:cs="Times New Roman"/>
                <w:bCs/>
                <w:sz w:val="19"/>
                <w:szCs w:val="19"/>
              </w:rPr>
              <w:t>O funcionamento da justiça penal, de fato, é altamente seletivo e desigual. O Direito Penal não protege todos os bens jurídicos de maneira igualitária e não tutela os interesses de todos os cidadãos da mesma forma. Essa seletividade está relacionada, por exemplo, a fatores como classe social, etnia, gênero e outras características que podem influenciar a forma como as pessoas são tratadas pelo sistema de justiça criminal.</w:t>
            </w:r>
            <w:r>
              <w:rPr>
                <w:rFonts w:ascii="Book Antiqua" w:hAnsi="Book Antiqua" w:cs="Times New Roman"/>
                <w:bCs/>
                <w:sz w:val="19"/>
                <w:szCs w:val="19"/>
              </w:rPr>
              <w:t xml:space="preserve"> </w:t>
            </w:r>
            <w:r w:rsidRPr="004F5205">
              <w:rPr>
                <w:rFonts w:ascii="Book Antiqua" w:hAnsi="Book Antiqua" w:cs="Times New Roman"/>
                <w:bCs/>
                <w:sz w:val="19"/>
                <w:szCs w:val="19"/>
              </w:rPr>
              <w:t>A crítica da criminologia crítica aponta que o sistema penal privilegia certos grupos sociais, tipicamente aqueles mais marginalizados, enquanto favorece os interesses de grupos dominantes. Além disso, a criminalização primária (ou seja, a definição de quais condutas serão consideradas criminosas) muitas vezes reflete esses desequilíbrios sociais, com certos comportamentos, tipicamente associados a classes sociais mais baixas ou minorias, sendo mais severamente criminalizados.</w:t>
            </w:r>
            <w:r>
              <w:rPr>
                <w:rFonts w:ascii="Book Antiqua" w:hAnsi="Book Antiqua" w:cs="Times New Roman"/>
                <w:bCs/>
                <w:sz w:val="19"/>
                <w:szCs w:val="19"/>
              </w:rPr>
              <w:t xml:space="preserve"> </w:t>
            </w:r>
            <w:r w:rsidRPr="004F5205">
              <w:rPr>
                <w:rFonts w:ascii="Book Antiqua" w:hAnsi="Book Antiqua" w:cs="Times New Roman"/>
                <w:bCs/>
                <w:sz w:val="19"/>
                <w:szCs w:val="19"/>
              </w:rPr>
              <w:t>Esse movimento de crítica visa questionar a legitimidade do próprio Direito Penal, propondo uma reflexão mais profunda sobre suas funções e sobre a eficácia e justiça de seu funcionamento no contexto das desigualdades sociais.</w:t>
            </w:r>
            <w:r>
              <w:rPr>
                <w:rFonts w:ascii="Book Antiqua" w:hAnsi="Book Antiqua" w:cs="Times New Roman"/>
                <w:bCs/>
                <w:sz w:val="19"/>
                <w:szCs w:val="19"/>
              </w:rPr>
              <w:t xml:space="preserve"> (Fonte: </w:t>
            </w:r>
            <w:proofErr w:type="spellStart"/>
            <w:r>
              <w:rPr>
                <w:rFonts w:ascii="Book Antiqua" w:hAnsi="Book Antiqua" w:cs="Times New Roman"/>
                <w:bCs/>
                <w:sz w:val="19"/>
                <w:szCs w:val="19"/>
              </w:rPr>
              <w:t>Chatgpt</w:t>
            </w:r>
            <w:proofErr w:type="spellEnd"/>
            <w:r>
              <w:rPr>
                <w:rFonts w:ascii="Book Antiqua" w:hAnsi="Book Antiqua" w:cs="Times New Roman"/>
                <w:bCs/>
                <w:sz w:val="19"/>
                <w:szCs w:val="19"/>
              </w:rPr>
              <w:t>).</w:t>
            </w:r>
          </w:p>
          <w:p w14:paraId="58B63FB3" w14:textId="12DF9A4B" w:rsidR="00011A6A" w:rsidRDefault="00011A6A" w:rsidP="007A347A">
            <w:pPr>
              <w:jc w:val="both"/>
              <w:rPr>
                <w:rFonts w:ascii="Book Antiqua" w:hAnsi="Book Antiqua"/>
                <w:sz w:val="19"/>
                <w:szCs w:val="19"/>
              </w:rPr>
            </w:pPr>
            <w:r>
              <w:rPr>
                <w:rFonts w:ascii="Book Antiqua" w:hAnsi="Book Antiqua"/>
                <w:b/>
                <w:bCs/>
                <w:sz w:val="19"/>
                <w:szCs w:val="19"/>
              </w:rPr>
              <w:t>(DPEGO-2021-FCC)</w:t>
            </w:r>
            <w:r>
              <w:rPr>
                <w:rFonts w:ascii="Book Antiqua" w:hAnsi="Book Antiqua"/>
                <w:sz w:val="19"/>
                <w:szCs w:val="19"/>
              </w:rPr>
              <w:t xml:space="preserve">: </w:t>
            </w:r>
            <w:r w:rsidRPr="00011A6A">
              <w:rPr>
                <w:rFonts w:ascii="Book Antiqua" w:hAnsi="Book Antiqua"/>
                <w:i/>
                <w:iCs/>
                <w:sz w:val="19"/>
                <w:szCs w:val="19"/>
              </w:rPr>
              <w:t>A Defensoria Pública do Estado de Goiás (DPE-GO) publicou uma nota de repúdio sobre a abordagem policial de que o ciclista Filipe Ferreira foi alvo em Cidade Ocidental, no Entorno do Distrito Federal. Segundo a entidade, a ação teve “nítidos contornos racistas” e considera “inadmissível” que seja tolerada. Filipe, de 28 anos, trabalha como eletricista e, na sexta-feira (28), gravava vídeos de manobras com a bicicleta para o canal que tem no YouTube quando foi surpreendido pelos policiais militares.</w:t>
            </w:r>
            <w:r>
              <w:rPr>
                <w:rFonts w:ascii="Book Antiqua" w:hAnsi="Book Antiqua"/>
                <w:i/>
                <w:iCs/>
                <w:sz w:val="19"/>
                <w:szCs w:val="19"/>
              </w:rPr>
              <w:t xml:space="preserve"> </w:t>
            </w:r>
            <w:r w:rsidRPr="00011A6A">
              <w:rPr>
                <w:rFonts w:ascii="Book Antiqua" w:hAnsi="Book Antiqua"/>
                <w:i/>
                <w:iCs/>
                <w:sz w:val="19"/>
                <w:szCs w:val="19"/>
              </w:rPr>
              <w:t>A câmera que ele usava para filmar os movimentos registrou a abordagem: os PMs descem do carro apontando armas contra ele, exigem que ele coloque as mãos na cabeça, mas o jovem questiona o motivo de estar sendo tratado daquela forma.</w:t>
            </w:r>
            <w:r>
              <w:rPr>
                <w:rFonts w:ascii="Book Antiqua" w:hAnsi="Book Antiqua"/>
                <w:i/>
                <w:iCs/>
                <w:sz w:val="19"/>
                <w:szCs w:val="19"/>
              </w:rPr>
              <w:t xml:space="preserve"> </w:t>
            </w:r>
            <w:r w:rsidRPr="00011A6A">
              <w:rPr>
                <w:rFonts w:ascii="Book Antiqua" w:hAnsi="Book Antiqua"/>
                <w:i/>
                <w:iCs/>
                <w:sz w:val="19"/>
                <w:szCs w:val="19"/>
              </w:rPr>
              <w:t>Em nota, a Polícia Militar informou que está “verificando todas as informações relativas a este fato” para se posicionar sobre o que aconteceu. Caso seja comprovado algum excesso na conduta dos militares, as providências legais serão tomadas</w:t>
            </w:r>
            <w:r w:rsidRPr="00011A6A">
              <w:rPr>
                <w:rFonts w:ascii="Book Antiqua" w:hAnsi="Book Antiqua"/>
                <w:sz w:val="19"/>
                <w:szCs w:val="19"/>
              </w:rPr>
              <w:t>.</w:t>
            </w:r>
            <w:r>
              <w:rPr>
                <w:rFonts w:ascii="Book Antiqua" w:hAnsi="Book Antiqua"/>
                <w:sz w:val="19"/>
                <w:szCs w:val="19"/>
              </w:rPr>
              <w:t xml:space="preserve"> </w:t>
            </w:r>
            <w:r w:rsidRPr="00011A6A">
              <w:rPr>
                <w:rFonts w:ascii="Book Antiqua" w:hAnsi="Book Antiqua"/>
                <w:sz w:val="19"/>
                <w:szCs w:val="19"/>
              </w:rPr>
              <w:t>(Disponível em: www.g1.globo.com, acessado em: 31/05/2021)</w:t>
            </w:r>
            <w:r>
              <w:rPr>
                <w:rFonts w:ascii="Book Antiqua" w:hAnsi="Book Antiqua"/>
                <w:sz w:val="19"/>
                <w:szCs w:val="19"/>
              </w:rPr>
              <w:t xml:space="preserve">. </w:t>
            </w:r>
            <w:r w:rsidRPr="00011A6A">
              <w:rPr>
                <w:rFonts w:ascii="Book Antiqua" w:hAnsi="Book Antiqua"/>
                <w:sz w:val="19"/>
                <w:szCs w:val="19"/>
              </w:rPr>
              <w:t>O caso acima relatado confirma que</w:t>
            </w:r>
            <w:r>
              <w:rPr>
                <w:rFonts w:ascii="Book Antiqua" w:hAnsi="Book Antiqua"/>
                <w:sz w:val="19"/>
                <w:szCs w:val="19"/>
              </w:rPr>
              <w:t xml:space="preserve"> </w:t>
            </w:r>
            <w:r w:rsidRPr="00011A6A">
              <w:rPr>
                <w:rFonts w:ascii="Book Antiqua" w:hAnsi="Book Antiqua"/>
                <w:sz w:val="19"/>
                <w:szCs w:val="19"/>
              </w:rPr>
              <w:t>a seletividade do sistema penal brasileiro tem como um de seus motores a abordagem policial, fundada no estereótipo do criminoso, cujo elemento racial é determinante.</w:t>
            </w:r>
          </w:p>
          <w:p w14:paraId="36F687BC" w14:textId="63B420FE" w:rsidR="006D4D91" w:rsidRPr="006D4D91" w:rsidRDefault="006D4D91" w:rsidP="007A347A">
            <w:pPr>
              <w:jc w:val="both"/>
              <w:rPr>
                <w:rFonts w:ascii="Book Antiqua" w:hAnsi="Book Antiqua"/>
                <w:sz w:val="19"/>
                <w:szCs w:val="19"/>
              </w:rPr>
            </w:pPr>
            <w:r>
              <w:rPr>
                <w:rFonts w:ascii="Book Antiqua" w:hAnsi="Book Antiqua"/>
                <w:b/>
                <w:bCs/>
                <w:sz w:val="19"/>
                <w:szCs w:val="19"/>
              </w:rPr>
              <w:t>(DPEGO-2021-FCC)</w:t>
            </w:r>
            <w:r>
              <w:rPr>
                <w:rFonts w:ascii="Book Antiqua" w:hAnsi="Book Antiqua"/>
                <w:sz w:val="19"/>
                <w:szCs w:val="19"/>
              </w:rPr>
              <w:t xml:space="preserve">: </w:t>
            </w:r>
            <w:r w:rsidRPr="006D4D91">
              <w:rPr>
                <w:rFonts w:ascii="Book Antiqua" w:hAnsi="Book Antiqua"/>
                <w:sz w:val="19"/>
                <w:szCs w:val="19"/>
              </w:rPr>
              <w:t>Considere a notícia veiculada na imprensa reproduzida abaixo</w:t>
            </w:r>
            <w:r>
              <w:rPr>
                <w:rFonts w:ascii="Book Antiqua" w:hAnsi="Book Antiqua"/>
                <w:sz w:val="19"/>
                <w:szCs w:val="19"/>
              </w:rPr>
              <w:t>: “</w:t>
            </w:r>
            <w:r w:rsidRPr="006D4D91">
              <w:rPr>
                <w:rFonts w:ascii="Book Antiqua" w:hAnsi="Book Antiqua"/>
                <w:i/>
                <w:iCs/>
                <w:sz w:val="19"/>
                <w:szCs w:val="19"/>
              </w:rPr>
              <w:t>LB, suspeito de matar uma família em Ceilândia, no DF, foi morto em troca de tiros com policiais nesta segunda-feira (28). Ele foi preso ferido, mas com vida, e morreu chegando a hospital de Águas Lindas de Goiás, no Entorno do DF. O criminoso estava há 20 dias fugindo de uma força-tarefa com mais de 270 agentes. Aos 32 anos, ele tinha uma extensa ficha criminal, fugiu três vezes da prisão e era acusado de diversos crimes.</w:t>
            </w:r>
            <w:r>
              <w:rPr>
                <w:rFonts w:ascii="Book Antiqua" w:hAnsi="Book Antiqua"/>
                <w:i/>
                <w:iCs/>
                <w:sz w:val="19"/>
                <w:szCs w:val="19"/>
              </w:rPr>
              <w:t xml:space="preserve"> </w:t>
            </w:r>
            <w:r w:rsidRPr="006D4D91">
              <w:rPr>
                <w:rFonts w:ascii="Book Antiqua" w:hAnsi="Book Antiqua"/>
                <w:i/>
                <w:iCs/>
                <w:sz w:val="19"/>
                <w:szCs w:val="19"/>
              </w:rPr>
              <w:t xml:space="preserve">O procurado foi atingido por vários tiros. Após ser baleado, ele foi levado por uma viatura do Corpo de Bombeiros para o Hospital Municipal Bom Jesus, mas morreu. Por volta de 11h10 min. uma viatura do Instituto Médico Legal (IML) chegou aos fundos da unidade de saúde e levou o corpo dele para ser periciado em Goiânia. O secretário </w:t>
            </w:r>
            <w:r w:rsidRPr="006D4D91">
              <w:rPr>
                <w:rFonts w:ascii="Book Antiqua" w:hAnsi="Book Antiqua"/>
                <w:i/>
                <w:iCs/>
                <w:sz w:val="19"/>
                <w:szCs w:val="19"/>
              </w:rPr>
              <w:lastRenderedPageBreak/>
              <w:t>de Segurança Pública de Goiás comemorou o fim da operação: “Missão cumprida. Restabelecemos a paz e tranquilidade nessa comunidade de bem”</w:t>
            </w:r>
            <w:r w:rsidRPr="006D4D91">
              <w:rPr>
                <w:rFonts w:ascii="Book Antiqua" w:hAnsi="Book Antiqua"/>
                <w:sz w:val="19"/>
                <w:szCs w:val="19"/>
              </w:rPr>
              <w:t>.</w:t>
            </w:r>
            <w:r>
              <w:rPr>
                <w:rFonts w:ascii="Book Antiqua" w:hAnsi="Book Antiqua"/>
                <w:sz w:val="19"/>
                <w:szCs w:val="19"/>
              </w:rPr>
              <w:t xml:space="preserve"> </w:t>
            </w:r>
            <w:r w:rsidRPr="006D4D91">
              <w:rPr>
                <w:rFonts w:ascii="Book Antiqua" w:hAnsi="Book Antiqua"/>
                <w:sz w:val="19"/>
                <w:szCs w:val="19"/>
              </w:rPr>
              <w:t>(Disponível em: www.g1.globo.com, acessado em: 31/05/2021)</w:t>
            </w:r>
            <w:r>
              <w:rPr>
                <w:rFonts w:ascii="Book Antiqua" w:hAnsi="Book Antiqua"/>
                <w:sz w:val="19"/>
                <w:szCs w:val="19"/>
              </w:rPr>
              <w:t xml:space="preserve">. </w:t>
            </w:r>
            <w:r w:rsidRPr="006D4D91">
              <w:rPr>
                <w:rFonts w:ascii="Book Antiqua" w:hAnsi="Book Antiqua"/>
                <w:sz w:val="19"/>
                <w:szCs w:val="19"/>
              </w:rPr>
              <w:t>Diante da leitura, verifica-se que os meios de comunicação de massa</w:t>
            </w:r>
            <w:r>
              <w:rPr>
                <w:rFonts w:ascii="Book Antiqua" w:hAnsi="Book Antiqua"/>
                <w:sz w:val="19"/>
                <w:szCs w:val="19"/>
              </w:rPr>
              <w:t xml:space="preserve"> </w:t>
            </w:r>
            <w:r w:rsidRPr="006D4D91">
              <w:rPr>
                <w:rFonts w:ascii="Book Antiqua" w:hAnsi="Book Antiqua"/>
                <w:sz w:val="19"/>
                <w:szCs w:val="19"/>
              </w:rPr>
              <w:t>têm papel nos processos de criminalização primária e secundária ao reproduzir discursos de emergência e contribuir na formação do estereótipo do criminoso.</w:t>
            </w:r>
          </w:p>
        </w:tc>
      </w:tr>
    </w:tbl>
    <w:p w14:paraId="03A26D3E" w14:textId="77777777" w:rsidR="00011A6A" w:rsidRDefault="00011A6A" w:rsidP="002B20CE">
      <w:pPr>
        <w:jc w:val="both"/>
        <w:rPr>
          <w:rFonts w:ascii="Book Antiqua" w:hAnsi="Book Antiqua"/>
          <w:sz w:val="19"/>
          <w:szCs w:val="19"/>
        </w:rPr>
      </w:pPr>
    </w:p>
    <w:p w14:paraId="55E6FF4C" w14:textId="77777777" w:rsidR="00BF364C" w:rsidRDefault="00BF364C" w:rsidP="00BF364C">
      <w:pPr>
        <w:jc w:val="both"/>
        <w:rPr>
          <w:rFonts w:ascii="Book Antiqua" w:hAnsi="Book Antiqua"/>
          <w:sz w:val="19"/>
          <w:szCs w:val="19"/>
        </w:rPr>
      </w:pPr>
      <w:r>
        <w:rPr>
          <w:rFonts w:ascii="Book Antiqua" w:hAnsi="Book Antiqua"/>
          <w:b/>
          <w:bCs/>
          <w:sz w:val="19"/>
          <w:szCs w:val="19"/>
        </w:rPr>
        <w:t>(PCAM-2022-FGV)</w:t>
      </w:r>
      <w:r>
        <w:rPr>
          <w:rFonts w:ascii="Book Antiqua" w:hAnsi="Book Antiqua"/>
          <w:sz w:val="19"/>
          <w:szCs w:val="19"/>
        </w:rPr>
        <w:t xml:space="preserve">: </w:t>
      </w:r>
      <w:r w:rsidRPr="00BF364C">
        <w:rPr>
          <w:rFonts w:ascii="Book Antiqua" w:hAnsi="Book Antiqua"/>
          <w:sz w:val="19"/>
          <w:szCs w:val="19"/>
        </w:rPr>
        <w:t>É notória a predominância de pessoas negras nas estatísticas criminais brasileiras – mas as análises sobre racismo e sistema penal não se limitam à leitura direta dos dados.</w:t>
      </w:r>
      <w:r>
        <w:rPr>
          <w:rFonts w:ascii="Book Antiqua" w:hAnsi="Book Antiqua"/>
          <w:sz w:val="19"/>
          <w:szCs w:val="19"/>
        </w:rPr>
        <w:t xml:space="preserve"> </w:t>
      </w:r>
      <w:r w:rsidRPr="00BF364C">
        <w:rPr>
          <w:rFonts w:ascii="Book Antiqua" w:hAnsi="Book Antiqua"/>
          <w:sz w:val="19"/>
          <w:szCs w:val="19"/>
        </w:rPr>
        <w:t>Com base nesse fato, avalie a afirmativa a seguir</w:t>
      </w:r>
      <w:r>
        <w:rPr>
          <w:rFonts w:ascii="Book Antiqua" w:hAnsi="Book Antiqua"/>
          <w:sz w:val="19"/>
          <w:szCs w:val="19"/>
        </w:rPr>
        <w:t>:</w:t>
      </w:r>
      <w:r>
        <w:t xml:space="preserve"> </w:t>
      </w:r>
      <w:r w:rsidRPr="00BF364C">
        <w:rPr>
          <w:rFonts w:ascii="Book Antiqua" w:hAnsi="Book Antiqua"/>
          <w:sz w:val="19"/>
          <w:szCs w:val="19"/>
        </w:rPr>
        <w:t>Segundo a Criminologia Crítica, a realidade carcerária brasileira traduz as marcas históricas da escravidão e a permanência do positivismo racista.</w:t>
      </w:r>
    </w:p>
    <w:p w14:paraId="39AEE420" w14:textId="19DCDB0E" w:rsidR="00BF364C" w:rsidRDefault="00BF364C" w:rsidP="00BF364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D</w:t>
      </w:r>
      <w:r w:rsidRPr="00BF364C">
        <w:rPr>
          <w:rFonts w:ascii="Book Antiqua" w:hAnsi="Book Antiqua" w:cs="Times New Roman"/>
          <w:bCs/>
          <w:sz w:val="19"/>
          <w:szCs w:val="19"/>
        </w:rPr>
        <w:t>e fato, a Criminologia Crítica aponta que a realidade carcerária no Brasil carrega fortes resquícios das marcas históricas da escravidão e das práticas racistas que persistem ao longo do tempo. A ideia central dessa vertente criminológica é que o sistema penal e prisional brasileiro não é apenas uma resposta ao crime, mas também um reflexo de desigualdades sociais, raciais e econômicas que têm raízes profundas na história do país.</w:t>
      </w:r>
      <w:r>
        <w:rPr>
          <w:rFonts w:ascii="Book Antiqua" w:hAnsi="Book Antiqua" w:cs="Times New Roman"/>
          <w:bCs/>
          <w:sz w:val="19"/>
          <w:szCs w:val="19"/>
        </w:rPr>
        <w:t xml:space="preserve"> </w:t>
      </w:r>
      <w:r w:rsidRPr="00BF364C">
        <w:rPr>
          <w:rFonts w:ascii="Book Antiqua" w:hAnsi="Book Antiqua" w:cs="Times New Roman"/>
          <w:bCs/>
          <w:sz w:val="19"/>
          <w:szCs w:val="19"/>
        </w:rPr>
        <w:t>Durante o período da escravidão, o controle da população negra foi intensificado, e após a abolição, muitas dessas práticas de controle social se perpetuaram, muitas vezes disfarçadas de políticas de segurança pública. O sistema penal se tornou um dos meios de marginalização das populações mais pobres e negras, que continuam sendo desproporcionalmente afetadas pelo encarceramento.</w:t>
      </w:r>
      <w:r>
        <w:rPr>
          <w:rFonts w:ascii="Book Antiqua" w:hAnsi="Book Antiqua" w:cs="Times New Roman"/>
          <w:bCs/>
          <w:sz w:val="19"/>
          <w:szCs w:val="19"/>
        </w:rPr>
        <w:t xml:space="preserve"> </w:t>
      </w:r>
      <w:r w:rsidRPr="00BF364C">
        <w:rPr>
          <w:rFonts w:ascii="Book Antiqua" w:hAnsi="Book Antiqua" w:cs="Times New Roman"/>
          <w:bCs/>
          <w:sz w:val="19"/>
          <w:szCs w:val="19"/>
        </w:rPr>
        <w:t>O positivismo, uma corrente que enfatiza a ideia de que a ciência e a razão devem guiar a construção de leis e políticas, tem uma face racista na aplicação da justiça, pois, historicamente, foi usado para justificar práticas discriminatórias, como a criminalização de populações negras e pobres. No Brasil, isso se traduz em um sistema de justiça que muitas vezes criminaliza a pobreza e a negritude, sem levar em conta as profundas desigualdades sociais e históricas.</w:t>
      </w:r>
      <w:r>
        <w:rPr>
          <w:rFonts w:ascii="Book Antiqua" w:hAnsi="Book Antiqua" w:cs="Times New Roman"/>
          <w:bCs/>
          <w:sz w:val="19"/>
          <w:szCs w:val="19"/>
        </w:rPr>
        <w:t xml:space="preserve"> </w:t>
      </w:r>
      <w:r w:rsidRPr="00BF364C">
        <w:rPr>
          <w:rFonts w:ascii="Book Antiqua" w:hAnsi="Book Antiqua" w:cs="Times New Roman"/>
          <w:bCs/>
          <w:sz w:val="19"/>
          <w:szCs w:val="19"/>
        </w:rPr>
        <w:t>A Criminologia Crítica propõe, então, uma análise mais profunda do sistema penal, destacando a necessidade de mudanças estruturais que vão além do simples aperfeiçoamento da lei, mas que busquem transformar as condições sociais, políticas e econômicas que perpetuam as desigualdades no país.</w:t>
      </w:r>
      <w:r>
        <w:rPr>
          <w:rFonts w:ascii="Book Antiqua" w:hAnsi="Book Antiqua" w:cs="Times New Roman"/>
          <w:bCs/>
          <w:sz w:val="19"/>
          <w:szCs w:val="19"/>
        </w:rPr>
        <w:t xml:space="preserve"> (Fonte: </w:t>
      </w:r>
      <w:proofErr w:type="spellStart"/>
      <w:r>
        <w:rPr>
          <w:rFonts w:ascii="Book Antiqua" w:hAnsi="Book Antiqua" w:cs="Times New Roman"/>
          <w:bCs/>
          <w:sz w:val="19"/>
          <w:szCs w:val="19"/>
        </w:rPr>
        <w:t>Chatgpt</w:t>
      </w:r>
      <w:proofErr w:type="spellEnd"/>
      <w:r>
        <w:rPr>
          <w:rFonts w:ascii="Book Antiqua" w:hAnsi="Book Antiqua" w:cs="Times New Roman"/>
          <w:bCs/>
          <w:sz w:val="19"/>
          <w:szCs w:val="19"/>
        </w:rPr>
        <w:t>).</w:t>
      </w:r>
    </w:p>
    <w:p w14:paraId="5CE6F14C" w14:textId="77777777" w:rsidR="00B355FF" w:rsidRDefault="00B355FF" w:rsidP="00BF364C">
      <w:pPr>
        <w:jc w:val="both"/>
        <w:rPr>
          <w:rFonts w:ascii="Book Antiqua" w:hAnsi="Book Antiqua" w:cs="Times New Roman"/>
          <w:bCs/>
          <w:sz w:val="19"/>
          <w:szCs w:val="19"/>
        </w:rPr>
      </w:pPr>
    </w:p>
    <w:p w14:paraId="37653895" w14:textId="26065F39" w:rsidR="004E2F00" w:rsidRDefault="004E2F00" w:rsidP="00BF364C">
      <w:pPr>
        <w:jc w:val="both"/>
        <w:rPr>
          <w:rFonts w:ascii="Book Antiqua" w:hAnsi="Book Antiqua" w:cs="Times New Roman"/>
          <w:bCs/>
          <w:sz w:val="19"/>
          <w:szCs w:val="19"/>
        </w:rPr>
      </w:pPr>
      <w:r w:rsidRPr="00406CB3">
        <w:rPr>
          <w:rFonts w:ascii="Book Antiqua" w:hAnsi="Book Antiqua"/>
          <w:b/>
          <w:bCs/>
          <w:sz w:val="19"/>
          <w:szCs w:val="19"/>
        </w:rPr>
        <w:t>(</w:t>
      </w:r>
      <w:r>
        <w:rPr>
          <w:rFonts w:ascii="Book Antiqua" w:hAnsi="Book Antiqua"/>
          <w:b/>
          <w:bCs/>
          <w:sz w:val="19"/>
          <w:szCs w:val="19"/>
        </w:rPr>
        <w:t>MPPA-2023-CESPE</w:t>
      </w:r>
      <w:r w:rsidRPr="00406CB3">
        <w:rPr>
          <w:rFonts w:ascii="Book Antiqua" w:hAnsi="Book Antiqua"/>
          <w:b/>
          <w:bCs/>
          <w:sz w:val="19"/>
          <w:szCs w:val="19"/>
        </w:rPr>
        <w:t>)</w:t>
      </w:r>
      <w:r w:rsidRPr="00406CB3">
        <w:rPr>
          <w:rFonts w:ascii="Book Antiqua" w:hAnsi="Book Antiqua"/>
          <w:sz w:val="19"/>
          <w:szCs w:val="19"/>
        </w:rPr>
        <w:t xml:space="preserve">: </w:t>
      </w:r>
      <w:r w:rsidRPr="004E2F00">
        <w:rPr>
          <w:rFonts w:ascii="Book Antiqua" w:hAnsi="Book Antiqua"/>
          <w:sz w:val="19"/>
          <w:szCs w:val="19"/>
        </w:rPr>
        <w:t>Em relação ao racismo institucional e aos seus reflexos no procedimento de reconhecimento fotográfico em sede policial, assinale a opção correta</w:t>
      </w:r>
      <w:r>
        <w:rPr>
          <w:rFonts w:ascii="Book Antiqua" w:hAnsi="Book Antiqua"/>
          <w:sz w:val="19"/>
          <w:szCs w:val="19"/>
        </w:rPr>
        <w:t xml:space="preserve">: </w:t>
      </w:r>
      <w:r w:rsidRPr="004E2F00">
        <w:rPr>
          <w:rFonts w:ascii="Book Antiqua" w:hAnsi="Book Antiqua"/>
          <w:sz w:val="19"/>
          <w:szCs w:val="19"/>
        </w:rPr>
        <w:t>O erro de reconhecimento de pessoa negra no procedimento de reconhecimento fotográfico é reflexo do racismo que se expressa e se estrutura por meio da seletividade penal em sede policial, o que resulta na condenação e no sofrimento de pessoas negras inocentes.</w:t>
      </w:r>
    </w:p>
    <w:p w14:paraId="4F7EE9D1" w14:textId="5A0813BB" w:rsidR="00B355FF" w:rsidRDefault="00B355FF" w:rsidP="00BF364C">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B355FF">
        <w:rPr>
          <w:rFonts w:ascii="Book Antiqua" w:hAnsi="Book Antiqua" w:cs="Times New Roman"/>
          <w:b/>
          <w:i/>
          <w:color w:val="FF0000"/>
          <w:sz w:val="19"/>
          <w:szCs w:val="19"/>
          <w:highlight w:val="green"/>
        </w:rPr>
        <w:t>PCAM-2022</w:t>
      </w:r>
      <w:r w:rsidR="004E2F00">
        <w:rPr>
          <w:rFonts w:ascii="Book Antiqua" w:hAnsi="Book Antiqua" w:cs="Times New Roman"/>
          <w:b/>
          <w:i/>
          <w:color w:val="FF0000"/>
          <w:sz w:val="19"/>
          <w:szCs w:val="19"/>
        </w:rPr>
        <w:t>: #</w:t>
      </w:r>
      <w:r w:rsidR="004E2F00" w:rsidRPr="004E2F00">
        <w:rPr>
          <w:rFonts w:ascii="Book Antiqua" w:hAnsi="Book Antiqua" w:cs="Times New Roman"/>
          <w:b/>
          <w:i/>
          <w:color w:val="FF0000"/>
          <w:sz w:val="19"/>
          <w:szCs w:val="19"/>
          <w:highlight w:val="green"/>
        </w:rPr>
        <w:t>MPPA-2023</w:t>
      </w:r>
      <w:r w:rsidR="004E2F00">
        <w:rPr>
          <w:rFonts w:ascii="Book Antiqua" w:hAnsi="Book Antiqua" w:cs="Times New Roman"/>
          <w:b/>
          <w:i/>
          <w:color w:val="FF0000"/>
          <w:sz w:val="19"/>
          <w:szCs w:val="19"/>
        </w:rPr>
        <w:t>:</w:t>
      </w:r>
      <w:r w:rsidR="00CD46AD">
        <w:rPr>
          <w:rFonts w:ascii="Book Antiqua" w:hAnsi="Book Antiqua" w:cs="Times New Roman"/>
          <w:b/>
          <w:i/>
          <w:color w:val="FF0000"/>
          <w:sz w:val="19"/>
          <w:szCs w:val="19"/>
        </w:rPr>
        <w:t xml:space="preserve"> </w:t>
      </w:r>
      <w:r w:rsidR="00CD46AD">
        <w:rPr>
          <w:rFonts w:ascii="Book Antiqua" w:hAnsi="Book Antiqua"/>
          <w:b/>
          <w:bCs/>
          <w:i/>
          <w:iCs/>
          <w:color w:val="FF0000"/>
          <w:sz w:val="19"/>
          <w:szCs w:val="19"/>
        </w:rPr>
        <w:t>#</w:t>
      </w:r>
      <w:r w:rsidR="00CD46AD" w:rsidRPr="00CD46AD">
        <w:rPr>
          <w:rFonts w:ascii="Book Antiqua" w:hAnsi="Book Antiqua"/>
          <w:b/>
          <w:bCs/>
          <w:i/>
          <w:iCs/>
          <w:color w:val="FF0000"/>
          <w:sz w:val="19"/>
          <w:szCs w:val="19"/>
          <w:highlight w:val="green"/>
        </w:rPr>
        <w:t>DPESP-2023</w:t>
      </w:r>
      <w:r w:rsidR="00CD46AD">
        <w:rPr>
          <w:rFonts w:ascii="Book Antiqua" w:hAnsi="Book Antiqua"/>
          <w:b/>
          <w:bCs/>
          <w:i/>
          <w:iCs/>
          <w:color w:val="FF0000"/>
          <w:sz w:val="19"/>
          <w:szCs w:val="19"/>
        </w:rPr>
        <w:t>:</w:t>
      </w:r>
      <w:r w:rsidR="004E2F00">
        <w:rPr>
          <w:rFonts w:ascii="Book Antiqua" w:hAnsi="Book Antiqua" w:cs="Times New Roman"/>
          <w:b/>
          <w:i/>
          <w:color w:val="FF0000"/>
          <w:sz w:val="19"/>
          <w:szCs w:val="19"/>
        </w:rPr>
        <w:t xml:space="preserve"> #</w:t>
      </w:r>
      <w:r w:rsidR="004E2F00" w:rsidRPr="004E2F00">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w:t>
      </w:r>
      <w:r w:rsidR="00CD46AD">
        <w:rPr>
          <w:rFonts w:ascii="Book Antiqua" w:hAnsi="Book Antiqua" w:cs="Times New Roman"/>
          <w:b/>
          <w:i/>
          <w:color w:val="FF0000"/>
          <w:sz w:val="19"/>
          <w:szCs w:val="19"/>
        </w:rPr>
        <w:t xml:space="preserve"> </w:t>
      </w:r>
      <w:r w:rsidR="00CD46AD">
        <w:rPr>
          <w:rFonts w:ascii="Book Antiqua" w:hAnsi="Book Antiqua"/>
          <w:b/>
          <w:bCs/>
          <w:i/>
          <w:iCs/>
          <w:color w:val="FF0000"/>
          <w:sz w:val="19"/>
          <w:szCs w:val="19"/>
        </w:rPr>
        <w:t>#</w:t>
      </w:r>
      <w:r w:rsidR="00CD46AD">
        <w:rPr>
          <w:rFonts w:ascii="Book Antiqua" w:hAnsi="Book Antiqua"/>
          <w:b/>
          <w:bCs/>
          <w:i/>
          <w:iCs/>
          <w:color w:val="FF0000"/>
          <w:sz w:val="19"/>
          <w:szCs w:val="19"/>
          <w:highlight w:val="green"/>
        </w:rPr>
        <w:t>FCC</w:t>
      </w:r>
      <w:r w:rsidR="00CD46AD">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B355FF">
        <w:rPr>
          <w:rFonts w:ascii="Book Antiqua" w:hAnsi="Book Antiqua" w:cs="Times New Roman"/>
          <w:b/>
          <w:i/>
          <w:color w:val="FF0000"/>
          <w:sz w:val="19"/>
          <w:szCs w:val="19"/>
          <w:highlight w:val="green"/>
        </w:rPr>
        <w:t>FGV</w:t>
      </w:r>
      <w:r w:rsidRPr="00406CB3">
        <w:rPr>
          <w:rFonts w:ascii="Book Antiqua" w:hAnsi="Book Antiqua" w:cs="Times New Roman"/>
          <w:bCs/>
          <w:sz w:val="19"/>
          <w:szCs w:val="19"/>
        </w:rPr>
        <w:t>:</w:t>
      </w:r>
      <w:r w:rsidRPr="00B355FF">
        <w:t xml:space="preserve"> </w:t>
      </w:r>
      <w:r w:rsidRPr="00B355FF">
        <w:rPr>
          <w:rFonts w:ascii="Book Antiqua" w:hAnsi="Book Antiqua" w:cs="Times New Roman"/>
          <w:bCs/>
          <w:sz w:val="19"/>
          <w:szCs w:val="19"/>
        </w:rPr>
        <w:t xml:space="preserve">A fragilidade dos procedimentos de reconhecimento fotográfico explicita práticas racistas que contaminam a investigação, mas é indicativo de racismo estrutural. </w:t>
      </w:r>
      <w:r>
        <w:rPr>
          <w:rFonts w:ascii="Book Antiqua" w:hAnsi="Book Antiqua" w:cs="Times New Roman"/>
          <w:bCs/>
          <w:sz w:val="19"/>
          <w:szCs w:val="19"/>
        </w:rPr>
        <w:t>Em outras palavras,</w:t>
      </w:r>
      <w:r w:rsidRPr="00B355FF">
        <w:t xml:space="preserve"> </w:t>
      </w:r>
      <w:r w:rsidR="00D20D18">
        <w:rPr>
          <w:rFonts w:ascii="Book Antiqua" w:hAnsi="Book Antiqua" w:cs="Times New Roman"/>
          <w:bCs/>
          <w:sz w:val="19"/>
          <w:szCs w:val="19"/>
        </w:rPr>
        <w:t>“</w:t>
      </w:r>
      <w:r w:rsidR="00D20D18" w:rsidRPr="00D20D18">
        <w:rPr>
          <w:rFonts w:ascii="Book Antiqua" w:hAnsi="Book Antiqua" w:cs="Times New Roman"/>
          <w:bCs/>
          <w:i/>
          <w:iCs/>
          <w:sz w:val="19"/>
          <w:szCs w:val="19"/>
        </w:rPr>
        <w:t>a</w:t>
      </w:r>
      <w:r w:rsidRPr="00D20D18">
        <w:rPr>
          <w:rFonts w:ascii="Book Antiqua" w:hAnsi="Book Antiqua" w:cs="Times New Roman"/>
          <w:bCs/>
          <w:i/>
          <w:iCs/>
          <w:sz w:val="19"/>
          <w:szCs w:val="19"/>
        </w:rPr>
        <w:t xml:space="preserve"> fragilidade dos procedimentos de reconhecimento fotográfico não só compromete a precisão das investigações, mas também evidencia como o racismo estrutural permeia o sistema de justiça. O reconhecimento fotográfico, frequentemente, é mal conduzido, resultando em erros que afetam desproporcionalmente pessoas negras, como mostrou uma série de estudos. Muitas vezes, a prática é carregada de viés implícito, seja por parte dos policiais, das testemunhas ou mesmo pela forma como as imagens são apresentadas. Além disso, a construção de uma narrativa criminal que associa mais frequentemente indivíduos negros à criminalidade é um reflexo de um racismo institucionalizado, que não se restringe ao momento do reconhecimento fotográfico, mas se estende por toda a cadeia de investigação, julgamento e condenação. Isso não só reforça a marginalização, mas também torna o sistema de justiça vulnerável a falhas que prejudicam os mais vulneráveis</w:t>
      </w:r>
      <w:r w:rsidR="00D20D18">
        <w:rPr>
          <w:rFonts w:ascii="Book Antiqua" w:hAnsi="Book Antiqua" w:cs="Times New Roman"/>
          <w:bCs/>
          <w:i/>
          <w:iCs/>
          <w:sz w:val="19"/>
          <w:szCs w:val="19"/>
        </w:rPr>
        <w:t>”</w:t>
      </w:r>
      <w:r w:rsidRPr="00D20D18">
        <w:rPr>
          <w:rFonts w:ascii="Book Antiqua" w:hAnsi="Book Antiqua" w:cs="Times New Roman"/>
          <w:bCs/>
          <w:i/>
          <w:iCs/>
          <w:sz w:val="19"/>
          <w:szCs w:val="19"/>
        </w:rPr>
        <w:t>.</w:t>
      </w:r>
      <w:r w:rsidR="00D20D18">
        <w:rPr>
          <w:rFonts w:ascii="Book Antiqua" w:hAnsi="Book Antiqua" w:cs="Times New Roman"/>
          <w:bCs/>
          <w:sz w:val="19"/>
          <w:szCs w:val="19"/>
        </w:rPr>
        <w:t xml:space="preserve"> (Fonte: </w:t>
      </w:r>
      <w:proofErr w:type="spellStart"/>
      <w:r w:rsidR="00D20D18">
        <w:rPr>
          <w:rFonts w:ascii="Book Antiqua" w:hAnsi="Book Antiqua" w:cs="Times New Roman"/>
          <w:bCs/>
          <w:sz w:val="19"/>
          <w:szCs w:val="19"/>
        </w:rPr>
        <w:t>Chatgpt</w:t>
      </w:r>
      <w:proofErr w:type="spellEnd"/>
      <w:r w:rsidR="00D20D18">
        <w:rPr>
          <w:rFonts w:ascii="Book Antiqua" w:hAnsi="Book Antiqua" w:cs="Times New Roman"/>
          <w:bCs/>
          <w:sz w:val="19"/>
          <w:szCs w:val="19"/>
        </w:rPr>
        <w:t>). Sobre o tema, Aury Lopes Jr., explica: “</w:t>
      </w:r>
      <w:r w:rsidRPr="00D20D18">
        <w:rPr>
          <w:rFonts w:ascii="Book Antiqua" w:hAnsi="Book Antiqua" w:cs="Times New Roman"/>
          <w:bCs/>
          <w:i/>
          <w:iCs/>
          <w:sz w:val="19"/>
          <w:szCs w:val="19"/>
        </w:rPr>
        <w:t>O reconhecimento fotográfico é um grande problema, diante da sua capacidade de potencializar pontos negativos da percepção humana, principalmente em se tratando de questões raciais, pois o instituto potencializa o estigma, o preconceito e o racismo.</w:t>
      </w:r>
      <w:r w:rsidR="00D20D18">
        <w:rPr>
          <w:rFonts w:ascii="Book Antiqua" w:hAnsi="Book Antiqua" w:cs="Times New Roman"/>
          <w:bCs/>
          <w:i/>
          <w:iCs/>
          <w:sz w:val="19"/>
          <w:szCs w:val="19"/>
        </w:rPr>
        <w:t>”</w:t>
      </w:r>
      <w:r w:rsidRPr="00B355FF">
        <w:rPr>
          <w:rFonts w:ascii="Book Antiqua" w:hAnsi="Book Antiqua" w:cs="Times New Roman"/>
          <w:bCs/>
          <w:sz w:val="19"/>
          <w:szCs w:val="19"/>
        </w:rPr>
        <w:t xml:space="preserve"> (Fonte: Aury Lopes Jr., 2022).</w:t>
      </w:r>
    </w:p>
    <w:p w14:paraId="1500AC84" w14:textId="77777777" w:rsidR="00BF364C" w:rsidRPr="00E72EB9" w:rsidRDefault="00BF364C" w:rsidP="002B20CE">
      <w:pPr>
        <w:jc w:val="both"/>
        <w:rPr>
          <w:rFonts w:ascii="Book Antiqua" w:hAnsi="Book Antiqua"/>
          <w:sz w:val="19"/>
          <w:szCs w:val="19"/>
        </w:rPr>
      </w:pPr>
    </w:p>
    <w:p w14:paraId="47DCCBD2" w14:textId="54B6AC7B" w:rsidR="00677068" w:rsidRPr="00406CB3" w:rsidRDefault="00677068" w:rsidP="00677068">
      <w:pPr>
        <w:jc w:val="both"/>
        <w:rPr>
          <w:rFonts w:ascii="Book Antiqua" w:hAnsi="Book Antiqua"/>
          <w:sz w:val="19"/>
          <w:szCs w:val="19"/>
        </w:rPr>
      </w:pPr>
      <w:r w:rsidRPr="00406CB3">
        <w:rPr>
          <w:rFonts w:ascii="Book Antiqua" w:hAnsi="Book Antiqua"/>
          <w:b/>
          <w:bCs/>
          <w:sz w:val="19"/>
          <w:szCs w:val="19"/>
        </w:rPr>
        <w:t>(</w:t>
      </w:r>
      <w:r>
        <w:rPr>
          <w:rFonts w:ascii="Book Antiqua" w:hAnsi="Book Antiqua"/>
          <w:b/>
          <w:bCs/>
          <w:sz w:val="19"/>
          <w:szCs w:val="19"/>
        </w:rPr>
        <w:t>DPESC-2017-FCC</w:t>
      </w:r>
      <w:r w:rsidRPr="00406CB3">
        <w:rPr>
          <w:rFonts w:ascii="Book Antiqua" w:hAnsi="Book Antiqua"/>
          <w:b/>
          <w:bCs/>
          <w:sz w:val="19"/>
          <w:szCs w:val="19"/>
        </w:rPr>
        <w:t>)</w:t>
      </w:r>
      <w:r w:rsidRPr="00406CB3">
        <w:rPr>
          <w:rFonts w:ascii="Book Antiqua" w:hAnsi="Book Antiqua"/>
          <w:sz w:val="19"/>
          <w:szCs w:val="19"/>
        </w:rPr>
        <w:t xml:space="preserve">: </w:t>
      </w:r>
      <w:r w:rsidRPr="00583FF0">
        <w:rPr>
          <w:rFonts w:ascii="Book Antiqua" w:hAnsi="Book Antiqua"/>
          <w:sz w:val="19"/>
          <w:szCs w:val="19"/>
        </w:rPr>
        <w:t xml:space="preserve">A teoria do </w:t>
      </w:r>
      <w:proofErr w:type="spellStart"/>
      <w:r w:rsidRPr="00583FF0">
        <w:rPr>
          <w:rFonts w:ascii="Book Antiqua" w:hAnsi="Book Antiqua"/>
          <w:i/>
          <w:iCs/>
          <w:sz w:val="19"/>
          <w:szCs w:val="19"/>
        </w:rPr>
        <w:t>labelling</w:t>
      </w:r>
      <w:proofErr w:type="spellEnd"/>
      <w:r w:rsidRPr="00583FF0">
        <w:rPr>
          <w:rFonts w:ascii="Book Antiqua" w:hAnsi="Book Antiqua"/>
          <w:i/>
          <w:iCs/>
          <w:sz w:val="19"/>
          <w:szCs w:val="19"/>
        </w:rPr>
        <w:t xml:space="preserve"> approach</w:t>
      </w:r>
      <w:r>
        <w:rPr>
          <w:rFonts w:ascii="Book Antiqua" w:hAnsi="Book Antiqua"/>
          <w:sz w:val="19"/>
          <w:szCs w:val="19"/>
        </w:rPr>
        <w:t xml:space="preserve"> </w:t>
      </w:r>
      <w:r w:rsidRPr="00583FF0">
        <w:rPr>
          <w:rFonts w:ascii="Book Antiqua" w:hAnsi="Book Antiqua"/>
          <w:sz w:val="19"/>
          <w:szCs w:val="19"/>
        </w:rPr>
        <w:t>tem o interacionismo simbólico na sociologia como forte influência para seu desenvolvimento em ruptura aos modelos de consenso até então imperantes na criminologia.</w:t>
      </w:r>
    </w:p>
    <w:p w14:paraId="7C841432" w14:textId="6C00E2D3" w:rsidR="00677068" w:rsidRPr="00406CB3" w:rsidRDefault="00677068" w:rsidP="00677068">
      <w:pPr>
        <w:jc w:val="both"/>
        <w:rPr>
          <w:rFonts w:ascii="Book Antiqua" w:hAnsi="Book Antiqua" w:cs="Times New Roman"/>
          <w:bCs/>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DPEPR-201</w:t>
      </w:r>
      <w:r>
        <w:rPr>
          <w:rFonts w:ascii="Book Antiqua" w:hAnsi="Book Antiqua" w:cs="Times New Roman"/>
          <w:b/>
          <w:i/>
          <w:color w:val="FF0000"/>
          <w:sz w:val="19"/>
          <w:szCs w:val="19"/>
          <w:highlight w:val="green"/>
        </w:rPr>
        <w:t>2/2014</w:t>
      </w:r>
      <w:r w:rsidR="004D628B">
        <w:rPr>
          <w:rFonts w:ascii="Book Antiqua" w:hAnsi="Book Antiqua" w:cs="Times New Roman"/>
          <w:b/>
          <w:i/>
          <w:color w:val="FF0000"/>
          <w:sz w:val="19"/>
          <w:szCs w:val="19"/>
        </w:rPr>
        <w:t xml:space="preserve">: </w:t>
      </w:r>
      <w:r w:rsidR="005B6B94">
        <w:rPr>
          <w:rFonts w:ascii="Book Antiqua" w:hAnsi="Book Antiqua" w:cs="Times New Roman"/>
          <w:b/>
          <w:i/>
          <w:color w:val="FF0000"/>
          <w:sz w:val="19"/>
          <w:szCs w:val="19"/>
        </w:rPr>
        <w:t>#</w:t>
      </w:r>
      <w:r w:rsidR="005B6B94" w:rsidRPr="005B6B94">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AA7D29">
        <w:rPr>
          <w:rFonts w:ascii="Book Antiqua" w:hAnsi="Book Antiqua" w:cs="Times New Roman"/>
          <w:b/>
          <w:i/>
          <w:color w:val="FF0000"/>
          <w:sz w:val="19"/>
          <w:szCs w:val="19"/>
          <w:highlight w:val="green"/>
        </w:rPr>
        <w:t>DPESP-201</w:t>
      </w:r>
      <w:r>
        <w:rPr>
          <w:rFonts w:ascii="Book Antiqua" w:hAnsi="Book Antiqua" w:cs="Times New Roman"/>
          <w:b/>
          <w:i/>
          <w:color w:val="FF0000"/>
          <w:sz w:val="19"/>
          <w:szCs w:val="19"/>
          <w:highlight w:val="green"/>
        </w:rPr>
        <w:t>3/2015</w:t>
      </w:r>
      <w:r>
        <w:rPr>
          <w:rFonts w:ascii="Book Antiqua" w:hAnsi="Book Antiqua" w:cs="Times New Roman"/>
          <w:b/>
          <w:i/>
          <w:color w:val="FF0000"/>
          <w:sz w:val="19"/>
          <w:szCs w:val="19"/>
        </w:rPr>
        <w:t>: #</w:t>
      </w:r>
      <w:r w:rsidRPr="00D32334">
        <w:rPr>
          <w:rFonts w:ascii="Book Antiqua" w:hAnsi="Book Antiqua" w:cs="Times New Roman"/>
          <w:b/>
          <w:i/>
          <w:color w:val="FF0000"/>
          <w:sz w:val="19"/>
          <w:szCs w:val="19"/>
          <w:highlight w:val="green"/>
        </w:rPr>
        <w:t>MPDFT-2015</w:t>
      </w:r>
      <w:r w:rsidR="00EC5C6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E657FA">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B9304D">
        <w:rPr>
          <w:rFonts w:ascii="Book Antiqua" w:hAnsi="Book Antiqua" w:cs="Times New Roman"/>
          <w:b/>
          <w:i/>
          <w:color w:val="FF0000"/>
          <w:sz w:val="19"/>
          <w:szCs w:val="19"/>
        </w:rPr>
        <w:t xml:space="preserve"> #</w:t>
      </w:r>
      <w:r w:rsidR="00B9304D" w:rsidRPr="00246ABE">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EC75E4">
        <w:rPr>
          <w:rFonts w:ascii="Book Antiqua" w:hAnsi="Book Antiqua" w:cs="Times New Roman"/>
          <w:b/>
          <w:i/>
          <w:color w:val="FF0000"/>
          <w:sz w:val="19"/>
          <w:szCs w:val="19"/>
        </w:rPr>
        <w:t xml:space="preserve"> #</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B730BD">
        <w:rPr>
          <w:rFonts w:ascii="Book Antiqua" w:hAnsi="Book Antiqua" w:cs="Times New Roman"/>
          <w:b/>
          <w:i/>
          <w:color w:val="FF0000"/>
          <w:sz w:val="19"/>
          <w:szCs w:val="19"/>
          <w:highlight w:val="green"/>
        </w:rPr>
        <w:t>DPEPE-2018</w:t>
      </w:r>
      <w:r w:rsidR="00694B8A">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7A6F9C">
        <w:rPr>
          <w:rFonts w:ascii="Book Antiqua" w:hAnsi="Book Antiqua"/>
          <w:b/>
          <w:bCs/>
          <w:i/>
          <w:iCs/>
          <w:color w:val="FF0000"/>
          <w:sz w:val="19"/>
          <w:szCs w:val="19"/>
        </w:rPr>
        <w:t>#</w:t>
      </w:r>
      <w:r w:rsidR="007A6F9C" w:rsidRPr="004B07A6">
        <w:rPr>
          <w:rFonts w:ascii="Book Antiqua" w:hAnsi="Book Antiqua"/>
          <w:b/>
          <w:bCs/>
          <w:i/>
          <w:iCs/>
          <w:color w:val="FF0000"/>
          <w:sz w:val="19"/>
          <w:szCs w:val="19"/>
          <w:highlight w:val="green"/>
        </w:rPr>
        <w:t>PCBA-20</w:t>
      </w:r>
      <w:r w:rsidR="007A6F9C">
        <w:rPr>
          <w:rFonts w:ascii="Book Antiqua" w:hAnsi="Book Antiqua"/>
          <w:b/>
          <w:bCs/>
          <w:i/>
          <w:iCs/>
          <w:color w:val="FF0000"/>
          <w:sz w:val="19"/>
          <w:szCs w:val="19"/>
          <w:highlight w:val="green"/>
        </w:rPr>
        <w:t>1</w:t>
      </w:r>
      <w:r w:rsidR="007A6F9C" w:rsidRPr="004B07A6">
        <w:rPr>
          <w:rFonts w:ascii="Book Antiqua" w:hAnsi="Book Antiqua"/>
          <w:b/>
          <w:bCs/>
          <w:i/>
          <w:iCs/>
          <w:color w:val="FF0000"/>
          <w:sz w:val="19"/>
          <w:szCs w:val="19"/>
          <w:highlight w:val="green"/>
        </w:rPr>
        <w:t>8</w:t>
      </w:r>
      <w:r w:rsidR="007A6F9C">
        <w:rPr>
          <w:rFonts w:ascii="Book Antiqua" w:hAnsi="Book Antiqua"/>
          <w:b/>
          <w:bCs/>
          <w:i/>
          <w:iCs/>
          <w:color w:val="FF0000"/>
          <w:sz w:val="19"/>
          <w:szCs w:val="19"/>
        </w:rPr>
        <w:t>:</w:t>
      </w:r>
      <w:r w:rsidR="00694B8A">
        <w:rPr>
          <w:rFonts w:ascii="Book Antiqua" w:hAnsi="Book Antiqua" w:cs="Times New Roman"/>
          <w:b/>
          <w:i/>
          <w:color w:val="FF0000"/>
          <w:sz w:val="19"/>
          <w:szCs w:val="19"/>
        </w:rPr>
        <w:t xml:space="preserve"> #</w:t>
      </w:r>
      <w:r w:rsidR="00694B8A" w:rsidRPr="00694B8A">
        <w:rPr>
          <w:rFonts w:ascii="Book Antiqua" w:hAnsi="Book Antiqua" w:cs="Times New Roman"/>
          <w:b/>
          <w:i/>
          <w:color w:val="FF0000"/>
          <w:sz w:val="19"/>
          <w:szCs w:val="19"/>
          <w:highlight w:val="green"/>
        </w:rPr>
        <w:t>PCMA-2018</w:t>
      </w:r>
      <w:r w:rsidR="003A3291">
        <w:rPr>
          <w:rFonts w:ascii="Book Antiqua" w:hAnsi="Book Antiqua" w:cs="Times New Roman"/>
          <w:b/>
          <w:i/>
          <w:color w:val="FF0000"/>
          <w:sz w:val="19"/>
          <w:szCs w:val="19"/>
        </w:rPr>
        <w:t>:</w:t>
      </w:r>
      <w:r w:rsidR="00EC75E4">
        <w:rPr>
          <w:rFonts w:ascii="Book Antiqua" w:hAnsi="Book Antiqua" w:cs="Times New Roman"/>
          <w:b/>
          <w:i/>
          <w:color w:val="FF0000"/>
          <w:sz w:val="19"/>
          <w:szCs w:val="19"/>
        </w:rPr>
        <w:t xml:space="preserve"> </w:t>
      </w:r>
      <w:r w:rsidR="003A3291">
        <w:rPr>
          <w:rFonts w:ascii="Book Antiqua" w:hAnsi="Book Antiqua" w:cs="Times New Roman"/>
          <w:b/>
          <w:i/>
          <w:color w:val="FF0000"/>
          <w:sz w:val="19"/>
          <w:szCs w:val="19"/>
        </w:rPr>
        <w:t>#</w:t>
      </w:r>
      <w:r w:rsidR="003A3291" w:rsidRPr="003A3291">
        <w:rPr>
          <w:rFonts w:ascii="Book Antiqua" w:hAnsi="Book Antiqua" w:cs="Times New Roman"/>
          <w:b/>
          <w:i/>
          <w:color w:val="FF0000"/>
          <w:sz w:val="19"/>
          <w:szCs w:val="19"/>
          <w:highlight w:val="green"/>
        </w:rPr>
        <w:t>PCMG-2018</w:t>
      </w:r>
      <w:r w:rsidR="00C93EE9">
        <w:rPr>
          <w:rFonts w:ascii="Book Antiqua" w:hAnsi="Book Antiqua" w:cs="Times New Roman"/>
          <w:b/>
          <w:i/>
          <w:color w:val="FF0000"/>
          <w:sz w:val="19"/>
          <w:szCs w:val="19"/>
        </w:rPr>
        <w:t>: #</w:t>
      </w:r>
      <w:r w:rsidR="00C93EE9" w:rsidRPr="00C93EE9">
        <w:rPr>
          <w:rFonts w:ascii="Book Antiqua" w:hAnsi="Book Antiqua" w:cs="Times New Roman"/>
          <w:b/>
          <w:i/>
          <w:color w:val="FF0000"/>
          <w:sz w:val="19"/>
          <w:szCs w:val="19"/>
          <w:highlight w:val="green"/>
        </w:rPr>
        <w:t>PCPI-2018</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PCRS-2018</w:t>
      </w:r>
      <w:r w:rsidR="005C212B">
        <w:rPr>
          <w:rFonts w:ascii="Book Antiqua" w:hAnsi="Book Antiqua" w:cs="Times New Roman"/>
          <w:b/>
          <w:i/>
          <w:color w:val="FF0000"/>
          <w:sz w:val="19"/>
          <w:szCs w:val="19"/>
        </w:rPr>
        <w:t>: #</w:t>
      </w:r>
      <w:r w:rsidR="005C212B" w:rsidRPr="005C212B">
        <w:rPr>
          <w:rFonts w:ascii="Book Antiqua" w:hAnsi="Book Antiqua" w:cs="Times New Roman"/>
          <w:b/>
          <w:i/>
          <w:color w:val="FF0000"/>
          <w:sz w:val="19"/>
          <w:szCs w:val="19"/>
          <w:highlight w:val="green"/>
        </w:rPr>
        <w:t>PCSE-2018</w:t>
      </w:r>
      <w:r>
        <w:rPr>
          <w:rFonts w:ascii="Book Antiqua" w:hAnsi="Book Antiqua" w:cs="Times New Roman"/>
          <w:b/>
          <w:i/>
          <w:color w:val="FF0000"/>
          <w:sz w:val="19"/>
          <w:szCs w:val="19"/>
        </w:rPr>
        <w:t>: #</w:t>
      </w:r>
      <w:r w:rsidRPr="00DD0FC4">
        <w:rPr>
          <w:rFonts w:ascii="Book Antiqua" w:hAnsi="Book Antiqua" w:cs="Times New Roman"/>
          <w:b/>
          <w:i/>
          <w:color w:val="FF0000"/>
          <w:sz w:val="19"/>
          <w:szCs w:val="19"/>
          <w:highlight w:val="green"/>
        </w:rPr>
        <w:t>DPEMG-2019</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 xml:space="preserve">: </w:t>
      </w:r>
      <w:r w:rsidR="00BA13BD">
        <w:rPr>
          <w:rFonts w:ascii="Book Antiqua" w:hAnsi="Book Antiqua" w:cs="Times New Roman"/>
          <w:b/>
          <w:i/>
          <w:color w:val="FF0000"/>
          <w:sz w:val="19"/>
          <w:szCs w:val="19"/>
        </w:rPr>
        <w:t>#</w:t>
      </w:r>
      <w:r w:rsidR="00BA13BD" w:rsidRPr="003869F6">
        <w:rPr>
          <w:rFonts w:ascii="Book Antiqua" w:hAnsi="Book Antiqua" w:cs="Times New Roman"/>
          <w:b/>
          <w:i/>
          <w:color w:val="FF0000"/>
          <w:sz w:val="19"/>
          <w:szCs w:val="19"/>
          <w:highlight w:val="green"/>
        </w:rPr>
        <w:t>DPEAM-201</w:t>
      </w:r>
      <w:r w:rsidR="00BA13BD">
        <w:rPr>
          <w:rFonts w:ascii="Book Antiqua" w:hAnsi="Book Antiqua" w:cs="Times New Roman"/>
          <w:b/>
          <w:i/>
          <w:color w:val="FF0000"/>
          <w:sz w:val="19"/>
          <w:szCs w:val="19"/>
          <w:highlight w:val="green"/>
        </w:rPr>
        <w:t>8/2021</w:t>
      </w:r>
      <w:r w:rsidR="00BA13BD">
        <w:rPr>
          <w:rFonts w:ascii="Book Antiqua" w:hAnsi="Book Antiqua" w:cs="Times New Roman"/>
          <w:b/>
          <w:i/>
          <w:color w:val="FF0000"/>
          <w:sz w:val="19"/>
          <w:szCs w:val="19"/>
        </w:rPr>
        <w:t>:</w:t>
      </w:r>
      <w:r w:rsidR="00AC5DE1">
        <w:rPr>
          <w:rFonts w:ascii="Book Antiqua" w:hAnsi="Book Antiqua" w:cs="Times New Roman"/>
          <w:b/>
          <w:i/>
          <w:color w:val="FF0000"/>
          <w:sz w:val="19"/>
          <w:szCs w:val="19"/>
        </w:rPr>
        <w:t xml:space="preserve"> #</w:t>
      </w:r>
      <w:r w:rsidR="00AC5DE1" w:rsidRPr="00AC5DE1">
        <w:rPr>
          <w:rFonts w:ascii="Book Antiqua" w:hAnsi="Book Antiqua" w:cs="Times New Roman"/>
          <w:b/>
          <w:i/>
          <w:color w:val="FF0000"/>
          <w:sz w:val="19"/>
          <w:szCs w:val="19"/>
          <w:highlight w:val="green"/>
        </w:rPr>
        <w:t>DPEGO-2021</w:t>
      </w:r>
      <w:r w:rsidR="00940785">
        <w:rPr>
          <w:rFonts w:ascii="Book Antiqua" w:hAnsi="Book Antiqua" w:cs="Times New Roman"/>
          <w:b/>
          <w:i/>
          <w:color w:val="FF0000"/>
          <w:sz w:val="19"/>
          <w:szCs w:val="19"/>
        </w:rPr>
        <w:t>: #</w:t>
      </w:r>
      <w:r w:rsidR="00940785" w:rsidRPr="00940785">
        <w:rPr>
          <w:rFonts w:ascii="Book Antiqua" w:hAnsi="Book Antiqua" w:cs="Times New Roman"/>
          <w:b/>
          <w:i/>
          <w:color w:val="FF0000"/>
          <w:sz w:val="19"/>
          <w:szCs w:val="19"/>
          <w:highlight w:val="green"/>
        </w:rPr>
        <w:t>PCMS-2021</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PCPA-2021</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PCPR-2021</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PCRN-2021</w:t>
      </w:r>
      <w:r w:rsidR="00E80964">
        <w:rPr>
          <w:rFonts w:ascii="Book Antiqua" w:hAnsi="Book Antiqua" w:cs="Times New Roman"/>
          <w:b/>
          <w:i/>
          <w:color w:val="FF0000"/>
          <w:sz w:val="19"/>
          <w:szCs w:val="19"/>
        </w:rPr>
        <w:t>:</w:t>
      </w:r>
      <w:r w:rsidR="004C043C">
        <w:rPr>
          <w:rFonts w:ascii="Book Antiqua" w:hAnsi="Book Antiqua" w:cs="Times New Roman"/>
          <w:b/>
          <w:i/>
          <w:color w:val="FF0000"/>
          <w:sz w:val="19"/>
          <w:szCs w:val="19"/>
        </w:rPr>
        <w:t xml:space="preserve"> </w:t>
      </w:r>
      <w:r w:rsidR="00E80964">
        <w:rPr>
          <w:rFonts w:ascii="Book Antiqua" w:hAnsi="Book Antiqua" w:cs="Times New Roman"/>
          <w:b/>
          <w:i/>
          <w:color w:val="FF0000"/>
          <w:sz w:val="19"/>
          <w:szCs w:val="19"/>
        </w:rPr>
        <w:t>#</w:t>
      </w:r>
      <w:r w:rsidR="00E80964" w:rsidRPr="00E80964">
        <w:rPr>
          <w:rFonts w:ascii="Book Antiqua" w:hAnsi="Book Antiqua" w:cs="Times New Roman"/>
          <w:b/>
          <w:i/>
          <w:color w:val="FF0000"/>
          <w:sz w:val="19"/>
          <w:szCs w:val="19"/>
          <w:highlight w:val="green"/>
        </w:rPr>
        <w:t>DPEMT-2022</w:t>
      </w:r>
      <w:r w:rsidR="00624073">
        <w:rPr>
          <w:rFonts w:ascii="Book Antiqua" w:hAnsi="Book Antiqua" w:cs="Times New Roman"/>
          <w:b/>
          <w:i/>
          <w:color w:val="FF0000"/>
          <w:sz w:val="19"/>
          <w:szCs w:val="19"/>
        </w:rPr>
        <w:t>: #</w:t>
      </w:r>
      <w:r w:rsidR="00624073" w:rsidRPr="00624073">
        <w:rPr>
          <w:rFonts w:ascii="Book Antiqua" w:hAnsi="Book Antiqua" w:cs="Times New Roman"/>
          <w:b/>
          <w:i/>
          <w:color w:val="FF0000"/>
          <w:sz w:val="19"/>
          <w:szCs w:val="19"/>
          <w:highlight w:val="green"/>
        </w:rPr>
        <w:t>DPEPA-2022</w:t>
      </w:r>
      <w:r w:rsidR="007D47DC">
        <w:rPr>
          <w:rFonts w:ascii="Book Antiqua" w:hAnsi="Book Antiqua" w:cs="Times New Roman"/>
          <w:b/>
          <w:i/>
          <w:color w:val="FF0000"/>
          <w:sz w:val="19"/>
          <w:szCs w:val="19"/>
        </w:rPr>
        <w:t>: #</w:t>
      </w:r>
      <w:r w:rsidR="007D47DC" w:rsidRPr="007D47DC">
        <w:rPr>
          <w:rFonts w:ascii="Book Antiqua" w:hAnsi="Book Antiqua" w:cs="Times New Roman"/>
          <w:b/>
          <w:i/>
          <w:color w:val="FF0000"/>
          <w:sz w:val="19"/>
          <w:szCs w:val="19"/>
          <w:highlight w:val="green"/>
        </w:rPr>
        <w:t>DPEPB-2022</w:t>
      </w:r>
      <w:r w:rsidR="005B6B94">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850F1A">
        <w:rPr>
          <w:rFonts w:ascii="Book Antiqua" w:hAnsi="Book Antiqua" w:cs="Times New Roman"/>
          <w:b/>
          <w:i/>
          <w:color w:val="FF0000"/>
          <w:sz w:val="19"/>
          <w:szCs w:val="19"/>
        </w:rPr>
        <w:t xml:space="preserve"> #</w:t>
      </w:r>
      <w:r w:rsidR="00850F1A" w:rsidRPr="00675E01">
        <w:rPr>
          <w:rFonts w:ascii="Book Antiqua" w:hAnsi="Book Antiqua" w:cs="Times New Roman"/>
          <w:b/>
          <w:i/>
          <w:color w:val="FF0000"/>
          <w:sz w:val="19"/>
          <w:szCs w:val="19"/>
          <w:highlight w:val="green"/>
        </w:rPr>
        <w:t>DPERO-201</w:t>
      </w:r>
      <w:r w:rsidR="00850F1A">
        <w:rPr>
          <w:rFonts w:ascii="Book Antiqua" w:hAnsi="Book Antiqua" w:cs="Times New Roman"/>
          <w:b/>
          <w:i/>
          <w:color w:val="FF0000"/>
          <w:sz w:val="19"/>
          <w:szCs w:val="19"/>
          <w:highlight w:val="green"/>
        </w:rPr>
        <w:t>7/2023</w:t>
      </w:r>
      <w:r w:rsidR="00850F1A">
        <w:rPr>
          <w:rFonts w:ascii="Book Antiqua" w:hAnsi="Book Antiqua" w:cs="Times New Roman"/>
          <w:b/>
          <w:i/>
          <w:color w:val="FF0000"/>
          <w:sz w:val="19"/>
          <w:szCs w:val="19"/>
        </w:rPr>
        <w:t>:</w:t>
      </w:r>
      <w:r w:rsidR="00EA4647">
        <w:rPr>
          <w:rFonts w:ascii="Book Antiqua" w:hAnsi="Book Antiqua" w:cs="Times New Roman"/>
          <w:b/>
          <w:i/>
          <w:color w:val="FF0000"/>
          <w:sz w:val="19"/>
          <w:szCs w:val="19"/>
        </w:rPr>
        <w:t xml:space="preserve"> #</w:t>
      </w:r>
      <w:r w:rsidR="00EA4647" w:rsidRPr="00937DA1">
        <w:rPr>
          <w:rFonts w:ascii="Book Antiqua" w:hAnsi="Book Antiqua" w:cs="Times New Roman"/>
          <w:b/>
          <w:i/>
          <w:color w:val="FF0000"/>
          <w:sz w:val="19"/>
          <w:szCs w:val="19"/>
          <w:highlight w:val="green"/>
        </w:rPr>
        <w:t>PCSP-201</w:t>
      </w:r>
      <w:r w:rsidR="00EA4647">
        <w:rPr>
          <w:rFonts w:ascii="Book Antiqua" w:hAnsi="Book Antiqua" w:cs="Times New Roman"/>
          <w:b/>
          <w:i/>
          <w:color w:val="FF0000"/>
          <w:sz w:val="19"/>
          <w:szCs w:val="19"/>
          <w:highlight w:val="green"/>
        </w:rPr>
        <w:t>0/2012/2014/2018/2022/2023</w:t>
      </w:r>
      <w:r w:rsidR="00EA4647">
        <w:rPr>
          <w:rFonts w:ascii="Book Antiqua" w:hAnsi="Book Antiqua" w:cs="Times New Roman"/>
          <w:b/>
          <w:i/>
          <w:color w:val="FF0000"/>
          <w:sz w:val="19"/>
          <w:szCs w:val="19"/>
        </w:rPr>
        <w:t>:</w:t>
      </w:r>
      <w:r w:rsidR="003448CC">
        <w:rPr>
          <w:rFonts w:ascii="Book Antiqua" w:hAnsi="Book Antiqua" w:cs="Times New Roman"/>
          <w:b/>
          <w:i/>
          <w:color w:val="FF0000"/>
          <w:sz w:val="19"/>
          <w:szCs w:val="19"/>
        </w:rPr>
        <w:t xml:space="preserve"> </w:t>
      </w:r>
      <w:r w:rsidR="003448CC">
        <w:rPr>
          <w:rFonts w:ascii="Book Antiqua" w:hAnsi="Book Antiqua"/>
          <w:b/>
          <w:bCs/>
          <w:i/>
          <w:iCs/>
          <w:color w:val="FF0000"/>
          <w:sz w:val="19"/>
          <w:szCs w:val="19"/>
        </w:rPr>
        <w:t>#</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6F53F2">
        <w:rPr>
          <w:rFonts w:ascii="Book Antiqua" w:hAnsi="Book Antiqua"/>
          <w:b/>
          <w:bCs/>
          <w:i/>
          <w:iCs/>
          <w:color w:val="FF0000"/>
          <w:sz w:val="19"/>
          <w:szCs w:val="19"/>
        </w:rPr>
        <w:t xml:space="preserve"> #</w:t>
      </w:r>
      <w:r w:rsidR="006F53F2" w:rsidRPr="0087036D">
        <w:rPr>
          <w:rFonts w:ascii="Book Antiqua" w:hAnsi="Book Antiqua"/>
          <w:b/>
          <w:bCs/>
          <w:i/>
          <w:iCs/>
          <w:color w:val="FF0000"/>
          <w:sz w:val="19"/>
          <w:szCs w:val="19"/>
          <w:highlight w:val="green"/>
        </w:rPr>
        <w:t>MPSC-</w:t>
      </w:r>
      <w:r w:rsidR="006F53F2">
        <w:rPr>
          <w:rFonts w:ascii="Book Antiqua" w:hAnsi="Book Antiqua"/>
          <w:b/>
          <w:bCs/>
          <w:i/>
          <w:iCs/>
          <w:color w:val="FF0000"/>
          <w:sz w:val="19"/>
          <w:szCs w:val="19"/>
          <w:highlight w:val="green"/>
        </w:rPr>
        <w:t>2013/2021/</w:t>
      </w:r>
      <w:r w:rsidR="006F53F2" w:rsidRPr="0087036D">
        <w:rPr>
          <w:rFonts w:ascii="Book Antiqua" w:hAnsi="Book Antiqua"/>
          <w:b/>
          <w:bCs/>
          <w:i/>
          <w:iCs/>
          <w:color w:val="FF0000"/>
          <w:sz w:val="19"/>
          <w:szCs w:val="19"/>
          <w:highlight w:val="green"/>
        </w:rPr>
        <w:t>2024</w:t>
      </w:r>
      <w:r w:rsidR="006F53F2">
        <w:rPr>
          <w:rFonts w:ascii="Book Antiqua" w:hAnsi="Book Antiqua"/>
          <w:b/>
          <w:bCs/>
          <w:i/>
          <w:iCs/>
          <w:color w:val="FF0000"/>
          <w:sz w:val="19"/>
          <w:szCs w:val="19"/>
        </w:rPr>
        <w:t>:</w:t>
      </w:r>
      <w:r w:rsidR="005B6B94">
        <w:rPr>
          <w:rFonts w:ascii="Book Antiqua" w:hAnsi="Book Antiqua" w:cs="Times New Roman"/>
          <w:b/>
          <w:i/>
          <w:color w:val="FF0000"/>
          <w:sz w:val="19"/>
          <w:szCs w:val="19"/>
        </w:rPr>
        <w:t xml:space="preserve"> #</w:t>
      </w:r>
      <w:r w:rsidR="005B6B94" w:rsidRPr="005B6B94">
        <w:rPr>
          <w:rFonts w:ascii="Book Antiqua" w:hAnsi="Book Antiqua" w:cs="Times New Roman"/>
          <w:b/>
          <w:i/>
          <w:color w:val="FF0000"/>
          <w:sz w:val="19"/>
          <w:szCs w:val="19"/>
          <w:highlight w:val="green"/>
        </w:rPr>
        <w:t>ACAFE</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B730BD">
        <w:rPr>
          <w:rFonts w:ascii="Book Antiqua" w:hAnsi="Book Antiqua" w:cs="Times New Roman"/>
          <w:b/>
          <w:i/>
          <w:color w:val="FF0000"/>
          <w:sz w:val="19"/>
          <w:szCs w:val="19"/>
          <w:highlight w:val="green"/>
        </w:rPr>
        <w:t>CESPE</w:t>
      </w:r>
      <w:r w:rsidR="00940785">
        <w:rPr>
          <w:rFonts w:ascii="Book Antiqua" w:hAnsi="Book Antiqua" w:cs="Times New Roman"/>
          <w:b/>
          <w:i/>
          <w:color w:val="FF0000"/>
          <w:sz w:val="19"/>
          <w:szCs w:val="19"/>
        </w:rPr>
        <w:t>: #</w:t>
      </w:r>
      <w:r w:rsidR="00940785" w:rsidRPr="00940785">
        <w:rPr>
          <w:rFonts w:ascii="Book Antiqua" w:hAnsi="Book Antiqua" w:cs="Times New Roman"/>
          <w:b/>
          <w:i/>
          <w:color w:val="FF0000"/>
          <w:sz w:val="19"/>
          <w:szCs w:val="19"/>
          <w:highlight w:val="green"/>
        </w:rPr>
        <w:t>FAPEC</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FCC</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675E0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 xml:space="preserve">: </w:t>
      </w:r>
      <w:r w:rsidRPr="00406CB3">
        <w:rPr>
          <w:rFonts w:ascii="Book Antiqua" w:hAnsi="Book Antiqua" w:cs="Times New Roman"/>
          <w:b/>
          <w:i/>
          <w:iCs/>
          <w:sz w:val="19"/>
          <w:szCs w:val="19"/>
        </w:rPr>
        <w:t xml:space="preserve">Os principais postulados do </w:t>
      </w:r>
      <w:proofErr w:type="spellStart"/>
      <w:r w:rsidRPr="00406CB3">
        <w:rPr>
          <w:rFonts w:ascii="Book Antiqua" w:hAnsi="Book Antiqua" w:cs="Times New Roman"/>
          <w:b/>
          <w:i/>
          <w:iCs/>
          <w:sz w:val="19"/>
          <w:szCs w:val="19"/>
        </w:rPr>
        <w:t>labelling</w:t>
      </w:r>
      <w:proofErr w:type="spellEnd"/>
      <w:r w:rsidRPr="00406CB3">
        <w:rPr>
          <w:rFonts w:ascii="Book Antiqua" w:hAnsi="Book Antiqua" w:cs="Times New Roman"/>
          <w:b/>
          <w:i/>
          <w:iCs/>
          <w:sz w:val="19"/>
          <w:szCs w:val="19"/>
        </w:rPr>
        <w:t xml:space="preserve"> </w:t>
      </w:r>
      <w:proofErr w:type="spellStart"/>
      <w:r w:rsidRPr="00406CB3">
        <w:rPr>
          <w:rFonts w:ascii="Book Antiqua" w:hAnsi="Book Antiqua" w:cs="Times New Roman"/>
          <w:b/>
          <w:i/>
          <w:iCs/>
          <w:sz w:val="19"/>
          <w:szCs w:val="19"/>
        </w:rPr>
        <w:t>aproach</w:t>
      </w:r>
      <w:proofErr w:type="spellEnd"/>
      <w:r w:rsidRPr="00406CB3">
        <w:rPr>
          <w:rFonts w:ascii="Book Antiqua" w:hAnsi="Book Antiqua" w:cs="Times New Roman"/>
          <w:b/>
          <w:i/>
          <w:iCs/>
          <w:sz w:val="19"/>
          <w:szCs w:val="19"/>
        </w:rPr>
        <w:t xml:space="preserve"> são</w:t>
      </w:r>
      <w:r w:rsidRPr="00406CB3">
        <w:rPr>
          <w:rFonts w:ascii="Book Antiqua" w:hAnsi="Book Antiqua" w:cs="Times New Roman"/>
          <w:bCs/>
          <w:sz w:val="19"/>
          <w:szCs w:val="19"/>
        </w:rPr>
        <w:t>:</w:t>
      </w:r>
    </w:p>
    <w:p w14:paraId="7207CB5B"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
          <w:sz w:val="19"/>
          <w:szCs w:val="19"/>
          <w:highlight w:val="cyan"/>
        </w:rPr>
        <w:t>Interacionismo simbólico</w:t>
      </w:r>
      <w:r w:rsidRPr="00406CB3">
        <w:rPr>
          <w:rFonts w:ascii="Book Antiqua" w:hAnsi="Book Antiqua" w:cs="Times New Roman"/>
          <w:bCs/>
          <w:sz w:val="19"/>
          <w:szCs w:val="19"/>
        </w:rPr>
        <w:t xml:space="preserve"> e </w:t>
      </w:r>
      <w:r w:rsidRPr="00406CB3">
        <w:rPr>
          <w:rFonts w:ascii="Book Antiqua" w:hAnsi="Book Antiqua" w:cs="Times New Roman"/>
          <w:b/>
          <w:sz w:val="19"/>
          <w:szCs w:val="19"/>
          <w:highlight w:val="cyan"/>
        </w:rPr>
        <w:t>construtivismo social</w:t>
      </w:r>
      <w:r w:rsidRPr="00406CB3">
        <w:rPr>
          <w:rFonts w:ascii="Book Antiqua" w:hAnsi="Book Antiqua" w:cs="Times New Roman"/>
          <w:bCs/>
          <w:sz w:val="19"/>
          <w:szCs w:val="19"/>
        </w:rPr>
        <w:t xml:space="preserve"> (o conceito que um indivíduo tem de si mesmo, de sua sociedade e da situação que nela representa, é ponto importante do significado genuíno da conduta criminal);</w:t>
      </w:r>
    </w:p>
    <w:p w14:paraId="30115261"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
          <w:sz w:val="19"/>
          <w:szCs w:val="19"/>
          <w:highlight w:val="cyan"/>
        </w:rPr>
        <w:t>Introspecção simpatizante</w:t>
      </w:r>
      <w:r w:rsidRPr="00406CB3">
        <w:rPr>
          <w:rFonts w:ascii="Book Antiqua" w:hAnsi="Book Antiqua" w:cs="Times New Roman"/>
          <w:bCs/>
          <w:sz w:val="19"/>
          <w:szCs w:val="19"/>
        </w:rPr>
        <w:t xml:space="preserve"> como técnica de aproximação da realidade criminal para compreendê-la a partir do mundo do desviado e captar o verdadeiro sentido que ele atribui a sua conduta;</w:t>
      </w:r>
    </w:p>
    <w:p w14:paraId="23921181"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
          <w:sz w:val="19"/>
          <w:szCs w:val="19"/>
          <w:highlight w:val="cyan"/>
        </w:rPr>
        <w:t>Natureza “</w:t>
      </w:r>
      <w:proofErr w:type="spellStart"/>
      <w:r w:rsidRPr="00406CB3">
        <w:rPr>
          <w:rFonts w:ascii="Book Antiqua" w:hAnsi="Book Antiqua" w:cs="Times New Roman"/>
          <w:b/>
          <w:sz w:val="19"/>
          <w:szCs w:val="19"/>
          <w:highlight w:val="cyan"/>
        </w:rPr>
        <w:t>definitorial</w:t>
      </w:r>
      <w:proofErr w:type="spellEnd"/>
      <w:r w:rsidRPr="00406CB3">
        <w:rPr>
          <w:rFonts w:ascii="Book Antiqua" w:hAnsi="Book Antiqua" w:cs="Times New Roman"/>
          <w:b/>
          <w:sz w:val="19"/>
          <w:szCs w:val="19"/>
          <w:highlight w:val="cyan"/>
        </w:rPr>
        <w:t>” do delito</w:t>
      </w:r>
      <w:r w:rsidRPr="00406CB3">
        <w:rPr>
          <w:rFonts w:ascii="Book Antiqua" w:hAnsi="Book Antiqua" w:cs="Times New Roman"/>
          <w:bCs/>
          <w:sz w:val="19"/>
          <w:szCs w:val="19"/>
        </w:rPr>
        <w:t xml:space="preserve"> (o caráter delitivo de uma conduta e de seu autor depende de certos processos sociais de definição, que lhe atribuem tal caráter, e de seleção, que etiquetaram o autor como delinquente);</w:t>
      </w:r>
    </w:p>
    <w:p w14:paraId="35B65988"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Cs/>
          <w:sz w:val="19"/>
          <w:szCs w:val="19"/>
        </w:rPr>
        <w:t>Caráter constitutivo do controle social (a criminalidade é criada pelo controle social);</w:t>
      </w:r>
    </w:p>
    <w:p w14:paraId="2F957DD0"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
          <w:sz w:val="19"/>
          <w:szCs w:val="19"/>
          <w:highlight w:val="cyan"/>
        </w:rPr>
        <w:t>Seletividade</w:t>
      </w:r>
      <w:r w:rsidRPr="00406CB3">
        <w:rPr>
          <w:rFonts w:ascii="Book Antiqua" w:hAnsi="Book Antiqua" w:cs="Times New Roman"/>
          <w:bCs/>
          <w:sz w:val="19"/>
          <w:szCs w:val="19"/>
        </w:rPr>
        <w:t xml:space="preserve"> e </w:t>
      </w:r>
      <w:proofErr w:type="spellStart"/>
      <w:r w:rsidRPr="00406CB3">
        <w:rPr>
          <w:rFonts w:ascii="Book Antiqua" w:hAnsi="Book Antiqua" w:cs="Times New Roman"/>
          <w:b/>
          <w:sz w:val="19"/>
          <w:szCs w:val="19"/>
          <w:highlight w:val="cyan"/>
        </w:rPr>
        <w:t>discriminatoriedade</w:t>
      </w:r>
      <w:proofErr w:type="spellEnd"/>
      <w:r w:rsidRPr="00406CB3">
        <w:rPr>
          <w:rFonts w:ascii="Book Antiqua" w:hAnsi="Book Antiqua" w:cs="Times New Roman"/>
          <w:b/>
          <w:sz w:val="19"/>
          <w:szCs w:val="19"/>
          <w:highlight w:val="cyan"/>
        </w:rPr>
        <w:t xml:space="preserve"> do controle social</w:t>
      </w:r>
      <w:r w:rsidRPr="00406CB3">
        <w:rPr>
          <w:rFonts w:ascii="Book Antiqua" w:hAnsi="Book Antiqua" w:cs="Times New Roman"/>
          <w:bCs/>
          <w:sz w:val="19"/>
          <w:szCs w:val="19"/>
        </w:rPr>
        <w:t xml:space="preserve"> (o controle social é altamente discriminatório e seletivo);</w:t>
      </w:r>
    </w:p>
    <w:p w14:paraId="15087260"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
          <w:sz w:val="19"/>
          <w:szCs w:val="19"/>
          <w:highlight w:val="cyan"/>
        </w:rPr>
        <w:t xml:space="preserve">Efeito </w:t>
      </w:r>
      <w:proofErr w:type="spellStart"/>
      <w:r w:rsidRPr="00406CB3">
        <w:rPr>
          <w:rFonts w:ascii="Book Antiqua" w:hAnsi="Book Antiqua" w:cs="Times New Roman"/>
          <w:b/>
          <w:sz w:val="19"/>
          <w:szCs w:val="19"/>
          <w:highlight w:val="cyan"/>
        </w:rPr>
        <w:t>criminógeno</w:t>
      </w:r>
      <w:proofErr w:type="spellEnd"/>
      <w:r w:rsidRPr="00406CB3">
        <w:rPr>
          <w:rFonts w:ascii="Book Antiqua" w:hAnsi="Book Antiqua" w:cs="Times New Roman"/>
          <w:b/>
          <w:sz w:val="19"/>
          <w:szCs w:val="19"/>
          <w:highlight w:val="cyan"/>
        </w:rPr>
        <w:t xml:space="preserve"> da pena</w:t>
      </w:r>
      <w:r w:rsidRPr="00406CB3">
        <w:rPr>
          <w:rFonts w:ascii="Book Antiqua" w:hAnsi="Book Antiqua" w:cs="Times New Roman"/>
          <w:bCs/>
          <w:sz w:val="19"/>
          <w:szCs w:val="19"/>
        </w:rPr>
        <w:t xml:space="preserve"> (potencializa e perpetua a </w:t>
      </w:r>
      <w:proofErr w:type="spellStart"/>
      <w:r w:rsidRPr="00406CB3">
        <w:rPr>
          <w:rFonts w:ascii="Book Antiqua" w:hAnsi="Book Antiqua" w:cs="Times New Roman"/>
          <w:bCs/>
          <w:sz w:val="19"/>
          <w:szCs w:val="19"/>
        </w:rPr>
        <w:t>desviação</w:t>
      </w:r>
      <w:proofErr w:type="spellEnd"/>
      <w:r w:rsidRPr="00406CB3">
        <w:rPr>
          <w:rFonts w:ascii="Book Antiqua" w:hAnsi="Book Antiqua" w:cs="Times New Roman"/>
          <w:bCs/>
          <w:sz w:val="19"/>
          <w:szCs w:val="19"/>
        </w:rPr>
        <w:t xml:space="preserve">, consolidando o desviado em um status de delinquente, gerando estereótipos e etiologias que se supõe que pretende evitar. O condenado assume uma nova imagem de si mesmo, redefinindo sua personalidade em torno do papel de desviado, desencadeando-se a denominada </w:t>
      </w:r>
      <w:proofErr w:type="spellStart"/>
      <w:r w:rsidRPr="00406CB3">
        <w:rPr>
          <w:rFonts w:ascii="Book Antiqua" w:hAnsi="Book Antiqua" w:cs="Times New Roman"/>
          <w:bCs/>
          <w:sz w:val="19"/>
          <w:szCs w:val="19"/>
        </w:rPr>
        <w:t>desviação</w:t>
      </w:r>
      <w:proofErr w:type="spellEnd"/>
      <w:r w:rsidRPr="00406CB3">
        <w:rPr>
          <w:rFonts w:ascii="Book Antiqua" w:hAnsi="Book Antiqua" w:cs="Times New Roman"/>
          <w:bCs/>
          <w:sz w:val="19"/>
          <w:szCs w:val="19"/>
        </w:rPr>
        <w:t xml:space="preserve"> secundária.</w:t>
      </w:r>
    </w:p>
    <w:p w14:paraId="0018903D"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
          <w:sz w:val="19"/>
          <w:szCs w:val="19"/>
          <w:highlight w:val="cyan"/>
        </w:rPr>
        <w:t>Paradigma de controle</w:t>
      </w:r>
      <w:r w:rsidRPr="00406CB3">
        <w:rPr>
          <w:rFonts w:ascii="Book Antiqua" w:hAnsi="Book Antiqua" w:cs="Times New Roman"/>
          <w:bCs/>
          <w:sz w:val="19"/>
          <w:szCs w:val="19"/>
        </w:rPr>
        <w:t xml:space="preserve"> (processo de definição e seleção que atribui a etiqueta de delinquente a um indivíduo)." (Fonte: </w:t>
      </w:r>
      <w:hyperlink r:id="rId39" w:history="1">
        <w:r w:rsidRPr="00406CB3">
          <w:rPr>
            <w:rStyle w:val="Hyperlink"/>
            <w:rFonts w:ascii="Book Antiqua" w:hAnsi="Book Antiqua" w:cs="Times New Roman"/>
            <w:bCs/>
            <w:sz w:val="19"/>
            <w:szCs w:val="19"/>
          </w:rPr>
          <w:t>http://www.investidura.com.br/sobre-investidura/3368</w:t>
        </w:r>
      </w:hyperlink>
      <w:r w:rsidRPr="00406CB3">
        <w:rPr>
          <w:rFonts w:ascii="Book Antiqua" w:hAnsi="Book Antiqua" w:cs="Times New Roman"/>
          <w:bCs/>
          <w:sz w:val="19"/>
          <w:szCs w:val="19"/>
        </w:rPr>
        <w:t xml:space="preserve">) </w:t>
      </w:r>
    </w:p>
    <w:tbl>
      <w:tblPr>
        <w:tblStyle w:val="Tabelacomgrade"/>
        <w:tblW w:w="0" w:type="auto"/>
        <w:tblLook w:val="04A0" w:firstRow="1" w:lastRow="0" w:firstColumn="1" w:lastColumn="0" w:noHBand="0" w:noVBand="1"/>
      </w:tblPr>
      <w:tblGrid>
        <w:gridCol w:w="8494"/>
      </w:tblGrid>
      <w:tr w:rsidR="00677068" w14:paraId="5749765C" w14:textId="77777777" w:rsidTr="00D81415">
        <w:tc>
          <w:tcPr>
            <w:tcW w:w="8494" w:type="dxa"/>
          </w:tcPr>
          <w:p w14:paraId="496232F3" w14:textId="77777777" w:rsidR="00677068" w:rsidRDefault="00677068" w:rsidP="00D81415">
            <w:pPr>
              <w:jc w:val="both"/>
              <w:rPr>
                <w:rFonts w:ascii="Book Antiqua" w:hAnsi="Book Antiqua"/>
                <w:b/>
                <w:bCs/>
                <w:sz w:val="19"/>
                <w:szCs w:val="19"/>
              </w:rPr>
            </w:pPr>
            <w:r w:rsidRPr="00406CB3">
              <w:rPr>
                <w:rFonts w:ascii="Book Antiqua" w:hAnsi="Book Antiqua"/>
                <w:b/>
                <w:bCs/>
                <w:sz w:val="19"/>
                <w:szCs w:val="19"/>
              </w:rPr>
              <w:t>(MPSC-2013)</w:t>
            </w:r>
            <w:r w:rsidRPr="00406CB3">
              <w:rPr>
                <w:rFonts w:ascii="Book Antiqua" w:hAnsi="Book Antiqua"/>
                <w:sz w:val="19"/>
                <w:szCs w:val="19"/>
              </w:rPr>
              <w:t xml:space="preserve">: Os </w:t>
            </w:r>
            <w:r w:rsidRPr="00406CB3">
              <w:rPr>
                <w:rFonts w:ascii="Book Antiqua" w:hAnsi="Book Antiqua"/>
                <w:b/>
                <w:bCs/>
                <w:sz w:val="19"/>
                <w:szCs w:val="19"/>
                <w:shd w:val="clear" w:color="auto" w:fill="F7CAAC" w:themeFill="accent2" w:themeFillTint="66"/>
              </w:rPr>
              <w:t xml:space="preserve">principais postulados do </w:t>
            </w:r>
            <w:proofErr w:type="spellStart"/>
            <w:r w:rsidRPr="00406CB3">
              <w:rPr>
                <w:rFonts w:ascii="Book Antiqua" w:hAnsi="Book Antiqua"/>
                <w:b/>
                <w:bCs/>
                <w:i/>
                <w:iCs/>
                <w:sz w:val="19"/>
                <w:szCs w:val="19"/>
                <w:shd w:val="clear" w:color="auto" w:fill="F7CAAC" w:themeFill="accent2" w:themeFillTint="66"/>
              </w:rPr>
              <w:t>labelling</w:t>
            </w:r>
            <w:proofErr w:type="spellEnd"/>
            <w:r w:rsidRPr="00406CB3">
              <w:rPr>
                <w:rFonts w:ascii="Book Antiqua" w:hAnsi="Book Antiqua"/>
                <w:b/>
                <w:bCs/>
                <w:i/>
                <w:iCs/>
                <w:sz w:val="19"/>
                <w:szCs w:val="19"/>
                <w:shd w:val="clear" w:color="auto" w:fill="F7CAAC" w:themeFill="accent2" w:themeFillTint="66"/>
              </w:rPr>
              <w:t xml:space="preserve"> approach</w:t>
            </w:r>
            <w:r w:rsidRPr="00406CB3">
              <w:rPr>
                <w:rFonts w:ascii="Book Antiqua" w:hAnsi="Book Antiqua"/>
                <w:sz w:val="19"/>
                <w:szCs w:val="19"/>
              </w:rPr>
              <w:t xml:space="preserve"> são o interacionismo simbólico e construtivismo social; a introspecção simpatizante como técnica de aproximação da realidade criminal para compreendê-la a partir do mundo do desviado e captar o verdadeiro sentido que ele atribui a sua conduta; a natureza “</w:t>
            </w:r>
            <w:proofErr w:type="spellStart"/>
            <w:r w:rsidRPr="00406CB3">
              <w:rPr>
                <w:rFonts w:ascii="Book Antiqua" w:hAnsi="Book Antiqua"/>
                <w:sz w:val="19"/>
                <w:szCs w:val="19"/>
              </w:rPr>
              <w:t>definitorial</w:t>
            </w:r>
            <w:proofErr w:type="spellEnd"/>
            <w:r w:rsidRPr="00406CB3">
              <w:rPr>
                <w:rFonts w:ascii="Book Antiqua" w:hAnsi="Book Antiqua"/>
                <w:sz w:val="19"/>
                <w:szCs w:val="19"/>
              </w:rPr>
              <w:t xml:space="preserve">” do delito; o caráter constitutivo do controle social; a seletividade e </w:t>
            </w:r>
            <w:proofErr w:type="spellStart"/>
            <w:r w:rsidRPr="00406CB3">
              <w:rPr>
                <w:rFonts w:ascii="Book Antiqua" w:hAnsi="Book Antiqua"/>
                <w:sz w:val="19"/>
                <w:szCs w:val="19"/>
              </w:rPr>
              <w:t>discriminatoriedade</w:t>
            </w:r>
            <w:proofErr w:type="spellEnd"/>
            <w:r w:rsidRPr="00406CB3">
              <w:rPr>
                <w:rFonts w:ascii="Book Antiqua" w:hAnsi="Book Antiqua"/>
                <w:sz w:val="19"/>
                <w:szCs w:val="19"/>
              </w:rPr>
              <w:t xml:space="preserve"> do controle social; o efeito </w:t>
            </w:r>
            <w:proofErr w:type="spellStart"/>
            <w:r w:rsidRPr="00406CB3">
              <w:rPr>
                <w:rFonts w:ascii="Book Antiqua" w:hAnsi="Book Antiqua"/>
                <w:sz w:val="19"/>
                <w:szCs w:val="19"/>
              </w:rPr>
              <w:t>criminógeno</w:t>
            </w:r>
            <w:proofErr w:type="spellEnd"/>
            <w:r w:rsidRPr="00406CB3">
              <w:rPr>
                <w:rFonts w:ascii="Book Antiqua" w:hAnsi="Book Antiqua"/>
                <w:sz w:val="19"/>
                <w:szCs w:val="19"/>
              </w:rPr>
              <w:t xml:space="preserve"> da pena e o paradigma do controle.</w:t>
            </w:r>
          </w:p>
        </w:tc>
      </w:tr>
    </w:tbl>
    <w:p w14:paraId="384E85FB" w14:textId="77777777" w:rsidR="00677068" w:rsidRDefault="00677068" w:rsidP="00677068">
      <w:pPr>
        <w:jc w:val="both"/>
        <w:rPr>
          <w:rFonts w:ascii="Book Antiqua" w:hAnsi="Book Antiqua"/>
          <w:b/>
          <w:bCs/>
          <w:sz w:val="19"/>
          <w:szCs w:val="19"/>
        </w:rPr>
      </w:pPr>
    </w:p>
    <w:p w14:paraId="3776D0DD" w14:textId="46BA5403" w:rsidR="00677068" w:rsidRDefault="00677068" w:rsidP="00677068">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EF5A29">
        <w:rPr>
          <w:rFonts w:ascii="Book Antiqua" w:hAnsi="Book Antiqua" w:cs="Times New Roman"/>
          <w:b/>
          <w:i/>
          <w:color w:val="FF0000"/>
          <w:sz w:val="19"/>
          <w:szCs w:val="19"/>
          <w:highlight w:val="green"/>
        </w:rPr>
        <w:t>MPPR-2012</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DPEPR-201</w:t>
      </w:r>
      <w:r>
        <w:rPr>
          <w:rFonts w:ascii="Book Antiqua" w:hAnsi="Book Antiqua" w:cs="Times New Roman"/>
          <w:b/>
          <w:i/>
          <w:color w:val="FF0000"/>
          <w:sz w:val="19"/>
          <w:szCs w:val="19"/>
          <w:highlight w:val="green"/>
        </w:rPr>
        <w:t>2/2014</w:t>
      </w:r>
      <w:r w:rsidR="005B6B94">
        <w:rPr>
          <w:rFonts w:ascii="Book Antiqua" w:hAnsi="Book Antiqua" w:cs="Times New Roman"/>
          <w:b/>
          <w:i/>
          <w:color w:val="FF0000"/>
          <w:sz w:val="19"/>
          <w:szCs w:val="19"/>
        </w:rPr>
        <w:t>: #</w:t>
      </w:r>
      <w:r w:rsidR="005B6B94" w:rsidRPr="005B6B94">
        <w:rPr>
          <w:rFonts w:ascii="Book Antiqua" w:hAnsi="Book Antiqua" w:cs="Times New Roman"/>
          <w:b/>
          <w:i/>
          <w:color w:val="FF0000"/>
          <w:sz w:val="19"/>
          <w:szCs w:val="19"/>
          <w:highlight w:val="green"/>
        </w:rPr>
        <w:t>PCSC-2014</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PCCE-2015</w:t>
      </w:r>
      <w:r w:rsidR="00EC5C60">
        <w:rPr>
          <w:rFonts w:ascii="Book Antiqua" w:hAnsi="Book Antiqua" w:cs="Times New Roman"/>
          <w:b/>
          <w:i/>
          <w:color w:val="FF0000"/>
          <w:sz w:val="19"/>
          <w:szCs w:val="19"/>
        </w:rPr>
        <w:t>: #</w:t>
      </w:r>
      <w:r w:rsidR="00EC5C60" w:rsidRPr="00EC5C60">
        <w:rPr>
          <w:rFonts w:ascii="Book Antiqua" w:hAnsi="Book Antiqua" w:cs="Times New Roman"/>
          <w:b/>
          <w:i/>
          <w:color w:val="FF0000"/>
          <w:sz w:val="19"/>
          <w:szCs w:val="19"/>
          <w:highlight w:val="green"/>
        </w:rPr>
        <w:t>PCPE-2016</w:t>
      </w:r>
      <w:r>
        <w:rPr>
          <w:rFonts w:ascii="Book Antiqua" w:hAnsi="Book Antiqua" w:cs="Times New Roman"/>
          <w:b/>
          <w:i/>
          <w:color w:val="FF0000"/>
          <w:sz w:val="19"/>
          <w:szCs w:val="19"/>
        </w:rPr>
        <w:t>: #</w:t>
      </w:r>
      <w:r w:rsidRPr="00E657FA">
        <w:rPr>
          <w:rFonts w:ascii="Book Antiqua" w:hAnsi="Book Antiqua" w:cs="Times New Roman"/>
          <w:b/>
          <w:i/>
          <w:color w:val="FF0000"/>
          <w:sz w:val="19"/>
          <w:szCs w:val="19"/>
          <w:highlight w:val="green"/>
        </w:rPr>
        <w:t>DPESC-2017</w:t>
      </w:r>
      <w:r w:rsidR="00DC5034">
        <w:rPr>
          <w:rFonts w:ascii="Book Antiqua" w:hAnsi="Book Antiqua" w:cs="Times New Roman"/>
          <w:b/>
          <w:i/>
          <w:color w:val="FF0000"/>
          <w:sz w:val="19"/>
          <w:szCs w:val="19"/>
        </w:rPr>
        <w:t xml:space="preserve">: </w:t>
      </w:r>
      <w:r w:rsidR="00B9304D">
        <w:rPr>
          <w:rFonts w:ascii="Book Antiqua" w:hAnsi="Book Antiqua" w:cs="Times New Roman"/>
          <w:b/>
          <w:i/>
          <w:color w:val="FF0000"/>
          <w:sz w:val="19"/>
          <w:szCs w:val="19"/>
        </w:rPr>
        <w:t>#</w:t>
      </w:r>
      <w:r w:rsidR="00B9304D" w:rsidRPr="003827FE">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EC75E4">
        <w:rPr>
          <w:rFonts w:ascii="Book Antiqua" w:hAnsi="Book Antiqua" w:cs="Times New Roman"/>
          <w:b/>
          <w:i/>
          <w:color w:val="FF0000"/>
          <w:sz w:val="19"/>
          <w:szCs w:val="19"/>
        </w:rPr>
        <w:t xml:space="preserve"> #</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B730BD">
        <w:rPr>
          <w:rFonts w:ascii="Book Antiqua" w:hAnsi="Book Antiqua" w:cs="Times New Roman"/>
          <w:b/>
          <w:i/>
          <w:color w:val="FF0000"/>
          <w:sz w:val="19"/>
          <w:szCs w:val="19"/>
          <w:highlight w:val="green"/>
        </w:rPr>
        <w:t>DPEPE-2018</w:t>
      </w:r>
      <w:r w:rsidR="00694B8A">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694B8A">
        <w:rPr>
          <w:rFonts w:ascii="Book Antiqua" w:hAnsi="Book Antiqua" w:cs="Times New Roman"/>
          <w:b/>
          <w:i/>
          <w:color w:val="FF0000"/>
          <w:sz w:val="19"/>
          <w:szCs w:val="19"/>
        </w:rPr>
        <w:t>#</w:t>
      </w:r>
      <w:r w:rsidR="00694B8A" w:rsidRPr="00694B8A">
        <w:rPr>
          <w:rFonts w:ascii="Book Antiqua" w:hAnsi="Book Antiqua" w:cs="Times New Roman"/>
          <w:b/>
          <w:i/>
          <w:color w:val="FF0000"/>
          <w:sz w:val="19"/>
          <w:szCs w:val="19"/>
          <w:highlight w:val="green"/>
        </w:rPr>
        <w:t>PCMA-2018</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PCMG-2018</w:t>
      </w:r>
      <w:r w:rsidR="00C93EE9">
        <w:rPr>
          <w:rFonts w:ascii="Book Antiqua" w:hAnsi="Book Antiqua" w:cs="Times New Roman"/>
          <w:b/>
          <w:i/>
          <w:color w:val="FF0000"/>
          <w:sz w:val="19"/>
          <w:szCs w:val="19"/>
        </w:rPr>
        <w:t>: #</w:t>
      </w:r>
      <w:r w:rsidR="00C93EE9" w:rsidRPr="00C93EE9">
        <w:rPr>
          <w:rFonts w:ascii="Book Antiqua" w:hAnsi="Book Antiqua" w:cs="Times New Roman"/>
          <w:b/>
          <w:i/>
          <w:color w:val="FF0000"/>
          <w:sz w:val="19"/>
          <w:szCs w:val="19"/>
          <w:highlight w:val="green"/>
        </w:rPr>
        <w:t>PCPI-2018</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PCRS-2018</w:t>
      </w:r>
      <w:r w:rsidR="005C212B">
        <w:rPr>
          <w:rFonts w:ascii="Book Antiqua" w:hAnsi="Book Antiqua" w:cs="Times New Roman"/>
          <w:b/>
          <w:i/>
          <w:color w:val="FF0000"/>
          <w:sz w:val="19"/>
          <w:szCs w:val="19"/>
        </w:rPr>
        <w:t>: #</w:t>
      </w:r>
      <w:r w:rsidR="005C212B" w:rsidRPr="005C212B">
        <w:rPr>
          <w:rFonts w:ascii="Book Antiqua" w:hAnsi="Book Antiqua" w:cs="Times New Roman"/>
          <w:b/>
          <w:i/>
          <w:color w:val="FF0000"/>
          <w:sz w:val="19"/>
          <w:szCs w:val="19"/>
          <w:highlight w:val="green"/>
        </w:rPr>
        <w:t>PCSE-2018</w:t>
      </w:r>
      <w:r>
        <w:rPr>
          <w:rFonts w:ascii="Book Antiqua" w:hAnsi="Book Antiqua" w:cs="Times New Roman"/>
          <w:b/>
          <w:i/>
          <w:color w:val="FF0000"/>
          <w:sz w:val="19"/>
          <w:szCs w:val="19"/>
        </w:rPr>
        <w:t>: #</w:t>
      </w:r>
      <w:r w:rsidRPr="00DD0FC4">
        <w:rPr>
          <w:rFonts w:ascii="Book Antiqua" w:hAnsi="Book Antiqua" w:cs="Times New Roman"/>
          <w:b/>
          <w:i/>
          <w:color w:val="FF0000"/>
          <w:sz w:val="19"/>
          <w:szCs w:val="19"/>
          <w:highlight w:val="green"/>
        </w:rPr>
        <w:t>DPEMG-2019</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 xml:space="preserve">: </w:t>
      </w:r>
      <w:r w:rsidR="00CC770A">
        <w:rPr>
          <w:rFonts w:ascii="Book Antiqua" w:hAnsi="Book Antiqua" w:cs="Times New Roman"/>
          <w:b/>
          <w:i/>
          <w:color w:val="FF0000"/>
          <w:sz w:val="19"/>
          <w:szCs w:val="19"/>
        </w:rPr>
        <w:t>#</w:t>
      </w:r>
      <w:r w:rsidR="00CC770A" w:rsidRPr="003869F6">
        <w:rPr>
          <w:rFonts w:ascii="Book Antiqua" w:hAnsi="Book Antiqua" w:cs="Times New Roman"/>
          <w:b/>
          <w:i/>
          <w:color w:val="FF0000"/>
          <w:sz w:val="19"/>
          <w:szCs w:val="19"/>
          <w:highlight w:val="green"/>
        </w:rPr>
        <w:t>DPEAM-201</w:t>
      </w:r>
      <w:r w:rsidR="00CC770A">
        <w:rPr>
          <w:rFonts w:ascii="Book Antiqua" w:hAnsi="Book Antiqua" w:cs="Times New Roman"/>
          <w:b/>
          <w:i/>
          <w:color w:val="FF0000"/>
          <w:sz w:val="19"/>
          <w:szCs w:val="19"/>
          <w:highlight w:val="green"/>
        </w:rPr>
        <w:t>8/2021</w:t>
      </w:r>
      <w:r w:rsidR="00CC770A">
        <w:rPr>
          <w:rFonts w:ascii="Book Antiqua" w:hAnsi="Book Antiqua" w:cs="Times New Roman"/>
          <w:b/>
          <w:i/>
          <w:color w:val="FF0000"/>
          <w:sz w:val="19"/>
          <w:szCs w:val="19"/>
        </w:rPr>
        <w:t>:</w:t>
      </w:r>
      <w:r w:rsidR="00A00FA6">
        <w:rPr>
          <w:rFonts w:ascii="Book Antiqua" w:hAnsi="Book Antiqua" w:cs="Times New Roman"/>
          <w:b/>
          <w:i/>
          <w:color w:val="FF0000"/>
          <w:sz w:val="19"/>
          <w:szCs w:val="19"/>
        </w:rPr>
        <w:t xml:space="preserve"> #</w:t>
      </w:r>
      <w:r w:rsidR="00A00FA6" w:rsidRPr="00A00FA6">
        <w:rPr>
          <w:rFonts w:ascii="Book Antiqua" w:hAnsi="Book Antiqua" w:cs="Times New Roman"/>
          <w:b/>
          <w:i/>
          <w:color w:val="FF0000"/>
          <w:sz w:val="19"/>
          <w:szCs w:val="19"/>
          <w:highlight w:val="green"/>
        </w:rPr>
        <w:t>PCPA-2021</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PCPR-2021</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PCRN-2021</w:t>
      </w:r>
      <w:r w:rsidR="00E80964">
        <w:rPr>
          <w:rFonts w:ascii="Book Antiqua" w:hAnsi="Book Antiqua" w:cs="Times New Roman"/>
          <w:b/>
          <w:i/>
          <w:color w:val="FF0000"/>
          <w:sz w:val="19"/>
          <w:szCs w:val="19"/>
        </w:rPr>
        <w:t>:</w:t>
      </w:r>
      <w:r w:rsidR="004C043C">
        <w:rPr>
          <w:rFonts w:ascii="Book Antiqua" w:hAnsi="Book Antiqua" w:cs="Times New Roman"/>
          <w:b/>
          <w:i/>
          <w:color w:val="FF0000"/>
          <w:sz w:val="19"/>
          <w:szCs w:val="19"/>
        </w:rPr>
        <w:t xml:space="preserve"> #</w:t>
      </w:r>
      <w:r w:rsidR="004C043C" w:rsidRPr="00937DA1">
        <w:rPr>
          <w:rFonts w:ascii="Book Antiqua" w:hAnsi="Book Antiqua" w:cs="Times New Roman"/>
          <w:b/>
          <w:i/>
          <w:color w:val="FF0000"/>
          <w:sz w:val="19"/>
          <w:szCs w:val="19"/>
          <w:highlight w:val="green"/>
        </w:rPr>
        <w:t>PCSP-201</w:t>
      </w:r>
      <w:r w:rsidR="004C043C">
        <w:rPr>
          <w:rFonts w:ascii="Book Antiqua" w:hAnsi="Book Antiqua" w:cs="Times New Roman"/>
          <w:b/>
          <w:i/>
          <w:color w:val="FF0000"/>
          <w:sz w:val="19"/>
          <w:szCs w:val="19"/>
          <w:highlight w:val="green"/>
        </w:rPr>
        <w:t>0/2012/2014/2022</w:t>
      </w:r>
      <w:r w:rsidR="00D871A4">
        <w:rPr>
          <w:rFonts w:ascii="Book Antiqua" w:hAnsi="Book Antiqua" w:cs="Times New Roman"/>
          <w:b/>
          <w:i/>
          <w:color w:val="FF0000"/>
          <w:sz w:val="19"/>
          <w:szCs w:val="19"/>
        </w:rPr>
        <w:t>: #</w:t>
      </w:r>
      <w:r w:rsidR="00D871A4" w:rsidRPr="00D871A4">
        <w:rPr>
          <w:rFonts w:ascii="Book Antiqua" w:hAnsi="Book Antiqua" w:cs="Times New Roman"/>
          <w:b/>
          <w:i/>
          <w:color w:val="FF0000"/>
          <w:sz w:val="19"/>
          <w:szCs w:val="19"/>
          <w:highlight w:val="green"/>
        </w:rPr>
        <w:t>PCBA-2018/2022</w:t>
      </w:r>
      <w:r w:rsidR="004C043C">
        <w:rPr>
          <w:rFonts w:ascii="Book Antiqua" w:hAnsi="Book Antiqua" w:cs="Times New Roman"/>
          <w:b/>
          <w:i/>
          <w:color w:val="FF0000"/>
          <w:sz w:val="19"/>
          <w:szCs w:val="19"/>
        </w:rPr>
        <w:t>:</w:t>
      </w:r>
      <w:r w:rsidR="00E80964">
        <w:rPr>
          <w:rFonts w:ascii="Book Antiqua" w:hAnsi="Book Antiqua" w:cs="Times New Roman"/>
          <w:b/>
          <w:i/>
          <w:color w:val="FF0000"/>
          <w:sz w:val="19"/>
          <w:szCs w:val="19"/>
        </w:rPr>
        <w:t xml:space="preserve"> #</w:t>
      </w:r>
      <w:r w:rsidR="00E80964" w:rsidRPr="00E80964">
        <w:rPr>
          <w:rFonts w:ascii="Book Antiqua" w:hAnsi="Book Antiqua" w:cs="Times New Roman"/>
          <w:b/>
          <w:i/>
          <w:color w:val="FF0000"/>
          <w:sz w:val="19"/>
          <w:szCs w:val="19"/>
          <w:highlight w:val="green"/>
        </w:rPr>
        <w:t>DPEMT-2022</w:t>
      </w:r>
      <w:r w:rsidR="005B6B94">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2013/</w:t>
      </w:r>
      <w:r w:rsidR="00964ED6" w:rsidRP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850F1A">
        <w:rPr>
          <w:rFonts w:ascii="Book Antiqua" w:hAnsi="Book Antiqua" w:cs="Times New Roman"/>
          <w:b/>
          <w:i/>
          <w:color w:val="FF0000"/>
          <w:sz w:val="19"/>
          <w:szCs w:val="19"/>
        </w:rPr>
        <w:t xml:space="preserve"> #</w:t>
      </w:r>
      <w:r w:rsidR="00850F1A" w:rsidRPr="00675E01">
        <w:rPr>
          <w:rFonts w:ascii="Book Antiqua" w:hAnsi="Book Antiqua" w:cs="Times New Roman"/>
          <w:b/>
          <w:i/>
          <w:color w:val="FF0000"/>
          <w:sz w:val="19"/>
          <w:szCs w:val="19"/>
          <w:highlight w:val="green"/>
        </w:rPr>
        <w:t>DPERO-201</w:t>
      </w:r>
      <w:r w:rsidR="00850F1A">
        <w:rPr>
          <w:rFonts w:ascii="Book Antiqua" w:hAnsi="Book Antiqua" w:cs="Times New Roman"/>
          <w:b/>
          <w:i/>
          <w:color w:val="FF0000"/>
          <w:sz w:val="19"/>
          <w:szCs w:val="19"/>
          <w:highlight w:val="green"/>
        </w:rPr>
        <w:t>7/2023</w:t>
      </w:r>
      <w:r w:rsidR="00850F1A">
        <w:rPr>
          <w:rFonts w:ascii="Book Antiqua" w:hAnsi="Book Antiqua" w:cs="Times New Roman"/>
          <w:b/>
          <w:i/>
          <w:color w:val="FF0000"/>
          <w:sz w:val="19"/>
          <w:szCs w:val="19"/>
        </w:rPr>
        <w:t>:</w:t>
      </w:r>
      <w:r w:rsidR="008246A0">
        <w:rPr>
          <w:rFonts w:ascii="Book Antiqua" w:hAnsi="Book Antiqua" w:cs="Times New Roman"/>
          <w:b/>
          <w:i/>
          <w:color w:val="FF0000"/>
          <w:sz w:val="19"/>
          <w:szCs w:val="19"/>
        </w:rPr>
        <w:t xml:space="preserve"> </w:t>
      </w:r>
      <w:r w:rsidR="008246A0">
        <w:rPr>
          <w:rFonts w:ascii="Book Antiqua" w:hAnsi="Book Antiqua"/>
          <w:b/>
          <w:bCs/>
          <w:i/>
          <w:iCs/>
          <w:color w:val="FF0000"/>
          <w:sz w:val="19"/>
          <w:szCs w:val="19"/>
        </w:rPr>
        <w:t>#</w:t>
      </w:r>
      <w:r w:rsidR="008246A0" w:rsidRPr="0087036D">
        <w:rPr>
          <w:rFonts w:ascii="Book Antiqua" w:hAnsi="Book Antiqua"/>
          <w:b/>
          <w:bCs/>
          <w:i/>
          <w:iCs/>
          <w:color w:val="FF0000"/>
          <w:sz w:val="19"/>
          <w:szCs w:val="19"/>
          <w:highlight w:val="green"/>
        </w:rPr>
        <w:t>MPSC-</w:t>
      </w:r>
      <w:r w:rsidR="008246A0">
        <w:rPr>
          <w:rFonts w:ascii="Book Antiqua" w:hAnsi="Book Antiqua"/>
          <w:b/>
          <w:bCs/>
          <w:i/>
          <w:iCs/>
          <w:color w:val="FF0000"/>
          <w:sz w:val="19"/>
          <w:szCs w:val="19"/>
          <w:highlight w:val="green"/>
        </w:rPr>
        <w:t>2013/2021/</w:t>
      </w:r>
      <w:r w:rsidR="008246A0" w:rsidRPr="0087036D">
        <w:rPr>
          <w:rFonts w:ascii="Book Antiqua" w:hAnsi="Book Antiqua"/>
          <w:b/>
          <w:bCs/>
          <w:i/>
          <w:iCs/>
          <w:color w:val="FF0000"/>
          <w:sz w:val="19"/>
          <w:szCs w:val="19"/>
          <w:highlight w:val="green"/>
        </w:rPr>
        <w:t>2024</w:t>
      </w:r>
      <w:r w:rsidR="008246A0">
        <w:rPr>
          <w:rFonts w:ascii="Book Antiqua" w:hAnsi="Book Antiqua"/>
          <w:b/>
          <w:bCs/>
          <w:i/>
          <w:iCs/>
          <w:color w:val="FF0000"/>
          <w:sz w:val="19"/>
          <w:szCs w:val="19"/>
        </w:rPr>
        <w:t>:</w:t>
      </w:r>
      <w:r w:rsidR="005B6B94">
        <w:rPr>
          <w:rFonts w:ascii="Book Antiqua" w:hAnsi="Book Antiqua" w:cs="Times New Roman"/>
          <w:b/>
          <w:i/>
          <w:color w:val="FF0000"/>
          <w:sz w:val="19"/>
          <w:szCs w:val="19"/>
        </w:rPr>
        <w:t xml:space="preserve"> #</w:t>
      </w:r>
      <w:r w:rsidR="005B6B94" w:rsidRPr="005B6B94">
        <w:rPr>
          <w:rFonts w:ascii="Book Antiqua" w:hAnsi="Book Antiqua" w:cs="Times New Roman"/>
          <w:b/>
          <w:i/>
          <w:color w:val="FF0000"/>
          <w:sz w:val="19"/>
          <w:szCs w:val="19"/>
          <w:highlight w:val="green"/>
        </w:rPr>
        <w:t>ACAFE</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B730BD">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FCC</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675E0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F5A29">
        <w:rPr>
          <w:rFonts w:ascii="Book Antiqua" w:hAnsi="Book Antiqua" w:cs="Times New Roman"/>
          <w:bCs/>
          <w:i/>
          <w:iCs/>
          <w:sz w:val="19"/>
          <w:szCs w:val="19"/>
        </w:rPr>
        <w:t xml:space="preserve">“Em 1984, as leis 7.209/84 e 7.210/84 operaram modificações sensíveis na parte geral do código penal, reformulando-a. No tocante à </w:t>
      </w:r>
      <w:r w:rsidRPr="00741AF7">
        <w:rPr>
          <w:rFonts w:ascii="Book Antiqua" w:hAnsi="Book Antiqua" w:cs="Times New Roman"/>
          <w:b/>
          <w:i/>
          <w:iCs/>
          <w:sz w:val="19"/>
          <w:szCs w:val="19"/>
          <w:highlight w:val="yellow"/>
        </w:rPr>
        <w:t xml:space="preserve">introdução de institutos com fundamentos na principiologia do </w:t>
      </w:r>
      <w:proofErr w:type="spellStart"/>
      <w:r w:rsidRPr="00741AF7">
        <w:rPr>
          <w:rFonts w:ascii="Book Antiqua" w:hAnsi="Book Antiqua" w:cs="Times New Roman"/>
          <w:b/>
          <w:i/>
          <w:iCs/>
          <w:sz w:val="19"/>
          <w:szCs w:val="19"/>
          <w:highlight w:val="yellow"/>
        </w:rPr>
        <w:t>labelling</w:t>
      </w:r>
      <w:proofErr w:type="spellEnd"/>
      <w:r w:rsidRPr="00EF5A29">
        <w:rPr>
          <w:rFonts w:ascii="Book Antiqua" w:hAnsi="Book Antiqua" w:cs="Times New Roman"/>
          <w:bCs/>
          <w:i/>
          <w:iCs/>
          <w:sz w:val="19"/>
          <w:szCs w:val="19"/>
        </w:rPr>
        <w:t xml:space="preserve">, a medida mais importante foi a instituição do regime progressivo de cumprimento da pena privativa de liberdade previsto no § 2º do art. 33 do código penal. A lei 7.210/8437, com redação modificada pela lei 10.792/03, no que se refere aos requisitos para a progressão de regime, determinou: Art. 112. A pena privativa de liberdade será executada em forma progressiva com a transferência para regime menos rigoroso, a ser determinada pelo juiz, quando o preso tiver cumprido ao menos um sexto da pena no regime anterior e ostentar bom comportamento carcerário, comprovado pelo diretor do estabelecimento, respeitadas as normas que vedam a progressão. </w:t>
      </w:r>
      <w:r w:rsidRPr="00EF5A29">
        <w:rPr>
          <w:rFonts w:ascii="Book Antiqua" w:hAnsi="Book Antiqua" w:cs="Times New Roman"/>
          <w:b/>
          <w:i/>
          <w:iCs/>
          <w:sz w:val="19"/>
          <w:szCs w:val="19"/>
          <w:highlight w:val="yellow"/>
        </w:rPr>
        <w:t xml:space="preserve">A leitura desses dispositivos permite observar que o legislador de 1984 incorporou as </w:t>
      </w:r>
      <w:proofErr w:type="spellStart"/>
      <w:r w:rsidRPr="00EF5A29">
        <w:rPr>
          <w:rFonts w:ascii="Book Antiqua" w:hAnsi="Book Antiqua" w:cs="Times New Roman"/>
          <w:b/>
          <w:i/>
          <w:iCs/>
          <w:sz w:val="19"/>
          <w:szCs w:val="19"/>
          <w:highlight w:val="yellow"/>
        </w:rPr>
        <w:t>idéias</w:t>
      </w:r>
      <w:proofErr w:type="spellEnd"/>
      <w:r w:rsidRPr="00EF5A29">
        <w:rPr>
          <w:rFonts w:ascii="Book Antiqua" w:hAnsi="Book Antiqua" w:cs="Times New Roman"/>
          <w:b/>
          <w:i/>
          <w:iCs/>
          <w:sz w:val="19"/>
          <w:szCs w:val="19"/>
          <w:highlight w:val="yellow"/>
        </w:rPr>
        <w:t xml:space="preserve"> do </w:t>
      </w:r>
      <w:proofErr w:type="spellStart"/>
      <w:r w:rsidRPr="00EF5A29">
        <w:rPr>
          <w:rFonts w:ascii="Book Antiqua" w:hAnsi="Book Antiqua" w:cs="Times New Roman"/>
          <w:b/>
          <w:i/>
          <w:iCs/>
          <w:sz w:val="19"/>
          <w:szCs w:val="19"/>
          <w:highlight w:val="yellow"/>
        </w:rPr>
        <w:t>labelling</w:t>
      </w:r>
      <w:proofErr w:type="spellEnd"/>
      <w:r w:rsidRPr="00EF5A29">
        <w:rPr>
          <w:rFonts w:ascii="Book Antiqua" w:hAnsi="Book Antiqua" w:cs="Times New Roman"/>
          <w:bCs/>
          <w:i/>
          <w:iCs/>
          <w:sz w:val="19"/>
          <w:szCs w:val="19"/>
        </w:rPr>
        <w:t xml:space="preserve">, e </w:t>
      </w:r>
      <w:r w:rsidRPr="007D47DC">
        <w:rPr>
          <w:rFonts w:ascii="Book Antiqua" w:hAnsi="Book Antiqua" w:cs="Times New Roman"/>
          <w:b/>
          <w:i/>
          <w:iCs/>
          <w:sz w:val="19"/>
          <w:szCs w:val="19"/>
          <w:highlight w:val="yellow"/>
        </w:rPr>
        <w:t>concebeu o regime progressivo como uma forma de reinserir gradativamente o condenado no meio social, mitigando o inevitável processo de estigmatização por este sofrido</w:t>
      </w:r>
      <w:r w:rsidRPr="00EF5A29">
        <w:rPr>
          <w:rFonts w:ascii="Book Antiqua" w:hAnsi="Book Antiqua" w:cs="Times New Roman"/>
          <w:bCs/>
          <w:i/>
          <w:iCs/>
          <w:sz w:val="19"/>
          <w:szCs w:val="19"/>
        </w:rPr>
        <w:t xml:space="preserve">.” </w:t>
      </w:r>
      <w:r w:rsidRPr="00E80964">
        <w:rPr>
          <w:rFonts w:ascii="Book Antiqua" w:hAnsi="Book Antiqua" w:cs="Times New Roman"/>
          <w:bCs/>
          <w:sz w:val="16"/>
          <w:szCs w:val="16"/>
        </w:rPr>
        <w:t xml:space="preserve">(Fonte: </w:t>
      </w:r>
      <w:hyperlink r:id="rId40" w:history="1">
        <w:r w:rsidRPr="00E80964">
          <w:rPr>
            <w:rStyle w:val="Hyperlink"/>
            <w:rFonts w:ascii="Book Antiqua" w:hAnsi="Book Antiqua" w:cs="Times New Roman"/>
            <w:bCs/>
            <w:sz w:val="16"/>
            <w:szCs w:val="16"/>
          </w:rPr>
          <w:t>http://www.publicadireito.com.br/conpedi/manaus/arquivos/anais/salvador/sergio_reis_coelho.pdf</w:t>
        </w:r>
      </w:hyperlink>
      <w:r w:rsidRPr="00E80964">
        <w:rPr>
          <w:rFonts w:ascii="Book Antiqua" w:hAnsi="Book Antiqua" w:cs="Times New Roman"/>
          <w:bCs/>
          <w:sz w:val="16"/>
          <w:szCs w:val="16"/>
        </w:rPr>
        <w:t xml:space="preserve">). </w:t>
      </w:r>
    </w:p>
    <w:p w14:paraId="64379097" w14:textId="77777777" w:rsidR="00677068" w:rsidRDefault="00677068" w:rsidP="00677068">
      <w:pPr>
        <w:jc w:val="both"/>
        <w:rPr>
          <w:rFonts w:ascii="Book Antiqua" w:hAnsi="Book Antiqua"/>
          <w:b/>
          <w:bCs/>
          <w:sz w:val="19"/>
          <w:szCs w:val="19"/>
        </w:rPr>
      </w:pPr>
    </w:p>
    <w:p w14:paraId="42B2D6AF" w14:textId="24976263" w:rsidR="00677068" w:rsidRDefault="00677068" w:rsidP="00677068">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EF5A29">
        <w:rPr>
          <w:rFonts w:ascii="Book Antiqua" w:hAnsi="Book Antiqua" w:cs="Times New Roman"/>
          <w:b/>
          <w:i/>
          <w:color w:val="FF0000"/>
          <w:sz w:val="19"/>
          <w:szCs w:val="19"/>
          <w:highlight w:val="green"/>
        </w:rPr>
        <w:t>MPPR-2012</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DPEPR-201</w:t>
      </w:r>
      <w:r>
        <w:rPr>
          <w:rFonts w:ascii="Book Antiqua" w:hAnsi="Book Antiqua" w:cs="Times New Roman"/>
          <w:b/>
          <w:i/>
          <w:color w:val="FF0000"/>
          <w:sz w:val="19"/>
          <w:szCs w:val="19"/>
          <w:highlight w:val="green"/>
        </w:rPr>
        <w:t>2/2014</w:t>
      </w:r>
      <w:r w:rsidR="005B6B94">
        <w:rPr>
          <w:rFonts w:ascii="Book Antiqua" w:hAnsi="Book Antiqua" w:cs="Times New Roman"/>
          <w:b/>
          <w:i/>
          <w:color w:val="FF0000"/>
          <w:sz w:val="19"/>
          <w:szCs w:val="19"/>
        </w:rPr>
        <w:t>: #</w:t>
      </w:r>
      <w:r w:rsidR="005B6B94" w:rsidRPr="005B6B94">
        <w:rPr>
          <w:rFonts w:ascii="Book Antiqua" w:hAnsi="Book Antiqua" w:cs="Times New Roman"/>
          <w:b/>
          <w:i/>
          <w:color w:val="FF0000"/>
          <w:sz w:val="19"/>
          <w:szCs w:val="19"/>
          <w:highlight w:val="green"/>
        </w:rPr>
        <w:t>PCSC-2014</w:t>
      </w:r>
      <w:r w:rsidR="00A846B0">
        <w:rPr>
          <w:rFonts w:ascii="Book Antiqua" w:hAnsi="Book Antiqua" w:cs="Times New Roman"/>
          <w:b/>
          <w:i/>
          <w:color w:val="FF0000"/>
          <w:sz w:val="19"/>
          <w:szCs w:val="19"/>
        </w:rPr>
        <w:t xml:space="preserve">: </w:t>
      </w:r>
      <w:r w:rsidR="0023387D">
        <w:rPr>
          <w:rFonts w:ascii="Book Antiqua" w:hAnsi="Book Antiqua" w:cs="Times New Roman"/>
          <w:b/>
          <w:i/>
          <w:color w:val="FF0000"/>
          <w:sz w:val="19"/>
          <w:szCs w:val="19"/>
        </w:rPr>
        <w:t>#</w:t>
      </w:r>
      <w:r w:rsidR="0023387D" w:rsidRPr="0023387D">
        <w:rPr>
          <w:rFonts w:ascii="Book Antiqua" w:hAnsi="Book Antiqua" w:cs="Times New Roman"/>
          <w:b/>
          <w:i/>
          <w:color w:val="FF0000"/>
          <w:sz w:val="19"/>
          <w:szCs w:val="19"/>
          <w:highlight w:val="green"/>
        </w:rPr>
        <w:t>PCCE-2015</w:t>
      </w:r>
      <w:r w:rsidR="00EC5C6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583FF0">
        <w:rPr>
          <w:rFonts w:ascii="Book Antiqua" w:hAnsi="Book Antiqua" w:cs="Times New Roman"/>
          <w:b/>
          <w:i/>
          <w:color w:val="FF0000"/>
          <w:sz w:val="19"/>
          <w:szCs w:val="19"/>
          <w:highlight w:val="green"/>
        </w:rPr>
        <w:t>DPESC-2017</w:t>
      </w:r>
      <w:r w:rsidR="0006553C">
        <w:rPr>
          <w:rFonts w:ascii="Book Antiqua" w:hAnsi="Book Antiqua" w:cs="Times New Roman"/>
          <w:b/>
          <w:i/>
          <w:color w:val="FF0000"/>
          <w:sz w:val="19"/>
          <w:szCs w:val="19"/>
        </w:rPr>
        <w:t xml:space="preserve">: </w:t>
      </w:r>
      <w:r w:rsidR="00B9304D">
        <w:rPr>
          <w:rFonts w:ascii="Book Antiqua" w:hAnsi="Book Antiqua" w:cs="Times New Roman"/>
          <w:b/>
          <w:i/>
          <w:color w:val="FF0000"/>
          <w:sz w:val="19"/>
          <w:szCs w:val="19"/>
        </w:rPr>
        <w:t>#</w:t>
      </w:r>
      <w:r w:rsidR="00B9304D" w:rsidRPr="004A337B">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B730BD">
        <w:rPr>
          <w:rFonts w:ascii="Book Antiqua" w:hAnsi="Book Antiqua" w:cs="Times New Roman"/>
          <w:b/>
          <w:i/>
          <w:color w:val="FF0000"/>
          <w:sz w:val="19"/>
          <w:szCs w:val="19"/>
          <w:highlight w:val="green"/>
        </w:rPr>
        <w:t>DPEPE-2018</w:t>
      </w:r>
      <w:r w:rsidR="00694B8A">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694B8A">
        <w:rPr>
          <w:rFonts w:ascii="Book Antiqua" w:hAnsi="Book Antiqua" w:cs="Times New Roman"/>
          <w:b/>
          <w:i/>
          <w:color w:val="FF0000"/>
          <w:sz w:val="19"/>
          <w:szCs w:val="19"/>
        </w:rPr>
        <w:t>#</w:t>
      </w:r>
      <w:r w:rsidR="00694B8A" w:rsidRPr="00694B8A">
        <w:rPr>
          <w:rFonts w:ascii="Book Antiqua" w:hAnsi="Book Antiqua" w:cs="Times New Roman"/>
          <w:b/>
          <w:i/>
          <w:color w:val="FF0000"/>
          <w:sz w:val="19"/>
          <w:szCs w:val="19"/>
          <w:highlight w:val="green"/>
        </w:rPr>
        <w:t>PCMA-2018</w:t>
      </w:r>
      <w:r w:rsidR="00C93EE9">
        <w:rPr>
          <w:rFonts w:ascii="Book Antiqua" w:hAnsi="Book Antiqua" w:cs="Times New Roman"/>
          <w:b/>
          <w:i/>
          <w:color w:val="FF0000"/>
          <w:sz w:val="19"/>
          <w:szCs w:val="19"/>
        </w:rPr>
        <w:t>:</w:t>
      </w:r>
      <w:r w:rsidR="003A3291">
        <w:rPr>
          <w:rFonts w:ascii="Book Antiqua" w:hAnsi="Book Antiqua" w:cs="Times New Roman"/>
          <w:b/>
          <w:i/>
          <w:color w:val="FF0000"/>
          <w:sz w:val="19"/>
          <w:szCs w:val="19"/>
        </w:rPr>
        <w:t xml:space="preserve"> #</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C93EE9">
        <w:rPr>
          <w:rFonts w:ascii="Book Antiqua" w:hAnsi="Book Antiqua" w:cs="Times New Roman"/>
          <w:b/>
          <w:i/>
          <w:color w:val="FF0000"/>
          <w:sz w:val="19"/>
          <w:szCs w:val="19"/>
        </w:rPr>
        <w:t xml:space="preserve"> #</w:t>
      </w:r>
      <w:r w:rsidR="00C93EE9" w:rsidRPr="00C93EE9">
        <w:rPr>
          <w:rFonts w:ascii="Book Antiqua" w:hAnsi="Book Antiqua" w:cs="Times New Roman"/>
          <w:b/>
          <w:i/>
          <w:color w:val="FF0000"/>
          <w:sz w:val="19"/>
          <w:szCs w:val="19"/>
          <w:highlight w:val="green"/>
        </w:rPr>
        <w:t>PCPI-2018</w:t>
      </w:r>
      <w:r w:rsidR="008306AE">
        <w:rPr>
          <w:rFonts w:ascii="Book Antiqua" w:hAnsi="Book Antiqua" w:cs="Times New Roman"/>
          <w:b/>
          <w:i/>
          <w:color w:val="FF0000"/>
          <w:sz w:val="19"/>
          <w:szCs w:val="19"/>
        </w:rPr>
        <w:t>: #</w:t>
      </w:r>
      <w:r w:rsidR="008306AE" w:rsidRPr="008306AE">
        <w:rPr>
          <w:rFonts w:ascii="Book Antiqua" w:hAnsi="Book Antiqua" w:cs="Times New Roman"/>
          <w:b/>
          <w:i/>
          <w:color w:val="FF0000"/>
          <w:sz w:val="19"/>
          <w:szCs w:val="19"/>
          <w:highlight w:val="green"/>
        </w:rPr>
        <w:t>PCRS-2018</w:t>
      </w:r>
      <w:r w:rsidR="005C212B">
        <w:rPr>
          <w:rFonts w:ascii="Book Antiqua" w:hAnsi="Book Antiqua" w:cs="Times New Roman"/>
          <w:b/>
          <w:i/>
          <w:color w:val="FF0000"/>
          <w:sz w:val="19"/>
          <w:szCs w:val="19"/>
        </w:rPr>
        <w:t>: #</w:t>
      </w:r>
      <w:r w:rsidR="005C212B" w:rsidRPr="005C212B">
        <w:rPr>
          <w:rFonts w:ascii="Book Antiqua" w:hAnsi="Book Antiqua" w:cs="Times New Roman"/>
          <w:b/>
          <w:i/>
          <w:color w:val="FF0000"/>
          <w:sz w:val="19"/>
          <w:szCs w:val="19"/>
          <w:highlight w:val="green"/>
        </w:rPr>
        <w:t>PCSE-2018</w:t>
      </w:r>
      <w:r>
        <w:rPr>
          <w:rFonts w:ascii="Book Antiqua" w:hAnsi="Book Antiqua" w:cs="Times New Roman"/>
          <w:b/>
          <w:i/>
          <w:color w:val="FF0000"/>
          <w:sz w:val="19"/>
          <w:szCs w:val="19"/>
        </w:rPr>
        <w:t>: #</w:t>
      </w:r>
      <w:r w:rsidRPr="00DD0FC4">
        <w:rPr>
          <w:rFonts w:ascii="Book Antiqua" w:hAnsi="Book Antiqua" w:cs="Times New Roman"/>
          <w:b/>
          <w:i/>
          <w:color w:val="FF0000"/>
          <w:sz w:val="19"/>
          <w:szCs w:val="19"/>
          <w:highlight w:val="green"/>
        </w:rPr>
        <w:t>DPEMG-2019</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 xml:space="preserve">: </w:t>
      </w:r>
      <w:r w:rsidR="00CC770A">
        <w:rPr>
          <w:rFonts w:ascii="Book Antiqua" w:hAnsi="Book Antiqua" w:cs="Times New Roman"/>
          <w:b/>
          <w:i/>
          <w:color w:val="FF0000"/>
          <w:sz w:val="19"/>
          <w:szCs w:val="19"/>
        </w:rPr>
        <w:t>#</w:t>
      </w:r>
      <w:r w:rsidR="00CC770A" w:rsidRPr="003869F6">
        <w:rPr>
          <w:rFonts w:ascii="Book Antiqua" w:hAnsi="Book Antiqua" w:cs="Times New Roman"/>
          <w:b/>
          <w:i/>
          <w:color w:val="FF0000"/>
          <w:sz w:val="19"/>
          <w:szCs w:val="19"/>
          <w:highlight w:val="green"/>
        </w:rPr>
        <w:t>DPEAM-201</w:t>
      </w:r>
      <w:r w:rsidR="00CC770A">
        <w:rPr>
          <w:rFonts w:ascii="Book Antiqua" w:hAnsi="Book Antiqua" w:cs="Times New Roman"/>
          <w:b/>
          <w:i/>
          <w:color w:val="FF0000"/>
          <w:sz w:val="19"/>
          <w:szCs w:val="19"/>
          <w:highlight w:val="green"/>
        </w:rPr>
        <w:t>8/2021</w:t>
      </w:r>
      <w:r w:rsidR="00CC770A">
        <w:rPr>
          <w:rFonts w:ascii="Book Antiqua" w:hAnsi="Book Antiqua" w:cs="Times New Roman"/>
          <w:b/>
          <w:i/>
          <w:color w:val="FF0000"/>
          <w:sz w:val="19"/>
          <w:szCs w:val="19"/>
        </w:rPr>
        <w:t>:</w:t>
      </w:r>
      <w:r w:rsidR="00C92EC5">
        <w:rPr>
          <w:rFonts w:ascii="Book Antiqua" w:hAnsi="Book Antiqua" w:cs="Times New Roman"/>
          <w:b/>
          <w:i/>
          <w:color w:val="FF0000"/>
          <w:sz w:val="19"/>
          <w:szCs w:val="19"/>
        </w:rPr>
        <w:t xml:space="preserve"> #</w:t>
      </w:r>
      <w:r w:rsidR="00C92EC5" w:rsidRPr="00C92EC5">
        <w:rPr>
          <w:rFonts w:ascii="Book Antiqua" w:hAnsi="Book Antiqua" w:cs="Times New Roman"/>
          <w:b/>
          <w:i/>
          <w:color w:val="FF0000"/>
          <w:sz w:val="19"/>
          <w:szCs w:val="19"/>
          <w:highlight w:val="green"/>
        </w:rPr>
        <w:t>DPEGO-2021</w:t>
      </w:r>
      <w:r w:rsidR="00940785">
        <w:rPr>
          <w:rFonts w:ascii="Book Antiqua" w:hAnsi="Book Antiqua" w:cs="Times New Roman"/>
          <w:b/>
          <w:i/>
          <w:color w:val="FF0000"/>
          <w:sz w:val="19"/>
          <w:szCs w:val="19"/>
        </w:rPr>
        <w:t>: #</w:t>
      </w:r>
      <w:r w:rsidR="00940785" w:rsidRPr="00940785">
        <w:rPr>
          <w:rFonts w:ascii="Book Antiqua" w:hAnsi="Book Antiqua" w:cs="Times New Roman"/>
          <w:b/>
          <w:i/>
          <w:color w:val="FF0000"/>
          <w:sz w:val="19"/>
          <w:szCs w:val="19"/>
          <w:highlight w:val="green"/>
        </w:rPr>
        <w:t>PCMS-2021</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PCPA-2021</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PCPR-2021</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PCRN-2021</w:t>
      </w:r>
      <w:r w:rsidR="00E80964">
        <w:rPr>
          <w:rFonts w:ascii="Book Antiqua" w:hAnsi="Book Antiqua" w:cs="Times New Roman"/>
          <w:b/>
          <w:i/>
          <w:color w:val="FF0000"/>
          <w:sz w:val="19"/>
          <w:szCs w:val="19"/>
        </w:rPr>
        <w:t>:</w:t>
      </w:r>
      <w:r w:rsidR="004C043C">
        <w:rPr>
          <w:rFonts w:ascii="Book Antiqua" w:hAnsi="Book Antiqua" w:cs="Times New Roman"/>
          <w:b/>
          <w:i/>
          <w:color w:val="FF0000"/>
          <w:sz w:val="19"/>
          <w:szCs w:val="19"/>
        </w:rPr>
        <w:t xml:space="preserve"> </w:t>
      </w:r>
      <w:r w:rsidR="00890CA1">
        <w:rPr>
          <w:rFonts w:ascii="Book Antiqua" w:hAnsi="Book Antiqua"/>
          <w:b/>
          <w:bCs/>
          <w:i/>
          <w:iCs/>
          <w:color w:val="FF0000"/>
          <w:sz w:val="19"/>
          <w:szCs w:val="19"/>
        </w:rPr>
        <w:t>#</w:t>
      </w:r>
      <w:r w:rsidR="00890CA1" w:rsidRPr="004B07A6">
        <w:rPr>
          <w:rFonts w:ascii="Book Antiqua" w:hAnsi="Book Antiqua"/>
          <w:b/>
          <w:bCs/>
          <w:i/>
          <w:iCs/>
          <w:color w:val="FF0000"/>
          <w:sz w:val="19"/>
          <w:szCs w:val="19"/>
          <w:highlight w:val="green"/>
        </w:rPr>
        <w:t>PCBA-20</w:t>
      </w:r>
      <w:r w:rsidR="00890CA1">
        <w:rPr>
          <w:rFonts w:ascii="Book Antiqua" w:hAnsi="Book Antiqua"/>
          <w:b/>
          <w:bCs/>
          <w:i/>
          <w:iCs/>
          <w:color w:val="FF0000"/>
          <w:sz w:val="19"/>
          <w:szCs w:val="19"/>
          <w:highlight w:val="green"/>
        </w:rPr>
        <w:t>18/2022</w:t>
      </w:r>
      <w:r w:rsidR="00890CA1">
        <w:rPr>
          <w:rFonts w:ascii="Book Antiqua" w:hAnsi="Book Antiqua"/>
          <w:b/>
          <w:bCs/>
          <w:i/>
          <w:iCs/>
          <w:color w:val="FF0000"/>
          <w:sz w:val="19"/>
          <w:szCs w:val="19"/>
        </w:rPr>
        <w:t>:</w:t>
      </w:r>
      <w:r w:rsidR="00035210">
        <w:rPr>
          <w:rFonts w:ascii="Book Antiqua" w:hAnsi="Book Antiqua" w:cs="Times New Roman"/>
          <w:b/>
          <w:i/>
          <w:color w:val="FF0000"/>
          <w:sz w:val="19"/>
          <w:szCs w:val="19"/>
        </w:rPr>
        <w:t xml:space="preserve"> #</w:t>
      </w:r>
      <w:r w:rsidR="00035210" w:rsidRPr="00035210">
        <w:rPr>
          <w:rFonts w:ascii="Book Antiqua" w:hAnsi="Book Antiqua" w:cs="Times New Roman"/>
          <w:b/>
          <w:i/>
          <w:color w:val="FF0000"/>
          <w:sz w:val="19"/>
          <w:szCs w:val="19"/>
          <w:highlight w:val="green"/>
        </w:rPr>
        <w:t>DPEAP-2022</w:t>
      </w:r>
      <w:r w:rsidR="004C043C">
        <w:rPr>
          <w:rFonts w:ascii="Book Antiqua" w:hAnsi="Book Antiqua" w:cs="Times New Roman"/>
          <w:b/>
          <w:i/>
          <w:color w:val="FF0000"/>
          <w:sz w:val="19"/>
          <w:szCs w:val="19"/>
        </w:rPr>
        <w:t>:</w:t>
      </w:r>
      <w:r w:rsidR="00E80964">
        <w:rPr>
          <w:rFonts w:ascii="Book Antiqua" w:hAnsi="Book Antiqua" w:cs="Times New Roman"/>
          <w:b/>
          <w:i/>
          <w:color w:val="FF0000"/>
          <w:sz w:val="19"/>
          <w:szCs w:val="19"/>
        </w:rPr>
        <w:t xml:space="preserve"> #</w:t>
      </w:r>
      <w:r w:rsidR="00E80964" w:rsidRPr="00E80964">
        <w:rPr>
          <w:rFonts w:ascii="Book Antiqua" w:hAnsi="Book Antiqua" w:cs="Times New Roman"/>
          <w:b/>
          <w:i/>
          <w:color w:val="FF0000"/>
          <w:sz w:val="19"/>
          <w:szCs w:val="19"/>
          <w:highlight w:val="green"/>
        </w:rPr>
        <w:t>DPEMT-2022</w:t>
      </w:r>
      <w:r w:rsidR="007D47DC">
        <w:rPr>
          <w:rFonts w:ascii="Book Antiqua" w:hAnsi="Book Antiqua" w:cs="Times New Roman"/>
          <w:b/>
          <w:i/>
          <w:color w:val="FF0000"/>
          <w:sz w:val="19"/>
          <w:szCs w:val="19"/>
        </w:rPr>
        <w:t xml:space="preserve">: </w:t>
      </w:r>
      <w:r w:rsidR="007D47DC">
        <w:rPr>
          <w:rFonts w:ascii="Book Antiqua" w:hAnsi="Book Antiqua" w:cs="Times New Roman"/>
          <w:b/>
          <w:i/>
          <w:color w:val="FF0000"/>
          <w:sz w:val="19"/>
          <w:szCs w:val="19"/>
        </w:rPr>
        <w:lastRenderedPageBreak/>
        <w:t>#</w:t>
      </w:r>
      <w:r w:rsidR="007D47DC" w:rsidRPr="007D47DC">
        <w:rPr>
          <w:rFonts w:ascii="Book Antiqua" w:hAnsi="Book Antiqua" w:cs="Times New Roman"/>
          <w:b/>
          <w:i/>
          <w:color w:val="FF0000"/>
          <w:sz w:val="19"/>
          <w:szCs w:val="19"/>
          <w:highlight w:val="green"/>
        </w:rPr>
        <w:t>DPEPB-2022</w:t>
      </w:r>
      <w:r w:rsidR="005B6B94">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383159">
        <w:rPr>
          <w:rFonts w:ascii="Book Antiqua" w:hAnsi="Book Antiqua"/>
          <w:b/>
          <w:bCs/>
          <w:i/>
          <w:iCs/>
          <w:color w:val="FF0000"/>
          <w:sz w:val="19"/>
          <w:szCs w:val="19"/>
        </w:rPr>
        <w:t>: #</w:t>
      </w:r>
      <w:r w:rsidR="00383159" w:rsidRPr="00383159">
        <w:rPr>
          <w:rFonts w:ascii="Book Antiqua" w:hAnsi="Book Antiqua"/>
          <w:b/>
          <w:bCs/>
          <w:i/>
          <w:iCs/>
          <w:color w:val="FF0000"/>
          <w:sz w:val="19"/>
          <w:szCs w:val="19"/>
          <w:highlight w:val="green"/>
        </w:rPr>
        <w:t>PCAM-2022</w:t>
      </w:r>
      <w:r w:rsidR="00F078DA">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2013/</w:t>
      </w:r>
      <w:r w:rsidR="00964ED6" w:rsidRP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850F1A">
        <w:rPr>
          <w:rFonts w:ascii="Book Antiqua" w:hAnsi="Book Antiqua" w:cs="Times New Roman"/>
          <w:b/>
          <w:i/>
          <w:color w:val="FF0000"/>
          <w:sz w:val="19"/>
          <w:szCs w:val="19"/>
        </w:rPr>
        <w:t xml:space="preserve"> #</w:t>
      </w:r>
      <w:r w:rsidR="00850F1A" w:rsidRPr="00675E01">
        <w:rPr>
          <w:rFonts w:ascii="Book Antiqua" w:hAnsi="Book Antiqua" w:cs="Times New Roman"/>
          <w:b/>
          <w:i/>
          <w:color w:val="FF0000"/>
          <w:sz w:val="19"/>
          <w:szCs w:val="19"/>
          <w:highlight w:val="green"/>
        </w:rPr>
        <w:t>DPERO-201</w:t>
      </w:r>
      <w:r w:rsidR="00850F1A">
        <w:rPr>
          <w:rFonts w:ascii="Book Antiqua" w:hAnsi="Book Antiqua" w:cs="Times New Roman"/>
          <w:b/>
          <w:i/>
          <w:color w:val="FF0000"/>
          <w:sz w:val="19"/>
          <w:szCs w:val="19"/>
          <w:highlight w:val="green"/>
        </w:rPr>
        <w:t>7/2023</w:t>
      </w:r>
      <w:r w:rsidR="00850F1A">
        <w:rPr>
          <w:rFonts w:ascii="Book Antiqua" w:hAnsi="Book Antiqua" w:cs="Times New Roman"/>
          <w:b/>
          <w:i/>
          <w:color w:val="FF0000"/>
          <w:sz w:val="19"/>
          <w:szCs w:val="19"/>
        </w:rPr>
        <w:t>:</w:t>
      </w:r>
      <w:r w:rsidR="00EF2DAC">
        <w:rPr>
          <w:rFonts w:ascii="Book Antiqua" w:hAnsi="Book Antiqua" w:cs="Times New Roman"/>
          <w:b/>
          <w:i/>
          <w:color w:val="FF0000"/>
          <w:sz w:val="19"/>
          <w:szCs w:val="19"/>
        </w:rPr>
        <w:t xml:space="preserve"> #</w:t>
      </w:r>
      <w:r w:rsidR="00EF2DAC" w:rsidRPr="00937DA1">
        <w:rPr>
          <w:rFonts w:ascii="Book Antiqua" w:hAnsi="Book Antiqua" w:cs="Times New Roman"/>
          <w:b/>
          <w:i/>
          <w:color w:val="FF0000"/>
          <w:sz w:val="19"/>
          <w:szCs w:val="19"/>
          <w:highlight w:val="green"/>
        </w:rPr>
        <w:t>PCSP-201</w:t>
      </w:r>
      <w:r w:rsidR="00EF2DAC">
        <w:rPr>
          <w:rFonts w:ascii="Book Antiqua" w:hAnsi="Book Antiqua" w:cs="Times New Roman"/>
          <w:b/>
          <w:i/>
          <w:color w:val="FF0000"/>
          <w:sz w:val="19"/>
          <w:szCs w:val="19"/>
          <w:highlight w:val="green"/>
        </w:rPr>
        <w:t>0/2012/2014/2018/2022/2023</w:t>
      </w:r>
      <w:r w:rsidR="00EF2DAC">
        <w:rPr>
          <w:rFonts w:ascii="Book Antiqua" w:hAnsi="Book Antiqua" w:cs="Times New Roman"/>
          <w:b/>
          <w:i/>
          <w:color w:val="FF0000"/>
          <w:sz w:val="19"/>
          <w:szCs w:val="19"/>
        </w:rPr>
        <w:t>:</w:t>
      </w:r>
      <w:r w:rsidR="003448CC">
        <w:rPr>
          <w:rFonts w:ascii="Book Antiqua" w:hAnsi="Book Antiqua" w:cs="Times New Roman"/>
          <w:b/>
          <w:i/>
          <w:color w:val="FF0000"/>
          <w:sz w:val="19"/>
          <w:szCs w:val="19"/>
        </w:rPr>
        <w:t xml:space="preserve"> </w:t>
      </w:r>
      <w:r w:rsidR="003448CC">
        <w:rPr>
          <w:rFonts w:ascii="Book Antiqua" w:hAnsi="Book Antiqua"/>
          <w:b/>
          <w:bCs/>
          <w:i/>
          <w:iCs/>
          <w:color w:val="FF0000"/>
          <w:sz w:val="19"/>
          <w:szCs w:val="19"/>
        </w:rPr>
        <w:t>#</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87036D">
        <w:rPr>
          <w:rFonts w:ascii="Book Antiqua" w:hAnsi="Book Antiqua" w:cs="Times New Roman"/>
          <w:b/>
          <w:i/>
          <w:color w:val="FF0000"/>
          <w:sz w:val="19"/>
          <w:szCs w:val="19"/>
        </w:rPr>
        <w:t xml:space="preserve"> #</w:t>
      </w:r>
      <w:r w:rsidR="0087036D" w:rsidRPr="001F648E">
        <w:rPr>
          <w:rFonts w:ascii="Book Antiqua" w:hAnsi="Book Antiqua" w:cs="Times New Roman"/>
          <w:b/>
          <w:i/>
          <w:color w:val="FF0000"/>
          <w:sz w:val="19"/>
          <w:szCs w:val="19"/>
          <w:highlight w:val="green"/>
        </w:rPr>
        <w:t>MPSC-2013/202</w:t>
      </w:r>
      <w:r w:rsidR="0087036D">
        <w:rPr>
          <w:rFonts w:ascii="Book Antiqua" w:hAnsi="Book Antiqua" w:cs="Times New Roman"/>
          <w:b/>
          <w:i/>
          <w:color w:val="FF0000"/>
          <w:sz w:val="19"/>
          <w:szCs w:val="19"/>
          <w:highlight w:val="green"/>
        </w:rPr>
        <w:t>1/2024</w:t>
      </w:r>
      <w:r w:rsidR="0087036D">
        <w:rPr>
          <w:rFonts w:ascii="Book Antiqua" w:hAnsi="Book Antiqua" w:cs="Times New Roman"/>
          <w:b/>
          <w:i/>
          <w:color w:val="FF0000"/>
          <w:sz w:val="19"/>
          <w:szCs w:val="19"/>
        </w:rPr>
        <w:t>:</w:t>
      </w:r>
      <w:r w:rsidR="005B6B94">
        <w:rPr>
          <w:rFonts w:ascii="Book Antiqua" w:hAnsi="Book Antiqua" w:cs="Times New Roman"/>
          <w:b/>
          <w:i/>
          <w:color w:val="FF0000"/>
          <w:sz w:val="19"/>
          <w:szCs w:val="19"/>
        </w:rPr>
        <w:t xml:space="preserve"> #</w:t>
      </w:r>
      <w:r w:rsidR="005B6B94" w:rsidRPr="005B6B94">
        <w:rPr>
          <w:rFonts w:ascii="Book Antiqua" w:hAnsi="Book Antiqua" w:cs="Times New Roman"/>
          <w:b/>
          <w:i/>
          <w:color w:val="FF0000"/>
          <w:sz w:val="19"/>
          <w:szCs w:val="19"/>
          <w:highlight w:val="green"/>
        </w:rPr>
        <w:t>ACAFE</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B730BD">
        <w:rPr>
          <w:rFonts w:ascii="Book Antiqua" w:hAnsi="Book Antiqua" w:cs="Times New Roman"/>
          <w:b/>
          <w:i/>
          <w:color w:val="FF0000"/>
          <w:sz w:val="19"/>
          <w:szCs w:val="19"/>
          <w:highlight w:val="green"/>
        </w:rPr>
        <w:t>CESPE</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FAPEC</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FCC</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8306AE">
        <w:rPr>
          <w:rFonts w:ascii="Book Antiqua" w:hAnsi="Book Antiqua" w:cs="Times New Roman"/>
          <w:b/>
          <w:i/>
          <w:color w:val="FF0000"/>
          <w:sz w:val="19"/>
          <w:szCs w:val="19"/>
        </w:rPr>
        <w:t>: #</w:t>
      </w:r>
      <w:r w:rsidR="008306AE" w:rsidRPr="008306AE">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675E0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F5A29">
        <w:rPr>
          <w:rFonts w:ascii="Book Antiqua" w:hAnsi="Book Antiqua" w:cs="Times New Roman"/>
          <w:bCs/>
          <w:sz w:val="19"/>
          <w:szCs w:val="19"/>
        </w:rPr>
        <w:t xml:space="preserve">A concepção criminológica do </w:t>
      </w:r>
      <w:proofErr w:type="spellStart"/>
      <w:r w:rsidRPr="00F531C6">
        <w:rPr>
          <w:rFonts w:ascii="Book Antiqua" w:hAnsi="Book Antiqua" w:cs="Times New Roman"/>
          <w:bCs/>
          <w:i/>
          <w:iCs/>
          <w:sz w:val="19"/>
          <w:szCs w:val="19"/>
        </w:rPr>
        <w:t>labelling</w:t>
      </w:r>
      <w:proofErr w:type="spellEnd"/>
      <w:r w:rsidRPr="00F531C6">
        <w:rPr>
          <w:rFonts w:ascii="Book Antiqua" w:hAnsi="Book Antiqua" w:cs="Times New Roman"/>
          <w:bCs/>
          <w:i/>
          <w:iCs/>
          <w:sz w:val="19"/>
          <w:szCs w:val="19"/>
        </w:rPr>
        <w:t xml:space="preserve"> approach</w:t>
      </w:r>
      <w:r w:rsidRPr="00EF5A29">
        <w:rPr>
          <w:rFonts w:ascii="Book Antiqua" w:hAnsi="Book Antiqua" w:cs="Times New Roman"/>
          <w:bCs/>
          <w:sz w:val="19"/>
          <w:szCs w:val="19"/>
        </w:rPr>
        <w:t xml:space="preserve"> - que emergiu na década de 60 - desloca o objeto da investigação científica do crime, do criminoso e da pena para o sistema penal, buscando atribuir a este a produção das condições da criminalidade, ao contrário do paradigma etiológico, que concebia estas categorias como ontológicas e pré-constituídas" (BISSOLI FILHO, p. VI).</w:t>
      </w:r>
      <w:r>
        <w:rPr>
          <w:rFonts w:ascii="Book Antiqua" w:hAnsi="Book Antiqua" w:cs="Times New Roman"/>
          <w:bCs/>
          <w:sz w:val="19"/>
          <w:szCs w:val="19"/>
        </w:rPr>
        <w:t xml:space="preserve"> </w:t>
      </w:r>
      <w:r w:rsidRPr="00EF5A29">
        <w:rPr>
          <w:rFonts w:ascii="Book Antiqua" w:hAnsi="Book Antiqua" w:cs="Times New Roman"/>
          <w:bCs/>
          <w:sz w:val="19"/>
          <w:szCs w:val="19"/>
        </w:rPr>
        <w:t>“</w:t>
      </w:r>
      <w:r w:rsidRPr="00EF5A29">
        <w:rPr>
          <w:rFonts w:ascii="Book Antiqua" w:hAnsi="Book Antiqua" w:cs="Times New Roman"/>
          <w:bCs/>
          <w:i/>
          <w:iCs/>
          <w:sz w:val="19"/>
          <w:szCs w:val="19"/>
        </w:rPr>
        <w:t xml:space="preserve">O </w:t>
      </w:r>
      <w:proofErr w:type="spellStart"/>
      <w:r w:rsidRPr="00EF5A29">
        <w:rPr>
          <w:rFonts w:ascii="Book Antiqua" w:hAnsi="Book Antiqua" w:cs="Times New Roman"/>
          <w:bCs/>
          <w:i/>
          <w:iCs/>
          <w:sz w:val="19"/>
          <w:szCs w:val="19"/>
        </w:rPr>
        <w:t>labelling</w:t>
      </w:r>
      <w:proofErr w:type="spellEnd"/>
      <w:r w:rsidRPr="00EF5A29">
        <w:rPr>
          <w:rFonts w:ascii="Book Antiqua" w:hAnsi="Book Antiqua" w:cs="Times New Roman"/>
          <w:bCs/>
          <w:i/>
          <w:iCs/>
          <w:sz w:val="19"/>
          <w:szCs w:val="19"/>
        </w:rPr>
        <w:t xml:space="preserve"> approach ou teoria do “</w:t>
      </w:r>
      <w:proofErr w:type="spellStart"/>
      <w:r w:rsidRPr="00EF5A29">
        <w:rPr>
          <w:rFonts w:ascii="Book Antiqua" w:hAnsi="Book Antiqua" w:cs="Times New Roman"/>
          <w:bCs/>
          <w:i/>
          <w:iCs/>
          <w:sz w:val="19"/>
          <w:szCs w:val="19"/>
        </w:rPr>
        <w:t>etiquetamento</w:t>
      </w:r>
      <w:proofErr w:type="spellEnd"/>
      <w:r w:rsidRPr="00EF5A29">
        <w:rPr>
          <w:rFonts w:ascii="Book Antiqua" w:hAnsi="Book Antiqua" w:cs="Times New Roman"/>
          <w:bCs/>
          <w:i/>
          <w:iCs/>
          <w:sz w:val="19"/>
          <w:szCs w:val="19"/>
        </w:rPr>
        <w:t xml:space="preserve"> social" demonstra que as condutas tuteladas pela lei penal não são lógicas, tal constatação está muito distante do saber dogmático e mais próximo do entendimento crítico da sociologia. Verificamos isso no saber dogmático, assim como nas instâncias oficiais de investigação e aplicação da Lei. Podemos afirmar que furtar é crime, porém, se o furto for praticado por uma pessoa rica que poderia facilmente comprar o produto furtado, seria considerado distração e etc. Esse fato traduz que o criminoso é selecionado pelas características do meio o qual está inserido, e não pela conduta criminosa, portanto, o sistema punitivo não combate </w:t>
      </w:r>
      <w:proofErr w:type="spellStart"/>
      <w:r w:rsidRPr="00EF5A29">
        <w:rPr>
          <w:rFonts w:ascii="Book Antiqua" w:hAnsi="Book Antiqua" w:cs="Times New Roman"/>
          <w:bCs/>
          <w:i/>
          <w:iCs/>
          <w:sz w:val="19"/>
          <w:szCs w:val="19"/>
        </w:rPr>
        <w:t>a</w:t>
      </w:r>
      <w:proofErr w:type="spellEnd"/>
      <w:r w:rsidRPr="00EF5A29">
        <w:rPr>
          <w:rFonts w:ascii="Book Antiqua" w:hAnsi="Book Antiqua" w:cs="Times New Roman"/>
          <w:bCs/>
          <w:i/>
          <w:iCs/>
          <w:sz w:val="19"/>
          <w:szCs w:val="19"/>
        </w:rPr>
        <w:t xml:space="preserve"> criminalidade, mas atribui rótulos através de uma convenção discursiva</w:t>
      </w:r>
      <w:r>
        <w:rPr>
          <w:rFonts w:ascii="Book Antiqua" w:hAnsi="Book Antiqua" w:cs="Times New Roman"/>
          <w:bCs/>
          <w:sz w:val="19"/>
          <w:szCs w:val="19"/>
        </w:rPr>
        <w:t>”</w:t>
      </w:r>
      <w:r w:rsidRPr="00EF5A29">
        <w:rPr>
          <w:rFonts w:ascii="Book Antiqua" w:hAnsi="Book Antiqua" w:cs="Times New Roman"/>
          <w:bCs/>
          <w:sz w:val="19"/>
          <w:szCs w:val="19"/>
        </w:rPr>
        <w:t>.</w:t>
      </w:r>
      <w:r>
        <w:rPr>
          <w:rFonts w:ascii="Book Antiqua" w:hAnsi="Book Antiqua" w:cs="Times New Roman"/>
          <w:bCs/>
          <w:sz w:val="19"/>
          <w:szCs w:val="19"/>
        </w:rPr>
        <w:t xml:space="preserve"> (Fontes: i) </w:t>
      </w:r>
      <w:r w:rsidRPr="00EF5A29">
        <w:rPr>
          <w:rFonts w:ascii="Book Antiqua" w:hAnsi="Book Antiqua" w:cs="Times New Roman"/>
          <w:bCs/>
          <w:sz w:val="19"/>
          <w:szCs w:val="19"/>
        </w:rPr>
        <w:t>BISSOLI FILHO, Francisco. O ESTIGMA DA CRIMINALIZAÇÃO NO SISTEMA PENAL BRASILEIRO: DOS ANTECEDENTES À REINCIDÊNCIA CRIMINAL. 1997. 360 f. Dissertação (Mestrado) - Curso de Direito, Centro de Ciências Jurídicas, Universidade Federal de Santa Catarina, Florianópolis, 1997</w:t>
      </w:r>
      <w:r>
        <w:rPr>
          <w:rFonts w:ascii="Book Antiqua" w:hAnsi="Book Antiqua" w:cs="Times New Roman"/>
          <w:bCs/>
          <w:sz w:val="19"/>
          <w:szCs w:val="19"/>
        </w:rPr>
        <w:t xml:space="preserve">; </w:t>
      </w:r>
      <w:proofErr w:type="spellStart"/>
      <w:r>
        <w:rPr>
          <w:rFonts w:ascii="Book Antiqua" w:hAnsi="Book Antiqua" w:cs="Times New Roman"/>
          <w:bCs/>
          <w:sz w:val="19"/>
          <w:szCs w:val="19"/>
        </w:rPr>
        <w:t>ii</w:t>
      </w:r>
      <w:proofErr w:type="spellEnd"/>
      <w:r>
        <w:rPr>
          <w:rFonts w:ascii="Book Antiqua" w:hAnsi="Book Antiqua" w:cs="Times New Roman"/>
          <w:bCs/>
          <w:sz w:val="19"/>
          <w:szCs w:val="19"/>
        </w:rPr>
        <w:t xml:space="preserve">) </w:t>
      </w:r>
      <w:r w:rsidRPr="00EF5A29">
        <w:rPr>
          <w:rFonts w:ascii="Book Antiqua" w:hAnsi="Book Antiqua" w:cs="Times New Roman"/>
          <w:bCs/>
          <w:sz w:val="19"/>
          <w:szCs w:val="19"/>
        </w:rPr>
        <w:t xml:space="preserve">CARDOSO, Fabio </w:t>
      </w:r>
      <w:proofErr w:type="spellStart"/>
      <w:r w:rsidRPr="00EF5A29">
        <w:rPr>
          <w:rFonts w:ascii="Book Antiqua" w:hAnsi="Book Antiqua" w:cs="Times New Roman"/>
          <w:bCs/>
          <w:sz w:val="19"/>
          <w:szCs w:val="19"/>
        </w:rPr>
        <w:t>Fettuccia</w:t>
      </w:r>
      <w:proofErr w:type="spellEnd"/>
      <w:r w:rsidRPr="00EF5A29">
        <w:rPr>
          <w:rFonts w:ascii="Book Antiqua" w:hAnsi="Book Antiqua" w:cs="Times New Roman"/>
          <w:bCs/>
          <w:sz w:val="19"/>
          <w:szCs w:val="19"/>
        </w:rPr>
        <w:t>. O criminoso segundo a teoria do "</w:t>
      </w:r>
      <w:proofErr w:type="spellStart"/>
      <w:r w:rsidRPr="00EF5A29">
        <w:rPr>
          <w:rFonts w:ascii="Book Antiqua" w:hAnsi="Book Antiqua" w:cs="Times New Roman"/>
          <w:bCs/>
          <w:sz w:val="19"/>
          <w:szCs w:val="19"/>
        </w:rPr>
        <w:t>labelling</w:t>
      </w:r>
      <w:proofErr w:type="spellEnd"/>
      <w:r w:rsidRPr="00EF5A29">
        <w:rPr>
          <w:rFonts w:ascii="Book Antiqua" w:hAnsi="Book Antiqua" w:cs="Times New Roman"/>
          <w:bCs/>
          <w:sz w:val="19"/>
          <w:szCs w:val="19"/>
        </w:rPr>
        <w:t xml:space="preserve"> approach". 2015. Disponível em: &lt;http://fabiofettuccia.jusbrasil.com.br/artigos/175...&gt;.</w:t>
      </w:r>
      <w:r>
        <w:rPr>
          <w:rFonts w:ascii="Book Antiqua" w:hAnsi="Book Antiqua" w:cs="Times New Roman"/>
          <w:bCs/>
          <w:sz w:val="19"/>
          <w:szCs w:val="19"/>
        </w:rPr>
        <w:t>)</w:t>
      </w:r>
    </w:p>
    <w:p w14:paraId="61E2CBA4" w14:textId="03DDFEE6" w:rsidR="00677068" w:rsidRDefault="00677068" w:rsidP="00677068">
      <w:pPr>
        <w:jc w:val="both"/>
        <w:rPr>
          <w:rFonts w:ascii="Book Antiqua" w:hAnsi="Book Antiqua"/>
          <w:b/>
          <w:bCs/>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3B42FD">
        <w:rPr>
          <w:rFonts w:ascii="Book Antiqua" w:hAnsi="Book Antiqua" w:cs="Times New Roman"/>
          <w:b/>
          <w:i/>
          <w:color w:val="FF0000"/>
          <w:sz w:val="19"/>
          <w:szCs w:val="19"/>
        </w:rPr>
        <w:t xml:space="preserve">: </w:t>
      </w:r>
      <w:r w:rsidR="0023387D">
        <w:rPr>
          <w:rFonts w:ascii="Book Antiqua" w:hAnsi="Book Antiqua" w:cs="Times New Roman"/>
          <w:b/>
          <w:i/>
          <w:color w:val="FF0000"/>
          <w:sz w:val="19"/>
          <w:szCs w:val="19"/>
        </w:rPr>
        <w:t>#</w:t>
      </w:r>
      <w:r w:rsidR="0023387D" w:rsidRPr="0023387D">
        <w:rPr>
          <w:rFonts w:ascii="Book Antiqua" w:hAnsi="Book Antiqua" w:cs="Times New Roman"/>
          <w:b/>
          <w:i/>
          <w:color w:val="FF0000"/>
          <w:sz w:val="19"/>
          <w:szCs w:val="19"/>
          <w:highlight w:val="green"/>
        </w:rPr>
        <w:t>PCCE-2015</w:t>
      </w:r>
      <w:r w:rsidR="00EC5C60">
        <w:rPr>
          <w:rFonts w:ascii="Book Antiqua" w:hAnsi="Book Antiqua" w:cs="Times New Roman"/>
          <w:b/>
          <w:i/>
          <w:color w:val="FF0000"/>
          <w:sz w:val="19"/>
          <w:szCs w:val="19"/>
        </w:rPr>
        <w:t>: #</w:t>
      </w:r>
      <w:r w:rsidR="00EC5C60" w:rsidRPr="00EC5C60">
        <w:rPr>
          <w:rFonts w:ascii="Book Antiqua" w:hAnsi="Book Antiqua" w:cs="Times New Roman"/>
          <w:b/>
          <w:i/>
          <w:color w:val="FF0000"/>
          <w:sz w:val="19"/>
          <w:szCs w:val="19"/>
          <w:highlight w:val="green"/>
        </w:rPr>
        <w:t>PCPE-2016</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DPEPR-2017</w:t>
      </w:r>
      <w:r>
        <w:rPr>
          <w:rFonts w:ascii="Book Antiqua" w:hAnsi="Book Antiqua" w:cs="Times New Roman"/>
          <w:b/>
          <w:i/>
          <w:color w:val="FF0000"/>
          <w:sz w:val="19"/>
          <w:szCs w:val="19"/>
        </w:rPr>
        <w:t>: #</w:t>
      </w:r>
      <w:r w:rsidRPr="00646640">
        <w:rPr>
          <w:rFonts w:ascii="Book Antiqua" w:hAnsi="Book Antiqua" w:cs="Times New Roman"/>
          <w:b/>
          <w:i/>
          <w:color w:val="FF0000"/>
          <w:sz w:val="19"/>
          <w:szCs w:val="19"/>
          <w:highlight w:val="green"/>
        </w:rPr>
        <w:t>DPERO-2017</w:t>
      </w:r>
      <w:r>
        <w:rPr>
          <w:rFonts w:ascii="Book Antiqua" w:hAnsi="Book Antiqua" w:cs="Times New Roman"/>
          <w:b/>
          <w:i/>
          <w:color w:val="FF0000"/>
          <w:sz w:val="19"/>
          <w:szCs w:val="19"/>
        </w:rPr>
        <w:t>: #</w:t>
      </w:r>
      <w:r w:rsidRPr="00583FF0">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AD14B1">
        <w:rPr>
          <w:rFonts w:ascii="Book Antiqua" w:hAnsi="Book Antiqua" w:cs="Times New Roman"/>
          <w:b/>
          <w:i/>
          <w:color w:val="FF0000"/>
          <w:sz w:val="19"/>
          <w:szCs w:val="19"/>
        </w:rPr>
        <w:t xml:space="preserve"> #</w:t>
      </w:r>
      <w:r w:rsidR="00AD14B1" w:rsidRPr="004A337B">
        <w:rPr>
          <w:rFonts w:ascii="Book Antiqua" w:hAnsi="Book Antiqua" w:cs="Times New Roman"/>
          <w:b/>
          <w:i/>
          <w:color w:val="FF0000"/>
          <w:sz w:val="19"/>
          <w:szCs w:val="19"/>
          <w:highlight w:val="green"/>
        </w:rPr>
        <w:t>PF-201</w:t>
      </w:r>
      <w:r w:rsidR="00AD14B1">
        <w:rPr>
          <w:rFonts w:ascii="Book Antiqua" w:hAnsi="Book Antiqua" w:cs="Times New Roman"/>
          <w:b/>
          <w:i/>
          <w:color w:val="FF0000"/>
          <w:sz w:val="19"/>
          <w:szCs w:val="19"/>
          <w:highlight w:val="green"/>
        </w:rPr>
        <w:t>3/2018</w:t>
      </w:r>
      <w:r w:rsidR="00AD14B1">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B730BD">
        <w:rPr>
          <w:rFonts w:ascii="Book Antiqua" w:hAnsi="Book Antiqua" w:cs="Times New Roman"/>
          <w:b/>
          <w:i/>
          <w:color w:val="FF0000"/>
          <w:sz w:val="19"/>
          <w:szCs w:val="19"/>
          <w:highlight w:val="green"/>
        </w:rPr>
        <w:t>DPEPE-2018</w:t>
      </w:r>
      <w:r w:rsidR="00694B8A">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PCGO-2018</w:t>
      </w:r>
      <w:r w:rsidR="00EC75E4">
        <w:rPr>
          <w:rFonts w:ascii="Book Antiqua" w:hAnsi="Book Antiqua" w:cs="Times New Roman"/>
          <w:b/>
          <w:i/>
          <w:color w:val="FF0000"/>
          <w:sz w:val="19"/>
          <w:szCs w:val="19"/>
        </w:rPr>
        <w:t>:</w:t>
      </w:r>
      <w:r w:rsidR="00694B8A">
        <w:rPr>
          <w:rFonts w:ascii="Book Antiqua" w:hAnsi="Book Antiqua" w:cs="Times New Roman"/>
          <w:b/>
          <w:i/>
          <w:color w:val="FF0000"/>
          <w:sz w:val="19"/>
          <w:szCs w:val="19"/>
        </w:rPr>
        <w:t xml:space="preserve"> #</w:t>
      </w:r>
      <w:r w:rsidR="00694B8A" w:rsidRPr="00694B8A">
        <w:rPr>
          <w:rFonts w:ascii="Book Antiqua" w:hAnsi="Book Antiqua" w:cs="Times New Roman"/>
          <w:b/>
          <w:i/>
          <w:color w:val="FF0000"/>
          <w:sz w:val="19"/>
          <w:szCs w:val="19"/>
          <w:highlight w:val="green"/>
        </w:rPr>
        <w:t>PCMA-2018</w:t>
      </w:r>
      <w:r w:rsidR="00030BEC">
        <w:rPr>
          <w:rFonts w:ascii="Book Antiqua" w:hAnsi="Book Antiqua" w:cs="Times New Roman"/>
          <w:b/>
          <w:i/>
          <w:color w:val="FF0000"/>
          <w:sz w:val="19"/>
          <w:szCs w:val="19"/>
        </w:rPr>
        <w:t>:</w:t>
      </w:r>
      <w:r w:rsidR="003A3291">
        <w:rPr>
          <w:rFonts w:ascii="Book Antiqua" w:hAnsi="Book Antiqua" w:cs="Times New Roman"/>
          <w:b/>
          <w:i/>
          <w:color w:val="FF0000"/>
          <w:sz w:val="19"/>
          <w:szCs w:val="19"/>
        </w:rPr>
        <w:t xml:space="preserve"> #</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030BEC">
        <w:rPr>
          <w:rFonts w:ascii="Book Antiqua" w:hAnsi="Book Antiqua" w:cs="Times New Roman"/>
          <w:b/>
          <w:i/>
          <w:color w:val="FF0000"/>
          <w:sz w:val="19"/>
          <w:szCs w:val="19"/>
        </w:rPr>
        <w:t xml:space="preserve"> #</w:t>
      </w:r>
      <w:r w:rsidR="00030BEC" w:rsidRPr="00030BEC">
        <w:rPr>
          <w:rFonts w:ascii="Book Antiqua" w:hAnsi="Book Antiqua" w:cs="Times New Roman"/>
          <w:b/>
          <w:i/>
          <w:color w:val="FF0000"/>
          <w:sz w:val="19"/>
          <w:szCs w:val="19"/>
          <w:highlight w:val="green"/>
        </w:rPr>
        <w:t>PCRS-2018</w:t>
      </w:r>
      <w:r w:rsidR="00EF4E1E">
        <w:rPr>
          <w:rFonts w:ascii="Book Antiqua" w:hAnsi="Book Antiqua" w:cs="Times New Roman"/>
          <w:b/>
          <w:i/>
          <w:color w:val="FF0000"/>
          <w:sz w:val="19"/>
          <w:szCs w:val="19"/>
        </w:rPr>
        <w:t>: #</w:t>
      </w:r>
      <w:r w:rsidR="00EF4E1E" w:rsidRPr="00EF4E1E">
        <w:rPr>
          <w:rFonts w:ascii="Book Antiqua" w:hAnsi="Book Antiqua" w:cs="Times New Roman"/>
          <w:b/>
          <w:i/>
          <w:color w:val="FF0000"/>
          <w:sz w:val="19"/>
          <w:szCs w:val="19"/>
          <w:highlight w:val="green"/>
        </w:rPr>
        <w:t>PCES-2019</w:t>
      </w:r>
      <w:r w:rsidR="00955FD9">
        <w:rPr>
          <w:rFonts w:ascii="Book Antiqua" w:hAnsi="Book Antiqua" w:cs="Times New Roman"/>
          <w:b/>
          <w:i/>
          <w:color w:val="FF0000"/>
          <w:sz w:val="19"/>
          <w:szCs w:val="19"/>
        </w:rPr>
        <w:t>:</w:t>
      </w:r>
      <w:r w:rsidR="00CC770A">
        <w:rPr>
          <w:rFonts w:ascii="Book Antiqua" w:hAnsi="Book Antiqua" w:cs="Times New Roman"/>
          <w:b/>
          <w:i/>
          <w:color w:val="FF0000"/>
          <w:sz w:val="19"/>
          <w:szCs w:val="19"/>
        </w:rPr>
        <w:t xml:space="preserve"> #</w:t>
      </w:r>
      <w:r w:rsidR="00CC770A" w:rsidRPr="003869F6">
        <w:rPr>
          <w:rFonts w:ascii="Book Antiqua" w:hAnsi="Book Antiqua" w:cs="Times New Roman"/>
          <w:b/>
          <w:i/>
          <w:color w:val="FF0000"/>
          <w:sz w:val="19"/>
          <w:szCs w:val="19"/>
          <w:highlight w:val="green"/>
        </w:rPr>
        <w:t>DPEAM-201</w:t>
      </w:r>
      <w:r w:rsidR="00CC770A">
        <w:rPr>
          <w:rFonts w:ascii="Book Antiqua" w:hAnsi="Book Antiqua" w:cs="Times New Roman"/>
          <w:b/>
          <w:i/>
          <w:color w:val="FF0000"/>
          <w:sz w:val="19"/>
          <w:szCs w:val="19"/>
          <w:highlight w:val="green"/>
        </w:rPr>
        <w:t>8/2021</w:t>
      </w:r>
      <w:r w:rsidR="00CC770A">
        <w:rPr>
          <w:rFonts w:ascii="Book Antiqua" w:hAnsi="Book Antiqua" w:cs="Times New Roman"/>
          <w:b/>
          <w:i/>
          <w:color w:val="FF0000"/>
          <w:sz w:val="19"/>
          <w:szCs w:val="19"/>
        </w:rPr>
        <w:t>:</w:t>
      </w:r>
      <w:r w:rsidR="00955FD9">
        <w:rPr>
          <w:rFonts w:ascii="Book Antiqua" w:hAnsi="Book Antiqua" w:cs="Times New Roman"/>
          <w:b/>
          <w:i/>
          <w:color w:val="FF0000"/>
          <w:sz w:val="19"/>
          <w:szCs w:val="19"/>
        </w:rPr>
        <w:t xml:space="preserve"> #</w:t>
      </w:r>
      <w:r w:rsidR="00955FD9" w:rsidRPr="00955FD9">
        <w:rPr>
          <w:rFonts w:ascii="Book Antiqua" w:hAnsi="Book Antiqua" w:cs="Times New Roman"/>
          <w:b/>
          <w:i/>
          <w:color w:val="FF0000"/>
          <w:sz w:val="19"/>
          <w:szCs w:val="19"/>
          <w:highlight w:val="green"/>
        </w:rPr>
        <w:t>DPE</w:t>
      </w:r>
      <w:r w:rsidR="00955FD9">
        <w:rPr>
          <w:rFonts w:ascii="Book Antiqua" w:hAnsi="Book Antiqua" w:cs="Times New Roman"/>
          <w:b/>
          <w:i/>
          <w:color w:val="FF0000"/>
          <w:sz w:val="19"/>
          <w:szCs w:val="19"/>
          <w:highlight w:val="green"/>
        </w:rPr>
        <w:t>GO</w:t>
      </w:r>
      <w:r w:rsidR="00955FD9" w:rsidRPr="00955FD9">
        <w:rPr>
          <w:rFonts w:ascii="Book Antiqua" w:hAnsi="Book Antiqua" w:cs="Times New Roman"/>
          <w:b/>
          <w:i/>
          <w:color w:val="FF0000"/>
          <w:sz w:val="19"/>
          <w:szCs w:val="19"/>
          <w:highlight w:val="green"/>
        </w:rPr>
        <w:t>-2021</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PCMS-2021</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PCPA-2021</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PCPR-2021</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PCRN-2021</w:t>
      </w:r>
      <w:r w:rsidR="00E80964">
        <w:rPr>
          <w:rFonts w:ascii="Book Antiqua" w:hAnsi="Book Antiqua" w:cs="Times New Roman"/>
          <w:b/>
          <w:i/>
          <w:color w:val="FF0000"/>
          <w:sz w:val="19"/>
          <w:szCs w:val="19"/>
        </w:rPr>
        <w:t>:</w:t>
      </w:r>
      <w:r w:rsidR="004C043C">
        <w:rPr>
          <w:rFonts w:ascii="Book Antiqua" w:hAnsi="Book Antiqua" w:cs="Times New Roman"/>
          <w:b/>
          <w:i/>
          <w:color w:val="FF0000"/>
          <w:sz w:val="19"/>
          <w:szCs w:val="19"/>
        </w:rPr>
        <w:t xml:space="preserve"> #</w:t>
      </w:r>
      <w:r w:rsidR="004C043C" w:rsidRPr="00937DA1">
        <w:rPr>
          <w:rFonts w:ascii="Book Antiqua" w:hAnsi="Book Antiqua" w:cs="Times New Roman"/>
          <w:b/>
          <w:i/>
          <w:color w:val="FF0000"/>
          <w:sz w:val="19"/>
          <w:szCs w:val="19"/>
          <w:highlight w:val="green"/>
        </w:rPr>
        <w:t>PCSP-201</w:t>
      </w:r>
      <w:r w:rsidR="004C043C">
        <w:rPr>
          <w:rFonts w:ascii="Book Antiqua" w:hAnsi="Book Antiqua" w:cs="Times New Roman"/>
          <w:b/>
          <w:i/>
          <w:color w:val="FF0000"/>
          <w:sz w:val="19"/>
          <w:szCs w:val="19"/>
          <w:highlight w:val="green"/>
        </w:rPr>
        <w:t>0/2012/2014/2018/2022</w:t>
      </w:r>
      <w:r w:rsidR="00035210">
        <w:rPr>
          <w:rFonts w:ascii="Book Antiqua" w:hAnsi="Book Antiqua" w:cs="Times New Roman"/>
          <w:b/>
          <w:i/>
          <w:color w:val="FF0000"/>
          <w:sz w:val="19"/>
          <w:szCs w:val="19"/>
        </w:rPr>
        <w:t>:</w:t>
      </w:r>
      <w:r w:rsidR="00890CA1">
        <w:rPr>
          <w:rFonts w:ascii="Book Antiqua" w:hAnsi="Book Antiqua" w:cs="Times New Roman"/>
          <w:b/>
          <w:i/>
          <w:color w:val="FF0000"/>
          <w:sz w:val="19"/>
          <w:szCs w:val="19"/>
        </w:rPr>
        <w:t xml:space="preserve"> </w:t>
      </w:r>
      <w:r w:rsidR="00890CA1">
        <w:rPr>
          <w:rFonts w:ascii="Book Antiqua" w:hAnsi="Book Antiqua"/>
          <w:b/>
          <w:bCs/>
          <w:i/>
          <w:iCs/>
          <w:color w:val="FF0000"/>
          <w:sz w:val="19"/>
          <w:szCs w:val="19"/>
        </w:rPr>
        <w:t>#</w:t>
      </w:r>
      <w:r w:rsidR="00890CA1" w:rsidRPr="004B07A6">
        <w:rPr>
          <w:rFonts w:ascii="Book Antiqua" w:hAnsi="Book Antiqua"/>
          <w:b/>
          <w:bCs/>
          <w:i/>
          <w:iCs/>
          <w:color w:val="FF0000"/>
          <w:sz w:val="19"/>
          <w:szCs w:val="19"/>
          <w:highlight w:val="green"/>
        </w:rPr>
        <w:t>PCBA-20</w:t>
      </w:r>
      <w:r w:rsidR="00890CA1">
        <w:rPr>
          <w:rFonts w:ascii="Book Antiqua" w:hAnsi="Book Antiqua"/>
          <w:b/>
          <w:bCs/>
          <w:i/>
          <w:iCs/>
          <w:color w:val="FF0000"/>
          <w:sz w:val="19"/>
          <w:szCs w:val="19"/>
          <w:highlight w:val="green"/>
        </w:rPr>
        <w:t>18/2022</w:t>
      </w:r>
      <w:r w:rsidR="00890CA1">
        <w:rPr>
          <w:rFonts w:ascii="Book Antiqua" w:hAnsi="Book Antiqua"/>
          <w:b/>
          <w:bCs/>
          <w:i/>
          <w:iCs/>
          <w:color w:val="FF0000"/>
          <w:sz w:val="19"/>
          <w:szCs w:val="19"/>
        </w:rPr>
        <w:t>:</w:t>
      </w:r>
      <w:r w:rsidR="00035210">
        <w:rPr>
          <w:rFonts w:ascii="Book Antiqua" w:hAnsi="Book Antiqua" w:cs="Times New Roman"/>
          <w:b/>
          <w:i/>
          <w:color w:val="FF0000"/>
          <w:sz w:val="19"/>
          <w:szCs w:val="19"/>
        </w:rPr>
        <w:t xml:space="preserve"> #</w:t>
      </w:r>
      <w:r w:rsidR="00035210" w:rsidRPr="00035210">
        <w:rPr>
          <w:rFonts w:ascii="Book Antiqua" w:hAnsi="Book Antiqua" w:cs="Times New Roman"/>
          <w:b/>
          <w:i/>
          <w:color w:val="FF0000"/>
          <w:sz w:val="19"/>
          <w:szCs w:val="19"/>
          <w:highlight w:val="green"/>
        </w:rPr>
        <w:t>DPEAP-2022</w:t>
      </w:r>
      <w:r w:rsidR="004C043C">
        <w:rPr>
          <w:rFonts w:ascii="Book Antiqua" w:hAnsi="Book Antiqua" w:cs="Times New Roman"/>
          <w:b/>
          <w:i/>
          <w:color w:val="FF0000"/>
          <w:sz w:val="19"/>
          <w:szCs w:val="19"/>
        </w:rPr>
        <w:t>:</w:t>
      </w:r>
      <w:r w:rsidR="00E80964">
        <w:rPr>
          <w:rFonts w:ascii="Book Antiqua" w:hAnsi="Book Antiqua" w:cs="Times New Roman"/>
          <w:b/>
          <w:i/>
          <w:color w:val="FF0000"/>
          <w:sz w:val="19"/>
          <w:szCs w:val="19"/>
        </w:rPr>
        <w:t xml:space="preserve"> #</w:t>
      </w:r>
      <w:r w:rsidR="00E80964" w:rsidRPr="00E80964">
        <w:rPr>
          <w:rFonts w:ascii="Book Antiqua" w:hAnsi="Book Antiqua" w:cs="Times New Roman"/>
          <w:b/>
          <w:i/>
          <w:color w:val="FF0000"/>
          <w:sz w:val="19"/>
          <w:szCs w:val="19"/>
          <w:highlight w:val="green"/>
        </w:rPr>
        <w:t>DPEMT-2022</w:t>
      </w:r>
      <w:r w:rsidR="007D47DC">
        <w:rPr>
          <w:rFonts w:ascii="Book Antiqua" w:hAnsi="Book Antiqua" w:cs="Times New Roman"/>
          <w:b/>
          <w:i/>
          <w:color w:val="FF0000"/>
          <w:sz w:val="19"/>
          <w:szCs w:val="19"/>
        </w:rPr>
        <w:t>: #</w:t>
      </w:r>
      <w:r w:rsidR="007D47DC" w:rsidRPr="007D47DC">
        <w:rPr>
          <w:rFonts w:ascii="Book Antiqua" w:hAnsi="Book Antiqua" w:cs="Times New Roman"/>
          <w:b/>
          <w:i/>
          <w:color w:val="FF0000"/>
          <w:sz w:val="19"/>
          <w:szCs w:val="19"/>
          <w:highlight w:val="green"/>
        </w:rPr>
        <w:t>DPEPB-2022</w:t>
      </w:r>
      <w:r w:rsidR="00A00FA6">
        <w:rPr>
          <w:rFonts w:ascii="Book Antiqua" w:hAnsi="Book Antiqua" w:cs="Times New Roman"/>
          <w:b/>
          <w:i/>
          <w:color w:val="FF0000"/>
          <w:sz w:val="19"/>
          <w:szCs w:val="19"/>
        </w:rPr>
        <w:t>:</w:t>
      </w:r>
      <w:r w:rsidR="00F078DA">
        <w:rPr>
          <w:rFonts w:ascii="Book Antiqua" w:hAnsi="Book Antiqua" w:cs="Times New Roman"/>
          <w:b/>
          <w:i/>
          <w:color w:val="FF0000"/>
          <w:sz w:val="19"/>
          <w:szCs w:val="19"/>
        </w:rPr>
        <w:t xml:space="preserve"> </w:t>
      </w:r>
      <w:r w:rsidR="00F078DA">
        <w:rPr>
          <w:rFonts w:ascii="Book Antiqua" w:hAnsi="Book Antiqua"/>
          <w:b/>
          <w:bCs/>
          <w:i/>
          <w:iCs/>
          <w:color w:val="FF0000"/>
          <w:sz w:val="19"/>
          <w:szCs w:val="19"/>
        </w:rPr>
        <w:t>#</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383159">
        <w:rPr>
          <w:rFonts w:ascii="Book Antiqua" w:hAnsi="Book Antiqua"/>
          <w:b/>
          <w:bCs/>
          <w:i/>
          <w:iCs/>
          <w:color w:val="FF0000"/>
          <w:sz w:val="19"/>
          <w:szCs w:val="19"/>
        </w:rPr>
        <w:t xml:space="preserve"> #</w:t>
      </w:r>
      <w:r w:rsidR="00383159" w:rsidRPr="00383159">
        <w:rPr>
          <w:rFonts w:ascii="Book Antiqua" w:hAnsi="Book Antiqua"/>
          <w:b/>
          <w:bCs/>
          <w:i/>
          <w:iCs/>
          <w:color w:val="FF0000"/>
          <w:sz w:val="19"/>
          <w:szCs w:val="19"/>
          <w:highlight w:val="green"/>
        </w:rPr>
        <w:t>PCAM-2022</w:t>
      </w:r>
      <w:r w:rsidR="00383159">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cs="Times New Roman"/>
          <w:b/>
          <w:i/>
          <w:color w:val="FF0000"/>
          <w:sz w:val="19"/>
          <w:szCs w:val="19"/>
        </w:rPr>
        <w:t xml:space="preserve"> </w:t>
      </w:r>
      <w:r w:rsidR="00AC505B">
        <w:rPr>
          <w:rFonts w:ascii="Book Antiqua" w:hAnsi="Book Antiqua"/>
          <w:b/>
          <w:bCs/>
          <w:i/>
          <w:iCs/>
          <w:color w:val="FF0000"/>
          <w:sz w:val="19"/>
          <w:szCs w:val="19"/>
        </w:rPr>
        <w:t>#</w:t>
      </w:r>
      <w:r w:rsidR="00AC505B" w:rsidRPr="00550372">
        <w:rPr>
          <w:rFonts w:ascii="Book Antiqua" w:hAnsi="Book Antiqua"/>
          <w:b/>
          <w:bCs/>
          <w:i/>
          <w:iCs/>
          <w:color w:val="FF0000"/>
          <w:sz w:val="19"/>
          <w:szCs w:val="19"/>
          <w:highlight w:val="green"/>
        </w:rPr>
        <w:t>PCRR-2022</w:t>
      </w:r>
      <w:r w:rsidR="00964ED6">
        <w:rPr>
          <w:rFonts w:ascii="Book Antiqua" w:hAnsi="Book Antiqua"/>
          <w:b/>
          <w:bCs/>
          <w:i/>
          <w:iCs/>
          <w:color w:val="FF0000"/>
          <w:sz w:val="19"/>
          <w:szCs w:val="19"/>
        </w:rPr>
        <w:t>: #</w:t>
      </w:r>
      <w:r w:rsidR="00964ED6" w:rsidRPr="00964ED6">
        <w:rPr>
          <w:rFonts w:ascii="Book Antiqua" w:hAnsi="Book Antiqua"/>
          <w:b/>
          <w:bCs/>
          <w:i/>
          <w:iCs/>
          <w:color w:val="FF0000"/>
          <w:sz w:val="19"/>
          <w:szCs w:val="19"/>
          <w:highlight w:val="green"/>
        </w:rPr>
        <w:t>DPESP-2023</w:t>
      </w:r>
      <w:r w:rsidR="00AC505B">
        <w:rPr>
          <w:rFonts w:ascii="Book Antiqua" w:hAnsi="Book Antiqua"/>
          <w:b/>
          <w:bCs/>
          <w:i/>
          <w:iCs/>
          <w:color w:val="FF0000"/>
          <w:sz w:val="19"/>
          <w:szCs w:val="19"/>
        </w:rPr>
        <w:t>:</w:t>
      </w:r>
      <w:r w:rsidR="006F53F2">
        <w:rPr>
          <w:rFonts w:ascii="Book Antiqua" w:hAnsi="Book Antiqua"/>
          <w:b/>
          <w:bCs/>
          <w:i/>
          <w:iCs/>
          <w:color w:val="FF0000"/>
          <w:sz w:val="19"/>
          <w:szCs w:val="19"/>
        </w:rPr>
        <w:t xml:space="preserve"> #</w:t>
      </w:r>
      <w:r w:rsidR="006F53F2" w:rsidRPr="0087036D">
        <w:rPr>
          <w:rFonts w:ascii="Book Antiqua" w:hAnsi="Book Antiqua"/>
          <w:b/>
          <w:bCs/>
          <w:i/>
          <w:iCs/>
          <w:color w:val="FF0000"/>
          <w:sz w:val="19"/>
          <w:szCs w:val="19"/>
          <w:highlight w:val="green"/>
        </w:rPr>
        <w:t>MPSC-2024</w:t>
      </w:r>
      <w:r w:rsidR="006F53F2">
        <w:rPr>
          <w:rFonts w:ascii="Book Antiqua" w:hAnsi="Book Antiqua"/>
          <w:b/>
          <w:bCs/>
          <w:i/>
          <w:iCs/>
          <w:color w:val="FF0000"/>
          <w:sz w:val="19"/>
          <w:szCs w:val="19"/>
        </w:rPr>
        <w:t>:</w:t>
      </w:r>
      <w:r w:rsidR="00A00FA6">
        <w:rPr>
          <w:rFonts w:ascii="Book Antiqua" w:hAnsi="Book Antiqua" w:cs="Times New Roman"/>
          <w:b/>
          <w:i/>
          <w:color w:val="FF0000"/>
          <w:sz w:val="19"/>
          <w:szCs w:val="19"/>
        </w:rPr>
        <w:t xml:space="preserve"> #</w:t>
      </w:r>
      <w:r w:rsidR="00A00FA6" w:rsidRPr="00A00FA6">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B730BD">
        <w:rPr>
          <w:rFonts w:ascii="Book Antiqua" w:hAnsi="Book Antiqua" w:cs="Times New Roman"/>
          <w:b/>
          <w:i/>
          <w:color w:val="FF0000"/>
          <w:sz w:val="19"/>
          <w:szCs w:val="19"/>
          <w:highlight w:val="green"/>
        </w:rPr>
        <w:t>CESPE</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FAPEC</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FCC</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030BEC">
        <w:rPr>
          <w:rFonts w:ascii="Book Antiqua" w:hAnsi="Book Antiqua" w:cs="Times New Roman"/>
          <w:b/>
          <w:i/>
          <w:color w:val="FF0000"/>
          <w:sz w:val="19"/>
          <w:szCs w:val="19"/>
        </w:rPr>
        <w:t>: #</w:t>
      </w:r>
      <w:r w:rsidR="00030BEC" w:rsidRPr="00030BEC">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646640">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CD2326">
        <w:rPr>
          <w:rFonts w:ascii="Book Antiqua" w:hAnsi="Book Antiqua" w:cs="Times New Roman"/>
          <w:b/>
          <w:i/>
          <w:iCs/>
          <w:sz w:val="19"/>
          <w:szCs w:val="19"/>
          <w:shd w:val="clear" w:color="auto" w:fill="F7CAAC" w:themeFill="accent2" w:themeFillTint="66"/>
        </w:rPr>
        <w:t>Profecia autorrealizável</w:t>
      </w:r>
      <w:r>
        <w:rPr>
          <w:rFonts w:ascii="Book Antiqua" w:hAnsi="Book Antiqua" w:cs="Times New Roman"/>
          <w:bCs/>
          <w:sz w:val="19"/>
          <w:szCs w:val="19"/>
        </w:rPr>
        <w:t xml:space="preserve">”: </w:t>
      </w:r>
      <w:r w:rsidRPr="00CD2326">
        <w:rPr>
          <w:rFonts w:ascii="Book Antiqua" w:hAnsi="Book Antiqua" w:cs="Times New Roman"/>
          <w:bCs/>
          <w:sz w:val="19"/>
          <w:szCs w:val="19"/>
        </w:rPr>
        <w:t xml:space="preserve">Relaciona-se à Escola de Chicago e à Teoria do </w:t>
      </w:r>
      <w:proofErr w:type="spellStart"/>
      <w:r w:rsidRPr="00CD2326">
        <w:rPr>
          <w:rFonts w:ascii="Book Antiqua" w:hAnsi="Book Antiqua" w:cs="Times New Roman"/>
          <w:bCs/>
          <w:sz w:val="19"/>
          <w:szCs w:val="19"/>
        </w:rPr>
        <w:t>Etiquetamento</w:t>
      </w:r>
      <w:proofErr w:type="spellEnd"/>
      <w:r w:rsidRPr="00CD2326">
        <w:rPr>
          <w:rFonts w:ascii="Book Antiqua" w:hAnsi="Book Antiqua" w:cs="Times New Roman"/>
          <w:bCs/>
          <w:sz w:val="19"/>
          <w:szCs w:val="19"/>
        </w:rPr>
        <w:t xml:space="preserve">, defendida por Becker na obra </w:t>
      </w:r>
      <w:r>
        <w:rPr>
          <w:rFonts w:ascii="Book Antiqua" w:hAnsi="Book Antiqua" w:cs="Times New Roman"/>
          <w:bCs/>
          <w:sz w:val="19"/>
          <w:szCs w:val="19"/>
        </w:rPr>
        <w:t>“</w:t>
      </w:r>
      <w:r w:rsidRPr="00CD2326">
        <w:rPr>
          <w:rFonts w:ascii="Book Antiqua" w:hAnsi="Book Antiqua" w:cs="Times New Roman"/>
          <w:bCs/>
          <w:i/>
          <w:iCs/>
          <w:sz w:val="19"/>
          <w:szCs w:val="19"/>
        </w:rPr>
        <w:t>Outsiders</w:t>
      </w:r>
      <w:r>
        <w:rPr>
          <w:rFonts w:ascii="Book Antiqua" w:hAnsi="Book Antiqua" w:cs="Times New Roman"/>
          <w:bCs/>
          <w:sz w:val="19"/>
          <w:szCs w:val="19"/>
        </w:rPr>
        <w:t>”</w:t>
      </w:r>
      <w:r w:rsidRPr="00CD2326">
        <w:rPr>
          <w:rFonts w:ascii="Book Antiqua" w:hAnsi="Book Antiqua" w:cs="Times New Roman"/>
          <w:bCs/>
          <w:sz w:val="19"/>
          <w:szCs w:val="19"/>
        </w:rPr>
        <w:t>. O sujeito marginalizado pela sociedade (já estigmatizado/rotulado pela sociedade como delinquente) assume para si esse "</w:t>
      </w:r>
      <w:r w:rsidRPr="00CD2326">
        <w:rPr>
          <w:rFonts w:ascii="Book Antiqua" w:hAnsi="Book Antiqua" w:cs="Times New Roman"/>
          <w:bCs/>
          <w:i/>
          <w:iCs/>
          <w:sz w:val="19"/>
          <w:szCs w:val="19"/>
        </w:rPr>
        <w:t>rótulo</w:t>
      </w:r>
      <w:r w:rsidRPr="00CD2326">
        <w:rPr>
          <w:rFonts w:ascii="Book Antiqua" w:hAnsi="Book Antiqua" w:cs="Times New Roman"/>
          <w:bCs/>
          <w:sz w:val="19"/>
          <w:szCs w:val="19"/>
        </w:rPr>
        <w:t>" (de criminoso, vagabundo, vadio...), o que gera uma profecia autorrealizável, isto é, ao assumir o rótulo fictício, esse se concretiza.</w:t>
      </w:r>
      <w:r>
        <w:rPr>
          <w:rFonts w:ascii="Book Antiqua" w:hAnsi="Book Antiqua" w:cs="Times New Roman"/>
          <w:bCs/>
          <w:sz w:val="19"/>
          <w:szCs w:val="19"/>
        </w:rPr>
        <w:t xml:space="preserve"> </w:t>
      </w:r>
      <w:r w:rsidRPr="00CD2326">
        <w:rPr>
          <w:rFonts w:ascii="Book Antiqua" w:hAnsi="Book Antiqua" w:cs="Times New Roman"/>
          <w:bCs/>
          <w:sz w:val="19"/>
          <w:szCs w:val="19"/>
        </w:rPr>
        <w:t xml:space="preserve">Uma </w:t>
      </w:r>
      <w:r w:rsidRPr="00CD2326">
        <w:rPr>
          <w:rFonts w:ascii="Book Antiqua" w:hAnsi="Book Antiqua" w:cs="Times New Roman"/>
          <w:b/>
          <w:sz w:val="19"/>
          <w:szCs w:val="19"/>
          <w:shd w:val="clear" w:color="auto" w:fill="F7CAAC" w:themeFill="accent2" w:themeFillTint="66"/>
        </w:rPr>
        <w:t>profecia autorrealizável</w:t>
      </w:r>
      <w:r w:rsidRPr="00CD2326">
        <w:rPr>
          <w:rFonts w:ascii="Book Antiqua" w:hAnsi="Book Antiqua" w:cs="Times New Roman"/>
          <w:bCs/>
          <w:sz w:val="19"/>
          <w:szCs w:val="19"/>
        </w:rPr>
        <w:t xml:space="preserve"> ou </w:t>
      </w:r>
      <w:r w:rsidRPr="00CD2326">
        <w:rPr>
          <w:rFonts w:ascii="Book Antiqua" w:hAnsi="Book Antiqua" w:cs="Times New Roman"/>
          <w:b/>
          <w:sz w:val="19"/>
          <w:szCs w:val="19"/>
          <w:shd w:val="clear" w:color="auto" w:fill="F7CAAC" w:themeFill="accent2" w:themeFillTint="66"/>
        </w:rPr>
        <w:t>autorrealizada</w:t>
      </w:r>
      <w:r w:rsidRPr="00CD2326">
        <w:rPr>
          <w:rFonts w:ascii="Book Antiqua" w:hAnsi="Book Antiqua" w:cs="Times New Roman"/>
          <w:bCs/>
          <w:sz w:val="19"/>
          <w:szCs w:val="19"/>
        </w:rPr>
        <w:t xml:space="preserve"> é um prognóstico que, ao se tornar uma crença, provoca a sua própria concretização. Quando as pessoas esperam ou acreditam que algo acontecerá, agem como se a profecia ou previsão já fosse real e assim a previsão acaba por se realizar efetivamente.</w:t>
      </w:r>
      <w:r>
        <w:rPr>
          <w:rFonts w:ascii="Book Antiqua" w:hAnsi="Book Antiqua" w:cs="Times New Roman"/>
          <w:bCs/>
          <w:sz w:val="19"/>
          <w:szCs w:val="19"/>
        </w:rPr>
        <w:t xml:space="preserve"> </w:t>
      </w:r>
      <w:r w:rsidRPr="00CD2326">
        <w:rPr>
          <w:rFonts w:ascii="Book Antiqua" w:hAnsi="Book Antiqua" w:cs="Times New Roman"/>
          <w:bCs/>
          <w:sz w:val="19"/>
          <w:szCs w:val="19"/>
        </w:rPr>
        <w:t>Ou seja, ao ser assumida como verdadeira - embora seja falsa - uma previsão pode influenciar o comportamento das pessoas, seja por medo ou por confusão lógica, de modo que a reação delas acaba por tornar a profecia real.</w:t>
      </w:r>
      <w:r>
        <w:rPr>
          <w:rFonts w:ascii="Book Antiqua" w:hAnsi="Book Antiqua" w:cs="Times New Roman"/>
          <w:bCs/>
          <w:sz w:val="19"/>
          <w:szCs w:val="19"/>
        </w:rPr>
        <w:t xml:space="preserve"> </w:t>
      </w:r>
      <w:r w:rsidRPr="00CD2326">
        <w:rPr>
          <w:rFonts w:ascii="Book Antiqua" w:hAnsi="Book Antiqua" w:cs="Times New Roman"/>
          <w:bCs/>
          <w:sz w:val="19"/>
          <w:szCs w:val="19"/>
        </w:rPr>
        <w:t>A expressão foi cunhada pelo sociólogo Robert K. Merton, que elaborou o conceito (</w:t>
      </w:r>
      <w:r w:rsidRPr="00CD2326">
        <w:rPr>
          <w:rFonts w:ascii="Book Antiqua" w:hAnsi="Book Antiqua" w:cs="Times New Roman"/>
          <w:bCs/>
          <w:i/>
          <w:iCs/>
          <w:sz w:val="19"/>
          <w:szCs w:val="19"/>
        </w:rPr>
        <w:t>self-</w:t>
      </w:r>
      <w:proofErr w:type="spellStart"/>
      <w:r w:rsidRPr="00CD2326">
        <w:rPr>
          <w:rFonts w:ascii="Book Antiqua" w:hAnsi="Book Antiqua" w:cs="Times New Roman"/>
          <w:bCs/>
          <w:i/>
          <w:iCs/>
          <w:sz w:val="19"/>
          <w:szCs w:val="19"/>
        </w:rPr>
        <w:t>fulfilling</w:t>
      </w:r>
      <w:proofErr w:type="spellEnd"/>
      <w:r w:rsidRPr="00CD2326">
        <w:rPr>
          <w:rFonts w:ascii="Book Antiqua" w:hAnsi="Book Antiqua" w:cs="Times New Roman"/>
          <w:bCs/>
          <w:i/>
          <w:iCs/>
          <w:sz w:val="19"/>
          <w:szCs w:val="19"/>
        </w:rPr>
        <w:t xml:space="preserve"> </w:t>
      </w:r>
      <w:proofErr w:type="spellStart"/>
      <w:r w:rsidRPr="00CD2326">
        <w:rPr>
          <w:rFonts w:ascii="Book Antiqua" w:hAnsi="Book Antiqua" w:cs="Times New Roman"/>
          <w:bCs/>
          <w:i/>
          <w:iCs/>
          <w:sz w:val="19"/>
          <w:szCs w:val="19"/>
        </w:rPr>
        <w:t>prophecy</w:t>
      </w:r>
      <w:proofErr w:type="spellEnd"/>
      <w:r w:rsidRPr="00CD2326">
        <w:rPr>
          <w:rFonts w:ascii="Book Antiqua" w:hAnsi="Book Antiqua" w:cs="Times New Roman"/>
          <w:bCs/>
          <w:sz w:val="19"/>
          <w:szCs w:val="19"/>
        </w:rPr>
        <w:t xml:space="preserve">) no seu livro </w:t>
      </w:r>
      <w:r w:rsidRPr="00CD2326">
        <w:rPr>
          <w:rFonts w:ascii="Book Antiqua" w:hAnsi="Book Antiqua" w:cs="Times New Roman"/>
          <w:bCs/>
          <w:i/>
          <w:iCs/>
          <w:sz w:val="19"/>
          <w:szCs w:val="19"/>
        </w:rPr>
        <w:t xml:space="preserve">Social </w:t>
      </w:r>
      <w:proofErr w:type="spellStart"/>
      <w:r w:rsidRPr="00CD2326">
        <w:rPr>
          <w:rFonts w:ascii="Book Antiqua" w:hAnsi="Book Antiqua" w:cs="Times New Roman"/>
          <w:bCs/>
          <w:i/>
          <w:iCs/>
          <w:sz w:val="19"/>
          <w:szCs w:val="19"/>
        </w:rPr>
        <w:t>Theory</w:t>
      </w:r>
      <w:proofErr w:type="spellEnd"/>
      <w:r w:rsidRPr="00CD2326">
        <w:rPr>
          <w:rFonts w:ascii="Book Antiqua" w:hAnsi="Book Antiqua" w:cs="Times New Roman"/>
          <w:bCs/>
          <w:i/>
          <w:iCs/>
          <w:sz w:val="19"/>
          <w:szCs w:val="19"/>
        </w:rPr>
        <w:t xml:space="preserve"> </w:t>
      </w:r>
      <w:proofErr w:type="spellStart"/>
      <w:r w:rsidRPr="00CD2326">
        <w:rPr>
          <w:rFonts w:ascii="Book Antiqua" w:hAnsi="Book Antiqua" w:cs="Times New Roman"/>
          <w:bCs/>
          <w:i/>
          <w:iCs/>
          <w:sz w:val="19"/>
          <w:szCs w:val="19"/>
        </w:rPr>
        <w:t>and</w:t>
      </w:r>
      <w:proofErr w:type="spellEnd"/>
      <w:r w:rsidRPr="00CD2326">
        <w:rPr>
          <w:rFonts w:ascii="Book Antiqua" w:hAnsi="Book Antiqua" w:cs="Times New Roman"/>
          <w:bCs/>
          <w:i/>
          <w:iCs/>
          <w:sz w:val="19"/>
          <w:szCs w:val="19"/>
        </w:rPr>
        <w:t xml:space="preserve"> Social </w:t>
      </w:r>
      <w:proofErr w:type="spellStart"/>
      <w:r w:rsidRPr="00CD2326">
        <w:rPr>
          <w:rFonts w:ascii="Book Antiqua" w:hAnsi="Book Antiqua" w:cs="Times New Roman"/>
          <w:bCs/>
          <w:i/>
          <w:iCs/>
          <w:sz w:val="19"/>
          <w:szCs w:val="19"/>
        </w:rPr>
        <w:t>Structure</w:t>
      </w:r>
      <w:proofErr w:type="spellEnd"/>
      <w:r w:rsidRPr="00CD2326">
        <w:rPr>
          <w:rFonts w:ascii="Book Antiqua" w:hAnsi="Book Antiqua" w:cs="Times New Roman"/>
          <w:bCs/>
          <w:sz w:val="19"/>
          <w:szCs w:val="19"/>
        </w:rPr>
        <w:t>, publicado em 1949[1]. Merton estudou a corrida aos bancos, verificando que, quando se difunde o boato de que um banco está em dificuldades, os correntistas apressam-se em retirar os valores ali depositados e liquidar outros negócios, de modo que o banco acaba mesmo falindo. Nas palavras de Merton:</w:t>
      </w:r>
      <w:r>
        <w:rPr>
          <w:rFonts w:ascii="Book Antiqua" w:hAnsi="Book Antiqua" w:cs="Times New Roman"/>
          <w:bCs/>
          <w:sz w:val="19"/>
          <w:szCs w:val="19"/>
        </w:rPr>
        <w:t xml:space="preserve"> </w:t>
      </w:r>
      <w:r w:rsidRPr="00CD2326">
        <w:rPr>
          <w:rFonts w:ascii="Book Antiqua" w:hAnsi="Book Antiqua" w:cs="Times New Roman"/>
          <w:bCs/>
          <w:sz w:val="19"/>
          <w:szCs w:val="19"/>
        </w:rPr>
        <w:t>“</w:t>
      </w:r>
      <w:r w:rsidRPr="00CD2326">
        <w:rPr>
          <w:rFonts w:ascii="Book Antiqua" w:hAnsi="Book Antiqua" w:cs="Times New Roman"/>
          <w:bCs/>
          <w:i/>
          <w:iCs/>
          <w:sz w:val="19"/>
          <w:szCs w:val="19"/>
        </w:rPr>
        <w:t>A profecia autorrealizável é, no início, uma definição falsa da situação, que suscita um novo comportamento e assim faz com que a concepção originalmente falsa se torne verdadeira</w:t>
      </w:r>
      <w:r w:rsidRPr="00CD2326">
        <w:rPr>
          <w:rFonts w:ascii="Book Antiqua" w:hAnsi="Book Antiqua" w:cs="Times New Roman"/>
          <w:bCs/>
          <w:sz w:val="19"/>
          <w:szCs w:val="19"/>
        </w:rPr>
        <w:t>.</w:t>
      </w:r>
      <w:r>
        <w:rPr>
          <w:rFonts w:ascii="Book Antiqua" w:hAnsi="Book Antiqua" w:cs="Times New Roman"/>
          <w:bCs/>
          <w:sz w:val="19"/>
          <w:szCs w:val="19"/>
        </w:rPr>
        <w:t>” (</w:t>
      </w:r>
      <w:r w:rsidRPr="00CD2326">
        <w:rPr>
          <w:rFonts w:ascii="Book Antiqua" w:hAnsi="Book Antiqua" w:cs="Times New Roman"/>
          <w:bCs/>
          <w:sz w:val="19"/>
          <w:szCs w:val="19"/>
        </w:rPr>
        <w:t>Fonte: Wikipédia</w:t>
      </w:r>
      <w:r>
        <w:rPr>
          <w:rFonts w:ascii="Book Antiqua" w:hAnsi="Book Antiqua" w:cs="Times New Roman"/>
          <w:bCs/>
          <w:sz w:val="19"/>
          <w:szCs w:val="19"/>
        </w:rPr>
        <w:t>).</w:t>
      </w:r>
    </w:p>
    <w:p w14:paraId="54AB4B23" w14:textId="77777777" w:rsidR="00677068" w:rsidRDefault="00677068" w:rsidP="00677068">
      <w:pPr>
        <w:jc w:val="both"/>
        <w:rPr>
          <w:rFonts w:ascii="Book Antiqua" w:hAnsi="Book Antiqua"/>
          <w:sz w:val="19"/>
          <w:szCs w:val="19"/>
        </w:rPr>
      </w:pPr>
    </w:p>
    <w:p w14:paraId="4A6E6185" w14:textId="77777777" w:rsidR="00677068" w:rsidRPr="00F345CA" w:rsidRDefault="00677068" w:rsidP="00677068">
      <w:pPr>
        <w:jc w:val="both"/>
        <w:rPr>
          <w:rFonts w:ascii="Book Antiqua" w:hAnsi="Book Antiqua"/>
          <w:sz w:val="19"/>
          <w:szCs w:val="19"/>
        </w:rPr>
      </w:pPr>
      <w:r>
        <w:rPr>
          <w:rFonts w:ascii="Book Antiqua" w:hAnsi="Book Antiqua"/>
          <w:b/>
          <w:bCs/>
          <w:sz w:val="19"/>
          <w:szCs w:val="19"/>
        </w:rPr>
        <w:t>(MPBA-2015)</w:t>
      </w:r>
      <w:r>
        <w:rPr>
          <w:rFonts w:ascii="Book Antiqua" w:hAnsi="Book Antiqua"/>
          <w:sz w:val="19"/>
          <w:szCs w:val="19"/>
        </w:rPr>
        <w:t xml:space="preserve">: </w:t>
      </w:r>
      <w:r w:rsidRPr="00F345CA">
        <w:rPr>
          <w:rFonts w:ascii="Book Antiqua" w:hAnsi="Book Antiqua"/>
          <w:sz w:val="19"/>
          <w:szCs w:val="19"/>
        </w:rPr>
        <w:t>Analise a seguinte assertiva acerca da criminologia:</w:t>
      </w:r>
      <w:r>
        <w:rPr>
          <w:rFonts w:ascii="Book Antiqua" w:hAnsi="Book Antiqua"/>
          <w:sz w:val="19"/>
          <w:szCs w:val="19"/>
        </w:rPr>
        <w:t xml:space="preserve"> </w:t>
      </w:r>
      <w:r w:rsidRPr="00F345CA">
        <w:rPr>
          <w:rFonts w:ascii="Book Antiqua" w:hAnsi="Book Antiqua"/>
          <w:sz w:val="19"/>
          <w:szCs w:val="19"/>
        </w:rPr>
        <w:t xml:space="preserve">A teoria do </w:t>
      </w:r>
      <w:proofErr w:type="spellStart"/>
      <w:r w:rsidRPr="00F345CA">
        <w:rPr>
          <w:rFonts w:ascii="Book Antiqua" w:hAnsi="Book Antiqua"/>
          <w:sz w:val="19"/>
          <w:szCs w:val="19"/>
        </w:rPr>
        <w:t>etiquetamento</w:t>
      </w:r>
      <w:proofErr w:type="spellEnd"/>
      <w:r w:rsidRPr="00F345CA">
        <w:rPr>
          <w:rFonts w:ascii="Book Antiqua" w:hAnsi="Book Antiqua"/>
          <w:sz w:val="19"/>
          <w:szCs w:val="19"/>
        </w:rPr>
        <w:t>, idealizada por Howard Becker, defende que o sistema penal é seletivo quanto ao estabelecimento da população criminosa, proporcionando que a lei penal recaia com maior ênfase apenas sobre determinadas camadas da população, geralmente camadas marginalizadas pela sociedade.</w:t>
      </w:r>
    </w:p>
    <w:p w14:paraId="07A00310" w14:textId="2DC13E9E" w:rsidR="00677068" w:rsidRPr="00883FF5" w:rsidRDefault="00677068" w:rsidP="00677068">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E26BE0">
        <w:rPr>
          <w:rFonts w:ascii="Book Antiqua" w:hAnsi="Book Antiqua" w:cs="Times New Roman"/>
          <w:b/>
          <w:i/>
          <w:color w:val="FF0000"/>
          <w:sz w:val="19"/>
          <w:szCs w:val="19"/>
        </w:rPr>
        <w:t xml:space="preserve">: </w:t>
      </w:r>
      <w:r w:rsidR="005B6B94">
        <w:rPr>
          <w:rFonts w:ascii="Book Antiqua" w:hAnsi="Book Antiqua" w:cs="Times New Roman"/>
          <w:b/>
          <w:i/>
          <w:color w:val="FF0000"/>
          <w:sz w:val="19"/>
          <w:szCs w:val="19"/>
        </w:rPr>
        <w:t>#</w:t>
      </w:r>
      <w:r w:rsidR="005B6B94" w:rsidRPr="005B6B94">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D7043B">
        <w:rPr>
          <w:rFonts w:ascii="Book Antiqua" w:hAnsi="Book Antiqua" w:cs="Times New Roman"/>
          <w:b/>
          <w:i/>
          <w:color w:val="FF0000"/>
          <w:sz w:val="19"/>
          <w:szCs w:val="19"/>
          <w:highlight w:val="green"/>
        </w:rPr>
        <w:t>MPBA-2015</w:t>
      </w:r>
      <w:r>
        <w:rPr>
          <w:rFonts w:ascii="Book Antiqua" w:hAnsi="Book Antiqua" w:cs="Times New Roman"/>
          <w:b/>
          <w:i/>
          <w:color w:val="FF0000"/>
          <w:sz w:val="19"/>
          <w:szCs w:val="19"/>
        </w:rPr>
        <w:t>: #</w:t>
      </w:r>
      <w:r w:rsidRPr="00AA7D29">
        <w:rPr>
          <w:rFonts w:ascii="Book Antiqua" w:hAnsi="Book Antiqua" w:cs="Times New Roman"/>
          <w:b/>
          <w:i/>
          <w:color w:val="FF0000"/>
          <w:sz w:val="19"/>
          <w:szCs w:val="19"/>
          <w:highlight w:val="green"/>
        </w:rPr>
        <w:t>DPESP-2012/201</w:t>
      </w:r>
      <w:r>
        <w:rPr>
          <w:rFonts w:ascii="Book Antiqua" w:hAnsi="Book Antiqua" w:cs="Times New Roman"/>
          <w:b/>
          <w:i/>
          <w:color w:val="FF0000"/>
          <w:sz w:val="19"/>
          <w:szCs w:val="19"/>
          <w:highlight w:val="green"/>
        </w:rPr>
        <w:t>3/2015</w:t>
      </w:r>
      <w:r w:rsidR="0023387D">
        <w:rPr>
          <w:rFonts w:ascii="Book Antiqua" w:hAnsi="Book Antiqua" w:cs="Times New Roman"/>
          <w:b/>
          <w:i/>
          <w:color w:val="FF0000"/>
          <w:sz w:val="19"/>
          <w:szCs w:val="19"/>
        </w:rPr>
        <w:t>: #</w:t>
      </w:r>
      <w:r w:rsidR="0023387D" w:rsidRPr="0023387D">
        <w:rPr>
          <w:rFonts w:ascii="Book Antiqua" w:hAnsi="Book Antiqua" w:cs="Times New Roman"/>
          <w:b/>
          <w:i/>
          <w:color w:val="FF0000"/>
          <w:sz w:val="19"/>
          <w:szCs w:val="19"/>
          <w:highlight w:val="green"/>
        </w:rPr>
        <w:t>PCCE-2015</w:t>
      </w:r>
      <w:r w:rsidR="00EA410E">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CC4549">
        <w:rPr>
          <w:rFonts w:ascii="Book Antiqua" w:hAnsi="Book Antiqua" w:cs="Times New Roman"/>
          <w:b/>
          <w:i/>
          <w:color w:val="FF0000"/>
          <w:sz w:val="19"/>
          <w:szCs w:val="19"/>
          <w:highlight w:val="green"/>
        </w:rPr>
        <w:t>DPEPR-</w:t>
      </w:r>
      <w:r>
        <w:rPr>
          <w:rFonts w:ascii="Book Antiqua" w:hAnsi="Book Antiqua" w:cs="Times New Roman"/>
          <w:b/>
          <w:i/>
          <w:color w:val="FF0000"/>
          <w:sz w:val="19"/>
          <w:szCs w:val="19"/>
          <w:highlight w:val="green"/>
        </w:rPr>
        <w:t>2014/</w:t>
      </w:r>
      <w:r w:rsidRPr="00CC4549">
        <w:rPr>
          <w:rFonts w:ascii="Book Antiqua" w:hAnsi="Book Antiqua" w:cs="Times New Roman"/>
          <w:b/>
          <w:i/>
          <w:color w:val="FF0000"/>
          <w:sz w:val="19"/>
          <w:szCs w:val="19"/>
          <w:highlight w:val="green"/>
        </w:rPr>
        <w:t>2017</w:t>
      </w:r>
      <w:r>
        <w:rPr>
          <w:rFonts w:ascii="Book Antiqua" w:hAnsi="Book Antiqua" w:cs="Times New Roman"/>
          <w:b/>
          <w:i/>
          <w:color w:val="FF0000"/>
          <w:sz w:val="19"/>
          <w:szCs w:val="19"/>
        </w:rPr>
        <w:t>:</w:t>
      </w:r>
      <w:r w:rsidR="00B9304D">
        <w:rPr>
          <w:rFonts w:ascii="Book Antiqua" w:hAnsi="Book Antiqua" w:cs="Times New Roman"/>
          <w:b/>
          <w:i/>
          <w:color w:val="FF0000"/>
          <w:sz w:val="19"/>
          <w:szCs w:val="19"/>
        </w:rPr>
        <w:t xml:space="preserve"> #</w:t>
      </w:r>
      <w:r w:rsidR="00B9304D" w:rsidRPr="00E26BE0">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003B6696">
        <w:rPr>
          <w:rFonts w:ascii="Book Antiqua" w:hAnsi="Book Antiqua"/>
          <w:b/>
          <w:bCs/>
          <w:i/>
          <w:iCs/>
          <w:color w:val="FF0000"/>
          <w:sz w:val="19"/>
          <w:szCs w:val="19"/>
        </w:rPr>
        <w:t>#</w:t>
      </w:r>
      <w:r w:rsidR="003B6696" w:rsidRPr="003B6696">
        <w:rPr>
          <w:rFonts w:ascii="Book Antiqua" w:hAnsi="Book Antiqua"/>
          <w:b/>
          <w:bCs/>
          <w:i/>
          <w:iCs/>
          <w:color w:val="FF0000"/>
          <w:sz w:val="19"/>
          <w:szCs w:val="19"/>
          <w:highlight w:val="green"/>
        </w:rPr>
        <w:t>PCMA-2018</w:t>
      </w:r>
      <w:r w:rsidR="00C93EE9">
        <w:rPr>
          <w:rFonts w:ascii="Book Antiqua" w:hAnsi="Book Antiqua"/>
          <w:b/>
          <w:bCs/>
          <w:i/>
          <w:iCs/>
          <w:color w:val="FF0000"/>
          <w:sz w:val="19"/>
          <w:szCs w:val="19"/>
        </w:rPr>
        <w:t>:</w:t>
      </w:r>
      <w:r w:rsidR="003A3291">
        <w:rPr>
          <w:rFonts w:ascii="Book Antiqua" w:hAnsi="Book Antiqua"/>
          <w:b/>
          <w:bCs/>
          <w:i/>
          <w:iCs/>
          <w:color w:val="FF0000"/>
          <w:sz w:val="19"/>
          <w:szCs w:val="19"/>
        </w:rPr>
        <w:t xml:space="preserve"> </w:t>
      </w:r>
      <w:r w:rsidR="003A3291">
        <w:rPr>
          <w:rFonts w:ascii="Book Antiqua" w:hAnsi="Book Antiqua" w:cs="Times New Roman"/>
          <w:b/>
          <w:i/>
          <w:color w:val="FF0000"/>
          <w:sz w:val="19"/>
          <w:szCs w:val="19"/>
        </w:rPr>
        <w:t>#</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C93EE9">
        <w:rPr>
          <w:rFonts w:ascii="Book Antiqua" w:hAnsi="Book Antiqua"/>
          <w:b/>
          <w:bCs/>
          <w:i/>
          <w:iCs/>
          <w:color w:val="FF0000"/>
          <w:sz w:val="19"/>
          <w:szCs w:val="19"/>
        </w:rPr>
        <w:t xml:space="preserve"> #</w:t>
      </w:r>
      <w:r w:rsidR="00C93EE9" w:rsidRPr="00C93EE9">
        <w:rPr>
          <w:rFonts w:ascii="Book Antiqua" w:hAnsi="Book Antiqua"/>
          <w:b/>
          <w:bCs/>
          <w:i/>
          <w:iCs/>
          <w:color w:val="FF0000"/>
          <w:sz w:val="19"/>
          <w:szCs w:val="19"/>
          <w:highlight w:val="green"/>
        </w:rPr>
        <w:t>PCPI-2018</w:t>
      </w:r>
      <w:r w:rsidR="008306AE">
        <w:rPr>
          <w:rFonts w:ascii="Book Antiqua" w:hAnsi="Book Antiqua"/>
          <w:b/>
          <w:bCs/>
          <w:i/>
          <w:iCs/>
          <w:color w:val="FF0000"/>
          <w:sz w:val="19"/>
          <w:szCs w:val="19"/>
        </w:rPr>
        <w:t>: #</w:t>
      </w:r>
      <w:r w:rsidR="008306AE" w:rsidRPr="008306AE">
        <w:rPr>
          <w:rFonts w:ascii="Book Antiqua" w:hAnsi="Book Antiqua"/>
          <w:b/>
          <w:bCs/>
          <w:i/>
          <w:iCs/>
          <w:color w:val="FF0000"/>
          <w:sz w:val="19"/>
          <w:szCs w:val="19"/>
          <w:highlight w:val="green"/>
        </w:rPr>
        <w:t>PCRS-2018</w:t>
      </w:r>
      <w:r w:rsidR="005C212B">
        <w:rPr>
          <w:rFonts w:ascii="Book Antiqua" w:hAnsi="Book Antiqua"/>
          <w:b/>
          <w:bCs/>
          <w:i/>
          <w:iCs/>
          <w:color w:val="FF0000"/>
          <w:sz w:val="19"/>
          <w:szCs w:val="19"/>
        </w:rPr>
        <w:t>: #</w:t>
      </w:r>
      <w:r w:rsidR="005C212B" w:rsidRPr="005C212B">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DD0FC4">
        <w:rPr>
          <w:rFonts w:ascii="Book Antiqua" w:hAnsi="Book Antiqua"/>
          <w:b/>
          <w:bCs/>
          <w:i/>
          <w:iCs/>
          <w:color w:val="FF0000"/>
          <w:sz w:val="19"/>
          <w:szCs w:val="19"/>
          <w:highlight w:val="green"/>
        </w:rPr>
        <w:t>DPEMG-2019</w:t>
      </w:r>
      <w:r w:rsidR="00EF4E1E">
        <w:rPr>
          <w:rFonts w:ascii="Book Antiqua" w:hAnsi="Book Antiqua"/>
          <w:b/>
          <w:bCs/>
          <w:i/>
          <w:iCs/>
          <w:color w:val="FF0000"/>
          <w:sz w:val="19"/>
          <w:szCs w:val="19"/>
        </w:rPr>
        <w:t>: #</w:t>
      </w:r>
      <w:r w:rsidR="00EF4E1E" w:rsidRPr="00EF4E1E">
        <w:rPr>
          <w:rFonts w:ascii="Book Antiqua" w:hAnsi="Book Antiqua"/>
          <w:b/>
          <w:bCs/>
          <w:i/>
          <w:iCs/>
          <w:color w:val="FF0000"/>
          <w:sz w:val="19"/>
          <w:szCs w:val="19"/>
          <w:highlight w:val="green"/>
        </w:rPr>
        <w:t>PCES-2019</w:t>
      </w:r>
      <w:r>
        <w:rPr>
          <w:rFonts w:ascii="Book Antiqua" w:hAnsi="Book Antiqua"/>
          <w:b/>
          <w:bCs/>
          <w:i/>
          <w:iCs/>
          <w:color w:val="FF0000"/>
          <w:sz w:val="19"/>
          <w:szCs w:val="19"/>
        </w:rPr>
        <w:t xml:space="preserve">: </w:t>
      </w:r>
      <w:r w:rsidR="00CC770A">
        <w:rPr>
          <w:rFonts w:ascii="Book Antiqua" w:hAnsi="Book Antiqua"/>
          <w:b/>
          <w:bCs/>
          <w:i/>
          <w:iCs/>
          <w:color w:val="FF0000"/>
          <w:sz w:val="19"/>
          <w:szCs w:val="19"/>
        </w:rPr>
        <w:t>#</w:t>
      </w:r>
      <w:r w:rsidR="00CC770A" w:rsidRPr="003869F6">
        <w:rPr>
          <w:rFonts w:ascii="Book Antiqua" w:hAnsi="Book Antiqua"/>
          <w:b/>
          <w:bCs/>
          <w:i/>
          <w:iCs/>
          <w:color w:val="FF0000"/>
          <w:sz w:val="19"/>
          <w:szCs w:val="19"/>
          <w:highlight w:val="green"/>
        </w:rPr>
        <w:t>DPEAM-201</w:t>
      </w:r>
      <w:r w:rsidR="00CC770A">
        <w:rPr>
          <w:rFonts w:ascii="Book Antiqua" w:hAnsi="Book Antiqua"/>
          <w:b/>
          <w:bCs/>
          <w:i/>
          <w:iCs/>
          <w:color w:val="FF0000"/>
          <w:sz w:val="19"/>
          <w:szCs w:val="19"/>
          <w:highlight w:val="green"/>
        </w:rPr>
        <w:t>8/2021</w:t>
      </w:r>
      <w:r w:rsidR="00CC770A">
        <w:rPr>
          <w:rFonts w:ascii="Book Antiqua" w:hAnsi="Book Antiqua"/>
          <w:b/>
          <w:bCs/>
          <w:i/>
          <w:iCs/>
          <w:color w:val="FF0000"/>
          <w:sz w:val="19"/>
          <w:szCs w:val="19"/>
        </w:rPr>
        <w:t>:</w:t>
      </w:r>
      <w:r w:rsidR="0054392D">
        <w:rPr>
          <w:rFonts w:ascii="Book Antiqua" w:hAnsi="Book Antiqua"/>
          <w:b/>
          <w:bCs/>
          <w:i/>
          <w:iCs/>
          <w:color w:val="FF0000"/>
          <w:sz w:val="19"/>
          <w:szCs w:val="19"/>
        </w:rPr>
        <w:t xml:space="preserve"> #</w:t>
      </w:r>
      <w:r w:rsidR="0054392D" w:rsidRPr="0054392D">
        <w:rPr>
          <w:rFonts w:ascii="Book Antiqua" w:hAnsi="Book Antiqua"/>
          <w:b/>
          <w:bCs/>
          <w:i/>
          <w:iCs/>
          <w:color w:val="FF0000"/>
          <w:sz w:val="19"/>
          <w:szCs w:val="19"/>
          <w:highlight w:val="green"/>
        </w:rPr>
        <w:t>DPEBA-2021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w:t>
      </w:r>
      <w:r w:rsidR="00955FD9">
        <w:rPr>
          <w:rFonts w:ascii="Book Antiqua" w:hAnsi="Book Antiqua"/>
          <w:b/>
          <w:bCs/>
          <w:i/>
          <w:iCs/>
          <w:color w:val="FF0000"/>
          <w:sz w:val="19"/>
          <w:szCs w:val="19"/>
          <w:highlight w:val="green"/>
        </w:rPr>
        <w:t>GO</w:t>
      </w:r>
      <w:r w:rsidR="00955FD9" w:rsidRPr="00955FD9">
        <w:rPr>
          <w:rFonts w:ascii="Book Antiqua" w:hAnsi="Book Antiqua"/>
          <w:b/>
          <w:bCs/>
          <w:i/>
          <w:iCs/>
          <w:color w:val="FF0000"/>
          <w:sz w:val="19"/>
          <w:szCs w:val="19"/>
          <w:highlight w:val="green"/>
        </w:rPr>
        <w:t>-2021</w:t>
      </w:r>
      <w:r w:rsidR="009507D8">
        <w:rPr>
          <w:rFonts w:ascii="Book Antiqua" w:hAnsi="Book Antiqua"/>
          <w:b/>
          <w:bCs/>
          <w:i/>
          <w:iCs/>
          <w:color w:val="FF0000"/>
          <w:sz w:val="19"/>
          <w:szCs w:val="19"/>
        </w:rPr>
        <w:t>: #</w:t>
      </w:r>
      <w:r w:rsidR="009507D8" w:rsidRPr="009507D8">
        <w:rPr>
          <w:rFonts w:ascii="Book Antiqua" w:hAnsi="Book Antiqua"/>
          <w:b/>
          <w:bCs/>
          <w:i/>
          <w:iCs/>
          <w:color w:val="FF0000"/>
          <w:sz w:val="19"/>
          <w:szCs w:val="19"/>
          <w:highlight w:val="green"/>
        </w:rPr>
        <w:t>PCMS-2021</w:t>
      </w:r>
      <w:r w:rsidR="001B36F3">
        <w:rPr>
          <w:rFonts w:ascii="Book Antiqua" w:hAnsi="Book Antiqua"/>
          <w:b/>
          <w:bCs/>
          <w:i/>
          <w:iCs/>
          <w:color w:val="FF0000"/>
          <w:sz w:val="19"/>
          <w:szCs w:val="19"/>
        </w:rPr>
        <w:t>: #</w:t>
      </w:r>
      <w:r w:rsidR="001B36F3" w:rsidRPr="001B36F3">
        <w:rPr>
          <w:rFonts w:ascii="Book Antiqua" w:hAnsi="Book Antiqua"/>
          <w:b/>
          <w:bCs/>
          <w:i/>
          <w:iCs/>
          <w:color w:val="FF0000"/>
          <w:sz w:val="19"/>
          <w:szCs w:val="19"/>
          <w:highlight w:val="green"/>
        </w:rPr>
        <w:t>PCPA-2021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0E622B">
        <w:rPr>
          <w:rFonts w:ascii="Book Antiqua" w:hAnsi="Book Antiqua"/>
          <w:b/>
          <w:bCs/>
          <w:i/>
          <w:iCs/>
          <w:color w:val="FF0000"/>
          <w:sz w:val="19"/>
          <w:szCs w:val="19"/>
        </w:rPr>
        <w:t>:</w:t>
      </w:r>
      <w:r w:rsidR="00A62F57">
        <w:rPr>
          <w:rFonts w:ascii="Book Antiqua" w:hAnsi="Book Antiqua"/>
          <w:b/>
          <w:bCs/>
          <w:i/>
          <w:iCs/>
          <w:color w:val="FF0000"/>
          <w:sz w:val="19"/>
          <w:szCs w:val="19"/>
        </w:rPr>
        <w:t xml:space="preserve"> #</w:t>
      </w:r>
      <w:r w:rsidR="00A62F57" w:rsidRPr="004B07A6">
        <w:rPr>
          <w:rFonts w:ascii="Book Antiqua" w:hAnsi="Book Antiqua"/>
          <w:b/>
          <w:bCs/>
          <w:i/>
          <w:iCs/>
          <w:color w:val="FF0000"/>
          <w:sz w:val="19"/>
          <w:szCs w:val="19"/>
          <w:highlight w:val="green"/>
        </w:rPr>
        <w:t>PCBA-20</w:t>
      </w:r>
      <w:r w:rsidR="00A62F57">
        <w:rPr>
          <w:rFonts w:ascii="Book Antiqua" w:hAnsi="Book Antiqua"/>
          <w:b/>
          <w:bCs/>
          <w:i/>
          <w:iCs/>
          <w:color w:val="FF0000"/>
          <w:sz w:val="19"/>
          <w:szCs w:val="19"/>
          <w:highlight w:val="green"/>
        </w:rPr>
        <w:t>18/2022</w:t>
      </w:r>
      <w:r w:rsidR="00A62F57">
        <w:rPr>
          <w:rFonts w:ascii="Book Antiqua" w:hAnsi="Book Antiqua"/>
          <w:b/>
          <w:bCs/>
          <w:i/>
          <w:iCs/>
          <w:color w:val="FF0000"/>
          <w:sz w:val="19"/>
          <w:szCs w:val="19"/>
        </w:rPr>
        <w:t>:</w:t>
      </w:r>
      <w:r w:rsidR="000E0177">
        <w:rPr>
          <w:rFonts w:ascii="Book Antiqua" w:hAnsi="Book Antiqua"/>
          <w:b/>
          <w:bCs/>
          <w:i/>
          <w:iCs/>
          <w:color w:val="FF0000"/>
          <w:sz w:val="19"/>
          <w:szCs w:val="19"/>
        </w:rPr>
        <w:t xml:space="preserve"> #</w:t>
      </w:r>
      <w:r w:rsidR="000E0177" w:rsidRPr="001C420A">
        <w:rPr>
          <w:rFonts w:ascii="Book Antiqua" w:hAnsi="Book Antiqua"/>
          <w:b/>
          <w:bCs/>
          <w:i/>
          <w:iCs/>
          <w:color w:val="FF0000"/>
          <w:sz w:val="19"/>
          <w:szCs w:val="19"/>
          <w:highlight w:val="green"/>
        </w:rPr>
        <w:t>DPECE-2022</w:t>
      </w:r>
      <w:r w:rsidR="000E0177">
        <w:rPr>
          <w:rFonts w:ascii="Book Antiqua" w:hAnsi="Book Antiqua"/>
          <w:b/>
          <w:bCs/>
          <w:i/>
          <w:iCs/>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EA36DE">
        <w:rPr>
          <w:rFonts w:ascii="Book Antiqua" w:hAnsi="Book Antiqua" w:cs="Times New Roman"/>
          <w:b/>
          <w:i/>
          <w:color w:val="FF0000"/>
          <w:sz w:val="19"/>
          <w:szCs w:val="19"/>
        </w:rPr>
        <w:t>:</w:t>
      </w:r>
      <w:r w:rsidR="004C043C">
        <w:rPr>
          <w:rFonts w:ascii="Book Antiqua" w:hAnsi="Book Antiqua"/>
          <w:b/>
          <w:bCs/>
          <w:i/>
          <w:iCs/>
          <w:color w:val="FF0000"/>
          <w:sz w:val="19"/>
          <w:szCs w:val="19"/>
        </w:rPr>
        <w:t xml:space="preserve"> </w:t>
      </w:r>
      <w:r w:rsidR="00624073">
        <w:rPr>
          <w:rFonts w:ascii="Book Antiqua" w:hAnsi="Book Antiqua" w:cs="Times New Roman"/>
          <w:b/>
          <w:i/>
          <w:color w:val="FF0000"/>
          <w:sz w:val="19"/>
          <w:szCs w:val="19"/>
        </w:rPr>
        <w:t>#</w:t>
      </w:r>
      <w:r w:rsidR="00624073" w:rsidRPr="00624073">
        <w:rPr>
          <w:rFonts w:ascii="Book Antiqua" w:hAnsi="Book Antiqua" w:cs="Times New Roman"/>
          <w:b/>
          <w:i/>
          <w:color w:val="FF0000"/>
          <w:sz w:val="19"/>
          <w:szCs w:val="19"/>
          <w:highlight w:val="green"/>
        </w:rPr>
        <w:t>DPEPA-2022</w:t>
      </w:r>
      <w:r w:rsidR="007D47DC">
        <w:rPr>
          <w:rFonts w:ascii="Book Antiqua" w:hAnsi="Book Antiqua" w:cs="Times New Roman"/>
          <w:b/>
          <w:i/>
          <w:color w:val="FF0000"/>
          <w:sz w:val="19"/>
          <w:szCs w:val="19"/>
        </w:rPr>
        <w:t>: #</w:t>
      </w:r>
      <w:r w:rsidR="007D47DC" w:rsidRPr="007D47DC">
        <w:rPr>
          <w:rFonts w:ascii="Book Antiqua" w:hAnsi="Book Antiqua" w:cs="Times New Roman"/>
          <w:b/>
          <w:i/>
          <w:color w:val="FF0000"/>
          <w:sz w:val="19"/>
          <w:szCs w:val="19"/>
          <w:highlight w:val="green"/>
        </w:rPr>
        <w:t>DPEPB-2022</w:t>
      </w:r>
      <w:r w:rsidR="004C043C">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450CA2">
        <w:rPr>
          <w:rFonts w:ascii="Book Antiqua" w:hAnsi="Book Antiqua"/>
          <w:b/>
          <w:bCs/>
          <w:i/>
          <w:iCs/>
          <w:color w:val="FF0000"/>
          <w:sz w:val="19"/>
          <w:szCs w:val="19"/>
        </w:rPr>
        <w:t xml:space="preserve"> #</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383159">
        <w:rPr>
          <w:rFonts w:ascii="Book Antiqua" w:hAnsi="Book Antiqua"/>
          <w:b/>
          <w:bCs/>
          <w:i/>
          <w:iCs/>
          <w:color w:val="FF0000"/>
          <w:sz w:val="19"/>
          <w:szCs w:val="19"/>
        </w:rPr>
        <w:t xml:space="preserve"> #</w:t>
      </w:r>
      <w:r w:rsidR="00383159" w:rsidRPr="00383159">
        <w:rPr>
          <w:rFonts w:ascii="Book Antiqua" w:hAnsi="Book Antiqua"/>
          <w:b/>
          <w:bCs/>
          <w:i/>
          <w:iCs/>
          <w:color w:val="FF0000"/>
          <w:sz w:val="19"/>
          <w:szCs w:val="19"/>
          <w:highlight w:val="green"/>
        </w:rPr>
        <w:t>PCAM-2022</w:t>
      </w:r>
      <w:r w:rsidR="00383159">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sidR="005B6B94">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741AF7">
        <w:rPr>
          <w:rFonts w:ascii="Book Antiqua" w:hAnsi="Book Antiqua"/>
          <w:b/>
          <w:bCs/>
          <w:i/>
          <w:iCs/>
          <w:color w:val="FF0000"/>
          <w:sz w:val="19"/>
          <w:szCs w:val="19"/>
          <w:highlight w:val="green"/>
        </w:rPr>
        <w:t>DPE</w:t>
      </w:r>
      <w:r w:rsidR="00850F1A">
        <w:rPr>
          <w:rFonts w:ascii="Book Antiqua" w:hAnsi="Book Antiqua"/>
          <w:b/>
          <w:bCs/>
          <w:i/>
          <w:iCs/>
          <w:color w:val="FF0000"/>
          <w:sz w:val="19"/>
          <w:szCs w:val="19"/>
          <w:highlight w:val="green"/>
        </w:rPr>
        <w:t>RO-2017/2023</w:t>
      </w:r>
      <w:r w:rsidR="00850F1A">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Pr>
          <w:rFonts w:ascii="Book Antiqua" w:hAnsi="Book Antiqua" w:cs="Times New Roman"/>
          <w:b/>
          <w:i/>
          <w:color w:val="FF0000"/>
          <w:sz w:val="19"/>
          <w:szCs w:val="19"/>
        </w:rPr>
        <w:t>#</w:t>
      </w:r>
      <w:r w:rsidR="00AE50AA" w:rsidRPr="00937DA1">
        <w:rPr>
          <w:rFonts w:ascii="Book Antiqua" w:hAnsi="Book Antiqua" w:cs="Times New Roman"/>
          <w:b/>
          <w:i/>
          <w:color w:val="FF0000"/>
          <w:sz w:val="19"/>
          <w:szCs w:val="19"/>
          <w:highlight w:val="green"/>
        </w:rPr>
        <w:t>PCSP-201</w:t>
      </w:r>
      <w:r w:rsidR="00AE50AA">
        <w:rPr>
          <w:rFonts w:ascii="Book Antiqua" w:hAnsi="Book Antiqua" w:cs="Times New Roman"/>
          <w:b/>
          <w:i/>
          <w:color w:val="FF0000"/>
          <w:sz w:val="19"/>
          <w:szCs w:val="19"/>
          <w:highlight w:val="green"/>
        </w:rPr>
        <w:t>0/2012/2013/2014/2018/2022/2023</w:t>
      </w:r>
      <w:r w:rsidR="00AE50AA">
        <w:rPr>
          <w:rFonts w:ascii="Book Antiqua" w:hAnsi="Book Antiqua" w:cs="Times New Roman"/>
          <w:b/>
          <w:i/>
          <w:color w:val="FF0000"/>
          <w:sz w:val="19"/>
          <w:szCs w:val="19"/>
        </w:rPr>
        <w:t>:</w:t>
      </w:r>
      <w:r w:rsidR="003448CC">
        <w:rPr>
          <w:rFonts w:ascii="Book Antiqua" w:hAnsi="Book Antiqua" w:cs="Times New Roman"/>
          <w:b/>
          <w:i/>
          <w:color w:val="FF0000"/>
          <w:sz w:val="19"/>
          <w:szCs w:val="19"/>
        </w:rPr>
        <w:t xml:space="preserve"> </w:t>
      </w:r>
      <w:r w:rsidR="003448CC">
        <w:rPr>
          <w:rFonts w:ascii="Book Antiqua" w:hAnsi="Book Antiqua"/>
          <w:b/>
          <w:bCs/>
          <w:i/>
          <w:iCs/>
          <w:color w:val="FF0000"/>
          <w:sz w:val="19"/>
          <w:szCs w:val="19"/>
        </w:rPr>
        <w:t>#</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87036D">
        <w:rPr>
          <w:rFonts w:ascii="Book Antiqua" w:hAnsi="Book Antiqua" w:cs="Times New Roman"/>
          <w:b/>
          <w:i/>
          <w:color w:val="FF0000"/>
          <w:sz w:val="19"/>
          <w:szCs w:val="19"/>
        </w:rPr>
        <w:t xml:space="preserve"> </w:t>
      </w:r>
      <w:r w:rsidR="0087036D">
        <w:rPr>
          <w:rFonts w:ascii="Book Antiqua" w:hAnsi="Book Antiqua"/>
          <w:b/>
          <w:bCs/>
          <w:i/>
          <w:iCs/>
          <w:color w:val="FF0000"/>
          <w:sz w:val="19"/>
          <w:szCs w:val="19"/>
        </w:rPr>
        <w:t>#</w:t>
      </w:r>
      <w:r w:rsidR="0087036D" w:rsidRPr="0047658D">
        <w:rPr>
          <w:rFonts w:ascii="Book Antiqua" w:hAnsi="Book Antiqua"/>
          <w:b/>
          <w:bCs/>
          <w:i/>
          <w:iCs/>
          <w:color w:val="FF0000"/>
          <w:sz w:val="19"/>
          <w:szCs w:val="19"/>
          <w:highlight w:val="green"/>
        </w:rPr>
        <w:t>MPSC-</w:t>
      </w:r>
      <w:r w:rsidR="0087036D">
        <w:rPr>
          <w:rFonts w:ascii="Book Antiqua" w:hAnsi="Book Antiqua"/>
          <w:b/>
          <w:bCs/>
          <w:i/>
          <w:iCs/>
          <w:color w:val="FF0000"/>
          <w:sz w:val="19"/>
          <w:szCs w:val="19"/>
          <w:highlight w:val="green"/>
        </w:rPr>
        <w:t>2013/</w:t>
      </w:r>
      <w:r w:rsidR="0087036D" w:rsidRPr="0047658D">
        <w:rPr>
          <w:rFonts w:ascii="Book Antiqua" w:hAnsi="Book Antiqua"/>
          <w:b/>
          <w:bCs/>
          <w:i/>
          <w:iCs/>
          <w:color w:val="FF0000"/>
          <w:sz w:val="19"/>
          <w:szCs w:val="19"/>
          <w:highlight w:val="green"/>
        </w:rPr>
        <w:t>202</w:t>
      </w:r>
      <w:r w:rsidR="0087036D">
        <w:rPr>
          <w:rFonts w:ascii="Book Antiqua" w:hAnsi="Book Antiqua"/>
          <w:b/>
          <w:bCs/>
          <w:i/>
          <w:iCs/>
          <w:color w:val="FF0000"/>
          <w:sz w:val="19"/>
          <w:szCs w:val="19"/>
          <w:highlight w:val="green"/>
        </w:rPr>
        <w:t>1/2024</w:t>
      </w:r>
      <w:r w:rsidR="0087036D">
        <w:rPr>
          <w:rFonts w:ascii="Book Antiqua" w:hAnsi="Book Antiqua"/>
          <w:b/>
          <w:bCs/>
          <w:i/>
          <w:iCs/>
          <w:color w:val="FF0000"/>
          <w:sz w:val="19"/>
          <w:szCs w:val="19"/>
        </w:rPr>
        <w:t>:</w:t>
      </w:r>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sidR="001B36F3">
        <w:rPr>
          <w:rFonts w:ascii="Book Antiqua" w:hAnsi="Book Antiqua"/>
          <w:b/>
          <w:bCs/>
          <w:i/>
          <w:iCs/>
          <w:color w:val="FF0000"/>
          <w:sz w:val="19"/>
          <w:szCs w:val="19"/>
        </w:rPr>
        <w:t>: #</w:t>
      </w:r>
      <w:r w:rsidR="001B36F3" w:rsidRPr="001B36F3">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47658D">
        <w:rPr>
          <w:rFonts w:ascii="Book Antiqua" w:hAnsi="Book Antiqua"/>
          <w:b/>
          <w:bCs/>
          <w:i/>
          <w:iCs/>
          <w:color w:val="FF0000"/>
          <w:sz w:val="19"/>
          <w:szCs w:val="19"/>
          <w:highlight w:val="green"/>
        </w:rPr>
        <w:t>CESPE</w:t>
      </w:r>
      <w:r w:rsidR="009507D8">
        <w:rPr>
          <w:rFonts w:ascii="Book Antiqua" w:hAnsi="Book Antiqua"/>
          <w:b/>
          <w:bCs/>
          <w:i/>
          <w:iCs/>
          <w:color w:val="FF0000"/>
          <w:sz w:val="19"/>
          <w:szCs w:val="19"/>
        </w:rPr>
        <w:t>: #</w:t>
      </w:r>
      <w:r w:rsidR="009507D8" w:rsidRPr="009507D8">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CC4549">
        <w:rPr>
          <w:rFonts w:ascii="Book Antiqua" w:hAnsi="Book Antiqua"/>
          <w:b/>
          <w:bCs/>
          <w:i/>
          <w:iCs/>
          <w:color w:val="FF0000"/>
          <w:sz w:val="19"/>
          <w:szCs w:val="19"/>
          <w:highlight w:val="green"/>
        </w:rPr>
        <w:t>FCC</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FGV</w:t>
      </w:r>
      <w:r w:rsidR="003A3291">
        <w:rPr>
          <w:rFonts w:ascii="Book Antiqua" w:hAnsi="Book Antiqua"/>
          <w:b/>
          <w:bCs/>
          <w:i/>
          <w:iCs/>
          <w:color w:val="FF0000"/>
          <w:sz w:val="19"/>
          <w:szCs w:val="19"/>
        </w:rPr>
        <w:t>: #</w:t>
      </w:r>
      <w:r w:rsidR="003A3291" w:rsidRPr="003A3291">
        <w:rPr>
          <w:rFonts w:ascii="Book Antiqua" w:hAnsi="Book Antiqua"/>
          <w:b/>
          <w:bCs/>
          <w:i/>
          <w:iCs/>
          <w:color w:val="FF0000"/>
          <w:sz w:val="19"/>
          <w:szCs w:val="19"/>
          <w:highlight w:val="green"/>
        </w:rPr>
        <w:t>Fumarc</w:t>
      </w:r>
      <w:r w:rsidR="008306AE">
        <w:rPr>
          <w:rFonts w:ascii="Book Antiqua" w:hAnsi="Book Antiqua"/>
          <w:b/>
          <w:bCs/>
          <w:i/>
          <w:iCs/>
          <w:color w:val="FF0000"/>
          <w:sz w:val="19"/>
          <w:szCs w:val="19"/>
        </w:rPr>
        <w:t>: #</w:t>
      </w:r>
      <w:r w:rsidR="008306AE" w:rsidRPr="008306AE">
        <w:rPr>
          <w:rFonts w:ascii="Book Antiqua" w:hAnsi="Book Antiqua"/>
          <w:b/>
          <w:bCs/>
          <w:i/>
          <w:iCs/>
          <w:color w:val="FF0000"/>
          <w:sz w:val="19"/>
          <w:szCs w:val="19"/>
          <w:highlight w:val="green"/>
        </w:rPr>
        <w:t>Fundatec</w:t>
      </w:r>
      <w:r w:rsidR="00A62F57">
        <w:rPr>
          <w:rFonts w:ascii="Book Antiqua" w:hAnsi="Book Antiqua"/>
          <w:b/>
          <w:bCs/>
          <w:i/>
          <w:iCs/>
          <w:color w:val="FF0000"/>
          <w:sz w:val="19"/>
          <w:szCs w:val="19"/>
        </w:rPr>
        <w:t>: #</w:t>
      </w:r>
      <w:r w:rsidR="00A62F57" w:rsidRPr="00A62F57">
        <w:rPr>
          <w:rFonts w:ascii="Book Antiqua" w:hAnsi="Book Antiqua"/>
          <w:b/>
          <w:bCs/>
          <w:i/>
          <w:iCs/>
          <w:color w:val="FF0000"/>
          <w:sz w:val="19"/>
          <w:szCs w:val="19"/>
          <w:highlight w:val="green"/>
        </w:rPr>
        <w:t>IBFC</w:t>
      </w:r>
      <w:r w:rsidR="00EC75E4">
        <w:rPr>
          <w:rFonts w:ascii="Book Antiqua" w:hAnsi="Book Antiqua"/>
          <w:b/>
          <w:bCs/>
          <w:i/>
          <w:iCs/>
          <w:color w:val="FF0000"/>
          <w:sz w:val="19"/>
          <w:szCs w:val="19"/>
        </w:rPr>
        <w:t>: #</w:t>
      </w:r>
      <w:r w:rsidR="00EC75E4" w:rsidRPr="00EC75E4">
        <w:rPr>
          <w:rFonts w:ascii="Book Antiqua" w:hAnsi="Book Antiqua"/>
          <w:b/>
          <w:bCs/>
          <w:i/>
          <w:iCs/>
          <w:color w:val="FF0000"/>
          <w:sz w:val="19"/>
          <w:szCs w:val="19"/>
          <w:highlight w:val="green"/>
        </w:rPr>
        <w:t>UEG</w:t>
      </w:r>
      <w:r>
        <w:rPr>
          <w:rFonts w:ascii="Book Antiqua" w:hAnsi="Book Antiqua"/>
          <w:b/>
          <w:bCs/>
          <w:i/>
          <w:iCs/>
          <w:color w:val="FF0000"/>
          <w:sz w:val="19"/>
          <w:szCs w:val="19"/>
        </w:rPr>
        <w:t>:</w:t>
      </w:r>
      <w:r w:rsidR="00633CB3">
        <w:rPr>
          <w:rFonts w:ascii="Book Antiqua" w:hAnsi="Book Antiqua"/>
          <w:b/>
          <w:bCs/>
          <w:i/>
          <w:iCs/>
          <w:color w:val="FF0000"/>
          <w:sz w:val="19"/>
          <w:szCs w:val="19"/>
        </w:rPr>
        <w:t xml:space="preserve"> #</w:t>
      </w:r>
      <w:r w:rsidR="00633CB3" w:rsidRPr="00633CB3">
        <w:rPr>
          <w:rFonts w:ascii="Book Antiqua" w:hAnsi="Book Antiqua"/>
          <w:b/>
          <w:bCs/>
          <w:i/>
          <w:iCs/>
          <w:color w:val="FF0000"/>
          <w:sz w:val="19"/>
          <w:szCs w:val="19"/>
          <w:highlight w:val="green"/>
        </w:rPr>
        <w:t>UFPR</w:t>
      </w:r>
      <w:r w:rsidR="00633CB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Principais </w:t>
      </w:r>
      <w:r w:rsidRPr="00D7043B">
        <w:rPr>
          <w:rFonts w:ascii="Book Antiqua" w:hAnsi="Book Antiqua"/>
          <w:sz w:val="19"/>
          <w:szCs w:val="19"/>
        </w:rPr>
        <w:t>expoente</w:t>
      </w:r>
      <w:r>
        <w:rPr>
          <w:rFonts w:ascii="Book Antiqua" w:hAnsi="Book Antiqua"/>
          <w:sz w:val="19"/>
          <w:szCs w:val="19"/>
        </w:rPr>
        <w:t>s</w:t>
      </w:r>
      <w:r w:rsidRPr="00D7043B">
        <w:rPr>
          <w:rFonts w:ascii="Book Antiqua" w:hAnsi="Book Antiqua"/>
          <w:sz w:val="19"/>
          <w:szCs w:val="19"/>
        </w:rPr>
        <w:t xml:space="preserve"> da teoria do </w:t>
      </w:r>
      <w:proofErr w:type="spellStart"/>
      <w:r w:rsidRPr="00D7043B">
        <w:rPr>
          <w:rFonts w:ascii="Book Antiqua" w:hAnsi="Book Antiqua"/>
          <w:sz w:val="19"/>
          <w:szCs w:val="19"/>
        </w:rPr>
        <w:t>Etiquetamento</w:t>
      </w:r>
      <w:proofErr w:type="spellEnd"/>
      <w:r>
        <w:rPr>
          <w:rFonts w:ascii="Book Antiqua" w:hAnsi="Book Antiqua"/>
          <w:sz w:val="19"/>
          <w:szCs w:val="19"/>
        </w:rPr>
        <w:t xml:space="preserve">: </w:t>
      </w:r>
      <w:proofErr w:type="spellStart"/>
      <w:r w:rsidRPr="00D7043B">
        <w:rPr>
          <w:rFonts w:ascii="Book Antiqua" w:hAnsi="Book Antiqua"/>
          <w:sz w:val="19"/>
          <w:szCs w:val="19"/>
        </w:rPr>
        <w:t>Erving</w:t>
      </w:r>
      <w:proofErr w:type="spellEnd"/>
      <w:r w:rsidRPr="00D7043B">
        <w:rPr>
          <w:rFonts w:ascii="Book Antiqua" w:hAnsi="Book Antiqua"/>
          <w:sz w:val="19"/>
          <w:szCs w:val="19"/>
        </w:rPr>
        <w:t xml:space="preserve"> Goffman</w:t>
      </w:r>
      <w:r>
        <w:rPr>
          <w:rFonts w:ascii="Book Antiqua" w:hAnsi="Book Antiqua"/>
          <w:sz w:val="19"/>
          <w:szCs w:val="19"/>
        </w:rPr>
        <w:t>,</w:t>
      </w:r>
      <w:r w:rsidRPr="00D7043B">
        <w:rPr>
          <w:rFonts w:ascii="Book Antiqua" w:hAnsi="Book Antiqua"/>
          <w:sz w:val="19"/>
          <w:szCs w:val="19"/>
        </w:rPr>
        <w:t xml:space="preserve"> Howard Becker</w:t>
      </w:r>
      <w:r>
        <w:rPr>
          <w:rFonts w:ascii="Book Antiqua" w:hAnsi="Book Antiqua"/>
          <w:sz w:val="19"/>
          <w:szCs w:val="19"/>
        </w:rPr>
        <w:t>,</w:t>
      </w:r>
      <w:r w:rsidRPr="00883FF5">
        <w:t xml:space="preserve"> </w:t>
      </w:r>
      <w:r w:rsidRPr="00883FF5">
        <w:rPr>
          <w:rFonts w:ascii="Book Antiqua" w:hAnsi="Book Antiqua"/>
          <w:sz w:val="19"/>
          <w:szCs w:val="19"/>
        </w:rPr>
        <w:t xml:space="preserve">Garfinkel, Erikson, </w:t>
      </w:r>
      <w:proofErr w:type="spellStart"/>
      <w:r w:rsidRPr="00883FF5">
        <w:rPr>
          <w:rFonts w:ascii="Book Antiqua" w:hAnsi="Book Antiqua"/>
          <w:sz w:val="19"/>
          <w:szCs w:val="19"/>
        </w:rPr>
        <w:t>Cicourek</w:t>
      </w:r>
      <w:proofErr w:type="spellEnd"/>
      <w:r w:rsidRPr="00883FF5">
        <w:rPr>
          <w:rFonts w:ascii="Book Antiqua" w:hAnsi="Book Antiqua"/>
          <w:sz w:val="19"/>
          <w:szCs w:val="19"/>
        </w:rPr>
        <w:t xml:space="preserve">, </w:t>
      </w:r>
      <w:proofErr w:type="spellStart"/>
      <w:r w:rsidRPr="00883FF5">
        <w:rPr>
          <w:rFonts w:ascii="Book Antiqua" w:hAnsi="Book Antiqua"/>
          <w:sz w:val="19"/>
          <w:szCs w:val="19"/>
        </w:rPr>
        <w:t>Schur</w:t>
      </w:r>
      <w:proofErr w:type="spellEnd"/>
      <w:r w:rsidRPr="00883FF5">
        <w:rPr>
          <w:rFonts w:ascii="Book Antiqua" w:hAnsi="Book Antiqua"/>
          <w:sz w:val="19"/>
          <w:szCs w:val="19"/>
        </w:rPr>
        <w:t xml:space="preserve"> e </w:t>
      </w:r>
      <w:proofErr w:type="spellStart"/>
      <w:r w:rsidRPr="00883FF5">
        <w:rPr>
          <w:rFonts w:ascii="Book Antiqua" w:hAnsi="Book Antiqua"/>
          <w:sz w:val="19"/>
          <w:szCs w:val="19"/>
        </w:rPr>
        <w:t>Sack</w:t>
      </w:r>
      <w:proofErr w:type="spellEnd"/>
      <w:r w:rsidRPr="00883FF5">
        <w:rPr>
          <w:rFonts w:ascii="Book Antiqua" w:hAnsi="Book Antiqua"/>
          <w:sz w:val="19"/>
          <w:szCs w:val="19"/>
        </w:rPr>
        <w:t>.</w:t>
      </w:r>
      <w:r w:rsidRPr="00D7043B">
        <w:rPr>
          <w:rFonts w:ascii="Book Antiqua" w:hAnsi="Book Antiqua"/>
          <w:sz w:val="19"/>
          <w:szCs w:val="19"/>
        </w:rPr>
        <w:t xml:space="preserve"> Também </w:t>
      </w:r>
      <w:r w:rsidRPr="00D7043B">
        <w:rPr>
          <w:rFonts w:ascii="Book Antiqua" w:hAnsi="Book Antiqua"/>
          <w:sz w:val="19"/>
          <w:szCs w:val="19"/>
        </w:rPr>
        <w:lastRenderedPageBreak/>
        <w:t>conhecida por outros nomes, como teoria da rotulação social ou etiquetagem, ou ainda, teoria interacionista ou da reação social, nasceu nos EUA, na década de 60, e encontra-se fundada na ideia de que a intervenção da justiça na esfera criminal pode acentuar a criminalidade</w:t>
      </w:r>
      <w:r>
        <w:rPr>
          <w:rFonts w:ascii="Book Antiqua" w:hAnsi="Book Antiqua"/>
          <w:sz w:val="19"/>
          <w:szCs w:val="19"/>
        </w:rPr>
        <w:t xml:space="preserve">. Esta </w:t>
      </w:r>
      <w:r w:rsidRPr="00883FF5">
        <w:rPr>
          <w:rFonts w:ascii="Book Antiqua" w:hAnsi="Book Antiqua"/>
          <w:sz w:val="19"/>
          <w:szCs w:val="19"/>
        </w:rPr>
        <w:t xml:space="preserve">Teoria foi inicialmente firmada por Howard Becker e </w:t>
      </w:r>
      <w:proofErr w:type="spellStart"/>
      <w:r w:rsidRPr="00883FF5">
        <w:rPr>
          <w:rFonts w:ascii="Book Antiqua" w:hAnsi="Book Antiqua"/>
          <w:sz w:val="19"/>
          <w:szCs w:val="19"/>
        </w:rPr>
        <w:t>Erving</w:t>
      </w:r>
      <w:proofErr w:type="spellEnd"/>
      <w:r w:rsidRPr="00883FF5">
        <w:rPr>
          <w:rFonts w:ascii="Book Antiqua" w:hAnsi="Book Antiqua"/>
          <w:sz w:val="19"/>
          <w:szCs w:val="19"/>
        </w:rPr>
        <w:t xml:space="preserve"> Goffman, que entendiam que a criminalidade não devia ser lida como a qualidade de determinada conduta, mas sim como o resultado de um processo através do qual se atribui esta qualidade (um processo de estigmatização). Em outras palavras, o criminoso é apenas um rótulo, uma etiqueta que a sociedade dá a alguém, e que por este é recebida e incorporada.</w:t>
      </w:r>
      <w:r>
        <w:rPr>
          <w:rFonts w:ascii="Book Antiqua" w:hAnsi="Book Antiqua"/>
          <w:sz w:val="19"/>
          <w:szCs w:val="19"/>
        </w:rPr>
        <w:t xml:space="preserve"> </w:t>
      </w:r>
      <w:r w:rsidRPr="00883FF5">
        <w:rPr>
          <w:rFonts w:ascii="Book Antiqua" w:hAnsi="Book Antiqua"/>
          <w:sz w:val="19"/>
          <w:szCs w:val="19"/>
        </w:rPr>
        <w:t>Dentro d</w:t>
      </w:r>
      <w:r>
        <w:rPr>
          <w:rFonts w:ascii="Book Antiqua" w:hAnsi="Book Antiqua"/>
          <w:sz w:val="19"/>
          <w:szCs w:val="19"/>
        </w:rPr>
        <w:t>a Teoria da</w:t>
      </w:r>
      <w:r w:rsidRPr="00883FF5">
        <w:rPr>
          <w:rFonts w:ascii="Book Antiqua" w:hAnsi="Book Antiqua"/>
          <w:sz w:val="19"/>
          <w:szCs w:val="19"/>
        </w:rPr>
        <w:t xml:space="preserve"> </w:t>
      </w:r>
      <w:r>
        <w:rPr>
          <w:rFonts w:ascii="Book Antiqua" w:hAnsi="Book Antiqua"/>
          <w:sz w:val="19"/>
          <w:szCs w:val="19"/>
        </w:rPr>
        <w:t>“</w:t>
      </w:r>
      <w:proofErr w:type="spellStart"/>
      <w:r w:rsidRPr="00EC5C60">
        <w:rPr>
          <w:rFonts w:ascii="Book Antiqua" w:hAnsi="Book Antiqua"/>
          <w:i/>
          <w:iCs/>
          <w:sz w:val="19"/>
          <w:szCs w:val="19"/>
        </w:rPr>
        <w:t>labeling</w:t>
      </w:r>
      <w:proofErr w:type="spellEnd"/>
      <w:r w:rsidRPr="00EC5C60">
        <w:rPr>
          <w:rFonts w:ascii="Book Antiqua" w:hAnsi="Book Antiqua"/>
          <w:i/>
          <w:iCs/>
          <w:sz w:val="19"/>
          <w:szCs w:val="19"/>
        </w:rPr>
        <w:t xml:space="preserve"> approach</w:t>
      </w:r>
      <w:r>
        <w:rPr>
          <w:rFonts w:ascii="Book Antiqua" w:hAnsi="Book Antiqua"/>
          <w:sz w:val="19"/>
          <w:szCs w:val="19"/>
        </w:rPr>
        <w:t>”</w:t>
      </w:r>
      <w:r w:rsidRPr="00883FF5">
        <w:rPr>
          <w:rFonts w:ascii="Book Antiqua" w:hAnsi="Book Antiqua"/>
          <w:sz w:val="19"/>
          <w:szCs w:val="19"/>
        </w:rPr>
        <w:t xml:space="preserve"> coexiste duas perspectivas: uma radical e outra moderada. A tendência radical exacerba a função constitutiva ou criadora de criminalidade exercida pelo controle social: o crime é uma etiqueta que a polícia, os promotores e os juízes colocam sobre o infrator, independentemente de sua conduta ou merecimento.</w:t>
      </w:r>
      <w:r w:rsidR="003827FE">
        <w:rPr>
          <w:rStyle w:val="Refdenotaderodap"/>
          <w:rFonts w:ascii="Book Antiqua" w:hAnsi="Book Antiqua"/>
          <w:sz w:val="19"/>
          <w:szCs w:val="19"/>
        </w:rPr>
        <w:footnoteReference w:id="11"/>
      </w:r>
      <w:r w:rsidRPr="00883FF5">
        <w:rPr>
          <w:rFonts w:ascii="Book Antiqua" w:hAnsi="Book Antiqua"/>
          <w:sz w:val="19"/>
          <w:szCs w:val="19"/>
        </w:rPr>
        <w:t xml:space="preserve"> </w:t>
      </w:r>
    </w:p>
    <w:p w14:paraId="20A224D4" w14:textId="3866E290" w:rsidR="00677068" w:rsidRDefault="00677068" w:rsidP="00292940">
      <w:pPr>
        <w:spacing w:before="100" w:beforeAutospacing="1" w:after="100" w:afterAutospacing="1" w:line="240" w:lineRule="auto"/>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E26BE0">
        <w:rPr>
          <w:rFonts w:ascii="Book Antiqua" w:hAnsi="Book Antiqua" w:cs="Times New Roman"/>
          <w:b/>
          <w:i/>
          <w:color w:val="FF0000"/>
          <w:sz w:val="19"/>
          <w:szCs w:val="19"/>
        </w:rPr>
        <w:t xml:space="preserve">: </w:t>
      </w:r>
      <w:r w:rsidR="005B6B94">
        <w:rPr>
          <w:rFonts w:ascii="Book Antiqua" w:hAnsi="Book Antiqua" w:cs="Times New Roman"/>
          <w:b/>
          <w:i/>
          <w:color w:val="FF0000"/>
          <w:sz w:val="19"/>
          <w:szCs w:val="19"/>
        </w:rPr>
        <w:t>#</w:t>
      </w:r>
      <w:r w:rsidR="005B6B94" w:rsidRPr="005B6B94">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D7043B">
        <w:rPr>
          <w:rFonts w:ascii="Book Antiqua" w:hAnsi="Book Antiqua" w:cs="Times New Roman"/>
          <w:b/>
          <w:i/>
          <w:color w:val="FF0000"/>
          <w:sz w:val="19"/>
          <w:szCs w:val="19"/>
          <w:highlight w:val="green"/>
        </w:rPr>
        <w:t>MPBA-2015</w:t>
      </w:r>
      <w:r>
        <w:rPr>
          <w:rFonts w:ascii="Book Antiqua" w:hAnsi="Book Antiqua" w:cs="Times New Roman"/>
          <w:b/>
          <w:i/>
          <w:color w:val="FF0000"/>
          <w:sz w:val="19"/>
          <w:szCs w:val="19"/>
        </w:rPr>
        <w:t xml:space="preserve">: </w:t>
      </w:r>
      <w:r w:rsidR="0023387D">
        <w:rPr>
          <w:rFonts w:ascii="Book Antiqua" w:hAnsi="Book Antiqua" w:cs="Times New Roman"/>
          <w:b/>
          <w:i/>
          <w:color w:val="FF0000"/>
          <w:sz w:val="19"/>
          <w:szCs w:val="19"/>
        </w:rPr>
        <w:t>#</w:t>
      </w:r>
      <w:r w:rsidR="0023387D" w:rsidRPr="0023387D">
        <w:rPr>
          <w:rFonts w:ascii="Book Antiqua" w:hAnsi="Book Antiqua" w:cs="Times New Roman"/>
          <w:b/>
          <w:i/>
          <w:color w:val="FF0000"/>
          <w:sz w:val="19"/>
          <w:szCs w:val="19"/>
          <w:highlight w:val="green"/>
        </w:rPr>
        <w:t>PCCE-2015</w:t>
      </w:r>
      <w:r w:rsidR="00EA410E">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970130">
        <w:rPr>
          <w:rFonts w:ascii="Book Antiqua" w:hAnsi="Book Antiqua" w:cs="Times New Roman"/>
          <w:b/>
          <w:i/>
          <w:color w:val="FF0000"/>
          <w:sz w:val="19"/>
          <w:szCs w:val="19"/>
          <w:highlight w:val="green"/>
        </w:rPr>
        <w:t>DPEPR-201</w:t>
      </w:r>
      <w:r>
        <w:rPr>
          <w:rFonts w:ascii="Book Antiqua" w:hAnsi="Book Antiqua" w:cs="Times New Roman"/>
          <w:b/>
          <w:i/>
          <w:color w:val="FF0000"/>
          <w:sz w:val="19"/>
          <w:szCs w:val="19"/>
          <w:highlight w:val="green"/>
        </w:rPr>
        <w:t>4/2017</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992B3C">
        <w:rPr>
          <w:rFonts w:ascii="Book Antiqua" w:hAnsi="Book Antiqua"/>
          <w:b/>
          <w:bCs/>
          <w:i/>
          <w:iCs/>
          <w:color w:val="FF0000"/>
          <w:sz w:val="19"/>
          <w:szCs w:val="19"/>
          <w:highlight w:val="green"/>
        </w:rPr>
        <w:t>DPESC-2017</w:t>
      </w:r>
      <w:r>
        <w:rPr>
          <w:rFonts w:ascii="Book Antiqua" w:hAnsi="Book Antiqua"/>
          <w:b/>
          <w:bCs/>
          <w:i/>
          <w:iCs/>
          <w:color w:val="FF0000"/>
          <w:sz w:val="19"/>
          <w:szCs w:val="19"/>
        </w:rPr>
        <w:t>:</w:t>
      </w:r>
      <w:r w:rsidR="00B9304D">
        <w:rPr>
          <w:rFonts w:ascii="Book Antiqua" w:hAnsi="Book Antiqua"/>
          <w:b/>
          <w:bCs/>
          <w:i/>
          <w:iCs/>
          <w:color w:val="FF0000"/>
          <w:sz w:val="19"/>
          <w:szCs w:val="19"/>
        </w:rPr>
        <w:t xml:space="preserve"> </w:t>
      </w:r>
      <w:r w:rsidR="00B9304D">
        <w:rPr>
          <w:rFonts w:ascii="Book Antiqua" w:hAnsi="Book Antiqua" w:cs="Times New Roman"/>
          <w:b/>
          <w:i/>
          <w:color w:val="FF0000"/>
          <w:sz w:val="19"/>
          <w:szCs w:val="19"/>
        </w:rPr>
        <w:t>#</w:t>
      </w:r>
      <w:r w:rsidR="00B9304D" w:rsidRPr="00E26BE0">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B730BD">
        <w:rPr>
          <w:rFonts w:ascii="Book Antiqua" w:hAnsi="Book Antiqua"/>
          <w:b/>
          <w:bCs/>
          <w:i/>
          <w:iCs/>
          <w:color w:val="FF0000"/>
          <w:sz w:val="19"/>
          <w:szCs w:val="19"/>
          <w:highlight w:val="green"/>
        </w:rPr>
        <w:t>DPEPE-2018</w:t>
      </w:r>
      <w:r w:rsidR="003B6696">
        <w:rPr>
          <w:rFonts w:ascii="Book Antiqua" w:hAnsi="Book Antiqua"/>
          <w:b/>
          <w:bCs/>
          <w:i/>
          <w:iCs/>
          <w:color w:val="FF0000"/>
          <w:sz w:val="19"/>
          <w:szCs w:val="19"/>
        </w:rPr>
        <w:t>:</w:t>
      </w:r>
      <w:r w:rsidR="007A6F9C">
        <w:rPr>
          <w:rFonts w:ascii="Book Antiqua" w:hAnsi="Book Antiqua"/>
          <w:b/>
          <w:bCs/>
          <w:i/>
          <w:iCs/>
          <w:color w:val="FF0000"/>
          <w:sz w:val="19"/>
          <w:szCs w:val="19"/>
        </w:rPr>
        <w:t xml:space="preserve"> </w:t>
      </w:r>
      <w:r w:rsidR="003B6696">
        <w:rPr>
          <w:rFonts w:ascii="Book Antiqua" w:hAnsi="Book Antiqua"/>
          <w:b/>
          <w:bCs/>
          <w:i/>
          <w:iCs/>
          <w:color w:val="FF0000"/>
          <w:sz w:val="19"/>
          <w:szCs w:val="19"/>
        </w:rPr>
        <w:t>#</w:t>
      </w:r>
      <w:r w:rsidR="003B6696" w:rsidRPr="003B6696">
        <w:rPr>
          <w:rFonts w:ascii="Book Antiqua" w:hAnsi="Book Antiqua"/>
          <w:b/>
          <w:bCs/>
          <w:i/>
          <w:iCs/>
          <w:color w:val="FF0000"/>
          <w:sz w:val="19"/>
          <w:szCs w:val="19"/>
          <w:highlight w:val="green"/>
        </w:rPr>
        <w:t>PCMA-2018</w:t>
      </w:r>
      <w:r w:rsidR="00C93EE9">
        <w:rPr>
          <w:rFonts w:ascii="Book Antiqua" w:hAnsi="Book Antiqua"/>
          <w:b/>
          <w:bCs/>
          <w:i/>
          <w:iCs/>
          <w:color w:val="FF0000"/>
          <w:sz w:val="19"/>
          <w:szCs w:val="19"/>
        </w:rPr>
        <w:t>:</w:t>
      </w:r>
      <w:r w:rsidR="003A3291">
        <w:rPr>
          <w:rFonts w:ascii="Book Antiqua" w:hAnsi="Book Antiqua"/>
          <w:b/>
          <w:bCs/>
          <w:i/>
          <w:iCs/>
          <w:color w:val="FF0000"/>
          <w:sz w:val="19"/>
          <w:szCs w:val="19"/>
        </w:rPr>
        <w:t xml:space="preserve"> </w:t>
      </w:r>
      <w:r w:rsidR="003A3291">
        <w:rPr>
          <w:rFonts w:ascii="Book Antiqua" w:hAnsi="Book Antiqua" w:cs="Times New Roman"/>
          <w:b/>
          <w:i/>
          <w:color w:val="FF0000"/>
          <w:sz w:val="19"/>
          <w:szCs w:val="19"/>
        </w:rPr>
        <w:t>#</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C93EE9">
        <w:rPr>
          <w:rFonts w:ascii="Book Antiqua" w:hAnsi="Book Antiqua"/>
          <w:b/>
          <w:bCs/>
          <w:i/>
          <w:iCs/>
          <w:color w:val="FF0000"/>
          <w:sz w:val="19"/>
          <w:szCs w:val="19"/>
        </w:rPr>
        <w:t xml:space="preserve"> #</w:t>
      </w:r>
      <w:r w:rsidR="00C93EE9" w:rsidRPr="00C93EE9">
        <w:rPr>
          <w:rFonts w:ascii="Book Antiqua" w:hAnsi="Book Antiqua"/>
          <w:b/>
          <w:bCs/>
          <w:i/>
          <w:iCs/>
          <w:color w:val="FF0000"/>
          <w:sz w:val="19"/>
          <w:szCs w:val="19"/>
          <w:highlight w:val="green"/>
        </w:rPr>
        <w:t>PCPI-2018</w:t>
      </w:r>
      <w:r w:rsidR="008306AE">
        <w:rPr>
          <w:rFonts w:ascii="Book Antiqua" w:hAnsi="Book Antiqua"/>
          <w:b/>
          <w:bCs/>
          <w:i/>
          <w:iCs/>
          <w:color w:val="FF0000"/>
          <w:sz w:val="19"/>
          <w:szCs w:val="19"/>
        </w:rPr>
        <w:t>: #</w:t>
      </w:r>
      <w:r w:rsidR="008306AE" w:rsidRPr="008306AE">
        <w:rPr>
          <w:rFonts w:ascii="Book Antiqua" w:hAnsi="Book Antiqua"/>
          <w:b/>
          <w:bCs/>
          <w:i/>
          <w:iCs/>
          <w:color w:val="FF0000"/>
          <w:sz w:val="19"/>
          <w:szCs w:val="19"/>
          <w:highlight w:val="green"/>
        </w:rPr>
        <w:t>PCRS-2018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DD0FC4">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21723C">
        <w:rPr>
          <w:rFonts w:ascii="Book Antiqua" w:hAnsi="Book Antiqua"/>
          <w:b/>
          <w:bCs/>
          <w:i/>
          <w:iCs/>
          <w:color w:val="FF0000"/>
          <w:sz w:val="19"/>
          <w:szCs w:val="19"/>
          <w:highlight w:val="green"/>
        </w:rPr>
        <w:t>Cartórios/TJDFT-2019</w:t>
      </w:r>
      <w:r w:rsidR="00EF4E1E">
        <w:rPr>
          <w:rFonts w:ascii="Book Antiqua" w:hAnsi="Book Antiqua"/>
          <w:b/>
          <w:bCs/>
          <w:i/>
          <w:iCs/>
          <w:color w:val="FF0000"/>
          <w:sz w:val="19"/>
          <w:szCs w:val="19"/>
        </w:rPr>
        <w:t>: #</w:t>
      </w:r>
      <w:r w:rsidR="00EF4E1E" w:rsidRPr="00EF4E1E">
        <w:rPr>
          <w:rFonts w:ascii="Book Antiqua" w:hAnsi="Book Antiqua"/>
          <w:b/>
          <w:bCs/>
          <w:i/>
          <w:iCs/>
          <w:color w:val="FF0000"/>
          <w:sz w:val="19"/>
          <w:szCs w:val="19"/>
          <w:highlight w:val="green"/>
        </w:rPr>
        <w:t>PCES-2019</w:t>
      </w:r>
      <w:r>
        <w:rPr>
          <w:rFonts w:ascii="Book Antiqua" w:hAnsi="Book Antiqua"/>
          <w:b/>
          <w:bCs/>
          <w:i/>
          <w:iCs/>
          <w:color w:val="FF0000"/>
          <w:sz w:val="19"/>
          <w:szCs w:val="19"/>
        </w:rPr>
        <w:t xml:space="preserve">: </w:t>
      </w:r>
      <w:r w:rsidR="00CC770A">
        <w:rPr>
          <w:rFonts w:ascii="Book Antiqua" w:hAnsi="Book Antiqua"/>
          <w:b/>
          <w:bCs/>
          <w:i/>
          <w:iCs/>
          <w:color w:val="FF0000"/>
          <w:sz w:val="19"/>
          <w:szCs w:val="19"/>
        </w:rPr>
        <w:t>#</w:t>
      </w:r>
      <w:r w:rsidR="00CC770A" w:rsidRPr="003869F6">
        <w:rPr>
          <w:rFonts w:ascii="Book Antiqua" w:hAnsi="Book Antiqua"/>
          <w:b/>
          <w:bCs/>
          <w:i/>
          <w:iCs/>
          <w:color w:val="FF0000"/>
          <w:sz w:val="19"/>
          <w:szCs w:val="19"/>
          <w:highlight w:val="green"/>
        </w:rPr>
        <w:t>DPEAM-201</w:t>
      </w:r>
      <w:r w:rsidR="00CC770A">
        <w:rPr>
          <w:rFonts w:ascii="Book Antiqua" w:hAnsi="Book Antiqua"/>
          <w:b/>
          <w:bCs/>
          <w:i/>
          <w:iCs/>
          <w:color w:val="FF0000"/>
          <w:sz w:val="19"/>
          <w:szCs w:val="19"/>
          <w:highlight w:val="green"/>
        </w:rPr>
        <w:t>8/2021</w:t>
      </w:r>
      <w:r w:rsidR="00CC770A">
        <w:rPr>
          <w:rFonts w:ascii="Book Antiqua" w:hAnsi="Book Antiqua"/>
          <w:b/>
          <w:bCs/>
          <w:i/>
          <w:iCs/>
          <w:color w:val="FF0000"/>
          <w:sz w:val="19"/>
          <w:szCs w:val="19"/>
        </w:rPr>
        <w:t>:</w:t>
      </w:r>
      <w:r w:rsidR="0054392D">
        <w:rPr>
          <w:rFonts w:ascii="Book Antiqua" w:hAnsi="Book Antiqua"/>
          <w:b/>
          <w:bCs/>
          <w:i/>
          <w:iCs/>
          <w:color w:val="FF0000"/>
          <w:sz w:val="19"/>
          <w:szCs w:val="19"/>
        </w:rPr>
        <w:t xml:space="preserve"> #</w:t>
      </w:r>
      <w:r w:rsidR="0054392D" w:rsidRPr="0054392D">
        <w:rPr>
          <w:rFonts w:ascii="Book Antiqua" w:hAnsi="Book Antiqua"/>
          <w:b/>
          <w:bCs/>
          <w:i/>
          <w:iCs/>
          <w:color w:val="FF0000"/>
          <w:sz w:val="19"/>
          <w:szCs w:val="19"/>
          <w:highlight w:val="green"/>
        </w:rPr>
        <w:t>DPEBA-2021</w:t>
      </w:r>
      <w:r w:rsidR="00C92EC5">
        <w:rPr>
          <w:rFonts w:ascii="Book Antiqua" w:hAnsi="Book Antiqua"/>
          <w:b/>
          <w:bCs/>
          <w:i/>
          <w:iCs/>
          <w:color w:val="FF0000"/>
          <w:sz w:val="19"/>
          <w:szCs w:val="19"/>
        </w:rPr>
        <w:t>: #</w:t>
      </w:r>
      <w:r w:rsidR="00C92EC5" w:rsidRPr="00C92EC5">
        <w:rPr>
          <w:rFonts w:ascii="Book Antiqua" w:hAnsi="Book Antiqua"/>
          <w:b/>
          <w:bCs/>
          <w:i/>
          <w:iCs/>
          <w:color w:val="FF0000"/>
          <w:sz w:val="19"/>
          <w:szCs w:val="19"/>
          <w:highlight w:val="green"/>
        </w:rPr>
        <w:t>DPEGO-2021</w:t>
      </w:r>
      <w:r w:rsidR="009507D8">
        <w:rPr>
          <w:rFonts w:ascii="Book Antiqua" w:hAnsi="Book Antiqua"/>
          <w:b/>
          <w:bCs/>
          <w:i/>
          <w:iCs/>
          <w:color w:val="FF0000"/>
          <w:sz w:val="19"/>
          <w:szCs w:val="19"/>
        </w:rPr>
        <w:t>: #</w:t>
      </w:r>
      <w:r w:rsidR="009507D8" w:rsidRPr="009507D8">
        <w:rPr>
          <w:rFonts w:ascii="Book Antiqua" w:hAnsi="Book Antiqua"/>
          <w:b/>
          <w:bCs/>
          <w:i/>
          <w:iCs/>
          <w:color w:val="FF0000"/>
          <w:sz w:val="19"/>
          <w:szCs w:val="19"/>
          <w:highlight w:val="green"/>
        </w:rPr>
        <w:t>PCMS-2021</w:t>
      </w:r>
      <w:r w:rsidR="00A00FA6">
        <w:rPr>
          <w:rFonts w:ascii="Book Antiqua" w:hAnsi="Book Antiqua"/>
          <w:b/>
          <w:bCs/>
          <w:i/>
          <w:iCs/>
          <w:color w:val="FF0000"/>
          <w:sz w:val="19"/>
          <w:szCs w:val="19"/>
        </w:rPr>
        <w:t>: #</w:t>
      </w:r>
      <w:r w:rsidR="00A00FA6" w:rsidRPr="00A00FA6">
        <w:rPr>
          <w:rFonts w:ascii="Book Antiqua" w:hAnsi="Book Antiqua"/>
          <w:b/>
          <w:bCs/>
          <w:i/>
          <w:iCs/>
          <w:color w:val="FF0000"/>
          <w:sz w:val="19"/>
          <w:szCs w:val="19"/>
          <w:highlight w:val="green"/>
        </w:rPr>
        <w:t>PCPA-2021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E80964">
        <w:rPr>
          <w:rFonts w:ascii="Book Antiqua" w:hAnsi="Book Antiqua"/>
          <w:b/>
          <w:bCs/>
          <w:i/>
          <w:iCs/>
          <w:color w:val="FF0000"/>
          <w:sz w:val="19"/>
          <w:szCs w:val="19"/>
        </w:rPr>
        <w:t>:</w:t>
      </w:r>
      <w:r w:rsidR="00A62F57">
        <w:rPr>
          <w:rFonts w:ascii="Book Antiqua" w:hAnsi="Book Antiqua"/>
          <w:b/>
          <w:bCs/>
          <w:i/>
          <w:iCs/>
          <w:color w:val="FF0000"/>
          <w:sz w:val="19"/>
          <w:szCs w:val="19"/>
        </w:rPr>
        <w:t xml:space="preserve"> #</w:t>
      </w:r>
      <w:r w:rsidR="00A62F57" w:rsidRPr="004B07A6">
        <w:rPr>
          <w:rFonts w:ascii="Book Antiqua" w:hAnsi="Book Antiqua"/>
          <w:b/>
          <w:bCs/>
          <w:i/>
          <w:iCs/>
          <w:color w:val="FF0000"/>
          <w:sz w:val="19"/>
          <w:szCs w:val="19"/>
          <w:highlight w:val="green"/>
        </w:rPr>
        <w:t>PCBA-20</w:t>
      </w:r>
      <w:r w:rsidR="00A62F57">
        <w:rPr>
          <w:rFonts w:ascii="Book Antiqua" w:hAnsi="Book Antiqua"/>
          <w:b/>
          <w:bCs/>
          <w:i/>
          <w:iCs/>
          <w:color w:val="FF0000"/>
          <w:sz w:val="19"/>
          <w:szCs w:val="19"/>
          <w:highlight w:val="green"/>
        </w:rPr>
        <w:t>18/2022</w:t>
      </w:r>
      <w:r w:rsidR="00A62F57">
        <w:rPr>
          <w:rFonts w:ascii="Book Antiqua" w:hAnsi="Book Antiqua"/>
          <w:b/>
          <w:bCs/>
          <w:i/>
          <w:iCs/>
          <w:color w:val="FF0000"/>
          <w:sz w:val="19"/>
          <w:szCs w:val="19"/>
        </w:rPr>
        <w:t>:</w:t>
      </w:r>
      <w:r w:rsidR="000E0177">
        <w:rPr>
          <w:rFonts w:ascii="Book Antiqua" w:hAnsi="Book Antiqua"/>
          <w:b/>
          <w:bCs/>
          <w:i/>
          <w:iCs/>
          <w:color w:val="FF0000"/>
          <w:sz w:val="19"/>
          <w:szCs w:val="19"/>
        </w:rPr>
        <w:t xml:space="preserve"> #</w:t>
      </w:r>
      <w:r w:rsidR="000E0177" w:rsidRPr="001C420A">
        <w:rPr>
          <w:rFonts w:ascii="Book Antiqua" w:hAnsi="Book Antiqua"/>
          <w:b/>
          <w:bCs/>
          <w:i/>
          <w:iCs/>
          <w:color w:val="FF0000"/>
          <w:sz w:val="19"/>
          <w:szCs w:val="19"/>
          <w:highlight w:val="green"/>
        </w:rPr>
        <w:t>DPECE-2022</w:t>
      </w:r>
      <w:r w:rsidR="000E0177">
        <w:rPr>
          <w:rFonts w:ascii="Book Antiqua" w:hAnsi="Book Antiqua"/>
          <w:b/>
          <w:bCs/>
          <w:i/>
          <w:iCs/>
          <w:color w:val="FF0000"/>
          <w:sz w:val="19"/>
          <w:szCs w:val="19"/>
        </w:rPr>
        <w:t>:</w:t>
      </w:r>
      <w:r w:rsidR="004C043C">
        <w:rPr>
          <w:rFonts w:ascii="Book Antiqua" w:hAnsi="Book Antiqua"/>
          <w:b/>
          <w:bCs/>
          <w:i/>
          <w:iCs/>
          <w:color w:val="FF0000"/>
          <w:sz w:val="19"/>
          <w:szCs w:val="19"/>
        </w:rPr>
        <w:t xml:space="preserve"> </w:t>
      </w:r>
      <w:r w:rsidR="00E80964">
        <w:rPr>
          <w:rFonts w:ascii="Book Antiqua" w:hAnsi="Book Antiqua"/>
          <w:b/>
          <w:bCs/>
          <w:i/>
          <w:iCs/>
          <w:color w:val="FF0000"/>
          <w:sz w:val="19"/>
          <w:szCs w:val="19"/>
        </w:rPr>
        <w:t>#</w:t>
      </w:r>
      <w:r w:rsidR="00E80964" w:rsidRPr="00E80964">
        <w:rPr>
          <w:rFonts w:ascii="Book Antiqua" w:hAnsi="Book Antiqua"/>
          <w:b/>
          <w:bCs/>
          <w:i/>
          <w:iCs/>
          <w:color w:val="FF0000"/>
          <w:sz w:val="19"/>
          <w:szCs w:val="19"/>
          <w:highlight w:val="green"/>
        </w:rPr>
        <w:t>DPEMT-2022</w:t>
      </w:r>
      <w:r w:rsidR="00624073">
        <w:rPr>
          <w:rFonts w:ascii="Book Antiqua" w:hAnsi="Book Antiqua"/>
          <w:b/>
          <w:bCs/>
          <w:i/>
          <w:iCs/>
          <w:color w:val="FF0000"/>
          <w:sz w:val="19"/>
          <w:szCs w:val="19"/>
        </w:rPr>
        <w:t>: #</w:t>
      </w:r>
      <w:r w:rsidR="00624073" w:rsidRPr="00624073">
        <w:rPr>
          <w:rFonts w:ascii="Book Antiqua" w:hAnsi="Book Antiqua"/>
          <w:b/>
          <w:bCs/>
          <w:i/>
          <w:iCs/>
          <w:color w:val="FF0000"/>
          <w:sz w:val="19"/>
          <w:szCs w:val="19"/>
          <w:highlight w:val="green"/>
        </w:rPr>
        <w:t>DPEPA-2022</w:t>
      </w:r>
      <w:r w:rsidR="007D47DC">
        <w:rPr>
          <w:rFonts w:ascii="Book Antiqua" w:hAnsi="Book Antiqua"/>
          <w:b/>
          <w:bCs/>
          <w:i/>
          <w:iCs/>
          <w:color w:val="FF0000"/>
          <w:sz w:val="19"/>
          <w:szCs w:val="19"/>
        </w:rPr>
        <w:t>: #</w:t>
      </w:r>
      <w:r w:rsidR="007D47DC" w:rsidRPr="007D47DC">
        <w:rPr>
          <w:rFonts w:ascii="Book Antiqua" w:hAnsi="Book Antiqua"/>
          <w:b/>
          <w:bCs/>
          <w:i/>
          <w:iCs/>
          <w:color w:val="FF0000"/>
          <w:sz w:val="19"/>
          <w:szCs w:val="19"/>
          <w:highlight w:val="green"/>
        </w:rPr>
        <w:t>DPEPB-2022</w:t>
      </w:r>
      <w:r w:rsidR="005B6B94">
        <w:rPr>
          <w:rFonts w:ascii="Book Antiqua" w:hAnsi="Book Antiqua"/>
          <w:b/>
          <w:bCs/>
          <w:i/>
          <w:iCs/>
          <w:color w:val="FF0000"/>
          <w:sz w:val="19"/>
          <w:szCs w:val="19"/>
        </w:rPr>
        <w:t>:</w:t>
      </w:r>
      <w:r w:rsidR="00765B91">
        <w:rPr>
          <w:rFonts w:ascii="Book Antiqua" w:hAnsi="Book Antiqua"/>
          <w:b/>
          <w:bCs/>
          <w:i/>
          <w:iCs/>
          <w:color w:val="FF0000"/>
          <w:sz w:val="19"/>
          <w:szCs w:val="19"/>
        </w:rPr>
        <w:t xml:space="preserve"> #</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450CA2">
        <w:rPr>
          <w:rFonts w:ascii="Book Antiqua" w:hAnsi="Book Antiqua"/>
          <w:b/>
          <w:bCs/>
          <w:i/>
          <w:iCs/>
          <w:color w:val="FF0000"/>
          <w:sz w:val="19"/>
          <w:szCs w:val="19"/>
        </w:rPr>
        <w:t xml:space="preserve"> #</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383159">
        <w:rPr>
          <w:rFonts w:ascii="Book Antiqua" w:hAnsi="Book Antiqua"/>
          <w:b/>
          <w:bCs/>
          <w:i/>
          <w:iCs/>
          <w:color w:val="FF0000"/>
          <w:sz w:val="19"/>
          <w:szCs w:val="19"/>
        </w:rPr>
        <w:t xml:space="preserve"> #</w:t>
      </w:r>
      <w:r w:rsidR="00383159" w:rsidRPr="00383159">
        <w:rPr>
          <w:rFonts w:ascii="Book Antiqua" w:hAnsi="Book Antiqua"/>
          <w:b/>
          <w:bCs/>
          <w:i/>
          <w:iCs/>
          <w:color w:val="FF0000"/>
          <w:sz w:val="19"/>
          <w:szCs w:val="19"/>
          <w:highlight w:val="green"/>
        </w:rPr>
        <w:t>PCAM-2022</w:t>
      </w:r>
      <w:r w:rsidR="00383159">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A00FA6">
        <w:rPr>
          <w:rFonts w:ascii="Book Antiqua" w:hAnsi="Book Antiqua"/>
          <w:b/>
          <w:bCs/>
          <w:i/>
          <w:iCs/>
          <w:color w:val="FF0000"/>
          <w:sz w:val="19"/>
          <w:szCs w:val="19"/>
          <w:highlight w:val="green"/>
        </w:rPr>
        <w:t>PCPB-2022</w:t>
      </w:r>
      <w:r w:rsidR="000E622B">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2012/2013/2015/</w:t>
      </w:r>
      <w:r w:rsidR="00964ED6" w:rsidRP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741AF7">
        <w:rPr>
          <w:rFonts w:ascii="Book Antiqua" w:hAnsi="Book Antiqua"/>
          <w:b/>
          <w:bCs/>
          <w:i/>
          <w:iCs/>
          <w:color w:val="FF0000"/>
          <w:sz w:val="19"/>
          <w:szCs w:val="19"/>
          <w:highlight w:val="green"/>
        </w:rPr>
        <w:t>DPE</w:t>
      </w:r>
      <w:r w:rsidR="00850F1A">
        <w:rPr>
          <w:rFonts w:ascii="Book Antiqua" w:hAnsi="Book Antiqua"/>
          <w:b/>
          <w:bCs/>
          <w:i/>
          <w:iCs/>
          <w:color w:val="FF0000"/>
          <w:sz w:val="19"/>
          <w:szCs w:val="19"/>
          <w:highlight w:val="green"/>
        </w:rPr>
        <w:t>RO-2017/2023</w:t>
      </w:r>
      <w:r w:rsidR="00850F1A">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Pr>
          <w:rFonts w:ascii="Book Antiqua" w:hAnsi="Book Antiqua" w:cs="Times New Roman"/>
          <w:b/>
          <w:i/>
          <w:color w:val="FF0000"/>
          <w:sz w:val="19"/>
          <w:szCs w:val="19"/>
        </w:rPr>
        <w:t>#</w:t>
      </w:r>
      <w:r w:rsidR="00AE50AA" w:rsidRPr="00937DA1">
        <w:rPr>
          <w:rFonts w:ascii="Book Antiqua" w:hAnsi="Book Antiqua" w:cs="Times New Roman"/>
          <w:b/>
          <w:i/>
          <w:color w:val="FF0000"/>
          <w:sz w:val="19"/>
          <w:szCs w:val="19"/>
          <w:highlight w:val="green"/>
        </w:rPr>
        <w:t>PCSP-201</w:t>
      </w:r>
      <w:r w:rsidR="00AE50AA">
        <w:rPr>
          <w:rFonts w:ascii="Book Antiqua" w:hAnsi="Book Antiqua" w:cs="Times New Roman"/>
          <w:b/>
          <w:i/>
          <w:color w:val="FF0000"/>
          <w:sz w:val="19"/>
          <w:szCs w:val="19"/>
          <w:highlight w:val="green"/>
        </w:rPr>
        <w:t>0/2012/2013/2014/2018/2022/2023</w:t>
      </w:r>
      <w:r w:rsidR="00AE50AA">
        <w:rPr>
          <w:rFonts w:ascii="Book Antiqua" w:hAnsi="Book Antiqua" w:cs="Times New Roman"/>
          <w:b/>
          <w:i/>
          <w:color w:val="FF0000"/>
          <w:sz w:val="19"/>
          <w:szCs w:val="19"/>
        </w:rPr>
        <w:t>:</w:t>
      </w:r>
      <w:r w:rsidR="003448CC">
        <w:rPr>
          <w:rFonts w:ascii="Book Antiqua" w:hAnsi="Book Antiqua" w:cs="Times New Roman"/>
          <w:b/>
          <w:i/>
          <w:color w:val="FF0000"/>
          <w:sz w:val="19"/>
          <w:szCs w:val="19"/>
        </w:rPr>
        <w:t xml:space="preserve"> </w:t>
      </w:r>
      <w:r w:rsidR="003448CC">
        <w:rPr>
          <w:rFonts w:ascii="Book Antiqua" w:hAnsi="Book Antiqua"/>
          <w:b/>
          <w:bCs/>
          <w:i/>
          <w:iCs/>
          <w:color w:val="FF0000"/>
          <w:sz w:val="19"/>
          <w:szCs w:val="19"/>
        </w:rPr>
        <w:t>#</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87036D">
        <w:rPr>
          <w:rFonts w:ascii="Book Antiqua" w:hAnsi="Book Antiqua" w:cs="Times New Roman"/>
          <w:b/>
          <w:i/>
          <w:color w:val="FF0000"/>
          <w:sz w:val="19"/>
          <w:szCs w:val="19"/>
        </w:rPr>
        <w:t xml:space="preserve"> </w:t>
      </w:r>
      <w:r w:rsidR="0087036D">
        <w:rPr>
          <w:rFonts w:ascii="Book Antiqua" w:hAnsi="Book Antiqua"/>
          <w:b/>
          <w:bCs/>
          <w:i/>
          <w:iCs/>
          <w:color w:val="FF0000"/>
          <w:sz w:val="19"/>
          <w:szCs w:val="19"/>
        </w:rPr>
        <w:t>#</w:t>
      </w:r>
      <w:r w:rsidR="0087036D" w:rsidRPr="001F648E">
        <w:rPr>
          <w:rFonts w:ascii="Book Antiqua" w:hAnsi="Book Antiqua"/>
          <w:b/>
          <w:bCs/>
          <w:i/>
          <w:iCs/>
          <w:color w:val="FF0000"/>
          <w:sz w:val="19"/>
          <w:szCs w:val="19"/>
          <w:highlight w:val="green"/>
        </w:rPr>
        <w:t>MPSC-2013/202</w:t>
      </w:r>
      <w:r w:rsidR="0087036D">
        <w:rPr>
          <w:rFonts w:ascii="Book Antiqua" w:hAnsi="Book Antiqua"/>
          <w:b/>
          <w:bCs/>
          <w:i/>
          <w:iCs/>
          <w:color w:val="FF0000"/>
          <w:sz w:val="19"/>
          <w:szCs w:val="19"/>
          <w:highlight w:val="green"/>
        </w:rPr>
        <w:t>1/2024</w:t>
      </w:r>
      <w:r w:rsidR="0087036D">
        <w:rPr>
          <w:rFonts w:ascii="Book Antiqua" w:hAnsi="Book Antiqua"/>
          <w:b/>
          <w:bCs/>
          <w:i/>
          <w:iCs/>
          <w:color w:val="FF0000"/>
          <w:sz w:val="19"/>
          <w:szCs w:val="19"/>
        </w:rPr>
        <w:t>:</w:t>
      </w:r>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sidR="00A00FA6">
        <w:rPr>
          <w:rFonts w:ascii="Book Antiqua" w:hAnsi="Book Antiqua"/>
          <w:b/>
          <w:bCs/>
          <w:i/>
          <w:iCs/>
          <w:color w:val="FF0000"/>
          <w:sz w:val="19"/>
          <w:szCs w:val="19"/>
        </w:rPr>
        <w:t>: #</w:t>
      </w:r>
      <w:r w:rsidR="00A00FA6" w:rsidRPr="00A00FA6">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B730BD">
        <w:rPr>
          <w:rFonts w:ascii="Book Antiqua" w:hAnsi="Book Antiqua"/>
          <w:b/>
          <w:bCs/>
          <w:i/>
          <w:iCs/>
          <w:color w:val="FF0000"/>
          <w:sz w:val="19"/>
          <w:szCs w:val="19"/>
          <w:highlight w:val="green"/>
        </w:rPr>
        <w:t>CESPE</w:t>
      </w:r>
      <w:r w:rsidR="009507D8">
        <w:rPr>
          <w:rFonts w:ascii="Book Antiqua" w:hAnsi="Book Antiqua"/>
          <w:b/>
          <w:bCs/>
          <w:i/>
          <w:iCs/>
          <w:color w:val="FF0000"/>
          <w:sz w:val="19"/>
          <w:szCs w:val="19"/>
        </w:rPr>
        <w:t>: #</w:t>
      </w:r>
      <w:r w:rsidR="009507D8" w:rsidRPr="009507D8">
        <w:rPr>
          <w:rFonts w:ascii="Book Antiqua" w:hAnsi="Book Antiqua"/>
          <w:b/>
          <w:bCs/>
          <w:i/>
          <w:iCs/>
          <w:color w:val="FF0000"/>
          <w:sz w:val="19"/>
          <w:szCs w:val="19"/>
          <w:highlight w:val="green"/>
        </w:rPr>
        <w:t>FAPEC</w:t>
      </w:r>
      <w:r>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AA7D29">
        <w:rPr>
          <w:rFonts w:ascii="Book Antiqua" w:hAnsi="Book Antiqua" w:cs="Times New Roman"/>
          <w:b/>
          <w:i/>
          <w:color w:val="FF0000"/>
          <w:sz w:val="19"/>
          <w:szCs w:val="19"/>
          <w:highlight w:val="green"/>
        </w:rPr>
        <w:t>FCC</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8306AE">
        <w:rPr>
          <w:rFonts w:ascii="Book Antiqua" w:hAnsi="Book Antiqua" w:cs="Times New Roman"/>
          <w:b/>
          <w:i/>
          <w:color w:val="FF0000"/>
          <w:sz w:val="19"/>
          <w:szCs w:val="19"/>
        </w:rPr>
        <w:t>: #</w:t>
      </w:r>
      <w:r w:rsidR="008306AE" w:rsidRPr="008306AE">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w:t>
      </w:r>
      <w:r w:rsidR="00A62F57">
        <w:rPr>
          <w:rFonts w:ascii="Book Antiqua" w:hAnsi="Book Antiqua" w:cs="Times New Roman"/>
          <w:b/>
          <w:i/>
          <w:color w:val="FF0000"/>
          <w:sz w:val="19"/>
          <w:szCs w:val="19"/>
        </w:rPr>
        <w:t xml:space="preserve"> </w:t>
      </w:r>
      <w:r w:rsidR="00A62F57">
        <w:rPr>
          <w:rFonts w:ascii="Book Antiqua" w:hAnsi="Book Antiqua"/>
          <w:b/>
          <w:bCs/>
          <w:i/>
          <w:iCs/>
          <w:color w:val="FF0000"/>
          <w:sz w:val="19"/>
          <w:szCs w:val="19"/>
        </w:rPr>
        <w:t>#</w:t>
      </w:r>
      <w:r w:rsidR="00A62F57" w:rsidRPr="00A62F57">
        <w:rPr>
          <w:rFonts w:ascii="Book Antiqua" w:hAnsi="Book Antiqua"/>
          <w:b/>
          <w:bCs/>
          <w:i/>
          <w:iCs/>
          <w:color w:val="FF0000"/>
          <w:sz w:val="19"/>
          <w:szCs w:val="19"/>
          <w:highlight w:val="green"/>
        </w:rPr>
        <w:t>IBFC</w:t>
      </w:r>
      <w:r w:rsidR="00A62F57">
        <w:rPr>
          <w:rFonts w:ascii="Book Antiqua" w:hAnsi="Book Antiqua"/>
          <w:b/>
          <w:bCs/>
          <w:i/>
          <w:iCs/>
          <w:color w:val="FF0000"/>
          <w:sz w:val="19"/>
          <w:szCs w:val="19"/>
        </w:rPr>
        <w:t>:</w:t>
      </w:r>
      <w:r w:rsidR="00EC75E4">
        <w:rPr>
          <w:rFonts w:ascii="Book Antiqua" w:hAnsi="Book Antiqua" w:cs="Times New Roman"/>
          <w:b/>
          <w:i/>
          <w:color w:val="FF0000"/>
          <w:sz w:val="19"/>
          <w:szCs w:val="19"/>
        </w:rPr>
        <w:t xml:space="preserve"> #</w:t>
      </w:r>
      <w:r w:rsidR="00EC75E4" w:rsidRPr="00EC75E4">
        <w:rPr>
          <w:rFonts w:ascii="Book Antiqua" w:hAnsi="Book Antiqua" w:cs="Times New Roman"/>
          <w:b/>
          <w:i/>
          <w:color w:val="FF0000"/>
          <w:sz w:val="19"/>
          <w:szCs w:val="19"/>
          <w:highlight w:val="green"/>
        </w:rPr>
        <w:t>UEG</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B247F1">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00A62F57">
        <w:rPr>
          <w:rFonts w:ascii="Book Antiqua" w:hAnsi="Book Antiqua" w:cs="Times New Roman"/>
          <w:bCs/>
          <w:sz w:val="19"/>
          <w:szCs w:val="19"/>
        </w:rPr>
        <w:t>A</w:t>
      </w:r>
      <w:r w:rsidRPr="009235DA">
        <w:rPr>
          <w:rFonts w:ascii="Book Antiqua" w:hAnsi="Book Antiqua" w:cs="Times New Roman"/>
          <w:bCs/>
          <w:sz w:val="19"/>
          <w:szCs w:val="19"/>
        </w:rPr>
        <w:t xml:space="preserve"> teoria do </w:t>
      </w:r>
      <w:proofErr w:type="spellStart"/>
      <w:r w:rsidRPr="009235DA">
        <w:rPr>
          <w:rFonts w:ascii="Book Antiqua" w:hAnsi="Book Antiqua" w:cs="Times New Roman"/>
          <w:bCs/>
          <w:i/>
          <w:iCs/>
          <w:sz w:val="19"/>
          <w:szCs w:val="19"/>
        </w:rPr>
        <w:t>labelling</w:t>
      </w:r>
      <w:proofErr w:type="spellEnd"/>
      <w:r w:rsidRPr="009235DA">
        <w:rPr>
          <w:rFonts w:ascii="Book Antiqua" w:hAnsi="Book Antiqua" w:cs="Times New Roman"/>
          <w:bCs/>
          <w:i/>
          <w:iCs/>
          <w:sz w:val="19"/>
          <w:szCs w:val="19"/>
        </w:rPr>
        <w:t xml:space="preserve"> approach</w:t>
      </w:r>
      <w:r w:rsidRPr="009235DA">
        <w:rPr>
          <w:rFonts w:ascii="Book Antiqua" w:hAnsi="Book Antiqua" w:cs="Times New Roman"/>
          <w:bCs/>
          <w:sz w:val="19"/>
          <w:szCs w:val="19"/>
        </w:rPr>
        <w:t xml:space="preserve">, teoria do </w:t>
      </w:r>
      <w:proofErr w:type="spellStart"/>
      <w:r w:rsidRPr="009235DA">
        <w:rPr>
          <w:rFonts w:ascii="Book Antiqua" w:hAnsi="Book Antiqua" w:cs="Times New Roman"/>
          <w:bCs/>
          <w:sz w:val="19"/>
          <w:szCs w:val="19"/>
        </w:rPr>
        <w:t>Etiquetamento</w:t>
      </w:r>
      <w:proofErr w:type="spellEnd"/>
      <w:r w:rsidRPr="009235DA">
        <w:rPr>
          <w:rFonts w:ascii="Book Antiqua" w:hAnsi="Book Antiqua" w:cs="Times New Roman"/>
          <w:bCs/>
          <w:sz w:val="19"/>
          <w:szCs w:val="19"/>
        </w:rPr>
        <w:t xml:space="preserve"> Social</w:t>
      </w:r>
      <w:r>
        <w:rPr>
          <w:rFonts w:ascii="Book Antiqua" w:hAnsi="Book Antiqua" w:cs="Times New Roman"/>
          <w:bCs/>
          <w:sz w:val="19"/>
          <w:szCs w:val="19"/>
        </w:rPr>
        <w:t xml:space="preserve"> </w:t>
      </w:r>
      <w:r w:rsidRPr="009235DA">
        <w:rPr>
          <w:rFonts w:ascii="Book Antiqua" w:hAnsi="Book Antiqua" w:cs="Times New Roman"/>
          <w:bCs/>
          <w:sz w:val="19"/>
          <w:szCs w:val="19"/>
        </w:rPr>
        <w:t>ou teoria Rotulação, surge na década de 1960 e considera que as questões centrais da teoria e da prática criminológicas não se relacionam ao crime e ao delinquente, mas, particularmente, ao sistema de controle adotado pelo Estado, no campo preventivo, no campo normativo e na seleção dos meios de reação à criminalidade. No lugar de se indagar os motivos pelos quais as pessoas se tornam criminosas, deve-se buscar explicações sobre os motivos pelos quais determinadas pessoas são estigmatizadas como delinquentes, qual a fonte da legitimidade e as consequências da punição imposta a essas pessoas. São os critérios ou mecanismos de seleção das instâncias de controle que importam, e não dar primazia aos motivos da delinquência.</w:t>
      </w:r>
    </w:p>
    <w:tbl>
      <w:tblPr>
        <w:tblStyle w:val="Tabelacomgrade"/>
        <w:tblW w:w="0" w:type="auto"/>
        <w:tblLook w:val="04A0" w:firstRow="1" w:lastRow="0" w:firstColumn="1" w:lastColumn="0" w:noHBand="0" w:noVBand="1"/>
      </w:tblPr>
      <w:tblGrid>
        <w:gridCol w:w="8494"/>
      </w:tblGrid>
      <w:tr w:rsidR="00677068" w14:paraId="13537407" w14:textId="77777777" w:rsidTr="00D81415">
        <w:tc>
          <w:tcPr>
            <w:tcW w:w="8494" w:type="dxa"/>
          </w:tcPr>
          <w:p w14:paraId="68716737" w14:textId="77AD30CE" w:rsidR="0087036D" w:rsidRDefault="0087036D" w:rsidP="0087036D">
            <w:pPr>
              <w:jc w:val="both"/>
              <w:rPr>
                <w:rFonts w:ascii="Book Antiqua" w:hAnsi="Book Antiqua"/>
                <w:sz w:val="19"/>
                <w:szCs w:val="19"/>
              </w:rPr>
            </w:pPr>
            <w:r>
              <w:rPr>
                <w:rFonts w:ascii="Book Antiqua" w:hAnsi="Book Antiqua"/>
                <w:b/>
                <w:bCs/>
                <w:sz w:val="19"/>
                <w:szCs w:val="19"/>
              </w:rPr>
              <w:t>(MPSC-2024)</w:t>
            </w:r>
            <w:r>
              <w:rPr>
                <w:rFonts w:ascii="Book Antiqua" w:hAnsi="Book Antiqua"/>
                <w:sz w:val="19"/>
                <w:szCs w:val="19"/>
              </w:rPr>
              <w:t xml:space="preserve">: </w:t>
            </w:r>
            <w:r w:rsidRPr="0087036D">
              <w:rPr>
                <w:rFonts w:ascii="Book Antiqua" w:hAnsi="Book Antiqua"/>
                <w:sz w:val="19"/>
                <w:szCs w:val="19"/>
              </w:rPr>
              <w:t>João foi preso sob a acusação de tráfico de drogas. Há suspeita de que sua abordagem teria sido realizada com abuso por parte dos agentes policiais, que teriam plantado a droga e forjado o flagrante. O caso ganhou destaque na mídia, especialmente pelo fato de João ser jovem, negro e morador de uma comunidade carente, levantando preocupações sobre a atuação policial e o sistema de justiça criminal. Julgue o item a seguir</w:t>
            </w:r>
            <w:r>
              <w:rPr>
                <w:rFonts w:ascii="Book Antiqua" w:hAnsi="Book Antiqua"/>
                <w:sz w:val="19"/>
                <w:szCs w:val="19"/>
              </w:rPr>
              <w:t xml:space="preserve">: </w:t>
            </w:r>
            <w:r w:rsidRPr="0087036D">
              <w:rPr>
                <w:rFonts w:ascii="Book Antiqua" w:hAnsi="Book Antiqua"/>
                <w:sz w:val="19"/>
                <w:szCs w:val="19"/>
              </w:rPr>
              <w:t xml:space="preserve">Considerando a teoria do </w:t>
            </w:r>
            <w:proofErr w:type="spellStart"/>
            <w:r w:rsidRPr="0087036D">
              <w:rPr>
                <w:rFonts w:ascii="Book Antiqua" w:hAnsi="Book Antiqua"/>
                <w:sz w:val="19"/>
                <w:szCs w:val="19"/>
              </w:rPr>
              <w:t>etiquetamento</w:t>
            </w:r>
            <w:proofErr w:type="spellEnd"/>
            <w:r w:rsidRPr="0087036D">
              <w:rPr>
                <w:rFonts w:ascii="Book Antiqua" w:hAnsi="Book Antiqua"/>
                <w:sz w:val="19"/>
                <w:szCs w:val="19"/>
              </w:rPr>
              <w:t>, é essencial que o Ministério Público adote uma abordagem mais individualizada no controle da atividade policial, visando evitar estigmatização e discriminação.</w:t>
            </w:r>
          </w:p>
          <w:p w14:paraId="58EC3C78" w14:textId="130B0664" w:rsidR="0087036D" w:rsidRDefault="0087036D" w:rsidP="0087036D">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87036D">
              <w:rPr>
                <w:rFonts w:ascii="Book Antiqua" w:hAnsi="Book Antiqua" w:cs="Times New Roman"/>
                <w:bCs/>
                <w:sz w:val="19"/>
                <w:szCs w:val="19"/>
              </w:rPr>
              <w:t xml:space="preserve">A questão tratou sobre a teoria do </w:t>
            </w:r>
            <w:proofErr w:type="spellStart"/>
            <w:r w:rsidRPr="0087036D">
              <w:rPr>
                <w:rFonts w:ascii="Book Antiqua" w:hAnsi="Book Antiqua" w:cs="Times New Roman"/>
                <w:bCs/>
                <w:sz w:val="19"/>
                <w:szCs w:val="19"/>
              </w:rPr>
              <w:t>etiquetamento</w:t>
            </w:r>
            <w:proofErr w:type="spellEnd"/>
            <w:r w:rsidRPr="0087036D">
              <w:rPr>
                <w:rFonts w:ascii="Book Antiqua" w:hAnsi="Book Antiqua" w:cs="Times New Roman"/>
                <w:bCs/>
                <w:sz w:val="19"/>
                <w:szCs w:val="19"/>
              </w:rPr>
              <w:t xml:space="preserve"> social ou “</w:t>
            </w:r>
            <w:proofErr w:type="spellStart"/>
            <w:r w:rsidRPr="0087036D">
              <w:rPr>
                <w:rFonts w:ascii="Book Antiqua" w:hAnsi="Book Antiqua" w:cs="Times New Roman"/>
                <w:bCs/>
                <w:i/>
                <w:iCs/>
                <w:sz w:val="19"/>
                <w:szCs w:val="19"/>
              </w:rPr>
              <w:t>labelling</w:t>
            </w:r>
            <w:proofErr w:type="spellEnd"/>
            <w:r w:rsidRPr="0087036D">
              <w:rPr>
                <w:rFonts w:ascii="Book Antiqua" w:hAnsi="Book Antiqua" w:cs="Times New Roman"/>
                <w:bCs/>
                <w:i/>
                <w:iCs/>
                <w:sz w:val="19"/>
                <w:szCs w:val="19"/>
              </w:rPr>
              <w:t xml:space="preserve"> approach</w:t>
            </w:r>
            <w:r w:rsidRPr="0087036D">
              <w:rPr>
                <w:rFonts w:ascii="Book Antiqua" w:hAnsi="Book Antiqua" w:cs="Times New Roman"/>
                <w:bCs/>
                <w:sz w:val="19"/>
                <w:szCs w:val="19"/>
              </w:rPr>
              <w:t>”.</w:t>
            </w:r>
            <w:r>
              <w:rPr>
                <w:rFonts w:ascii="Book Antiqua" w:hAnsi="Book Antiqua" w:cs="Times New Roman"/>
                <w:bCs/>
                <w:sz w:val="19"/>
                <w:szCs w:val="19"/>
              </w:rPr>
              <w:t xml:space="preserve"> </w:t>
            </w:r>
            <w:r w:rsidRPr="0087036D">
              <w:rPr>
                <w:rFonts w:ascii="Book Antiqua" w:hAnsi="Book Antiqua" w:cs="Times New Roman"/>
                <w:bCs/>
                <w:sz w:val="19"/>
                <w:szCs w:val="19"/>
              </w:rPr>
              <w:t xml:space="preserve">Como sendo uma teoria com viés crítico aos processos de criminalização, a teoria do </w:t>
            </w:r>
            <w:proofErr w:type="spellStart"/>
            <w:r w:rsidRPr="0087036D">
              <w:rPr>
                <w:rFonts w:ascii="Book Antiqua" w:hAnsi="Book Antiqua" w:cs="Times New Roman"/>
                <w:bCs/>
                <w:sz w:val="19"/>
                <w:szCs w:val="19"/>
              </w:rPr>
              <w:t>etiquetamento</w:t>
            </w:r>
            <w:proofErr w:type="spellEnd"/>
            <w:r w:rsidRPr="0087036D">
              <w:rPr>
                <w:rFonts w:ascii="Book Antiqua" w:hAnsi="Book Antiqua" w:cs="Times New Roman"/>
                <w:bCs/>
                <w:sz w:val="19"/>
                <w:szCs w:val="19"/>
              </w:rPr>
              <w:t xml:space="preserve"> denuncia a questão referente ao perfilamento racial na criminalização secundária, que os agentes do Estado identificam determinados grupos sociais como criminosos ou como potencialmente criminosos, o que exige do promotor de justiça postura no sentido de confrontar os depoimentos dos agentes com os demais depoimentos, sem subvalorizar ou supervalorizar a prova do seu depoimento</w:t>
            </w:r>
            <w:r>
              <w:rPr>
                <w:rFonts w:ascii="Book Antiqua" w:hAnsi="Book Antiqua" w:cs="Times New Roman"/>
                <w:bCs/>
                <w:sz w:val="19"/>
                <w:szCs w:val="19"/>
              </w:rPr>
              <w:t>.</w:t>
            </w:r>
          </w:p>
          <w:p w14:paraId="7CCBD859" w14:textId="689A82DE" w:rsidR="00890CA1" w:rsidRDefault="00890CA1" w:rsidP="0087036D">
            <w:pPr>
              <w:jc w:val="both"/>
              <w:rPr>
                <w:rFonts w:ascii="Book Antiqua" w:hAnsi="Book Antiqua" w:cs="Times New Roman"/>
                <w:bCs/>
                <w:sz w:val="19"/>
                <w:szCs w:val="19"/>
              </w:rPr>
            </w:pPr>
            <w:r>
              <w:rPr>
                <w:rFonts w:ascii="Book Antiqua" w:hAnsi="Book Antiqua"/>
                <w:b/>
                <w:bCs/>
                <w:sz w:val="19"/>
                <w:szCs w:val="19"/>
              </w:rPr>
              <w:t>(PCBA-2022)</w:t>
            </w:r>
            <w:r>
              <w:rPr>
                <w:rFonts w:ascii="Book Antiqua" w:hAnsi="Book Antiqua"/>
                <w:sz w:val="19"/>
                <w:szCs w:val="19"/>
              </w:rPr>
              <w:t xml:space="preserve">: </w:t>
            </w:r>
            <w:r w:rsidRPr="00D20D18">
              <w:rPr>
                <w:rFonts w:ascii="Book Antiqua" w:hAnsi="Book Antiqua"/>
                <w:sz w:val="19"/>
                <w:szCs w:val="19"/>
              </w:rPr>
              <w:t xml:space="preserve">No que diz respeito à teoria do </w:t>
            </w:r>
            <w:proofErr w:type="spellStart"/>
            <w:r w:rsidRPr="00D20D18">
              <w:rPr>
                <w:rFonts w:ascii="Book Antiqua" w:hAnsi="Book Antiqua"/>
                <w:i/>
                <w:iCs/>
                <w:sz w:val="19"/>
                <w:szCs w:val="19"/>
              </w:rPr>
              <w:t>labelling</w:t>
            </w:r>
            <w:proofErr w:type="spellEnd"/>
            <w:r w:rsidRPr="00D20D18">
              <w:rPr>
                <w:rFonts w:ascii="Book Antiqua" w:hAnsi="Book Antiqua"/>
                <w:i/>
                <w:iCs/>
                <w:sz w:val="19"/>
                <w:szCs w:val="19"/>
              </w:rPr>
              <w:t xml:space="preserve"> approach </w:t>
            </w:r>
            <w:r w:rsidRPr="00D20D18">
              <w:rPr>
                <w:rFonts w:ascii="Book Antiqua" w:hAnsi="Book Antiqua"/>
                <w:sz w:val="19"/>
                <w:szCs w:val="19"/>
              </w:rPr>
              <w:t xml:space="preserve">ou do </w:t>
            </w:r>
            <w:proofErr w:type="spellStart"/>
            <w:r w:rsidRPr="00D20D18">
              <w:rPr>
                <w:rFonts w:ascii="Book Antiqua" w:hAnsi="Book Antiqua"/>
                <w:sz w:val="19"/>
                <w:szCs w:val="19"/>
              </w:rPr>
              <w:t>etiquetamento</w:t>
            </w:r>
            <w:proofErr w:type="spellEnd"/>
            <w:r w:rsidRPr="00D20D18">
              <w:rPr>
                <w:rFonts w:ascii="Book Antiqua" w:hAnsi="Book Antiqua"/>
                <w:sz w:val="19"/>
                <w:szCs w:val="19"/>
              </w:rPr>
              <w:t xml:space="preserve"> social, assinale a alternativa correta</w:t>
            </w:r>
            <w:r>
              <w:rPr>
                <w:rFonts w:ascii="Book Antiqua" w:hAnsi="Book Antiqua"/>
                <w:sz w:val="19"/>
                <w:szCs w:val="19"/>
              </w:rPr>
              <w:t xml:space="preserve">: </w:t>
            </w:r>
            <w:r w:rsidRPr="00890CA1">
              <w:rPr>
                <w:rFonts w:ascii="Book Antiqua" w:hAnsi="Book Antiqua"/>
                <w:sz w:val="19"/>
                <w:szCs w:val="19"/>
              </w:rPr>
              <w:t>A teoria da rotulação de criminosos cria um processo de estigma para os condenados, funcionando a pena como geradora de desigualdades. O sujeito acaba sofrendo reação da família, amigos, conhecidos, colegas, o que acarreta a marginalização no trabalho, na escola</w:t>
            </w:r>
            <w:r>
              <w:rPr>
                <w:rFonts w:ascii="Book Antiqua" w:hAnsi="Book Antiqua"/>
                <w:sz w:val="19"/>
                <w:szCs w:val="19"/>
              </w:rPr>
              <w:t>.</w:t>
            </w:r>
          </w:p>
          <w:p w14:paraId="076B8C58" w14:textId="2130CE91" w:rsidR="00677068" w:rsidRPr="00DD0FC4" w:rsidRDefault="00677068" w:rsidP="00292940">
            <w:pPr>
              <w:jc w:val="both"/>
              <w:rPr>
                <w:rFonts w:ascii="Book Antiqua" w:hAnsi="Book Antiqua"/>
                <w:sz w:val="16"/>
                <w:szCs w:val="16"/>
              </w:rPr>
            </w:pPr>
            <w:r>
              <w:rPr>
                <w:rFonts w:ascii="Book Antiqua" w:hAnsi="Book Antiqua"/>
                <w:b/>
                <w:bCs/>
                <w:sz w:val="19"/>
                <w:szCs w:val="19"/>
              </w:rPr>
              <w:t>(DPEMG-2019)</w:t>
            </w:r>
            <w:r>
              <w:rPr>
                <w:rFonts w:ascii="Book Antiqua" w:hAnsi="Book Antiqua"/>
                <w:sz w:val="19"/>
                <w:szCs w:val="19"/>
              </w:rPr>
              <w:t xml:space="preserve">: </w:t>
            </w:r>
            <w:r w:rsidRPr="00DD0FC4">
              <w:rPr>
                <w:rFonts w:ascii="Book Antiqua" w:hAnsi="Book Antiqua"/>
                <w:sz w:val="19"/>
                <w:szCs w:val="19"/>
              </w:rPr>
              <w:t>Analise o trecho a seguir</w:t>
            </w:r>
            <w:r>
              <w:rPr>
                <w:rFonts w:ascii="Book Antiqua" w:hAnsi="Book Antiqua"/>
                <w:sz w:val="19"/>
                <w:szCs w:val="19"/>
              </w:rPr>
              <w:t xml:space="preserve">: </w:t>
            </w:r>
            <w:r w:rsidRPr="00DD0FC4">
              <w:rPr>
                <w:rFonts w:ascii="Book Antiqua" w:hAnsi="Book Antiqua"/>
                <w:i/>
                <w:iCs/>
                <w:sz w:val="19"/>
                <w:szCs w:val="19"/>
              </w:rPr>
              <w:t xml:space="preserve">“De acordo com o </w:t>
            </w:r>
            <w:proofErr w:type="spellStart"/>
            <w:r w:rsidRPr="00DD0FC4">
              <w:rPr>
                <w:rFonts w:ascii="Book Antiqua" w:hAnsi="Book Antiqua"/>
                <w:i/>
                <w:iCs/>
                <w:sz w:val="19"/>
                <w:szCs w:val="19"/>
              </w:rPr>
              <w:t>Infopen</w:t>
            </w:r>
            <w:proofErr w:type="spellEnd"/>
            <w:r w:rsidRPr="00DD0FC4">
              <w:rPr>
                <w:rFonts w:ascii="Book Antiqua" w:hAnsi="Book Antiqua"/>
                <w:i/>
                <w:iCs/>
                <w:sz w:val="19"/>
                <w:szCs w:val="19"/>
              </w:rPr>
              <w:t xml:space="preserve">, um sistema de informações estatísticas do sistema penitenciário brasileiro desenvolvido pelo Ministério da Justiça, o Brasil tem a quarta maior população carcerária do mundo. São aproximadamente 700 mil presos sem a infraestrutura para comportar este número. A realidade é de celas superlotadas, alimentação precária e violência. Situação que faz do sistema carcerário um grave problema social e de segurança pública. Além da precariedade do sistema carcerário, as políticas de encarceramento e aumento de pena se voltam, via de regra, contra a população negra e pobre. Entre os presos, 61,7% são pretos ou pardos. Vale lembrar que 53,63% da população brasileira têm </w:t>
            </w:r>
            <w:r w:rsidRPr="00DD0FC4">
              <w:rPr>
                <w:rFonts w:ascii="Book Antiqua" w:hAnsi="Book Antiqua"/>
                <w:i/>
                <w:iCs/>
                <w:sz w:val="19"/>
                <w:szCs w:val="19"/>
              </w:rPr>
              <w:lastRenderedPageBreak/>
              <w:t>essa característica. Os brancos, inversamente, são 37,22% dos presos, enquanto são 45,48% na população em geral. E, ainda, de acordo com o Departamento Penitenciário Nacional (Depen), em 2014, 75% dos encarcerados têm até o ensino fundamental completo, um indicador de baixa renda.”</w:t>
            </w:r>
            <w:r>
              <w:rPr>
                <w:rFonts w:ascii="Book Antiqua" w:hAnsi="Book Antiqua"/>
                <w:i/>
                <w:iCs/>
                <w:sz w:val="19"/>
                <w:szCs w:val="19"/>
              </w:rPr>
              <w:t xml:space="preserve"> </w:t>
            </w:r>
            <w:r w:rsidRPr="00DD0FC4">
              <w:rPr>
                <w:rFonts w:ascii="Book Antiqua" w:hAnsi="Book Antiqua"/>
                <w:sz w:val="16"/>
                <w:szCs w:val="16"/>
              </w:rPr>
              <w:t>Disponível em: &lt;http://www2.camara.leg.br/atividade-legislativa/comissoes/comissoes-permanentes/cdhm/noticias/&gt;. Acesso em: 17 jan. 2019.</w:t>
            </w:r>
            <w:r>
              <w:rPr>
                <w:rFonts w:ascii="Book Antiqua" w:hAnsi="Book Antiqua"/>
                <w:sz w:val="16"/>
                <w:szCs w:val="16"/>
              </w:rPr>
              <w:t xml:space="preserve"> </w:t>
            </w:r>
            <w:r w:rsidRPr="00DD0FC4">
              <w:rPr>
                <w:rFonts w:ascii="Book Antiqua" w:hAnsi="Book Antiqua"/>
                <w:sz w:val="19"/>
                <w:szCs w:val="19"/>
              </w:rPr>
              <w:t>Entre as Teorias Macrossociológicas da Criminalidade, qual alternativa a seguir melhor identifica a realidade do sistema penal e carcerário brasileiro, de acordo com o trecho citado?</w:t>
            </w:r>
            <w:r>
              <w:t xml:space="preserve"> </w:t>
            </w:r>
            <w:r w:rsidRPr="00DD0FC4">
              <w:rPr>
                <w:rFonts w:ascii="Book Antiqua" w:hAnsi="Book Antiqua"/>
                <w:sz w:val="19"/>
                <w:szCs w:val="19"/>
              </w:rPr>
              <w:t xml:space="preserve">Teoria do </w:t>
            </w:r>
            <w:proofErr w:type="spellStart"/>
            <w:r w:rsidRPr="00DD0FC4">
              <w:rPr>
                <w:rFonts w:ascii="Book Antiqua" w:hAnsi="Book Antiqua"/>
                <w:sz w:val="19"/>
                <w:szCs w:val="19"/>
              </w:rPr>
              <w:t>Etiquetamento</w:t>
            </w:r>
            <w:proofErr w:type="spellEnd"/>
            <w:r w:rsidRPr="00DD0FC4">
              <w:rPr>
                <w:rFonts w:ascii="Book Antiqua" w:hAnsi="Book Antiqua"/>
                <w:sz w:val="19"/>
                <w:szCs w:val="19"/>
              </w:rPr>
              <w:t>, classificada como uma teoria de conflito. Afirma que a criminalidade não é uma qualidade da conduta humana, mas a consequência de um processo em que se atribui ao indivíduo tal “adjetivo”, principalmente pelas instâncias formais de controle social.</w:t>
            </w:r>
          </w:p>
          <w:p w14:paraId="43F3CFB4" w14:textId="77777777" w:rsidR="00677068" w:rsidRDefault="00677068" w:rsidP="00292940">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277889">
              <w:rPr>
                <w:rFonts w:ascii="Book Antiqua" w:hAnsi="Book Antiqua"/>
                <w:i/>
                <w:iCs/>
                <w:sz w:val="19"/>
                <w:szCs w:val="19"/>
              </w:rPr>
              <w:t>Ficaria claro, com ele, que a maneira pela qual as sociedades e suas instituições reagem diante de um fato é mais determinante para defini-lo como delitivo ou desviado do que a própria natureza do fato (...).</w:t>
            </w:r>
            <w:r>
              <w:rPr>
                <w:rFonts w:ascii="Book Antiqua" w:hAnsi="Book Antiqua"/>
                <w:sz w:val="19"/>
                <w:szCs w:val="19"/>
              </w:rPr>
              <w:t xml:space="preserve"> </w:t>
            </w:r>
            <w:r w:rsidRPr="00277889">
              <w:rPr>
                <w:rFonts w:ascii="Book Antiqua" w:hAnsi="Book Antiqua"/>
                <w:sz w:val="19"/>
                <w:szCs w:val="19"/>
              </w:rPr>
              <w:t xml:space="preserve">(Adaptado de: ANITUA, Gabriel Ignacio. </w:t>
            </w:r>
            <w:r w:rsidRPr="00277889">
              <w:rPr>
                <w:rFonts w:ascii="Book Antiqua" w:hAnsi="Book Antiqua"/>
                <w:b/>
                <w:bCs/>
                <w:i/>
                <w:iCs/>
                <w:sz w:val="19"/>
                <w:szCs w:val="19"/>
              </w:rPr>
              <w:t>Histórias dos pensamentos criminológicos</w:t>
            </w:r>
            <w:r w:rsidRPr="00277889">
              <w:rPr>
                <w:rFonts w:ascii="Book Antiqua" w:hAnsi="Book Antiqua"/>
                <w:sz w:val="19"/>
                <w:szCs w:val="19"/>
              </w:rPr>
              <w:t>. Rio de Janeiro: Revan, 2008, p. 588)</w:t>
            </w:r>
            <w:r>
              <w:rPr>
                <w:rFonts w:ascii="Book Antiqua" w:hAnsi="Book Antiqua"/>
                <w:sz w:val="19"/>
                <w:szCs w:val="19"/>
              </w:rPr>
              <w:t xml:space="preserve">. </w:t>
            </w:r>
            <w:r w:rsidRPr="00277889">
              <w:rPr>
                <w:rFonts w:ascii="Book Antiqua" w:hAnsi="Book Antiqua"/>
                <w:sz w:val="19"/>
                <w:szCs w:val="19"/>
              </w:rPr>
              <w:t>A teoria criminológica descrita na passagem acima é conhecida por</w:t>
            </w:r>
            <w:r>
              <w:rPr>
                <w:rFonts w:ascii="Book Antiqua" w:hAnsi="Book Antiqua"/>
                <w:sz w:val="19"/>
                <w:szCs w:val="19"/>
              </w:rPr>
              <w:t xml:space="preserve"> </w:t>
            </w:r>
            <w:r w:rsidRPr="00277889">
              <w:rPr>
                <w:rFonts w:ascii="Book Antiqua" w:hAnsi="Book Antiqua"/>
                <w:sz w:val="19"/>
                <w:szCs w:val="19"/>
              </w:rPr>
              <w:t>Reação Social.</w:t>
            </w:r>
            <w:r>
              <w:rPr>
                <w:rFonts w:ascii="Book Antiqua" w:hAnsi="Book Antiqua"/>
                <w:sz w:val="19"/>
                <w:szCs w:val="19"/>
              </w:rPr>
              <w:t xml:space="preserve"> </w:t>
            </w:r>
          </w:p>
          <w:p w14:paraId="7B740E05" w14:textId="6E4AD4AF" w:rsidR="00677068" w:rsidRDefault="00677068" w:rsidP="0029294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sidR="00CC0F4D">
              <w:rPr>
                <w:rFonts w:ascii="Book Antiqua" w:hAnsi="Book Antiqua" w:cs="Times New Roman"/>
                <w:b/>
                <w:i/>
                <w:color w:val="FF0000"/>
                <w:sz w:val="19"/>
                <w:szCs w:val="19"/>
              </w:rPr>
              <w:t>#</w:t>
            </w:r>
            <w:r w:rsidR="00CC0F4D" w:rsidRPr="00CC0F4D">
              <w:rPr>
                <w:rFonts w:ascii="Book Antiqua" w:hAnsi="Book Antiqua" w:cs="Times New Roman"/>
                <w:b/>
                <w:i/>
                <w:color w:val="FF0000"/>
                <w:sz w:val="19"/>
                <w:szCs w:val="19"/>
                <w:highlight w:val="green"/>
              </w:rPr>
              <w:t>PCSC-2014</w:t>
            </w:r>
            <w:r w:rsidR="0023387D">
              <w:rPr>
                <w:rFonts w:ascii="Book Antiqua" w:hAnsi="Book Antiqua" w:cs="Times New Roman"/>
                <w:b/>
                <w:i/>
                <w:color w:val="FF0000"/>
                <w:sz w:val="19"/>
                <w:szCs w:val="19"/>
              </w:rPr>
              <w:t>: #</w:t>
            </w:r>
            <w:r w:rsidR="0023387D" w:rsidRPr="0023387D">
              <w:rPr>
                <w:rFonts w:ascii="Book Antiqua" w:hAnsi="Book Antiqua" w:cs="Times New Roman"/>
                <w:b/>
                <w:i/>
                <w:color w:val="FF0000"/>
                <w:sz w:val="19"/>
                <w:szCs w:val="19"/>
                <w:highlight w:val="green"/>
              </w:rPr>
              <w:t>PCCE-2015</w:t>
            </w:r>
            <w:r w:rsidR="00EA410E">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D7043B">
              <w:rPr>
                <w:rFonts w:ascii="Book Antiqua" w:hAnsi="Book Antiqua" w:cs="Times New Roman"/>
                <w:b/>
                <w:i/>
                <w:color w:val="FF0000"/>
                <w:sz w:val="19"/>
                <w:szCs w:val="19"/>
                <w:highlight w:val="green"/>
              </w:rPr>
              <w:t>DPEPR-201</w:t>
            </w:r>
            <w:r>
              <w:rPr>
                <w:rFonts w:ascii="Book Antiqua" w:hAnsi="Book Antiqua" w:cs="Times New Roman"/>
                <w:b/>
                <w:i/>
                <w:color w:val="FF0000"/>
                <w:sz w:val="19"/>
                <w:szCs w:val="19"/>
                <w:highlight w:val="green"/>
              </w:rPr>
              <w:t>4/2017</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992B3C">
              <w:rPr>
                <w:rFonts w:ascii="Book Antiqua" w:hAnsi="Book Antiqua"/>
                <w:b/>
                <w:bCs/>
                <w:i/>
                <w:iCs/>
                <w:color w:val="FF0000"/>
                <w:sz w:val="19"/>
                <w:szCs w:val="19"/>
                <w:highlight w:val="green"/>
              </w:rPr>
              <w:t>DPESC-2017</w:t>
            </w:r>
            <w:r>
              <w:rPr>
                <w:rFonts w:ascii="Book Antiqua" w:hAnsi="Book Antiqua"/>
                <w:b/>
                <w:bCs/>
                <w:i/>
                <w:iCs/>
                <w:color w:val="FF0000"/>
                <w:sz w:val="19"/>
                <w:szCs w:val="19"/>
              </w:rPr>
              <w:t>:</w:t>
            </w:r>
            <w:r w:rsidR="00B9304D">
              <w:rPr>
                <w:rFonts w:ascii="Book Antiqua" w:hAnsi="Book Antiqua"/>
                <w:b/>
                <w:bCs/>
                <w:i/>
                <w:iCs/>
                <w:color w:val="FF0000"/>
                <w:sz w:val="19"/>
                <w:szCs w:val="19"/>
              </w:rPr>
              <w:t xml:space="preserve"> </w:t>
            </w:r>
            <w:r w:rsidR="00B9304D">
              <w:rPr>
                <w:rFonts w:ascii="Book Antiqua" w:hAnsi="Book Antiqua" w:cs="Times New Roman"/>
                <w:b/>
                <w:i/>
                <w:color w:val="FF0000"/>
                <w:sz w:val="19"/>
                <w:szCs w:val="19"/>
              </w:rPr>
              <w:t>#</w:t>
            </w:r>
            <w:r w:rsidR="00B9304D" w:rsidRPr="00E26BE0">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B730BD">
              <w:rPr>
                <w:rFonts w:ascii="Book Antiqua" w:hAnsi="Book Antiqua"/>
                <w:b/>
                <w:bCs/>
                <w:i/>
                <w:iCs/>
                <w:color w:val="FF0000"/>
                <w:sz w:val="19"/>
                <w:szCs w:val="19"/>
                <w:highlight w:val="green"/>
              </w:rPr>
              <w:t>DPEPE-2018</w:t>
            </w:r>
            <w:r>
              <w:rPr>
                <w:rFonts w:ascii="Book Antiqua" w:hAnsi="Book Antiqua"/>
                <w:b/>
                <w:bCs/>
                <w:i/>
                <w:iCs/>
                <w:color w:val="FF0000"/>
                <w:sz w:val="19"/>
                <w:szCs w:val="19"/>
              </w:rPr>
              <w:t>:</w:t>
            </w:r>
            <w:r w:rsidR="00511F6D">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E28D8">
              <w:rPr>
                <w:rFonts w:ascii="Book Antiqua" w:hAnsi="Book Antiqua"/>
                <w:b/>
                <w:bCs/>
                <w:i/>
                <w:iCs/>
                <w:color w:val="FF0000"/>
                <w:sz w:val="19"/>
                <w:szCs w:val="19"/>
                <w:highlight w:val="green"/>
              </w:rPr>
              <w:t>PCMA-2018</w:t>
            </w:r>
            <w:r w:rsidR="00C93EE9">
              <w:rPr>
                <w:rFonts w:ascii="Book Antiqua" w:hAnsi="Book Antiqua"/>
                <w:b/>
                <w:bCs/>
                <w:i/>
                <w:iCs/>
                <w:color w:val="FF0000"/>
                <w:sz w:val="19"/>
                <w:szCs w:val="19"/>
              </w:rPr>
              <w:t>:</w:t>
            </w:r>
            <w:r w:rsidR="003A3291">
              <w:rPr>
                <w:rFonts w:ascii="Book Antiqua" w:hAnsi="Book Antiqua"/>
                <w:b/>
                <w:bCs/>
                <w:i/>
                <w:iCs/>
                <w:color w:val="FF0000"/>
                <w:sz w:val="19"/>
                <w:szCs w:val="19"/>
              </w:rPr>
              <w:t xml:space="preserve"> </w:t>
            </w:r>
            <w:r w:rsidR="003A3291">
              <w:rPr>
                <w:rFonts w:ascii="Book Antiqua" w:hAnsi="Book Antiqua" w:cs="Times New Roman"/>
                <w:b/>
                <w:i/>
                <w:color w:val="FF0000"/>
                <w:sz w:val="19"/>
                <w:szCs w:val="19"/>
              </w:rPr>
              <w:t>#</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C93EE9">
              <w:rPr>
                <w:rFonts w:ascii="Book Antiqua" w:hAnsi="Book Antiqua"/>
                <w:b/>
                <w:bCs/>
                <w:i/>
                <w:iCs/>
                <w:color w:val="FF0000"/>
                <w:sz w:val="19"/>
                <w:szCs w:val="19"/>
              </w:rPr>
              <w:t xml:space="preserve"> #</w:t>
            </w:r>
            <w:r w:rsidR="00C93EE9" w:rsidRPr="00C93EE9">
              <w:rPr>
                <w:rFonts w:ascii="Book Antiqua" w:hAnsi="Book Antiqua"/>
                <w:b/>
                <w:bCs/>
                <w:i/>
                <w:iCs/>
                <w:color w:val="FF0000"/>
                <w:sz w:val="19"/>
                <w:szCs w:val="19"/>
                <w:highlight w:val="green"/>
              </w:rPr>
              <w:t>PCPI-2018</w:t>
            </w:r>
            <w:r w:rsidR="008306AE">
              <w:rPr>
                <w:rFonts w:ascii="Book Antiqua" w:hAnsi="Book Antiqua"/>
                <w:b/>
                <w:bCs/>
                <w:i/>
                <w:iCs/>
                <w:color w:val="FF0000"/>
                <w:sz w:val="19"/>
                <w:szCs w:val="19"/>
              </w:rPr>
              <w:t>: #</w:t>
            </w:r>
            <w:r w:rsidR="008306AE" w:rsidRPr="008306AE">
              <w:rPr>
                <w:rFonts w:ascii="Book Antiqua" w:hAnsi="Book Antiqua"/>
                <w:b/>
                <w:bCs/>
                <w:i/>
                <w:iCs/>
                <w:color w:val="FF0000"/>
                <w:sz w:val="19"/>
                <w:szCs w:val="19"/>
                <w:highlight w:val="green"/>
              </w:rPr>
              <w:t>PCRS-2018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DD0FC4">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21723C">
              <w:rPr>
                <w:rFonts w:ascii="Book Antiqua" w:hAnsi="Book Antiqua"/>
                <w:b/>
                <w:bCs/>
                <w:i/>
                <w:iCs/>
                <w:color w:val="FF0000"/>
                <w:sz w:val="19"/>
                <w:szCs w:val="19"/>
                <w:highlight w:val="green"/>
              </w:rPr>
              <w:t>Cartórios/TJDFT-2019</w:t>
            </w:r>
            <w:r w:rsidR="00EF4E1E">
              <w:rPr>
                <w:rFonts w:ascii="Book Antiqua" w:hAnsi="Book Antiqua"/>
                <w:b/>
                <w:bCs/>
                <w:i/>
                <w:iCs/>
                <w:color w:val="FF0000"/>
                <w:sz w:val="19"/>
                <w:szCs w:val="19"/>
              </w:rPr>
              <w:t>: #</w:t>
            </w:r>
            <w:r w:rsidR="00EF4E1E" w:rsidRPr="00EF4E1E">
              <w:rPr>
                <w:rFonts w:ascii="Book Antiqua" w:hAnsi="Book Antiqua"/>
                <w:b/>
                <w:bCs/>
                <w:i/>
                <w:iCs/>
                <w:color w:val="FF0000"/>
                <w:sz w:val="19"/>
                <w:szCs w:val="19"/>
                <w:highlight w:val="green"/>
              </w:rPr>
              <w:t>PCES-2019</w:t>
            </w:r>
            <w:r>
              <w:rPr>
                <w:rFonts w:ascii="Book Antiqua" w:hAnsi="Book Antiqua"/>
                <w:b/>
                <w:bCs/>
                <w:i/>
                <w:iCs/>
                <w:color w:val="FF0000"/>
                <w:sz w:val="19"/>
                <w:szCs w:val="19"/>
              </w:rPr>
              <w:t xml:space="preserve">: </w:t>
            </w:r>
            <w:r w:rsidR="00CC770A">
              <w:rPr>
                <w:rFonts w:ascii="Book Antiqua" w:hAnsi="Book Antiqua"/>
                <w:b/>
                <w:bCs/>
                <w:i/>
                <w:iCs/>
                <w:color w:val="FF0000"/>
                <w:sz w:val="19"/>
                <w:szCs w:val="19"/>
              </w:rPr>
              <w:t>#</w:t>
            </w:r>
            <w:r w:rsidR="00CC770A" w:rsidRPr="003869F6">
              <w:rPr>
                <w:rFonts w:ascii="Book Antiqua" w:hAnsi="Book Antiqua"/>
                <w:b/>
                <w:bCs/>
                <w:i/>
                <w:iCs/>
                <w:color w:val="FF0000"/>
                <w:sz w:val="19"/>
                <w:szCs w:val="19"/>
                <w:highlight w:val="green"/>
              </w:rPr>
              <w:t>DPEAM-201</w:t>
            </w:r>
            <w:r w:rsidR="00CC770A">
              <w:rPr>
                <w:rFonts w:ascii="Book Antiqua" w:hAnsi="Book Antiqua"/>
                <w:b/>
                <w:bCs/>
                <w:i/>
                <w:iCs/>
                <w:color w:val="FF0000"/>
                <w:sz w:val="19"/>
                <w:szCs w:val="19"/>
                <w:highlight w:val="green"/>
              </w:rPr>
              <w:t>8/2021</w:t>
            </w:r>
            <w:r w:rsidR="00CC770A">
              <w:rPr>
                <w:rFonts w:ascii="Book Antiqua" w:hAnsi="Book Antiqua"/>
                <w:b/>
                <w:bCs/>
                <w:i/>
                <w:iCs/>
                <w:color w:val="FF0000"/>
                <w:sz w:val="19"/>
                <w:szCs w:val="19"/>
              </w:rPr>
              <w:t>:</w:t>
            </w:r>
            <w:r w:rsidR="0054392D">
              <w:rPr>
                <w:rFonts w:ascii="Book Antiqua" w:hAnsi="Book Antiqua"/>
                <w:b/>
                <w:bCs/>
                <w:i/>
                <w:iCs/>
                <w:color w:val="FF0000"/>
                <w:sz w:val="19"/>
                <w:szCs w:val="19"/>
              </w:rPr>
              <w:t xml:space="preserve"> #</w:t>
            </w:r>
            <w:r w:rsidR="0054392D" w:rsidRPr="0054392D">
              <w:rPr>
                <w:rFonts w:ascii="Book Antiqua" w:hAnsi="Book Antiqua"/>
                <w:b/>
                <w:bCs/>
                <w:i/>
                <w:iCs/>
                <w:color w:val="FF0000"/>
                <w:sz w:val="19"/>
                <w:szCs w:val="19"/>
                <w:highlight w:val="green"/>
              </w:rPr>
              <w:t>DPEBA-2021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DPEGO-2021</w:t>
            </w:r>
            <w:r w:rsidR="009507D8">
              <w:rPr>
                <w:rFonts w:ascii="Book Antiqua" w:hAnsi="Book Antiqua"/>
                <w:b/>
                <w:bCs/>
                <w:i/>
                <w:iCs/>
                <w:color w:val="FF0000"/>
                <w:sz w:val="19"/>
                <w:szCs w:val="19"/>
              </w:rPr>
              <w:t>: #</w:t>
            </w:r>
            <w:r w:rsidR="009507D8" w:rsidRPr="009507D8">
              <w:rPr>
                <w:rFonts w:ascii="Book Antiqua" w:hAnsi="Book Antiqua"/>
                <w:b/>
                <w:bCs/>
                <w:i/>
                <w:iCs/>
                <w:color w:val="FF0000"/>
                <w:sz w:val="19"/>
                <w:szCs w:val="19"/>
                <w:highlight w:val="green"/>
              </w:rPr>
              <w:t>PCMS-2021</w:t>
            </w:r>
            <w:r>
              <w:rPr>
                <w:rFonts w:ascii="Book Antiqua" w:hAnsi="Book Antiqua"/>
                <w:b/>
                <w:bCs/>
                <w:i/>
                <w:iCs/>
                <w:color w:val="FF0000"/>
                <w:sz w:val="19"/>
                <w:szCs w:val="19"/>
              </w:rPr>
              <w:t>: #</w:t>
            </w:r>
            <w:r w:rsidRPr="009A6EDD">
              <w:rPr>
                <w:rFonts w:ascii="Book Antiqua" w:hAnsi="Book Antiqua"/>
                <w:b/>
                <w:bCs/>
                <w:i/>
                <w:iCs/>
                <w:color w:val="FF0000"/>
                <w:sz w:val="19"/>
                <w:szCs w:val="19"/>
                <w:highlight w:val="green"/>
              </w:rPr>
              <w:t>PCPA-2021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E80964">
              <w:rPr>
                <w:rFonts w:ascii="Book Antiqua" w:hAnsi="Book Antiqua"/>
                <w:b/>
                <w:bCs/>
                <w:i/>
                <w:iCs/>
                <w:color w:val="FF0000"/>
                <w:sz w:val="19"/>
                <w:szCs w:val="19"/>
              </w:rPr>
              <w:t>:</w:t>
            </w:r>
            <w:r w:rsidR="00D20D18">
              <w:rPr>
                <w:rFonts w:ascii="Book Antiqua" w:hAnsi="Book Antiqua"/>
                <w:b/>
                <w:bCs/>
                <w:i/>
                <w:iCs/>
                <w:color w:val="FF0000"/>
                <w:sz w:val="19"/>
                <w:szCs w:val="19"/>
              </w:rPr>
              <w:t xml:space="preserve"> #</w:t>
            </w:r>
            <w:r w:rsidR="00D20D18" w:rsidRPr="004B07A6">
              <w:rPr>
                <w:rFonts w:ascii="Book Antiqua" w:hAnsi="Book Antiqua"/>
                <w:b/>
                <w:bCs/>
                <w:i/>
                <w:iCs/>
                <w:color w:val="FF0000"/>
                <w:sz w:val="19"/>
                <w:szCs w:val="19"/>
                <w:highlight w:val="green"/>
              </w:rPr>
              <w:t>PCBA-20</w:t>
            </w:r>
            <w:r w:rsidR="00D20D18">
              <w:rPr>
                <w:rFonts w:ascii="Book Antiqua" w:hAnsi="Book Antiqua"/>
                <w:b/>
                <w:bCs/>
                <w:i/>
                <w:iCs/>
                <w:color w:val="FF0000"/>
                <w:sz w:val="19"/>
                <w:szCs w:val="19"/>
                <w:highlight w:val="green"/>
              </w:rPr>
              <w:t>18/2022</w:t>
            </w:r>
            <w:r w:rsidR="00D20D18">
              <w:rPr>
                <w:rFonts w:ascii="Book Antiqua" w:hAnsi="Book Antiqua"/>
                <w:b/>
                <w:bCs/>
                <w:i/>
                <w:iCs/>
                <w:color w:val="FF0000"/>
                <w:sz w:val="19"/>
                <w:szCs w:val="19"/>
              </w:rPr>
              <w:t>:</w:t>
            </w:r>
            <w:r w:rsidR="000E0177">
              <w:rPr>
                <w:rFonts w:ascii="Book Antiqua" w:hAnsi="Book Antiqua"/>
                <w:b/>
                <w:bCs/>
                <w:i/>
                <w:iCs/>
                <w:color w:val="FF0000"/>
                <w:sz w:val="19"/>
                <w:szCs w:val="19"/>
              </w:rPr>
              <w:t xml:space="preserve"> #</w:t>
            </w:r>
            <w:r w:rsidR="000E0177" w:rsidRPr="001C420A">
              <w:rPr>
                <w:rFonts w:ascii="Book Antiqua" w:hAnsi="Book Antiqua"/>
                <w:b/>
                <w:bCs/>
                <w:i/>
                <w:iCs/>
                <w:color w:val="FF0000"/>
                <w:sz w:val="19"/>
                <w:szCs w:val="19"/>
                <w:highlight w:val="green"/>
              </w:rPr>
              <w:t>DPECE-2022</w:t>
            </w:r>
            <w:r w:rsidR="000E0177">
              <w:rPr>
                <w:rFonts w:ascii="Book Antiqua" w:hAnsi="Book Antiqua"/>
                <w:b/>
                <w:bCs/>
                <w:i/>
                <w:iCs/>
                <w:color w:val="FF0000"/>
                <w:sz w:val="19"/>
                <w:szCs w:val="19"/>
              </w:rPr>
              <w:t>:</w:t>
            </w:r>
            <w:r w:rsidR="004C043C">
              <w:rPr>
                <w:rFonts w:ascii="Book Antiqua" w:hAnsi="Book Antiqua"/>
                <w:b/>
                <w:bCs/>
                <w:i/>
                <w:iCs/>
                <w:color w:val="FF0000"/>
                <w:sz w:val="19"/>
                <w:szCs w:val="19"/>
              </w:rPr>
              <w:t xml:space="preserve"> </w:t>
            </w:r>
            <w:r w:rsidR="00E80964">
              <w:rPr>
                <w:rFonts w:ascii="Book Antiqua" w:hAnsi="Book Antiqua"/>
                <w:b/>
                <w:bCs/>
                <w:i/>
                <w:iCs/>
                <w:color w:val="FF0000"/>
                <w:sz w:val="19"/>
                <w:szCs w:val="19"/>
              </w:rPr>
              <w:t>#</w:t>
            </w:r>
            <w:r w:rsidR="00E80964" w:rsidRPr="00E80964">
              <w:rPr>
                <w:rFonts w:ascii="Book Antiqua" w:hAnsi="Book Antiqua"/>
                <w:b/>
                <w:bCs/>
                <w:i/>
                <w:iCs/>
                <w:color w:val="FF0000"/>
                <w:sz w:val="19"/>
                <w:szCs w:val="19"/>
                <w:highlight w:val="green"/>
              </w:rPr>
              <w:t>DPEMT-2022</w:t>
            </w:r>
            <w:r w:rsidR="007D47DC">
              <w:rPr>
                <w:rFonts w:ascii="Book Antiqua" w:hAnsi="Book Antiqua"/>
                <w:b/>
                <w:bCs/>
                <w:i/>
                <w:iCs/>
                <w:color w:val="FF0000"/>
                <w:sz w:val="19"/>
                <w:szCs w:val="19"/>
              </w:rPr>
              <w:t>: #</w:t>
            </w:r>
            <w:r w:rsidR="007D47DC" w:rsidRPr="007D47DC">
              <w:rPr>
                <w:rFonts w:ascii="Book Antiqua" w:hAnsi="Book Antiqua"/>
                <w:b/>
                <w:bCs/>
                <w:i/>
                <w:iCs/>
                <w:color w:val="FF0000"/>
                <w:sz w:val="19"/>
                <w:szCs w:val="19"/>
                <w:highlight w:val="green"/>
              </w:rPr>
              <w:t>DPEPB-2022</w:t>
            </w:r>
            <w:r w:rsidR="000E622B">
              <w:rPr>
                <w:rFonts w:ascii="Book Antiqua" w:hAnsi="Book Antiqua"/>
                <w:b/>
                <w:bCs/>
                <w:i/>
                <w:iCs/>
                <w:color w:val="FF0000"/>
                <w:sz w:val="19"/>
                <w:szCs w:val="19"/>
              </w:rPr>
              <w:t>:</w:t>
            </w:r>
            <w:r w:rsidR="00765B91">
              <w:rPr>
                <w:rFonts w:ascii="Book Antiqua" w:hAnsi="Book Antiqua"/>
                <w:b/>
                <w:bCs/>
                <w:i/>
                <w:iCs/>
                <w:color w:val="FF0000"/>
                <w:sz w:val="19"/>
                <w:szCs w:val="19"/>
              </w:rPr>
              <w:t xml:space="preserve"> #</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F078DA">
              <w:rPr>
                <w:rFonts w:ascii="Book Antiqua" w:hAnsi="Book Antiqua"/>
                <w:b/>
                <w:bCs/>
                <w:i/>
                <w:iCs/>
                <w:color w:val="FF0000"/>
                <w:sz w:val="19"/>
                <w:szCs w:val="19"/>
              </w:rPr>
              <w:t>#</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383159">
              <w:rPr>
                <w:rFonts w:ascii="Book Antiqua" w:hAnsi="Book Antiqua"/>
                <w:b/>
                <w:bCs/>
                <w:i/>
                <w:iCs/>
                <w:color w:val="FF0000"/>
                <w:sz w:val="19"/>
                <w:szCs w:val="19"/>
              </w:rPr>
              <w:t xml:space="preserve"> #</w:t>
            </w:r>
            <w:r w:rsidR="00383159" w:rsidRPr="00383159">
              <w:rPr>
                <w:rFonts w:ascii="Book Antiqua" w:hAnsi="Book Antiqua"/>
                <w:b/>
                <w:bCs/>
                <w:i/>
                <w:iCs/>
                <w:color w:val="FF0000"/>
                <w:sz w:val="19"/>
                <w:szCs w:val="19"/>
                <w:highlight w:val="green"/>
              </w:rPr>
              <w:t>PCAM-2022</w:t>
            </w:r>
            <w:r w:rsidR="00383159">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0E622B">
              <w:rPr>
                <w:rFonts w:ascii="Book Antiqua" w:hAnsi="Book Antiqua"/>
                <w:b/>
                <w:bCs/>
                <w:i/>
                <w:iCs/>
                <w:color w:val="FF0000"/>
                <w:sz w:val="19"/>
                <w:szCs w:val="19"/>
              </w:rPr>
              <w:t>#</w:t>
            </w:r>
            <w:r w:rsidR="000E622B" w:rsidRPr="000E622B">
              <w:rPr>
                <w:rFonts w:ascii="Book Antiqua" w:hAnsi="Book Antiqua"/>
                <w:b/>
                <w:bCs/>
                <w:i/>
                <w:iCs/>
                <w:color w:val="FF0000"/>
                <w:sz w:val="19"/>
                <w:szCs w:val="19"/>
                <w:highlight w:val="green"/>
              </w:rPr>
              <w:t>PCPB-2022</w:t>
            </w:r>
            <w:r w:rsidR="00CC0F4D">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741AF7">
              <w:rPr>
                <w:rFonts w:ascii="Book Antiqua" w:hAnsi="Book Antiqua"/>
                <w:b/>
                <w:bCs/>
                <w:i/>
                <w:iCs/>
                <w:color w:val="FF0000"/>
                <w:sz w:val="19"/>
                <w:szCs w:val="19"/>
                <w:highlight w:val="green"/>
              </w:rPr>
              <w:t>DPE</w:t>
            </w:r>
            <w:r w:rsidR="00850F1A">
              <w:rPr>
                <w:rFonts w:ascii="Book Antiqua" w:hAnsi="Book Antiqua"/>
                <w:b/>
                <w:bCs/>
                <w:i/>
                <w:iCs/>
                <w:color w:val="FF0000"/>
                <w:sz w:val="19"/>
                <w:szCs w:val="19"/>
                <w:highlight w:val="green"/>
              </w:rPr>
              <w:t>RO-2017/2023</w:t>
            </w:r>
            <w:r w:rsidR="00850F1A">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Pr>
                <w:rFonts w:ascii="Book Antiqua" w:hAnsi="Book Antiqua" w:cs="Times New Roman"/>
                <w:b/>
                <w:i/>
                <w:color w:val="FF0000"/>
                <w:sz w:val="19"/>
                <w:szCs w:val="19"/>
              </w:rPr>
              <w:t>#</w:t>
            </w:r>
            <w:r w:rsidR="00AE50AA" w:rsidRPr="00937DA1">
              <w:rPr>
                <w:rFonts w:ascii="Book Antiqua" w:hAnsi="Book Antiqua" w:cs="Times New Roman"/>
                <w:b/>
                <w:i/>
                <w:color w:val="FF0000"/>
                <w:sz w:val="19"/>
                <w:szCs w:val="19"/>
                <w:highlight w:val="green"/>
              </w:rPr>
              <w:t>PCSP-201</w:t>
            </w:r>
            <w:r w:rsidR="00AE50AA">
              <w:rPr>
                <w:rFonts w:ascii="Book Antiqua" w:hAnsi="Book Antiqua" w:cs="Times New Roman"/>
                <w:b/>
                <w:i/>
                <w:color w:val="FF0000"/>
                <w:sz w:val="19"/>
                <w:szCs w:val="19"/>
                <w:highlight w:val="green"/>
              </w:rPr>
              <w:t>0/2012/2013/2014/2018/2022/2023</w:t>
            </w:r>
            <w:r w:rsidR="00AE50AA">
              <w:rPr>
                <w:rFonts w:ascii="Book Antiqua" w:hAnsi="Book Antiqua" w:cs="Times New Roman"/>
                <w:b/>
                <w:i/>
                <w:color w:val="FF0000"/>
                <w:sz w:val="19"/>
                <w:szCs w:val="19"/>
              </w:rPr>
              <w:t>:</w:t>
            </w:r>
            <w:r w:rsidR="00964ED6">
              <w:rPr>
                <w:rFonts w:ascii="Book Antiqua" w:hAnsi="Book Antiqua" w:cs="Times New Roman"/>
                <w:b/>
                <w:i/>
                <w:color w:val="FF0000"/>
                <w:sz w:val="19"/>
                <w:szCs w:val="19"/>
              </w:rPr>
              <w:t xml:space="preserve"> </w:t>
            </w:r>
            <w:r w:rsidR="00964ED6">
              <w:rPr>
                <w:rFonts w:ascii="Book Antiqua" w:hAnsi="Book Antiqua"/>
                <w:b/>
                <w:bCs/>
                <w:i/>
                <w:iCs/>
                <w:color w:val="FF0000"/>
                <w:sz w:val="19"/>
                <w:szCs w:val="19"/>
              </w:rPr>
              <w:t>#</w:t>
            </w:r>
            <w:r w:rsidR="00964ED6" w:rsidRPr="00964ED6">
              <w:rPr>
                <w:rFonts w:ascii="Book Antiqua" w:hAnsi="Book Antiqua"/>
                <w:b/>
                <w:bCs/>
                <w:i/>
                <w:iCs/>
                <w:color w:val="FF0000"/>
                <w:sz w:val="19"/>
                <w:szCs w:val="19"/>
                <w:highlight w:val="green"/>
              </w:rPr>
              <w:t>DPESP-2023</w:t>
            </w:r>
            <w:r w:rsidR="00964ED6">
              <w:rPr>
                <w:rFonts w:ascii="Book Antiqua" w:hAnsi="Book Antiqua"/>
                <w:b/>
                <w:bCs/>
                <w:i/>
                <w:iCs/>
                <w:color w:val="FF0000"/>
                <w:sz w:val="19"/>
                <w:szCs w:val="19"/>
              </w:rPr>
              <w:t>:</w:t>
            </w:r>
            <w:r w:rsidR="003448CC">
              <w:rPr>
                <w:rFonts w:ascii="Book Antiqua" w:hAnsi="Book Antiqua"/>
                <w:b/>
                <w:bCs/>
                <w:i/>
                <w:iCs/>
                <w:color w:val="FF0000"/>
                <w:sz w:val="19"/>
                <w:szCs w:val="19"/>
              </w:rPr>
              <w:t xml:space="preserve"> #</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87036D">
              <w:rPr>
                <w:rFonts w:ascii="Book Antiqua" w:hAnsi="Book Antiqua" w:cs="Times New Roman"/>
                <w:b/>
                <w:i/>
                <w:color w:val="FF0000"/>
                <w:sz w:val="19"/>
                <w:szCs w:val="19"/>
              </w:rPr>
              <w:t xml:space="preserve"> </w:t>
            </w:r>
            <w:r w:rsidR="0087036D">
              <w:rPr>
                <w:rFonts w:ascii="Book Antiqua" w:hAnsi="Book Antiqua"/>
                <w:b/>
                <w:bCs/>
                <w:i/>
                <w:iCs/>
                <w:color w:val="FF0000"/>
                <w:sz w:val="19"/>
                <w:szCs w:val="19"/>
              </w:rPr>
              <w:t>#</w:t>
            </w:r>
            <w:r w:rsidR="0087036D" w:rsidRPr="001F648E">
              <w:rPr>
                <w:rFonts w:ascii="Book Antiqua" w:hAnsi="Book Antiqua"/>
                <w:b/>
                <w:bCs/>
                <w:i/>
                <w:iCs/>
                <w:color w:val="FF0000"/>
                <w:sz w:val="19"/>
                <w:szCs w:val="19"/>
                <w:highlight w:val="green"/>
              </w:rPr>
              <w:t>MPSC-2013/202</w:t>
            </w:r>
            <w:r w:rsidR="0087036D">
              <w:rPr>
                <w:rFonts w:ascii="Book Antiqua" w:hAnsi="Book Antiqua"/>
                <w:b/>
                <w:bCs/>
                <w:i/>
                <w:iCs/>
                <w:color w:val="FF0000"/>
                <w:sz w:val="19"/>
                <w:szCs w:val="19"/>
                <w:highlight w:val="green"/>
              </w:rPr>
              <w:t>1/2024</w:t>
            </w:r>
            <w:r w:rsidR="0087036D">
              <w:rPr>
                <w:rFonts w:ascii="Book Antiqua" w:hAnsi="Book Antiqua"/>
                <w:b/>
                <w:bCs/>
                <w:i/>
                <w:iCs/>
                <w:color w:val="FF0000"/>
                <w:sz w:val="19"/>
                <w:szCs w:val="19"/>
              </w:rPr>
              <w:t>:</w:t>
            </w:r>
            <w:r w:rsidR="00CC0F4D">
              <w:rPr>
                <w:rFonts w:ascii="Book Antiqua" w:hAnsi="Book Antiqua"/>
                <w:b/>
                <w:bCs/>
                <w:i/>
                <w:iCs/>
                <w:color w:val="FF0000"/>
                <w:sz w:val="19"/>
                <w:szCs w:val="19"/>
              </w:rPr>
              <w:t xml:space="preserve"> #</w:t>
            </w:r>
            <w:r w:rsidR="00CC0F4D" w:rsidRPr="00CC0F4D">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9A6EDD">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B730BD">
              <w:rPr>
                <w:rFonts w:ascii="Book Antiqua" w:hAnsi="Book Antiqua"/>
                <w:b/>
                <w:bCs/>
                <w:i/>
                <w:iCs/>
                <w:color w:val="FF0000"/>
                <w:sz w:val="19"/>
                <w:szCs w:val="19"/>
                <w:highlight w:val="green"/>
              </w:rPr>
              <w:t>CESPE</w:t>
            </w:r>
            <w:r w:rsidR="009507D8">
              <w:rPr>
                <w:rFonts w:ascii="Book Antiqua" w:hAnsi="Book Antiqua"/>
                <w:b/>
                <w:bCs/>
                <w:i/>
                <w:iCs/>
                <w:color w:val="FF0000"/>
                <w:sz w:val="19"/>
                <w:szCs w:val="19"/>
              </w:rPr>
              <w:t>: #</w:t>
            </w:r>
            <w:r w:rsidR="009507D8" w:rsidRPr="009507D8">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CC4549">
              <w:rPr>
                <w:rFonts w:ascii="Book Antiqua" w:hAnsi="Book Antiqua"/>
                <w:b/>
                <w:bCs/>
                <w:i/>
                <w:iCs/>
                <w:color w:val="FF0000"/>
                <w:sz w:val="19"/>
                <w:szCs w:val="19"/>
                <w:highlight w:val="green"/>
              </w:rPr>
              <w:t>FCC</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FGV</w:t>
            </w:r>
            <w:r w:rsidR="003A3291">
              <w:rPr>
                <w:rFonts w:ascii="Book Antiqua" w:hAnsi="Book Antiqua"/>
                <w:b/>
                <w:bCs/>
                <w:i/>
                <w:iCs/>
                <w:color w:val="FF0000"/>
                <w:sz w:val="19"/>
                <w:szCs w:val="19"/>
              </w:rPr>
              <w:t>: #</w:t>
            </w:r>
            <w:r w:rsidR="003A3291" w:rsidRPr="003A3291">
              <w:rPr>
                <w:rFonts w:ascii="Book Antiqua" w:hAnsi="Book Antiqua"/>
                <w:b/>
                <w:bCs/>
                <w:i/>
                <w:iCs/>
                <w:color w:val="FF0000"/>
                <w:sz w:val="19"/>
                <w:szCs w:val="19"/>
                <w:highlight w:val="green"/>
              </w:rPr>
              <w:t>Fumarc</w:t>
            </w:r>
            <w:r w:rsidR="008306AE">
              <w:rPr>
                <w:rFonts w:ascii="Book Antiqua" w:hAnsi="Book Antiqua"/>
                <w:b/>
                <w:bCs/>
                <w:i/>
                <w:iCs/>
                <w:color w:val="FF0000"/>
                <w:sz w:val="19"/>
                <w:szCs w:val="19"/>
              </w:rPr>
              <w:t>: #</w:t>
            </w:r>
            <w:r w:rsidR="008306AE" w:rsidRPr="008306AE">
              <w:rPr>
                <w:rFonts w:ascii="Book Antiqua" w:hAnsi="Book Antiqua"/>
                <w:b/>
                <w:bCs/>
                <w:i/>
                <w:iCs/>
                <w:color w:val="FF0000"/>
                <w:sz w:val="19"/>
                <w:szCs w:val="19"/>
                <w:highlight w:val="green"/>
              </w:rPr>
              <w:t>Fundatec</w:t>
            </w:r>
            <w:r w:rsidR="00EC75E4">
              <w:rPr>
                <w:rFonts w:ascii="Book Antiqua" w:hAnsi="Book Antiqua"/>
                <w:b/>
                <w:bCs/>
                <w:i/>
                <w:iCs/>
                <w:color w:val="FF0000"/>
                <w:sz w:val="19"/>
                <w:szCs w:val="19"/>
              </w:rPr>
              <w:t>: #</w:t>
            </w:r>
            <w:r w:rsidR="00EC75E4" w:rsidRPr="00EC75E4">
              <w:rPr>
                <w:rFonts w:ascii="Book Antiqua" w:hAnsi="Book Antiqua"/>
                <w:b/>
                <w:bCs/>
                <w:i/>
                <w:iCs/>
                <w:color w:val="FF0000"/>
                <w:sz w:val="19"/>
                <w:szCs w:val="19"/>
                <w:highlight w:val="green"/>
              </w:rPr>
              <w:t>UEG</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970130">
              <w:rPr>
                <w:rFonts w:ascii="Book Antiqua" w:hAnsi="Book Antiqua" w:cs="Times New Roman"/>
                <w:b/>
                <w:i/>
                <w:iCs/>
                <w:sz w:val="19"/>
                <w:szCs w:val="19"/>
                <w:u w:val="single"/>
              </w:rPr>
              <w:t xml:space="preserve">Teoria da rotulação / </w:t>
            </w:r>
            <w:proofErr w:type="spellStart"/>
            <w:r w:rsidRPr="00970130">
              <w:rPr>
                <w:rFonts w:ascii="Book Antiqua" w:hAnsi="Book Antiqua" w:cs="Times New Roman"/>
                <w:b/>
                <w:i/>
                <w:iCs/>
                <w:sz w:val="19"/>
                <w:szCs w:val="19"/>
                <w:u w:val="single"/>
              </w:rPr>
              <w:t>etiquetamento</w:t>
            </w:r>
            <w:proofErr w:type="spellEnd"/>
            <w:r w:rsidRPr="00970130">
              <w:rPr>
                <w:rFonts w:ascii="Book Antiqua" w:hAnsi="Book Antiqua" w:cs="Times New Roman"/>
                <w:b/>
                <w:i/>
                <w:iCs/>
                <w:sz w:val="19"/>
                <w:szCs w:val="19"/>
                <w:u w:val="single"/>
              </w:rPr>
              <w:t xml:space="preserve"> / </w:t>
            </w:r>
            <w:proofErr w:type="spellStart"/>
            <w:r w:rsidRPr="00970130">
              <w:rPr>
                <w:rFonts w:ascii="Book Antiqua" w:hAnsi="Book Antiqua" w:cs="Times New Roman"/>
                <w:b/>
                <w:i/>
                <w:iCs/>
                <w:sz w:val="19"/>
                <w:szCs w:val="19"/>
                <w:u w:val="single"/>
              </w:rPr>
              <w:t>interacionomismo</w:t>
            </w:r>
            <w:proofErr w:type="spellEnd"/>
            <w:r w:rsidRPr="00970130">
              <w:rPr>
                <w:rFonts w:ascii="Book Antiqua" w:hAnsi="Book Antiqua" w:cs="Times New Roman"/>
                <w:b/>
                <w:i/>
                <w:iCs/>
                <w:sz w:val="19"/>
                <w:szCs w:val="19"/>
                <w:u w:val="single"/>
              </w:rPr>
              <w:t xml:space="preserve"> simbólico/ reação social/ </w:t>
            </w:r>
            <w:proofErr w:type="spellStart"/>
            <w:r w:rsidRPr="00970130">
              <w:rPr>
                <w:rFonts w:ascii="Book Antiqua" w:hAnsi="Book Antiqua" w:cs="Times New Roman"/>
                <w:b/>
                <w:i/>
                <w:iCs/>
                <w:sz w:val="19"/>
                <w:szCs w:val="19"/>
                <w:u w:val="single"/>
              </w:rPr>
              <w:t>Labeling</w:t>
            </w:r>
            <w:proofErr w:type="spellEnd"/>
            <w:r w:rsidRPr="00970130">
              <w:rPr>
                <w:rFonts w:ascii="Book Antiqua" w:hAnsi="Book Antiqua" w:cs="Times New Roman"/>
                <w:b/>
                <w:i/>
                <w:iCs/>
                <w:sz w:val="19"/>
                <w:szCs w:val="19"/>
                <w:u w:val="single"/>
              </w:rPr>
              <w:t xml:space="preserve"> approach</w:t>
            </w:r>
            <w:r w:rsidRPr="00970130">
              <w:rPr>
                <w:rFonts w:ascii="Book Antiqua" w:hAnsi="Book Antiqua" w:cs="Times New Roman"/>
                <w:bCs/>
                <w:sz w:val="19"/>
                <w:szCs w:val="19"/>
              </w:rPr>
              <w:t>: a causa da criminalidade é o sistema de controle adotado pelo</w:t>
            </w:r>
            <w:r>
              <w:rPr>
                <w:rFonts w:ascii="Book Antiqua" w:hAnsi="Book Antiqua" w:cs="Times New Roman"/>
                <w:bCs/>
                <w:sz w:val="19"/>
                <w:szCs w:val="19"/>
              </w:rPr>
              <w:t xml:space="preserve"> </w:t>
            </w:r>
            <w:r w:rsidRPr="00970130">
              <w:rPr>
                <w:rFonts w:ascii="Book Antiqua" w:hAnsi="Book Antiqua" w:cs="Times New Roman"/>
                <w:bCs/>
                <w:sz w:val="19"/>
                <w:szCs w:val="19"/>
              </w:rPr>
              <w:t>Estado, tanto no campo preventivo, normativo e na seleção dos meios de reação à</w:t>
            </w:r>
            <w:r>
              <w:rPr>
                <w:rFonts w:ascii="Book Antiqua" w:hAnsi="Book Antiqua" w:cs="Times New Roman"/>
                <w:bCs/>
                <w:sz w:val="19"/>
                <w:szCs w:val="19"/>
              </w:rPr>
              <w:t xml:space="preserve"> </w:t>
            </w:r>
            <w:r w:rsidRPr="00970130">
              <w:rPr>
                <w:rFonts w:ascii="Book Antiqua" w:hAnsi="Book Antiqua" w:cs="Times New Roman"/>
                <w:bCs/>
                <w:sz w:val="19"/>
                <w:szCs w:val="19"/>
              </w:rPr>
              <w:t xml:space="preserve">criminalidade. Idealizada por </w:t>
            </w:r>
            <w:proofErr w:type="spellStart"/>
            <w:r w:rsidRPr="00970130">
              <w:rPr>
                <w:rFonts w:ascii="Book Antiqua" w:hAnsi="Book Antiqua" w:cs="Times New Roman"/>
                <w:bCs/>
                <w:sz w:val="19"/>
                <w:szCs w:val="19"/>
              </w:rPr>
              <w:t>Erving</w:t>
            </w:r>
            <w:proofErr w:type="spellEnd"/>
            <w:r w:rsidRPr="00970130">
              <w:rPr>
                <w:rFonts w:ascii="Book Antiqua" w:hAnsi="Book Antiqua" w:cs="Times New Roman"/>
                <w:bCs/>
                <w:sz w:val="19"/>
                <w:szCs w:val="19"/>
              </w:rPr>
              <w:t xml:space="preserve"> Goffman</w:t>
            </w:r>
            <w:r>
              <w:rPr>
                <w:rFonts w:ascii="Book Antiqua" w:hAnsi="Book Antiqua" w:cs="Times New Roman"/>
                <w:bCs/>
                <w:sz w:val="19"/>
                <w:szCs w:val="19"/>
              </w:rPr>
              <w:t xml:space="preserve"> </w:t>
            </w:r>
            <w:r w:rsidRPr="00970130">
              <w:rPr>
                <w:rFonts w:ascii="Book Antiqua" w:hAnsi="Book Antiqua" w:cs="Times New Roman"/>
                <w:bCs/>
                <w:sz w:val="19"/>
                <w:szCs w:val="19"/>
              </w:rPr>
              <w:t>e Howard Becker. O criminoso só se diferencia do homem comum em razão do rótulo</w:t>
            </w:r>
            <w:r>
              <w:rPr>
                <w:rFonts w:ascii="Book Antiqua" w:hAnsi="Book Antiqua" w:cs="Times New Roman"/>
                <w:bCs/>
                <w:sz w:val="19"/>
                <w:szCs w:val="19"/>
              </w:rPr>
              <w:t xml:space="preserve"> </w:t>
            </w:r>
            <w:r w:rsidRPr="00970130">
              <w:rPr>
                <w:rFonts w:ascii="Book Antiqua" w:hAnsi="Book Antiqua" w:cs="Times New Roman"/>
                <w:bCs/>
                <w:sz w:val="19"/>
                <w:szCs w:val="19"/>
              </w:rPr>
              <w:t>que recebe, esse rótulo é adquirido na criminalização primária, que sua vez</w:t>
            </w:r>
            <w:r>
              <w:rPr>
                <w:rFonts w:ascii="Book Antiqua" w:hAnsi="Book Antiqua" w:cs="Times New Roman"/>
                <w:bCs/>
                <w:sz w:val="19"/>
                <w:szCs w:val="19"/>
              </w:rPr>
              <w:t xml:space="preserve"> </w:t>
            </w:r>
            <w:r w:rsidRPr="00970130">
              <w:rPr>
                <w:rFonts w:ascii="Book Antiqua" w:hAnsi="Book Antiqua" w:cs="Times New Roman"/>
                <w:bCs/>
                <w:sz w:val="19"/>
                <w:szCs w:val="19"/>
              </w:rPr>
              <w:t>gera a criminalização secundária (reincidência).</w:t>
            </w:r>
            <w:r>
              <w:rPr>
                <w:rFonts w:ascii="Book Antiqua" w:hAnsi="Book Antiqua" w:cs="Times New Roman"/>
                <w:bCs/>
                <w:sz w:val="19"/>
                <w:szCs w:val="19"/>
              </w:rPr>
              <w:t xml:space="preserve"> Segundo os</w:t>
            </w:r>
            <w:r w:rsidRPr="00970130">
              <w:rPr>
                <w:rFonts w:ascii="Book Antiqua" w:hAnsi="Book Antiqua" w:cs="Times New Roman"/>
                <w:bCs/>
                <w:sz w:val="19"/>
                <w:szCs w:val="19"/>
              </w:rPr>
              <w:t xml:space="preserve"> precursores</w:t>
            </w:r>
            <w:r>
              <w:rPr>
                <w:rFonts w:ascii="Book Antiqua" w:hAnsi="Book Antiqua" w:cs="Times New Roman"/>
                <w:bCs/>
                <w:sz w:val="19"/>
                <w:szCs w:val="19"/>
              </w:rPr>
              <w:t xml:space="preserve"> da referida teoria -</w:t>
            </w:r>
            <w:r w:rsidRPr="00970130">
              <w:rPr>
                <w:rFonts w:ascii="Book Antiqua" w:hAnsi="Book Antiqua" w:cs="Times New Roman"/>
                <w:bCs/>
                <w:sz w:val="19"/>
                <w:szCs w:val="19"/>
              </w:rPr>
              <w:t xml:space="preserve"> </w:t>
            </w:r>
            <w:proofErr w:type="spellStart"/>
            <w:r w:rsidRPr="00970130">
              <w:rPr>
                <w:rFonts w:ascii="Book Antiqua" w:hAnsi="Book Antiqua" w:cs="Times New Roman"/>
                <w:bCs/>
                <w:sz w:val="19"/>
                <w:szCs w:val="19"/>
              </w:rPr>
              <w:t>Erving</w:t>
            </w:r>
            <w:proofErr w:type="spellEnd"/>
            <w:r w:rsidRPr="00970130">
              <w:rPr>
                <w:rFonts w:ascii="Book Antiqua" w:hAnsi="Book Antiqua" w:cs="Times New Roman"/>
                <w:bCs/>
                <w:sz w:val="19"/>
                <w:szCs w:val="19"/>
              </w:rPr>
              <w:t xml:space="preserve"> Goffman e Howard Becker </w:t>
            </w:r>
            <w:r>
              <w:rPr>
                <w:rFonts w:ascii="Book Antiqua" w:hAnsi="Book Antiqua" w:cs="Times New Roman"/>
                <w:bCs/>
                <w:sz w:val="19"/>
                <w:szCs w:val="19"/>
              </w:rPr>
              <w:t>-</w:t>
            </w:r>
            <w:r w:rsidRPr="00970130">
              <w:rPr>
                <w:rFonts w:ascii="Book Antiqua" w:hAnsi="Book Antiqua" w:cs="Times New Roman"/>
                <w:bCs/>
                <w:sz w:val="19"/>
                <w:szCs w:val="19"/>
              </w:rPr>
              <w:t xml:space="preserve"> </w:t>
            </w:r>
            <w:r>
              <w:rPr>
                <w:rFonts w:ascii="Book Antiqua" w:hAnsi="Book Antiqua" w:cs="Times New Roman"/>
                <w:bCs/>
                <w:sz w:val="19"/>
                <w:szCs w:val="19"/>
              </w:rPr>
              <w:t>a</w:t>
            </w:r>
            <w:r w:rsidRPr="00970130">
              <w:rPr>
                <w:rFonts w:ascii="Book Antiqua" w:hAnsi="Book Antiqua" w:cs="Times New Roman"/>
                <w:bCs/>
                <w:sz w:val="19"/>
                <w:szCs w:val="19"/>
              </w:rPr>
              <w:t xml:space="preserve"> criminalidade não é um</w:t>
            </w:r>
            <w:r w:rsidR="003827FE">
              <w:rPr>
                <w:rFonts w:ascii="Book Antiqua" w:hAnsi="Book Antiqua" w:cs="Times New Roman"/>
                <w:bCs/>
                <w:sz w:val="19"/>
                <w:szCs w:val="19"/>
              </w:rPr>
              <w:t>a</w:t>
            </w:r>
            <w:r w:rsidRPr="00970130">
              <w:rPr>
                <w:rFonts w:ascii="Book Antiqua" w:hAnsi="Book Antiqua" w:cs="Times New Roman"/>
                <w:bCs/>
                <w:sz w:val="19"/>
                <w:szCs w:val="19"/>
              </w:rPr>
              <w:t xml:space="preserve"> qualidade da conduta humana, mas a consequência de um processo em que se atribui tal qualidade </w:t>
            </w:r>
            <w:r>
              <w:rPr>
                <w:rFonts w:ascii="Book Antiqua" w:hAnsi="Book Antiqua" w:cs="Times New Roman"/>
                <w:bCs/>
                <w:sz w:val="19"/>
                <w:szCs w:val="19"/>
              </w:rPr>
              <w:t>–</w:t>
            </w:r>
            <w:r w:rsidRPr="00970130">
              <w:rPr>
                <w:rFonts w:ascii="Book Antiqua" w:hAnsi="Book Antiqua" w:cs="Times New Roman"/>
                <w:bCs/>
                <w:sz w:val="19"/>
                <w:szCs w:val="19"/>
              </w:rPr>
              <w:t xml:space="preserve"> estigmatização</w:t>
            </w:r>
            <w:r>
              <w:rPr>
                <w:rFonts w:ascii="Book Antiqua" w:hAnsi="Book Antiqua" w:cs="Times New Roman"/>
                <w:bCs/>
                <w:sz w:val="19"/>
                <w:szCs w:val="19"/>
              </w:rPr>
              <w:t>.</w:t>
            </w:r>
          </w:p>
          <w:p w14:paraId="428539B4" w14:textId="0C0398F1" w:rsidR="00292940" w:rsidRDefault="00292940" w:rsidP="00292940">
            <w:pPr>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 xml:space="preserve">: </w:t>
            </w:r>
            <w:r w:rsidRPr="0085738E">
              <w:rPr>
                <w:rFonts w:ascii="Book Antiqua" w:hAnsi="Book Antiqua"/>
                <w:sz w:val="19"/>
                <w:szCs w:val="19"/>
              </w:rPr>
              <w:t>No livro “</w:t>
            </w:r>
            <w:r w:rsidRPr="0085738E">
              <w:rPr>
                <w:rFonts w:ascii="Book Antiqua" w:hAnsi="Book Antiqua"/>
                <w:i/>
                <w:iCs/>
                <w:sz w:val="19"/>
                <w:szCs w:val="19"/>
              </w:rPr>
              <w:t>Criminologia crítica e crítica do Direito Penal</w:t>
            </w:r>
            <w:r w:rsidRPr="0085738E">
              <w:rPr>
                <w:rFonts w:ascii="Book Antiqua" w:hAnsi="Book Antiqua"/>
                <w:sz w:val="19"/>
                <w:szCs w:val="19"/>
              </w:rPr>
              <w:t>” Alessandro Baratta, ao apresentar determinada perspectiva teórica, explica que, para seus autores, perguntas centrais seriam aquelas dizendo respeito a “</w:t>
            </w:r>
            <w:r w:rsidRPr="0085738E">
              <w:rPr>
                <w:rFonts w:ascii="Book Antiqua" w:hAnsi="Book Antiqua"/>
                <w:i/>
                <w:iCs/>
                <w:sz w:val="19"/>
                <w:szCs w:val="19"/>
              </w:rPr>
              <w:t>quem definido como desviante?”</w:t>
            </w:r>
            <w:r w:rsidRPr="0085738E">
              <w:rPr>
                <w:rFonts w:ascii="Book Antiqua" w:hAnsi="Book Antiqua"/>
                <w:sz w:val="19"/>
                <w:szCs w:val="19"/>
              </w:rPr>
              <w:t xml:space="preserve"> </w:t>
            </w:r>
            <w:r w:rsidRPr="0085738E">
              <w:rPr>
                <w:rFonts w:ascii="Book Antiqua" w:hAnsi="Book Antiqua"/>
                <w:i/>
                <w:iCs/>
                <w:sz w:val="19"/>
                <w:szCs w:val="19"/>
              </w:rPr>
              <w:t>“que efeito decorre desta definição sobre o indivíduo?</w:t>
            </w:r>
            <w:r>
              <w:rPr>
                <w:rFonts w:ascii="Book Antiqua" w:hAnsi="Book Antiqua"/>
                <w:sz w:val="19"/>
                <w:szCs w:val="19"/>
              </w:rPr>
              <w:t>”</w:t>
            </w:r>
            <w:r w:rsidRPr="0085738E">
              <w:rPr>
                <w:rFonts w:ascii="Book Antiqua" w:hAnsi="Book Antiqua"/>
                <w:sz w:val="19"/>
                <w:szCs w:val="19"/>
              </w:rPr>
              <w:t xml:space="preserve"> e </w:t>
            </w:r>
            <w:r w:rsidRPr="0085738E">
              <w:rPr>
                <w:rFonts w:ascii="Book Antiqua" w:hAnsi="Book Antiqua"/>
                <w:i/>
                <w:iCs/>
                <w:sz w:val="19"/>
                <w:szCs w:val="19"/>
              </w:rPr>
              <w:t>“quem define quem?”</w:t>
            </w:r>
            <w:r w:rsidRPr="0085738E">
              <w:rPr>
                <w:rFonts w:ascii="Book Antiqua" w:hAnsi="Book Antiqua"/>
                <w:sz w:val="19"/>
                <w:szCs w:val="19"/>
              </w:rPr>
              <w:t>. O trecho citado se refere à perspectiva criminológica da teoria do(a):</w:t>
            </w:r>
            <w:r>
              <w:rPr>
                <w:rFonts w:ascii="Book Antiqua" w:hAnsi="Book Antiqua"/>
                <w:sz w:val="19"/>
                <w:szCs w:val="19"/>
              </w:rPr>
              <w:t xml:space="preserve"> </w:t>
            </w:r>
            <w:proofErr w:type="spellStart"/>
            <w:r w:rsidRPr="00292940">
              <w:rPr>
                <w:rFonts w:ascii="Book Antiqua" w:hAnsi="Book Antiqua"/>
                <w:sz w:val="19"/>
                <w:szCs w:val="19"/>
              </w:rPr>
              <w:t>etiquetamento</w:t>
            </w:r>
            <w:proofErr w:type="spellEnd"/>
            <w:r w:rsidRPr="00292940">
              <w:rPr>
                <w:rFonts w:ascii="Book Antiqua" w:hAnsi="Book Antiqua"/>
                <w:sz w:val="19"/>
                <w:szCs w:val="19"/>
              </w:rPr>
              <w:t xml:space="preserve"> social</w:t>
            </w:r>
            <w:r>
              <w:rPr>
                <w:rFonts w:ascii="Book Antiqua" w:hAnsi="Book Antiqua"/>
                <w:sz w:val="19"/>
                <w:szCs w:val="19"/>
              </w:rPr>
              <w:t>.</w:t>
            </w:r>
          </w:p>
          <w:p w14:paraId="1F7EE707" w14:textId="04C1E703" w:rsidR="00292940" w:rsidRDefault="00292940" w:rsidP="0029294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Alessandro Baratta explica: “</w:t>
            </w:r>
            <w:r w:rsidRPr="00292940">
              <w:rPr>
                <w:rFonts w:ascii="Book Antiqua" w:hAnsi="Book Antiqua" w:cs="Times New Roman"/>
                <w:bCs/>
                <w:i/>
                <w:iCs/>
                <w:sz w:val="19"/>
                <w:szCs w:val="19"/>
              </w:rPr>
              <w:t xml:space="preserve">Os criminólogos tradicionais examinam problemas do tipo "quem é criminoso?", "como se torna desviante?", "em quais condições um condenado se torna reincidente?", "com que meios -se pode exercer controle sobre o criminoso?". </w:t>
            </w:r>
            <w:r w:rsidRPr="00292940">
              <w:rPr>
                <w:rFonts w:ascii="Book Antiqua" w:hAnsi="Book Antiqua" w:cs="Times New Roman"/>
                <w:b/>
                <w:i/>
                <w:iCs/>
                <w:sz w:val="19"/>
                <w:szCs w:val="19"/>
                <w:highlight w:val="yellow"/>
              </w:rPr>
              <w:t xml:space="preserve">Ao contrário, os interacionistas, como em geral os autores que se inspiram no </w:t>
            </w:r>
            <w:proofErr w:type="spellStart"/>
            <w:r w:rsidRPr="00292940">
              <w:rPr>
                <w:rFonts w:ascii="Book Antiqua" w:hAnsi="Book Antiqua" w:cs="Times New Roman"/>
                <w:b/>
                <w:i/>
                <w:iCs/>
                <w:sz w:val="19"/>
                <w:szCs w:val="19"/>
                <w:highlight w:val="yellow"/>
              </w:rPr>
              <w:t>labeling</w:t>
            </w:r>
            <w:proofErr w:type="spellEnd"/>
            <w:r w:rsidRPr="00292940">
              <w:rPr>
                <w:rFonts w:ascii="Book Antiqua" w:hAnsi="Book Antiqua" w:cs="Times New Roman"/>
                <w:b/>
                <w:i/>
                <w:iCs/>
                <w:sz w:val="19"/>
                <w:szCs w:val="19"/>
                <w:highlight w:val="yellow"/>
              </w:rPr>
              <w:t xml:space="preserve"> approach, se perguntam: quem é definido como desviante?", "que efeito </w:t>
            </w:r>
            <w:proofErr w:type="spellStart"/>
            <w:r w:rsidRPr="00292940">
              <w:rPr>
                <w:rFonts w:ascii="Book Antiqua" w:hAnsi="Book Antiqua" w:cs="Times New Roman"/>
                <w:b/>
                <w:i/>
                <w:iCs/>
                <w:sz w:val="19"/>
                <w:szCs w:val="19"/>
                <w:highlight w:val="yellow"/>
              </w:rPr>
              <w:t>deçorre</w:t>
            </w:r>
            <w:proofErr w:type="spellEnd"/>
            <w:r w:rsidRPr="00292940">
              <w:rPr>
                <w:rFonts w:ascii="Book Antiqua" w:hAnsi="Book Antiqua" w:cs="Times New Roman"/>
                <w:b/>
                <w:i/>
                <w:iCs/>
                <w:sz w:val="19"/>
                <w:szCs w:val="19"/>
                <w:highlight w:val="yellow"/>
              </w:rPr>
              <w:t xml:space="preserve"> desta definição sobre o indivíduo?", "em que condições este indivíduo pode se tornar objeto de uma definição?" e, enfim, “quem define quem?”.</w:t>
            </w:r>
            <w:r w:rsidRPr="00292940">
              <w:rPr>
                <w:rFonts w:ascii="Book Antiqua" w:hAnsi="Book Antiqua" w:cs="Times New Roman"/>
                <w:bCs/>
                <w:i/>
                <w:iCs/>
                <w:sz w:val="19"/>
                <w:szCs w:val="19"/>
              </w:rPr>
              <w:t>”</w:t>
            </w:r>
            <w:r w:rsidRPr="00292940">
              <w:rPr>
                <w:rFonts w:ascii="Book Antiqua" w:hAnsi="Book Antiqua" w:cs="Times New Roman"/>
                <w:bCs/>
                <w:sz w:val="19"/>
                <w:szCs w:val="19"/>
              </w:rPr>
              <w:t xml:space="preserve"> (BARATA, 2013, pp. 88-89)</w:t>
            </w:r>
          </w:p>
          <w:p w14:paraId="713A312E" w14:textId="702A3D4F" w:rsidR="00030BEC" w:rsidRDefault="00030BEC" w:rsidP="00292940">
            <w:pPr>
              <w:jc w:val="both"/>
              <w:rPr>
                <w:rFonts w:ascii="Book Antiqua" w:hAnsi="Book Antiqua" w:cs="Times New Roman"/>
                <w:b/>
                <w:i/>
                <w:iCs/>
                <w:sz w:val="19"/>
                <w:szCs w:val="19"/>
              </w:rPr>
            </w:pPr>
            <w:r>
              <w:rPr>
                <w:rFonts w:ascii="Book Antiqua" w:hAnsi="Book Antiqua" w:cs="Times New Roman"/>
                <w:b/>
                <w:sz w:val="19"/>
                <w:szCs w:val="19"/>
              </w:rPr>
              <w:t>(PCRS-2018-Fundatec)</w:t>
            </w:r>
            <w:r>
              <w:rPr>
                <w:rFonts w:ascii="Book Antiqua" w:hAnsi="Book Antiqua" w:cs="Times New Roman"/>
                <w:bCs/>
                <w:sz w:val="19"/>
                <w:szCs w:val="19"/>
              </w:rPr>
              <w:t xml:space="preserve">: </w:t>
            </w:r>
            <w:r w:rsidRPr="00030BEC">
              <w:rPr>
                <w:rFonts w:ascii="Book Antiqua" w:hAnsi="Book Antiqua" w:cs="Times New Roman"/>
                <w:bCs/>
                <w:sz w:val="19"/>
                <w:szCs w:val="19"/>
              </w:rPr>
              <w:t xml:space="preserve">A afirmação criminológica </w:t>
            </w:r>
            <w:r w:rsidRPr="00030BEC">
              <w:rPr>
                <w:rFonts w:ascii="Book Antiqua" w:hAnsi="Book Antiqua" w:cs="Times New Roman"/>
                <w:bCs/>
                <w:i/>
                <w:iCs/>
                <w:sz w:val="19"/>
                <w:szCs w:val="19"/>
              </w:rPr>
              <w:t>“(...) o desvio não é uma qualidade do ato cometido pela pessoa, senão uma consequência da aplicação que os outros fazem das regras e sanções para um ‘ofensor”’</w:t>
            </w:r>
            <w:r w:rsidRPr="00030BEC">
              <w:rPr>
                <w:rFonts w:ascii="Book Antiqua" w:hAnsi="Book Antiqua" w:cs="Times New Roman"/>
                <w:bCs/>
                <w:sz w:val="19"/>
                <w:szCs w:val="19"/>
              </w:rPr>
              <w:t xml:space="preserve"> tem por função indagar:</w:t>
            </w:r>
            <w:r>
              <w:rPr>
                <w:rFonts w:ascii="Book Antiqua" w:hAnsi="Book Antiqua" w:cs="Times New Roman"/>
                <w:bCs/>
                <w:sz w:val="19"/>
                <w:szCs w:val="19"/>
              </w:rPr>
              <w:t xml:space="preserve"> </w:t>
            </w:r>
            <w:r w:rsidRPr="00030BEC">
              <w:rPr>
                <w:rFonts w:ascii="Book Antiqua" w:hAnsi="Book Antiqua" w:cs="Times New Roman"/>
                <w:b/>
                <w:i/>
                <w:iCs/>
                <w:sz w:val="19"/>
                <w:szCs w:val="19"/>
              </w:rPr>
              <w:t>Quem é definido por desviante?</w:t>
            </w:r>
          </w:p>
          <w:p w14:paraId="729D58F6" w14:textId="6C8484A5" w:rsidR="00030BEC" w:rsidRDefault="00030BEC" w:rsidP="0029294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965CE7">
              <w:rPr>
                <w:rFonts w:ascii="Book Antiqua" w:hAnsi="Book Antiqua" w:cs="Times New Roman"/>
                <w:b/>
                <w:i/>
                <w:color w:val="FF0000"/>
                <w:sz w:val="19"/>
                <w:szCs w:val="19"/>
              </w:rPr>
              <w:t xml:space="preserve">: </w:t>
            </w:r>
            <w:r w:rsidR="00965CE7">
              <w:rPr>
                <w:rFonts w:ascii="Book Antiqua" w:hAnsi="Book Antiqua"/>
                <w:b/>
                <w:bCs/>
                <w:i/>
                <w:iCs/>
                <w:color w:val="FF0000"/>
                <w:sz w:val="19"/>
                <w:szCs w:val="19"/>
              </w:rPr>
              <w:t>#</w:t>
            </w:r>
            <w:r w:rsidR="00965CE7">
              <w:rPr>
                <w:rFonts w:ascii="Book Antiqua" w:hAnsi="Book Antiqua"/>
                <w:b/>
                <w:bCs/>
                <w:i/>
                <w:iCs/>
                <w:color w:val="FF0000"/>
                <w:sz w:val="19"/>
                <w:szCs w:val="19"/>
                <w:highlight w:val="green"/>
              </w:rPr>
              <w:t>PCRS-2018</w:t>
            </w:r>
            <w:r w:rsidR="00965CE7">
              <w:rPr>
                <w:rFonts w:ascii="Book Antiqua" w:hAnsi="Book Antiqua"/>
                <w:b/>
                <w:bCs/>
                <w:i/>
                <w:iCs/>
                <w:color w:val="FF0000"/>
                <w:sz w:val="19"/>
                <w:szCs w:val="19"/>
              </w:rPr>
              <w:t>: #</w:t>
            </w:r>
            <w:r w:rsidR="00965CE7" w:rsidRPr="00B3359B">
              <w:rPr>
                <w:rFonts w:ascii="Book Antiqua" w:hAnsi="Book Antiqua"/>
                <w:b/>
                <w:bCs/>
                <w:i/>
                <w:iCs/>
                <w:color w:val="FF0000"/>
                <w:sz w:val="19"/>
                <w:szCs w:val="19"/>
                <w:highlight w:val="green"/>
              </w:rPr>
              <w:t>DPEMT-2022</w:t>
            </w:r>
            <w:r w:rsidR="00965CE7">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D871A4">
              <w:rPr>
                <w:rFonts w:ascii="Book Antiqua" w:hAnsi="Book Antiqua"/>
                <w:b/>
                <w:bCs/>
                <w:i/>
                <w:iCs/>
                <w:color w:val="FF0000"/>
                <w:sz w:val="19"/>
                <w:szCs w:val="19"/>
              </w:rPr>
              <w:t>: #</w:t>
            </w:r>
            <w:r w:rsidR="00D871A4" w:rsidRPr="00D871A4">
              <w:rPr>
                <w:rFonts w:ascii="Book Antiqua" w:hAnsi="Book Antiqua"/>
                <w:b/>
                <w:bCs/>
                <w:i/>
                <w:iCs/>
                <w:color w:val="FF0000"/>
                <w:sz w:val="19"/>
                <w:szCs w:val="19"/>
                <w:highlight w:val="green"/>
              </w:rPr>
              <w:t>PCBA-2022</w:t>
            </w:r>
            <w:r w:rsidR="00F078DA">
              <w:rPr>
                <w:rFonts w:ascii="Book Antiqua" w:hAnsi="Book Antiqua"/>
                <w:b/>
                <w:bCs/>
                <w:i/>
                <w:iCs/>
                <w:color w:val="FF0000"/>
                <w:sz w:val="19"/>
                <w:szCs w:val="19"/>
              </w:rPr>
              <w:t>:</w:t>
            </w:r>
            <w:r w:rsidR="00383159">
              <w:rPr>
                <w:rFonts w:ascii="Book Antiqua" w:hAnsi="Book Antiqua"/>
                <w:b/>
                <w:bCs/>
                <w:i/>
                <w:iCs/>
                <w:color w:val="FF0000"/>
                <w:sz w:val="19"/>
                <w:szCs w:val="19"/>
              </w:rPr>
              <w:t xml:space="preserve"> #</w:t>
            </w:r>
            <w:r w:rsidR="00383159" w:rsidRPr="00383159">
              <w:rPr>
                <w:rFonts w:ascii="Book Antiqua" w:hAnsi="Book Antiqua"/>
                <w:b/>
                <w:bCs/>
                <w:i/>
                <w:iCs/>
                <w:color w:val="FF0000"/>
                <w:sz w:val="19"/>
                <w:szCs w:val="19"/>
                <w:highlight w:val="green"/>
              </w:rPr>
              <w:t>PCAM-2022</w:t>
            </w:r>
            <w:r w:rsidR="00383159">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7A222C">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0B046D">
              <w:rPr>
                <w:rFonts w:ascii="Book Antiqua" w:hAnsi="Book Antiqua"/>
                <w:b/>
                <w:bCs/>
                <w:i/>
                <w:iCs/>
                <w:color w:val="FF0000"/>
                <w:sz w:val="19"/>
                <w:szCs w:val="19"/>
              </w:rPr>
              <w:t xml:space="preserve"> #</w:t>
            </w:r>
            <w:r w:rsidR="000B046D" w:rsidRPr="000B046D">
              <w:rPr>
                <w:rFonts w:ascii="Book Antiqua" w:hAnsi="Book Antiqua"/>
                <w:b/>
                <w:bCs/>
                <w:i/>
                <w:iCs/>
                <w:color w:val="FF0000"/>
                <w:sz w:val="19"/>
                <w:szCs w:val="19"/>
                <w:highlight w:val="green"/>
              </w:rPr>
              <w:t>PCRR-2022</w:t>
            </w:r>
            <w:r w:rsidR="000B046D">
              <w:rPr>
                <w:rFonts w:ascii="Book Antiqua" w:hAnsi="Book Antiqua"/>
                <w:b/>
                <w:bCs/>
                <w:i/>
                <w:iCs/>
                <w:color w:val="FF0000"/>
                <w:sz w:val="19"/>
                <w:szCs w:val="19"/>
              </w:rPr>
              <w:t>:</w:t>
            </w:r>
            <w:r w:rsidR="006F53F2">
              <w:rPr>
                <w:rFonts w:ascii="Book Antiqua" w:hAnsi="Book Antiqua"/>
                <w:b/>
                <w:bCs/>
                <w:i/>
                <w:iCs/>
                <w:color w:val="FF0000"/>
                <w:sz w:val="19"/>
                <w:szCs w:val="19"/>
              </w:rPr>
              <w:t xml:space="preserve"> #</w:t>
            </w:r>
            <w:r w:rsidR="006F53F2" w:rsidRPr="0087036D">
              <w:rPr>
                <w:rFonts w:ascii="Book Antiqua" w:hAnsi="Book Antiqua"/>
                <w:b/>
                <w:bCs/>
                <w:i/>
                <w:iCs/>
                <w:color w:val="FF0000"/>
                <w:sz w:val="19"/>
                <w:szCs w:val="19"/>
                <w:highlight w:val="green"/>
              </w:rPr>
              <w:t>MPSC-2024</w:t>
            </w:r>
            <w:r w:rsidR="006F53F2">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Pr>
                <w:rFonts w:ascii="Book Antiqua" w:hAnsi="Book Antiqua"/>
                <w:b/>
                <w:bCs/>
                <w:i/>
                <w:iCs/>
                <w:color w:val="FF0000"/>
                <w:sz w:val="19"/>
                <w:szCs w:val="19"/>
                <w:highlight w:val="green"/>
              </w:rPr>
              <w:t>CESPE</w:t>
            </w:r>
            <w:r w:rsidR="008702D6">
              <w:rPr>
                <w:rFonts w:ascii="Book Antiqua" w:hAnsi="Book Antiqua"/>
                <w:b/>
                <w:bCs/>
                <w:i/>
                <w:iCs/>
                <w:color w:val="FF0000"/>
                <w:sz w:val="19"/>
                <w:szCs w:val="19"/>
              </w:rPr>
              <w:t>:</w:t>
            </w:r>
            <w:r w:rsidR="00965CE7">
              <w:rPr>
                <w:rFonts w:ascii="Book Antiqua" w:hAnsi="Book Antiqua"/>
                <w:b/>
                <w:bCs/>
                <w:i/>
                <w:iCs/>
                <w:color w:val="FF0000"/>
                <w:sz w:val="19"/>
                <w:szCs w:val="19"/>
              </w:rPr>
              <w:t xml:space="preserve"> #</w:t>
            </w:r>
            <w:r w:rsidR="00965CE7">
              <w:rPr>
                <w:rFonts w:ascii="Book Antiqua" w:hAnsi="Book Antiqua"/>
                <w:b/>
                <w:bCs/>
                <w:i/>
                <w:iCs/>
                <w:color w:val="FF0000"/>
                <w:sz w:val="19"/>
                <w:szCs w:val="19"/>
                <w:highlight w:val="green"/>
              </w:rPr>
              <w:t>FCC</w:t>
            </w:r>
            <w:r w:rsidR="00383159">
              <w:rPr>
                <w:rFonts w:ascii="Book Antiqua" w:hAnsi="Book Antiqua"/>
                <w:b/>
                <w:bCs/>
                <w:i/>
                <w:iCs/>
                <w:color w:val="FF0000"/>
                <w:sz w:val="19"/>
                <w:szCs w:val="19"/>
              </w:rPr>
              <w:t>: #</w:t>
            </w:r>
            <w:r w:rsidR="00383159">
              <w:rPr>
                <w:rFonts w:ascii="Book Antiqua" w:hAnsi="Book Antiqua"/>
                <w:b/>
                <w:bCs/>
                <w:i/>
                <w:iCs/>
                <w:color w:val="FF0000"/>
                <w:sz w:val="19"/>
                <w:szCs w:val="19"/>
                <w:highlight w:val="green"/>
              </w:rPr>
              <w:t>FGV</w:t>
            </w:r>
            <w:r w:rsidR="00383159">
              <w:rPr>
                <w:rFonts w:ascii="Book Antiqua" w:hAnsi="Book Antiqua"/>
                <w:b/>
                <w:bCs/>
                <w:i/>
                <w:iCs/>
                <w:color w:val="FF0000"/>
                <w:sz w:val="19"/>
                <w:szCs w:val="19"/>
              </w:rPr>
              <w:t>:</w:t>
            </w:r>
            <w:r w:rsidR="00965CE7">
              <w:rPr>
                <w:rFonts w:ascii="Book Antiqua" w:hAnsi="Book Antiqua"/>
                <w:b/>
                <w:bCs/>
                <w:i/>
                <w:iCs/>
                <w:color w:val="FF0000"/>
                <w:sz w:val="19"/>
                <w:szCs w:val="19"/>
              </w:rPr>
              <w:t xml:space="preserve"> #</w:t>
            </w:r>
            <w:r w:rsidR="00965CE7">
              <w:rPr>
                <w:rFonts w:ascii="Book Antiqua" w:hAnsi="Book Antiqua"/>
                <w:b/>
                <w:bCs/>
                <w:i/>
                <w:iCs/>
                <w:color w:val="FF0000"/>
                <w:sz w:val="19"/>
                <w:szCs w:val="19"/>
                <w:highlight w:val="green"/>
              </w:rPr>
              <w:t>Fundatec</w:t>
            </w:r>
            <w:r w:rsidR="000B046D">
              <w:rPr>
                <w:rFonts w:ascii="Book Antiqua" w:hAnsi="Book Antiqua"/>
                <w:b/>
                <w:bCs/>
                <w:i/>
                <w:iCs/>
                <w:color w:val="FF0000"/>
                <w:sz w:val="19"/>
                <w:szCs w:val="19"/>
              </w:rPr>
              <w:t>: #</w:t>
            </w:r>
            <w:r w:rsidR="000B046D">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030BEC">
              <w:rPr>
                <w:rFonts w:ascii="Book Antiqua" w:hAnsi="Book Antiqua" w:cs="Times New Roman"/>
                <w:bCs/>
                <w:sz w:val="19"/>
                <w:szCs w:val="19"/>
              </w:rPr>
              <w:t>Esta tese, da qual provém sua própria denominação (</w:t>
            </w:r>
            <w:r w:rsidRPr="00030BEC">
              <w:rPr>
                <w:rFonts w:ascii="Book Antiqua" w:hAnsi="Book Antiqua" w:cs="Times New Roman"/>
                <w:bCs/>
                <w:i/>
                <w:iCs/>
                <w:sz w:val="19"/>
                <w:szCs w:val="19"/>
              </w:rPr>
              <w:t>“</w:t>
            </w:r>
            <w:proofErr w:type="spellStart"/>
            <w:r w:rsidRPr="00030BEC">
              <w:rPr>
                <w:rFonts w:ascii="Book Antiqua" w:hAnsi="Book Antiqua" w:cs="Times New Roman"/>
                <w:bCs/>
                <w:i/>
                <w:iCs/>
                <w:sz w:val="19"/>
                <w:szCs w:val="19"/>
              </w:rPr>
              <w:t>etiquetamento</w:t>
            </w:r>
            <w:proofErr w:type="spellEnd"/>
            <w:r w:rsidRPr="00030BEC">
              <w:rPr>
                <w:rFonts w:ascii="Book Antiqua" w:hAnsi="Book Antiqua" w:cs="Times New Roman"/>
                <w:bCs/>
                <w:i/>
                <w:iCs/>
                <w:sz w:val="19"/>
                <w:szCs w:val="19"/>
              </w:rPr>
              <w:t>”, “rotulação”</w:t>
            </w:r>
            <w:r w:rsidRPr="00030BEC">
              <w:rPr>
                <w:rFonts w:ascii="Book Antiqua" w:hAnsi="Book Antiqua" w:cs="Times New Roman"/>
                <w:bCs/>
                <w:sz w:val="19"/>
                <w:szCs w:val="19"/>
              </w:rPr>
              <w:t>) se encontra definitivamente formulada na obra de BECKER (1971, p.19) nos seguintes termos: “</w:t>
            </w:r>
            <w:r w:rsidRPr="00030BEC">
              <w:rPr>
                <w:rFonts w:ascii="Book Antiqua" w:hAnsi="Book Antiqua" w:cs="Times New Roman"/>
                <w:bCs/>
                <w:i/>
                <w:iCs/>
                <w:sz w:val="19"/>
                <w:szCs w:val="19"/>
              </w:rPr>
              <w:t xml:space="preserve">Os grupos sociais criam o desvio ao fazer as regras cuja infração constitui o desvio e aplicar ditas regras a certas pessoas em particular e qualificá-las de marginais (estranhos). Desde este ponto de vista, </w:t>
            </w:r>
            <w:r w:rsidRPr="00030BEC">
              <w:rPr>
                <w:rFonts w:ascii="Book Antiqua" w:hAnsi="Book Antiqua" w:cs="Times New Roman"/>
                <w:b/>
                <w:i/>
                <w:iCs/>
                <w:sz w:val="19"/>
                <w:szCs w:val="19"/>
                <w:highlight w:val="yellow"/>
              </w:rPr>
              <w:t>o desvio não é uma qualidade do ato cometido pela pessoa, senão uma consequência da aplicação que os outros fazem das regras e sanções para um “ofensor”</w:t>
            </w:r>
            <w:r w:rsidRPr="00030BEC">
              <w:rPr>
                <w:rFonts w:ascii="Book Antiqua" w:hAnsi="Book Antiqua" w:cs="Times New Roman"/>
                <w:bCs/>
                <w:i/>
                <w:iCs/>
                <w:sz w:val="19"/>
                <w:szCs w:val="19"/>
              </w:rPr>
              <w:t xml:space="preserve">. </w:t>
            </w:r>
            <w:r w:rsidRPr="00030BEC">
              <w:rPr>
                <w:rFonts w:ascii="Book Antiqua" w:hAnsi="Book Antiqua" w:cs="Times New Roman"/>
                <w:b/>
                <w:i/>
                <w:iCs/>
                <w:sz w:val="19"/>
                <w:szCs w:val="19"/>
                <w:highlight w:val="yellow"/>
              </w:rPr>
              <w:t>O desviante é uma pessoa a quem se pode aplicar com êxito dita qualificação (etiqueta); a conduta desviante é a conduta assim chamada pela gente.</w:t>
            </w:r>
            <w:r w:rsidRPr="00030BEC">
              <w:rPr>
                <w:rFonts w:ascii="Book Antiqua" w:hAnsi="Book Antiqua" w:cs="Times New Roman"/>
                <w:bCs/>
                <w:i/>
                <w:iCs/>
                <w:sz w:val="19"/>
                <w:szCs w:val="19"/>
              </w:rPr>
              <w:t>”</w:t>
            </w:r>
            <w:r>
              <w:rPr>
                <w:rFonts w:ascii="Book Antiqua" w:hAnsi="Book Antiqua" w:cs="Times New Roman"/>
                <w:bCs/>
                <w:i/>
                <w:iCs/>
                <w:sz w:val="19"/>
                <w:szCs w:val="19"/>
              </w:rPr>
              <w:t xml:space="preserve"> </w:t>
            </w:r>
            <w:r>
              <w:rPr>
                <w:rFonts w:ascii="Book Antiqua" w:hAnsi="Book Antiqua" w:cs="Times New Roman"/>
                <w:bCs/>
                <w:sz w:val="19"/>
                <w:szCs w:val="19"/>
              </w:rPr>
              <w:t>(</w:t>
            </w:r>
            <w:r w:rsidRPr="00030BEC">
              <w:rPr>
                <w:rFonts w:ascii="Book Antiqua" w:hAnsi="Book Antiqua" w:cs="Times New Roman"/>
                <w:bCs/>
                <w:sz w:val="19"/>
                <w:szCs w:val="19"/>
              </w:rPr>
              <w:t>Fonte: SISTEMA PENAL MÁXIMO x CIDADANIA MÍNIMA,</w:t>
            </w:r>
            <w:r>
              <w:rPr>
                <w:rFonts w:ascii="Book Antiqua" w:hAnsi="Book Antiqua" w:cs="Times New Roman"/>
                <w:bCs/>
                <w:sz w:val="19"/>
                <w:szCs w:val="19"/>
              </w:rPr>
              <w:t xml:space="preserve"> </w:t>
            </w:r>
            <w:r w:rsidRPr="00030BEC">
              <w:rPr>
                <w:rFonts w:ascii="Book Antiqua" w:hAnsi="Book Antiqua" w:cs="Times New Roman"/>
                <w:bCs/>
                <w:sz w:val="19"/>
                <w:szCs w:val="19"/>
              </w:rPr>
              <w:t xml:space="preserve">Códigos da violência na era da globalização, Vera Regina Pereira de Andrade </w:t>
            </w:r>
            <w:r>
              <w:rPr>
                <w:rFonts w:ascii="Book Antiqua" w:hAnsi="Book Antiqua" w:cs="Times New Roman"/>
                <w:bCs/>
                <w:sz w:val="19"/>
                <w:szCs w:val="19"/>
              </w:rPr>
              <w:t>[</w:t>
            </w:r>
            <w:r w:rsidRPr="00030BEC">
              <w:rPr>
                <w:rFonts w:ascii="Book Antiqua" w:hAnsi="Book Antiqua" w:cs="Times New Roman"/>
                <w:bCs/>
                <w:sz w:val="19"/>
                <w:szCs w:val="19"/>
              </w:rPr>
              <w:t>Santa Catarina</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D871A4" w14:paraId="25CBE336" w14:textId="77777777" w:rsidTr="00D871A4">
              <w:tc>
                <w:tcPr>
                  <w:tcW w:w="8268" w:type="dxa"/>
                </w:tcPr>
                <w:p w14:paraId="3519472A" w14:textId="5AC384AA" w:rsidR="00D871A4" w:rsidRDefault="00D871A4" w:rsidP="00292940">
                  <w:pPr>
                    <w:jc w:val="both"/>
                    <w:rPr>
                      <w:rFonts w:ascii="Book Antiqua" w:hAnsi="Book Antiqua" w:cs="Times New Roman"/>
                      <w:bCs/>
                      <w:sz w:val="19"/>
                      <w:szCs w:val="19"/>
                    </w:rPr>
                  </w:pPr>
                  <w:r>
                    <w:rPr>
                      <w:rFonts w:ascii="Book Antiqua" w:hAnsi="Book Antiqua"/>
                      <w:b/>
                      <w:bCs/>
                      <w:sz w:val="19"/>
                      <w:szCs w:val="19"/>
                    </w:rPr>
                    <w:t>(PCBA-2022)</w:t>
                  </w:r>
                  <w:r>
                    <w:rPr>
                      <w:rFonts w:ascii="Book Antiqua" w:hAnsi="Book Antiqua"/>
                      <w:sz w:val="19"/>
                      <w:szCs w:val="19"/>
                    </w:rPr>
                    <w:t xml:space="preserve">: </w:t>
                  </w:r>
                  <w:r w:rsidRPr="00D871A4">
                    <w:rPr>
                      <w:rFonts w:ascii="Book Antiqua" w:hAnsi="Book Antiqua"/>
                      <w:sz w:val="19"/>
                      <w:szCs w:val="19"/>
                    </w:rPr>
                    <w:t xml:space="preserve">No que diz respeito à teoria do </w:t>
                  </w:r>
                  <w:proofErr w:type="spellStart"/>
                  <w:r w:rsidRPr="00D871A4">
                    <w:rPr>
                      <w:rFonts w:ascii="Book Antiqua" w:hAnsi="Book Antiqua"/>
                      <w:i/>
                      <w:iCs/>
                      <w:sz w:val="19"/>
                      <w:szCs w:val="19"/>
                    </w:rPr>
                    <w:t>labelling</w:t>
                  </w:r>
                  <w:proofErr w:type="spellEnd"/>
                  <w:r w:rsidRPr="00D871A4">
                    <w:rPr>
                      <w:rFonts w:ascii="Book Antiqua" w:hAnsi="Book Antiqua"/>
                      <w:i/>
                      <w:iCs/>
                      <w:sz w:val="19"/>
                      <w:szCs w:val="19"/>
                    </w:rPr>
                    <w:t xml:space="preserve"> approach</w:t>
                  </w:r>
                  <w:r w:rsidRPr="00D871A4">
                    <w:rPr>
                      <w:rFonts w:ascii="Book Antiqua" w:hAnsi="Book Antiqua"/>
                      <w:sz w:val="19"/>
                      <w:szCs w:val="19"/>
                    </w:rPr>
                    <w:t xml:space="preserve"> ou do </w:t>
                  </w:r>
                  <w:proofErr w:type="spellStart"/>
                  <w:r w:rsidRPr="00D871A4">
                    <w:rPr>
                      <w:rFonts w:ascii="Book Antiqua" w:hAnsi="Book Antiqua"/>
                      <w:sz w:val="19"/>
                      <w:szCs w:val="19"/>
                    </w:rPr>
                    <w:t>etiquetamento</w:t>
                  </w:r>
                  <w:proofErr w:type="spellEnd"/>
                  <w:r w:rsidRPr="00D871A4">
                    <w:rPr>
                      <w:rFonts w:ascii="Book Antiqua" w:hAnsi="Book Antiqua"/>
                      <w:sz w:val="19"/>
                      <w:szCs w:val="19"/>
                    </w:rPr>
                    <w:t xml:space="preserve"> social, assinale a alternativa correta</w:t>
                  </w:r>
                  <w:r>
                    <w:rPr>
                      <w:rFonts w:ascii="Book Antiqua" w:hAnsi="Book Antiqua"/>
                      <w:sz w:val="19"/>
                      <w:szCs w:val="19"/>
                    </w:rPr>
                    <w:t xml:space="preserve">: </w:t>
                  </w:r>
                  <w:r w:rsidRPr="00D871A4">
                    <w:rPr>
                      <w:rFonts w:ascii="Book Antiqua" w:hAnsi="Book Antiqua"/>
                      <w:sz w:val="19"/>
                      <w:szCs w:val="19"/>
                    </w:rPr>
                    <w:t xml:space="preserve">Para a teoria do </w:t>
                  </w:r>
                  <w:proofErr w:type="spellStart"/>
                  <w:r w:rsidRPr="00D871A4">
                    <w:rPr>
                      <w:rFonts w:ascii="Book Antiqua" w:hAnsi="Book Antiqua"/>
                      <w:i/>
                      <w:iCs/>
                      <w:sz w:val="19"/>
                      <w:szCs w:val="19"/>
                    </w:rPr>
                    <w:t>labelling</w:t>
                  </w:r>
                  <w:proofErr w:type="spellEnd"/>
                  <w:r w:rsidRPr="00D871A4">
                    <w:rPr>
                      <w:rFonts w:ascii="Book Antiqua" w:hAnsi="Book Antiqua"/>
                      <w:i/>
                      <w:iCs/>
                      <w:sz w:val="19"/>
                      <w:szCs w:val="19"/>
                    </w:rPr>
                    <w:t xml:space="preserve"> approach </w:t>
                  </w:r>
                  <w:r w:rsidRPr="00D871A4">
                    <w:rPr>
                      <w:rFonts w:ascii="Book Antiqua" w:hAnsi="Book Antiqua"/>
                      <w:sz w:val="19"/>
                      <w:szCs w:val="19"/>
                    </w:rPr>
                    <w:t xml:space="preserve">ou do </w:t>
                  </w:r>
                  <w:proofErr w:type="spellStart"/>
                  <w:r w:rsidRPr="00D871A4">
                    <w:rPr>
                      <w:rFonts w:ascii="Book Antiqua" w:hAnsi="Book Antiqua"/>
                      <w:sz w:val="19"/>
                      <w:szCs w:val="19"/>
                    </w:rPr>
                    <w:t>etiquetamento</w:t>
                  </w:r>
                  <w:proofErr w:type="spellEnd"/>
                  <w:r w:rsidRPr="00D871A4">
                    <w:rPr>
                      <w:rFonts w:ascii="Book Antiqua" w:hAnsi="Book Antiqua"/>
                      <w:sz w:val="19"/>
                      <w:szCs w:val="19"/>
                    </w:rPr>
                    <w:t xml:space="preserve"> social, a sociedade define o que entende por “conduta desviante”, isto é, todo comportamento considerado perigoso, constrangedor, impondo sanções àqueles que se comportarem dessa forma. Destarte, condutas desviantes são aquelas que as pessoas de uma sociedade rotulam às outras que as praticam</w:t>
                  </w:r>
                  <w:r>
                    <w:rPr>
                      <w:rFonts w:ascii="Book Antiqua" w:hAnsi="Book Antiqua"/>
                      <w:sz w:val="19"/>
                      <w:szCs w:val="19"/>
                    </w:rPr>
                    <w:t>.</w:t>
                  </w:r>
                </w:p>
              </w:tc>
            </w:tr>
          </w:tbl>
          <w:p w14:paraId="48F99AA8" w14:textId="2F4BB700" w:rsidR="008306AE" w:rsidRDefault="008306AE" w:rsidP="00292940">
            <w:pPr>
              <w:jc w:val="both"/>
              <w:rPr>
                <w:rFonts w:ascii="Book Antiqua" w:hAnsi="Book Antiqua"/>
                <w:sz w:val="19"/>
                <w:szCs w:val="19"/>
              </w:rPr>
            </w:pPr>
            <w:r>
              <w:rPr>
                <w:rFonts w:ascii="Book Antiqua" w:hAnsi="Book Antiqua"/>
                <w:b/>
                <w:bCs/>
                <w:sz w:val="19"/>
                <w:szCs w:val="19"/>
              </w:rPr>
              <w:lastRenderedPageBreak/>
              <w:t>(PCRS-2018-Fundatec)</w:t>
            </w:r>
            <w:r>
              <w:rPr>
                <w:rFonts w:ascii="Book Antiqua" w:hAnsi="Book Antiqua"/>
                <w:sz w:val="19"/>
                <w:szCs w:val="19"/>
              </w:rPr>
              <w:t xml:space="preserve">: </w:t>
            </w:r>
            <w:r w:rsidRPr="008306AE">
              <w:rPr>
                <w:rFonts w:ascii="Book Antiqua" w:hAnsi="Book Antiqua"/>
                <w:sz w:val="19"/>
                <w:szCs w:val="19"/>
              </w:rPr>
              <w:t xml:space="preserve">A partir da Modernidade, constituíram-se os movimentos e as escolas criminológicas que se concentraram no estudo da criminalidade e da criminalização dos comportamentos, levando em consideração a causa dos delitos. Fatores como a biotipologia humana e o meio ambiente são associados à prática dos delitos. Todavia, pode-se afirmar que uma teoria, em especial, rompe com esse padrão e não recai na análise causal do delito, mas, sim, na análise dos processos de criminalização e do funcionamento das agências de </w:t>
            </w:r>
            <w:proofErr w:type="spellStart"/>
            <w:r w:rsidRPr="008306AE">
              <w:rPr>
                <w:rFonts w:ascii="Book Antiqua" w:hAnsi="Book Antiqua"/>
                <w:sz w:val="19"/>
                <w:szCs w:val="19"/>
              </w:rPr>
              <w:t>punitividade</w:t>
            </w:r>
            <w:proofErr w:type="spellEnd"/>
            <w:r w:rsidRPr="008306AE">
              <w:rPr>
                <w:rFonts w:ascii="Book Antiqua" w:hAnsi="Book Antiqua"/>
                <w:sz w:val="19"/>
                <w:szCs w:val="19"/>
              </w:rPr>
              <w:t>. Tal teoria é a:</w:t>
            </w:r>
            <w:r>
              <w:rPr>
                <w:rFonts w:ascii="Book Antiqua" w:hAnsi="Book Antiqua"/>
                <w:sz w:val="19"/>
                <w:szCs w:val="19"/>
              </w:rPr>
              <w:t xml:space="preserve"> </w:t>
            </w:r>
            <w:r w:rsidRPr="008306AE">
              <w:rPr>
                <w:rFonts w:ascii="Book Antiqua" w:hAnsi="Book Antiqua"/>
                <w:sz w:val="19"/>
                <w:szCs w:val="19"/>
              </w:rPr>
              <w:t xml:space="preserve">Do </w:t>
            </w:r>
            <w:proofErr w:type="spellStart"/>
            <w:r w:rsidRPr="008306AE">
              <w:rPr>
                <w:rFonts w:ascii="Book Antiqua" w:hAnsi="Book Antiqua"/>
                <w:sz w:val="19"/>
                <w:szCs w:val="19"/>
              </w:rPr>
              <w:t>etiquetamento</w:t>
            </w:r>
            <w:proofErr w:type="spellEnd"/>
            <w:r w:rsidRPr="008306AE">
              <w:rPr>
                <w:rFonts w:ascii="Book Antiqua" w:hAnsi="Book Antiqua"/>
                <w:sz w:val="19"/>
                <w:szCs w:val="19"/>
              </w:rPr>
              <w:t>.</w:t>
            </w:r>
          </w:p>
          <w:p w14:paraId="1B89F9B4" w14:textId="4A6A77FA" w:rsidR="008306AE" w:rsidRDefault="008306AE" w:rsidP="0029294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PCGO-2018</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PCRS-2018</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PF-2018</w:t>
            </w:r>
            <w:r w:rsidR="0054392D">
              <w:rPr>
                <w:rFonts w:ascii="Book Antiqua" w:hAnsi="Book Antiqua" w:cs="Times New Roman"/>
                <w:b/>
                <w:i/>
                <w:color w:val="FF0000"/>
                <w:sz w:val="19"/>
                <w:szCs w:val="19"/>
              </w:rPr>
              <w:t>:</w:t>
            </w:r>
            <w:r w:rsidR="00CC770A">
              <w:rPr>
                <w:rFonts w:ascii="Book Antiqua" w:hAnsi="Book Antiqua" w:cs="Times New Roman"/>
                <w:b/>
                <w:i/>
                <w:color w:val="FF0000"/>
                <w:sz w:val="19"/>
                <w:szCs w:val="19"/>
              </w:rPr>
              <w:t xml:space="preserve"> </w:t>
            </w:r>
            <w:r w:rsidR="00CC770A">
              <w:rPr>
                <w:rFonts w:ascii="Book Antiqua" w:hAnsi="Book Antiqua"/>
                <w:b/>
                <w:bCs/>
                <w:i/>
                <w:iCs/>
                <w:color w:val="FF0000"/>
                <w:sz w:val="19"/>
                <w:szCs w:val="19"/>
              </w:rPr>
              <w:t>#</w:t>
            </w:r>
            <w:r w:rsidR="00CC770A" w:rsidRPr="003869F6">
              <w:rPr>
                <w:rFonts w:ascii="Book Antiqua" w:hAnsi="Book Antiqua"/>
                <w:b/>
                <w:bCs/>
                <w:i/>
                <w:iCs/>
                <w:color w:val="FF0000"/>
                <w:sz w:val="19"/>
                <w:szCs w:val="19"/>
                <w:highlight w:val="green"/>
              </w:rPr>
              <w:t>DPEAM-201</w:t>
            </w:r>
            <w:r w:rsidR="00CC770A">
              <w:rPr>
                <w:rFonts w:ascii="Book Antiqua" w:hAnsi="Book Antiqua"/>
                <w:b/>
                <w:bCs/>
                <w:i/>
                <w:iCs/>
                <w:color w:val="FF0000"/>
                <w:sz w:val="19"/>
                <w:szCs w:val="19"/>
                <w:highlight w:val="green"/>
              </w:rPr>
              <w:t>8/2021</w:t>
            </w:r>
            <w:r w:rsidR="00CC770A">
              <w:rPr>
                <w:rFonts w:ascii="Book Antiqua" w:hAnsi="Book Antiqua"/>
                <w:b/>
                <w:bCs/>
                <w:i/>
                <w:iCs/>
                <w:color w:val="FF0000"/>
                <w:sz w:val="19"/>
                <w:szCs w:val="19"/>
              </w:rPr>
              <w:t>:</w:t>
            </w:r>
            <w:r w:rsidR="0054392D">
              <w:rPr>
                <w:rFonts w:ascii="Book Antiqua" w:hAnsi="Book Antiqua" w:cs="Times New Roman"/>
                <w:b/>
                <w:i/>
                <w:color w:val="FF0000"/>
                <w:sz w:val="19"/>
                <w:szCs w:val="19"/>
              </w:rPr>
              <w:t xml:space="preserve"> #</w:t>
            </w:r>
            <w:r w:rsidR="0054392D" w:rsidRPr="0054392D">
              <w:rPr>
                <w:rFonts w:ascii="Book Antiqua" w:hAnsi="Book Antiqua" w:cs="Times New Roman"/>
                <w:b/>
                <w:i/>
                <w:color w:val="FF0000"/>
                <w:sz w:val="19"/>
                <w:szCs w:val="19"/>
                <w:highlight w:val="green"/>
              </w:rPr>
              <w:t>DPEBA-2021</w:t>
            </w:r>
            <w:r w:rsidR="00955FD9">
              <w:rPr>
                <w:rFonts w:ascii="Book Antiqua" w:hAnsi="Book Antiqua" w:cs="Times New Roman"/>
                <w:b/>
                <w:i/>
                <w:color w:val="FF0000"/>
                <w:sz w:val="19"/>
                <w:szCs w:val="19"/>
              </w:rPr>
              <w:t>: #</w:t>
            </w:r>
            <w:r w:rsidR="00955FD9" w:rsidRPr="00955FD9">
              <w:rPr>
                <w:rFonts w:ascii="Book Antiqua" w:hAnsi="Book Antiqua" w:cs="Times New Roman"/>
                <w:b/>
                <w:i/>
                <w:color w:val="FF0000"/>
                <w:sz w:val="19"/>
                <w:szCs w:val="19"/>
                <w:highlight w:val="green"/>
              </w:rPr>
              <w:t>DPEGO-2021</w:t>
            </w:r>
            <w:r w:rsidR="001B36F3">
              <w:rPr>
                <w:rFonts w:ascii="Book Antiqua" w:hAnsi="Book Antiqua" w:cs="Times New Roman"/>
                <w:b/>
                <w:i/>
                <w:color w:val="FF0000"/>
                <w:sz w:val="19"/>
                <w:szCs w:val="19"/>
              </w:rPr>
              <w:t>:</w:t>
            </w:r>
            <w:r w:rsidR="00081538">
              <w:rPr>
                <w:rFonts w:ascii="Book Antiqua" w:hAnsi="Book Antiqua" w:cs="Times New Roman"/>
                <w:b/>
                <w:i/>
                <w:color w:val="FF0000"/>
                <w:sz w:val="19"/>
                <w:szCs w:val="19"/>
              </w:rPr>
              <w:t xml:space="preserve"> </w:t>
            </w:r>
            <w:r w:rsidR="00081538">
              <w:rPr>
                <w:rFonts w:ascii="Book Antiqua" w:hAnsi="Book Antiqua"/>
                <w:b/>
                <w:bCs/>
                <w:i/>
                <w:iCs/>
                <w:color w:val="FF0000"/>
                <w:sz w:val="19"/>
                <w:szCs w:val="19"/>
              </w:rPr>
              <w:t>#</w:t>
            </w:r>
            <w:r w:rsidR="00081538" w:rsidRPr="009D588F">
              <w:rPr>
                <w:rFonts w:ascii="Book Antiqua" w:hAnsi="Book Antiqua"/>
                <w:b/>
                <w:bCs/>
                <w:i/>
                <w:iCs/>
                <w:color w:val="FF0000"/>
                <w:sz w:val="19"/>
                <w:szCs w:val="19"/>
                <w:highlight w:val="green"/>
              </w:rPr>
              <w:t>PCMG-2021</w:t>
            </w:r>
            <w:r w:rsidR="00081538">
              <w:rPr>
                <w:rFonts w:ascii="Book Antiqua" w:hAnsi="Book Antiqua"/>
                <w:b/>
                <w:bCs/>
                <w:i/>
                <w:iCs/>
                <w:color w:val="FF0000"/>
                <w:sz w:val="19"/>
                <w:szCs w:val="19"/>
              </w:rPr>
              <w:t>:</w:t>
            </w:r>
            <w:r w:rsidR="001B36F3">
              <w:rPr>
                <w:rFonts w:ascii="Book Antiqua" w:hAnsi="Book Antiqua" w:cs="Times New Roman"/>
                <w:b/>
                <w:i/>
                <w:color w:val="FF0000"/>
                <w:sz w:val="19"/>
                <w:szCs w:val="19"/>
              </w:rPr>
              <w:t xml:space="preserve"> #</w:t>
            </w:r>
            <w:r w:rsidR="001B36F3" w:rsidRPr="001B36F3">
              <w:rPr>
                <w:rFonts w:ascii="Book Antiqua" w:hAnsi="Book Antiqua" w:cs="Times New Roman"/>
                <w:b/>
                <w:i/>
                <w:color w:val="FF0000"/>
                <w:sz w:val="19"/>
                <w:szCs w:val="19"/>
                <w:highlight w:val="green"/>
              </w:rPr>
              <w:t>PCPA-2021</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PCPR-2021</w:t>
            </w:r>
            <w:r w:rsidR="00DE1AA0">
              <w:rPr>
                <w:rFonts w:ascii="Book Antiqua" w:hAnsi="Book Antiqua" w:cs="Times New Roman"/>
                <w:b/>
                <w:i/>
                <w:color w:val="FF0000"/>
                <w:sz w:val="19"/>
                <w:szCs w:val="19"/>
              </w:rPr>
              <w:t>: #</w:t>
            </w:r>
            <w:r w:rsidR="00DE1AA0" w:rsidRPr="00DE1AA0">
              <w:rPr>
                <w:rFonts w:ascii="Book Antiqua" w:hAnsi="Book Antiqua" w:cs="Times New Roman"/>
                <w:b/>
                <w:i/>
                <w:color w:val="FF0000"/>
                <w:sz w:val="19"/>
                <w:szCs w:val="19"/>
                <w:highlight w:val="green"/>
              </w:rPr>
              <w:t>PCRN-2021</w:t>
            </w:r>
            <w:r w:rsidR="007D47DC">
              <w:rPr>
                <w:rFonts w:ascii="Book Antiqua" w:hAnsi="Book Antiqua" w:cs="Times New Roman"/>
                <w:b/>
                <w:i/>
                <w:color w:val="FF0000"/>
                <w:sz w:val="19"/>
                <w:szCs w:val="19"/>
              </w:rPr>
              <w:t>:</w:t>
            </w:r>
            <w:r w:rsidR="000E0177">
              <w:rPr>
                <w:rFonts w:ascii="Book Antiqua" w:hAnsi="Book Antiqua" w:cs="Times New Roman"/>
                <w:b/>
                <w:i/>
                <w:color w:val="FF0000"/>
                <w:sz w:val="19"/>
                <w:szCs w:val="19"/>
              </w:rPr>
              <w:t xml:space="preserve"> </w:t>
            </w:r>
            <w:r w:rsidR="000E0177">
              <w:rPr>
                <w:rFonts w:ascii="Book Antiqua" w:hAnsi="Book Antiqua"/>
                <w:b/>
                <w:bCs/>
                <w:i/>
                <w:iCs/>
                <w:color w:val="FF0000"/>
                <w:sz w:val="19"/>
                <w:szCs w:val="19"/>
              </w:rPr>
              <w:t>#</w:t>
            </w:r>
            <w:r w:rsidR="000E0177" w:rsidRPr="001C420A">
              <w:rPr>
                <w:rFonts w:ascii="Book Antiqua" w:hAnsi="Book Antiqua"/>
                <w:b/>
                <w:bCs/>
                <w:i/>
                <w:iCs/>
                <w:color w:val="FF0000"/>
                <w:sz w:val="19"/>
                <w:szCs w:val="19"/>
                <w:highlight w:val="green"/>
              </w:rPr>
              <w:t>DPECE-2022</w:t>
            </w:r>
            <w:r w:rsidR="000E0177">
              <w:rPr>
                <w:rFonts w:ascii="Book Antiqua" w:hAnsi="Book Antiqua"/>
                <w:b/>
                <w:bCs/>
                <w:i/>
                <w:iCs/>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EA36DE">
              <w:rPr>
                <w:rFonts w:ascii="Book Antiqua" w:hAnsi="Book Antiqua" w:cs="Times New Roman"/>
                <w:b/>
                <w:i/>
                <w:color w:val="FF0000"/>
                <w:sz w:val="19"/>
                <w:szCs w:val="19"/>
              </w:rPr>
              <w:t>:</w:t>
            </w:r>
            <w:r w:rsidR="007D47DC">
              <w:rPr>
                <w:rFonts w:ascii="Book Antiqua" w:hAnsi="Book Antiqua" w:cs="Times New Roman"/>
                <w:b/>
                <w:i/>
                <w:color w:val="FF0000"/>
                <w:sz w:val="19"/>
                <w:szCs w:val="19"/>
              </w:rPr>
              <w:t xml:space="preserve"> #</w:t>
            </w:r>
            <w:r w:rsidR="007D47DC" w:rsidRPr="007D47DC">
              <w:rPr>
                <w:rFonts w:ascii="Book Antiqua" w:hAnsi="Book Antiqua" w:cs="Times New Roman"/>
                <w:b/>
                <w:i/>
                <w:color w:val="FF0000"/>
                <w:sz w:val="19"/>
                <w:szCs w:val="19"/>
                <w:highlight w:val="green"/>
              </w:rPr>
              <w:t>DPEPB-2022</w:t>
            </w:r>
            <w:r w:rsidR="004C043C">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D20D18">
              <w:rPr>
                <w:rFonts w:ascii="Book Antiqua" w:hAnsi="Book Antiqua"/>
                <w:b/>
                <w:bCs/>
                <w:i/>
                <w:iCs/>
                <w:color w:val="FF0000"/>
                <w:sz w:val="19"/>
                <w:szCs w:val="19"/>
              </w:rPr>
              <w:t>:</w:t>
            </w:r>
            <w:r w:rsidR="00C61D27">
              <w:rPr>
                <w:rFonts w:ascii="Book Antiqua" w:hAnsi="Book Antiqua"/>
                <w:b/>
                <w:bCs/>
                <w:i/>
                <w:iCs/>
                <w:color w:val="FF0000"/>
                <w:sz w:val="19"/>
                <w:szCs w:val="19"/>
              </w:rPr>
              <w:t xml:space="preserve"> #</w:t>
            </w:r>
            <w:r w:rsidR="00C61D27" w:rsidRPr="00383159">
              <w:rPr>
                <w:rFonts w:ascii="Book Antiqua" w:hAnsi="Book Antiqua"/>
                <w:b/>
                <w:bCs/>
                <w:i/>
                <w:iCs/>
                <w:color w:val="FF0000"/>
                <w:sz w:val="19"/>
                <w:szCs w:val="19"/>
                <w:highlight w:val="green"/>
              </w:rPr>
              <w:t>PCAM-2022</w:t>
            </w:r>
            <w:r w:rsidR="00C61D27">
              <w:rPr>
                <w:rFonts w:ascii="Book Antiqua" w:hAnsi="Book Antiqua"/>
                <w:b/>
                <w:bCs/>
                <w:i/>
                <w:iCs/>
                <w:color w:val="FF0000"/>
                <w:sz w:val="19"/>
                <w:szCs w:val="19"/>
              </w:rPr>
              <w:t>:</w:t>
            </w:r>
            <w:r w:rsidR="00D20D18">
              <w:rPr>
                <w:rFonts w:ascii="Book Antiqua" w:hAnsi="Book Antiqua"/>
                <w:b/>
                <w:bCs/>
                <w:i/>
                <w:iCs/>
                <w:color w:val="FF0000"/>
                <w:sz w:val="19"/>
                <w:szCs w:val="19"/>
              </w:rPr>
              <w:t xml:space="preserve"> #</w:t>
            </w:r>
            <w:r w:rsidR="00D20D18" w:rsidRPr="00D20D18">
              <w:rPr>
                <w:rFonts w:ascii="Book Antiqua" w:hAnsi="Book Antiqua"/>
                <w:b/>
                <w:bCs/>
                <w:i/>
                <w:iCs/>
                <w:color w:val="FF0000"/>
                <w:sz w:val="19"/>
                <w:szCs w:val="19"/>
                <w:highlight w:val="green"/>
              </w:rPr>
              <w:t>PCBA-2022</w:t>
            </w:r>
            <w:r w:rsidR="00F078DA">
              <w:rPr>
                <w:rFonts w:ascii="Book Antiqua" w:hAnsi="Book Antiqua"/>
                <w:b/>
                <w:bCs/>
                <w:i/>
                <w:iCs/>
                <w:color w:val="FF0000"/>
                <w:sz w:val="19"/>
                <w:szCs w:val="19"/>
              </w:rPr>
              <w:t>:</w:t>
            </w:r>
            <w:r w:rsidR="00383159">
              <w:rPr>
                <w:rFonts w:ascii="Book Antiqua" w:hAnsi="Book Antiqua"/>
                <w:b/>
                <w:bCs/>
                <w:i/>
                <w:iCs/>
                <w:color w:val="FF0000"/>
                <w:sz w:val="19"/>
                <w:szCs w:val="19"/>
              </w:rPr>
              <w:t xml:space="preserve"> </w:t>
            </w:r>
            <w:r w:rsidR="003B6311">
              <w:rPr>
                <w:rFonts w:ascii="Book Antiqua" w:hAnsi="Book Antiqua"/>
                <w:b/>
                <w:bCs/>
                <w:i/>
                <w:iCs/>
                <w:color w:val="FF0000"/>
                <w:sz w:val="19"/>
                <w:szCs w:val="19"/>
              </w:rPr>
              <w:t>#</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4C043C">
              <w:rPr>
                <w:rFonts w:ascii="Book Antiqua" w:hAnsi="Book Antiqua" w:cs="Times New Roman"/>
                <w:b/>
                <w:i/>
                <w:color w:val="FF0000"/>
                <w:sz w:val="19"/>
                <w:szCs w:val="19"/>
              </w:rPr>
              <w:t xml:space="preserve"> #</w:t>
            </w:r>
            <w:r w:rsidR="004C043C" w:rsidRPr="004C043C">
              <w:rPr>
                <w:rFonts w:ascii="Book Antiqua" w:hAnsi="Book Antiqua" w:cs="Times New Roman"/>
                <w:b/>
                <w:i/>
                <w:color w:val="FF0000"/>
                <w:sz w:val="19"/>
                <w:szCs w:val="19"/>
                <w:highlight w:val="green"/>
              </w:rPr>
              <w:t>PCSP-202</w:t>
            </w:r>
            <w:r w:rsidR="00991AC9">
              <w:rPr>
                <w:rFonts w:ascii="Book Antiqua" w:hAnsi="Book Antiqua" w:cs="Times New Roman"/>
                <w:b/>
                <w:i/>
                <w:color w:val="FF0000"/>
                <w:sz w:val="19"/>
                <w:szCs w:val="19"/>
                <w:highlight w:val="green"/>
              </w:rPr>
              <w:t>2/2023</w:t>
            </w:r>
            <w:r w:rsidR="001B36F3">
              <w:rPr>
                <w:rFonts w:ascii="Book Antiqua" w:hAnsi="Book Antiqua" w:cs="Times New Roman"/>
                <w:b/>
                <w:i/>
                <w:color w:val="FF0000"/>
                <w:sz w:val="19"/>
                <w:szCs w:val="19"/>
              </w:rPr>
              <w:t>:</w:t>
            </w:r>
            <w:r w:rsidR="00964ED6">
              <w:rPr>
                <w:rFonts w:ascii="Book Antiqua" w:hAnsi="Book Antiqua" w:cs="Times New Roman"/>
                <w:b/>
                <w:i/>
                <w:color w:val="FF0000"/>
                <w:sz w:val="19"/>
                <w:szCs w:val="19"/>
              </w:rPr>
              <w:t xml:space="preserve"> </w:t>
            </w:r>
            <w:r w:rsidR="00964ED6">
              <w:rPr>
                <w:rFonts w:ascii="Book Antiqua" w:hAnsi="Book Antiqua"/>
                <w:b/>
                <w:bCs/>
                <w:i/>
                <w:iCs/>
                <w:color w:val="FF0000"/>
                <w:sz w:val="19"/>
                <w:szCs w:val="19"/>
              </w:rPr>
              <w:t>#</w:t>
            </w:r>
            <w:r w:rsidR="00964ED6" w:rsidRPr="00964ED6">
              <w:rPr>
                <w:rFonts w:ascii="Book Antiqua" w:hAnsi="Book Antiqua"/>
                <w:b/>
                <w:bCs/>
                <w:i/>
                <w:iCs/>
                <w:color w:val="FF0000"/>
                <w:sz w:val="19"/>
                <w:szCs w:val="19"/>
                <w:highlight w:val="green"/>
              </w:rPr>
              <w:t>DPESP-2023</w:t>
            </w:r>
            <w:r w:rsidR="00964ED6">
              <w:rPr>
                <w:rFonts w:ascii="Book Antiqua" w:hAnsi="Book Antiqua"/>
                <w:b/>
                <w:bCs/>
                <w:i/>
                <w:iCs/>
                <w:color w:val="FF0000"/>
                <w:sz w:val="19"/>
                <w:szCs w:val="19"/>
              </w:rPr>
              <w:t>:</w:t>
            </w:r>
            <w:r w:rsidR="0087036D">
              <w:rPr>
                <w:rFonts w:ascii="Book Antiqua" w:hAnsi="Book Antiqua" w:cs="Times New Roman"/>
                <w:b/>
                <w:i/>
                <w:color w:val="FF0000"/>
                <w:sz w:val="19"/>
                <w:szCs w:val="19"/>
              </w:rPr>
              <w:t xml:space="preserve"> </w:t>
            </w:r>
            <w:r w:rsidR="0087036D">
              <w:rPr>
                <w:rFonts w:ascii="Book Antiqua" w:hAnsi="Book Antiqua"/>
                <w:b/>
                <w:bCs/>
                <w:i/>
                <w:iCs/>
                <w:color w:val="FF0000"/>
                <w:sz w:val="19"/>
                <w:szCs w:val="19"/>
              </w:rPr>
              <w:t>#</w:t>
            </w:r>
            <w:r w:rsidR="0087036D" w:rsidRPr="001F648E">
              <w:rPr>
                <w:rFonts w:ascii="Book Antiqua" w:hAnsi="Book Antiqua"/>
                <w:b/>
                <w:bCs/>
                <w:i/>
                <w:iCs/>
                <w:color w:val="FF0000"/>
                <w:sz w:val="19"/>
                <w:szCs w:val="19"/>
                <w:highlight w:val="green"/>
              </w:rPr>
              <w:t>MPSC-2013/202</w:t>
            </w:r>
            <w:r w:rsidR="0087036D">
              <w:rPr>
                <w:rFonts w:ascii="Book Antiqua" w:hAnsi="Book Antiqua"/>
                <w:b/>
                <w:bCs/>
                <w:i/>
                <w:iCs/>
                <w:color w:val="FF0000"/>
                <w:sz w:val="19"/>
                <w:szCs w:val="19"/>
                <w:highlight w:val="green"/>
              </w:rPr>
              <w:t>1/2024</w:t>
            </w:r>
            <w:r w:rsidR="0087036D">
              <w:rPr>
                <w:rFonts w:ascii="Book Antiqua" w:hAnsi="Book Antiqua"/>
                <w:b/>
                <w:bCs/>
                <w:i/>
                <w:iCs/>
                <w:color w:val="FF0000"/>
                <w:sz w:val="19"/>
                <w:szCs w:val="19"/>
              </w:rPr>
              <w:t>:</w:t>
            </w:r>
            <w:r w:rsidR="003448CC">
              <w:rPr>
                <w:rFonts w:ascii="Book Antiqua" w:hAnsi="Book Antiqua"/>
                <w:b/>
                <w:bCs/>
                <w:i/>
                <w:iCs/>
                <w:color w:val="FF0000"/>
                <w:sz w:val="19"/>
                <w:szCs w:val="19"/>
              </w:rPr>
              <w:t xml:space="preserve"> #</w:t>
            </w:r>
            <w:r w:rsidR="003448CC" w:rsidRPr="00D422E1">
              <w:rPr>
                <w:rFonts w:ascii="Book Antiqua" w:hAnsi="Book Antiqua"/>
                <w:b/>
                <w:bCs/>
                <w:i/>
                <w:iCs/>
                <w:color w:val="FF0000"/>
                <w:sz w:val="19"/>
                <w:szCs w:val="19"/>
                <w:highlight w:val="green"/>
              </w:rPr>
              <w:t>PCPE-20</w:t>
            </w:r>
            <w:r w:rsidR="003448CC">
              <w:rPr>
                <w:rFonts w:ascii="Book Antiqua" w:hAnsi="Book Antiqua"/>
                <w:b/>
                <w:bCs/>
                <w:i/>
                <w:iCs/>
                <w:color w:val="FF0000"/>
                <w:sz w:val="19"/>
                <w:szCs w:val="19"/>
                <w:highlight w:val="green"/>
              </w:rPr>
              <w:t>24</w:t>
            </w:r>
            <w:r w:rsidR="003448CC">
              <w:rPr>
                <w:rFonts w:ascii="Book Antiqua" w:hAnsi="Book Antiqua"/>
                <w:b/>
                <w:bCs/>
                <w:i/>
                <w:iCs/>
                <w:color w:val="FF0000"/>
                <w:sz w:val="19"/>
                <w:szCs w:val="19"/>
              </w:rPr>
              <w:t>:</w:t>
            </w:r>
            <w:r w:rsidR="001B36F3">
              <w:rPr>
                <w:rFonts w:ascii="Book Antiqua" w:hAnsi="Book Antiqua" w:cs="Times New Roman"/>
                <w:b/>
                <w:i/>
                <w:color w:val="FF0000"/>
                <w:sz w:val="19"/>
                <w:szCs w:val="19"/>
              </w:rPr>
              <w:t xml:space="preserve"> #</w:t>
            </w:r>
            <w:r w:rsidR="001B36F3" w:rsidRPr="001B36F3">
              <w:rPr>
                <w:rFonts w:ascii="Book Antiqua" w:hAnsi="Book Antiqua" w:cs="Times New Roman"/>
                <w:b/>
                <w:i/>
                <w:color w:val="FF0000"/>
                <w:sz w:val="19"/>
                <w:szCs w:val="19"/>
                <w:highlight w:val="green"/>
              </w:rPr>
              <w:t>AOCP</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CESPE</w:t>
            </w:r>
            <w:r w:rsidR="00955FD9">
              <w:rPr>
                <w:rFonts w:ascii="Book Antiqua" w:hAnsi="Book Antiqua" w:cs="Times New Roman"/>
                <w:b/>
                <w:i/>
                <w:color w:val="FF0000"/>
                <w:sz w:val="19"/>
                <w:szCs w:val="19"/>
              </w:rPr>
              <w:t>: #</w:t>
            </w:r>
            <w:r w:rsidR="00955FD9" w:rsidRPr="00955FD9">
              <w:rPr>
                <w:rFonts w:ascii="Book Antiqua" w:hAnsi="Book Antiqua" w:cs="Times New Roman"/>
                <w:b/>
                <w:i/>
                <w:color w:val="FF0000"/>
                <w:sz w:val="19"/>
                <w:szCs w:val="19"/>
                <w:highlight w:val="green"/>
              </w:rPr>
              <w:t>FCC</w:t>
            </w:r>
            <w:r w:rsidR="00DE1AA0">
              <w:rPr>
                <w:rFonts w:ascii="Book Antiqua" w:hAnsi="Book Antiqua" w:cs="Times New Roman"/>
                <w:b/>
                <w:i/>
                <w:color w:val="FF0000"/>
                <w:sz w:val="19"/>
                <w:szCs w:val="19"/>
              </w:rPr>
              <w:t>: #</w:t>
            </w:r>
            <w:r w:rsidR="00DE1AA0" w:rsidRPr="00DE1AA0">
              <w:rPr>
                <w:rFonts w:ascii="Book Antiqua" w:hAnsi="Book Antiqua" w:cs="Times New Roman"/>
                <w:b/>
                <w:i/>
                <w:color w:val="FF0000"/>
                <w:sz w:val="19"/>
                <w:szCs w:val="19"/>
                <w:highlight w:val="green"/>
              </w:rPr>
              <w:t>FGV</w:t>
            </w:r>
            <w:r w:rsidR="00081538">
              <w:rPr>
                <w:rFonts w:ascii="Book Antiqua" w:hAnsi="Book Antiqua" w:cs="Times New Roman"/>
                <w:b/>
                <w:i/>
                <w:color w:val="FF0000"/>
                <w:sz w:val="19"/>
                <w:szCs w:val="19"/>
              </w:rPr>
              <w:t>: #</w:t>
            </w:r>
            <w:r w:rsidR="00081538" w:rsidRPr="00081538">
              <w:rPr>
                <w:rFonts w:ascii="Book Antiqua" w:hAnsi="Book Antiqua" w:cs="Times New Roman"/>
                <w:b/>
                <w:i/>
                <w:color w:val="FF0000"/>
                <w:sz w:val="19"/>
                <w:szCs w:val="19"/>
                <w:highlight w:val="green"/>
              </w:rPr>
              <w:t>Fumarc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UFPR</w:t>
            </w:r>
            <w:r w:rsidR="004C043C">
              <w:rPr>
                <w:rFonts w:ascii="Book Antiqua" w:hAnsi="Book Antiqua" w:cs="Times New Roman"/>
                <w:b/>
                <w:i/>
                <w:color w:val="FF0000"/>
                <w:sz w:val="19"/>
                <w:szCs w:val="19"/>
              </w:rPr>
              <w:t>: #</w:t>
            </w:r>
            <w:r w:rsidR="004C043C" w:rsidRPr="004C043C">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00AB54F4" w:rsidRPr="00AB54F4">
              <w:rPr>
                <w:rFonts w:ascii="Book Antiqua" w:hAnsi="Book Antiqua" w:cs="Times New Roman"/>
                <w:bCs/>
                <w:sz w:val="19"/>
                <w:szCs w:val="19"/>
              </w:rPr>
              <w:t xml:space="preserve">A </w:t>
            </w:r>
            <w:r w:rsidR="00AB54F4" w:rsidRPr="00AB54F4">
              <w:rPr>
                <w:rFonts w:ascii="Book Antiqua" w:hAnsi="Book Antiqua" w:cs="Times New Roman"/>
                <w:b/>
                <w:sz w:val="19"/>
                <w:szCs w:val="19"/>
              </w:rPr>
              <w:t xml:space="preserve">teoria do </w:t>
            </w:r>
            <w:proofErr w:type="spellStart"/>
            <w:r w:rsidR="00AB54F4" w:rsidRPr="00AB54F4">
              <w:rPr>
                <w:rFonts w:ascii="Book Antiqua" w:hAnsi="Book Antiqua" w:cs="Times New Roman"/>
                <w:b/>
                <w:i/>
                <w:iCs/>
                <w:sz w:val="19"/>
                <w:szCs w:val="19"/>
              </w:rPr>
              <w:t>labelling</w:t>
            </w:r>
            <w:proofErr w:type="spellEnd"/>
            <w:r w:rsidR="00AB54F4" w:rsidRPr="00AB54F4">
              <w:rPr>
                <w:rFonts w:ascii="Book Antiqua" w:hAnsi="Book Antiqua" w:cs="Times New Roman"/>
                <w:b/>
                <w:i/>
                <w:iCs/>
                <w:sz w:val="19"/>
                <w:szCs w:val="19"/>
              </w:rPr>
              <w:t xml:space="preserve"> approach</w:t>
            </w:r>
            <w:r w:rsidR="00AB54F4" w:rsidRPr="00AB54F4">
              <w:rPr>
                <w:rFonts w:ascii="Book Antiqua" w:hAnsi="Book Antiqua" w:cs="Times New Roman"/>
                <w:b/>
                <w:sz w:val="19"/>
                <w:szCs w:val="19"/>
              </w:rPr>
              <w:t xml:space="preserve"> (interacionismo simbólico, </w:t>
            </w:r>
            <w:proofErr w:type="spellStart"/>
            <w:r w:rsidR="00AB54F4" w:rsidRPr="00AB54F4">
              <w:rPr>
                <w:rFonts w:ascii="Book Antiqua" w:hAnsi="Book Antiqua" w:cs="Times New Roman"/>
                <w:b/>
                <w:sz w:val="19"/>
                <w:szCs w:val="19"/>
              </w:rPr>
              <w:t>etiquetamento</w:t>
            </w:r>
            <w:proofErr w:type="spellEnd"/>
            <w:r w:rsidR="00AB54F4" w:rsidRPr="00AB54F4">
              <w:rPr>
                <w:rFonts w:ascii="Book Antiqua" w:hAnsi="Book Antiqua" w:cs="Times New Roman"/>
                <w:b/>
                <w:sz w:val="19"/>
                <w:szCs w:val="19"/>
              </w:rPr>
              <w:t>, rotulação ou reação social)</w:t>
            </w:r>
            <w:r w:rsidR="00AB54F4" w:rsidRPr="00AB54F4">
              <w:rPr>
                <w:rFonts w:ascii="Book Antiqua" w:hAnsi="Book Antiqua" w:cs="Times New Roman"/>
                <w:bCs/>
                <w:sz w:val="19"/>
                <w:szCs w:val="19"/>
              </w:rPr>
              <w:t xml:space="preserve"> é uma das mais importantes teorias de conflito.</w:t>
            </w:r>
            <w:r w:rsidR="00AB54F4">
              <w:rPr>
                <w:rFonts w:ascii="Book Antiqua" w:hAnsi="Book Antiqua" w:cs="Times New Roman"/>
                <w:bCs/>
                <w:sz w:val="19"/>
                <w:szCs w:val="19"/>
              </w:rPr>
              <w:t xml:space="preserve"> </w:t>
            </w:r>
            <w:r w:rsidR="00AB54F4" w:rsidRPr="00AB54F4">
              <w:rPr>
                <w:rFonts w:ascii="Book Antiqua" w:hAnsi="Book Antiqua" w:cs="Times New Roman"/>
                <w:bCs/>
                <w:sz w:val="19"/>
                <w:szCs w:val="19"/>
              </w:rPr>
              <w:t xml:space="preserve">Surgida nos anos 1960, nos Estados Unidos, seus principais expoentes foram </w:t>
            </w:r>
            <w:proofErr w:type="spellStart"/>
            <w:r w:rsidR="00AB54F4" w:rsidRPr="00AB54F4">
              <w:rPr>
                <w:rFonts w:ascii="Book Antiqua" w:hAnsi="Book Antiqua" w:cs="Times New Roman"/>
                <w:bCs/>
                <w:sz w:val="19"/>
                <w:szCs w:val="19"/>
              </w:rPr>
              <w:t>Erving</w:t>
            </w:r>
            <w:proofErr w:type="spellEnd"/>
            <w:r w:rsidR="00AB54F4" w:rsidRPr="00AB54F4">
              <w:rPr>
                <w:rFonts w:ascii="Book Antiqua" w:hAnsi="Book Antiqua" w:cs="Times New Roman"/>
                <w:bCs/>
                <w:sz w:val="19"/>
                <w:szCs w:val="19"/>
              </w:rPr>
              <w:t xml:space="preserve"> Goffman e Howard Becker.</w:t>
            </w:r>
            <w:r w:rsidR="00AB54F4">
              <w:rPr>
                <w:rFonts w:ascii="Book Antiqua" w:hAnsi="Book Antiqua" w:cs="Times New Roman"/>
                <w:bCs/>
                <w:sz w:val="19"/>
                <w:szCs w:val="19"/>
              </w:rPr>
              <w:t xml:space="preserve"> </w:t>
            </w:r>
            <w:r w:rsidR="00AB54F4" w:rsidRPr="00AB54F4">
              <w:rPr>
                <w:rFonts w:ascii="Book Antiqua" w:hAnsi="Book Antiqua" w:cs="Times New Roman"/>
                <w:bCs/>
                <w:sz w:val="19"/>
                <w:szCs w:val="19"/>
              </w:rPr>
              <w:t>Por meio dessa teoria ou enfoque, a criminalidade não é uma qualidade da conduta humana, mas a consequência de um processo em que se atribui tal “qualidade” (estigmatização).</w:t>
            </w:r>
            <w:r w:rsidR="00AB54F4">
              <w:rPr>
                <w:rFonts w:ascii="Book Antiqua" w:hAnsi="Book Antiqua" w:cs="Times New Roman"/>
                <w:bCs/>
                <w:sz w:val="19"/>
                <w:szCs w:val="19"/>
              </w:rPr>
              <w:t xml:space="preserve"> </w:t>
            </w:r>
            <w:r w:rsidR="00AB54F4" w:rsidRPr="00AB54F4">
              <w:rPr>
                <w:rFonts w:ascii="Book Antiqua" w:hAnsi="Book Antiqua" w:cs="Times New Roman"/>
                <w:b/>
                <w:sz w:val="19"/>
                <w:szCs w:val="19"/>
                <w:highlight w:val="yellow"/>
              </w:rPr>
              <w:t>Assim, o criminoso apenas se diferencia do homem comum em razão do estigma que sofre e do rótulo que recebe. Por isso, o tema central desse enfoque é o processo de interação em que o indivíduo é chamado de criminoso</w:t>
            </w:r>
            <w:r w:rsidR="00AB54F4" w:rsidRPr="00AB54F4">
              <w:rPr>
                <w:rFonts w:ascii="Book Antiqua" w:hAnsi="Book Antiqua" w:cs="Times New Roman"/>
                <w:bCs/>
                <w:sz w:val="19"/>
                <w:szCs w:val="19"/>
              </w:rPr>
              <w:t>.</w:t>
            </w:r>
            <w:r w:rsidR="00AB54F4">
              <w:rPr>
                <w:rFonts w:ascii="Book Antiqua" w:hAnsi="Book Antiqua" w:cs="Times New Roman"/>
                <w:bCs/>
                <w:sz w:val="19"/>
                <w:szCs w:val="19"/>
              </w:rPr>
              <w:t xml:space="preserve"> </w:t>
            </w:r>
            <w:r w:rsidR="00AB54F4" w:rsidRPr="00AB54F4">
              <w:rPr>
                <w:rFonts w:ascii="Book Antiqua" w:hAnsi="Book Antiqua" w:cs="Times New Roman"/>
                <w:b/>
                <w:sz w:val="19"/>
                <w:szCs w:val="19"/>
                <w:highlight w:val="yellow"/>
              </w:rPr>
              <w:t>Sustenta-se que o desvio primário produz a etiqueta ou rótulo, que por sua vez produz o desvio secundário (reincidência)</w:t>
            </w:r>
            <w:r w:rsidR="00AB54F4" w:rsidRPr="00AB54F4">
              <w:rPr>
                <w:rFonts w:ascii="Book Antiqua" w:hAnsi="Book Antiqua" w:cs="Times New Roman"/>
                <w:bCs/>
                <w:sz w:val="19"/>
                <w:szCs w:val="19"/>
              </w:rPr>
              <w:t xml:space="preserve">. </w:t>
            </w:r>
            <w:r w:rsidR="00AB54F4" w:rsidRPr="00AB54F4">
              <w:rPr>
                <w:rFonts w:ascii="Book Antiqua" w:hAnsi="Book Antiqua" w:cs="Times New Roman"/>
                <w:b/>
                <w:sz w:val="19"/>
                <w:szCs w:val="19"/>
                <w:highlight w:val="yellow"/>
              </w:rPr>
              <w:t>A etiqueta ou rótulo (materializados em atestado de antecedentes, folha corrida criminal, divulgação de jornais sensacionalistas etc.) acaba por impregnar o indivíduo, causando a expectativa social de que a conduta venha a ser praticada, perpetuando o comportamento delinquente e aproximando os indivíduos rotulados uns dos outros</w:t>
            </w:r>
            <w:r w:rsidR="00AB54F4" w:rsidRPr="00AB54F4">
              <w:rPr>
                <w:rFonts w:ascii="Book Antiqua" w:hAnsi="Book Antiqua" w:cs="Times New Roman"/>
                <w:bCs/>
                <w:sz w:val="19"/>
                <w:szCs w:val="19"/>
              </w:rPr>
              <w:t xml:space="preserve">. Uma vez condenado, o indivíduo ingressa numa “instituição” (presídio), que gerará um processo </w:t>
            </w:r>
            <w:proofErr w:type="spellStart"/>
            <w:r w:rsidR="00AB54F4" w:rsidRPr="00AB54F4">
              <w:rPr>
                <w:rFonts w:ascii="Book Antiqua" w:hAnsi="Book Antiqua" w:cs="Times New Roman"/>
                <w:bCs/>
                <w:sz w:val="19"/>
                <w:szCs w:val="19"/>
              </w:rPr>
              <w:t>institucionalizador</w:t>
            </w:r>
            <w:proofErr w:type="spellEnd"/>
            <w:r w:rsidR="00AB54F4" w:rsidRPr="00AB54F4">
              <w:rPr>
                <w:rFonts w:ascii="Book Antiqua" w:hAnsi="Book Antiqua" w:cs="Times New Roman"/>
                <w:bCs/>
                <w:sz w:val="19"/>
                <w:szCs w:val="19"/>
              </w:rPr>
              <w:t>, com seu afastamento da sociedade, rotinas do cárcere etc</w:t>
            </w:r>
            <w:r w:rsidR="00AB54F4" w:rsidRPr="00C421CF">
              <w:rPr>
                <w:rFonts w:ascii="Book Antiqua" w:hAnsi="Book Antiqua" w:cs="Times New Roman"/>
                <w:b/>
                <w:sz w:val="19"/>
                <w:szCs w:val="19"/>
              </w:rPr>
              <w:t xml:space="preserve">. </w:t>
            </w:r>
            <w:r w:rsidR="00AB54F4" w:rsidRPr="00AB54F4">
              <w:rPr>
                <w:rFonts w:ascii="Book Antiqua" w:hAnsi="Book Antiqua" w:cs="Times New Roman"/>
                <w:b/>
                <w:sz w:val="19"/>
                <w:szCs w:val="19"/>
                <w:highlight w:val="yellow"/>
              </w:rPr>
              <w:t>Uma versão mais radical dessa teoria anota que a criminalidade é apenas a etiqueta aplicada por policiais, promotores, juízes criminais</w:t>
            </w:r>
            <w:r w:rsidR="00AB54F4" w:rsidRPr="00AB54F4">
              <w:rPr>
                <w:rFonts w:ascii="Book Antiqua" w:hAnsi="Book Antiqua" w:cs="Times New Roman"/>
                <w:bCs/>
                <w:sz w:val="19"/>
                <w:szCs w:val="19"/>
              </w:rPr>
              <w:t xml:space="preserve">, isto é, pelas instâncias formais de controle social. </w:t>
            </w:r>
            <w:r w:rsidR="00AB54F4" w:rsidRPr="00EC75E4">
              <w:rPr>
                <w:rFonts w:ascii="Book Antiqua" w:hAnsi="Book Antiqua" w:cs="Times New Roman"/>
                <w:b/>
                <w:sz w:val="19"/>
                <w:szCs w:val="19"/>
                <w:highlight w:val="yellow"/>
              </w:rPr>
              <w:t xml:space="preserve">Outros, menos radicais, entendem que o </w:t>
            </w:r>
            <w:proofErr w:type="spellStart"/>
            <w:r w:rsidR="00AB54F4" w:rsidRPr="00EC75E4">
              <w:rPr>
                <w:rFonts w:ascii="Book Antiqua" w:hAnsi="Book Antiqua" w:cs="Times New Roman"/>
                <w:b/>
                <w:sz w:val="19"/>
                <w:szCs w:val="19"/>
                <w:highlight w:val="yellow"/>
              </w:rPr>
              <w:t>etiquetamento</w:t>
            </w:r>
            <w:proofErr w:type="spellEnd"/>
            <w:r w:rsidR="00AB54F4" w:rsidRPr="00EC75E4">
              <w:rPr>
                <w:rFonts w:ascii="Book Antiqua" w:hAnsi="Book Antiqua" w:cs="Times New Roman"/>
                <w:b/>
                <w:sz w:val="19"/>
                <w:szCs w:val="19"/>
                <w:highlight w:val="yellow"/>
              </w:rPr>
              <w:t xml:space="preserve"> não se acha apenas na instância formal de controle, mas também no controle informal, no interacionismo simbólico na família e escola</w:t>
            </w:r>
            <w:r w:rsidR="00AB54F4" w:rsidRPr="00AB54F4">
              <w:rPr>
                <w:rFonts w:ascii="Book Antiqua" w:hAnsi="Book Antiqua" w:cs="Times New Roman"/>
                <w:bCs/>
                <w:sz w:val="19"/>
                <w:szCs w:val="19"/>
              </w:rPr>
              <w:t xml:space="preserve"> (“irmão ovelha negra”, “estudante rebelde” etc.).</w:t>
            </w:r>
            <w:r w:rsidR="00AB54F4">
              <w:rPr>
                <w:rFonts w:ascii="Book Antiqua" w:hAnsi="Book Antiqua" w:cs="Times New Roman"/>
                <w:bCs/>
                <w:sz w:val="19"/>
                <w:szCs w:val="19"/>
              </w:rPr>
              <w:t xml:space="preserve"> </w:t>
            </w:r>
            <w:r w:rsidR="00AB54F4" w:rsidRPr="00AB54F4">
              <w:rPr>
                <w:rFonts w:ascii="Book Antiqua" w:hAnsi="Book Antiqua" w:cs="Times New Roman"/>
                <w:b/>
                <w:sz w:val="19"/>
                <w:szCs w:val="19"/>
                <w:highlight w:val="yellow"/>
              </w:rPr>
              <w:t xml:space="preserve">As consequências políticas da teoria </w:t>
            </w:r>
            <w:r w:rsidR="00AB54F4" w:rsidRPr="00AB54F4">
              <w:rPr>
                <w:rFonts w:ascii="Book Antiqua" w:hAnsi="Book Antiqua" w:cs="Times New Roman"/>
                <w:b/>
                <w:i/>
                <w:iCs/>
                <w:sz w:val="19"/>
                <w:szCs w:val="19"/>
                <w:highlight w:val="yellow"/>
              </w:rPr>
              <w:t xml:space="preserve">do </w:t>
            </w:r>
            <w:proofErr w:type="spellStart"/>
            <w:r w:rsidR="00AB54F4" w:rsidRPr="00AB54F4">
              <w:rPr>
                <w:rFonts w:ascii="Book Antiqua" w:hAnsi="Book Antiqua" w:cs="Times New Roman"/>
                <w:b/>
                <w:i/>
                <w:iCs/>
                <w:sz w:val="19"/>
                <w:szCs w:val="19"/>
                <w:highlight w:val="yellow"/>
              </w:rPr>
              <w:t>labelling</w:t>
            </w:r>
            <w:proofErr w:type="spellEnd"/>
            <w:r w:rsidR="00AB54F4" w:rsidRPr="00AB54F4">
              <w:rPr>
                <w:rFonts w:ascii="Book Antiqua" w:hAnsi="Book Antiqua" w:cs="Times New Roman"/>
                <w:b/>
                <w:i/>
                <w:iCs/>
                <w:sz w:val="19"/>
                <w:szCs w:val="19"/>
                <w:highlight w:val="yellow"/>
              </w:rPr>
              <w:t xml:space="preserve"> approach</w:t>
            </w:r>
            <w:r w:rsidR="00AB54F4" w:rsidRPr="00AB54F4">
              <w:rPr>
                <w:rFonts w:ascii="Book Antiqua" w:hAnsi="Book Antiqua" w:cs="Times New Roman"/>
                <w:b/>
                <w:sz w:val="19"/>
                <w:szCs w:val="19"/>
                <w:highlight w:val="yellow"/>
              </w:rPr>
              <w:t xml:space="preserve"> são reduzidas àquilo que se convencionou chamar “política dos quatro </w:t>
            </w:r>
            <w:proofErr w:type="spellStart"/>
            <w:r w:rsidR="00AB54F4" w:rsidRPr="00AB54F4">
              <w:rPr>
                <w:rFonts w:ascii="Book Antiqua" w:hAnsi="Book Antiqua" w:cs="Times New Roman"/>
                <w:b/>
                <w:sz w:val="19"/>
                <w:szCs w:val="19"/>
                <w:highlight w:val="yellow"/>
              </w:rPr>
              <w:t>Ds</w:t>
            </w:r>
            <w:proofErr w:type="spellEnd"/>
            <w:r w:rsidR="00AB54F4" w:rsidRPr="00AB54F4">
              <w:rPr>
                <w:rFonts w:ascii="Book Antiqua" w:hAnsi="Book Antiqua" w:cs="Times New Roman"/>
                <w:b/>
                <w:sz w:val="19"/>
                <w:szCs w:val="19"/>
                <w:highlight w:val="yellow"/>
              </w:rPr>
              <w:t xml:space="preserve">” (Descriminalização, Diversificação, </w:t>
            </w:r>
            <w:proofErr w:type="gramStart"/>
            <w:r w:rsidR="00AB54F4" w:rsidRPr="00AB54F4">
              <w:rPr>
                <w:rFonts w:ascii="Book Antiqua" w:hAnsi="Book Antiqua" w:cs="Times New Roman"/>
                <w:b/>
                <w:sz w:val="19"/>
                <w:szCs w:val="19"/>
                <w:highlight w:val="yellow"/>
              </w:rPr>
              <w:t>Devido</w:t>
            </w:r>
            <w:proofErr w:type="gramEnd"/>
            <w:r w:rsidR="00AB54F4" w:rsidRPr="00AB54F4">
              <w:rPr>
                <w:rFonts w:ascii="Book Antiqua" w:hAnsi="Book Antiqua" w:cs="Times New Roman"/>
                <w:b/>
                <w:sz w:val="19"/>
                <w:szCs w:val="19"/>
                <w:highlight w:val="yellow"/>
              </w:rPr>
              <w:t xml:space="preserve"> processo legal e Desinstitucionalização)</w:t>
            </w:r>
            <w:r w:rsidR="00AB54F4" w:rsidRPr="00AB54F4">
              <w:rPr>
                <w:rFonts w:ascii="Book Antiqua" w:hAnsi="Book Antiqua" w:cs="Times New Roman"/>
                <w:bCs/>
                <w:sz w:val="19"/>
                <w:szCs w:val="19"/>
              </w:rPr>
              <w:t xml:space="preserve">. No plano jurídico-penal, os efeitos criminológicos dessa teoria se deram no sentido da prudente não intervenção ou do direito penal mínimo. Existe uma tendência garantista, de não </w:t>
            </w:r>
            <w:proofErr w:type="spellStart"/>
            <w:r w:rsidR="00AB54F4" w:rsidRPr="00AB54F4">
              <w:rPr>
                <w:rFonts w:ascii="Book Antiqua" w:hAnsi="Book Antiqua" w:cs="Times New Roman"/>
                <w:bCs/>
                <w:sz w:val="19"/>
                <w:szCs w:val="19"/>
              </w:rPr>
              <w:t>prisionização</w:t>
            </w:r>
            <w:proofErr w:type="spellEnd"/>
            <w:r w:rsidR="00AB54F4" w:rsidRPr="00AB54F4">
              <w:rPr>
                <w:rFonts w:ascii="Book Antiqua" w:hAnsi="Book Antiqua" w:cs="Times New Roman"/>
                <w:bCs/>
                <w:sz w:val="19"/>
                <w:szCs w:val="19"/>
              </w:rPr>
              <w:t>, de progressão dos regimes de pena, de abolitio criminis, etc.</w:t>
            </w:r>
          </w:p>
          <w:tbl>
            <w:tblPr>
              <w:tblStyle w:val="Tabelacomgrade"/>
              <w:tblW w:w="0" w:type="auto"/>
              <w:tblLook w:val="04A0" w:firstRow="1" w:lastRow="0" w:firstColumn="1" w:lastColumn="0" w:noHBand="0" w:noVBand="1"/>
            </w:tblPr>
            <w:tblGrid>
              <w:gridCol w:w="8268"/>
            </w:tblGrid>
            <w:tr w:rsidR="001B36F3" w14:paraId="4E366DBF" w14:textId="77777777" w:rsidTr="001B36F3">
              <w:tc>
                <w:tcPr>
                  <w:tcW w:w="8268" w:type="dxa"/>
                </w:tcPr>
                <w:p w14:paraId="2362985A" w14:textId="187B6ED8" w:rsidR="00D20D18" w:rsidRDefault="00D20D18" w:rsidP="007D47DC">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D20D18">
                    <w:rPr>
                      <w:rFonts w:ascii="Book Antiqua" w:hAnsi="Book Antiqua"/>
                      <w:sz w:val="19"/>
                      <w:szCs w:val="19"/>
                    </w:rPr>
                    <w:t xml:space="preserve">No que diz respeito à teoria do </w:t>
                  </w:r>
                  <w:proofErr w:type="spellStart"/>
                  <w:r w:rsidRPr="00D20D18">
                    <w:rPr>
                      <w:rFonts w:ascii="Book Antiqua" w:hAnsi="Book Antiqua"/>
                      <w:i/>
                      <w:iCs/>
                      <w:sz w:val="19"/>
                      <w:szCs w:val="19"/>
                    </w:rPr>
                    <w:t>labelling</w:t>
                  </w:r>
                  <w:proofErr w:type="spellEnd"/>
                  <w:r w:rsidRPr="00D20D18">
                    <w:rPr>
                      <w:rFonts w:ascii="Book Antiqua" w:hAnsi="Book Antiqua"/>
                      <w:i/>
                      <w:iCs/>
                      <w:sz w:val="19"/>
                      <w:szCs w:val="19"/>
                    </w:rPr>
                    <w:t xml:space="preserve"> approach </w:t>
                  </w:r>
                  <w:r w:rsidRPr="00D20D18">
                    <w:rPr>
                      <w:rFonts w:ascii="Book Antiqua" w:hAnsi="Book Antiqua"/>
                      <w:sz w:val="19"/>
                      <w:szCs w:val="19"/>
                    </w:rPr>
                    <w:t xml:space="preserve">ou do </w:t>
                  </w:r>
                  <w:proofErr w:type="spellStart"/>
                  <w:r w:rsidRPr="00D20D18">
                    <w:rPr>
                      <w:rFonts w:ascii="Book Antiqua" w:hAnsi="Book Antiqua"/>
                      <w:sz w:val="19"/>
                      <w:szCs w:val="19"/>
                    </w:rPr>
                    <w:t>etiquetamento</w:t>
                  </w:r>
                  <w:proofErr w:type="spellEnd"/>
                  <w:r w:rsidRPr="00D20D18">
                    <w:rPr>
                      <w:rFonts w:ascii="Book Antiqua" w:hAnsi="Book Antiqua"/>
                      <w:sz w:val="19"/>
                      <w:szCs w:val="19"/>
                    </w:rPr>
                    <w:t xml:space="preserve"> social, assinale a alternativa correta</w:t>
                  </w:r>
                  <w:r>
                    <w:rPr>
                      <w:rFonts w:ascii="Book Antiqua" w:hAnsi="Book Antiqua"/>
                      <w:sz w:val="19"/>
                      <w:szCs w:val="19"/>
                    </w:rPr>
                    <w:t xml:space="preserve">: </w:t>
                  </w:r>
                  <w:r w:rsidRPr="00D20D18">
                    <w:rPr>
                      <w:rFonts w:ascii="Book Antiqua" w:hAnsi="Book Antiqua"/>
                      <w:sz w:val="19"/>
                      <w:szCs w:val="19"/>
                    </w:rPr>
                    <w:t xml:space="preserve">A teoria do </w:t>
                  </w:r>
                  <w:proofErr w:type="spellStart"/>
                  <w:r w:rsidRPr="00D20D18">
                    <w:rPr>
                      <w:rFonts w:ascii="Book Antiqua" w:hAnsi="Book Antiqua"/>
                      <w:i/>
                      <w:iCs/>
                      <w:sz w:val="19"/>
                      <w:szCs w:val="19"/>
                    </w:rPr>
                    <w:t>labelling</w:t>
                  </w:r>
                  <w:proofErr w:type="spellEnd"/>
                  <w:r w:rsidRPr="00D20D18">
                    <w:rPr>
                      <w:rFonts w:ascii="Book Antiqua" w:hAnsi="Book Antiqua"/>
                      <w:i/>
                      <w:iCs/>
                      <w:sz w:val="19"/>
                      <w:szCs w:val="19"/>
                    </w:rPr>
                    <w:t xml:space="preserve"> approach</w:t>
                  </w:r>
                  <w:r w:rsidRPr="00D20D18">
                    <w:rPr>
                      <w:rFonts w:ascii="Book Antiqua" w:hAnsi="Book Antiqua"/>
                      <w:sz w:val="19"/>
                      <w:szCs w:val="19"/>
                    </w:rPr>
                    <w:t xml:space="preserve"> ou do </w:t>
                  </w:r>
                  <w:proofErr w:type="spellStart"/>
                  <w:r w:rsidRPr="00D20D18">
                    <w:rPr>
                      <w:rFonts w:ascii="Book Antiqua" w:hAnsi="Book Antiqua"/>
                      <w:sz w:val="19"/>
                      <w:szCs w:val="19"/>
                    </w:rPr>
                    <w:t>etiquetamento</w:t>
                  </w:r>
                  <w:proofErr w:type="spellEnd"/>
                  <w:r w:rsidRPr="00D20D18">
                    <w:rPr>
                      <w:rFonts w:ascii="Book Antiqua" w:hAnsi="Book Antiqua"/>
                      <w:sz w:val="19"/>
                      <w:szCs w:val="19"/>
                    </w:rPr>
                    <w:t xml:space="preserve"> social é uma das mais importantes teorias de conflito. Surgida nos anos 1960, nos Estados Unidos, seus principais expoentes foram </w:t>
                  </w:r>
                  <w:proofErr w:type="spellStart"/>
                  <w:r w:rsidRPr="00D20D18">
                    <w:rPr>
                      <w:rFonts w:ascii="Book Antiqua" w:hAnsi="Book Antiqua"/>
                      <w:sz w:val="19"/>
                      <w:szCs w:val="19"/>
                    </w:rPr>
                    <w:t>Erving</w:t>
                  </w:r>
                  <w:proofErr w:type="spellEnd"/>
                  <w:r w:rsidRPr="00D20D18">
                    <w:rPr>
                      <w:rFonts w:ascii="Book Antiqua" w:hAnsi="Book Antiqua"/>
                      <w:sz w:val="19"/>
                      <w:szCs w:val="19"/>
                    </w:rPr>
                    <w:t xml:space="preserve"> Goffman e Howard Becker. Por meio dessa teoria ou enfoque, a criminalidade não é uma qualidade da conduta humana, mas a consequência de um processo em que se atribui tal “qualidade” ou estigmatização</w:t>
                  </w:r>
                  <w:r>
                    <w:rPr>
                      <w:rFonts w:ascii="Book Antiqua" w:hAnsi="Book Antiqua"/>
                      <w:sz w:val="19"/>
                      <w:szCs w:val="19"/>
                    </w:rPr>
                    <w:t>.</w:t>
                  </w:r>
                </w:p>
                <w:p w14:paraId="0A4B4128" w14:textId="040F49D7" w:rsidR="00626DDB" w:rsidRDefault="00626DDB" w:rsidP="007D47DC">
                  <w:pPr>
                    <w:jc w:val="both"/>
                    <w:rPr>
                      <w:rFonts w:ascii="Book Antiqua" w:hAnsi="Book Antiqua"/>
                      <w:b/>
                      <w:bCs/>
                      <w:sz w:val="19"/>
                      <w:szCs w:val="19"/>
                    </w:rPr>
                  </w:pPr>
                  <w:r>
                    <w:rPr>
                      <w:rFonts w:ascii="Book Antiqua" w:hAnsi="Book Antiqua"/>
                      <w:b/>
                      <w:bCs/>
                      <w:sz w:val="19"/>
                      <w:szCs w:val="19"/>
                    </w:rPr>
                    <w:t>(PCBA-2022)</w:t>
                  </w:r>
                  <w:r>
                    <w:rPr>
                      <w:rFonts w:ascii="Book Antiqua" w:hAnsi="Book Antiqua"/>
                      <w:sz w:val="19"/>
                      <w:szCs w:val="19"/>
                    </w:rPr>
                    <w:t xml:space="preserve">: </w:t>
                  </w:r>
                  <w:r w:rsidRPr="00D20D18">
                    <w:rPr>
                      <w:rFonts w:ascii="Book Antiqua" w:hAnsi="Book Antiqua"/>
                      <w:sz w:val="19"/>
                      <w:szCs w:val="19"/>
                    </w:rPr>
                    <w:t xml:space="preserve">No que diz respeito à teoria do </w:t>
                  </w:r>
                  <w:proofErr w:type="spellStart"/>
                  <w:r w:rsidRPr="00D20D18">
                    <w:rPr>
                      <w:rFonts w:ascii="Book Antiqua" w:hAnsi="Book Antiqua"/>
                      <w:i/>
                      <w:iCs/>
                      <w:sz w:val="19"/>
                      <w:szCs w:val="19"/>
                    </w:rPr>
                    <w:t>labelling</w:t>
                  </w:r>
                  <w:proofErr w:type="spellEnd"/>
                  <w:r w:rsidRPr="00D20D18">
                    <w:rPr>
                      <w:rFonts w:ascii="Book Antiqua" w:hAnsi="Book Antiqua"/>
                      <w:i/>
                      <w:iCs/>
                      <w:sz w:val="19"/>
                      <w:szCs w:val="19"/>
                    </w:rPr>
                    <w:t xml:space="preserve"> approach </w:t>
                  </w:r>
                  <w:r w:rsidRPr="00D20D18">
                    <w:rPr>
                      <w:rFonts w:ascii="Book Antiqua" w:hAnsi="Book Antiqua"/>
                      <w:sz w:val="19"/>
                      <w:szCs w:val="19"/>
                    </w:rPr>
                    <w:t xml:space="preserve">ou do </w:t>
                  </w:r>
                  <w:proofErr w:type="spellStart"/>
                  <w:r w:rsidRPr="00D20D18">
                    <w:rPr>
                      <w:rFonts w:ascii="Book Antiqua" w:hAnsi="Book Antiqua"/>
                      <w:sz w:val="19"/>
                      <w:szCs w:val="19"/>
                    </w:rPr>
                    <w:t>etiquetamento</w:t>
                  </w:r>
                  <w:proofErr w:type="spellEnd"/>
                  <w:r w:rsidRPr="00D20D18">
                    <w:rPr>
                      <w:rFonts w:ascii="Book Antiqua" w:hAnsi="Book Antiqua"/>
                      <w:sz w:val="19"/>
                      <w:szCs w:val="19"/>
                    </w:rPr>
                    <w:t xml:space="preserve"> social, assinale a alternativa correta</w:t>
                  </w:r>
                  <w:r>
                    <w:rPr>
                      <w:rFonts w:ascii="Book Antiqua" w:hAnsi="Book Antiqua"/>
                      <w:sz w:val="19"/>
                      <w:szCs w:val="19"/>
                    </w:rPr>
                    <w:t xml:space="preserve">: </w:t>
                  </w:r>
                  <w:r w:rsidRPr="00626DDB">
                    <w:rPr>
                      <w:rFonts w:ascii="Book Antiqua" w:hAnsi="Book Antiqua"/>
                      <w:sz w:val="19"/>
                      <w:szCs w:val="19"/>
                    </w:rPr>
                    <w:t xml:space="preserve">Para a teoria do </w:t>
                  </w:r>
                  <w:proofErr w:type="spellStart"/>
                  <w:r w:rsidRPr="00626DDB">
                    <w:rPr>
                      <w:rFonts w:ascii="Book Antiqua" w:hAnsi="Book Antiqua"/>
                      <w:i/>
                      <w:iCs/>
                      <w:sz w:val="19"/>
                      <w:szCs w:val="19"/>
                    </w:rPr>
                    <w:t>labelling</w:t>
                  </w:r>
                  <w:proofErr w:type="spellEnd"/>
                  <w:r w:rsidRPr="00626DDB">
                    <w:rPr>
                      <w:rFonts w:ascii="Book Antiqua" w:hAnsi="Book Antiqua"/>
                      <w:i/>
                      <w:iCs/>
                      <w:sz w:val="19"/>
                      <w:szCs w:val="19"/>
                    </w:rPr>
                    <w:t xml:space="preserve"> approach</w:t>
                  </w:r>
                  <w:r w:rsidRPr="00626DDB">
                    <w:rPr>
                      <w:rFonts w:ascii="Book Antiqua" w:hAnsi="Book Antiqua"/>
                      <w:sz w:val="19"/>
                      <w:szCs w:val="19"/>
                    </w:rPr>
                    <w:t xml:space="preserve"> ou do </w:t>
                  </w:r>
                  <w:proofErr w:type="spellStart"/>
                  <w:r w:rsidRPr="00626DDB">
                    <w:rPr>
                      <w:rFonts w:ascii="Book Antiqua" w:hAnsi="Book Antiqua"/>
                      <w:sz w:val="19"/>
                      <w:szCs w:val="19"/>
                    </w:rPr>
                    <w:t>etiquetamento</w:t>
                  </w:r>
                  <w:proofErr w:type="spellEnd"/>
                  <w:r w:rsidRPr="00626DDB">
                    <w:rPr>
                      <w:rFonts w:ascii="Book Antiqua" w:hAnsi="Book Antiqua"/>
                      <w:sz w:val="19"/>
                      <w:szCs w:val="19"/>
                    </w:rPr>
                    <w:t xml:space="preserve"> social, o criminoso apenas se diferencia do homem comum em razão do estigma que sofre e do rótulo que recebe. Por isso, o tema central desse enfoque é o processo de interação em que o indivíduo é chamado de criminoso</w:t>
                  </w:r>
                  <w:r>
                    <w:rPr>
                      <w:rFonts w:ascii="Book Antiqua" w:hAnsi="Book Antiqua"/>
                      <w:sz w:val="19"/>
                      <w:szCs w:val="19"/>
                    </w:rPr>
                    <w:t>.</w:t>
                  </w:r>
                </w:p>
                <w:p w14:paraId="50ED6028" w14:textId="4837E540" w:rsidR="007D47DC" w:rsidRDefault="007D47DC" w:rsidP="007D47DC">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7D47DC">
                    <w:rPr>
                      <w:rFonts w:ascii="Book Antiqua" w:hAnsi="Book Antiqua"/>
                      <w:i/>
                      <w:iCs/>
                      <w:sz w:val="19"/>
                      <w:szCs w:val="19"/>
                    </w:rPr>
                    <w:t>Os gregos, que tinham bastante conhecimento de recursos visuais, criaram o termo estigma para se referirem a sinais corporais com os quais se procurava evidenciar alguma coisa de extraordinário ou mau sobre o status moral de quem os apresentava. (...) Atualmente, o termo é amplamente usado de maneira um tanto semelhante ao sentido literal original, porém é mais aplicado à própria desgraça do que à sua evidência corporal</w:t>
                  </w:r>
                  <w:r w:rsidRPr="007D47DC">
                    <w:rPr>
                      <w:rFonts w:ascii="Book Antiqua" w:hAnsi="Book Antiqua"/>
                      <w:sz w:val="19"/>
                      <w:szCs w:val="19"/>
                    </w:rPr>
                    <w:t>.</w:t>
                  </w:r>
                  <w:r>
                    <w:rPr>
                      <w:rFonts w:ascii="Book Antiqua" w:hAnsi="Book Antiqua"/>
                      <w:sz w:val="19"/>
                      <w:szCs w:val="19"/>
                    </w:rPr>
                    <w:t xml:space="preserve"> </w:t>
                  </w:r>
                  <w:r w:rsidRPr="007D47DC">
                    <w:rPr>
                      <w:rFonts w:ascii="Book Antiqua" w:hAnsi="Book Antiqua"/>
                      <w:sz w:val="19"/>
                      <w:szCs w:val="19"/>
                    </w:rPr>
                    <w:t xml:space="preserve">(GOFFMAN, </w:t>
                  </w:r>
                  <w:proofErr w:type="spellStart"/>
                  <w:r w:rsidRPr="007D47DC">
                    <w:rPr>
                      <w:rFonts w:ascii="Book Antiqua" w:hAnsi="Book Antiqua"/>
                      <w:sz w:val="19"/>
                      <w:szCs w:val="19"/>
                    </w:rPr>
                    <w:t>Erving</w:t>
                  </w:r>
                  <w:proofErr w:type="spellEnd"/>
                  <w:r w:rsidRPr="007D47DC">
                    <w:rPr>
                      <w:rFonts w:ascii="Book Antiqua" w:hAnsi="Book Antiqua"/>
                      <w:sz w:val="19"/>
                      <w:szCs w:val="19"/>
                    </w:rPr>
                    <w:t>. Estigma: notas sobre a manipulação da identidade deteriorada. 3.ed. Tradução de Márcia Bandeira de Mello Leite Nunes. Rio de Janeiro: Zahar Editores, 1980, p. 11)</w:t>
                  </w:r>
                  <w:r>
                    <w:rPr>
                      <w:rFonts w:ascii="Book Antiqua" w:hAnsi="Book Antiqua"/>
                      <w:sz w:val="19"/>
                      <w:szCs w:val="19"/>
                    </w:rPr>
                    <w:t xml:space="preserve">. </w:t>
                  </w:r>
                  <w:r w:rsidRPr="007D47DC">
                    <w:rPr>
                      <w:rFonts w:ascii="Book Antiqua" w:hAnsi="Book Antiqua"/>
                      <w:sz w:val="19"/>
                      <w:szCs w:val="19"/>
                    </w:rPr>
                    <w:t>As considerações de Goffman sobre o “estigma” se relacionam diretamente com</w:t>
                  </w:r>
                  <w:r>
                    <w:rPr>
                      <w:rFonts w:ascii="Book Antiqua" w:hAnsi="Book Antiqua"/>
                      <w:sz w:val="19"/>
                      <w:szCs w:val="19"/>
                    </w:rPr>
                    <w:t xml:space="preserve"> </w:t>
                  </w:r>
                  <w:r w:rsidRPr="007D47DC">
                    <w:rPr>
                      <w:rFonts w:ascii="Book Antiqua" w:hAnsi="Book Antiqua"/>
                      <w:sz w:val="19"/>
                      <w:szCs w:val="19"/>
                    </w:rPr>
                    <w:t>o interacionismo simbólico.</w:t>
                  </w:r>
                </w:p>
                <w:p w14:paraId="3E55E82B" w14:textId="1292C4DA" w:rsidR="007D47DC" w:rsidRDefault="007D47DC" w:rsidP="007D47D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7A347A">
                    <w:rPr>
                      <w:rFonts w:ascii="Book Antiqua" w:hAnsi="Book Antiqua" w:cs="Times New Roman"/>
                      <w:b/>
                      <w:i/>
                      <w:color w:val="FF0000"/>
                      <w:sz w:val="19"/>
                      <w:szCs w:val="19"/>
                    </w:rPr>
                    <w:t>: #</w:t>
                  </w:r>
                  <w:r w:rsidR="007A347A" w:rsidRPr="007A347A">
                    <w:rPr>
                      <w:rFonts w:ascii="Book Antiqua" w:hAnsi="Book Antiqua" w:cs="Times New Roman"/>
                      <w:b/>
                      <w:i/>
                      <w:color w:val="FF0000"/>
                      <w:sz w:val="19"/>
                      <w:szCs w:val="19"/>
                      <w:highlight w:val="green"/>
                    </w:rPr>
                    <w:t>DPECE-2022</w:t>
                  </w:r>
                  <w:r w:rsidR="007A347A">
                    <w:rPr>
                      <w:rFonts w:ascii="Book Antiqua" w:hAnsi="Book Antiqua" w:cs="Times New Roman"/>
                      <w:b/>
                      <w:i/>
                      <w:color w:val="FF0000"/>
                      <w:sz w:val="19"/>
                      <w:szCs w:val="19"/>
                    </w:rPr>
                    <w:t>:</w:t>
                  </w:r>
                  <w:r w:rsidR="00B3359B">
                    <w:rPr>
                      <w:rFonts w:ascii="Book Antiqua" w:hAnsi="Book Antiqua" w:cs="Times New Roman"/>
                      <w:b/>
                      <w:i/>
                      <w:color w:val="FF0000"/>
                      <w:sz w:val="19"/>
                      <w:szCs w:val="19"/>
                    </w:rPr>
                    <w:t xml:space="preserve"> </w:t>
                  </w:r>
                  <w:r w:rsidR="00B3359B">
                    <w:rPr>
                      <w:rFonts w:ascii="Book Antiqua" w:hAnsi="Book Antiqua"/>
                      <w:b/>
                      <w:bCs/>
                      <w:i/>
                      <w:iCs/>
                      <w:color w:val="FF0000"/>
                      <w:sz w:val="19"/>
                      <w:szCs w:val="19"/>
                    </w:rPr>
                    <w:t>#</w:t>
                  </w:r>
                  <w:r w:rsidR="00B3359B" w:rsidRPr="00B3359B">
                    <w:rPr>
                      <w:rFonts w:ascii="Book Antiqua" w:hAnsi="Book Antiqua"/>
                      <w:b/>
                      <w:bCs/>
                      <w:i/>
                      <w:iCs/>
                      <w:color w:val="FF0000"/>
                      <w:sz w:val="19"/>
                      <w:szCs w:val="19"/>
                      <w:highlight w:val="green"/>
                    </w:rPr>
                    <w:t>DPEMT-2022</w:t>
                  </w:r>
                  <w:r w:rsidR="00B3359B">
                    <w:rPr>
                      <w:rFonts w:ascii="Book Antiqua" w:hAnsi="Book Antiqua"/>
                      <w:b/>
                      <w:bCs/>
                      <w:i/>
                      <w:iCs/>
                      <w:color w:val="FF0000"/>
                      <w:sz w:val="19"/>
                      <w:szCs w:val="19"/>
                    </w:rPr>
                    <w:t>:</w:t>
                  </w:r>
                  <w:r w:rsidR="007A347A">
                    <w:rPr>
                      <w:rFonts w:ascii="Book Antiqua" w:hAnsi="Book Antiqua" w:cs="Times New Roman"/>
                      <w:b/>
                      <w:i/>
                      <w:color w:val="FF0000"/>
                      <w:sz w:val="19"/>
                      <w:szCs w:val="19"/>
                    </w:rPr>
                    <w:t xml:space="preserve"> #</w:t>
                  </w:r>
                  <w:r w:rsidR="007A347A" w:rsidRPr="007A347A">
                    <w:rPr>
                      <w:rFonts w:ascii="Book Antiqua" w:hAnsi="Book Antiqua" w:cs="Times New Roman"/>
                      <w:b/>
                      <w:i/>
                      <w:color w:val="FF0000"/>
                      <w:sz w:val="19"/>
                      <w:szCs w:val="19"/>
                      <w:highlight w:val="green"/>
                    </w:rPr>
                    <w:t>DPEPB-2022</w:t>
                  </w:r>
                  <w:r w:rsidR="007A347A">
                    <w:rPr>
                      <w:rFonts w:ascii="Book Antiqua" w:hAnsi="Book Antiqua" w:cs="Times New Roman"/>
                      <w:b/>
                      <w:i/>
                      <w:color w:val="FF0000"/>
                      <w:sz w:val="19"/>
                      <w:szCs w:val="19"/>
                    </w:rPr>
                    <w:t>:</w:t>
                  </w:r>
                  <w:r w:rsidR="00F078DA">
                    <w:rPr>
                      <w:rFonts w:ascii="Book Antiqua" w:hAnsi="Book Antiqua" w:cs="Times New Roman"/>
                      <w:b/>
                      <w:i/>
                      <w:color w:val="FF0000"/>
                      <w:sz w:val="19"/>
                      <w:szCs w:val="19"/>
                    </w:rPr>
                    <w:t xml:space="preserve"> </w:t>
                  </w:r>
                  <w:r w:rsidR="00F078DA">
                    <w:rPr>
                      <w:rFonts w:ascii="Book Antiqua" w:hAnsi="Book Antiqua"/>
                      <w:b/>
                      <w:bCs/>
                      <w:i/>
                      <w:iCs/>
                      <w:color w:val="FF0000"/>
                      <w:sz w:val="19"/>
                      <w:szCs w:val="19"/>
                    </w:rPr>
                    <w:t>#</w:t>
                  </w:r>
                  <w:r w:rsidR="00F078DA" w:rsidRPr="00F078DA">
                    <w:rPr>
                      <w:rFonts w:ascii="Book Antiqua" w:hAnsi="Book Antiqua"/>
                      <w:b/>
                      <w:bCs/>
                      <w:i/>
                      <w:iCs/>
                      <w:color w:val="FF0000"/>
                      <w:sz w:val="19"/>
                      <w:szCs w:val="19"/>
                      <w:highlight w:val="green"/>
                    </w:rPr>
                    <w:t>TRF4-2022</w:t>
                  </w:r>
                  <w:r w:rsidR="00D20D18">
                    <w:rPr>
                      <w:rFonts w:ascii="Book Antiqua" w:hAnsi="Book Antiqua"/>
                      <w:b/>
                      <w:bCs/>
                      <w:i/>
                      <w:iCs/>
                      <w:color w:val="FF0000"/>
                      <w:sz w:val="19"/>
                      <w:szCs w:val="19"/>
                    </w:rPr>
                    <w:t>:</w:t>
                  </w:r>
                  <w:r w:rsidR="000A1995">
                    <w:rPr>
                      <w:rFonts w:ascii="Book Antiqua" w:hAnsi="Book Antiqua"/>
                      <w:b/>
                      <w:bCs/>
                      <w:i/>
                      <w:iCs/>
                      <w:color w:val="FF0000"/>
                      <w:sz w:val="19"/>
                      <w:szCs w:val="19"/>
                    </w:rPr>
                    <w:t xml:space="preserve"> #</w:t>
                  </w:r>
                  <w:r w:rsidR="000A1995" w:rsidRPr="00383159">
                    <w:rPr>
                      <w:rFonts w:ascii="Book Antiqua" w:hAnsi="Book Antiqua"/>
                      <w:b/>
                      <w:bCs/>
                      <w:i/>
                      <w:iCs/>
                      <w:color w:val="FF0000"/>
                      <w:sz w:val="19"/>
                      <w:szCs w:val="19"/>
                      <w:highlight w:val="green"/>
                    </w:rPr>
                    <w:t>PCAM-2022</w:t>
                  </w:r>
                  <w:r w:rsidR="000A1995">
                    <w:rPr>
                      <w:rFonts w:ascii="Book Antiqua" w:hAnsi="Book Antiqua"/>
                      <w:b/>
                      <w:bCs/>
                      <w:i/>
                      <w:iCs/>
                      <w:color w:val="FF0000"/>
                      <w:sz w:val="19"/>
                      <w:szCs w:val="19"/>
                    </w:rPr>
                    <w:t>:</w:t>
                  </w:r>
                  <w:r w:rsidR="00D20D18">
                    <w:rPr>
                      <w:rFonts w:ascii="Book Antiqua" w:hAnsi="Book Antiqua"/>
                      <w:b/>
                      <w:bCs/>
                      <w:i/>
                      <w:iCs/>
                      <w:color w:val="FF0000"/>
                      <w:sz w:val="19"/>
                      <w:szCs w:val="19"/>
                    </w:rPr>
                    <w:t xml:space="preserve"> #</w:t>
                  </w:r>
                  <w:r w:rsidR="00D20D18" w:rsidRPr="00D20D18">
                    <w:rPr>
                      <w:rFonts w:ascii="Book Antiqua" w:hAnsi="Book Antiqua"/>
                      <w:b/>
                      <w:bCs/>
                      <w:i/>
                      <w:iCs/>
                      <w:color w:val="FF0000"/>
                      <w:sz w:val="19"/>
                      <w:szCs w:val="19"/>
                      <w:highlight w:val="green"/>
                    </w:rPr>
                    <w:t>PCBA-2022</w:t>
                  </w:r>
                  <w:r w:rsidR="00F078DA">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0B046D">
                    <w:rPr>
                      <w:rFonts w:ascii="Book Antiqua" w:hAnsi="Book Antiqua"/>
                      <w:b/>
                      <w:bCs/>
                      <w:i/>
                      <w:iCs/>
                      <w:color w:val="FF0000"/>
                      <w:sz w:val="19"/>
                      <w:szCs w:val="19"/>
                    </w:rPr>
                    <w:t xml:space="preserve"> #</w:t>
                  </w:r>
                  <w:r w:rsidR="000B046D" w:rsidRPr="000B046D">
                    <w:rPr>
                      <w:rFonts w:ascii="Book Antiqua" w:hAnsi="Book Antiqua"/>
                      <w:b/>
                      <w:bCs/>
                      <w:i/>
                      <w:iCs/>
                      <w:color w:val="FF0000"/>
                      <w:sz w:val="19"/>
                      <w:szCs w:val="19"/>
                      <w:highlight w:val="green"/>
                    </w:rPr>
                    <w:t>PCRR-2022</w:t>
                  </w:r>
                  <w:r w:rsidR="000B046D">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DPESP-2023</w:t>
                  </w:r>
                  <w:r w:rsidR="00964ED6">
                    <w:rPr>
                      <w:rFonts w:ascii="Book Antiqua" w:hAnsi="Book Antiqua"/>
                      <w:b/>
                      <w:bCs/>
                      <w:i/>
                      <w:iCs/>
                      <w:color w:val="FF0000"/>
                      <w:sz w:val="19"/>
                      <w:szCs w:val="19"/>
                    </w:rPr>
                    <w:t>:</w:t>
                  </w:r>
                  <w:r w:rsidR="006F53F2">
                    <w:rPr>
                      <w:rFonts w:ascii="Book Antiqua" w:hAnsi="Book Antiqua"/>
                      <w:b/>
                      <w:bCs/>
                      <w:i/>
                      <w:iCs/>
                      <w:color w:val="FF0000"/>
                      <w:sz w:val="19"/>
                      <w:szCs w:val="19"/>
                    </w:rPr>
                    <w:t xml:space="preserve"> #</w:t>
                  </w:r>
                  <w:r w:rsidR="006F53F2" w:rsidRPr="0087036D">
                    <w:rPr>
                      <w:rFonts w:ascii="Book Antiqua" w:hAnsi="Book Antiqua"/>
                      <w:b/>
                      <w:bCs/>
                      <w:i/>
                      <w:iCs/>
                      <w:color w:val="FF0000"/>
                      <w:sz w:val="19"/>
                      <w:szCs w:val="19"/>
                      <w:highlight w:val="green"/>
                    </w:rPr>
                    <w:t>MPSC-2024</w:t>
                  </w:r>
                  <w:r w:rsidR="006F53F2">
                    <w:rPr>
                      <w:rFonts w:ascii="Book Antiqua" w:hAnsi="Book Antiqua"/>
                      <w:b/>
                      <w:bCs/>
                      <w:i/>
                      <w:iCs/>
                      <w:color w:val="FF0000"/>
                      <w:sz w:val="19"/>
                      <w:szCs w:val="19"/>
                    </w:rPr>
                    <w:t>:</w:t>
                  </w:r>
                  <w:r w:rsidR="003448CC">
                    <w:rPr>
                      <w:rFonts w:ascii="Book Antiqua" w:hAnsi="Book Antiqua"/>
                      <w:b/>
                      <w:bCs/>
                      <w:i/>
                      <w:iCs/>
                      <w:color w:val="FF0000"/>
                      <w:sz w:val="19"/>
                      <w:szCs w:val="19"/>
                    </w:rPr>
                    <w:t xml:space="preserve"> #</w:t>
                  </w:r>
                  <w:r w:rsidR="003448CC" w:rsidRPr="00D422E1">
                    <w:rPr>
                      <w:rFonts w:ascii="Book Antiqua" w:hAnsi="Book Antiqua"/>
                      <w:b/>
                      <w:bCs/>
                      <w:i/>
                      <w:iCs/>
                      <w:color w:val="FF0000"/>
                      <w:sz w:val="19"/>
                      <w:szCs w:val="19"/>
                      <w:highlight w:val="green"/>
                    </w:rPr>
                    <w:t>PCPE-20</w:t>
                  </w:r>
                  <w:r w:rsidR="003448CC">
                    <w:rPr>
                      <w:rFonts w:ascii="Book Antiqua" w:hAnsi="Book Antiqua"/>
                      <w:b/>
                      <w:bCs/>
                      <w:i/>
                      <w:iCs/>
                      <w:color w:val="FF0000"/>
                      <w:sz w:val="19"/>
                      <w:szCs w:val="19"/>
                      <w:highlight w:val="green"/>
                    </w:rPr>
                    <w:t>24</w:t>
                  </w:r>
                  <w:r w:rsidR="003448CC">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Pr>
                      <w:rFonts w:ascii="Book Antiqua" w:hAnsi="Book Antiqua"/>
                      <w:b/>
                      <w:bCs/>
                      <w:i/>
                      <w:iCs/>
                      <w:color w:val="FF0000"/>
                      <w:sz w:val="19"/>
                      <w:szCs w:val="19"/>
                      <w:highlight w:val="green"/>
                    </w:rPr>
                    <w:t>CESPE</w:t>
                  </w:r>
                  <w:r w:rsidR="003B6311">
                    <w:rPr>
                      <w:rFonts w:ascii="Book Antiqua" w:hAnsi="Book Antiqua"/>
                      <w:b/>
                      <w:bCs/>
                      <w:i/>
                      <w:iCs/>
                      <w:color w:val="FF0000"/>
                      <w:sz w:val="19"/>
                      <w:szCs w:val="19"/>
                    </w:rPr>
                    <w:t>:</w:t>
                  </w:r>
                  <w:r w:rsidR="007A347A">
                    <w:rPr>
                      <w:rFonts w:ascii="Book Antiqua" w:hAnsi="Book Antiqua" w:cs="Times New Roman"/>
                      <w:b/>
                      <w:i/>
                      <w:color w:val="FF0000"/>
                      <w:sz w:val="19"/>
                      <w:szCs w:val="19"/>
                    </w:rPr>
                    <w:t xml:space="preserve"> #</w:t>
                  </w:r>
                  <w:r w:rsidR="007A347A" w:rsidRPr="007A347A">
                    <w:rPr>
                      <w:rFonts w:ascii="Book Antiqua" w:hAnsi="Book Antiqua" w:cs="Times New Roman"/>
                      <w:b/>
                      <w:i/>
                      <w:color w:val="FF0000"/>
                      <w:sz w:val="19"/>
                      <w:szCs w:val="19"/>
                      <w:highlight w:val="green"/>
                    </w:rPr>
                    <w:t>FCC</w:t>
                  </w:r>
                  <w:r w:rsidR="000A1995">
                    <w:rPr>
                      <w:rFonts w:ascii="Book Antiqua" w:hAnsi="Book Antiqua" w:cs="Times New Roman"/>
                      <w:b/>
                      <w:i/>
                      <w:color w:val="FF0000"/>
                      <w:sz w:val="19"/>
                      <w:szCs w:val="19"/>
                    </w:rPr>
                    <w:t>: #</w:t>
                  </w:r>
                  <w:r w:rsidR="000A1995" w:rsidRPr="000A1995">
                    <w:rPr>
                      <w:rFonts w:ascii="Book Antiqua" w:hAnsi="Book Antiqua" w:cs="Times New Roman"/>
                      <w:b/>
                      <w:i/>
                      <w:color w:val="FF0000"/>
                      <w:sz w:val="19"/>
                      <w:szCs w:val="19"/>
                      <w:highlight w:val="green"/>
                    </w:rPr>
                    <w:t>FGV</w:t>
                  </w:r>
                  <w:r w:rsidR="000B046D">
                    <w:rPr>
                      <w:rFonts w:ascii="Book Antiqua" w:hAnsi="Book Antiqua" w:cs="Times New Roman"/>
                      <w:b/>
                      <w:i/>
                      <w:color w:val="FF0000"/>
                      <w:sz w:val="19"/>
                      <w:szCs w:val="19"/>
                    </w:rPr>
                    <w:t xml:space="preserve">: </w:t>
                  </w:r>
                  <w:r w:rsidR="000B046D">
                    <w:rPr>
                      <w:rFonts w:ascii="Book Antiqua" w:hAnsi="Book Antiqua"/>
                      <w:b/>
                      <w:bCs/>
                      <w:i/>
                      <w:iCs/>
                      <w:color w:val="FF0000"/>
                      <w:sz w:val="19"/>
                      <w:szCs w:val="19"/>
                    </w:rPr>
                    <w:t>#</w:t>
                  </w:r>
                  <w:r w:rsidR="000B046D">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t xml:space="preserve"> </w:t>
                  </w:r>
                  <w:r w:rsidRPr="007D47DC">
                    <w:rPr>
                      <w:rFonts w:ascii="Book Antiqua" w:hAnsi="Book Antiqua" w:cs="Times New Roman"/>
                      <w:bCs/>
                      <w:sz w:val="19"/>
                      <w:szCs w:val="19"/>
                    </w:rPr>
                    <w:t xml:space="preserve">A </w:t>
                  </w:r>
                  <w:proofErr w:type="spellStart"/>
                  <w:r w:rsidRPr="007D47DC">
                    <w:rPr>
                      <w:rFonts w:ascii="Book Antiqua" w:hAnsi="Book Antiqua" w:cs="Times New Roman"/>
                      <w:bCs/>
                      <w:i/>
                      <w:iCs/>
                      <w:sz w:val="19"/>
                      <w:szCs w:val="19"/>
                    </w:rPr>
                    <w:t>Labeling</w:t>
                  </w:r>
                  <w:proofErr w:type="spellEnd"/>
                  <w:r w:rsidRPr="007D47DC">
                    <w:rPr>
                      <w:rFonts w:ascii="Book Antiqua" w:hAnsi="Book Antiqua" w:cs="Times New Roman"/>
                      <w:bCs/>
                      <w:i/>
                      <w:iCs/>
                      <w:sz w:val="19"/>
                      <w:szCs w:val="19"/>
                    </w:rPr>
                    <w:t xml:space="preserve"> Approach </w:t>
                  </w:r>
                  <w:proofErr w:type="spellStart"/>
                  <w:r w:rsidRPr="007D47DC">
                    <w:rPr>
                      <w:rFonts w:ascii="Book Antiqua" w:hAnsi="Book Antiqua" w:cs="Times New Roman"/>
                      <w:bCs/>
                      <w:i/>
                      <w:iCs/>
                      <w:sz w:val="19"/>
                      <w:szCs w:val="19"/>
                    </w:rPr>
                    <w:t>Theory</w:t>
                  </w:r>
                  <w:proofErr w:type="spellEnd"/>
                  <w:r w:rsidRPr="007D47DC">
                    <w:rPr>
                      <w:rFonts w:ascii="Book Antiqua" w:hAnsi="Book Antiqua" w:cs="Times New Roman"/>
                      <w:bCs/>
                      <w:sz w:val="19"/>
                      <w:szCs w:val="19"/>
                    </w:rPr>
                    <w:t xml:space="preserve">, ou Teoria do </w:t>
                  </w:r>
                  <w:proofErr w:type="spellStart"/>
                  <w:r w:rsidRPr="007D47DC">
                    <w:rPr>
                      <w:rFonts w:ascii="Book Antiqua" w:hAnsi="Book Antiqua" w:cs="Times New Roman"/>
                      <w:bCs/>
                      <w:sz w:val="19"/>
                      <w:szCs w:val="19"/>
                    </w:rPr>
                    <w:t>Etiquetamento</w:t>
                  </w:r>
                  <w:proofErr w:type="spellEnd"/>
                  <w:r w:rsidRPr="007D47DC">
                    <w:rPr>
                      <w:rFonts w:ascii="Book Antiqua" w:hAnsi="Book Antiqua" w:cs="Times New Roman"/>
                      <w:bCs/>
                      <w:sz w:val="19"/>
                      <w:szCs w:val="19"/>
                    </w:rPr>
                    <w:t xml:space="preserve"> Social, ou Interacionismo Simbólico, ou Reação Social, é uma teoria criminológica marcada pela ideia de que as noções de </w:t>
                  </w:r>
                  <w:r w:rsidRPr="007D47DC">
                    <w:rPr>
                      <w:rFonts w:ascii="Book Antiqua" w:hAnsi="Book Antiqua" w:cs="Times New Roman"/>
                      <w:b/>
                      <w:sz w:val="19"/>
                      <w:szCs w:val="19"/>
                      <w:highlight w:val="cyan"/>
                    </w:rPr>
                    <w:t>crime</w:t>
                  </w:r>
                  <w:r w:rsidRPr="007D47DC">
                    <w:rPr>
                      <w:rFonts w:ascii="Book Antiqua" w:hAnsi="Book Antiqua" w:cs="Times New Roman"/>
                      <w:b/>
                      <w:sz w:val="19"/>
                      <w:szCs w:val="19"/>
                    </w:rPr>
                    <w:t xml:space="preserve"> </w:t>
                  </w:r>
                  <w:r w:rsidRPr="007D47DC">
                    <w:rPr>
                      <w:rFonts w:ascii="Book Antiqua" w:hAnsi="Book Antiqua" w:cs="Times New Roman"/>
                      <w:bCs/>
                      <w:sz w:val="19"/>
                      <w:szCs w:val="19"/>
                    </w:rPr>
                    <w:t xml:space="preserve">e </w:t>
                  </w:r>
                  <w:r w:rsidRPr="007D47DC">
                    <w:rPr>
                      <w:rFonts w:ascii="Book Antiqua" w:hAnsi="Book Antiqua" w:cs="Times New Roman"/>
                      <w:b/>
                      <w:sz w:val="19"/>
                      <w:szCs w:val="19"/>
                      <w:highlight w:val="cyan"/>
                    </w:rPr>
                    <w:t>criminoso</w:t>
                  </w:r>
                  <w:r w:rsidRPr="007D47DC">
                    <w:rPr>
                      <w:rFonts w:ascii="Book Antiqua" w:hAnsi="Book Antiqua" w:cs="Times New Roman"/>
                      <w:b/>
                      <w:sz w:val="19"/>
                      <w:szCs w:val="19"/>
                    </w:rPr>
                    <w:t xml:space="preserve"> </w:t>
                  </w:r>
                  <w:r w:rsidRPr="007D47DC">
                    <w:rPr>
                      <w:rFonts w:ascii="Book Antiqua" w:hAnsi="Book Antiqua" w:cs="Times New Roman"/>
                      <w:b/>
                      <w:sz w:val="19"/>
                      <w:szCs w:val="19"/>
                      <w:highlight w:val="yellow"/>
                    </w:rPr>
                    <w:t>são construídas socialmente a partir da definição legal e das ações de instâncias oficiais de controle social a respeito do comportamento de determinados indivíduos</w:t>
                  </w:r>
                  <w:r w:rsidRPr="007D47DC">
                    <w:rPr>
                      <w:rFonts w:ascii="Book Antiqua" w:hAnsi="Book Antiqua" w:cs="Times New Roman"/>
                      <w:bCs/>
                      <w:sz w:val="19"/>
                      <w:szCs w:val="19"/>
                    </w:rPr>
                    <w:t xml:space="preserve">. Segundo esse entendimento, a criminalidade não é uma propriedade </w:t>
                  </w:r>
                  <w:r w:rsidRPr="007D47DC">
                    <w:rPr>
                      <w:rFonts w:ascii="Book Antiqua" w:hAnsi="Book Antiqua" w:cs="Times New Roman"/>
                      <w:bCs/>
                      <w:sz w:val="19"/>
                      <w:szCs w:val="19"/>
                    </w:rPr>
                    <w:lastRenderedPageBreak/>
                    <w:t xml:space="preserve">inerente a um sujeito, mas uma “etiqueta” atribuída a certos indivíduos que a sociedade entende como delinquentes. Em outras palavras, o </w:t>
                  </w:r>
                  <w:r w:rsidRPr="007D47DC">
                    <w:rPr>
                      <w:rFonts w:ascii="Book Antiqua" w:hAnsi="Book Antiqua" w:cs="Times New Roman"/>
                      <w:b/>
                      <w:sz w:val="19"/>
                      <w:szCs w:val="19"/>
                      <w:highlight w:val="cyan"/>
                    </w:rPr>
                    <w:t>comportamento desviante</w:t>
                  </w:r>
                  <w:r w:rsidRPr="007D47DC">
                    <w:rPr>
                      <w:rFonts w:ascii="Book Antiqua" w:hAnsi="Book Antiqua" w:cs="Times New Roman"/>
                      <w:bCs/>
                      <w:sz w:val="19"/>
                      <w:szCs w:val="19"/>
                    </w:rPr>
                    <w:t xml:space="preserve"> </w:t>
                  </w:r>
                  <w:r w:rsidRPr="007D47DC">
                    <w:rPr>
                      <w:rFonts w:ascii="Book Antiqua" w:hAnsi="Book Antiqua" w:cs="Times New Roman"/>
                      <w:b/>
                      <w:sz w:val="19"/>
                      <w:szCs w:val="19"/>
                      <w:highlight w:val="yellow"/>
                    </w:rPr>
                    <w:t>é aquele rotulado como tal</w:t>
                  </w:r>
                  <w:r w:rsidRPr="007D47DC">
                    <w:rPr>
                      <w:rFonts w:ascii="Book Antiqua" w:hAnsi="Book Antiqua" w:cs="Times New Roman"/>
                      <w:bCs/>
                      <w:sz w:val="19"/>
                      <w:szCs w:val="19"/>
                    </w:rPr>
                    <w:t>.</w:t>
                  </w:r>
                  <w:r>
                    <w:rPr>
                      <w:rFonts w:ascii="Book Antiqua" w:hAnsi="Book Antiqua" w:cs="Times New Roman"/>
                      <w:bCs/>
                      <w:sz w:val="19"/>
                      <w:szCs w:val="19"/>
                    </w:rPr>
                    <w:t xml:space="preserve"> </w:t>
                  </w:r>
                  <w:r w:rsidRPr="007D47DC">
                    <w:rPr>
                      <w:rFonts w:ascii="Book Antiqua" w:hAnsi="Book Antiqua" w:cs="Times New Roman"/>
                      <w:bCs/>
                      <w:sz w:val="19"/>
                      <w:szCs w:val="19"/>
                    </w:rPr>
                    <w:t xml:space="preserve">A crítica principal feita ao </w:t>
                  </w:r>
                  <w:proofErr w:type="spellStart"/>
                  <w:r w:rsidRPr="007D47DC">
                    <w:rPr>
                      <w:rFonts w:ascii="Book Antiqua" w:hAnsi="Book Antiqua" w:cs="Times New Roman"/>
                      <w:bCs/>
                      <w:i/>
                      <w:iCs/>
                      <w:sz w:val="19"/>
                      <w:szCs w:val="19"/>
                    </w:rPr>
                    <w:t>labeling</w:t>
                  </w:r>
                  <w:proofErr w:type="spellEnd"/>
                  <w:r w:rsidRPr="007D47DC">
                    <w:rPr>
                      <w:rFonts w:ascii="Book Antiqua" w:hAnsi="Book Antiqua" w:cs="Times New Roman"/>
                      <w:bCs/>
                      <w:i/>
                      <w:iCs/>
                      <w:sz w:val="19"/>
                      <w:szCs w:val="19"/>
                    </w:rPr>
                    <w:t xml:space="preserve"> approach</w:t>
                  </w:r>
                  <w:r w:rsidRPr="007D47DC">
                    <w:rPr>
                      <w:rFonts w:ascii="Book Antiqua" w:hAnsi="Book Antiqua" w:cs="Times New Roman"/>
                      <w:bCs/>
                      <w:sz w:val="19"/>
                      <w:szCs w:val="19"/>
                    </w:rPr>
                    <w:t xml:space="preserve"> consiste em defini-la como uma “teoria de médio alcance”. Isso se dá, porque tal teoria foca na criminalização enquanto definição legal (criminalização primária), no processo de </w:t>
                  </w:r>
                  <w:proofErr w:type="spellStart"/>
                  <w:r w:rsidRPr="007D47DC">
                    <w:rPr>
                      <w:rFonts w:ascii="Book Antiqua" w:hAnsi="Book Antiqua" w:cs="Times New Roman"/>
                      <w:bCs/>
                      <w:sz w:val="19"/>
                      <w:szCs w:val="19"/>
                    </w:rPr>
                    <w:t>etiquetamento</w:t>
                  </w:r>
                  <w:proofErr w:type="spellEnd"/>
                  <w:r w:rsidRPr="007D47DC">
                    <w:rPr>
                      <w:rFonts w:ascii="Book Antiqua" w:hAnsi="Book Antiqua" w:cs="Times New Roman"/>
                      <w:bCs/>
                      <w:sz w:val="19"/>
                      <w:szCs w:val="19"/>
                    </w:rPr>
                    <w:t xml:space="preserve"> (criminalização secundária) e nos efeitos da rotulação de delinquência ao indivíduo (criminalização terciária), não questionando profundamente o conteúdo substancial dos comportamentos escolhidos para serem tipificados ou dos símbolos e preceitos estigmatizantes de determinado setor social. Ainda que permita uma descrição dos elementos constitutivos do fenômeno criminológico, não haveria maior aprofundamento nas questões sociais, econômicas e históricas em que se insere o ato criminoso.  A </w:t>
                  </w:r>
                  <w:r w:rsidRPr="007D47DC">
                    <w:rPr>
                      <w:rFonts w:ascii="Book Antiqua" w:hAnsi="Book Antiqua" w:cs="Times New Roman"/>
                      <w:b/>
                      <w:sz w:val="19"/>
                      <w:szCs w:val="19"/>
                      <w:highlight w:val="cyan"/>
                    </w:rPr>
                    <w:t xml:space="preserve">criminologia crítica do </w:t>
                  </w:r>
                  <w:proofErr w:type="spellStart"/>
                  <w:r w:rsidRPr="007D47DC">
                    <w:rPr>
                      <w:rFonts w:ascii="Book Antiqua" w:hAnsi="Book Antiqua" w:cs="Times New Roman"/>
                      <w:b/>
                      <w:i/>
                      <w:iCs/>
                      <w:sz w:val="19"/>
                      <w:szCs w:val="19"/>
                      <w:highlight w:val="cyan"/>
                    </w:rPr>
                    <w:t>labeling</w:t>
                  </w:r>
                  <w:proofErr w:type="spellEnd"/>
                  <w:r w:rsidRPr="007D47DC">
                    <w:rPr>
                      <w:rFonts w:ascii="Book Antiqua" w:hAnsi="Book Antiqua" w:cs="Times New Roman"/>
                      <w:b/>
                      <w:i/>
                      <w:iCs/>
                      <w:sz w:val="19"/>
                      <w:szCs w:val="19"/>
                      <w:highlight w:val="cyan"/>
                    </w:rPr>
                    <w:t xml:space="preserve"> approach</w:t>
                  </w:r>
                  <w:r w:rsidRPr="007D47DC">
                    <w:rPr>
                      <w:rFonts w:ascii="Book Antiqua" w:hAnsi="Book Antiqua" w:cs="Times New Roman"/>
                      <w:bCs/>
                      <w:sz w:val="19"/>
                      <w:szCs w:val="19"/>
                    </w:rPr>
                    <w:t xml:space="preserve"> </w:t>
                  </w:r>
                  <w:r w:rsidRPr="007D47DC">
                    <w:rPr>
                      <w:rFonts w:ascii="Book Antiqua" w:hAnsi="Book Antiqua" w:cs="Times New Roman"/>
                      <w:b/>
                      <w:sz w:val="19"/>
                      <w:szCs w:val="19"/>
                      <w:highlight w:val="yellow"/>
                    </w:rPr>
                    <w:t>pode ser criticada por dar ênfase unicamente na construção seletiva da criminalidade</w:t>
                  </w:r>
                  <w:r w:rsidRPr="007D47DC">
                    <w:rPr>
                      <w:rFonts w:ascii="Book Antiqua" w:hAnsi="Book Antiqua" w:cs="Times New Roman"/>
                      <w:bCs/>
                      <w:sz w:val="19"/>
                      <w:szCs w:val="19"/>
                    </w:rPr>
                    <w:t>, isso é, na distribuição desigual do status negativo de criminoso.</w:t>
                  </w:r>
                </w:p>
                <w:tbl>
                  <w:tblPr>
                    <w:tblStyle w:val="Tabelacomgrade"/>
                    <w:tblW w:w="0" w:type="auto"/>
                    <w:tblLook w:val="04A0" w:firstRow="1" w:lastRow="0" w:firstColumn="1" w:lastColumn="0" w:noHBand="0" w:noVBand="1"/>
                  </w:tblPr>
                  <w:tblGrid>
                    <w:gridCol w:w="8042"/>
                  </w:tblGrid>
                  <w:tr w:rsidR="00D871A4" w14:paraId="22EAF35B" w14:textId="77777777" w:rsidTr="00D871A4">
                    <w:tc>
                      <w:tcPr>
                        <w:tcW w:w="8042" w:type="dxa"/>
                      </w:tcPr>
                      <w:p w14:paraId="638FE903" w14:textId="2ACF08BF" w:rsidR="00D871A4" w:rsidRDefault="00D871A4" w:rsidP="007D47DC">
                        <w:pPr>
                          <w:jc w:val="both"/>
                          <w:rPr>
                            <w:rFonts w:ascii="Book Antiqua" w:hAnsi="Book Antiqua" w:cs="Times New Roman"/>
                            <w:bCs/>
                            <w:sz w:val="19"/>
                            <w:szCs w:val="19"/>
                          </w:rPr>
                        </w:pPr>
                        <w:r>
                          <w:rPr>
                            <w:rFonts w:ascii="Book Antiqua" w:hAnsi="Book Antiqua"/>
                            <w:b/>
                            <w:bCs/>
                            <w:sz w:val="19"/>
                            <w:szCs w:val="19"/>
                          </w:rPr>
                          <w:t>(PCBA-2022)</w:t>
                        </w:r>
                        <w:r>
                          <w:rPr>
                            <w:rFonts w:ascii="Book Antiqua" w:hAnsi="Book Antiqua"/>
                            <w:sz w:val="19"/>
                            <w:szCs w:val="19"/>
                          </w:rPr>
                          <w:t xml:space="preserve">: </w:t>
                        </w:r>
                        <w:r w:rsidRPr="00D871A4">
                          <w:rPr>
                            <w:rFonts w:ascii="Book Antiqua" w:hAnsi="Book Antiqua"/>
                            <w:sz w:val="19"/>
                            <w:szCs w:val="19"/>
                          </w:rPr>
                          <w:t xml:space="preserve">No que diz respeito à teoria do </w:t>
                        </w:r>
                        <w:proofErr w:type="spellStart"/>
                        <w:r w:rsidRPr="00D871A4">
                          <w:rPr>
                            <w:rFonts w:ascii="Book Antiqua" w:hAnsi="Book Antiqua"/>
                            <w:i/>
                            <w:iCs/>
                            <w:sz w:val="19"/>
                            <w:szCs w:val="19"/>
                          </w:rPr>
                          <w:t>labelling</w:t>
                        </w:r>
                        <w:proofErr w:type="spellEnd"/>
                        <w:r w:rsidRPr="00D871A4">
                          <w:rPr>
                            <w:rFonts w:ascii="Book Antiqua" w:hAnsi="Book Antiqua"/>
                            <w:i/>
                            <w:iCs/>
                            <w:sz w:val="19"/>
                            <w:szCs w:val="19"/>
                          </w:rPr>
                          <w:t xml:space="preserve"> approach</w:t>
                        </w:r>
                        <w:r w:rsidRPr="00D871A4">
                          <w:rPr>
                            <w:rFonts w:ascii="Book Antiqua" w:hAnsi="Book Antiqua"/>
                            <w:sz w:val="19"/>
                            <w:szCs w:val="19"/>
                          </w:rPr>
                          <w:t xml:space="preserve"> ou do </w:t>
                        </w:r>
                        <w:proofErr w:type="spellStart"/>
                        <w:r w:rsidRPr="00D871A4">
                          <w:rPr>
                            <w:rFonts w:ascii="Book Antiqua" w:hAnsi="Book Antiqua"/>
                            <w:sz w:val="19"/>
                            <w:szCs w:val="19"/>
                          </w:rPr>
                          <w:t>etiquetamento</w:t>
                        </w:r>
                        <w:proofErr w:type="spellEnd"/>
                        <w:r w:rsidRPr="00D871A4">
                          <w:rPr>
                            <w:rFonts w:ascii="Book Antiqua" w:hAnsi="Book Antiqua"/>
                            <w:sz w:val="19"/>
                            <w:szCs w:val="19"/>
                          </w:rPr>
                          <w:t xml:space="preserve"> social, assinale a alternativa correta</w:t>
                        </w:r>
                        <w:r>
                          <w:rPr>
                            <w:rFonts w:ascii="Book Antiqua" w:hAnsi="Book Antiqua"/>
                            <w:sz w:val="19"/>
                            <w:szCs w:val="19"/>
                          </w:rPr>
                          <w:t xml:space="preserve">: </w:t>
                        </w:r>
                        <w:r w:rsidRPr="00D871A4">
                          <w:rPr>
                            <w:rFonts w:ascii="Book Antiqua" w:hAnsi="Book Antiqua"/>
                            <w:sz w:val="19"/>
                            <w:szCs w:val="19"/>
                          </w:rPr>
                          <w:t xml:space="preserve">Para a teoria do </w:t>
                        </w:r>
                        <w:proofErr w:type="spellStart"/>
                        <w:r w:rsidRPr="00D871A4">
                          <w:rPr>
                            <w:rFonts w:ascii="Book Antiqua" w:hAnsi="Book Antiqua"/>
                            <w:i/>
                            <w:iCs/>
                            <w:sz w:val="19"/>
                            <w:szCs w:val="19"/>
                          </w:rPr>
                          <w:t>labelling</w:t>
                        </w:r>
                        <w:proofErr w:type="spellEnd"/>
                        <w:r w:rsidRPr="00D871A4">
                          <w:rPr>
                            <w:rFonts w:ascii="Book Antiqua" w:hAnsi="Book Antiqua"/>
                            <w:i/>
                            <w:iCs/>
                            <w:sz w:val="19"/>
                            <w:szCs w:val="19"/>
                          </w:rPr>
                          <w:t xml:space="preserve"> approach </w:t>
                        </w:r>
                        <w:r w:rsidRPr="00D871A4">
                          <w:rPr>
                            <w:rFonts w:ascii="Book Antiqua" w:hAnsi="Book Antiqua"/>
                            <w:sz w:val="19"/>
                            <w:szCs w:val="19"/>
                          </w:rPr>
                          <w:t xml:space="preserve">ou do </w:t>
                        </w:r>
                        <w:proofErr w:type="spellStart"/>
                        <w:r w:rsidRPr="00D871A4">
                          <w:rPr>
                            <w:rFonts w:ascii="Book Antiqua" w:hAnsi="Book Antiqua"/>
                            <w:sz w:val="19"/>
                            <w:szCs w:val="19"/>
                          </w:rPr>
                          <w:t>etiquetamento</w:t>
                        </w:r>
                        <w:proofErr w:type="spellEnd"/>
                        <w:r w:rsidRPr="00D871A4">
                          <w:rPr>
                            <w:rFonts w:ascii="Book Antiqua" w:hAnsi="Book Antiqua"/>
                            <w:sz w:val="19"/>
                            <w:szCs w:val="19"/>
                          </w:rPr>
                          <w:t xml:space="preserve"> social, a sociedade define o que entende por “conduta desviante”, isto é, todo comportamento considerado perigoso, constrangedor, impondo sanções àqueles que se comportarem dessa forma. Destarte, condutas desviantes são aquelas que as pessoas de uma sociedade rotulam às outras que as praticam</w:t>
                        </w:r>
                        <w:r>
                          <w:rPr>
                            <w:rFonts w:ascii="Book Antiqua" w:hAnsi="Book Antiqua"/>
                            <w:sz w:val="19"/>
                            <w:szCs w:val="19"/>
                          </w:rPr>
                          <w:t>.</w:t>
                        </w:r>
                      </w:p>
                    </w:tc>
                  </w:tr>
                </w:tbl>
                <w:p w14:paraId="568E3820" w14:textId="039C407F" w:rsidR="00EA36DE" w:rsidRDefault="00EA36DE" w:rsidP="007D47DC">
                  <w:pPr>
                    <w:jc w:val="both"/>
                    <w:rPr>
                      <w:rFonts w:ascii="Book Antiqua" w:hAnsi="Book Antiqua"/>
                      <w:sz w:val="19"/>
                      <w:szCs w:val="19"/>
                    </w:rPr>
                  </w:pPr>
                  <w:r>
                    <w:rPr>
                      <w:rFonts w:ascii="Book Antiqua" w:hAnsi="Book Antiqua"/>
                      <w:b/>
                      <w:bCs/>
                      <w:sz w:val="19"/>
                      <w:szCs w:val="19"/>
                    </w:rPr>
                    <w:t>(DPEMT-2022-FCC)</w:t>
                  </w:r>
                  <w:r>
                    <w:rPr>
                      <w:rFonts w:ascii="Book Antiqua" w:hAnsi="Book Antiqua"/>
                      <w:sz w:val="19"/>
                      <w:szCs w:val="19"/>
                    </w:rPr>
                    <w:t xml:space="preserve">: </w:t>
                  </w:r>
                  <w:r w:rsidR="00B3359B" w:rsidRPr="00B3359B">
                    <w:rPr>
                      <w:rFonts w:ascii="Book Antiqua" w:hAnsi="Book Antiqua"/>
                      <w:sz w:val="19"/>
                      <w:szCs w:val="19"/>
                    </w:rPr>
                    <w:t>Para o</w:t>
                  </w:r>
                  <w:r w:rsidR="00B3359B" w:rsidRPr="00B3359B">
                    <w:rPr>
                      <w:rFonts w:ascii="Book Antiqua" w:hAnsi="Book Antiqua"/>
                      <w:i/>
                      <w:iCs/>
                      <w:sz w:val="19"/>
                      <w:szCs w:val="19"/>
                    </w:rPr>
                    <w:t xml:space="preserve"> </w:t>
                  </w:r>
                  <w:proofErr w:type="spellStart"/>
                  <w:r w:rsidR="00B3359B" w:rsidRPr="00B3359B">
                    <w:rPr>
                      <w:rFonts w:ascii="Book Antiqua" w:hAnsi="Book Antiqua"/>
                      <w:i/>
                      <w:iCs/>
                      <w:sz w:val="19"/>
                      <w:szCs w:val="19"/>
                    </w:rPr>
                    <w:t>labeling</w:t>
                  </w:r>
                  <w:proofErr w:type="spellEnd"/>
                  <w:r w:rsidR="00B3359B" w:rsidRPr="00B3359B">
                    <w:rPr>
                      <w:rFonts w:ascii="Book Antiqua" w:hAnsi="Book Antiqua"/>
                      <w:i/>
                      <w:iCs/>
                      <w:sz w:val="19"/>
                      <w:szCs w:val="19"/>
                    </w:rPr>
                    <w:t xml:space="preserve"> approach</w:t>
                  </w:r>
                  <w:r w:rsidR="00B3359B">
                    <w:rPr>
                      <w:rFonts w:ascii="Book Antiqua" w:hAnsi="Book Antiqua"/>
                      <w:sz w:val="19"/>
                      <w:szCs w:val="19"/>
                    </w:rPr>
                    <w:t>,</w:t>
                  </w:r>
                  <w:r w:rsidR="00B3359B">
                    <w:t xml:space="preserve"> </w:t>
                  </w:r>
                  <w:r w:rsidR="00B3359B" w:rsidRPr="00B3359B">
                    <w:rPr>
                      <w:rFonts w:ascii="Book Antiqua" w:hAnsi="Book Antiqua"/>
                      <w:sz w:val="19"/>
                      <w:szCs w:val="19"/>
                    </w:rPr>
                    <w:t>o desviado é aquele que ao realizar um comportamento não desejado recebe uma etiqueta que o marcará para seus comportamentos futuros.</w:t>
                  </w:r>
                </w:p>
                <w:p w14:paraId="060D9467" w14:textId="18CCBF68" w:rsidR="00B3359B" w:rsidRDefault="00B3359B" w:rsidP="007D47D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C61D27">
                    <w:rPr>
                      <w:rFonts w:ascii="Book Antiqua" w:hAnsi="Book Antiqua" w:cs="Times New Roman"/>
                      <w:b/>
                      <w:i/>
                      <w:color w:val="FF0000"/>
                      <w:sz w:val="19"/>
                      <w:szCs w:val="19"/>
                    </w:rPr>
                    <w:t xml:space="preserve">: </w:t>
                  </w:r>
                  <w:r w:rsidR="00C61D27">
                    <w:rPr>
                      <w:rFonts w:ascii="Book Antiqua" w:hAnsi="Book Antiqua"/>
                      <w:b/>
                      <w:bCs/>
                      <w:i/>
                      <w:iCs/>
                      <w:color w:val="FF0000"/>
                      <w:sz w:val="19"/>
                      <w:szCs w:val="19"/>
                    </w:rPr>
                    <w:t>#</w:t>
                  </w:r>
                  <w:r w:rsidR="00C61D27">
                    <w:rPr>
                      <w:rFonts w:ascii="Book Antiqua" w:hAnsi="Book Antiqua"/>
                      <w:b/>
                      <w:bCs/>
                      <w:i/>
                      <w:iCs/>
                      <w:color w:val="FF0000"/>
                      <w:sz w:val="19"/>
                      <w:szCs w:val="19"/>
                      <w:highlight w:val="green"/>
                    </w:rPr>
                    <w:t>DPEMT-2022</w:t>
                  </w:r>
                  <w:r w:rsidR="00C61D27">
                    <w:rPr>
                      <w:rFonts w:ascii="Book Antiqua" w:hAnsi="Book Antiqua"/>
                      <w:b/>
                      <w:bCs/>
                      <w:i/>
                      <w:iCs/>
                      <w:color w:val="FF0000"/>
                      <w:sz w:val="19"/>
                      <w:szCs w:val="19"/>
                    </w:rPr>
                    <w:t>:</w:t>
                  </w:r>
                  <w:r w:rsidR="00C61D27">
                    <w:rPr>
                      <w:rFonts w:ascii="Book Antiqua" w:hAnsi="Book Antiqua" w:cs="Times New Roman"/>
                      <w:b/>
                      <w:i/>
                      <w:color w:val="FF0000"/>
                      <w:sz w:val="19"/>
                      <w:szCs w:val="19"/>
                    </w:rPr>
                    <w:t xml:space="preserve"> </w:t>
                  </w:r>
                  <w:r w:rsidR="00C61D27">
                    <w:rPr>
                      <w:rFonts w:ascii="Book Antiqua" w:hAnsi="Book Antiqua"/>
                      <w:b/>
                      <w:bCs/>
                      <w:i/>
                      <w:iCs/>
                      <w:color w:val="FF0000"/>
                      <w:sz w:val="19"/>
                      <w:szCs w:val="19"/>
                    </w:rPr>
                    <w:t>#</w:t>
                  </w:r>
                  <w:r w:rsidR="00C61D27" w:rsidRPr="00D871A4">
                    <w:rPr>
                      <w:rFonts w:ascii="Book Antiqua" w:hAnsi="Book Antiqua"/>
                      <w:b/>
                      <w:bCs/>
                      <w:i/>
                      <w:iCs/>
                      <w:color w:val="FF0000"/>
                      <w:sz w:val="19"/>
                      <w:szCs w:val="19"/>
                      <w:highlight w:val="green"/>
                    </w:rPr>
                    <w:t>PCAM-2022</w:t>
                  </w:r>
                  <w:r w:rsidR="00C61D27">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7A222C">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0B046D">
                    <w:rPr>
                      <w:rFonts w:ascii="Book Antiqua" w:hAnsi="Book Antiqua"/>
                      <w:b/>
                      <w:bCs/>
                      <w:i/>
                      <w:iCs/>
                      <w:color w:val="FF0000"/>
                      <w:sz w:val="19"/>
                      <w:szCs w:val="19"/>
                    </w:rPr>
                    <w:t xml:space="preserve"> #</w:t>
                  </w:r>
                  <w:r w:rsidR="000B046D" w:rsidRPr="000B046D">
                    <w:rPr>
                      <w:rFonts w:ascii="Book Antiqua" w:hAnsi="Book Antiqua"/>
                      <w:b/>
                      <w:bCs/>
                      <w:i/>
                      <w:iCs/>
                      <w:color w:val="FF0000"/>
                      <w:sz w:val="19"/>
                      <w:szCs w:val="19"/>
                      <w:highlight w:val="green"/>
                    </w:rPr>
                    <w:t>PCRR-2022</w:t>
                  </w:r>
                  <w:r w:rsidR="000B046D">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Pr>
                      <w:rFonts w:ascii="Book Antiqua" w:hAnsi="Book Antiqua"/>
                      <w:b/>
                      <w:bCs/>
                      <w:i/>
                      <w:iCs/>
                      <w:color w:val="FF0000"/>
                      <w:sz w:val="19"/>
                      <w:szCs w:val="19"/>
                      <w:highlight w:val="green"/>
                    </w:rPr>
                    <w:t>CESPE</w:t>
                  </w:r>
                  <w:r w:rsidR="008702D6">
                    <w:rPr>
                      <w:rFonts w:ascii="Book Antiqua" w:hAnsi="Book Antiqua"/>
                      <w:b/>
                      <w:bCs/>
                      <w:i/>
                      <w:iCs/>
                      <w:color w:val="FF0000"/>
                      <w:sz w:val="19"/>
                      <w:szCs w:val="19"/>
                    </w:rPr>
                    <w:t>:</w:t>
                  </w:r>
                  <w:r w:rsidR="00C61D27">
                    <w:rPr>
                      <w:rFonts w:ascii="Book Antiqua" w:hAnsi="Book Antiqua"/>
                      <w:b/>
                      <w:bCs/>
                      <w:i/>
                      <w:iCs/>
                      <w:color w:val="FF0000"/>
                      <w:sz w:val="19"/>
                      <w:szCs w:val="19"/>
                    </w:rPr>
                    <w:t xml:space="preserve"> #</w:t>
                  </w:r>
                  <w:r w:rsidR="00C61D27">
                    <w:rPr>
                      <w:rFonts w:ascii="Book Antiqua" w:hAnsi="Book Antiqua"/>
                      <w:b/>
                      <w:bCs/>
                      <w:i/>
                      <w:iCs/>
                      <w:color w:val="FF0000"/>
                      <w:sz w:val="19"/>
                      <w:szCs w:val="19"/>
                      <w:highlight w:val="green"/>
                    </w:rPr>
                    <w:t>FGV</w:t>
                  </w:r>
                  <w:r w:rsidR="00C61D27">
                    <w:rPr>
                      <w:rFonts w:ascii="Book Antiqua" w:hAnsi="Book Antiqua"/>
                      <w:b/>
                      <w:bCs/>
                      <w:i/>
                      <w:iCs/>
                      <w:color w:val="FF0000"/>
                      <w:sz w:val="19"/>
                      <w:szCs w:val="19"/>
                    </w:rPr>
                    <w:t>: #</w:t>
                  </w:r>
                  <w:r w:rsidR="00C61D27">
                    <w:rPr>
                      <w:rFonts w:ascii="Book Antiqua" w:hAnsi="Book Antiqua"/>
                      <w:b/>
                      <w:bCs/>
                      <w:i/>
                      <w:iCs/>
                      <w:color w:val="FF0000"/>
                      <w:sz w:val="19"/>
                      <w:szCs w:val="19"/>
                      <w:highlight w:val="green"/>
                    </w:rPr>
                    <w:t>FCC</w:t>
                  </w:r>
                  <w:r w:rsidR="000B046D">
                    <w:rPr>
                      <w:rFonts w:ascii="Book Antiqua" w:hAnsi="Book Antiqua"/>
                      <w:b/>
                      <w:bCs/>
                      <w:i/>
                      <w:iCs/>
                      <w:color w:val="FF0000"/>
                      <w:sz w:val="19"/>
                      <w:szCs w:val="19"/>
                    </w:rPr>
                    <w:t>: #</w:t>
                  </w:r>
                  <w:r w:rsidR="000B046D">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t xml:space="preserve"> </w:t>
                  </w:r>
                  <w:r w:rsidRPr="00B3359B">
                    <w:rPr>
                      <w:rFonts w:ascii="Book Antiqua" w:hAnsi="Book Antiqua" w:cs="Times New Roman"/>
                      <w:bCs/>
                      <w:sz w:val="19"/>
                      <w:szCs w:val="19"/>
                    </w:rPr>
                    <w:t>A sociedade define o que entende por “</w:t>
                  </w:r>
                  <w:r w:rsidRPr="00B3359B">
                    <w:rPr>
                      <w:rFonts w:ascii="Book Antiqua" w:hAnsi="Book Antiqua" w:cs="Times New Roman"/>
                      <w:bCs/>
                      <w:i/>
                      <w:iCs/>
                      <w:sz w:val="19"/>
                      <w:szCs w:val="19"/>
                    </w:rPr>
                    <w:t>conduta desviante</w:t>
                  </w:r>
                  <w:r w:rsidRPr="00B3359B">
                    <w:rPr>
                      <w:rFonts w:ascii="Book Antiqua" w:hAnsi="Book Antiqua" w:cs="Times New Roman"/>
                      <w:bCs/>
                      <w:sz w:val="19"/>
                      <w:szCs w:val="19"/>
                    </w:rPr>
                    <w:t xml:space="preserve">”, isto é, todo comportamento considerado perigoso, constrangedor, impondo sanções àqueles que se comportarem dessa forma. Destarte, condutas desviantes são aquelas que as pessoas de uma sociedade rotulam às outras que as praticam. A teoria da rotulação de criminosos cria um processo de estigma para os condenados, </w:t>
                  </w:r>
                  <w:r w:rsidRPr="008702D6">
                    <w:rPr>
                      <w:rFonts w:ascii="Book Antiqua" w:hAnsi="Book Antiqua" w:cs="Times New Roman"/>
                      <w:b/>
                      <w:sz w:val="19"/>
                      <w:szCs w:val="19"/>
                    </w:rPr>
                    <w:t>funcionando a pena como geradora de desigualdades</w:t>
                  </w:r>
                  <w:r w:rsidRPr="00B3359B">
                    <w:rPr>
                      <w:rFonts w:ascii="Book Antiqua" w:hAnsi="Book Antiqua" w:cs="Times New Roman"/>
                      <w:bCs/>
                      <w:sz w:val="19"/>
                      <w:szCs w:val="19"/>
                    </w:rPr>
                    <w:t xml:space="preserve">. O sujeito acaba sofrendo reação da família, amigos, conhecidos, colegas, o que acarreta a marginalização no trabalho, na escola. Sustenta-se que a criminalização primária produz a etiqueta ou rótulo, que por sua vez produz a criminalização secundária (reincidência). A etiqueta ou rótulo (materializados em atestado de antecedentes, folha corrida criminal, divulgação de jornais sensacionalistas etc.) acaba por impregnar o indivíduo, causando a expectativa social de que a conduta venha a ser praticada, perpetuando o comportamento delinquente e aproximando os indivíduos rotulados uns dos outros. Uma vez condenado, o indivíduo ingressa numa </w:t>
                  </w:r>
                  <w:r w:rsidRPr="00B3359B">
                    <w:rPr>
                      <w:rFonts w:ascii="Book Antiqua" w:hAnsi="Book Antiqua" w:cs="Times New Roman"/>
                      <w:bCs/>
                      <w:i/>
                      <w:iCs/>
                      <w:sz w:val="19"/>
                      <w:szCs w:val="19"/>
                    </w:rPr>
                    <w:t>“instituição”</w:t>
                  </w:r>
                  <w:r w:rsidRPr="00B3359B">
                    <w:rPr>
                      <w:rFonts w:ascii="Book Antiqua" w:hAnsi="Book Antiqua" w:cs="Times New Roman"/>
                      <w:bCs/>
                      <w:sz w:val="19"/>
                      <w:szCs w:val="19"/>
                    </w:rPr>
                    <w:t xml:space="preserve"> (presídio), que gerará um processo </w:t>
                  </w:r>
                  <w:proofErr w:type="spellStart"/>
                  <w:r w:rsidRPr="00B3359B">
                    <w:rPr>
                      <w:rFonts w:ascii="Book Antiqua" w:hAnsi="Book Antiqua" w:cs="Times New Roman"/>
                      <w:bCs/>
                      <w:sz w:val="19"/>
                      <w:szCs w:val="19"/>
                    </w:rPr>
                    <w:t>institucionalizador</w:t>
                  </w:r>
                  <w:proofErr w:type="spellEnd"/>
                  <w:r w:rsidRPr="00B3359B">
                    <w:rPr>
                      <w:rFonts w:ascii="Book Antiqua" w:hAnsi="Book Antiqua" w:cs="Times New Roman"/>
                      <w:bCs/>
                      <w:sz w:val="19"/>
                      <w:szCs w:val="19"/>
                    </w:rPr>
                    <w:t xml:space="preserve">, com seu afastamento da sociedade, rotinas do cárcere </w:t>
                  </w:r>
                  <w:proofErr w:type="gramStart"/>
                  <w:r w:rsidRPr="00B3359B">
                    <w:rPr>
                      <w:rFonts w:ascii="Book Antiqua" w:hAnsi="Book Antiqua" w:cs="Times New Roman"/>
                      <w:bCs/>
                      <w:sz w:val="19"/>
                      <w:szCs w:val="19"/>
                    </w:rPr>
                    <w:t>etc.(</w:t>
                  </w:r>
                  <w:proofErr w:type="gramEnd"/>
                  <w:r w:rsidRPr="00B3359B">
                    <w:rPr>
                      <w:rFonts w:ascii="Book Antiqua" w:hAnsi="Book Antiqua" w:cs="Times New Roman"/>
                      <w:bCs/>
                      <w:sz w:val="19"/>
                      <w:szCs w:val="19"/>
                    </w:rPr>
                    <w:t>Manual esquemático de criminologia/Nestor Sampaio Penteado Filho. – 8. ed. – São Paulo: Saraiva Educação, 2018, p. 63/64.)</w:t>
                  </w:r>
                </w:p>
                <w:tbl>
                  <w:tblPr>
                    <w:tblStyle w:val="Tabelacomgrade"/>
                    <w:tblW w:w="0" w:type="auto"/>
                    <w:tblLook w:val="04A0" w:firstRow="1" w:lastRow="0" w:firstColumn="1" w:lastColumn="0" w:noHBand="0" w:noVBand="1"/>
                  </w:tblPr>
                  <w:tblGrid>
                    <w:gridCol w:w="8042"/>
                  </w:tblGrid>
                  <w:tr w:rsidR="008702D6" w14:paraId="70E6437A" w14:textId="77777777" w:rsidTr="00124E4B">
                    <w:tc>
                      <w:tcPr>
                        <w:tcW w:w="8042" w:type="dxa"/>
                      </w:tcPr>
                      <w:p w14:paraId="4941805D" w14:textId="7FFB0C1E" w:rsidR="008702D6" w:rsidRDefault="008702D6" w:rsidP="008702D6">
                        <w:pPr>
                          <w:jc w:val="both"/>
                          <w:rPr>
                            <w:rFonts w:ascii="Book Antiqua" w:hAnsi="Book Antiqua" w:cs="Times New Roman"/>
                            <w:bCs/>
                            <w:sz w:val="19"/>
                            <w:szCs w:val="19"/>
                          </w:rPr>
                        </w:pPr>
                        <w:r>
                          <w:rPr>
                            <w:rFonts w:ascii="Book Antiqua" w:hAnsi="Book Antiqua"/>
                            <w:b/>
                            <w:bCs/>
                            <w:sz w:val="19"/>
                            <w:szCs w:val="19"/>
                          </w:rPr>
                          <w:t>(PCRO-2022-CESPE)</w:t>
                        </w:r>
                        <w:r>
                          <w:rPr>
                            <w:rFonts w:ascii="Book Antiqua" w:hAnsi="Book Antiqua"/>
                            <w:sz w:val="19"/>
                            <w:szCs w:val="19"/>
                          </w:rPr>
                          <w:t xml:space="preserve">: </w:t>
                        </w:r>
                        <w:r w:rsidRPr="008702D6">
                          <w:rPr>
                            <w:rFonts w:ascii="Book Antiqua" w:hAnsi="Book Antiqua"/>
                            <w:sz w:val="19"/>
                            <w:szCs w:val="19"/>
                          </w:rPr>
                          <w:t>A ideia de igualdade é refutada pela teoria da criminologia denominada</w:t>
                        </w:r>
                        <w:r>
                          <w:rPr>
                            <w:rFonts w:ascii="Book Antiqua" w:hAnsi="Book Antiqua"/>
                            <w:sz w:val="19"/>
                            <w:szCs w:val="19"/>
                          </w:rPr>
                          <w:t xml:space="preserve"> </w:t>
                        </w:r>
                        <w:r w:rsidRPr="008702D6">
                          <w:rPr>
                            <w:rFonts w:ascii="Book Antiqua" w:hAnsi="Book Antiqua"/>
                            <w:sz w:val="19"/>
                            <w:szCs w:val="19"/>
                          </w:rPr>
                          <w:t xml:space="preserve">teoria do </w:t>
                        </w:r>
                        <w:proofErr w:type="spellStart"/>
                        <w:r w:rsidRPr="008702D6">
                          <w:rPr>
                            <w:rFonts w:ascii="Book Antiqua" w:hAnsi="Book Antiqua"/>
                            <w:i/>
                            <w:iCs/>
                            <w:sz w:val="19"/>
                            <w:szCs w:val="19"/>
                          </w:rPr>
                          <w:t>labelling</w:t>
                        </w:r>
                        <w:proofErr w:type="spellEnd"/>
                        <w:r w:rsidRPr="008702D6">
                          <w:rPr>
                            <w:rFonts w:ascii="Book Antiqua" w:hAnsi="Book Antiqua"/>
                            <w:i/>
                            <w:iCs/>
                            <w:sz w:val="19"/>
                            <w:szCs w:val="19"/>
                          </w:rPr>
                          <w:t xml:space="preserve"> approach</w:t>
                        </w:r>
                        <w:r w:rsidRPr="008702D6">
                          <w:rPr>
                            <w:rFonts w:ascii="Book Antiqua" w:hAnsi="Book Antiqua"/>
                            <w:sz w:val="19"/>
                            <w:szCs w:val="19"/>
                          </w:rPr>
                          <w:t xml:space="preserve"> ou </w:t>
                        </w:r>
                        <w:proofErr w:type="spellStart"/>
                        <w:r w:rsidRPr="008702D6">
                          <w:rPr>
                            <w:rFonts w:ascii="Book Antiqua" w:hAnsi="Book Antiqua"/>
                            <w:sz w:val="19"/>
                            <w:szCs w:val="19"/>
                          </w:rPr>
                          <w:t>etiquetamento</w:t>
                        </w:r>
                        <w:proofErr w:type="spellEnd"/>
                        <w:r w:rsidRPr="008702D6">
                          <w:rPr>
                            <w:rFonts w:ascii="Book Antiqua" w:hAnsi="Book Antiqua"/>
                            <w:sz w:val="19"/>
                            <w:szCs w:val="19"/>
                          </w:rPr>
                          <w:t xml:space="preserve"> social.</w:t>
                        </w:r>
                      </w:p>
                    </w:tc>
                  </w:tr>
                </w:tbl>
                <w:p w14:paraId="6BF11FCA" w14:textId="1C5D8B6F" w:rsidR="00B3359B" w:rsidRDefault="00B3359B" w:rsidP="007D47DC">
                  <w:pPr>
                    <w:jc w:val="both"/>
                    <w:rPr>
                      <w:rFonts w:ascii="Book Antiqua" w:hAnsi="Book Antiqua" w:cs="Times New Roman"/>
                      <w:bCs/>
                      <w:sz w:val="19"/>
                      <w:szCs w:val="19"/>
                    </w:rPr>
                  </w:pPr>
                  <w:r>
                    <w:rPr>
                      <w:rFonts w:ascii="Book Antiqua" w:hAnsi="Book Antiqua"/>
                      <w:b/>
                      <w:bCs/>
                      <w:sz w:val="19"/>
                      <w:szCs w:val="19"/>
                    </w:rPr>
                    <w:t>(DPEMT-2022-FCC)</w:t>
                  </w:r>
                  <w:r>
                    <w:rPr>
                      <w:rFonts w:ascii="Book Antiqua" w:hAnsi="Book Antiqua"/>
                      <w:sz w:val="19"/>
                      <w:szCs w:val="19"/>
                    </w:rPr>
                    <w:t xml:space="preserve">: </w:t>
                  </w:r>
                  <w:r w:rsidRPr="00EA36DE">
                    <w:rPr>
                      <w:rFonts w:ascii="Book Antiqua" w:hAnsi="Book Antiqua"/>
                      <w:i/>
                      <w:iCs/>
                      <w:sz w:val="19"/>
                      <w:szCs w:val="19"/>
                    </w:rPr>
                    <w:t xml:space="preserve">Enquanto o prendiam, a golpes de martelo, à argola de ferro, ele chorava [...] Partiu para Toulon. Lá chegou após uma viagem de vinte e sete dias sobre uma charrete e com a corrente no pescoço. Em Toulon, colocaram-lhe a vestimenta vermelha. Desde então, tudo o que constituíra sua existência se apagou, até mesmo seu nome; não era mais Jean </w:t>
                  </w:r>
                  <w:proofErr w:type="spellStart"/>
                  <w:r w:rsidRPr="00EA36DE">
                    <w:rPr>
                      <w:rFonts w:ascii="Book Antiqua" w:hAnsi="Book Antiqua"/>
                      <w:i/>
                      <w:iCs/>
                      <w:sz w:val="19"/>
                      <w:szCs w:val="19"/>
                    </w:rPr>
                    <w:t>Valjean</w:t>
                  </w:r>
                  <w:proofErr w:type="spellEnd"/>
                  <w:r w:rsidRPr="00EA36DE">
                    <w:rPr>
                      <w:rFonts w:ascii="Book Antiqua" w:hAnsi="Book Antiqua"/>
                      <w:i/>
                      <w:iCs/>
                      <w:sz w:val="19"/>
                      <w:szCs w:val="19"/>
                    </w:rPr>
                    <w:t>, era apenas o número 24.601.</w:t>
                  </w:r>
                  <w:r>
                    <w:rPr>
                      <w:rFonts w:ascii="Book Antiqua" w:hAnsi="Book Antiqua"/>
                      <w:i/>
                      <w:iCs/>
                      <w:sz w:val="19"/>
                      <w:szCs w:val="19"/>
                    </w:rPr>
                    <w:t xml:space="preserve"> </w:t>
                  </w:r>
                  <w:r w:rsidRPr="00EA36DE">
                    <w:rPr>
                      <w:rFonts w:ascii="Book Antiqua" w:hAnsi="Book Antiqua"/>
                      <w:sz w:val="19"/>
                      <w:szCs w:val="19"/>
                    </w:rPr>
                    <w:t xml:space="preserve">(HUGO, Victor. </w:t>
                  </w:r>
                  <w:r w:rsidRPr="00EA36DE">
                    <w:rPr>
                      <w:rFonts w:ascii="Book Antiqua" w:hAnsi="Book Antiqua"/>
                      <w:b/>
                      <w:bCs/>
                      <w:sz w:val="19"/>
                      <w:szCs w:val="19"/>
                    </w:rPr>
                    <w:t>Os miseráveis</w:t>
                  </w:r>
                  <w:r w:rsidRPr="00EA36DE">
                    <w:rPr>
                      <w:rFonts w:ascii="Book Antiqua" w:hAnsi="Book Antiqua"/>
                      <w:sz w:val="19"/>
                      <w:szCs w:val="19"/>
                    </w:rPr>
                    <w:t>. Tradução de Regina Célia de Oliveira, São Paulo: Martin Claret, 2007, p. 104)</w:t>
                  </w:r>
                  <w:r>
                    <w:rPr>
                      <w:rFonts w:ascii="Book Antiqua" w:hAnsi="Book Antiqua"/>
                      <w:sz w:val="19"/>
                      <w:szCs w:val="19"/>
                    </w:rPr>
                    <w:t xml:space="preserve"> </w:t>
                  </w:r>
                  <w:r w:rsidRPr="00EA36DE">
                    <w:rPr>
                      <w:rFonts w:ascii="Book Antiqua" w:hAnsi="Book Antiqua"/>
                      <w:sz w:val="19"/>
                      <w:szCs w:val="19"/>
                    </w:rPr>
                    <w:t>O direito das pessoas presas ao chamamento nominal se trata de influência no direito brasileiro da teoria denominada</w:t>
                  </w:r>
                  <w:r>
                    <w:rPr>
                      <w:rFonts w:ascii="Book Antiqua" w:hAnsi="Book Antiqua"/>
                      <w:sz w:val="19"/>
                      <w:szCs w:val="19"/>
                    </w:rPr>
                    <w:t xml:space="preserve"> </w:t>
                  </w:r>
                  <w:proofErr w:type="spellStart"/>
                  <w:r w:rsidRPr="00EA36DE">
                    <w:rPr>
                      <w:rFonts w:ascii="Book Antiqua" w:hAnsi="Book Antiqua"/>
                      <w:i/>
                      <w:iCs/>
                      <w:sz w:val="19"/>
                      <w:szCs w:val="19"/>
                    </w:rPr>
                    <w:t>labeling</w:t>
                  </w:r>
                  <w:proofErr w:type="spellEnd"/>
                  <w:r w:rsidRPr="00EA36DE">
                    <w:rPr>
                      <w:rFonts w:ascii="Book Antiqua" w:hAnsi="Book Antiqua"/>
                      <w:i/>
                      <w:iCs/>
                      <w:sz w:val="19"/>
                      <w:szCs w:val="19"/>
                    </w:rPr>
                    <w:t xml:space="preserve"> approach</w:t>
                  </w:r>
                  <w:r w:rsidRPr="00EA36DE">
                    <w:rPr>
                      <w:rFonts w:ascii="Book Antiqua" w:hAnsi="Book Antiqua"/>
                      <w:sz w:val="19"/>
                      <w:szCs w:val="19"/>
                    </w:rPr>
                    <w:t>.</w:t>
                  </w:r>
                </w:p>
                <w:p w14:paraId="581397C4" w14:textId="77777777" w:rsidR="007A347A" w:rsidRDefault="007A347A" w:rsidP="007A347A">
                  <w:pPr>
                    <w:jc w:val="both"/>
                    <w:rPr>
                      <w:rFonts w:ascii="Book Antiqua" w:hAnsi="Book Antiqua"/>
                      <w:sz w:val="19"/>
                      <w:szCs w:val="19"/>
                    </w:rPr>
                  </w:pPr>
                  <w:r>
                    <w:rPr>
                      <w:rFonts w:ascii="Book Antiqua" w:hAnsi="Book Antiqua"/>
                      <w:b/>
                      <w:bCs/>
                      <w:sz w:val="19"/>
                      <w:szCs w:val="19"/>
                    </w:rPr>
                    <w:t>(DPECE-2022-FCC)</w:t>
                  </w:r>
                  <w:r>
                    <w:rPr>
                      <w:rFonts w:ascii="Book Antiqua" w:hAnsi="Book Antiqua"/>
                      <w:sz w:val="19"/>
                      <w:szCs w:val="19"/>
                    </w:rPr>
                    <w:t xml:space="preserve">: </w:t>
                  </w:r>
                  <w:r w:rsidRPr="0036426E">
                    <w:rPr>
                      <w:rFonts w:ascii="Book Antiqua" w:hAnsi="Book Antiqua"/>
                      <w:sz w:val="19"/>
                      <w:szCs w:val="19"/>
                    </w:rPr>
                    <w:t>De acordo com o paradigma da reação social na criminologia,</w:t>
                  </w:r>
                  <w:r>
                    <w:rPr>
                      <w:rFonts w:ascii="Book Antiqua" w:hAnsi="Book Antiqua"/>
                      <w:sz w:val="19"/>
                      <w:szCs w:val="19"/>
                    </w:rPr>
                    <w:t xml:space="preserve"> </w:t>
                  </w:r>
                  <w:r w:rsidRPr="0036426E">
                    <w:rPr>
                      <w:rFonts w:ascii="Book Antiqua" w:hAnsi="Book Antiqua"/>
                      <w:sz w:val="19"/>
                      <w:szCs w:val="19"/>
                    </w:rPr>
                    <w:t>a atribuição do caráter de criminoso não decorre da prática do ato considerado delitivo em si, mas depende de uma criminalização secundária, consubstanciada na alteração identitária da pessoa rotulada.</w:t>
                  </w:r>
                </w:p>
                <w:p w14:paraId="02B22F65" w14:textId="42DC6C36" w:rsidR="007A347A" w:rsidRPr="0036426E" w:rsidRDefault="007A347A" w:rsidP="007A347A">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B3359B">
                    <w:rPr>
                      <w:rFonts w:ascii="Book Antiqua" w:hAnsi="Book Antiqua" w:cs="Times New Roman"/>
                      <w:b/>
                      <w:i/>
                      <w:color w:val="FF0000"/>
                      <w:sz w:val="19"/>
                      <w:szCs w:val="19"/>
                    </w:rPr>
                    <w:t>: #</w:t>
                  </w:r>
                  <w:r w:rsidR="00B3359B" w:rsidRPr="00B3359B">
                    <w:rPr>
                      <w:rFonts w:ascii="Book Antiqua" w:hAnsi="Book Antiqua" w:cs="Times New Roman"/>
                      <w:b/>
                      <w:i/>
                      <w:color w:val="FF0000"/>
                      <w:sz w:val="19"/>
                      <w:szCs w:val="19"/>
                      <w:highlight w:val="green"/>
                    </w:rPr>
                    <w:t>DPECE-2022</w:t>
                  </w:r>
                  <w:r w:rsidR="00B3359B">
                    <w:rPr>
                      <w:rFonts w:ascii="Book Antiqua" w:hAnsi="Book Antiqua" w:cs="Times New Roman"/>
                      <w:b/>
                      <w:i/>
                      <w:color w:val="FF0000"/>
                      <w:sz w:val="19"/>
                      <w:szCs w:val="19"/>
                    </w:rPr>
                    <w:t>: #</w:t>
                  </w:r>
                  <w:r w:rsidR="00B3359B" w:rsidRPr="00B3359B">
                    <w:rPr>
                      <w:rFonts w:ascii="Book Antiqua" w:hAnsi="Book Antiqua" w:cs="Times New Roman"/>
                      <w:b/>
                      <w:i/>
                      <w:color w:val="FF0000"/>
                      <w:sz w:val="19"/>
                      <w:szCs w:val="19"/>
                      <w:highlight w:val="green"/>
                    </w:rPr>
                    <w:t>DPEMT-2022</w:t>
                  </w:r>
                  <w:r w:rsidR="00B3359B">
                    <w:rPr>
                      <w:rFonts w:ascii="Book Antiqua" w:hAnsi="Book Antiqua" w:cs="Times New Roman"/>
                      <w:b/>
                      <w:i/>
                      <w:color w:val="FF0000"/>
                      <w:sz w:val="19"/>
                      <w:szCs w:val="19"/>
                    </w:rPr>
                    <w:t>:</w:t>
                  </w:r>
                  <w:r w:rsidR="00F078DA">
                    <w:rPr>
                      <w:rFonts w:ascii="Book Antiqua" w:hAnsi="Book Antiqua" w:cs="Times New Roman"/>
                      <w:b/>
                      <w:i/>
                      <w:color w:val="FF0000"/>
                      <w:sz w:val="19"/>
                      <w:szCs w:val="19"/>
                    </w:rPr>
                    <w:t xml:space="preserve"> </w:t>
                  </w:r>
                  <w:r w:rsidR="00F078DA">
                    <w:rPr>
                      <w:rFonts w:ascii="Book Antiqua" w:hAnsi="Book Antiqua"/>
                      <w:b/>
                      <w:bCs/>
                      <w:i/>
                      <w:iCs/>
                      <w:color w:val="FF0000"/>
                      <w:sz w:val="19"/>
                      <w:szCs w:val="19"/>
                    </w:rPr>
                    <w:t>#</w:t>
                  </w:r>
                  <w:r w:rsidR="00F078DA" w:rsidRPr="00F078DA">
                    <w:rPr>
                      <w:rFonts w:ascii="Book Antiqua" w:hAnsi="Book Antiqua"/>
                      <w:b/>
                      <w:bCs/>
                      <w:i/>
                      <w:iCs/>
                      <w:color w:val="FF0000"/>
                      <w:sz w:val="19"/>
                      <w:szCs w:val="19"/>
                      <w:highlight w:val="green"/>
                    </w:rPr>
                    <w:t>TRF4-2022</w:t>
                  </w:r>
                  <w:r w:rsidR="00890CA1">
                    <w:rPr>
                      <w:rFonts w:ascii="Book Antiqua" w:hAnsi="Book Antiqua"/>
                      <w:b/>
                      <w:bCs/>
                      <w:i/>
                      <w:iCs/>
                      <w:color w:val="FF0000"/>
                      <w:sz w:val="19"/>
                      <w:szCs w:val="19"/>
                    </w:rPr>
                    <w:t>:</w:t>
                  </w:r>
                  <w:r w:rsidR="000A1995">
                    <w:rPr>
                      <w:rFonts w:ascii="Book Antiqua" w:hAnsi="Book Antiqua"/>
                      <w:b/>
                      <w:bCs/>
                      <w:i/>
                      <w:iCs/>
                      <w:color w:val="FF0000"/>
                      <w:sz w:val="19"/>
                      <w:szCs w:val="19"/>
                    </w:rPr>
                    <w:t xml:space="preserve"> #</w:t>
                  </w:r>
                  <w:r w:rsidR="000A1995" w:rsidRPr="00383159">
                    <w:rPr>
                      <w:rFonts w:ascii="Book Antiqua" w:hAnsi="Book Antiqua"/>
                      <w:b/>
                      <w:bCs/>
                      <w:i/>
                      <w:iCs/>
                      <w:color w:val="FF0000"/>
                      <w:sz w:val="19"/>
                      <w:szCs w:val="19"/>
                      <w:highlight w:val="green"/>
                    </w:rPr>
                    <w:t>PCAM-2022</w:t>
                  </w:r>
                  <w:r w:rsidR="000A1995">
                    <w:rPr>
                      <w:rFonts w:ascii="Book Antiqua" w:hAnsi="Book Antiqua"/>
                      <w:b/>
                      <w:bCs/>
                      <w:i/>
                      <w:iCs/>
                      <w:color w:val="FF0000"/>
                      <w:sz w:val="19"/>
                      <w:szCs w:val="19"/>
                    </w:rPr>
                    <w:t>:</w:t>
                  </w:r>
                  <w:r w:rsidR="00890CA1">
                    <w:rPr>
                      <w:rFonts w:ascii="Book Antiqua" w:hAnsi="Book Antiqua"/>
                      <w:b/>
                      <w:bCs/>
                      <w:i/>
                      <w:iCs/>
                      <w:color w:val="FF0000"/>
                      <w:sz w:val="19"/>
                      <w:szCs w:val="19"/>
                    </w:rPr>
                    <w:t xml:space="preserve"> #</w:t>
                  </w:r>
                  <w:r w:rsidR="00890CA1" w:rsidRPr="00890CA1">
                    <w:rPr>
                      <w:rFonts w:ascii="Book Antiqua" w:hAnsi="Book Antiqua"/>
                      <w:b/>
                      <w:bCs/>
                      <w:i/>
                      <w:iCs/>
                      <w:color w:val="FF0000"/>
                      <w:sz w:val="19"/>
                      <w:szCs w:val="19"/>
                      <w:highlight w:val="green"/>
                    </w:rPr>
                    <w:t>PCBA-2022</w:t>
                  </w:r>
                  <w:r w:rsidR="00F078DA">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0B046D">
                    <w:rPr>
                      <w:rFonts w:ascii="Book Antiqua" w:hAnsi="Book Antiqua"/>
                      <w:b/>
                      <w:bCs/>
                      <w:i/>
                      <w:iCs/>
                      <w:color w:val="FF0000"/>
                      <w:sz w:val="19"/>
                      <w:szCs w:val="19"/>
                    </w:rPr>
                    <w:t xml:space="preserve"> #</w:t>
                  </w:r>
                  <w:r w:rsidR="000B046D" w:rsidRPr="000B046D">
                    <w:rPr>
                      <w:rFonts w:ascii="Book Antiqua" w:hAnsi="Book Antiqua"/>
                      <w:b/>
                      <w:bCs/>
                      <w:i/>
                      <w:iCs/>
                      <w:color w:val="FF0000"/>
                      <w:sz w:val="19"/>
                      <w:szCs w:val="19"/>
                      <w:highlight w:val="green"/>
                    </w:rPr>
                    <w:t>PCRR-2022</w:t>
                  </w:r>
                  <w:r w:rsidR="000B046D">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DPESP-2023</w:t>
                  </w:r>
                  <w:r w:rsidR="00964ED6">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Pr>
                      <w:rFonts w:ascii="Book Antiqua" w:hAnsi="Book Antiqua"/>
                      <w:b/>
                      <w:bCs/>
                      <w:i/>
                      <w:iCs/>
                      <w:color w:val="FF0000"/>
                      <w:sz w:val="19"/>
                      <w:szCs w:val="19"/>
                      <w:highlight w:val="green"/>
                    </w:rPr>
                    <w:t>CESPE</w:t>
                  </w:r>
                  <w:r w:rsidR="003B6311">
                    <w:rPr>
                      <w:rFonts w:ascii="Book Antiqua" w:hAnsi="Book Antiqua"/>
                      <w:b/>
                      <w:bCs/>
                      <w:i/>
                      <w:iCs/>
                      <w:color w:val="FF0000"/>
                      <w:sz w:val="19"/>
                      <w:szCs w:val="19"/>
                    </w:rPr>
                    <w:t>:</w:t>
                  </w:r>
                  <w:r w:rsidR="00B3359B">
                    <w:rPr>
                      <w:rFonts w:ascii="Book Antiqua" w:hAnsi="Book Antiqua" w:cs="Times New Roman"/>
                      <w:b/>
                      <w:i/>
                      <w:color w:val="FF0000"/>
                      <w:sz w:val="19"/>
                      <w:szCs w:val="19"/>
                    </w:rPr>
                    <w:t xml:space="preserve"> #</w:t>
                  </w:r>
                  <w:r w:rsidR="00B3359B" w:rsidRPr="00B3359B">
                    <w:rPr>
                      <w:rFonts w:ascii="Book Antiqua" w:hAnsi="Book Antiqua" w:cs="Times New Roman"/>
                      <w:b/>
                      <w:i/>
                      <w:color w:val="FF0000"/>
                      <w:sz w:val="19"/>
                      <w:szCs w:val="19"/>
                      <w:highlight w:val="green"/>
                    </w:rPr>
                    <w:t>FCC</w:t>
                  </w:r>
                  <w:r w:rsidR="000A1995">
                    <w:rPr>
                      <w:rFonts w:ascii="Book Antiqua" w:hAnsi="Book Antiqua" w:cs="Times New Roman"/>
                      <w:b/>
                      <w:i/>
                      <w:color w:val="FF0000"/>
                      <w:sz w:val="19"/>
                      <w:szCs w:val="19"/>
                    </w:rPr>
                    <w:t xml:space="preserve">: </w:t>
                  </w:r>
                  <w:r w:rsidR="000A1995">
                    <w:rPr>
                      <w:rFonts w:ascii="Book Antiqua" w:hAnsi="Book Antiqua"/>
                      <w:b/>
                      <w:bCs/>
                      <w:i/>
                      <w:iCs/>
                      <w:color w:val="FF0000"/>
                      <w:sz w:val="19"/>
                      <w:szCs w:val="19"/>
                    </w:rPr>
                    <w:t>#</w:t>
                  </w:r>
                  <w:r w:rsidR="000A1995">
                    <w:rPr>
                      <w:rFonts w:ascii="Book Antiqua" w:hAnsi="Book Antiqua"/>
                      <w:b/>
                      <w:bCs/>
                      <w:i/>
                      <w:iCs/>
                      <w:color w:val="FF0000"/>
                      <w:sz w:val="19"/>
                      <w:szCs w:val="19"/>
                      <w:highlight w:val="green"/>
                    </w:rPr>
                    <w:t>FGV</w:t>
                  </w:r>
                  <w:r w:rsidR="000B046D">
                    <w:rPr>
                      <w:rFonts w:ascii="Book Antiqua" w:hAnsi="Book Antiqua"/>
                      <w:b/>
                      <w:bCs/>
                      <w:i/>
                      <w:iCs/>
                      <w:color w:val="FF0000"/>
                      <w:sz w:val="19"/>
                      <w:szCs w:val="19"/>
                    </w:rPr>
                    <w:t>: #</w:t>
                  </w:r>
                  <w:r w:rsidR="000B046D">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36426E">
                    <w:rPr>
                      <w:rFonts w:ascii="Book Antiqua" w:hAnsi="Book Antiqua" w:cs="Times New Roman"/>
                      <w:bCs/>
                      <w:sz w:val="19"/>
                      <w:szCs w:val="19"/>
                    </w:rPr>
                    <w:t xml:space="preserve">A </w:t>
                  </w:r>
                  <w:r w:rsidRPr="0036426E">
                    <w:rPr>
                      <w:rFonts w:ascii="Book Antiqua" w:hAnsi="Book Antiqua" w:cs="Times New Roman"/>
                      <w:b/>
                      <w:sz w:val="19"/>
                      <w:szCs w:val="19"/>
                      <w:shd w:val="clear" w:color="auto" w:fill="F7CAAC" w:themeFill="accent2" w:themeFillTint="66"/>
                    </w:rPr>
                    <w:t>Teoria da Reação Social</w:t>
                  </w:r>
                  <w:r w:rsidRPr="0036426E">
                    <w:rPr>
                      <w:rFonts w:ascii="Book Antiqua" w:hAnsi="Book Antiqua" w:cs="Times New Roman"/>
                      <w:bCs/>
                      <w:sz w:val="19"/>
                      <w:szCs w:val="19"/>
                    </w:rPr>
                    <w:t xml:space="preserve"> é uma espécie dentro do gênero teorias da criminologia fundadas na estrutura social, as quais veem o criminoso dentro de contextos ambientais específicos, desta forma, determinantes para o surgimento do fenômeno do crime na sociedade.</w:t>
                  </w:r>
                  <w:r>
                    <w:rPr>
                      <w:rFonts w:ascii="Book Antiqua" w:hAnsi="Book Antiqua" w:cs="Times New Roman"/>
                      <w:bCs/>
                      <w:sz w:val="19"/>
                      <w:szCs w:val="19"/>
                    </w:rPr>
                    <w:t xml:space="preserve"> </w:t>
                  </w:r>
                  <w:r w:rsidRPr="0036426E">
                    <w:rPr>
                      <w:rFonts w:ascii="Book Antiqua" w:hAnsi="Book Antiqua" w:cs="Times New Roman"/>
                      <w:bCs/>
                      <w:sz w:val="19"/>
                      <w:szCs w:val="19"/>
                    </w:rPr>
                    <w:t xml:space="preserve">Assim, a </w:t>
                  </w:r>
                  <w:r w:rsidRPr="0036426E">
                    <w:rPr>
                      <w:rFonts w:ascii="Book Antiqua" w:hAnsi="Book Antiqua" w:cs="Times New Roman"/>
                      <w:b/>
                      <w:sz w:val="19"/>
                      <w:szCs w:val="19"/>
                      <w:shd w:val="clear" w:color="auto" w:fill="F7CAAC" w:themeFill="accent2" w:themeFillTint="66"/>
                    </w:rPr>
                    <w:t>Teoria da Reação Social</w:t>
                  </w:r>
                  <w:r w:rsidRPr="0036426E">
                    <w:rPr>
                      <w:rFonts w:ascii="Book Antiqua" w:hAnsi="Book Antiqua" w:cs="Times New Roman"/>
                      <w:bCs/>
                      <w:sz w:val="19"/>
                      <w:szCs w:val="19"/>
                    </w:rPr>
                    <w:t xml:space="preserve"> (</w:t>
                  </w:r>
                  <w:r w:rsidRPr="0036426E">
                    <w:rPr>
                      <w:rFonts w:ascii="Book Antiqua" w:hAnsi="Book Antiqua" w:cs="Times New Roman"/>
                      <w:b/>
                      <w:sz w:val="19"/>
                      <w:szCs w:val="19"/>
                      <w:shd w:val="clear" w:color="auto" w:fill="F7CAAC" w:themeFill="accent2" w:themeFillTint="66"/>
                    </w:rPr>
                    <w:t>rotulação social</w:t>
                  </w:r>
                  <w:r w:rsidRPr="0036426E">
                    <w:rPr>
                      <w:rFonts w:ascii="Book Antiqua" w:hAnsi="Book Antiqua" w:cs="Times New Roman"/>
                      <w:bCs/>
                      <w:sz w:val="19"/>
                      <w:szCs w:val="19"/>
                    </w:rPr>
                    <w:t xml:space="preserve">, </w:t>
                  </w:r>
                  <w:proofErr w:type="spellStart"/>
                  <w:r w:rsidRPr="0036426E">
                    <w:rPr>
                      <w:rFonts w:ascii="Book Antiqua" w:hAnsi="Book Antiqua" w:cs="Times New Roman"/>
                      <w:b/>
                      <w:sz w:val="19"/>
                      <w:szCs w:val="19"/>
                      <w:shd w:val="clear" w:color="auto" w:fill="F7CAAC" w:themeFill="accent2" w:themeFillTint="66"/>
                    </w:rPr>
                    <w:t>etiquetamento</w:t>
                  </w:r>
                  <w:proofErr w:type="spellEnd"/>
                  <w:r w:rsidRPr="0036426E">
                    <w:rPr>
                      <w:rFonts w:ascii="Book Antiqua" w:hAnsi="Book Antiqua" w:cs="Times New Roman"/>
                      <w:bCs/>
                      <w:sz w:val="19"/>
                      <w:szCs w:val="19"/>
                    </w:rPr>
                    <w:t xml:space="preserve"> ou </w:t>
                  </w:r>
                  <w:proofErr w:type="spellStart"/>
                  <w:r w:rsidRPr="00D871A4">
                    <w:rPr>
                      <w:rFonts w:ascii="Book Antiqua" w:hAnsi="Book Antiqua" w:cs="Times New Roman"/>
                      <w:b/>
                      <w:i/>
                      <w:iCs/>
                      <w:sz w:val="19"/>
                      <w:szCs w:val="19"/>
                      <w:shd w:val="clear" w:color="auto" w:fill="F7CAAC" w:themeFill="accent2" w:themeFillTint="66"/>
                    </w:rPr>
                    <w:t>labelling</w:t>
                  </w:r>
                  <w:proofErr w:type="spellEnd"/>
                  <w:r w:rsidRPr="00D871A4">
                    <w:rPr>
                      <w:rFonts w:ascii="Book Antiqua" w:hAnsi="Book Antiqua" w:cs="Times New Roman"/>
                      <w:b/>
                      <w:i/>
                      <w:iCs/>
                      <w:sz w:val="19"/>
                      <w:szCs w:val="19"/>
                      <w:shd w:val="clear" w:color="auto" w:fill="F7CAAC" w:themeFill="accent2" w:themeFillTint="66"/>
                    </w:rPr>
                    <w:t xml:space="preserve"> approach</w:t>
                  </w:r>
                  <w:r w:rsidR="00D871A4">
                    <w:rPr>
                      <w:rFonts w:ascii="Book Antiqua" w:hAnsi="Book Antiqua" w:cs="Times New Roman"/>
                      <w:bCs/>
                      <w:sz w:val="19"/>
                      <w:szCs w:val="19"/>
                    </w:rPr>
                    <w:t xml:space="preserve">, </w:t>
                  </w:r>
                  <w:r w:rsidRPr="0036426E">
                    <w:rPr>
                      <w:rFonts w:ascii="Book Antiqua" w:hAnsi="Book Antiqua" w:cs="Times New Roman"/>
                      <w:bCs/>
                      <w:sz w:val="19"/>
                      <w:szCs w:val="19"/>
                    </w:rPr>
                    <w:t xml:space="preserve">nas palavras de Eduardo Viana, na sua obra Criminologia (Ed. </w:t>
                  </w:r>
                  <w:proofErr w:type="spellStart"/>
                  <w:r w:rsidRPr="0036426E">
                    <w:rPr>
                      <w:rFonts w:ascii="Book Antiqua" w:hAnsi="Book Antiqua" w:cs="Times New Roman"/>
                      <w:bCs/>
                      <w:sz w:val="19"/>
                      <w:szCs w:val="19"/>
                    </w:rPr>
                    <w:t>JusPODIVM</w:t>
                  </w:r>
                  <w:proofErr w:type="spellEnd"/>
                  <w:r w:rsidRPr="0036426E">
                    <w:rPr>
                      <w:rFonts w:ascii="Book Antiqua" w:hAnsi="Book Antiqua" w:cs="Times New Roman"/>
                      <w:bCs/>
                      <w:sz w:val="19"/>
                      <w:szCs w:val="19"/>
                    </w:rPr>
                    <w:t xml:space="preserve">: Salvador/BA, 9ª </w:t>
                  </w:r>
                  <w:proofErr w:type="spellStart"/>
                  <w:r w:rsidRPr="0036426E">
                    <w:rPr>
                      <w:rFonts w:ascii="Book Antiqua" w:hAnsi="Book Antiqua" w:cs="Times New Roman"/>
                      <w:bCs/>
                      <w:sz w:val="19"/>
                      <w:szCs w:val="19"/>
                    </w:rPr>
                    <w:t>ed</w:t>
                  </w:r>
                  <w:proofErr w:type="spellEnd"/>
                  <w:r w:rsidRPr="0036426E">
                    <w:rPr>
                      <w:rFonts w:ascii="Book Antiqua" w:hAnsi="Book Antiqua" w:cs="Times New Roman"/>
                      <w:bCs/>
                      <w:sz w:val="19"/>
                      <w:szCs w:val="19"/>
                    </w:rPr>
                    <w:t xml:space="preserve">, 2021, p. 310) </w:t>
                  </w:r>
                  <w:r>
                    <w:rPr>
                      <w:rFonts w:ascii="Book Antiqua" w:hAnsi="Book Antiqua" w:cs="Times New Roman"/>
                      <w:bCs/>
                      <w:sz w:val="19"/>
                      <w:szCs w:val="19"/>
                    </w:rPr>
                    <w:t>“</w:t>
                  </w:r>
                  <w:r w:rsidRPr="0036426E">
                    <w:rPr>
                      <w:rFonts w:ascii="Book Antiqua" w:hAnsi="Book Antiqua" w:cs="Times New Roman"/>
                      <w:bCs/>
                      <w:i/>
                      <w:iCs/>
                      <w:sz w:val="19"/>
                      <w:szCs w:val="19"/>
                    </w:rPr>
                    <w:t>inverte a direção da lança no que diz respeito à abordagem da questão criminal</w:t>
                  </w:r>
                  <w:r>
                    <w:rPr>
                      <w:rFonts w:ascii="Book Antiqua" w:hAnsi="Book Antiqua" w:cs="Times New Roman"/>
                      <w:bCs/>
                      <w:i/>
                      <w:iCs/>
                      <w:sz w:val="19"/>
                      <w:szCs w:val="19"/>
                    </w:rPr>
                    <w:t>”</w:t>
                  </w:r>
                  <w:r w:rsidRPr="0036426E">
                    <w:rPr>
                      <w:rFonts w:ascii="Book Antiqua" w:hAnsi="Book Antiqua" w:cs="Times New Roman"/>
                      <w:bCs/>
                      <w:i/>
                      <w:iCs/>
                      <w:sz w:val="19"/>
                      <w:szCs w:val="19"/>
                    </w:rPr>
                    <w:t>.</w:t>
                  </w:r>
                  <w:r>
                    <w:rPr>
                      <w:rFonts w:ascii="Book Antiqua" w:hAnsi="Book Antiqua" w:cs="Times New Roman"/>
                      <w:bCs/>
                      <w:i/>
                      <w:iCs/>
                      <w:sz w:val="19"/>
                      <w:szCs w:val="19"/>
                    </w:rPr>
                    <w:t xml:space="preserve"> </w:t>
                  </w:r>
                  <w:r w:rsidRPr="0036426E">
                    <w:rPr>
                      <w:rFonts w:ascii="Book Antiqua" w:hAnsi="Book Antiqua" w:cs="Times New Roman"/>
                      <w:bCs/>
                      <w:sz w:val="19"/>
                      <w:szCs w:val="19"/>
                    </w:rPr>
                    <w:t xml:space="preserve">A estudada teoria faz uma ruptura do tradicional paradigma etiológico - o qual define que a criminologia deve explicar as causas do crime, segundo o método científico ou experimental e o auxílio das estatísticas criminais oficiais. Com as tradicionais dupla conceitual: crime </w:t>
                  </w:r>
                  <w:proofErr w:type="spellStart"/>
                  <w:r w:rsidRPr="0036426E">
                    <w:rPr>
                      <w:rFonts w:ascii="Book Antiqua" w:hAnsi="Book Antiqua" w:cs="Times New Roman"/>
                      <w:bCs/>
                      <w:sz w:val="19"/>
                      <w:szCs w:val="19"/>
                    </w:rPr>
                    <w:t>vc</w:t>
                  </w:r>
                  <w:proofErr w:type="spellEnd"/>
                  <w:r w:rsidRPr="0036426E">
                    <w:rPr>
                      <w:rFonts w:ascii="Book Antiqua" w:hAnsi="Book Antiqua" w:cs="Times New Roman"/>
                      <w:bCs/>
                      <w:sz w:val="19"/>
                      <w:szCs w:val="19"/>
                    </w:rPr>
                    <w:t xml:space="preserve"> pobreza, crime </w:t>
                  </w:r>
                  <w:proofErr w:type="spellStart"/>
                  <w:r w:rsidRPr="0036426E">
                    <w:rPr>
                      <w:rFonts w:ascii="Book Antiqua" w:hAnsi="Book Antiqua" w:cs="Times New Roman"/>
                      <w:bCs/>
                      <w:sz w:val="19"/>
                      <w:szCs w:val="19"/>
                    </w:rPr>
                    <w:t>vs</w:t>
                  </w:r>
                  <w:proofErr w:type="spellEnd"/>
                  <w:r w:rsidRPr="0036426E">
                    <w:rPr>
                      <w:rFonts w:ascii="Book Antiqua" w:hAnsi="Book Antiqua" w:cs="Times New Roman"/>
                      <w:bCs/>
                      <w:sz w:val="19"/>
                      <w:szCs w:val="19"/>
                    </w:rPr>
                    <w:t xml:space="preserve"> anormalidade e crime </w:t>
                  </w:r>
                  <w:proofErr w:type="spellStart"/>
                  <w:r w:rsidRPr="0036426E">
                    <w:rPr>
                      <w:rFonts w:ascii="Book Antiqua" w:hAnsi="Book Antiqua" w:cs="Times New Roman"/>
                      <w:bCs/>
                      <w:sz w:val="19"/>
                      <w:szCs w:val="19"/>
                    </w:rPr>
                    <w:t>vs</w:t>
                  </w:r>
                  <w:proofErr w:type="spellEnd"/>
                  <w:r w:rsidRPr="0036426E">
                    <w:rPr>
                      <w:rFonts w:ascii="Book Antiqua" w:hAnsi="Book Antiqua" w:cs="Times New Roman"/>
                      <w:bCs/>
                      <w:sz w:val="19"/>
                      <w:szCs w:val="19"/>
                    </w:rPr>
                    <w:t xml:space="preserve"> estrutura social - gerando uma nova dupla conceitual: </w:t>
                  </w:r>
                  <w:r w:rsidRPr="0036426E">
                    <w:rPr>
                      <w:rFonts w:ascii="Book Antiqua" w:hAnsi="Book Antiqua" w:cs="Times New Roman"/>
                      <w:b/>
                      <w:sz w:val="19"/>
                      <w:szCs w:val="19"/>
                      <w:highlight w:val="yellow"/>
                    </w:rPr>
                    <w:t xml:space="preserve">crime </w:t>
                  </w:r>
                  <w:proofErr w:type="spellStart"/>
                  <w:r w:rsidRPr="0036426E">
                    <w:rPr>
                      <w:rFonts w:ascii="Book Antiqua" w:hAnsi="Book Antiqua" w:cs="Times New Roman"/>
                      <w:b/>
                      <w:sz w:val="19"/>
                      <w:szCs w:val="19"/>
                      <w:highlight w:val="yellow"/>
                    </w:rPr>
                    <w:t>vs</w:t>
                  </w:r>
                  <w:proofErr w:type="spellEnd"/>
                  <w:r w:rsidRPr="0036426E">
                    <w:rPr>
                      <w:rFonts w:ascii="Book Antiqua" w:hAnsi="Book Antiqua" w:cs="Times New Roman"/>
                      <w:b/>
                      <w:sz w:val="19"/>
                      <w:szCs w:val="19"/>
                      <w:highlight w:val="yellow"/>
                    </w:rPr>
                    <w:t xml:space="preserve"> reação social</w:t>
                  </w:r>
                  <w:r w:rsidRPr="0036426E">
                    <w:rPr>
                      <w:rFonts w:ascii="Book Antiqua" w:hAnsi="Book Antiqua" w:cs="Times New Roman"/>
                      <w:bCs/>
                      <w:sz w:val="19"/>
                      <w:szCs w:val="19"/>
                    </w:rPr>
                    <w:t>.</w:t>
                  </w:r>
                  <w:r>
                    <w:rPr>
                      <w:rFonts w:ascii="Book Antiqua" w:hAnsi="Book Antiqua" w:cs="Times New Roman"/>
                      <w:bCs/>
                      <w:sz w:val="19"/>
                      <w:szCs w:val="19"/>
                    </w:rPr>
                    <w:t xml:space="preserve"> </w:t>
                  </w:r>
                  <w:r w:rsidRPr="0036426E">
                    <w:rPr>
                      <w:rFonts w:ascii="Book Antiqua" w:hAnsi="Book Antiqua" w:cs="Times New Roman"/>
                      <w:bCs/>
                      <w:sz w:val="19"/>
                      <w:szCs w:val="19"/>
                    </w:rPr>
                    <w:t xml:space="preserve">Nas </w:t>
                  </w:r>
                  <w:r w:rsidRPr="0036426E">
                    <w:rPr>
                      <w:rFonts w:ascii="Book Antiqua" w:hAnsi="Book Antiqua" w:cs="Times New Roman"/>
                      <w:bCs/>
                      <w:sz w:val="19"/>
                      <w:szCs w:val="19"/>
                    </w:rPr>
                    <w:lastRenderedPageBreak/>
                    <w:t xml:space="preserve">palavras do já mencionado autor: </w:t>
                  </w:r>
                  <w:r>
                    <w:rPr>
                      <w:rFonts w:ascii="Book Antiqua" w:hAnsi="Book Antiqua" w:cs="Times New Roman"/>
                      <w:bCs/>
                      <w:sz w:val="19"/>
                      <w:szCs w:val="19"/>
                    </w:rPr>
                    <w:t>“</w:t>
                  </w:r>
                  <w:r w:rsidRPr="0036426E">
                    <w:rPr>
                      <w:rFonts w:ascii="Book Antiqua" w:hAnsi="Book Antiqua" w:cs="Times New Roman"/>
                      <w:bCs/>
                      <w:i/>
                      <w:iCs/>
                      <w:sz w:val="19"/>
                      <w:szCs w:val="19"/>
                    </w:rPr>
                    <w:t xml:space="preserve">O que importará nesse novo paradigma, ..., </w:t>
                  </w:r>
                  <w:r w:rsidRPr="0036426E">
                    <w:rPr>
                      <w:rFonts w:ascii="Book Antiqua" w:hAnsi="Book Antiqua" w:cs="Times New Roman"/>
                      <w:b/>
                      <w:i/>
                      <w:iCs/>
                      <w:sz w:val="19"/>
                      <w:szCs w:val="19"/>
                      <w:highlight w:val="yellow"/>
                    </w:rPr>
                    <w:t>não é a natureza do crime, mas sim as pessoas e os processos por meio dos quais se definem outros indivíduos como desviantes e isso</w:t>
                  </w:r>
                  <w:r w:rsidRPr="0036426E">
                    <w:rPr>
                      <w:rFonts w:ascii="Book Antiqua" w:hAnsi="Book Antiqua" w:cs="Times New Roman"/>
                      <w:bCs/>
                      <w:i/>
                      <w:iCs/>
                      <w:sz w:val="19"/>
                      <w:szCs w:val="19"/>
                    </w:rPr>
                    <w:t xml:space="preserve">, como é possível intuir, </w:t>
                  </w:r>
                  <w:r w:rsidRPr="0036426E">
                    <w:rPr>
                      <w:rFonts w:ascii="Book Antiqua" w:hAnsi="Book Antiqua" w:cs="Times New Roman"/>
                      <w:b/>
                      <w:i/>
                      <w:iCs/>
                      <w:sz w:val="19"/>
                      <w:szCs w:val="19"/>
                      <w:highlight w:val="yellow"/>
                    </w:rPr>
                    <w:t>transmutará todo o tradicional esquema criminológico de análise do comportamento desviante</w:t>
                  </w:r>
                  <w:r>
                    <w:rPr>
                      <w:rFonts w:ascii="Book Antiqua" w:hAnsi="Book Antiqua" w:cs="Times New Roman"/>
                      <w:bCs/>
                      <w:i/>
                      <w:iCs/>
                      <w:sz w:val="19"/>
                      <w:szCs w:val="19"/>
                    </w:rPr>
                    <w:t>”</w:t>
                  </w:r>
                  <w:r w:rsidRPr="0036426E">
                    <w:rPr>
                      <w:rFonts w:ascii="Book Antiqua" w:hAnsi="Book Antiqua" w:cs="Times New Roman"/>
                      <w:bCs/>
                      <w:sz w:val="19"/>
                      <w:szCs w:val="19"/>
                    </w:rPr>
                    <w:t xml:space="preserve">. (Viana, Eduardo. Ed. </w:t>
                  </w:r>
                  <w:proofErr w:type="spellStart"/>
                  <w:r w:rsidRPr="0036426E">
                    <w:rPr>
                      <w:rFonts w:ascii="Book Antiqua" w:hAnsi="Book Antiqua" w:cs="Times New Roman"/>
                      <w:bCs/>
                      <w:sz w:val="19"/>
                      <w:szCs w:val="19"/>
                    </w:rPr>
                    <w:t>JusPODIVM</w:t>
                  </w:r>
                  <w:proofErr w:type="spellEnd"/>
                  <w:r w:rsidRPr="0036426E">
                    <w:rPr>
                      <w:rFonts w:ascii="Book Antiqua" w:hAnsi="Book Antiqua" w:cs="Times New Roman"/>
                      <w:bCs/>
                      <w:sz w:val="19"/>
                      <w:szCs w:val="19"/>
                    </w:rPr>
                    <w:t xml:space="preserve">: Salvador/BA, 9ª </w:t>
                  </w:r>
                  <w:proofErr w:type="spellStart"/>
                  <w:r w:rsidRPr="0036426E">
                    <w:rPr>
                      <w:rFonts w:ascii="Book Antiqua" w:hAnsi="Book Antiqua" w:cs="Times New Roman"/>
                      <w:bCs/>
                      <w:sz w:val="19"/>
                      <w:szCs w:val="19"/>
                    </w:rPr>
                    <w:t>ed</w:t>
                  </w:r>
                  <w:proofErr w:type="spellEnd"/>
                  <w:r w:rsidRPr="0036426E">
                    <w:rPr>
                      <w:rFonts w:ascii="Book Antiqua" w:hAnsi="Book Antiqua" w:cs="Times New Roman"/>
                      <w:bCs/>
                      <w:sz w:val="19"/>
                      <w:szCs w:val="19"/>
                    </w:rPr>
                    <w:t>, 2021, p. 311).</w:t>
                  </w:r>
                  <w:r>
                    <w:rPr>
                      <w:rFonts w:ascii="Book Antiqua" w:hAnsi="Book Antiqua" w:cs="Times New Roman"/>
                      <w:bCs/>
                      <w:sz w:val="19"/>
                      <w:szCs w:val="19"/>
                    </w:rPr>
                    <w:t xml:space="preserve"> </w:t>
                  </w:r>
                  <w:r w:rsidRPr="0036426E">
                    <w:rPr>
                      <w:rFonts w:ascii="Book Antiqua" w:hAnsi="Book Antiqua" w:cs="Times New Roman"/>
                      <w:bCs/>
                      <w:sz w:val="19"/>
                      <w:szCs w:val="19"/>
                    </w:rPr>
                    <w:t xml:space="preserve">A </w:t>
                  </w:r>
                  <w:r w:rsidRPr="0036426E">
                    <w:rPr>
                      <w:rFonts w:ascii="Book Antiqua" w:hAnsi="Book Antiqua" w:cs="Times New Roman"/>
                      <w:b/>
                      <w:sz w:val="19"/>
                      <w:szCs w:val="19"/>
                      <w:shd w:val="clear" w:color="auto" w:fill="F7CAAC" w:themeFill="accent2" w:themeFillTint="66"/>
                    </w:rPr>
                    <w:t>Teoria da Reação Social</w:t>
                  </w:r>
                  <w:r w:rsidRPr="0036426E">
                    <w:rPr>
                      <w:rFonts w:ascii="Book Antiqua" w:hAnsi="Book Antiqua" w:cs="Times New Roman"/>
                      <w:bCs/>
                      <w:sz w:val="19"/>
                      <w:szCs w:val="19"/>
                    </w:rPr>
                    <w:t xml:space="preserve"> surgiu nos EUA nos conturbados anos 60 do século XX, onde movimentos pelos direitos civis - pacifistas contra a guerra do Vietnã, contra a segregação racial, feministas e outros - produziam ideais contra o sistema político/social vigente. Destarte, influenciando na criação da mencionada teoria, que indagava como a sociedade "etiquetava" determinados indivíduos como criminosos.</w:t>
                  </w:r>
                  <w:r>
                    <w:rPr>
                      <w:rFonts w:ascii="Book Antiqua" w:hAnsi="Book Antiqua" w:cs="Times New Roman"/>
                      <w:bCs/>
                      <w:sz w:val="19"/>
                      <w:szCs w:val="19"/>
                    </w:rPr>
                    <w:t xml:space="preserve"> Em resumo, p</w:t>
                  </w:r>
                  <w:r w:rsidRPr="0036426E">
                    <w:rPr>
                      <w:rFonts w:ascii="Book Antiqua" w:hAnsi="Book Antiqua"/>
                      <w:sz w:val="19"/>
                      <w:szCs w:val="19"/>
                    </w:rPr>
                    <w:t xml:space="preserve">ara </w:t>
                  </w:r>
                  <w:r w:rsidRPr="0036426E">
                    <w:rPr>
                      <w:rFonts w:ascii="Book Antiqua" w:hAnsi="Book Antiqua"/>
                      <w:b/>
                      <w:bCs/>
                      <w:sz w:val="19"/>
                      <w:szCs w:val="19"/>
                      <w:shd w:val="clear" w:color="auto" w:fill="F7CAAC" w:themeFill="accent2" w:themeFillTint="66"/>
                    </w:rPr>
                    <w:t>o paradigma da reação social</w:t>
                  </w:r>
                  <w:r w:rsidRPr="0036426E">
                    <w:rPr>
                      <w:rFonts w:ascii="Book Antiqua" w:hAnsi="Book Antiqua"/>
                      <w:sz w:val="19"/>
                      <w:szCs w:val="19"/>
                    </w:rPr>
                    <w:t xml:space="preserve">, inaugurado com a Teoria do </w:t>
                  </w:r>
                  <w:proofErr w:type="spellStart"/>
                  <w:r w:rsidRPr="0036426E">
                    <w:rPr>
                      <w:rFonts w:ascii="Book Antiqua" w:hAnsi="Book Antiqua"/>
                      <w:i/>
                      <w:iCs/>
                      <w:sz w:val="19"/>
                      <w:szCs w:val="19"/>
                    </w:rPr>
                    <w:t>Labelling</w:t>
                  </w:r>
                  <w:proofErr w:type="spellEnd"/>
                  <w:r w:rsidRPr="0036426E">
                    <w:rPr>
                      <w:rFonts w:ascii="Book Antiqua" w:hAnsi="Book Antiqua"/>
                      <w:i/>
                      <w:iCs/>
                      <w:sz w:val="19"/>
                      <w:szCs w:val="19"/>
                    </w:rPr>
                    <w:t xml:space="preserve"> Approach</w:t>
                  </w:r>
                  <w:r w:rsidRPr="0036426E">
                    <w:rPr>
                      <w:rFonts w:ascii="Book Antiqua" w:hAnsi="Book Antiqua"/>
                      <w:sz w:val="19"/>
                      <w:szCs w:val="19"/>
                    </w:rPr>
                    <w:t xml:space="preserve">, na década de 1960, o crime não existe por si próprio, ou seja, não existe ontologicamente. O crime é definido e seus autores selecionados discriminatoriamente pelas próprias instâncias de controle social formal desenhadas para combater a delinquência. A Polícia, o Ministério Público, o Poder Judiciário (e outras instâncias de controle social formal) decidem, empregando ampla discricionariedade e baseando-se em estereótipos discriminatórios, quem vai receber a etiqueta de criminoso, que gerará o estigma do qual será difícil se livrar. </w:t>
                  </w:r>
                  <w:r w:rsidRPr="0036426E">
                    <w:rPr>
                      <w:rFonts w:ascii="Book Antiqua" w:hAnsi="Book Antiqua"/>
                      <w:b/>
                      <w:bCs/>
                      <w:sz w:val="19"/>
                      <w:szCs w:val="19"/>
                      <w:highlight w:val="yellow"/>
                    </w:rPr>
                    <w:t>Esse procedimento de aplicação da pena a um sujeito concreto recebe o nome</w:t>
                  </w:r>
                  <w:r w:rsidRPr="0036426E">
                    <w:rPr>
                      <w:rFonts w:ascii="Book Antiqua" w:hAnsi="Book Antiqua"/>
                      <w:sz w:val="19"/>
                      <w:szCs w:val="19"/>
                    </w:rPr>
                    <w:t xml:space="preserve"> de </w:t>
                  </w:r>
                  <w:r w:rsidRPr="0036426E">
                    <w:rPr>
                      <w:rFonts w:ascii="Book Antiqua" w:hAnsi="Book Antiqua"/>
                      <w:b/>
                      <w:bCs/>
                      <w:sz w:val="19"/>
                      <w:szCs w:val="19"/>
                      <w:shd w:val="clear" w:color="auto" w:fill="F7CAAC" w:themeFill="accent2" w:themeFillTint="66"/>
                    </w:rPr>
                    <w:t>criminalização secundária</w:t>
                  </w:r>
                  <w:r w:rsidRPr="0036426E">
                    <w:rPr>
                      <w:rFonts w:ascii="Book Antiqua" w:hAnsi="Book Antiqua"/>
                      <w:sz w:val="19"/>
                      <w:szCs w:val="19"/>
                    </w:rPr>
                    <w:t>. Ao lado da criminalização primária (criação de tipos penais), formam o processo de criminalização, principal objeto de estudo criminológico nesse paradigma.</w:t>
                  </w:r>
                  <w:r>
                    <w:rPr>
                      <w:rFonts w:ascii="Book Antiqua" w:hAnsi="Book Antiqua"/>
                      <w:sz w:val="19"/>
                      <w:szCs w:val="19"/>
                    </w:rPr>
                    <w:t xml:space="preserve"> </w:t>
                  </w:r>
                  <w:r w:rsidRPr="0036426E">
                    <w:rPr>
                      <w:rFonts w:ascii="Book Antiqua" w:hAnsi="Book Antiqua"/>
                      <w:b/>
                      <w:bCs/>
                      <w:i/>
                      <w:iCs/>
                      <w:sz w:val="19"/>
                      <w:szCs w:val="19"/>
                      <w:u w:val="single"/>
                    </w:rPr>
                    <w:t>Veja a classificação de Alessandro Baratta sobre os tipos de criminalização</w:t>
                  </w:r>
                  <w:r w:rsidRPr="0036426E">
                    <w:rPr>
                      <w:rFonts w:ascii="Book Antiqua" w:hAnsi="Book Antiqua"/>
                      <w:sz w:val="19"/>
                      <w:szCs w:val="19"/>
                    </w:rPr>
                    <w:t>:</w:t>
                  </w:r>
                </w:p>
                <w:p w14:paraId="08D0EC78" w14:textId="77777777" w:rsidR="007A347A" w:rsidRPr="0036426E" w:rsidRDefault="007A347A" w:rsidP="007A347A">
                  <w:pPr>
                    <w:ind w:left="567"/>
                    <w:jc w:val="both"/>
                    <w:rPr>
                      <w:rFonts w:ascii="Book Antiqua" w:hAnsi="Book Antiqua"/>
                      <w:sz w:val="19"/>
                      <w:szCs w:val="19"/>
                    </w:rPr>
                  </w:pPr>
                  <w:r w:rsidRPr="0036426E">
                    <w:rPr>
                      <w:rFonts w:ascii="Book Antiqua" w:hAnsi="Book Antiqua"/>
                      <w:sz w:val="19"/>
                      <w:szCs w:val="19"/>
                    </w:rPr>
                    <w:t xml:space="preserve">– </w:t>
                  </w:r>
                  <w:r w:rsidRPr="0036426E">
                    <w:rPr>
                      <w:rFonts w:ascii="Book Antiqua" w:hAnsi="Book Antiqua"/>
                      <w:b/>
                      <w:bCs/>
                      <w:sz w:val="19"/>
                      <w:szCs w:val="19"/>
                    </w:rPr>
                    <w:t>CRIMINALIZAÇÃO PRIMÁRIA</w:t>
                  </w:r>
                  <w:r w:rsidRPr="0036426E">
                    <w:rPr>
                      <w:rFonts w:ascii="Book Antiqua" w:hAnsi="Book Antiqua"/>
                      <w:sz w:val="19"/>
                      <w:szCs w:val="19"/>
                    </w:rPr>
                    <w:t>:</w:t>
                  </w:r>
                  <w:r>
                    <w:rPr>
                      <w:rFonts w:ascii="Book Antiqua" w:hAnsi="Book Antiqua"/>
                      <w:sz w:val="19"/>
                      <w:szCs w:val="19"/>
                    </w:rPr>
                    <w:t xml:space="preserve"> </w:t>
                  </w:r>
                  <w:r w:rsidRPr="0036426E">
                    <w:rPr>
                      <w:rFonts w:ascii="Book Antiqua" w:hAnsi="Book Antiqua"/>
                      <w:sz w:val="19"/>
                      <w:szCs w:val="19"/>
                    </w:rPr>
                    <w:t>atribuição da etiqueta pelo legislativo (noção de injusto)</w:t>
                  </w:r>
                  <w:r>
                    <w:rPr>
                      <w:rFonts w:ascii="Book Antiqua" w:hAnsi="Book Antiqua"/>
                      <w:sz w:val="19"/>
                      <w:szCs w:val="19"/>
                    </w:rPr>
                    <w:t>;</w:t>
                  </w:r>
                </w:p>
                <w:p w14:paraId="448D225D" w14:textId="77777777" w:rsidR="007A347A" w:rsidRDefault="007A347A" w:rsidP="007A347A">
                  <w:pPr>
                    <w:ind w:left="567"/>
                    <w:jc w:val="both"/>
                    <w:rPr>
                      <w:rFonts w:ascii="Book Antiqua" w:hAnsi="Book Antiqua"/>
                      <w:sz w:val="19"/>
                      <w:szCs w:val="19"/>
                    </w:rPr>
                  </w:pPr>
                  <w:r w:rsidRPr="0036426E">
                    <w:rPr>
                      <w:rFonts w:ascii="Book Antiqua" w:hAnsi="Book Antiqua"/>
                      <w:sz w:val="19"/>
                      <w:szCs w:val="19"/>
                    </w:rPr>
                    <w:t xml:space="preserve">– </w:t>
                  </w:r>
                  <w:r w:rsidRPr="0036426E">
                    <w:rPr>
                      <w:rFonts w:ascii="Book Antiqua" w:hAnsi="Book Antiqua"/>
                      <w:b/>
                      <w:bCs/>
                      <w:sz w:val="19"/>
                      <w:szCs w:val="19"/>
                    </w:rPr>
                    <w:t>CRIMINALIZAÇÃO SECUNDÁRIA</w:t>
                  </w:r>
                  <w:r w:rsidRPr="0036426E">
                    <w:rPr>
                      <w:rFonts w:ascii="Book Antiqua" w:hAnsi="Book Antiqua"/>
                      <w:sz w:val="19"/>
                      <w:szCs w:val="19"/>
                    </w:rPr>
                    <w:t>:</w:t>
                  </w:r>
                  <w:r>
                    <w:rPr>
                      <w:rFonts w:ascii="Book Antiqua" w:hAnsi="Book Antiqua"/>
                      <w:sz w:val="19"/>
                      <w:szCs w:val="19"/>
                    </w:rPr>
                    <w:t xml:space="preserve"> </w:t>
                  </w:r>
                  <w:r w:rsidRPr="0036426E">
                    <w:rPr>
                      <w:rFonts w:ascii="Book Antiqua" w:hAnsi="Book Antiqua"/>
                      <w:sz w:val="19"/>
                      <w:szCs w:val="19"/>
                    </w:rPr>
                    <w:t>etiquetação daqueles que a sociedade entende como desviantes</w:t>
                  </w:r>
                  <w:r>
                    <w:rPr>
                      <w:rFonts w:ascii="Book Antiqua" w:hAnsi="Book Antiqua"/>
                      <w:sz w:val="19"/>
                      <w:szCs w:val="19"/>
                    </w:rPr>
                    <w:t>;</w:t>
                  </w:r>
                </w:p>
                <w:p w14:paraId="195E774E" w14:textId="77DF1748" w:rsidR="007A347A" w:rsidRDefault="007A347A" w:rsidP="007A347A">
                  <w:pPr>
                    <w:ind w:left="567"/>
                    <w:jc w:val="both"/>
                    <w:rPr>
                      <w:rFonts w:ascii="Book Antiqua" w:hAnsi="Book Antiqua"/>
                      <w:sz w:val="19"/>
                      <w:szCs w:val="19"/>
                    </w:rPr>
                  </w:pPr>
                  <w:r w:rsidRPr="0036426E">
                    <w:rPr>
                      <w:rFonts w:ascii="Book Antiqua" w:hAnsi="Book Antiqua"/>
                      <w:sz w:val="19"/>
                      <w:szCs w:val="19"/>
                    </w:rPr>
                    <w:t xml:space="preserve">– </w:t>
                  </w:r>
                  <w:r w:rsidRPr="0036426E">
                    <w:rPr>
                      <w:rFonts w:ascii="Book Antiqua" w:hAnsi="Book Antiqua"/>
                      <w:b/>
                      <w:bCs/>
                      <w:sz w:val="19"/>
                      <w:szCs w:val="19"/>
                    </w:rPr>
                    <w:t>CRIMINALIZAÇÃO TERCIÁRIA</w:t>
                  </w:r>
                  <w:r w:rsidRPr="0036426E">
                    <w:rPr>
                      <w:rFonts w:ascii="Book Antiqua" w:hAnsi="Book Antiqua"/>
                      <w:sz w:val="19"/>
                      <w:szCs w:val="19"/>
                    </w:rPr>
                    <w:t>: manutenção do estigma de criminoso.</w:t>
                  </w:r>
                </w:p>
                <w:p w14:paraId="549EC97F" w14:textId="2306A4CF" w:rsidR="001B36F3" w:rsidRDefault="001B36F3" w:rsidP="00292940">
                  <w:pPr>
                    <w:jc w:val="both"/>
                    <w:rPr>
                      <w:rFonts w:ascii="Book Antiqua" w:hAnsi="Book Antiqua"/>
                      <w:sz w:val="19"/>
                      <w:szCs w:val="19"/>
                    </w:rPr>
                  </w:pPr>
                  <w:r>
                    <w:rPr>
                      <w:rFonts w:ascii="Book Antiqua" w:hAnsi="Book Antiqua"/>
                      <w:b/>
                      <w:bCs/>
                      <w:sz w:val="19"/>
                      <w:szCs w:val="19"/>
                    </w:rPr>
                    <w:t>(PCPA-2021-AOCP)</w:t>
                  </w:r>
                  <w:r>
                    <w:rPr>
                      <w:rFonts w:ascii="Book Antiqua" w:hAnsi="Book Antiqua"/>
                      <w:sz w:val="19"/>
                      <w:szCs w:val="19"/>
                    </w:rPr>
                    <w:t>:</w:t>
                  </w:r>
                  <w:r>
                    <w:t xml:space="preserve"> </w:t>
                  </w:r>
                  <w:r w:rsidRPr="001B36F3">
                    <w:rPr>
                      <w:rFonts w:ascii="Book Antiqua" w:hAnsi="Book Antiqua"/>
                      <w:sz w:val="19"/>
                      <w:szCs w:val="19"/>
                    </w:rPr>
                    <w:t xml:space="preserve">De acordo com a teoria do </w:t>
                  </w:r>
                  <w:proofErr w:type="spellStart"/>
                  <w:r w:rsidRPr="001B36F3">
                    <w:rPr>
                      <w:rFonts w:ascii="Book Antiqua" w:hAnsi="Book Antiqua"/>
                      <w:i/>
                      <w:iCs/>
                      <w:sz w:val="19"/>
                      <w:szCs w:val="19"/>
                    </w:rPr>
                    <w:t>labelling</w:t>
                  </w:r>
                  <w:proofErr w:type="spellEnd"/>
                  <w:r w:rsidRPr="001B36F3">
                    <w:rPr>
                      <w:rFonts w:ascii="Book Antiqua" w:hAnsi="Book Antiqua"/>
                      <w:i/>
                      <w:iCs/>
                      <w:sz w:val="19"/>
                      <w:szCs w:val="19"/>
                    </w:rPr>
                    <w:t xml:space="preserve"> approach</w:t>
                  </w:r>
                  <w:r w:rsidRPr="001B36F3">
                    <w:rPr>
                      <w:rFonts w:ascii="Book Antiqua" w:hAnsi="Book Antiqua"/>
                      <w:sz w:val="19"/>
                      <w:szCs w:val="19"/>
                    </w:rPr>
                    <w:t>, assinale a alternativa correta</w:t>
                  </w:r>
                  <w:r>
                    <w:rPr>
                      <w:rFonts w:ascii="Book Antiqua" w:hAnsi="Book Antiqua"/>
                      <w:sz w:val="19"/>
                      <w:szCs w:val="19"/>
                    </w:rPr>
                    <w:t>:</w:t>
                  </w:r>
                  <w:r>
                    <w:t xml:space="preserve"> </w:t>
                  </w:r>
                  <w:r w:rsidRPr="001B36F3">
                    <w:rPr>
                      <w:rFonts w:ascii="Book Antiqua" w:hAnsi="Book Antiqua"/>
                      <w:sz w:val="19"/>
                      <w:szCs w:val="19"/>
                    </w:rPr>
                    <w:t>Diferencia-se o delinquente do homem comum apenas em razão do estigma que lhe é socialmente imputado.</w:t>
                  </w:r>
                  <w:r>
                    <w:rPr>
                      <w:rFonts w:ascii="Book Antiqua" w:hAnsi="Book Antiqua"/>
                      <w:sz w:val="19"/>
                      <w:szCs w:val="19"/>
                    </w:rPr>
                    <w:t xml:space="preserve"> </w:t>
                  </w:r>
                </w:p>
                <w:p w14:paraId="7DBAB4F2" w14:textId="77777777" w:rsidR="00C161B9" w:rsidRDefault="00C161B9" w:rsidP="00292940">
                  <w:pPr>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C161B9">
                    <w:rPr>
                      <w:rFonts w:ascii="Book Antiqua" w:hAnsi="Book Antiqua"/>
                      <w:sz w:val="19"/>
                      <w:szCs w:val="19"/>
                    </w:rPr>
                    <w:t xml:space="preserve">É correto afirmar que o </w:t>
                  </w:r>
                  <w:proofErr w:type="spellStart"/>
                  <w:r w:rsidRPr="00C161B9">
                    <w:rPr>
                      <w:rFonts w:ascii="Book Antiqua" w:hAnsi="Book Antiqua"/>
                      <w:i/>
                      <w:iCs/>
                      <w:sz w:val="19"/>
                      <w:szCs w:val="19"/>
                    </w:rPr>
                    <w:t>Labelling</w:t>
                  </w:r>
                  <w:proofErr w:type="spellEnd"/>
                  <w:r w:rsidRPr="00C161B9">
                    <w:rPr>
                      <w:rFonts w:ascii="Book Antiqua" w:hAnsi="Book Antiqua"/>
                      <w:i/>
                      <w:iCs/>
                      <w:sz w:val="19"/>
                      <w:szCs w:val="19"/>
                    </w:rPr>
                    <w:t xml:space="preserve"> Approach</w:t>
                  </w:r>
                  <w:r w:rsidRPr="00C161B9">
                    <w:rPr>
                      <w:rFonts w:ascii="Book Antiqua" w:hAnsi="Book Antiqua"/>
                      <w:sz w:val="19"/>
                      <w:szCs w:val="19"/>
                    </w:rPr>
                    <w:t>:</w:t>
                  </w:r>
                  <w:r>
                    <w:rPr>
                      <w:rFonts w:ascii="Book Antiqua" w:hAnsi="Book Antiqua"/>
                      <w:sz w:val="19"/>
                      <w:szCs w:val="19"/>
                    </w:rPr>
                    <w:t xml:space="preserve"> </w:t>
                  </w:r>
                  <w:r w:rsidRPr="00C161B9">
                    <w:rPr>
                      <w:rFonts w:ascii="Book Antiqua" w:hAnsi="Book Antiqua"/>
                      <w:sz w:val="19"/>
                      <w:szCs w:val="19"/>
                    </w:rPr>
                    <w:t>assume que o crime decorre de um processo de construção social, ou seja, da atribuição da etiqueta de desviante a determinados indivíduos por meio da interação social.</w:t>
                  </w:r>
                </w:p>
                <w:p w14:paraId="449DE69E" w14:textId="77777777" w:rsidR="00C161B9" w:rsidRDefault="00C161B9" w:rsidP="00292940">
                  <w:pPr>
                    <w:jc w:val="both"/>
                    <w:rPr>
                      <w:rFonts w:ascii="Book Antiqua" w:hAnsi="Book Antiqua" w:cs="Times New Roman"/>
                      <w:bCs/>
                      <w:sz w:val="19"/>
                      <w:szCs w:val="19"/>
                    </w:rPr>
                  </w:pPr>
                  <w:r>
                    <w:rPr>
                      <w:rFonts w:ascii="Book Antiqua" w:hAnsi="Book Antiqua" w:cs="Times New Roman"/>
                      <w:b/>
                      <w:sz w:val="19"/>
                      <w:szCs w:val="19"/>
                    </w:rPr>
                    <w:t>(PF-2018-CESPE)</w:t>
                  </w:r>
                  <w:r>
                    <w:rPr>
                      <w:rFonts w:ascii="Book Antiqua" w:hAnsi="Book Antiqua" w:cs="Times New Roman"/>
                      <w:bCs/>
                      <w:sz w:val="19"/>
                      <w:szCs w:val="19"/>
                    </w:rPr>
                    <w:t xml:space="preserve">: </w:t>
                  </w:r>
                  <w:r w:rsidRPr="00B9304D">
                    <w:rPr>
                      <w:rFonts w:ascii="Book Antiqua" w:hAnsi="Book Antiqua" w:cs="Times New Roman"/>
                      <w:bCs/>
                      <w:sz w:val="19"/>
                      <w:szCs w:val="19"/>
                    </w:rPr>
                    <w:t>Julgue o item a seguir, relativos a modelos teóricos da criminologia</w:t>
                  </w:r>
                  <w:r>
                    <w:rPr>
                      <w:rFonts w:ascii="Book Antiqua" w:hAnsi="Book Antiqua" w:cs="Times New Roman"/>
                      <w:bCs/>
                      <w:sz w:val="19"/>
                      <w:szCs w:val="19"/>
                    </w:rPr>
                    <w:t xml:space="preserve">: </w:t>
                  </w:r>
                  <w:r w:rsidRPr="00B9304D">
                    <w:rPr>
                      <w:rFonts w:ascii="Book Antiqua" w:hAnsi="Book Antiqua" w:cs="Times New Roman"/>
                      <w:bCs/>
                      <w:sz w:val="19"/>
                      <w:szCs w:val="19"/>
                    </w:rPr>
                    <w:t>Para a teoria da reação social, o delinquente é fruto de uma construção social, e a causa dos delitos é a própria lei; segundo essa teoria, o próprio sistema e sua reação às condutas desviantes, por meio do exercício de controle social, definem o que se entende por criminalidade.</w:t>
                  </w:r>
                </w:p>
                <w:p w14:paraId="217986D5" w14:textId="50F69A1C" w:rsidR="00C161B9" w:rsidRPr="001B36F3" w:rsidRDefault="00C161B9" w:rsidP="00C161B9">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C161B9">
                    <w:rPr>
                      <w:rFonts w:ascii="Book Antiqua" w:hAnsi="Book Antiqua"/>
                      <w:sz w:val="19"/>
                      <w:szCs w:val="19"/>
                    </w:rPr>
                    <w:t xml:space="preserve">O </w:t>
                  </w:r>
                  <w:proofErr w:type="spellStart"/>
                  <w:r w:rsidRPr="00C161B9">
                    <w:rPr>
                      <w:rFonts w:ascii="Book Antiqua" w:hAnsi="Book Antiqua"/>
                      <w:i/>
                      <w:iCs/>
                      <w:sz w:val="19"/>
                      <w:szCs w:val="19"/>
                    </w:rPr>
                    <w:t>labelling</w:t>
                  </w:r>
                  <w:proofErr w:type="spellEnd"/>
                  <w:r w:rsidRPr="00C161B9">
                    <w:rPr>
                      <w:rFonts w:ascii="Book Antiqua" w:hAnsi="Book Antiqua"/>
                      <w:i/>
                      <w:iCs/>
                      <w:sz w:val="19"/>
                      <w:szCs w:val="19"/>
                    </w:rPr>
                    <w:t xml:space="preserve"> approach</w:t>
                  </w:r>
                  <w:r w:rsidRPr="00C161B9">
                    <w:rPr>
                      <w:rFonts w:ascii="Book Antiqua" w:hAnsi="Book Antiqua"/>
                      <w:sz w:val="19"/>
                      <w:szCs w:val="19"/>
                    </w:rPr>
                    <w:t xml:space="preserve"> ou teoria do </w:t>
                  </w:r>
                  <w:proofErr w:type="spellStart"/>
                  <w:r w:rsidRPr="00C161B9">
                    <w:rPr>
                      <w:rFonts w:ascii="Book Antiqua" w:hAnsi="Book Antiqua"/>
                      <w:sz w:val="19"/>
                      <w:szCs w:val="19"/>
                    </w:rPr>
                    <w:t>etiquetamento</w:t>
                  </w:r>
                  <w:proofErr w:type="spellEnd"/>
                  <w:r w:rsidRPr="00C161B9">
                    <w:rPr>
                      <w:rFonts w:ascii="Book Antiqua" w:hAnsi="Book Antiqua"/>
                      <w:sz w:val="19"/>
                      <w:szCs w:val="19"/>
                    </w:rPr>
                    <w:t xml:space="preserve"> social demonstra que as condutas tuteladas pela lei penal não são lógicas, tal constatação está muito distante do saber dogmático e mais próximo do entendimento crítico da sociologia.</w:t>
                  </w:r>
                  <w:r>
                    <w:rPr>
                      <w:rFonts w:ascii="Book Antiqua" w:hAnsi="Book Antiqua"/>
                      <w:sz w:val="19"/>
                      <w:szCs w:val="19"/>
                    </w:rPr>
                    <w:t xml:space="preserve"> </w:t>
                  </w:r>
                  <w:r w:rsidRPr="00C161B9">
                    <w:rPr>
                      <w:rFonts w:ascii="Book Antiqua" w:hAnsi="Book Antiqua"/>
                      <w:sz w:val="19"/>
                      <w:szCs w:val="19"/>
                    </w:rPr>
                    <w:t xml:space="preserve">A Teoria do </w:t>
                  </w:r>
                  <w:proofErr w:type="spellStart"/>
                  <w:r w:rsidRPr="00C161B9">
                    <w:rPr>
                      <w:rFonts w:ascii="Book Antiqua" w:hAnsi="Book Antiqua"/>
                      <w:i/>
                      <w:iCs/>
                      <w:sz w:val="19"/>
                      <w:szCs w:val="19"/>
                    </w:rPr>
                    <w:t>Labelling</w:t>
                  </w:r>
                  <w:proofErr w:type="spellEnd"/>
                  <w:r w:rsidRPr="00C161B9">
                    <w:rPr>
                      <w:rFonts w:ascii="Book Antiqua" w:hAnsi="Book Antiqua"/>
                      <w:i/>
                      <w:iCs/>
                      <w:sz w:val="19"/>
                      <w:szCs w:val="19"/>
                    </w:rPr>
                    <w:t xml:space="preserve"> Approach</w:t>
                  </w:r>
                  <w:r w:rsidRPr="00C161B9">
                    <w:rPr>
                      <w:rFonts w:ascii="Book Antiqua" w:hAnsi="Book Antiqua"/>
                      <w:sz w:val="19"/>
                      <w:szCs w:val="19"/>
                    </w:rPr>
                    <w:t xml:space="preserve"> surge como um novo paradigma criminológico, resultado de mudanças </w:t>
                  </w:r>
                  <w:proofErr w:type="spellStart"/>
                  <w:r w:rsidRPr="00C161B9">
                    <w:rPr>
                      <w:rFonts w:ascii="Book Antiqua" w:hAnsi="Book Antiqua"/>
                      <w:sz w:val="19"/>
                      <w:szCs w:val="19"/>
                    </w:rPr>
                    <w:t>sociocriminais</w:t>
                  </w:r>
                  <w:proofErr w:type="spellEnd"/>
                  <w:r w:rsidRPr="00C161B9">
                    <w:rPr>
                      <w:rFonts w:ascii="Book Antiqua" w:hAnsi="Book Antiqua"/>
                      <w:sz w:val="19"/>
                      <w:szCs w:val="19"/>
                    </w:rPr>
                    <w:t xml:space="preserve"> que sofreu o direito penal. Ele foi chamado de paradigma da reação social, pois critica o antigo paradigma etiológico, que analisava o criminoso segundo suas características individuais.</w:t>
                  </w:r>
                </w:p>
              </w:tc>
            </w:tr>
          </w:tbl>
          <w:p w14:paraId="2E4AC9A8" w14:textId="77777777" w:rsidR="00677068" w:rsidRDefault="00677068" w:rsidP="00292940">
            <w:pPr>
              <w:jc w:val="both"/>
              <w:rPr>
                <w:rFonts w:ascii="Book Antiqua" w:hAnsi="Book Antiqua"/>
                <w:sz w:val="19"/>
                <w:szCs w:val="19"/>
              </w:rPr>
            </w:pPr>
            <w:r>
              <w:rPr>
                <w:rFonts w:ascii="Book Antiqua" w:hAnsi="Book Antiqua"/>
                <w:b/>
                <w:bCs/>
                <w:sz w:val="19"/>
                <w:szCs w:val="19"/>
              </w:rPr>
              <w:lastRenderedPageBreak/>
              <w:t>(DPEPR-2017-FCC)</w:t>
            </w:r>
            <w:r>
              <w:rPr>
                <w:rFonts w:ascii="Book Antiqua" w:hAnsi="Book Antiqua"/>
                <w:sz w:val="19"/>
                <w:szCs w:val="19"/>
              </w:rPr>
              <w:t xml:space="preserve">: </w:t>
            </w:r>
            <w:r w:rsidRPr="00CC4549">
              <w:rPr>
                <w:rFonts w:ascii="Book Antiqua" w:hAnsi="Book Antiqua"/>
                <w:sz w:val="19"/>
                <w:szCs w:val="19"/>
              </w:rPr>
              <w:t>A criminologia da reação social</w:t>
            </w:r>
            <w:r>
              <w:rPr>
                <w:rFonts w:ascii="Book Antiqua" w:hAnsi="Book Antiqua"/>
                <w:sz w:val="19"/>
                <w:szCs w:val="19"/>
              </w:rPr>
              <w:t xml:space="preserve"> </w:t>
            </w:r>
            <w:r w:rsidRPr="00CC4549">
              <w:rPr>
                <w:rFonts w:ascii="Book Antiqua" w:hAnsi="Book Antiqua"/>
                <w:sz w:val="19"/>
                <w:szCs w:val="19"/>
              </w:rPr>
              <w:t>concentra seus estudos nos processos de criminalização.</w:t>
            </w:r>
          </w:p>
          <w:p w14:paraId="5898CC1D" w14:textId="6E84F8CA" w:rsidR="00EA410E" w:rsidRDefault="00EA410E" w:rsidP="00292940">
            <w:pPr>
              <w:jc w:val="both"/>
              <w:rPr>
                <w:rFonts w:ascii="Book Antiqua" w:hAnsi="Book Antiqua"/>
                <w:sz w:val="19"/>
                <w:szCs w:val="19"/>
              </w:rPr>
            </w:pPr>
            <w:r>
              <w:rPr>
                <w:rFonts w:ascii="Book Antiqua" w:hAnsi="Book Antiqua"/>
                <w:b/>
                <w:bCs/>
                <w:sz w:val="19"/>
                <w:szCs w:val="19"/>
              </w:rPr>
              <w:t>(PCPE-2016-CESPE)</w:t>
            </w:r>
            <w:r>
              <w:rPr>
                <w:rFonts w:ascii="Book Antiqua" w:hAnsi="Book Antiqua"/>
                <w:sz w:val="19"/>
                <w:szCs w:val="19"/>
              </w:rPr>
              <w:t xml:space="preserve">: </w:t>
            </w:r>
            <w:r w:rsidRPr="00EA410E">
              <w:rPr>
                <w:rFonts w:ascii="Book Antiqua" w:hAnsi="Book Antiqua"/>
                <w:sz w:val="19"/>
                <w:szCs w:val="19"/>
              </w:rPr>
              <w:t>Acerca dos modelos teóricos explicativos do crime, oriundos das teorias específicas que, na evolução da história, buscaram entender o comportamento humano propulsor do crime, assinale a opção correta</w:t>
            </w:r>
            <w:r>
              <w:rPr>
                <w:rFonts w:ascii="Book Antiqua" w:hAnsi="Book Antiqua"/>
                <w:sz w:val="19"/>
                <w:szCs w:val="19"/>
              </w:rPr>
              <w:t xml:space="preserve">: </w:t>
            </w:r>
            <w:r w:rsidRPr="00EA410E">
              <w:rPr>
                <w:rFonts w:ascii="Book Antiqua" w:hAnsi="Book Antiqua"/>
                <w:sz w:val="19"/>
                <w:szCs w:val="19"/>
              </w:rPr>
              <w:t xml:space="preserve">Entre os modelos teóricos explicativos da criminologia, o conceito </w:t>
            </w:r>
            <w:proofErr w:type="spellStart"/>
            <w:r w:rsidRPr="00EA410E">
              <w:rPr>
                <w:rFonts w:ascii="Book Antiqua" w:hAnsi="Book Antiqua"/>
                <w:sz w:val="19"/>
                <w:szCs w:val="19"/>
              </w:rPr>
              <w:t>definitorial</w:t>
            </w:r>
            <w:proofErr w:type="spellEnd"/>
            <w:r w:rsidRPr="00EA410E">
              <w:rPr>
                <w:rFonts w:ascii="Book Antiqua" w:hAnsi="Book Antiqua"/>
                <w:sz w:val="19"/>
                <w:szCs w:val="19"/>
              </w:rPr>
              <w:t xml:space="preserve"> de delito afirma que, segundo a teoria do </w:t>
            </w:r>
            <w:proofErr w:type="spellStart"/>
            <w:r w:rsidRPr="00EA410E">
              <w:rPr>
                <w:rFonts w:ascii="Book Antiqua" w:hAnsi="Book Antiqua"/>
                <w:i/>
                <w:iCs/>
                <w:sz w:val="19"/>
                <w:szCs w:val="19"/>
              </w:rPr>
              <w:t>labeling</w:t>
            </w:r>
            <w:proofErr w:type="spellEnd"/>
            <w:r w:rsidRPr="00EA410E">
              <w:rPr>
                <w:rFonts w:ascii="Book Antiqua" w:hAnsi="Book Antiqua"/>
                <w:i/>
                <w:iCs/>
                <w:sz w:val="19"/>
                <w:szCs w:val="19"/>
              </w:rPr>
              <w:t xml:space="preserve"> approach</w:t>
            </w:r>
            <w:r w:rsidRPr="00EA410E">
              <w:rPr>
                <w:rFonts w:ascii="Book Antiqua" w:hAnsi="Book Antiqua"/>
                <w:sz w:val="19"/>
                <w:szCs w:val="19"/>
              </w:rPr>
              <w:t>, o delito carece de consistência material, sendo um processo de reação social, arbitrário e discriminatório de seleção do comportamento desviado.</w:t>
            </w:r>
          </w:p>
          <w:p w14:paraId="19CFBFED" w14:textId="418C1932" w:rsidR="00EA410E" w:rsidRPr="00EA410E" w:rsidRDefault="00EA410E" w:rsidP="00292940">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A410E">
              <w:rPr>
                <w:rFonts w:ascii="Book Antiqua" w:hAnsi="Book Antiqua" w:cs="Times New Roman"/>
                <w:bCs/>
                <w:sz w:val="19"/>
                <w:szCs w:val="19"/>
              </w:rPr>
              <w:t xml:space="preserve">Segundo Luiz Regis Prado em seu Curso de Criminologia, </w:t>
            </w:r>
            <w:r w:rsidRPr="00EA410E">
              <w:rPr>
                <w:rFonts w:ascii="Book Antiqua" w:hAnsi="Book Antiqua" w:cs="Times New Roman"/>
                <w:bCs/>
                <w:i/>
                <w:iCs/>
                <w:sz w:val="19"/>
                <w:szCs w:val="19"/>
              </w:rPr>
              <w:t xml:space="preserve">“o enfoque do </w:t>
            </w:r>
            <w:proofErr w:type="spellStart"/>
            <w:r w:rsidRPr="00EA410E">
              <w:rPr>
                <w:rFonts w:ascii="Book Antiqua" w:hAnsi="Book Antiqua" w:cs="Times New Roman"/>
                <w:bCs/>
                <w:i/>
                <w:iCs/>
                <w:sz w:val="19"/>
                <w:szCs w:val="19"/>
              </w:rPr>
              <w:t>etiquetamento</w:t>
            </w:r>
            <w:proofErr w:type="spellEnd"/>
            <w:r w:rsidRPr="00EA410E">
              <w:rPr>
                <w:rFonts w:ascii="Book Antiqua" w:hAnsi="Book Antiqua" w:cs="Times New Roman"/>
                <w:bCs/>
                <w:i/>
                <w:iCs/>
                <w:sz w:val="19"/>
                <w:szCs w:val="19"/>
              </w:rPr>
              <w:t xml:space="preserve"> quer dizer basicamente duas coisas. Em primeiro lugar, que não existe quase nenhum ato que seja delitivo em si, mas delitivo ou desviado é aquilo que se define como tal pela comunidade oi pelos órgãos dos Sistema e de Administração da Justiça.”</w:t>
            </w:r>
          </w:p>
          <w:p w14:paraId="062704FB" w14:textId="77777777" w:rsidR="00677068" w:rsidRDefault="00677068" w:rsidP="00292940">
            <w:pPr>
              <w:jc w:val="both"/>
              <w:rPr>
                <w:rFonts w:ascii="Book Antiqua" w:hAnsi="Book Antiqua"/>
                <w:sz w:val="19"/>
                <w:szCs w:val="19"/>
              </w:rPr>
            </w:pPr>
            <w:r>
              <w:rPr>
                <w:rFonts w:ascii="Book Antiqua" w:hAnsi="Book Antiqua"/>
                <w:b/>
                <w:bCs/>
                <w:sz w:val="19"/>
                <w:szCs w:val="19"/>
              </w:rPr>
              <w:t>(DPEPR-2014-UFPR)</w:t>
            </w:r>
            <w:r>
              <w:rPr>
                <w:rFonts w:ascii="Book Antiqua" w:hAnsi="Book Antiqua"/>
                <w:sz w:val="19"/>
                <w:szCs w:val="19"/>
              </w:rPr>
              <w:t xml:space="preserve">: </w:t>
            </w:r>
            <w:r w:rsidRPr="00970130">
              <w:rPr>
                <w:rFonts w:ascii="Book Antiqua" w:hAnsi="Book Antiqua"/>
                <w:sz w:val="19"/>
                <w:szCs w:val="19"/>
              </w:rPr>
              <w:t>Em relação às distintas teorias criminológicas, a ideia de que o “desviante” é, na verdade, alguém a quem o rótulo social de criminoso foi aplicado com sucesso foi desenvolvida pela Teoria</w:t>
            </w:r>
            <w:r>
              <w:rPr>
                <w:rFonts w:ascii="Book Antiqua" w:hAnsi="Book Antiqua"/>
                <w:sz w:val="19"/>
                <w:szCs w:val="19"/>
              </w:rPr>
              <w:t xml:space="preserve"> </w:t>
            </w:r>
            <w:r w:rsidRPr="00970130">
              <w:rPr>
                <w:rFonts w:ascii="Book Antiqua" w:hAnsi="Book Antiqua"/>
                <w:sz w:val="19"/>
                <w:szCs w:val="19"/>
              </w:rPr>
              <w:t xml:space="preserve">da reação social ou </w:t>
            </w:r>
            <w:proofErr w:type="spellStart"/>
            <w:r w:rsidRPr="00970130">
              <w:rPr>
                <w:rFonts w:ascii="Book Antiqua" w:hAnsi="Book Antiqua"/>
                <w:i/>
                <w:iCs/>
                <w:sz w:val="19"/>
                <w:szCs w:val="19"/>
              </w:rPr>
              <w:t>Labelling</w:t>
            </w:r>
            <w:proofErr w:type="spellEnd"/>
            <w:r w:rsidRPr="00970130">
              <w:rPr>
                <w:rFonts w:ascii="Book Antiqua" w:hAnsi="Book Antiqua"/>
                <w:i/>
                <w:iCs/>
                <w:sz w:val="19"/>
                <w:szCs w:val="19"/>
              </w:rPr>
              <w:t xml:space="preserve"> Approach</w:t>
            </w:r>
            <w:r w:rsidRPr="00970130">
              <w:rPr>
                <w:rFonts w:ascii="Book Antiqua" w:hAnsi="Book Antiqua"/>
                <w:sz w:val="19"/>
                <w:szCs w:val="19"/>
              </w:rPr>
              <w:t>.</w:t>
            </w:r>
          </w:p>
          <w:p w14:paraId="7BA4D149" w14:textId="27CDD372" w:rsidR="007A0946" w:rsidRPr="007A0946" w:rsidRDefault="007A0946" w:rsidP="00292940">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7A0946">
              <w:rPr>
                <w:rFonts w:ascii="Book Antiqua" w:hAnsi="Book Antiqua"/>
                <w:sz w:val="19"/>
                <w:szCs w:val="19"/>
              </w:rPr>
              <w:t xml:space="preserve">A teoria do </w:t>
            </w:r>
            <w:proofErr w:type="spellStart"/>
            <w:r w:rsidRPr="001B36F3">
              <w:rPr>
                <w:rFonts w:ascii="Book Antiqua" w:hAnsi="Book Antiqua"/>
                <w:i/>
                <w:iCs/>
                <w:sz w:val="19"/>
                <w:szCs w:val="19"/>
              </w:rPr>
              <w:t>labelling</w:t>
            </w:r>
            <w:proofErr w:type="spellEnd"/>
            <w:r w:rsidRPr="001B36F3">
              <w:rPr>
                <w:rFonts w:ascii="Book Antiqua" w:hAnsi="Book Antiqua"/>
                <w:i/>
                <w:iCs/>
                <w:sz w:val="19"/>
                <w:szCs w:val="19"/>
              </w:rPr>
              <w:t xml:space="preserve"> approach</w:t>
            </w:r>
            <w:r w:rsidRPr="007A0946">
              <w:rPr>
                <w:rFonts w:ascii="Book Antiqua" w:hAnsi="Book Antiqua"/>
                <w:sz w:val="19"/>
                <w:szCs w:val="19"/>
              </w:rPr>
              <w:t xml:space="preserve"> é uma das mais importantes teorias do conflito. Surgiu na década de 60 nos Estados Unidos da América e tem, como um de seus principais autores, Howard Becker.</w:t>
            </w:r>
            <w:r>
              <w:rPr>
                <w:rFonts w:ascii="Book Antiqua" w:hAnsi="Book Antiqua"/>
                <w:sz w:val="19"/>
                <w:szCs w:val="19"/>
              </w:rPr>
              <w:t xml:space="preserve"> </w:t>
            </w:r>
            <w:r w:rsidRPr="007A0946">
              <w:rPr>
                <w:rFonts w:ascii="Book Antiqua" w:hAnsi="Book Antiqua"/>
                <w:sz w:val="19"/>
                <w:szCs w:val="19"/>
              </w:rPr>
              <w:t>Essa teoria também é conhecida como teoria</w:t>
            </w:r>
            <w:r>
              <w:rPr>
                <w:rFonts w:ascii="Book Antiqua" w:hAnsi="Book Antiqua"/>
                <w:sz w:val="19"/>
                <w:szCs w:val="19"/>
              </w:rPr>
              <w:t xml:space="preserve"> </w:t>
            </w:r>
            <w:r w:rsidRPr="007A0946">
              <w:rPr>
                <w:rFonts w:ascii="Book Antiqua" w:hAnsi="Book Antiqua"/>
                <w:sz w:val="19"/>
                <w:szCs w:val="19"/>
              </w:rPr>
              <w:t xml:space="preserve">do </w:t>
            </w:r>
            <w:proofErr w:type="spellStart"/>
            <w:r w:rsidRPr="007A0946">
              <w:rPr>
                <w:rFonts w:ascii="Book Antiqua" w:hAnsi="Book Antiqua"/>
                <w:sz w:val="19"/>
                <w:szCs w:val="19"/>
              </w:rPr>
              <w:t>etiquetamento</w:t>
            </w:r>
            <w:proofErr w:type="spellEnd"/>
            <w:r w:rsidRPr="007A0946">
              <w:rPr>
                <w:rFonts w:ascii="Book Antiqua" w:hAnsi="Book Antiqua"/>
                <w:sz w:val="19"/>
                <w:szCs w:val="19"/>
              </w:rPr>
              <w:t xml:space="preserve"> ou da rotulação.</w:t>
            </w:r>
          </w:p>
          <w:p w14:paraId="21F6C795" w14:textId="77777777" w:rsidR="00677068" w:rsidRPr="00970130" w:rsidRDefault="00677068" w:rsidP="00292940">
            <w:pPr>
              <w:jc w:val="both"/>
              <w:rPr>
                <w:rFonts w:ascii="Book Antiqua" w:hAnsi="Book Antiqua"/>
                <w:sz w:val="19"/>
                <w:szCs w:val="19"/>
              </w:rPr>
            </w:pPr>
            <w:r>
              <w:rPr>
                <w:rFonts w:ascii="Book Antiqua" w:hAnsi="Book Antiqua"/>
                <w:b/>
                <w:bCs/>
                <w:sz w:val="19"/>
                <w:szCs w:val="19"/>
              </w:rPr>
              <w:t>(DPESP-2012-FCC)</w:t>
            </w:r>
            <w:r>
              <w:rPr>
                <w:rFonts w:ascii="Book Antiqua" w:hAnsi="Book Antiqua"/>
                <w:sz w:val="19"/>
                <w:szCs w:val="19"/>
              </w:rPr>
              <w:t xml:space="preserve">: Assinale a alternativa correta: </w:t>
            </w:r>
            <w:r w:rsidRPr="009235DA">
              <w:rPr>
                <w:rFonts w:ascii="Book Antiqua" w:hAnsi="Book Antiqua"/>
                <w:sz w:val="19"/>
                <w:szCs w:val="19"/>
              </w:rPr>
              <w:t xml:space="preserve">A teoria do </w:t>
            </w:r>
            <w:proofErr w:type="spellStart"/>
            <w:r w:rsidRPr="00970130">
              <w:rPr>
                <w:rFonts w:ascii="Book Antiqua" w:hAnsi="Book Antiqua"/>
                <w:i/>
                <w:iCs/>
                <w:sz w:val="19"/>
                <w:szCs w:val="19"/>
              </w:rPr>
              <w:t>labelling</w:t>
            </w:r>
            <w:proofErr w:type="spellEnd"/>
            <w:r w:rsidRPr="00970130">
              <w:rPr>
                <w:rFonts w:ascii="Book Antiqua" w:hAnsi="Book Antiqua"/>
                <w:i/>
                <w:iCs/>
                <w:sz w:val="19"/>
                <w:szCs w:val="19"/>
              </w:rPr>
              <w:t xml:space="preserve"> approach</w:t>
            </w:r>
            <w:r w:rsidRPr="009235DA">
              <w:rPr>
                <w:rFonts w:ascii="Book Antiqua" w:hAnsi="Book Antiqua"/>
                <w:sz w:val="19"/>
                <w:szCs w:val="19"/>
              </w:rPr>
              <w:t xml:space="preserve"> dispõe-se a estudar, dentre outros aspectos do sistema punitivo, os mecanismos de reação social ao delito e a influência destes na reprodução da criminalidade.</w:t>
            </w:r>
          </w:p>
        </w:tc>
      </w:tr>
    </w:tbl>
    <w:p w14:paraId="0396DC4E" w14:textId="77777777" w:rsidR="00677068" w:rsidRDefault="00677068" w:rsidP="00677068">
      <w:pPr>
        <w:jc w:val="both"/>
        <w:rPr>
          <w:rFonts w:ascii="Book Antiqua" w:hAnsi="Book Antiqua"/>
          <w:sz w:val="19"/>
          <w:szCs w:val="19"/>
        </w:rPr>
      </w:pPr>
    </w:p>
    <w:p w14:paraId="30943122" w14:textId="3E5DAE5B" w:rsidR="003E431D" w:rsidRDefault="003E431D" w:rsidP="003E431D">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3E431D">
        <w:rPr>
          <w:rFonts w:ascii="Book Antiqua" w:hAnsi="Book Antiqua" w:cs="Times New Roman"/>
          <w:b/>
          <w:i/>
          <w:color w:val="FF0000"/>
          <w:sz w:val="19"/>
          <w:szCs w:val="19"/>
          <w:highlight w:val="green"/>
        </w:rPr>
        <w:t>DPEGO-2021</w:t>
      </w:r>
      <w:r>
        <w:rPr>
          <w:rFonts w:ascii="Book Antiqua" w:hAnsi="Book Antiqua" w:cs="Times New Roman"/>
          <w:b/>
          <w:i/>
          <w:color w:val="FF0000"/>
          <w:sz w:val="19"/>
          <w:szCs w:val="19"/>
        </w:rPr>
        <w:t>: #</w:t>
      </w:r>
      <w:r w:rsidRPr="003E431D">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3E431D">
        <w:rPr>
          <w:rFonts w:ascii="Book Antiqua" w:hAnsi="Book Antiqua"/>
          <w:sz w:val="19"/>
          <w:szCs w:val="19"/>
        </w:rPr>
        <w:t xml:space="preserve">A </w:t>
      </w:r>
      <w:r w:rsidRPr="003E431D">
        <w:rPr>
          <w:rFonts w:ascii="Book Antiqua" w:hAnsi="Book Antiqua"/>
          <w:b/>
          <w:bCs/>
          <w:sz w:val="19"/>
          <w:szCs w:val="19"/>
          <w:shd w:val="clear" w:color="auto" w:fill="F7CAAC" w:themeFill="accent2" w:themeFillTint="66"/>
        </w:rPr>
        <w:t>teoria dos empresários morais</w:t>
      </w:r>
      <w:r w:rsidRPr="003E431D">
        <w:rPr>
          <w:rFonts w:ascii="Book Antiqua" w:hAnsi="Book Antiqua"/>
          <w:sz w:val="19"/>
          <w:szCs w:val="19"/>
        </w:rPr>
        <w:t xml:space="preserve"> foi desenvolvida por Howard Becker, que identifica ser a imposição de regras um ato de empresa, pelo qual um comportamento só se torna desviante quando reprovável publicamente, despertando a reação social. </w:t>
      </w:r>
      <w:r w:rsidRPr="003E431D">
        <w:rPr>
          <w:rFonts w:ascii="Book Antiqua" w:hAnsi="Book Antiqua"/>
          <w:b/>
          <w:bCs/>
          <w:sz w:val="19"/>
          <w:szCs w:val="19"/>
          <w:highlight w:val="yellow"/>
        </w:rPr>
        <w:t>A principal fonte legitimadora dos Movimentos de Lei e Ordem é a mídia, que atua como verdadeiro “empresário moral”</w:t>
      </w:r>
      <w:r w:rsidRPr="003E431D">
        <w:rPr>
          <w:rFonts w:ascii="Book Antiqua" w:hAnsi="Book Antiqua"/>
          <w:sz w:val="19"/>
          <w:szCs w:val="19"/>
        </w:rPr>
        <w:t>,</w:t>
      </w:r>
      <w:r>
        <w:rPr>
          <w:rFonts w:ascii="Book Antiqua" w:hAnsi="Book Antiqua"/>
          <w:sz w:val="19"/>
          <w:szCs w:val="19"/>
        </w:rPr>
        <w:t xml:space="preserve"> </w:t>
      </w:r>
      <w:r w:rsidRPr="003E431D">
        <w:rPr>
          <w:rFonts w:ascii="Book Antiqua" w:hAnsi="Book Antiqua"/>
          <w:sz w:val="19"/>
          <w:szCs w:val="19"/>
        </w:rPr>
        <w:t>distribuindo estereótipos delinquenciais, criando, consequentemente, parâmetros de atuação das agências de controle, sobretudo das policiais e judiciais.</w:t>
      </w:r>
      <w:r>
        <w:rPr>
          <w:rFonts w:ascii="Book Antiqua" w:hAnsi="Book Antiqua"/>
          <w:sz w:val="19"/>
          <w:szCs w:val="19"/>
        </w:rPr>
        <w:t xml:space="preserve"> (</w:t>
      </w:r>
      <w:r w:rsidRPr="003E431D">
        <w:rPr>
          <w:rFonts w:ascii="Book Antiqua" w:hAnsi="Book Antiqua"/>
          <w:sz w:val="19"/>
          <w:szCs w:val="19"/>
        </w:rPr>
        <w:t xml:space="preserve">Fonte: </w:t>
      </w:r>
      <w:hyperlink r:id="rId41" w:history="1">
        <w:r w:rsidRPr="006D23D6">
          <w:rPr>
            <w:rStyle w:val="Hyperlink"/>
            <w:rFonts w:ascii="Book Antiqua" w:hAnsi="Book Antiqua"/>
            <w:sz w:val="19"/>
            <w:szCs w:val="19"/>
          </w:rPr>
          <w:t>https://www.ibccrim.org.br/noticias/exibir/6407/</w:t>
        </w:r>
      </w:hyperlink>
      <w:r>
        <w:rPr>
          <w:rFonts w:ascii="Book Antiqua" w:hAnsi="Book Antiqua"/>
          <w:sz w:val="19"/>
          <w:szCs w:val="19"/>
        </w:rPr>
        <w:t>).</w:t>
      </w:r>
    </w:p>
    <w:p w14:paraId="3246B7ED" w14:textId="77777777" w:rsidR="003E431D" w:rsidRDefault="003E431D" w:rsidP="00677068">
      <w:pPr>
        <w:jc w:val="both"/>
        <w:rPr>
          <w:rFonts w:ascii="Book Antiqua" w:hAnsi="Book Antiqua"/>
          <w:sz w:val="19"/>
          <w:szCs w:val="19"/>
        </w:rPr>
      </w:pPr>
    </w:p>
    <w:p w14:paraId="17F1C498" w14:textId="48E2678E" w:rsidR="00E9182D" w:rsidRDefault="00E9182D" w:rsidP="00E9182D">
      <w:pPr>
        <w:jc w:val="both"/>
        <w:rPr>
          <w:rFonts w:ascii="Book Antiqua" w:hAnsi="Book Antiqua"/>
          <w:sz w:val="19"/>
          <w:szCs w:val="19"/>
        </w:rPr>
      </w:pPr>
      <w:r>
        <w:rPr>
          <w:rFonts w:ascii="Book Antiqua" w:hAnsi="Book Antiqua"/>
          <w:b/>
          <w:bCs/>
          <w:sz w:val="19"/>
          <w:szCs w:val="19"/>
        </w:rPr>
        <w:t>(PCMA-2018-CESPE)</w:t>
      </w:r>
      <w:r>
        <w:rPr>
          <w:rFonts w:ascii="Book Antiqua" w:hAnsi="Book Antiqua"/>
          <w:sz w:val="19"/>
          <w:szCs w:val="19"/>
        </w:rPr>
        <w:t xml:space="preserve">: </w:t>
      </w:r>
      <w:r w:rsidRPr="00E9182D">
        <w:rPr>
          <w:rFonts w:ascii="Book Antiqua" w:hAnsi="Book Antiqua"/>
          <w:sz w:val="19"/>
          <w:szCs w:val="19"/>
        </w:rPr>
        <w:t>O paradigma da reação social</w:t>
      </w:r>
      <w:r>
        <w:rPr>
          <w:rFonts w:ascii="Book Antiqua" w:hAnsi="Book Antiqua"/>
          <w:sz w:val="19"/>
          <w:szCs w:val="19"/>
        </w:rPr>
        <w:t xml:space="preserve"> </w:t>
      </w:r>
      <w:r w:rsidRPr="00E9182D">
        <w:rPr>
          <w:rFonts w:ascii="Book Antiqua" w:hAnsi="Book Antiqua"/>
          <w:sz w:val="19"/>
          <w:szCs w:val="19"/>
        </w:rPr>
        <w:t>indica que é mais apropriado falar em criminalização e criminalizado que falar em criminalidade e criminoso.</w:t>
      </w:r>
    </w:p>
    <w:p w14:paraId="751ABD9F" w14:textId="7F88DBB7" w:rsidR="00E9182D" w:rsidRDefault="00E9182D" w:rsidP="00974EEB">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9E2096">
        <w:rPr>
          <w:rFonts w:ascii="Book Antiqua" w:hAnsi="Book Antiqua" w:cs="Times New Roman"/>
          <w:b/>
          <w:i/>
          <w:color w:val="FF0000"/>
          <w:sz w:val="19"/>
          <w:szCs w:val="19"/>
        </w:rPr>
        <w:t>: #</w:t>
      </w:r>
      <w:r w:rsidR="009E2096" w:rsidRPr="009E2096">
        <w:rPr>
          <w:rFonts w:ascii="Book Antiqua" w:hAnsi="Book Antiqua" w:cs="Times New Roman"/>
          <w:b/>
          <w:i/>
          <w:color w:val="FF0000"/>
          <w:sz w:val="19"/>
          <w:szCs w:val="19"/>
          <w:highlight w:val="green"/>
        </w:rPr>
        <w:t>PCMA-2018</w:t>
      </w:r>
      <w:r w:rsidR="009E2096">
        <w:rPr>
          <w:rFonts w:ascii="Book Antiqua" w:hAnsi="Book Antiqua" w:cs="Times New Roman"/>
          <w:b/>
          <w:i/>
          <w:color w:val="FF0000"/>
          <w:sz w:val="19"/>
          <w:szCs w:val="19"/>
        </w:rPr>
        <w:t>:</w:t>
      </w:r>
      <w:r w:rsidR="000E0177">
        <w:rPr>
          <w:rFonts w:ascii="Book Antiqua" w:hAnsi="Book Antiqua" w:cs="Times New Roman"/>
          <w:b/>
          <w:i/>
          <w:color w:val="FF0000"/>
          <w:sz w:val="19"/>
          <w:szCs w:val="19"/>
        </w:rPr>
        <w:t xml:space="preserve"> </w:t>
      </w:r>
      <w:r w:rsidR="000E0177">
        <w:rPr>
          <w:rFonts w:ascii="Book Antiqua" w:hAnsi="Book Antiqua"/>
          <w:b/>
          <w:bCs/>
          <w:i/>
          <w:iCs/>
          <w:color w:val="FF0000"/>
          <w:sz w:val="19"/>
          <w:szCs w:val="19"/>
        </w:rPr>
        <w:t>#</w:t>
      </w:r>
      <w:r w:rsidR="000E0177" w:rsidRPr="001C420A">
        <w:rPr>
          <w:rFonts w:ascii="Book Antiqua" w:hAnsi="Book Antiqua"/>
          <w:b/>
          <w:bCs/>
          <w:i/>
          <w:iCs/>
          <w:color w:val="FF0000"/>
          <w:sz w:val="19"/>
          <w:szCs w:val="19"/>
          <w:highlight w:val="green"/>
        </w:rPr>
        <w:t>DPECE-2022</w:t>
      </w:r>
      <w:r w:rsidR="000E0177">
        <w:rPr>
          <w:rFonts w:ascii="Book Antiqua" w:hAnsi="Book Antiqua"/>
          <w:b/>
          <w:bCs/>
          <w:i/>
          <w:iCs/>
          <w:color w:val="FF0000"/>
          <w:sz w:val="19"/>
          <w:szCs w:val="19"/>
        </w:rPr>
        <w:t>:</w:t>
      </w:r>
      <w:r w:rsidR="00B3359B">
        <w:rPr>
          <w:rFonts w:ascii="Book Antiqua" w:hAnsi="Book Antiqua"/>
          <w:b/>
          <w:bCs/>
          <w:i/>
          <w:iCs/>
          <w:color w:val="FF0000"/>
          <w:sz w:val="19"/>
          <w:szCs w:val="19"/>
        </w:rPr>
        <w:t xml:space="preserve"> #</w:t>
      </w:r>
      <w:r w:rsidR="00B3359B" w:rsidRPr="00B3359B">
        <w:rPr>
          <w:rFonts w:ascii="Book Antiqua" w:hAnsi="Book Antiqua"/>
          <w:b/>
          <w:bCs/>
          <w:i/>
          <w:iCs/>
          <w:color w:val="FF0000"/>
          <w:sz w:val="19"/>
          <w:szCs w:val="19"/>
          <w:highlight w:val="green"/>
        </w:rPr>
        <w:t>DPEMT-2022</w:t>
      </w:r>
      <w:r w:rsidR="00B3359B">
        <w:rPr>
          <w:rFonts w:ascii="Book Antiqua" w:hAnsi="Book Antiqua"/>
          <w:b/>
          <w:bCs/>
          <w:i/>
          <w:iCs/>
          <w:color w:val="FF0000"/>
          <w:sz w:val="19"/>
          <w:szCs w:val="19"/>
        </w:rPr>
        <w:t>:</w:t>
      </w:r>
      <w:r w:rsidR="009E2096">
        <w:rPr>
          <w:rFonts w:ascii="Book Antiqua" w:hAnsi="Book Antiqua" w:cs="Times New Roman"/>
          <w:b/>
          <w:i/>
          <w:color w:val="FF0000"/>
          <w:sz w:val="19"/>
          <w:szCs w:val="19"/>
        </w:rPr>
        <w:t xml:space="preserve"> #</w:t>
      </w:r>
      <w:r w:rsidR="009E2096" w:rsidRPr="009E2096">
        <w:rPr>
          <w:rFonts w:ascii="Book Antiqua" w:hAnsi="Book Antiqua" w:cs="Times New Roman"/>
          <w:b/>
          <w:i/>
          <w:color w:val="FF0000"/>
          <w:sz w:val="19"/>
          <w:szCs w:val="19"/>
          <w:highlight w:val="green"/>
        </w:rPr>
        <w:t>DPEPB-2022</w:t>
      </w:r>
      <w:r w:rsidR="00D871A4">
        <w:rPr>
          <w:rFonts w:ascii="Book Antiqua" w:hAnsi="Book Antiqua" w:cs="Times New Roman"/>
          <w:b/>
          <w:i/>
          <w:color w:val="FF0000"/>
          <w:sz w:val="19"/>
          <w:szCs w:val="19"/>
        </w:rPr>
        <w:t>:</w:t>
      </w:r>
      <w:r w:rsidR="000A1995">
        <w:rPr>
          <w:rFonts w:ascii="Book Antiqua" w:hAnsi="Book Antiqua" w:cs="Times New Roman"/>
          <w:b/>
          <w:i/>
          <w:color w:val="FF0000"/>
          <w:sz w:val="19"/>
          <w:szCs w:val="19"/>
        </w:rPr>
        <w:t xml:space="preserve"> </w:t>
      </w:r>
      <w:r w:rsidR="000A1995">
        <w:rPr>
          <w:rFonts w:ascii="Book Antiqua" w:hAnsi="Book Antiqua"/>
          <w:b/>
          <w:bCs/>
          <w:i/>
          <w:iCs/>
          <w:color w:val="FF0000"/>
          <w:sz w:val="19"/>
          <w:szCs w:val="19"/>
        </w:rPr>
        <w:t>#</w:t>
      </w:r>
      <w:r w:rsidR="000A1995" w:rsidRPr="00383159">
        <w:rPr>
          <w:rFonts w:ascii="Book Antiqua" w:hAnsi="Book Antiqua"/>
          <w:b/>
          <w:bCs/>
          <w:i/>
          <w:iCs/>
          <w:color w:val="FF0000"/>
          <w:sz w:val="19"/>
          <w:szCs w:val="19"/>
          <w:highlight w:val="green"/>
        </w:rPr>
        <w:t>PCAM-2022</w:t>
      </w:r>
      <w:r w:rsidR="000A1995">
        <w:rPr>
          <w:rFonts w:ascii="Book Antiqua" w:hAnsi="Book Antiqua"/>
          <w:b/>
          <w:bCs/>
          <w:i/>
          <w:iCs/>
          <w:color w:val="FF0000"/>
          <w:sz w:val="19"/>
          <w:szCs w:val="19"/>
        </w:rPr>
        <w:t>:</w:t>
      </w:r>
      <w:r w:rsidR="00D871A4">
        <w:rPr>
          <w:rFonts w:ascii="Book Antiqua" w:hAnsi="Book Antiqua" w:cs="Times New Roman"/>
          <w:b/>
          <w:i/>
          <w:color w:val="FF0000"/>
          <w:sz w:val="19"/>
          <w:szCs w:val="19"/>
        </w:rPr>
        <w:t xml:space="preserve"> #</w:t>
      </w:r>
      <w:r w:rsidR="00D871A4" w:rsidRPr="00D871A4">
        <w:rPr>
          <w:rFonts w:ascii="Book Antiqua" w:hAnsi="Book Antiqua" w:cs="Times New Roman"/>
          <w:b/>
          <w:i/>
          <w:color w:val="FF0000"/>
          <w:sz w:val="19"/>
          <w:szCs w:val="19"/>
          <w:highlight w:val="green"/>
        </w:rPr>
        <w:t>PCBA-2022</w:t>
      </w:r>
      <w:r w:rsidR="009E2096">
        <w:rPr>
          <w:rFonts w:ascii="Book Antiqua" w:hAnsi="Book Antiqua" w:cs="Times New Roman"/>
          <w:b/>
          <w:i/>
          <w:color w:val="FF0000"/>
          <w:sz w:val="19"/>
          <w:szCs w:val="19"/>
        </w:rPr>
        <w:t>: #</w:t>
      </w:r>
      <w:r w:rsidR="009E2096" w:rsidRPr="009E2096">
        <w:rPr>
          <w:rFonts w:ascii="Book Antiqua" w:hAnsi="Book Antiqua" w:cs="Times New Roman"/>
          <w:b/>
          <w:i/>
          <w:color w:val="FF0000"/>
          <w:sz w:val="19"/>
          <w:szCs w:val="19"/>
          <w:highlight w:val="green"/>
        </w:rPr>
        <w:t>CESPE</w:t>
      </w:r>
      <w:r w:rsidR="009E2096">
        <w:rPr>
          <w:rFonts w:ascii="Book Antiqua" w:hAnsi="Book Antiqua" w:cs="Times New Roman"/>
          <w:b/>
          <w:i/>
          <w:color w:val="FF0000"/>
          <w:sz w:val="19"/>
          <w:szCs w:val="19"/>
        </w:rPr>
        <w:t>: #</w:t>
      </w:r>
      <w:r w:rsidR="009E2096" w:rsidRPr="009E2096">
        <w:rPr>
          <w:rFonts w:ascii="Book Antiqua" w:hAnsi="Book Antiqua" w:cs="Times New Roman"/>
          <w:b/>
          <w:i/>
          <w:color w:val="FF0000"/>
          <w:sz w:val="19"/>
          <w:szCs w:val="19"/>
          <w:highlight w:val="green"/>
        </w:rPr>
        <w:t>FCC</w:t>
      </w:r>
      <w:r w:rsidR="000A1995">
        <w:rPr>
          <w:rFonts w:ascii="Book Antiqua" w:hAnsi="Book Antiqua" w:cs="Times New Roman"/>
          <w:b/>
          <w:i/>
          <w:color w:val="FF0000"/>
          <w:sz w:val="19"/>
          <w:szCs w:val="19"/>
        </w:rPr>
        <w:t xml:space="preserve">: </w:t>
      </w:r>
      <w:r w:rsidR="000A1995">
        <w:rPr>
          <w:rFonts w:ascii="Book Antiqua" w:hAnsi="Book Antiqua"/>
          <w:b/>
          <w:bCs/>
          <w:i/>
          <w:iCs/>
          <w:color w:val="FF0000"/>
          <w:sz w:val="19"/>
          <w:szCs w:val="19"/>
        </w:rPr>
        <w:t>#</w:t>
      </w:r>
      <w:r w:rsidR="000A1995">
        <w:rPr>
          <w:rFonts w:ascii="Book Antiqua" w:hAnsi="Book Antiqua"/>
          <w:b/>
          <w:bCs/>
          <w:i/>
          <w:iCs/>
          <w:color w:val="FF0000"/>
          <w:sz w:val="19"/>
          <w:szCs w:val="19"/>
          <w:highlight w:val="green"/>
        </w:rPr>
        <w:t>FGV</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9182D">
        <w:rPr>
          <w:rFonts w:ascii="Book Antiqua" w:hAnsi="Book Antiqua"/>
          <w:i/>
          <w:iCs/>
          <w:sz w:val="19"/>
          <w:szCs w:val="19"/>
        </w:rPr>
        <w:t xml:space="preserve">“A criminalidade se revela, principalmente, como um status atribuído a determinados indivíduos mediante um duplo processo: a “definição” legal de crime, que atribui à conduta o caráter criminal e a “seleção” que etiqueta e estigmatiza um autor como criminoso entre todos aqueles que praticam tais condutas. [...] Por isso, </w:t>
      </w:r>
      <w:r w:rsidRPr="00E9182D">
        <w:rPr>
          <w:rFonts w:ascii="Book Antiqua" w:hAnsi="Book Antiqua"/>
          <w:b/>
          <w:bCs/>
          <w:i/>
          <w:iCs/>
          <w:sz w:val="19"/>
          <w:szCs w:val="19"/>
          <w:highlight w:val="yellow"/>
        </w:rPr>
        <w:t>mais apropriado que falar da criminalidade (e do criminoso) é falar da criminalização (e do criminalizado) e esta é uma das várias maneiras de construir a realidade social</w:t>
      </w:r>
      <w:r w:rsidRPr="00E9182D">
        <w:rPr>
          <w:rFonts w:ascii="Book Antiqua" w:hAnsi="Book Antiqua"/>
          <w:i/>
          <w:iCs/>
          <w:sz w:val="19"/>
          <w:szCs w:val="19"/>
        </w:rPr>
        <w:t>. (BARATTA,1982b, p.35; PABLOS DE MOLINA, 1988, p.581- 583; HASSEMER,1984, p.81-2; HULSMAN, 1986, p.127-8; ALVAREZ, 1990, p.15-6 e 21)”</w:t>
      </w:r>
      <w:r w:rsidRPr="00E9182D">
        <w:rPr>
          <w:rFonts w:ascii="Book Antiqua" w:hAnsi="Book Antiqua"/>
          <w:sz w:val="19"/>
          <w:szCs w:val="19"/>
        </w:rPr>
        <w:t>.</w:t>
      </w:r>
      <w:r>
        <w:rPr>
          <w:rFonts w:ascii="Book Antiqua" w:hAnsi="Book Antiqua"/>
          <w:sz w:val="19"/>
          <w:szCs w:val="19"/>
        </w:rPr>
        <w:t xml:space="preserve"> </w:t>
      </w:r>
      <w:r w:rsidRPr="00974EEB">
        <w:rPr>
          <w:rFonts w:ascii="Book Antiqua" w:hAnsi="Book Antiqua"/>
          <w:sz w:val="18"/>
          <w:szCs w:val="18"/>
        </w:rPr>
        <w:t xml:space="preserve">(Fonte: </w:t>
      </w:r>
      <w:hyperlink r:id="rId42" w:history="1">
        <w:r w:rsidRPr="00974EEB">
          <w:rPr>
            <w:rStyle w:val="Hyperlink"/>
            <w:rFonts w:ascii="Book Antiqua" w:hAnsi="Book Antiqua"/>
            <w:sz w:val="18"/>
            <w:szCs w:val="18"/>
          </w:rPr>
          <w:t>https://periodicos.ufsc.br/index.php/sequencia/article/view/15819/14313</w:t>
        </w:r>
      </w:hyperlink>
      <w:r w:rsidRPr="00974EEB">
        <w:rPr>
          <w:rFonts w:ascii="Book Antiqua" w:hAnsi="Book Antiqua"/>
          <w:sz w:val="18"/>
          <w:szCs w:val="18"/>
        </w:rPr>
        <w:t xml:space="preserve">.) </w:t>
      </w:r>
      <w:r w:rsidRPr="00E9182D">
        <w:rPr>
          <w:rFonts w:ascii="Book Antiqua" w:hAnsi="Book Antiqua"/>
          <w:sz w:val="19"/>
          <w:szCs w:val="19"/>
        </w:rPr>
        <w:t xml:space="preserve"> </w:t>
      </w:r>
      <w:r w:rsidR="00974EEB" w:rsidRPr="00974EEB">
        <w:rPr>
          <w:rFonts w:ascii="Book Antiqua" w:hAnsi="Book Antiqua"/>
          <w:i/>
          <w:iCs/>
          <w:sz w:val="19"/>
          <w:szCs w:val="19"/>
        </w:rPr>
        <w:t xml:space="preserve">“O </w:t>
      </w:r>
      <w:r w:rsidR="00974EEB" w:rsidRPr="00974EEB">
        <w:rPr>
          <w:rFonts w:ascii="Book Antiqua" w:hAnsi="Book Antiqua"/>
          <w:b/>
          <w:bCs/>
          <w:i/>
          <w:iCs/>
          <w:sz w:val="19"/>
          <w:szCs w:val="19"/>
          <w:shd w:val="clear" w:color="auto" w:fill="F7CAAC" w:themeFill="accent2" w:themeFillTint="66"/>
        </w:rPr>
        <w:t>paradigma da reação social</w:t>
      </w:r>
      <w:r w:rsidR="00974EEB" w:rsidRPr="00974EEB">
        <w:rPr>
          <w:rFonts w:ascii="Book Antiqua" w:hAnsi="Book Antiqua"/>
          <w:i/>
          <w:iCs/>
          <w:sz w:val="19"/>
          <w:szCs w:val="19"/>
        </w:rPr>
        <w:t xml:space="preserve"> também chamado de teoria do </w:t>
      </w:r>
      <w:proofErr w:type="spellStart"/>
      <w:r w:rsidR="00974EEB" w:rsidRPr="00974EEB">
        <w:rPr>
          <w:rFonts w:ascii="Book Antiqua" w:hAnsi="Book Antiqua"/>
          <w:i/>
          <w:iCs/>
          <w:sz w:val="19"/>
          <w:szCs w:val="19"/>
        </w:rPr>
        <w:t>etiquetamento</w:t>
      </w:r>
      <w:proofErr w:type="spellEnd"/>
      <w:r w:rsidR="00974EEB" w:rsidRPr="00974EEB">
        <w:rPr>
          <w:rFonts w:ascii="Book Antiqua" w:hAnsi="Book Antiqua"/>
          <w:i/>
          <w:iCs/>
          <w:sz w:val="19"/>
          <w:szCs w:val="19"/>
        </w:rPr>
        <w:t xml:space="preserve"> ou "</w:t>
      </w:r>
      <w:proofErr w:type="spellStart"/>
      <w:r w:rsidR="00974EEB" w:rsidRPr="00974EEB">
        <w:rPr>
          <w:rFonts w:ascii="Book Antiqua" w:hAnsi="Book Antiqua"/>
          <w:i/>
          <w:iCs/>
          <w:sz w:val="19"/>
          <w:szCs w:val="19"/>
        </w:rPr>
        <w:t>labelling</w:t>
      </w:r>
      <w:proofErr w:type="spellEnd"/>
      <w:r w:rsidR="00974EEB" w:rsidRPr="00974EEB">
        <w:rPr>
          <w:rFonts w:ascii="Book Antiqua" w:hAnsi="Book Antiqua"/>
          <w:i/>
          <w:iCs/>
          <w:sz w:val="19"/>
          <w:szCs w:val="19"/>
        </w:rPr>
        <w:t xml:space="preserve"> approach" defende que a criminalidade é criada pelo próprio controle social, pois ele estigmatiza (etiqueta) o sujeito a partir do momento que ele comete o crime. Essa marca deixada no indivíduo afeta a sua própria percepção sobre si mesmo, gera receio e rejeição social. A partir desse entendimento no qual a intervenção estatal em vez de reeducar consolida a identidade desviante do sujeito e o seu ingresso na carreira criminosa que </w:t>
      </w:r>
      <w:r w:rsidR="00974EEB" w:rsidRPr="00974EEB">
        <w:rPr>
          <w:rFonts w:ascii="Book Antiqua" w:hAnsi="Book Antiqua"/>
          <w:b/>
          <w:bCs/>
          <w:i/>
          <w:iCs/>
          <w:sz w:val="19"/>
          <w:szCs w:val="19"/>
          <w:highlight w:val="yellow"/>
        </w:rPr>
        <w:t>é mais apropriado falarmos em criminalização e criminalizado (ao incriminar a conduta o estado forma o criminalizado) do que em criminalidade e criminoso</w:t>
      </w:r>
      <w:r w:rsidR="00974EEB" w:rsidRPr="00974EEB">
        <w:rPr>
          <w:rFonts w:ascii="Book Antiqua" w:hAnsi="Book Antiqua"/>
          <w:i/>
          <w:iCs/>
          <w:sz w:val="19"/>
          <w:szCs w:val="19"/>
        </w:rPr>
        <w:t>.”</w:t>
      </w:r>
      <w:r w:rsidR="00974EEB">
        <w:rPr>
          <w:rFonts w:ascii="Book Antiqua" w:hAnsi="Book Antiqua"/>
          <w:i/>
          <w:iCs/>
          <w:sz w:val="19"/>
          <w:szCs w:val="19"/>
        </w:rPr>
        <w:t xml:space="preserve"> </w:t>
      </w:r>
      <w:r w:rsidR="00974EEB">
        <w:rPr>
          <w:rFonts w:ascii="Book Antiqua" w:hAnsi="Book Antiqua"/>
          <w:sz w:val="19"/>
          <w:szCs w:val="19"/>
        </w:rPr>
        <w:t>[Fonte: Livro</w:t>
      </w:r>
      <w:r w:rsidR="00974EEB" w:rsidRPr="00974EEB">
        <w:rPr>
          <w:rFonts w:ascii="Book Antiqua" w:hAnsi="Book Antiqua"/>
          <w:sz w:val="19"/>
          <w:szCs w:val="19"/>
        </w:rPr>
        <w:t>: Delegado Federal (carreiras policiais) - Henrique Hoffmann e Eduardo Fontes.</w:t>
      </w:r>
      <w:r w:rsidR="00974EEB">
        <w:rPr>
          <w:rFonts w:ascii="Book Antiqua" w:hAnsi="Book Antiqua"/>
          <w:sz w:val="19"/>
          <w:szCs w:val="19"/>
        </w:rPr>
        <w:t>]</w:t>
      </w:r>
    </w:p>
    <w:p w14:paraId="039E8C94" w14:textId="77777777" w:rsidR="00E9182D" w:rsidRDefault="00E9182D" w:rsidP="00677068">
      <w:pPr>
        <w:jc w:val="both"/>
        <w:rPr>
          <w:rFonts w:ascii="Book Antiqua" w:hAnsi="Book Antiqua"/>
          <w:sz w:val="19"/>
          <w:szCs w:val="19"/>
        </w:rPr>
      </w:pPr>
    </w:p>
    <w:p w14:paraId="082F1D6E" w14:textId="079C1D0A" w:rsidR="007B0831" w:rsidRPr="007B0831" w:rsidRDefault="007B0831" w:rsidP="00677068">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7B0831">
        <w:rPr>
          <w:rFonts w:ascii="Book Antiqua" w:hAnsi="Book Antiqua"/>
          <w:sz w:val="19"/>
          <w:szCs w:val="19"/>
        </w:rPr>
        <w:t xml:space="preserve">A Teoria do </w:t>
      </w:r>
      <w:proofErr w:type="spellStart"/>
      <w:r w:rsidRPr="007B0831">
        <w:rPr>
          <w:rFonts w:ascii="Book Antiqua" w:hAnsi="Book Antiqua"/>
          <w:sz w:val="19"/>
          <w:szCs w:val="19"/>
        </w:rPr>
        <w:t>Etiquetamento</w:t>
      </w:r>
      <w:proofErr w:type="spellEnd"/>
      <w:r w:rsidRPr="007B0831">
        <w:rPr>
          <w:rFonts w:ascii="Book Antiqua" w:hAnsi="Book Antiqua"/>
          <w:sz w:val="19"/>
          <w:szCs w:val="19"/>
        </w:rPr>
        <w:t xml:space="preserve"> ou do </w:t>
      </w:r>
      <w:proofErr w:type="spellStart"/>
      <w:r w:rsidRPr="007B0831">
        <w:rPr>
          <w:rFonts w:ascii="Book Antiqua" w:hAnsi="Book Antiqua"/>
          <w:i/>
          <w:iCs/>
          <w:sz w:val="19"/>
          <w:szCs w:val="19"/>
        </w:rPr>
        <w:t>labelling</w:t>
      </w:r>
      <w:proofErr w:type="spellEnd"/>
      <w:r w:rsidRPr="007B0831">
        <w:rPr>
          <w:rFonts w:ascii="Book Antiqua" w:hAnsi="Book Antiqua"/>
          <w:i/>
          <w:iCs/>
          <w:sz w:val="19"/>
          <w:szCs w:val="19"/>
        </w:rPr>
        <w:t xml:space="preserve"> approach</w:t>
      </w:r>
      <w:r w:rsidRPr="007B0831">
        <w:rPr>
          <w:rFonts w:ascii="Book Antiqua" w:hAnsi="Book Antiqua"/>
          <w:sz w:val="19"/>
          <w:szCs w:val="19"/>
        </w:rPr>
        <w:t xml:space="preserve"> inspirou no Direito Penal Brasileiro a instituição</w:t>
      </w:r>
      <w:r>
        <w:rPr>
          <w:rFonts w:ascii="Book Antiqua" w:hAnsi="Book Antiqua"/>
          <w:sz w:val="19"/>
          <w:szCs w:val="19"/>
        </w:rPr>
        <w:t xml:space="preserve"> </w:t>
      </w:r>
      <w:r w:rsidRPr="007B0831">
        <w:rPr>
          <w:rFonts w:ascii="Book Antiqua" w:hAnsi="Book Antiqua"/>
          <w:sz w:val="19"/>
          <w:szCs w:val="19"/>
        </w:rPr>
        <w:t>da Lei dos Juizados Especiais Cíveis e Criminais.</w:t>
      </w:r>
    </w:p>
    <w:p w14:paraId="22A26C27" w14:textId="5C44BFE0" w:rsidR="007B0831" w:rsidRDefault="007B0831" w:rsidP="007B0831">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7B0831">
        <w:rPr>
          <w:rFonts w:ascii="Book Antiqua" w:hAnsi="Book Antiqua" w:cs="Times New Roman"/>
          <w:bCs/>
          <w:sz w:val="19"/>
          <w:szCs w:val="19"/>
        </w:rPr>
        <w:t xml:space="preserve">A teoria do </w:t>
      </w:r>
      <w:proofErr w:type="spellStart"/>
      <w:r w:rsidRPr="007B0831">
        <w:rPr>
          <w:rFonts w:ascii="Book Antiqua" w:hAnsi="Book Antiqua" w:cs="Times New Roman"/>
          <w:bCs/>
          <w:sz w:val="19"/>
          <w:szCs w:val="19"/>
        </w:rPr>
        <w:t>Etiquetamento</w:t>
      </w:r>
      <w:proofErr w:type="spellEnd"/>
      <w:r w:rsidRPr="007B0831">
        <w:rPr>
          <w:rFonts w:ascii="Book Antiqua" w:hAnsi="Book Antiqua" w:cs="Times New Roman"/>
          <w:bCs/>
          <w:sz w:val="19"/>
          <w:szCs w:val="19"/>
        </w:rPr>
        <w:t xml:space="preserve"> deixou de focar ou centrar seus estudos no fenômeno delitivo em si e passou a centrar suas atenções na reação social proveniente da ocorrência de um determinado delito</w:t>
      </w:r>
      <w:r>
        <w:rPr>
          <w:rFonts w:ascii="Book Antiqua" w:hAnsi="Book Antiqua" w:cs="Times New Roman"/>
          <w:bCs/>
          <w:sz w:val="19"/>
          <w:szCs w:val="19"/>
        </w:rPr>
        <w:t>.</w:t>
      </w:r>
      <w:r w:rsidRPr="007B0831">
        <w:rPr>
          <w:rFonts w:ascii="Book Antiqua" w:hAnsi="Book Antiqua" w:cs="Times New Roman"/>
          <w:bCs/>
          <w:sz w:val="19"/>
          <w:szCs w:val="19"/>
        </w:rPr>
        <w:t xml:space="preserve"> Segundo Becker, um de seus teóricos, os grupos sociais acabam criando regras, a certas pessoas em particular, pelos delitos cometidos qualificando-as, rotulando-as, etiquetando-as de marginais. O desvio não é uma qualidade intrínseca da conduta, senão uma qualidade que lhe é atribuída por meio de interações sociais altamente seletivas e discriminatórias.</w:t>
      </w:r>
      <w:r>
        <w:rPr>
          <w:rFonts w:ascii="Book Antiqua" w:hAnsi="Book Antiqua" w:cs="Times New Roman"/>
          <w:bCs/>
          <w:sz w:val="19"/>
          <w:szCs w:val="19"/>
        </w:rPr>
        <w:t xml:space="preserve"> </w:t>
      </w:r>
      <w:r w:rsidRPr="007B0831">
        <w:rPr>
          <w:rFonts w:ascii="Book Antiqua" w:hAnsi="Book Antiqua" w:cs="Times New Roman"/>
          <w:bCs/>
          <w:sz w:val="19"/>
          <w:szCs w:val="19"/>
        </w:rPr>
        <w:t xml:space="preserve">Por essa razão, a Lei 9099/95 - Lei do Juizados Especiais - foi criada para reverter essa ideia de </w:t>
      </w:r>
      <w:proofErr w:type="spellStart"/>
      <w:r w:rsidRPr="007B0831">
        <w:rPr>
          <w:rFonts w:ascii="Book Antiqua" w:hAnsi="Book Antiqua" w:cs="Times New Roman"/>
          <w:bCs/>
          <w:sz w:val="19"/>
          <w:szCs w:val="19"/>
        </w:rPr>
        <w:t>etiquetamento</w:t>
      </w:r>
      <w:proofErr w:type="spellEnd"/>
      <w:r w:rsidRPr="007B0831">
        <w:rPr>
          <w:rFonts w:ascii="Book Antiqua" w:hAnsi="Book Antiqua" w:cs="Times New Roman"/>
          <w:bCs/>
          <w:sz w:val="19"/>
          <w:szCs w:val="19"/>
        </w:rPr>
        <w:t xml:space="preserve"> marginal, tendo como características a descriminalização, a transação, a suspensão condicional do processo, evitando rotular os infratores de certas condutas como criminosos</w:t>
      </w:r>
      <w:r w:rsidR="0092678E">
        <w:rPr>
          <w:rFonts w:ascii="Book Antiqua" w:hAnsi="Book Antiqua" w:cs="Times New Roman"/>
          <w:bCs/>
          <w:sz w:val="19"/>
          <w:szCs w:val="19"/>
        </w:rPr>
        <w:t>.</w:t>
      </w:r>
    </w:p>
    <w:p w14:paraId="003C5BB9" w14:textId="77777777" w:rsidR="007B0831" w:rsidRPr="00406CB3" w:rsidRDefault="007B0831" w:rsidP="00677068">
      <w:pPr>
        <w:jc w:val="both"/>
        <w:rPr>
          <w:rFonts w:ascii="Book Antiqua" w:hAnsi="Book Antiqua"/>
          <w:sz w:val="19"/>
          <w:szCs w:val="19"/>
        </w:rPr>
      </w:pPr>
    </w:p>
    <w:p w14:paraId="33766B36" w14:textId="77777777" w:rsidR="00677068" w:rsidRPr="00406CB3" w:rsidRDefault="00677068" w:rsidP="00677068">
      <w:pPr>
        <w:jc w:val="both"/>
        <w:rPr>
          <w:rFonts w:ascii="Book Antiqua" w:hAnsi="Book Antiqua"/>
          <w:sz w:val="19"/>
          <w:szCs w:val="19"/>
        </w:rPr>
      </w:pPr>
      <w:r w:rsidRPr="00406CB3">
        <w:rPr>
          <w:rFonts w:ascii="Book Antiqua" w:hAnsi="Book Antiqua"/>
          <w:b/>
          <w:bCs/>
          <w:sz w:val="19"/>
          <w:szCs w:val="19"/>
        </w:rPr>
        <w:t>(MPMG-2012)</w:t>
      </w:r>
      <w:r w:rsidRPr="00406CB3">
        <w:rPr>
          <w:rFonts w:ascii="Book Antiqua" w:hAnsi="Book Antiqua"/>
          <w:sz w:val="19"/>
          <w:szCs w:val="19"/>
        </w:rPr>
        <w:t>: De acordo com a vertente criminológica do “</w:t>
      </w:r>
      <w:proofErr w:type="spellStart"/>
      <w:r w:rsidRPr="00406CB3">
        <w:rPr>
          <w:rFonts w:ascii="Book Antiqua" w:hAnsi="Book Antiqua"/>
          <w:i/>
          <w:iCs/>
          <w:sz w:val="19"/>
          <w:szCs w:val="19"/>
        </w:rPr>
        <w:t>etiquetamento</w:t>
      </w:r>
      <w:proofErr w:type="spellEnd"/>
      <w:r w:rsidRPr="00406CB3">
        <w:rPr>
          <w:rFonts w:ascii="Book Antiqua" w:hAnsi="Book Antiqua"/>
          <w:sz w:val="19"/>
          <w:szCs w:val="19"/>
        </w:rPr>
        <w:t>” (</w:t>
      </w:r>
      <w:proofErr w:type="spellStart"/>
      <w:r w:rsidRPr="00406CB3">
        <w:rPr>
          <w:rFonts w:ascii="Book Antiqua" w:hAnsi="Book Antiqua"/>
          <w:i/>
          <w:iCs/>
          <w:sz w:val="19"/>
          <w:szCs w:val="19"/>
        </w:rPr>
        <w:t>labeling</w:t>
      </w:r>
      <w:proofErr w:type="spellEnd"/>
      <w:r w:rsidRPr="00406CB3">
        <w:rPr>
          <w:rFonts w:ascii="Book Antiqua" w:hAnsi="Book Antiqua"/>
          <w:i/>
          <w:iCs/>
          <w:sz w:val="19"/>
          <w:szCs w:val="19"/>
        </w:rPr>
        <w:t xml:space="preserve"> approach</w:t>
      </w:r>
      <w:r w:rsidRPr="00406CB3">
        <w:rPr>
          <w:rFonts w:ascii="Book Antiqua" w:hAnsi="Book Antiqua"/>
          <w:sz w:val="19"/>
          <w:szCs w:val="19"/>
        </w:rPr>
        <w:t>), é CORRETO afirmar que a Criminologia deve: estudar o efeito estigmatizante da atividade da polícia, do Ministério Público e dos juízes.</w:t>
      </w:r>
    </w:p>
    <w:p w14:paraId="60FBD82C" w14:textId="4B7875B1" w:rsidR="00677068" w:rsidRDefault="00677068" w:rsidP="00677068">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D32334">
        <w:rPr>
          <w:rFonts w:ascii="Book Antiqua" w:hAnsi="Book Antiqua" w:cs="Times New Roman"/>
          <w:b/>
          <w:i/>
          <w:color w:val="FF0000"/>
          <w:sz w:val="19"/>
          <w:szCs w:val="19"/>
          <w:highlight w:val="green"/>
        </w:rPr>
        <w:t>MPMG-2012</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DPEPR-2012</w:t>
      </w:r>
      <w:r>
        <w:rPr>
          <w:rFonts w:ascii="Book Antiqua" w:hAnsi="Book Antiqua" w:cs="Times New Roman"/>
          <w:b/>
          <w:i/>
          <w:color w:val="FF0000"/>
          <w:sz w:val="19"/>
          <w:szCs w:val="19"/>
        </w:rPr>
        <w:t>: #</w:t>
      </w:r>
      <w:r w:rsidRPr="00944578">
        <w:rPr>
          <w:rFonts w:ascii="Book Antiqua" w:hAnsi="Book Antiqua" w:cs="Times New Roman"/>
          <w:b/>
          <w:i/>
          <w:color w:val="FF0000"/>
          <w:sz w:val="19"/>
          <w:szCs w:val="19"/>
          <w:highlight w:val="green"/>
        </w:rPr>
        <w:t>MPF-2013</w:t>
      </w:r>
      <w:r w:rsidR="00246ABE">
        <w:rPr>
          <w:rFonts w:ascii="Book Antiqua" w:hAnsi="Book Antiqua" w:cs="Times New Roman"/>
          <w:b/>
          <w:i/>
          <w:color w:val="FF0000"/>
          <w:sz w:val="19"/>
          <w:szCs w:val="19"/>
        </w:rPr>
        <w:t xml:space="preserve">: </w:t>
      </w:r>
      <w:r w:rsidR="00CC0F4D">
        <w:rPr>
          <w:rFonts w:ascii="Book Antiqua" w:hAnsi="Book Antiqua" w:cs="Times New Roman"/>
          <w:b/>
          <w:i/>
          <w:color w:val="FF0000"/>
          <w:sz w:val="19"/>
          <w:szCs w:val="19"/>
        </w:rPr>
        <w:t>#</w:t>
      </w:r>
      <w:r w:rsidR="00CC0F4D" w:rsidRPr="00CC0F4D">
        <w:rPr>
          <w:rFonts w:ascii="Book Antiqua" w:hAnsi="Book Antiqua" w:cs="Times New Roman"/>
          <w:b/>
          <w:i/>
          <w:color w:val="FF0000"/>
          <w:sz w:val="19"/>
          <w:szCs w:val="19"/>
          <w:highlight w:val="green"/>
        </w:rPr>
        <w:t>PCSC-2014</w:t>
      </w:r>
      <w:r w:rsidR="007A0946">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D32334">
        <w:rPr>
          <w:rFonts w:ascii="Book Antiqua" w:hAnsi="Book Antiqua" w:cs="Times New Roman"/>
          <w:b/>
          <w:i/>
          <w:color w:val="FF0000"/>
          <w:sz w:val="19"/>
          <w:szCs w:val="19"/>
          <w:highlight w:val="green"/>
        </w:rPr>
        <w:t>MPDFT-2015</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PCCE-2015</w:t>
      </w:r>
      <w:r w:rsidR="00EC5C6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992B3C">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B9304D">
        <w:rPr>
          <w:rFonts w:ascii="Book Antiqua" w:hAnsi="Book Antiqua" w:cs="Times New Roman"/>
          <w:b/>
          <w:i/>
          <w:color w:val="FF0000"/>
          <w:sz w:val="19"/>
          <w:szCs w:val="19"/>
        </w:rPr>
        <w:t xml:space="preserve"> #</w:t>
      </w:r>
      <w:r w:rsidR="00B9304D" w:rsidRPr="00246ABE">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4276AB">
        <w:rPr>
          <w:rFonts w:ascii="Book Antiqua" w:hAnsi="Book Antiqua" w:cs="Times New Roman"/>
          <w:b/>
          <w:i/>
          <w:color w:val="FF0000"/>
          <w:sz w:val="19"/>
          <w:szCs w:val="19"/>
          <w:highlight w:val="green"/>
        </w:rPr>
        <w:t>DPEPE-2018</w:t>
      </w:r>
      <w:r>
        <w:rPr>
          <w:rFonts w:ascii="Book Antiqua" w:hAnsi="Book Antiqua" w:cs="Times New Roman"/>
          <w:b/>
          <w:i/>
          <w:color w:val="FF0000"/>
          <w:sz w:val="19"/>
          <w:szCs w:val="19"/>
        </w:rPr>
        <w:t xml:space="preserve">: </w:t>
      </w:r>
      <w:r w:rsidR="00D7197F">
        <w:rPr>
          <w:rFonts w:ascii="Book Antiqua" w:hAnsi="Book Antiqua" w:cs="Times New Roman"/>
          <w:b/>
          <w:i/>
          <w:color w:val="FF0000"/>
          <w:sz w:val="19"/>
          <w:szCs w:val="19"/>
        </w:rPr>
        <w:t>#</w:t>
      </w:r>
      <w:r w:rsidR="00D7197F" w:rsidRPr="00D7197F">
        <w:rPr>
          <w:rFonts w:ascii="Book Antiqua" w:hAnsi="Book Antiqua" w:cs="Times New Roman"/>
          <w:b/>
          <w:i/>
          <w:color w:val="FF0000"/>
          <w:sz w:val="19"/>
          <w:szCs w:val="19"/>
          <w:highlight w:val="green"/>
        </w:rPr>
        <w:t>PCMA-2018</w:t>
      </w:r>
      <w:r w:rsidR="00C93EE9">
        <w:rPr>
          <w:rFonts w:ascii="Book Antiqua" w:hAnsi="Book Antiqua" w:cs="Times New Roman"/>
          <w:b/>
          <w:i/>
          <w:color w:val="FF0000"/>
          <w:sz w:val="19"/>
          <w:szCs w:val="19"/>
        </w:rPr>
        <w:t>:</w:t>
      </w:r>
      <w:r w:rsidR="003A3291">
        <w:rPr>
          <w:rFonts w:ascii="Book Antiqua" w:hAnsi="Book Antiqua" w:cs="Times New Roman"/>
          <w:b/>
          <w:i/>
          <w:color w:val="FF0000"/>
          <w:sz w:val="19"/>
          <w:szCs w:val="19"/>
        </w:rPr>
        <w:t xml:space="preserve"> #</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C93EE9">
        <w:rPr>
          <w:rFonts w:ascii="Book Antiqua" w:hAnsi="Book Antiqua" w:cs="Times New Roman"/>
          <w:b/>
          <w:i/>
          <w:color w:val="FF0000"/>
          <w:sz w:val="19"/>
          <w:szCs w:val="19"/>
        </w:rPr>
        <w:t xml:space="preserve"> #</w:t>
      </w:r>
      <w:r w:rsidR="00C93EE9" w:rsidRPr="00C93EE9">
        <w:rPr>
          <w:rFonts w:ascii="Book Antiqua" w:hAnsi="Book Antiqua" w:cs="Times New Roman"/>
          <w:b/>
          <w:i/>
          <w:color w:val="FF0000"/>
          <w:sz w:val="19"/>
          <w:szCs w:val="19"/>
          <w:highlight w:val="green"/>
        </w:rPr>
        <w:t>PCPI-2018</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PCRS-2018</w:t>
      </w:r>
      <w:r w:rsidR="0095338B">
        <w:rPr>
          <w:rFonts w:ascii="Book Antiqua" w:hAnsi="Book Antiqua" w:cs="Times New Roman"/>
          <w:b/>
          <w:i/>
          <w:color w:val="FF0000"/>
          <w:sz w:val="19"/>
          <w:szCs w:val="19"/>
        </w:rPr>
        <w:t>: #</w:t>
      </w:r>
      <w:r w:rsidR="0095338B" w:rsidRPr="0095338B">
        <w:rPr>
          <w:rFonts w:ascii="Book Antiqua" w:hAnsi="Book Antiqua" w:cs="Times New Roman"/>
          <w:b/>
          <w:i/>
          <w:color w:val="FF0000"/>
          <w:sz w:val="19"/>
          <w:szCs w:val="19"/>
          <w:highlight w:val="green"/>
        </w:rPr>
        <w:t>PCSE-2018</w:t>
      </w:r>
      <w:r>
        <w:rPr>
          <w:rFonts w:ascii="Book Antiqua" w:hAnsi="Book Antiqua" w:cs="Times New Roman"/>
          <w:b/>
          <w:i/>
          <w:color w:val="FF0000"/>
          <w:sz w:val="19"/>
          <w:szCs w:val="19"/>
        </w:rPr>
        <w:t>: #</w:t>
      </w:r>
      <w:r w:rsidRPr="00DD0FC4">
        <w:rPr>
          <w:rFonts w:ascii="Book Antiqua" w:hAnsi="Book Antiqua" w:cs="Times New Roman"/>
          <w:b/>
          <w:i/>
          <w:color w:val="FF0000"/>
          <w:sz w:val="19"/>
          <w:szCs w:val="19"/>
          <w:highlight w:val="green"/>
        </w:rPr>
        <w:t>DPEMG-2019</w:t>
      </w:r>
      <w:r w:rsidR="00D7197F">
        <w:rPr>
          <w:rFonts w:ascii="Book Antiqua" w:hAnsi="Book Antiqua" w:cs="Times New Roman"/>
          <w:b/>
          <w:i/>
          <w:color w:val="FF0000"/>
          <w:sz w:val="19"/>
          <w:szCs w:val="19"/>
        </w:rPr>
        <w:t>: #</w:t>
      </w:r>
      <w:r w:rsidR="00D7197F" w:rsidRPr="00D7197F">
        <w:rPr>
          <w:rFonts w:ascii="Book Antiqua" w:hAnsi="Book Antiqua" w:cs="Times New Roman"/>
          <w:b/>
          <w:i/>
          <w:color w:val="FF0000"/>
          <w:sz w:val="19"/>
          <w:szCs w:val="19"/>
          <w:highlight w:val="green"/>
        </w:rPr>
        <w:t>Cartórios/TJDFT-2019</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 xml:space="preserve">: </w:t>
      </w:r>
      <w:r w:rsidR="00CC770A">
        <w:rPr>
          <w:rFonts w:ascii="Book Antiqua" w:hAnsi="Book Antiqua" w:cs="Times New Roman"/>
          <w:b/>
          <w:i/>
          <w:color w:val="FF0000"/>
          <w:sz w:val="19"/>
          <w:szCs w:val="19"/>
        </w:rPr>
        <w:t>#</w:t>
      </w:r>
      <w:r w:rsidR="00CC770A" w:rsidRPr="004276AB">
        <w:rPr>
          <w:rFonts w:ascii="Book Antiqua" w:hAnsi="Book Antiqua" w:cs="Times New Roman"/>
          <w:b/>
          <w:i/>
          <w:color w:val="FF0000"/>
          <w:sz w:val="19"/>
          <w:szCs w:val="19"/>
          <w:highlight w:val="green"/>
        </w:rPr>
        <w:t>DPEAM-201</w:t>
      </w:r>
      <w:r w:rsidR="00CC770A">
        <w:rPr>
          <w:rFonts w:ascii="Book Antiqua" w:hAnsi="Book Antiqua" w:cs="Times New Roman"/>
          <w:b/>
          <w:i/>
          <w:color w:val="FF0000"/>
          <w:sz w:val="19"/>
          <w:szCs w:val="19"/>
          <w:highlight w:val="green"/>
        </w:rPr>
        <w:t>8/2021</w:t>
      </w:r>
      <w:r w:rsidR="00CC770A">
        <w:rPr>
          <w:rFonts w:ascii="Book Antiqua" w:hAnsi="Book Antiqua" w:cs="Times New Roman"/>
          <w:b/>
          <w:i/>
          <w:color w:val="FF0000"/>
          <w:sz w:val="19"/>
          <w:szCs w:val="19"/>
        </w:rPr>
        <w:t>:</w:t>
      </w:r>
      <w:r w:rsidR="00C92EC5">
        <w:rPr>
          <w:rFonts w:ascii="Book Antiqua" w:hAnsi="Book Antiqua" w:cs="Times New Roman"/>
          <w:b/>
          <w:i/>
          <w:color w:val="FF0000"/>
          <w:sz w:val="19"/>
          <w:szCs w:val="19"/>
        </w:rPr>
        <w:t xml:space="preserve"> #</w:t>
      </w:r>
      <w:r w:rsidR="00C92EC5" w:rsidRPr="00C92EC5">
        <w:rPr>
          <w:rFonts w:ascii="Book Antiqua" w:hAnsi="Book Antiqua" w:cs="Times New Roman"/>
          <w:b/>
          <w:i/>
          <w:color w:val="FF0000"/>
          <w:sz w:val="19"/>
          <w:szCs w:val="19"/>
          <w:highlight w:val="green"/>
        </w:rPr>
        <w:t>DPEGO-2021</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PCMS-2021</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PCPA-2021</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PCPR-2021</w:t>
      </w:r>
      <w:r w:rsidR="00A84A63">
        <w:rPr>
          <w:rFonts w:ascii="Book Antiqua" w:hAnsi="Book Antiqua" w:cs="Times New Roman"/>
          <w:b/>
          <w:i/>
          <w:color w:val="FF0000"/>
          <w:sz w:val="19"/>
          <w:szCs w:val="19"/>
        </w:rPr>
        <w:t>: #</w:t>
      </w:r>
      <w:r w:rsidR="00A84A63" w:rsidRPr="00A84A63">
        <w:rPr>
          <w:rFonts w:ascii="Book Antiqua" w:hAnsi="Book Antiqua" w:cs="Times New Roman"/>
          <w:b/>
          <w:i/>
          <w:color w:val="FF0000"/>
          <w:sz w:val="19"/>
          <w:szCs w:val="19"/>
          <w:highlight w:val="green"/>
        </w:rPr>
        <w:t>PCRN-2021</w:t>
      </w:r>
      <w:r w:rsidR="00890CA1">
        <w:rPr>
          <w:rFonts w:ascii="Book Antiqua" w:hAnsi="Book Antiqua" w:cs="Times New Roman"/>
          <w:b/>
          <w:i/>
          <w:color w:val="FF0000"/>
          <w:sz w:val="19"/>
          <w:szCs w:val="19"/>
        </w:rPr>
        <w:t>: #</w:t>
      </w:r>
      <w:r w:rsidR="00890CA1" w:rsidRPr="00890CA1">
        <w:rPr>
          <w:rFonts w:ascii="Book Antiqua" w:hAnsi="Book Antiqua" w:cs="Times New Roman"/>
          <w:b/>
          <w:i/>
          <w:color w:val="FF0000"/>
          <w:sz w:val="19"/>
          <w:szCs w:val="19"/>
          <w:highlight w:val="green"/>
        </w:rPr>
        <w:t>PCBA-2018/2022</w:t>
      </w:r>
      <w:r w:rsidR="00E80964">
        <w:rPr>
          <w:rFonts w:ascii="Book Antiqua" w:hAnsi="Book Antiqua" w:cs="Times New Roman"/>
          <w:b/>
          <w:i/>
          <w:color w:val="FF0000"/>
          <w:sz w:val="19"/>
          <w:szCs w:val="19"/>
        </w:rPr>
        <w:t>:</w:t>
      </w:r>
      <w:r w:rsidR="00275AF9">
        <w:rPr>
          <w:rFonts w:ascii="Book Antiqua" w:hAnsi="Book Antiqua" w:cs="Times New Roman"/>
          <w:b/>
          <w:i/>
          <w:color w:val="FF0000"/>
          <w:sz w:val="19"/>
          <w:szCs w:val="19"/>
        </w:rPr>
        <w:t xml:space="preserve"> </w:t>
      </w:r>
      <w:r w:rsidR="00275AF9">
        <w:rPr>
          <w:rFonts w:ascii="Book Antiqua" w:hAnsi="Book Antiqua"/>
          <w:b/>
          <w:bCs/>
          <w:i/>
          <w:iCs/>
          <w:color w:val="FF0000"/>
          <w:sz w:val="19"/>
          <w:szCs w:val="19"/>
        </w:rPr>
        <w:t>#</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4C043C">
        <w:rPr>
          <w:rFonts w:ascii="Book Antiqua" w:hAnsi="Book Antiqua" w:cs="Times New Roman"/>
          <w:b/>
          <w:i/>
          <w:color w:val="FF0000"/>
          <w:sz w:val="19"/>
          <w:szCs w:val="19"/>
        </w:rPr>
        <w:t xml:space="preserve"> </w:t>
      </w:r>
      <w:r w:rsidR="00E80964">
        <w:rPr>
          <w:rFonts w:ascii="Book Antiqua" w:hAnsi="Book Antiqua" w:cs="Times New Roman"/>
          <w:b/>
          <w:i/>
          <w:color w:val="FF0000"/>
          <w:sz w:val="19"/>
          <w:szCs w:val="19"/>
        </w:rPr>
        <w:t>#</w:t>
      </w:r>
      <w:r w:rsidR="00E80964" w:rsidRPr="00E80964">
        <w:rPr>
          <w:rFonts w:ascii="Book Antiqua" w:hAnsi="Book Antiqua" w:cs="Times New Roman"/>
          <w:b/>
          <w:i/>
          <w:color w:val="FF0000"/>
          <w:sz w:val="19"/>
          <w:szCs w:val="19"/>
          <w:highlight w:val="green"/>
        </w:rPr>
        <w:t>DPEMT-2022</w:t>
      </w:r>
      <w:r w:rsidR="009E2096">
        <w:rPr>
          <w:rFonts w:ascii="Book Antiqua" w:hAnsi="Book Antiqua" w:cs="Times New Roman"/>
          <w:b/>
          <w:i/>
          <w:color w:val="FF0000"/>
          <w:sz w:val="19"/>
          <w:szCs w:val="19"/>
        </w:rPr>
        <w:t>: #</w:t>
      </w:r>
      <w:r w:rsidR="009E2096" w:rsidRPr="009E2096">
        <w:rPr>
          <w:rFonts w:ascii="Book Antiqua" w:hAnsi="Book Antiqua" w:cs="Times New Roman"/>
          <w:b/>
          <w:i/>
          <w:color w:val="FF0000"/>
          <w:sz w:val="19"/>
          <w:szCs w:val="19"/>
          <w:highlight w:val="green"/>
        </w:rPr>
        <w:t>DPEPB-2022</w:t>
      </w:r>
      <w:r w:rsidR="00CC0F4D">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450CA2">
        <w:rPr>
          <w:rFonts w:ascii="Book Antiqua" w:hAnsi="Book Antiqua"/>
          <w:b/>
          <w:bCs/>
          <w:i/>
          <w:iCs/>
          <w:color w:val="FF0000"/>
          <w:sz w:val="19"/>
          <w:szCs w:val="19"/>
        </w:rPr>
        <w:t xml:space="preserve"> #</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56716B">
        <w:rPr>
          <w:rFonts w:ascii="Book Antiqua" w:hAnsi="Book Antiqua"/>
          <w:b/>
          <w:bCs/>
          <w:i/>
          <w:iCs/>
          <w:color w:val="FF0000"/>
          <w:sz w:val="19"/>
          <w:szCs w:val="19"/>
        </w:rPr>
        <w:t xml:space="preserve"> #</w:t>
      </w:r>
      <w:r w:rsidR="0056716B" w:rsidRPr="008A0DA2">
        <w:rPr>
          <w:rFonts w:ascii="Book Antiqua" w:hAnsi="Book Antiqua"/>
          <w:b/>
          <w:bCs/>
          <w:i/>
          <w:iCs/>
          <w:color w:val="FF0000"/>
          <w:sz w:val="19"/>
          <w:szCs w:val="19"/>
          <w:highlight w:val="green"/>
        </w:rPr>
        <w:t>PCAM-2022</w:t>
      </w:r>
      <w:r w:rsidR="0056716B">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2013/2015/</w:t>
      </w:r>
      <w:r w:rsidR="00964ED6" w:rsidRP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850F1A">
        <w:rPr>
          <w:rFonts w:ascii="Book Antiqua" w:hAnsi="Book Antiqua" w:cs="Times New Roman"/>
          <w:b/>
          <w:i/>
          <w:color w:val="FF0000"/>
          <w:sz w:val="19"/>
          <w:szCs w:val="19"/>
        </w:rPr>
        <w:t xml:space="preserve"> #</w:t>
      </w:r>
      <w:r w:rsidR="00850F1A" w:rsidRPr="00646640">
        <w:rPr>
          <w:rFonts w:ascii="Book Antiqua" w:hAnsi="Book Antiqua" w:cs="Times New Roman"/>
          <w:b/>
          <w:i/>
          <w:color w:val="FF0000"/>
          <w:sz w:val="19"/>
          <w:szCs w:val="19"/>
          <w:highlight w:val="green"/>
        </w:rPr>
        <w:t>DPERO-201</w:t>
      </w:r>
      <w:r w:rsidR="00850F1A">
        <w:rPr>
          <w:rFonts w:ascii="Book Antiqua" w:hAnsi="Book Antiqua" w:cs="Times New Roman"/>
          <w:b/>
          <w:i/>
          <w:color w:val="FF0000"/>
          <w:sz w:val="19"/>
          <w:szCs w:val="19"/>
          <w:highlight w:val="green"/>
        </w:rPr>
        <w:t>7/2023</w:t>
      </w:r>
      <w:r w:rsidR="00850F1A">
        <w:rPr>
          <w:rFonts w:ascii="Book Antiqua" w:hAnsi="Book Antiqua" w:cs="Times New Roman"/>
          <w:b/>
          <w:i/>
          <w:color w:val="FF0000"/>
          <w:sz w:val="19"/>
          <w:szCs w:val="19"/>
        </w:rPr>
        <w:t>:</w:t>
      </w:r>
      <w:r w:rsidR="0008588D">
        <w:rPr>
          <w:rFonts w:ascii="Book Antiqua" w:hAnsi="Book Antiqua" w:cs="Times New Roman"/>
          <w:b/>
          <w:i/>
          <w:color w:val="FF0000"/>
          <w:sz w:val="19"/>
          <w:szCs w:val="19"/>
        </w:rPr>
        <w:t xml:space="preserve"> #</w:t>
      </w:r>
      <w:r w:rsidR="0008588D" w:rsidRPr="00937DA1">
        <w:rPr>
          <w:rFonts w:ascii="Book Antiqua" w:hAnsi="Book Antiqua" w:cs="Times New Roman"/>
          <w:b/>
          <w:i/>
          <w:color w:val="FF0000"/>
          <w:sz w:val="19"/>
          <w:szCs w:val="19"/>
          <w:highlight w:val="green"/>
        </w:rPr>
        <w:t>PCSP-201</w:t>
      </w:r>
      <w:r w:rsidR="0008588D">
        <w:rPr>
          <w:rFonts w:ascii="Book Antiqua" w:hAnsi="Book Antiqua" w:cs="Times New Roman"/>
          <w:b/>
          <w:i/>
          <w:color w:val="FF0000"/>
          <w:sz w:val="19"/>
          <w:szCs w:val="19"/>
          <w:highlight w:val="green"/>
        </w:rPr>
        <w:t>0/2012/2013/2014/2018/2022/2023</w:t>
      </w:r>
      <w:r w:rsidR="0008588D">
        <w:rPr>
          <w:rFonts w:ascii="Book Antiqua" w:hAnsi="Book Antiqua" w:cs="Times New Roman"/>
          <w:b/>
          <w:i/>
          <w:color w:val="FF0000"/>
          <w:sz w:val="19"/>
          <w:szCs w:val="19"/>
        </w:rPr>
        <w:t>:</w:t>
      </w:r>
      <w:r w:rsidR="003448CC">
        <w:rPr>
          <w:rFonts w:ascii="Book Antiqua" w:hAnsi="Book Antiqua" w:cs="Times New Roman"/>
          <w:b/>
          <w:i/>
          <w:color w:val="FF0000"/>
          <w:sz w:val="19"/>
          <w:szCs w:val="19"/>
        </w:rPr>
        <w:t xml:space="preserve"> </w:t>
      </w:r>
      <w:r w:rsidR="003448CC">
        <w:rPr>
          <w:rFonts w:ascii="Book Antiqua" w:hAnsi="Book Antiqua"/>
          <w:b/>
          <w:bCs/>
          <w:i/>
          <w:iCs/>
          <w:color w:val="FF0000"/>
          <w:sz w:val="19"/>
          <w:szCs w:val="19"/>
        </w:rPr>
        <w:t>#</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87036D">
        <w:rPr>
          <w:rFonts w:ascii="Book Antiqua" w:hAnsi="Book Antiqua" w:cs="Times New Roman"/>
          <w:b/>
          <w:i/>
          <w:color w:val="FF0000"/>
          <w:sz w:val="19"/>
          <w:szCs w:val="19"/>
        </w:rPr>
        <w:t xml:space="preserve"> #</w:t>
      </w:r>
      <w:r w:rsidR="0087036D" w:rsidRPr="001F648E">
        <w:rPr>
          <w:rFonts w:ascii="Book Antiqua" w:hAnsi="Book Antiqua" w:cs="Times New Roman"/>
          <w:b/>
          <w:i/>
          <w:color w:val="FF0000"/>
          <w:sz w:val="19"/>
          <w:szCs w:val="19"/>
          <w:highlight w:val="green"/>
        </w:rPr>
        <w:t>MPSC-</w:t>
      </w:r>
      <w:r w:rsidR="0087036D">
        <w:rPr>
          <w:rFonts w:ascii="Book Antiqua" w:hAnsi="Book Antiqua" w:cs="Times New Roman"/>
          <w:b/>
          <w:i/>
          <w:color w:val="FF0000"/>
          <w:sz w:val="19"/>
          <w:szCs w:val="19"/>
          <w:highlight w:val="green"/>
        </w:rPr>
        <w:t>2013/</w:t>
      </w:r>
      <w:r w:rsidR="0087036D" w:rsidRPr="001F648E">
        <w:rPr>
          <w:rFonts w:ascii="Book Antiqua" w:hAnsi="Book Antiqua" w:cs="Times New Roman"/>
          <w:b/>
          <w:i/>
          <w:color w:val="FF0000"/>
          <w:sz w:val="19"/>
          <w:szCs w:val="19"/>
          <w:highlight w:val="green"/>
        </w:rPr>
        <w:t>202</w:t>
      </w:r>
      <w:r w:rsidR="0087036D">
        <w:rPr>
          <w:rFonts w:ascii="Book Antiqua" w:hAnsi="Book Antiqua" w:cs="Times New Roman"/>
          <w:b/>
          <w:i/>
          <w:color w:val="FF0000"/>
          <w:sz w:val="19"/>
          <w:szCs w:val="19"/>
          <w:highlight w:val="green"/>
        </w:rPr>
        <w:t>1/2024</w:t>
      </w:r>
      <w:r w:rsidR="0087036D">
        <w:rPr>
          <w:rFonts w:ascii="Book Antiqua" w:hAnsi="Book Antiqua" w:cs="Times New Roman"/>
          <w:b/>
          <w:i/>
          <w:color w:val="FF0000"/>
          <w:sz w:val="19"/>
          <w:szCs w:val="19"/>
        </w:rPr>
        <w:t>:</w:t>
      </w:r>
      <w:r w:rsidR="00CC0F4D">
        <w:rPr>
          <w:rFonts w:ascii="Book Antiqua" w:hAnsi="Book Antiqua" w:cs="Times New Roman"/>
          <w:b/>
          <w:i/>
          <w:color w:val="FF0000"/>
          <w:sz w:val="19"/>
          <w:szCs w:val="19"/>
        </w:rPr>
        <w:t xml:space="preserve"> #</w:t>
      </w:r>
      <w:r w:rsidR="00CC0F4D" w:rsidRPr="00CC0F4D">
        <w:rPr>
          <w:rFonts w:ascii="Book Antiqua" w:hAnsi="Book Antiqua" w:cs="Times New Roman"/>
          <w:b/>
          <w:i/>
          <w:color w:val="FF0000"/>
          <w:sz w:val="19"/>
          <w:szCs w:val="19"/>
          <w:highlight w:val="green"/>
        </w:rPr>
        <w:t>ACAFE</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4276AB">
        <w:rPr>
          <w:rFonts w:ascii="Book Antiqua" w:hAnsi="Book Antiqua" w:cs="Times New Roman"/>
          <w:b/>
          <w:i/>
          <w:color w:val="FF0000"/>
          <w:sz w:val="19"/>
          <w:szCs w:val="19"/>
          <w:highlight w:val="green"/>
        </w:rPr>
        <w:t>CESPE</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FAPEC</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FCC</w:t>
      </w:r>
      <w:r w:rsidR="00A84A63">
        <w:rPr>
          <w:rFonts w:ascii="Book Antiqua" w:hAnsi="Book Antiqua" w:cs="Times New Roman"/>
          <w:b/>
          <w:i/>
          <w:color w:val="FF0000"/>
          <w:sz w:val="19"/>
          <w:szCs w:val="19"/>
        </w:rPr>
        <w:t>: #</w:t>
      </w:r>
      <w:r w:rsidR="00A84A63" w:rsidRPr="00A84A63">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C161B9">
        <w:rPr>
          <w:rFonts w:ascii="Book Antiqua" w:hAnsi="Book Antiqua" w:cs="Times New Roman"/>
          <w:b/>
          <w:i/>
          <w:color w:val="FF0000"/>
          <w:sz w:val="19"/>
          <w:szCs w:val="19"/>
        </w:rPr>
        <w:t xml:space="preserve">: </w:t>
      </w:r>
      <w:r w:rsidR="00C161B9">
        <w:rPr>
          <w:rFonts w:ascii="Book Antiqua" w:hAnsi="Book Antiqua" w:cs="Times New Roman"/>
          <w:b/>
          <w:i/>
          <w:color w:val="FF0000"/>
          <w:sz w:val="19"/>
          <w:szCs w:val="19"/>
        </w:rPr>
        <w:lastRenderedPageBreak/>
        <w:t>#</w:t>
      </w:r>
      <w:r w:rsidR="00C161B9" w:rsidRPr="00C161B9">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646640">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 xml:space="preserve">: Para </w:t>
      </w:r>
      <w:proofErr w:type="spellStart"/>
      <w:r w:rsidRPr="00406CB3">
        <w:rPr>
          <w:rFonts w:ascii="Book Antiqua" w:hAnsi="Book Antiqua" w:cs="Times New Roman"/>
          <w:bCs/>
          <w:sz w:val="19"/>
          <w:szCs w:val="19"/>
        </w:rPr>
        <w:t>Hassemer</w:t>
      </w:r>
      <w:proofErr w:type="spellEnd"/>
      <w:r w:rsidRPr="00406CB3">
        <w:rPr>
          <w:rFonts w:ascii="Book Antiqua" w:hAnsi="Book Antiqua" w:cs="Times New Roman"/>
          <w:bCs/>
          <w:sz w:val="19"/>
          <w:szCs w:val="19"/>
        </w:rPr>
        <w:t xml:space="preserve"> (2005), o </w:t>
      </w:r>
      <w:proofErr w:type="spellStart"/>
      <w:r w:rsidRPr="00D91463">
        <w:rPr>
          <w:rFonts w:ascii="Book Antiqua" w:hAnsi="Book Antiqua" w:cs="Times New Roman"/>
          <w:bCs/>
          <w:i/>
          <w:iCs/>
          <w:sz w:val="19"/>
          <w:szCs w:val="19"/>
        </w:rPr>
        <w:t>labeling</w:t>
      </w:r>
      <w:proofErr w:type="spellEnd"/>
      <w:r w:rsidRPr="00D91463">
        <w:rPr>
          <w:rFonts w:ascii="Book Antiqua" w:hAnsi="Book Antiqua" w:cs="Times New Roman"/>
          <w:bCs/>
          <w:i/>
          <w:iCs/>
          <w:sz w:val="19"/>
          <w:szCs w:val="19"/>
        </w:rPr>
        <w:t xml:space="preserve"> approach</w:t>
      </w:r>
      <w:r w:rsidRPr="00406CB3">
        <w:rPr>
          <w:rFonts w:ascii="Book Antiqua" w:hAnsi="Book Antiqua" w:cs="Times New Roman"/>
          <w:bCs/>
          <w:sz w:val="19"/>
          <w:szCs w:val="19"/>
        </w:rPr>
        <w:t xml:space="preserve"> significa enfoque do </w:t>
      </w:r>
      <w:proofErr w:type="spellStart"/>
      <w:r w:rsidRPr="00406CB3">
        <w:rPr>
          <w:rFonts w:ascii="Book Antiqua" w:hAnsi="Book Antiqua" w:cs="Times New Roman"/>
          <w:bCs/>
          <w:sz w:val="19"/>
          <w:szCs w:val="19"/>
        </w:rPr>
        <w:t>etiquetamento</w:t>
      </w:r>
      <w:proofErr w:type="spellEnd"/>
      <w:r w:rsidRPr="00406CB3">
        <w:rPr>
          <w:rFonts w:ascii="Book Antiqua" w:hAnsi="Book Antiqua" w:cs="Times New Roman"/>
          <w:bCs/>
          <w:sz w:val="19"/>
          <w:szCs w:val="19"/>
        </w:rPr>
        <w:t>, e tem como tese central a ideia de que a criminalidade é resultado de um processo de imputação, “</w:t>
      </w:r>
      <w:r w:rsidRPr="00D91463">
        <w:rPr>
          <w:rFonts w:ascii="Book Antiqua" w:hAnsi="Book Antiqua" w:cs="Times New Roman"/>
          <w:bCs/>
          <w:i/>
          <w:iCs/>
          <w:sz w:val="19"/>
          <w:szCs w:val="19"/>
        </w:rPr>
        <w:t>a criminalidade é uma etiqueta, a qual é aplicada pela polícia, pelo ministério público e pelo tribunal penal, pelas instâncias formais de controle social</w:t>
      </w:r>
      <w:r w:rsidRPr="00406CB3">
        <w:rPr>
          <w:rFonts w:ascii="Book Antiqua" w:hAnsi="Book Antiqua" w:cs="Times New Roman"/>
          <w:bCs/>
          <w:sz w:val="19"/>
          <w:szCs w:val="19"/>
        </w:rPr>
        <w:t xml:space="preserve">”(HASSEMER, 2005, p. 101-102, grifo do autor). </w:t>
      </w:r>
      <w:r w:rsidRPr="00D91463">
        <w:rPr>
          <w:rFonts w:ascii="Book Antiqua" w:hAnsi="Book Antiqua" w:cs="Times New Roman"/>
          <w:bCs/>
          <w:i/>
          <w:iCs/>
          <w:sz w:val="19"/>
          <w:szCs w:val="19"/>
        </w:rPr>
        <w:t xml:space="preserve">“[...] o </w:t>
      </w:r>
      <w:proofErr w:type="spellStart"/>
      <w:r w:rsidRPr="00D91463">
        <w:rPr>
          <w:rFonts w:ascii="Book Antiqua" w:hAnsi="Book Antiqua" w:cs="Times New Roman"/>
          <w:bCs/>
          <w:i/>
          <w:iCs/>
          <w:sz w:val="19"/>
          <w:szCs w:val="19"/>
        </w:rPr>
        <w:t>labeling</w:t>
      </w:r>
      <w:proofErr w:type="spellEnd"/>
      <w:r w:rsidRPr="00D91463">
        <w:rPr>
          <w:rFonts w:ascii="Book Antiqua" w:hAnsi="Book Antiqua" w:cs="Times New Roman"/>
          <w:bCs/>
          <w:i/>
          <w:iCs/>
          <w:sz w:val="19"/>
          <w:szCs w:val="19"/>
        </w:rPr>
        <w:t xml:space="preserve"> approach remete especialmente a dois resultados da reflexão sobre a realização concreta do Direito: o papel do juiz como criador do Direito e o caráter invisível do ‘lado interior do ato’</w:t>
      </w:r>
      <w:r w:rsidRPr="00406CB3">
        <w:rPr>
          <w:rFonts w:ascii="Book Antiqua" w:hAnsi="Book Antiqua" w:cs="Times New Roman"/>
          <w:bCs/>
          <w:sz w:val="19"/>
          <w:szCs w:val="19"/>
        </w:rPr>
        <w:t xml:space="preserve">”. (HASSEMER, 2005, p. 102, grifo do autor). Segundo Baratta (2002), o </w:t>
      </w:r>
      <w:proofErr w:type="spellStart"/>
      <w:r w:rsidRPr="00D91463">
        <w:rPr>
          <w:rFonts w:ascii="Book Antiqua" w:hAnsi="Book Antiqua" w:cs="Times New Roman"/>
          <w:bCs/>
          <w:i/>
          <w:iCs/>
          <w:sz w:val="19"/>
          <w:szCs w:val="19"/>
        </w:rPr>
        <w:t>labeling</w:t>
      </w:r>
      <w:proofErr w:type="spellEnd"/>
      <w:r w:rsidRPr="00D91463">
        <w:rPr>
          <w:rFonts w:ascii="Book Antiqua" w:hAnsi="Book Antiqua" w:cs="Times New Roman"/>
          <w:bCs/>
          <w:i/>
          <w:iCs/>
          <w:sz w:val="19"/>
          <w:szCs w:val="19"/>
        </w:rPr>
        <w:t xml:space="preserve"> approach</w:t>
      </w:r>
      <w:r w:rsidRPr="00406CB3">
        <w:rPr>
          <w:rFonts w:ascii="Book Antiqua" w:hAnsi="Book Antiqua" w:cs="Times New Roman"/>
          <w:bCs/>
          <w:sz w:val="19"/>
          <w:szCs w:val="19"/>
        </w:rPr>
        <w:t xml:space="preserve"> parte da consideração de que para se compreender a criminalidade deve-se estudar a ação do sistema penal, “</w:t>
      </w:r>
      <w:r w:rsidRPr="00D91463">
        <w:rPr>
          <w:rFonts w:ascii="Book Antiqua" w:hAnsi="Book Antiqua" w:cs="Times New Roman"/>
          <w:bCs/>
          <w:i/>
          <w:iCs/>
          <w:sz w:val="19"/>
          <w:szCs w:val="19"/>
        </w:rPr>
        <w:t>que a define e reage contra ela, começando pelas normas abstratas até a ação das instâncias oficiais (política, juízes, instituições penitenciárias que as aplicam)</w:t>
      </w:r>
      <w:r w:rsidRPr="00406CB3">
        <w:rPr>
          <w:rFonts w:ascii="Book Antiqua" w:hAnsi="Book Antiqua" w:cs="Times New Roman"/>
          <w:bCs/>
          <w:sz w:val="19"/>
          <w:szCs w:val="19"/>
        </w:rPr>
        <w:t xml:space="preserve">” (BARATTA, 2002, p. 86). (Fontes: BARATTA, Alessandro. Criminologia Crítica e crítica do direito penal: introdução à sociologia do direito penal. Tradução de Juarez Girino dos Santos. 3. ed. Rio de Janeiro: Revan, 2002.; HASSEMER, </w:t>
      </w:r>
      <w:proofErr w:type="spellStart"/>
      <w:r w:rsidRPr="00406CB3">
        <w:rPr>
          <w:rFonts w:ascii="Book Antiqua" w:hAnsi="Book Antiqua" w:cs="Times New Roman"/>
          <w:bCs/>
          <w:sz w:val="19"/>
          <w:szCs w:val="19"/>
        </w:rPr>
        <w:t>Winfried</w:t>
      </w:r>
      <w:proofErr w:type="spellEnd"/>
      <w:r w:rsidRPr="00406CB3">
        <w:rPr>
          <w:rFonts w:ascii="Book Antiqua" w:hAnsi="Book Antiqua" w:cs="Times New Roman"/>
          <w:bCs/>
          <w:sz w:val="19"/>
          <w:szCs w:val="19"/>
        </w:rPr>
        <w:t xml:space="preserve">. Introdução aos fundamentos do Direito Penal. Tradução de Pablo Rodrigo </w:t>
      </w:r>
      <w:proofErr w:type="spellStart"/>
      <w:r w:rsidRPr="00406CB3">
        <w:rPr>
          <w:rFonts w:ascii="Book Antiqua" w:hAnsi="Book Antiqua" w:cs="Times New Roman"/>
          <w:bCs/>
          <w:sz w:val="19"/>
          <w:szCs w:val="19"/>
        </w:rPr>
        <w:t>Aflen</w:t>
      </w:r>
      <w:proofErr w:type="spellEnd"/>
      <w:r w:rsidRPr="00406CB3">
        <w:rPr>
          <w:rFonts w:ascii="Book Antiqua" w:hAnsi="Book Antiqua" w:cs="Times New Roman"/>
          <w:bCs/>
          <w:sz w:val="19"/>
          <w:szCs w:val="19"/>
        </w:rPr>
        <w:t xml:space="preserve"> da Silva. Porto Alegre: Sergio </w:t>
      </w:r>
      <w:proofErr w:type="spellStart"/>
      <w:r w:rsidRPr="00406CB3">
        <w:rPr>
          <w:rFonts w:ascii="Book Antiqua" w:hAnsi="Book Antiqua" w:cs="Times New Roman"/>
          <w:bCs/>
          <w:sz w:val="19"/>
          <w:szCs w:val="19"/>
        </w:rPr>
        <w:t>Antonio</w:t>
      </w:r>
      <w:proofErr w:type="spellEnd"/>
      <w:r w:rsidRPr="00406CB3">
        <w:rPr>
          <w:rFonts w:ascii="Book Antiqua" w:hAnsi="Book Antiqua" w:cs="Times New Roman"/>
          <w:bCs/>
          <w:sz w:val="19"/>
          <w:szCs w:val="19"/>
        </w:rPr>
        <w:t xml:space="preserve"> Fabris, 2005).</w:t>
      </w:r>
    </w:p>
    <w:p w14:paraId="0859F147" w14:textId="4C4A0B9A" w:rsidR="00677068" w:rsidRDefault="00677068" w:rsidP="00677068">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D32334">
        <w:rPr>
          <w:rFonts w:ascii="Book Antiqua" w:hAnsi="Book Antiqua" w:cs="Times New Roman"/>
          <w:b/>
          <w:i/>
          <w:color w:val="FF0000"/>
          <w:sz w:val="19"/>
          <w:szCs w:val="19"/>
          <w:highlight w:val="green"/>
        </w:rPr>
        <w:t>MPMG-2012</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DPEPR-2012</w:t>
      </w:r>
      <w:r>
        <w:rPr>
          <w:rFonts w:ascii="Book Antiqua" w:hAnsi="Book Antiqua" w:cs="Times New Roman"/>
          <w:b/>
          <w:i/>
          <w:color w:val="FF0000"/>
          <w:sz w:val="19"/>
          <w:szCs w:val="19"/>
        </w:rPr>
        <w:t>: #</w:t>
      </w:r>
      <w:r w:rsidRPr="00944578">
        <w:rPr>
          <w:rFonts w:ascii="Book Antiqua" w:hAnsi="Book Antiqua" w:cs="Times New Roman"/>
          <w:b/>
          <w:i/>
          <w:color w:val="FF0000"/>
          <w:sz w:val="19"/>
          <w:szCs w:val="19"/>
          <w:highlight w:val="green"/>
        </w:rPr>
        <w:t>MPF-2013</w:t>
      </w:r>
      <w:r w:rsidR="00E26BE0">
        <w:rPr>
          <w:rFonts w:ascii="Book Antiqua" w:hAnsi="Book Antiqua" w:cs="Times New Roman"/>
          <w:b/>
          <w:i/>
          <w:color w:val="FF0000"/>
          <w:sz w:val="19"/>
          <w:szCs w:val="19"/>
        </w:rPr>
        <w:t xml:space="preserve">: </w:t>
      </w:r>
      <w:r w:rsidR="00CC0F4D">
        <w:rPr>
          <w:rFonts w:ascii="Book Antiqua" w:hAnsi="Book Antiqua" w:cs="Times New Roman"/>
          <w:b/>
          <w:i/>
          <w:color w:val="FF0000"/>
          <w:sz w:val="19"/>
          <w:szCs w:val="19"/>
        </w:rPr>
        <w:t>#</w:t>
      </w:r>
      <w:r w:rsidR="00CC0F4D" w:rsidRPr="00CC0F4D">
        <w:rPr>
          <w:rFonts w:ascii="Book Antiqua" w:hAnsi="Book Antiqua" w:cs="Times New Roman"/>
          <w:b/>
          <w:i/>
          <w:color w:val="FF0000"/>
          <w:sz w:val="19"/>
          <w:szCs w:val="19"/>
          <w:highlight w:val="green"/>
        </w:rPr>
        <w:t>PCSC-2014</w:t>
      </w:r>
      <w:r w:rsidR="007A0946">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D32334">
        <w:rPr>
          <w:rFonts w:ascii="Book Antiqua" w:hAnsi="Book Antiqua" w:cs="Times New Roman"/>
          <w:b/>
          <w:i/>
          <w:color w:val="FF0000"/>
          <w:sz w:val="19"/>
          <w:szCs w:val="19"/>
          <w:highlight w:val="green"/>
        </w:rPr>
        <w:t>MPDFT-2015</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PCCE-2015</w:t>
      </w:r>
      <w:r w:rsidR="00EC5C6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992B3C">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B9304D">
        <w:rPr>
          <w:rFonts w:ascii="Book Antiqua" w:hAnsi="Book Antiqua" w:cs="Times New Roman"/>
          <w:b/>
          <w:i/>
          <w:color w:val="FF0000"/>
          <w:sz w:val="19"/>
          <w:szCs w:val="19"/>
        </w:rPr>
        <w:t xml:space="preserve"> #</w:t>
      </w:r>
      <w:r w:rsidR="00B9304D" w:rsidRPr="00E26BE0">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4276AB">
        <w:rPr>
          <w:rFonts w:ascii="Book Antiqua" w:hAnsi="Book Antiqua" w:cs="Times New Roman"/>
          <w:b/>
          <w:i/>
          <w:color w:val="FF0000"/>
          <w:sz w:val="19"/>
          <w:szCs w:val="19"/>
          <w:highlight w:val="green"/>
        </w:rPr>
        <w:t>DPEPE-2018</w:t>
      </w:r>
      <w:r>
        <w:rPr>
          <w:rFonts w:ascii="Book Antiqua" w:hAnsi="Book Antiqua" w:cs="Times New Roman"/>
          <w:b/>
          <w:i/>
          <w:color w:val="FF0000"/>
          <w:sz w:val="19"/>
          <w:szCs w:val="19"/>
        </w:rPr>
        <w:t>: #</w:t>
      </w:r>
      <w:r w:rsidRPr="002E28D8">
        <w:rPr>
          <w:rFonts w:ascii="Book Antiqua" w:hAnsi="Book Antiqua" w:cs="Times New Roman"/>
          <w:b/>
          <w:i/>
          <w:color w:val="FF0000"/>
          <w:sz w:val="19"/>
          <w:szCs w:val="19"/>
          <w:highlight w:val="green"/>
        </w:rPr>
        <w:t>PCMA-2018</w:t>
      </w:r>
      <w:r w:rsidR="00C93EE9">
        <w:rPr>
          <w:rFonts w:ascii="Book Antiqua" w:hAnsi="Book Antiqua" w:cs="Times New Roman"/>
          <w:b/>
          <w:i/>
          <w:color w:val="FF0000"/>
          <w:sz w:val="19"/>
          <w:szCs w:val="19"/>
        </w:rPr>
        <w:t>:</w:t>
      </w:r>
      <w:r w:rsidR="003A3291">
        <w:rPr>
          <w:rFonts w:ascii="Book Antiqua" w:hAnsi="Book Antiqua" w:cs="Times New Roman"/>
          <w:b/>
          <w:i/>
          <w:color w:val="FF0000"/>
          <w:sz w:val="19"/>
          <w:szCs w:val="19"/>
        </w:rPr>
        <w:t xml:space="preserve"> #</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C93EE9">
        <w:rPr>
          <w:rFonts w:ascii="Book Antiqua" w:hAnsi="Book Antiqua" w:cs="Times New Roman"/>
          <w:b/>
          <w:i/>
          <w:color w:val="FF0000"/>
          <w:sz w:val="19"/>
          <w:szCs w:val="19"/>
        </w:rPr>
        <w:t xml:space="preserve"> #</w:t>
      </w:r>
      <w:r w:rsidR="00C93EE9" w:rsidRPr="00C93EE9">
        <w:rPr>
          <w:rFonts w:ascii="Book Antiqua" w:hAnsi="Book Antiqua" w:cs="Times New Roman"/>
          <w:b/>
          <w:i/>
          <w:color w:val="FF0000"/>
          <w:sz w:val="19"/>
          <w:szCs w:val="19"/>
          <w:highlight w:val="green"/>
        </w:rPr>
        <w:t>PCPI-2018</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PCRS-2018</w:t>
      </w:r>
      <w:r w:rsidR="0095338B">
        <w:rPr>
          <w:rFonts w:ascii="Book Antiqua" w:hAnsi="Book Antiqua" w:cs="Times New Roman"/>
          <w:b/>
          <w:i/>
          <w:color w:val="FF0000"/>
          <w:sz w:val="19"/>
          <w:szCs w:val="19"/>
        </w:rPr>
        <w:t>: #</w:t>
      </w:r>
      <w:r w:rsidR="0095338B" w:rsidRPr="0095338B">
        <w:rPr>
          <w:rFonts w:ascii="Book Antiqua" w:hAnsi="Book Antiqua" w:cs="Times New Roman"/>
          <w:b/>
          <w:i/>
          <w:color w:val="FF0000"/>
          <w:sz w:val="19"/>
          <w:szCs w:val="19"/>
          <w:highlight w:val="green"/>
        </w:rPr>
        <w:t>PCSE-2018</w:t>
      </w:r>
      <w:r>
        <w:rPr>
          <w:rFonts w:ascii="Book Antiqua" w:hAnsi="Book Antiqua" w:cs="Times New Roman"/>
          <w:b/>
          <w:i/>
          <w:color w:val="FF0000"/>
          <w:sz w:val="19"/>
          <w:szCs w:val="19"/>
        </w:rPr>
        <w:t>: #</w:t>
      </w:r>
      <w:r w:rsidRPr="00DD0FC4">
        <w:rPr>
          <w:rFonts w:ascii="Book Antiqua" w:hAnsi="Book Antiqua" w:cs="Times New Roman"/>
          <w:b/>
          <w:i/>
          <w:color w:val="FF0000"/>
          <w:sz w:val="19"/>
          <w:szCs w:val="19"/>
          <w:highlight w:val="green"/>
        </w:rPr>
        <w:t>DPEMG-2019</w:t>
      </w:r>
      <w:r>
        <w:rPr>
          <w:rFonts w:ascii="Book Antiqua" w:hAnsi="Book Antiqua" w:cs="Times New Roman"/>
          <w:b/>
          <w:i/>
          <w:color w:val="FF0000"/>
          <w:sz w:val="19"/>
          <w:szCs w:val="19"/>
        </w:rPr>
        <w:t>: #</w:t>
      </w:r>
      <w:r w:rsidRPr="0021723C">
        <w:rPr>
          <w:rFonts w:ascii="Book Antiqua" w:hAnsi="Book Antiqua" w:cs="Times New Roman"/>
          <w:b/>
          <w:i/>
          <w:color w:val="FF0000"/>
          <w:sz w:val="19"/>
          <w:szCs w:val="19"/>
          <w:highlight w:val="green"/>
        </w:rPr>
        <w:t>Cartórios/TJDFT-2019</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 xml:space="preserve">: </w:t>
      </w:r>
      <w:r w:rsidR="00CC770A">
        <w:rPr>
          <w:rFonts w:ascii="Book Antiqua" w:hAnsi="Book Antiqua" w:cs="Times New Roman"/>
          <w:b/>
          <w:i/>
          <w:color w:val="FF0000"/>
          <w:sz w:val="19"/>
          <w:szCs w:val="19"/>
        </w:rPr>
        <w:t>#</w:t>
      </w:r>
      <w:r w:rsidR="00CC770A" w:rsidRPr="004276AB">
        <w:rPr>
          <w:rFonts w:ascii="Book Antiqua" w:hAnsi="Book Antiqua" w:cs="Times New Roman"/>
          <w:b/>
          <w:i/>
          <w:color w:val="FF0000"/>
          <w:sz w:val="19"/>
          <w:szCs w:val="19"/>
          <w:highlight w:val="green"/>
        </w:rPr>
        <w:t>DPEAM-201</w:t>
      </w:r>
      <w:r w:rsidR="00CC770A">
        <w:rPr>
          <w:rFonts w:ascii="Book Antiqua" w:hAnsi="Book Antiqua" w:cs="Times New Roman"/>
          <w:b/>
          <w:i/>
          <w:color w:val="FF0000"/>
          <w:sz w:val="19"/>
          <w:szCs w:val="19"/>
          <w:highlight w:val="green"/>
        </w:rPr>
        <w:t>8/2021</w:t>
      </w:r>
      <w:r w:rsidR="00CC770A">
        <w:rPr>
          <w:rFonts w:ascii="Book Antiqua" w:hAnsi="Book Antiqua" w:cs="Times New Roman"/>
          <w:b/>
          <w:i/>
          <w:color w:val="FF0000"/>
          <w:sz w:val="19"/>
          <w:szCs w:val="19"/>
        </w:rPr>
        <w:t>:</w:t>
      </w:r>
      <w:r w:rsidR="00C92EC5">
        <w:rPr>
          <w:rFonts w:ascii="Book Antiqua" w:hAnsi="Book Antiqua" w:cs="Times New Roman"/>
          <w:b/>
          <w:i/>
          <w:color w:val="FF0000"/>
          <w:sz w:val="19"/>
          <w:szCs w:val="19"/>
        </w:rPr>
        <w:t xml:space="preserve"> #</w:t>
      </w:r>
      <w:r w:rsidR="00C92EC5" w:rsidRPr="00C92EC5">
        <w:rPr>
          <w:rFonts w:ascii="Book Antiqua" w:hAnsi="Book Antiqua" w:cs="Times New Roman"/>
          <w:b/>
          <w:i/>
          <w:color w:val="FF0000"/>
          <w:sz w:val="19"/>
          <w:szCs w:val="19"/>
          <w:highlight w:val="green"/>
        </w:rPr>
        <w:t>DPEGO-2021</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PCMS-2021</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PCPA-2021</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PCPR-2021</w:t>
      </w:r>
      <w:r w:rsidR="00A84A63">
        <w:rPr>
          <w:rFonts w:ascii="Book Antiqua" w:hAnsi="Book Antiqua" w:cs="Times New Roman"/>
          <w:b/>
          <w:i/>
          <w:color w:val="FF0000"/>
          <w:sz w:val="19"/>
          <w:szCs w:val="19"/>
        </w:rPr>
        <w:t>: #</w:t>
      </w:r>
      <w:r w:rsidR="00A84A63" w:rsidRPr="00A84A63">
        <w:rPr>
          <w:rFonts w:ascii="Book Antiqua" w:hAnsi="Book Antiqua" w:cs="Times New Roman"/>
          <w:b/>
          <w:i/>
          <w:color w:val="FF0000"/>
          <w:sz w:val="19"/>
          <w:szCs w:val="19"/>
          <w:highlight w:val="green"/>
        </w:rPr>
        <w:t>PCRN-2021</w:t>
      </w:r>
      <w:r w:rsidR="00890CA1">
        <w:rPr>
          <w:rFonts w:ascii="Book Antiqua" w:hAnsi="Book Antiqua" w:cs="Times New Roman"/>
          <w:b/>
          <w:i/>
          <w:color w:val="FF0000"/>
          <w:sz w:val="19"/>
          <w:szCs w:val="19"/>
        </w:rPr>
        <w:t>: #</w:t>
      </w:r>
      <w:r w:rsidR="00890CA1" w:rsidRPr="00890CA1">
        <w:rPr>
          <w:rFonts w:ascii="Book Antiqua" w:hAnsi="Book Antiqua" w:cs="Times New Roman"/>
          <w:b/>
          <w:i/>
          <w:color w:val="FF0000"/>
          <w:sz w:val="19"/>
          <w:szCs w:val="19"/>
          <w:highlight w:val="green"/>
        </w:rPr>
        <w:t>PCBA-2018/2022</w:t>
      </w:r>
      <w:r w:rsidR="00E80964">
        <w:rPr>
          <w:rFonts w:ascii="Book Antiqua" w:hAnsi="Book Antiqua" w:cs="Times New Roman"/>
          <w:b/>
          <w:i/>
          <w:color w:val="FF0000"/>
          <w:sz w:val="19"/>
          <w:szCs w:val="19"/>
        </w:rPr>
        <w:t>:</w:t>
      </w:r>
      <w:r w:rsidR="00275AF9">
        <w:rPr>
          <w:rFonts w:ascii="Book Antiqua" w:hAnsi="Book Antiqua" w:cs="Times New Roman"/>
          <w:b/>
          <w:i/>
          <w:color w:val="FF0000"/>
          <w:sz w:val="19"/>
          <w:szCs w:val="19"/>
        </w:rPr>
        <w:t xml:space="preserve"> </w:t>
      </w:r>
      <w:r w:rsidR="00275AF9">
        <w:rPr>
          <w:rFonts w:ascii="Book Antiqua" w:hAnsi="Book Antiqua"/>
          <w:b/>
          <w:bCs/>
          <w:i/>
          <w:iCs/>
          <w:color w:val="FF0000"/>
          <w:sz w:val="19"/>
          <w:szCs w:val="19"/>
        </w:rPr>
        <w:t>#</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4C043C">
        <w:rPr>
          <w:rFonts w:ascii="Book Antiqua" w:hAnsi="Book Antiqua" w:cs="Times New Roman"/>
          <w:b/>
          <w:i/>
          <w:color w:val="FF0000"/>
          <w:sz w:val="19"/>
          <w:szCs w:val="19"/>
        </w:rPr>
        <w:t xml:space="preserve"> </w:t>
      </w:r>
      <w:r w:rsidR="00E80964">
        <w:rPr>
          <w:rFonts w:ascii="Book Antiqua" w:hAnsi="Book Antiqua" w:cs="Times New Roman"/>
          <w:b/>
          <w:i/>
          <w:color w:val="FF0000"/>
          <w:sz w:val="19"/>
          <w:szCs w:val="19"/>
        </w:rPr>
        <w:t>#</w:t>
      </w:r>
      <w:r w:rsidR="00E80964" w:rsidRPr="00E80964">
        <w:rPr>
          <w:rFonts w:ascii="Book Antiqua" w:hAnsi="Book Antiqua" w:cs="Times New Roman"/>
          <w:b/>
          <w:i/>
          <w:color w:val="FF0000"/>
          <w:sz w:val="19"/>
          <w:szCs w:val="19"/>
          <w:highlight w:val="green"/>
        </w:rPr>
        <w:t>DPEMT-2022</w:t>
      </w:r>
      <w:r w:rsidR="00CC0F4D">
        <w:rPr>
          <w:rFonts w:ascii="Book Antiqua" w:hAnsi="Book Antiqua" w:cs="Times New Roman"/>
          <w:b/>
          <w:i/>
          <w:color w:val="FF0000"/>
          <w:sz w:val="19"/>
          <w:szCs w:val="19"/>
        </w:rPr>
        <w:t>:</w:t>
      </w:r>
      <w:r w:rsidR="009E2096">
        <w:rPr>
          <w:rFonts w:ascii="Book Antiqua" w:hAnsi="Book Antiqua" w:cs="Times New Roman"/>
          <w:b/>
          <w:i/>
          <w:color w:val="FF0000"/>
          <w:sz w:val="19"/>
          <w:szCs w:val="19"/>
        </w:rPr>
        <w:t xml:space="preserve"> </w:t>
      </w:r>
      <w:r w:rsidR="009E2096">
        <w:rPr>
          <w:rFonts w:ascii="Book Antiqua" w:hAnsi="Book Antiqua"/>
          <w:b/>
          <w:bCs/>
          <w:i/>
          <w:iCs/>
          <w:color w:val="FF0000"/>
          <w:sz w:val="19"/>
          <w:szCs w:val="19"/>
        </w:rPr>
        <w:t>#</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450CA2">
        <w:rPr>
          <w:rFonts w:ascii="Book Antiqua" w:hAnsi="Book Antiqua"/>
          <w:b/>
          <w:bCs/>
          <w:i/>
          <w:iCs/>
          <w:color w:val="FF0000"/>
          <w:sz w:val="19"/>
          <w:szCs w:val="19"/>
        </w:rPr>
        <w:t xml:space="preserve"> #</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56716B">
        <w:rPr>
          <w:rFonts w:ascii="Book Antiqua" w:hAnsi="Book Antiqua"/>
          <w:b/>
          <w:bCs/>
          <w:i/>
          <w:iCs/>
          <w:color w:val="FF0000"/>
          <w:sz w:val="19"/>
          <w:szCs w:val="19"/>
        </w:rPr>
        <w:t xml:space="preserve"> #</w:t>
      </w:r>
      <w:r w:rsidR="0056716B" w:rsidRPr="008A0DA2">
        <w:rPr>
          <w:rFonts w:ascii="Book Antiqua" w:hAnsi="Book Antiqua"/>
          <w:b/>
          <w:bCs/>
          <w:i/>
          <w:iCs/>
          <w:color w:val="FF0000"/>
          <w:sz w:val="19"/>
          <w:szCs w:val="19"/>
          <w:highlight w:val="green"/>
        </w:rPr>
        <w:t>PCAM-2022</w:t>
      </w:r>
      <w:r w:rsidR="0056716B">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2013/2015/</w:t>
      </w:r>
      <w:r w:rsidR="00964ED6" w:rsidRP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850F1A">
        <w:rPr>
          <w:rFonts w:ascii="Book Antiqua" w:hAnsi="Book Antiqua" w:cs="Times New Roman"/>
          <w:b/>
          <w:i/>
          <w:color w:val="FF0000"/>
          <w:sz w:val="19"/>
          <w:szCs w:val="19"/>
        </w:rPr>
        <w:t xml:space="preserve"> #</w:t>
      </w:r>
      <w:r w:rsidR="00850F1A" w:rsidRPr="00675E01">
        <w:rPr>
          <w:rFonts w:ascii="Book Antiqua" w:hAnsi="Book Antiqua" w:cs="Times New Roman"/>
          <w:b/>
          <w:i/>
          <w:color w:val="FF0000"/>
          <w:sz w:val="19"/>
          <w:szCs w:val="19"/>
          <w:highlight w:val="green"/>
        </w:rPr>
        <w:t>DPERO-201</w:t>
      </w:r>
      <w:r w:rsidR="00850F1A">
        <w:rPr>
          <w:rFonts w:ascii="Book Antiqua" w:hAnsi="Book Antiqua" w:cs="Times New Roman"/>
          <w:b/>
          <w:i/>
          <w:color w:val="FF0000"/>
          <w:sz w:val="19"/>
          <w:szCs w:val="19"/>
          <w:highlight w:val="green"/>
        </w:rPr>
        <w:t>7/2023</w:t>
      </w:r>
      <w:r w:rsidR="00850F1A">
        <w:rPr>
          <w:rFonts w:ascii="Book Antiqua" w:hAnsi="Book Antiqua" w:cs="Times New Roman"/>
          <w:b/>
          <w:i/>
          <w:color w:val="FF0000"/>
          <w:sz w:val="19"/>
          <w:szCs w:val="19"/>
        </w:rPr>
        <w:t>:</w:t>
      </w:r>
      <w:r w:rsidR="0008588D">
        <w:rPr>
          <w:rFonts w:ascii="Book Antiqua" w:hAnsi="Book Antiqua" w:cs="Times New Roman"/>
          <w:b/>
          <w:i/>
          <w:color w:val="FF0000"/>
          <w:sz w:val="19"/>
          <w:szCs w:val="19"/>
        </w:rPr>
        <w:t xml:space="preserve"> #</w:t>
      </w:r>
      <w:r w:rsidR="0008588D" w:rsidRPr="00937DA1">
        <w:rPr>
          <w:rFonts w:ascii="Book Antiqua" w:hAnsi="Book Antiqua" w:cs="Times New Roman"/>
          <w:b/>
          <w:i/>
          <w:color w:val="FF0000"/>
          <w:sz w:val="19"/>
          <w:szCs w:val="19"/>
          <w:highlight w:val="green"/>
        </w:rPr>
        <w:t>PCSP-201</w:t>
      </w:r>
      <w:r w:rsidR="0008588D">
        <w:rPr>
          <w:rFonts w:ascii="Book Antiqua" w:hAnsi="Book Antiqua" w:cs="Times New Roman"/>
          <w:b/>
          <w:i/>
          <w:color w:val="FF0000"/>
          <w:sz w:val="19"/>
          <w:szCs w:val="19"/>
          <w:highlight w:val="green"/>
        </w:rPr>
        <w:t>0/2012/2013/2014/2018/2022/2023</w:t>
      </w:r>
      <w:r w:rsidR="0008588D">
        <w:rPr>
          <w:rFonts w:ascii="Book Antiqua" w:hAnsi="Book Antiqua" w:cs="Times New Roman"/>
          <w:b/>
          <w:i/>
          <w:color w:val="FF0000"/>
          <w:sz w:val="19"/>
          <w:szCs w:val="19"/>
        </w:rPr>
        <w:t>:</w:t>
      </w:r>
      <w:r w:rsidR="003448CC">
        <w:rPr>
          <w:rFonts w:ascii="Book Antiqua" w:hAnsi="Book Antiqua" w:cs="Times New Roman"/>
          <w:b/>
          <w:i/>
          <w:color w:val="FF0000"/>
          <w:sz w:val="19"/>
          <w:szCs w:val="19"/>
        </w:rPr>
        <w:t xml:space="preserve"> </w:t>
      </w:r>
      <w:r w:rsidR="003448CC">
        <w:rPr>
          <w:rFonts w:ascii="Book Antiqua" w:hAnsi="Book Antiqua"/>
          <w:b/>
          <w:bCs/>
          <w:i/>
          <w:iCs/>
          <w:color w:val="FF0000"/>
          <w:sz w:val="19"/>
          <w:szCs w:val="19"/>
        </w:rPr>
        <w:t>#</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476C03">
        <w:rPr>
          <w:rFonts w:ascii="Book Antiqua" w:hAnsi="Book Antiqua" w:cs="Times New Roman"/>
          <w:b/>
          <w:i/>
          <w:color w:val="FF0000"/>
          <w:sz w:val="19"/>
          <w:szCs w:val="19"/>
        </w:rPr>
        <w:t xml:space="preserve"> #</w:t>
      </w:r>
      <w:r w:rsidR="00476C03" w:rsidRPr="001F648E">
        <w:rPr>
          <w:rFonts w:ascii="Book Antiqua" w:hAnsi="Book Antiqua" w:cs="Times New Roman"/>
          <w:b/>
          <w:i/>
          <w:color w:val="FF0000"/>
          <w:sz w:val="19"/>
          <w:szCs w:val="19"/>
          <w:highlight w:val="green"/>
        </w:rPr>
        <w:t>MPSC-</w:t>
      </w:r>
      <w:r w:rsidR="00476C03">
        <w:rPr>
          <w:rFonts w:ascii="Book Antiqua" w:hAnsi="Book Antiqua" w:cs="Times New Roman"/>
          <w:b/>
          <w:i/>
          <w:color w:val="FF0000"/>
          <w:sz w:val="19"/>
          <w:szCs w:val="19"/>
          <w:highlight w:val="green"/>
        </w:rPr>
        <w:t>2013/</w:t>
      </w:r>
      <w:r w:rsidR="00476C03" w:rsidRPr="001F648E">
        <w:rPr>
          <w:rFonts w:ascii="Book Antiqua" w:hAnsi="Book Antiqua" w:cs="Times New Roman"/>
          <w:b/>
          <w:i/>
          <w:color w:val="FF0000"/>
          <w:sz w:val="19"/>
          <w:szCs w:val="19"/>
          <w:highlight w:val="green"/>
        </w:rPr>
        <w:t>202</w:t>
      </w:r>
      <w:r w:rsidR="00476C03">
        <w:rPr>
          <w:rFonts w:ascii="Book Antiqua" w:hAnsi="Book Antiqua" w:cs="Times New Roman"/>
          <w:b/>
          <w:i/>
          <w:color w:val="FF0000"/>
          <w:sz w:val="19"/>
          <w:szCs w:val="19"/>
          <w:highlight w:val="green"/>
        </w:rPr>
        <w:t>1/2024</w:t>
      </w:r>
      <w:r w:rsidR="00476C03">
        <w:rPr>
          <w:rFonts w:ascii="Book Antiqua" w:hAnsi="Book Antiqua" w:cs="Times New Roman"/>
          <w:b/>
          <w:i/>
          <w:color w:val="FF0000"/>
          <w:sz w:val="19"/>
          <w:szCs w:val="19"/>
        </w:rPr>
        <w:t>:</w:t>
      </w:r>
      <w:r w:rsidR="00CC0F4D">
        <w:rPr>
          <w:rFonts w:ascii="Book Antiqua" w:hAnsi="Book Antiqua" w:cs="Times New Roman"/>
          <w:b/>
          <w:i/>
          <w:color w:val="FF0000"/>
          <w:sz w:val="19"/>
          <w:szCs w:val="19"/>
        </w:rPr>
        <w:t xml:space="preserve"> #</w:t>
      </w:r>
      <w:r w:rsidR="00CC0F4D" w:rsidRPr="00CC0F4D">
        <w:rPr>
          <w:rFonts w:ascii="Book Antiqua" w:hAnsi="Book Antiqua" w:cs="Times New Roman"/>
          <w:b/>
          <w:i/>
          <w:color w:val="FF0000"/>
          <w:sz w:val="19"/>
          <w:szCs w:val="19"/>
          <w:highlight w:val="green"/>
        </w:rPr>
        <w:t>ACAFE</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4276AB">
        <w:rPr>
          <w:rFonts w:ascii="Book Antiqua" w:hAnsi="Book Antiqua" w:cs="Times New Roman"/>
          <w:b/>
          <w:i/>
          <w:color w:val="FF0000"/>
          <w:sz w:val="19"/>
          <w:szCs w:val="19"/>
          <w:highlight w:val="green"/>
        </w:rPr>
        <w:t>CESPE</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FAPEC</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FCC</w:t>
      </w:r>
      <w:r w:rsidR="00A84A63">
        <w:rPr>
          <w:rFonts w:ascii="Book Antiqua" w:hAnsi="Book Antiqua" w:cs="Times New Roman"/>
          <w:b/>
          <w:i/>
          <w:color w:val="FF0000"/>
          <w:sz w:val="19"/>
          <w:szCs w:val="19"/>
        </w:rPr>
        <w:t>: #</w:t>
      </w:r>
      <w:r w:rsidR="00A84A63" w:rsidRPr="00A84A63">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675E0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944578">
        <w:rPr>
          <w:rFonts w:ascii="Book Antiqua" w:hAnsi="Book Antiqua" w:cs="Times New Roman"/>
          <w:bCs/>
          <w:sz w:val="19"/>
          <w:szCs w:val="19"/>
        </w:rPr>
        <w:t xml:space="preserve">A criminalização primária para o </w:t>
      </w:r>
      <w:proofErr w:type="spellStart"/>
      <w:r w:rsidRPr="00D91463">
        <w:rPr>
          <w:rFonts w:ascii="Book Antiqua" w:hAnsi="Book Antiqua" w:cs="Times New Roman"/>
          <w:bCs/>
          <w:i/>
          <w:iCs/>
          <w:sz w:val="19"/>
          <w:szCs w:val="19"/>
        </w:rPr>
        <w:t>Labeling</w:t>
      </w:r>
      <w:proofErr w:type="spellEnd"/>
      <w:r w:rsidRPr="00D91463">
        <w:rPr>
          <w:rFonts w:ascii="Book Antiqua" w:hAnsi="Book Antiqua" w:cs="Times New Roman"/>
          <w:bCs/>
          <w:i/>
          <w:iCs/>
          <w:sz w:val="19"/>
          <w:szCs w:val="19"/>
        </w:rPr>
        <w:t xml:space="preserve"> Approach</w:t>
      </w:r>
      <w:r w:rsidRPr="00944578">
        <w:rPr>
          <w:rFonts w:ascii="Book Antiqua" w:hAnsi="Book Antiqua" w:cs="Times New Roman"/>
          <w:bCs/>
          <w:sz w:val="19"/>
          <w:szCs w:val="19"/>
        </w:rPr>
        <w:t xml:space="preserve"> gera a vitimização primária, a rotulação o </w:t>
      </w:r>
      <w:proofErr w:type="spellStart"/>
      <w:r w:rsidRPr="00944578">
        <w:rPr>
          <w:rFonts w:ascii="Book Antiqua" w:hAnsi="Book Antiqua" w:cs="Times New Roman"/>
          <w:bCs/>
          <w:sz w:val="19"/>
          <w:szCs w:val="19"/>
        </w:rPr>
        <w:t>etiquetamento</w:t>
      </w:r>
      <w:proofErr w:type="spellEnd"/>
      <w:r w:rsidRPr="00944578">
        <w:rPr>
          <w:rFonts w:ascii="Book Antiqua" w:hAnsi="Book Antiqua" w:cs="Times New Roman"/>
          <w:bCs/>
          <w:sz w:val="19"/>
          <w:szCs w:val="19"/>
        </w:rPr>
        <w:t xml:space="preserve">, e essa rotulação e </w:t>
      </w:r>
      <w:proofErr w:type="spellStart"/>
      <w:r w:rsidRPr="00944578">
        <w:rPr>
          <w:rFonts w:ascii="Book Antiqua" w:hAnsi="Book Antiqua" w:cs="Times New Roman"/>
          <w:bCs/>
          <w:sz w:val="19"/>
          <w:szCs w:val="19"/>
        </w:rPr>
        <w:t>etiquetamento</w:t>
      </w:r>
      <w:proofErr w:type="spellEnd"/>
      <w:r w:rsidRPr="00944578">
        <w:rPr>
          <w:rFonts w:ascii="Book Antiqua" w:hAnsi="Book Antiqua" w:cs="Times New Roman"/>
          <w:bCs/>
          <w:sz w:val="19"/>
          <w:szCs w:val="19"/>
        </w:rPr>
        <w:t xml:space="preserve"> geram a criminalização secundária, </w:t>
      </w:r>
      <w:proofErr w:type="spellStart"/>
      <w:r w:rsidRPr="00944578">
        <w:rPr>
          <w:rFonts w:ascii="Book Antiqua" w:hAnsi="Book Antiqua" w:cs="Times New Roman"/>
          <w:bCs/>
          <w:sz w:val="19"/>
          <w:szCs w:val="19"/>
        </w:rPr>
        <w:t>desviação</w:t>
      </w:r>
      <w:proofErr w:type="spellEnd"/>
      <w:r w:rsidRPr="00944578">
        <w:rPr>
          <w:rFonts w:ascii="Book Antiqua" w:hAnsi="Book Antiqua" w:cs="Times New Roman"/>
          <w:bCs/>
          <w:sz w:val="19"/>
          <w:szCs w:val="19"/>
        </w:rPr>
        <w:t xml:space="preserve"> secundária. Para a Teoria do </w:t>
      </w:r>
      <w:proofErr w:type="spellStart"/>
      <w:r w:rsidRPr="00D91463">
        <w:rPr>
          <w:rFonts w:ascii="Book Antiqua" w:hAnsi="Book Antiqua" w:cs="Times New Roman"/>
          <w:bCs/>
          <w:i/>
          <w:iCs/>
          <w:sz w:val="19"/>
          <w:szCs w:val="19"/>
        </w:rPr>
        <w:t>Labeling</w:t>
      </w:r>
      <w:proofErr w:type="spellEnd"/>
      <w:r w:rsidRPr="00D91463">
        <w:rPr>
          <w:rFonts w:ascii="Book Antiqua" w:hAnsi="Book Antiqua" w:cs="Times New Roman"/>
          <w:bCs/>
          <w:i/>
          <w:iCs/>
          <w:sz w:val="19"/>
          <w:szCs w:val="19"/>
        </w:rPr>
        <w:t xml:space="preserve"> Approach</w:t>
      </w:r>
      <w:r w:rsidRPr="00944578">
        <w:rPr>
          <w:rFonts w:ascii="Book Antiqua" w:hAnsi="Book Antiqua" w:cs="Times New Roman"/>
          <w:bCs/>
          <w:sz w:val="19"/>
          <w:szCs w:val="19"/>
        </w:rPr>
        <w:t xml:space="preserve">, longe de ser ressocializado para a vida livre, a prisão acaba socializando o </w:t>
      </w:r>
      <w:r w:rsidR="00EC5C60" w:rsidRPr="00944578">
        <w:rPr>
          <w:rFonts w:ascii="Book Antiqua" w:hAnsi="Book Antiqua" w:cs="Times New Roman"/>
          <w:bCs/>
          <w:sz w:val="19"/>
          <w:szCs w:val="19"/>
        </w:rPr>
        <w:t>indivíduo</w:t>
      </w:r>
      <w:r w:rsidRPr="00944578">
        <w:rPr>
          <w:rFonts w:ascii="Book Antiqua" w:hAnsi="Book Antiqua" w:cs="Times New Roman"/>
          <w:bCs/>
          <w:sz w:val="19"/>
          <w:szCs w:val="19"/>
        </w:rPr>
        <w:t xml:space="preserve"> para que ele se acostume a ficar preso. Na verdade, o preso não é ressocializado para a vida em sociedade, mas ele é socializado ao cárcere. </w:t>
      </w:r>
      <w:r>
        <w:rPr>
          <w:rFonts w:ascii="Book Antiqua" w:hAnsi="Book Antiqua" w:cs="Times New Roman"/>
          <w:bCs/>
          <w:sz w:val="19"/>
          <w:szCs w:val="19"/>
        </w:rPr>
        <w:t xml:space="preserve">(Fonte: </w:t>
      </w:r>
      <w:r w:rsidRPr="00944578">
        <w:rPr>
          <w:rFonts w:ascii="Book Antiqua" w:hAnsi="Book Antiqua" w:cs="Times New Roman"/>
          <w:bCs/>
          <w:sz w:val="19"/>
          <w:szCs w:val="19"/>
        </w:rPr>
        <w:t>Manual Caseiro</w:t>
      </w:r>
      <w:r>
        <w:rPr>
          <w:rFonts w:ascii="Book Antiqua" w:hAnsi="Book Antiqua" w:cs="Times New Roman"/>
          <w:bCs/>
          <w:sz w:val="19"/>
          <w:szCs w:val="19"/>
        </w:rPr>
        <w:t>)</w:t>
      </w:r>
    </w:p>
    <w:p w14:paraId="2FC1A8D3" w14:textId="77777777" w:rsidR="00677068" w:rsidRDefault="00677068" w:rsidP="00D52370">
      <w:pPr>
        <w:jc w:val="both"/>
        <w:rPr>
          <w:rFonts w:ascii="Book Antiqua" w:hAnsi="Book Antiqua"/>
          <w:b/>
          <w:bCs/>
          <w:sz w:val="19"/>
          <w:szCs w:val="19"/>
        </w:rPr>
      </w:pPr>
    </w:p>
    <w:p w14:paraId="16B92CD0" w14:textId="220C95AD" w:rsidR="00ED3A46" w:rsidRPr="00ED3A46" w:rsidRDefault="00ED3A46" w:rsidP="00D52370">
      <w:pPr>
        <w:jc w:val="both"/>
        <w:rPr>
          <w:rFonts w:ascii="Book Antiqua" w:hAnsi="Book Antiqua"/>
          <w:sz w:val="19"/>
          <w:szCs w:val="19"/>
        </w:rPr>
      </w:pPr>
      <w:r>
        <w:rPr>
          <w:rFonts w:ascii="Book Antiqua" w:hAnsi="Book Antiqua"/>
          <w:b/>
          <w:bCs/>
          <w:sz w:val="19"/>
          <w:szCs w:val="19"/>
        </w:rPr>
        <w:t>(PCSP-201</w:t>
      </w:r>
      <w:r w:rsidR="0094645C">
        <w:rPr>
          <w:rFonts w:ascii="Book Antiqua" w:hAnsi="Book Antiqua"/>
          <w:b/>
          <w:bCs/>
          <w:sz w:val="19"/>
          <w:szCs w:val="19"/>
        </w:rPr>
        <w:t>4</w:t>
      </w:r>
      <w:r>
        <w:rPr>
          <w:rFonts w:ascii="Book Antiqua" w:hAnsi="Book Antiqua"/>
          <w:b/>
          <w:bCs/>
          <w:sz w:val="19"/>
          <w:szCs w:val="19"/>
        </w:rPr>
        <w:t>-VUNESP)</w:t>
      </w:r>
      <w:r>
        <w:rPr>
          <w:rFonts w:ascii="Book Antiqua" w:hAnsi="Book Antiqua"/>
          <w:sz w:val="19"/>
          <w:szCs w:val="19"/>
        </w:rPr>
        <w:t xml:space="preserve">: </w:t>
      </w:r>
      <w:r w:rsidR="0094645C" w:rsidRPr="0094645C">
        <w:rPr>
          <w:rFonts w:ascii="Book Antiqua" w:hAnsi="Book Antiqua"/>
          <w:sz w:val="19"/>
          <w:szCs w:val="19"/>
        </w:rPr>
        <w:t xml:space="preserve">A ciência que estuda a </w:t>
      </w:r>
      <w:proofErr w:type="spellStart"/>
      <w:r w:rsidR="0094645C" w:rsidRPr="0094645C">
        <w:rPr>
          <w:rFonts w:ascii="Book Antiqua" w:hAnsi="Book Antiqua"/>
          <w:sz w:val="19"/>
          <w:szCs w:val="19"/>
        </w:rPr>
        <w:t>criminogênese</w:t>
      </w:r>
      <w:proofErr w:type="spellEnd"/>
      <w:r w:rsidR="0094645C" w:rsidRPr="0094645C">
        <w:rPr>
          <w:rFonts w:ascii="Book Antiqua" w:hAnsi="Book Antiqua"/>
          <w:sz w:val="19"/>
          <w:szCs w:val="19"/>
        </w:rPr>
        <w:t xml:space="preserve"> é chamada de:</w:t>
      </w:r>
      <w:r w:rsidR="0094645C">
        <w:rPr>
          <w:rFonts w:ascii="Book Antiqua" w:hAnsi="Book Antiqua"/>
          <w:sz w:val="19"/>
          <w:szCs w:val="19"/>
        </w:rPr>
        <w:t xml:space="preserve"> </w:t>
      </w:r>
      <w:r w:rsidR="0094645C" w:rsidRPr="0094645C">
        <w:rPr>
          <w:rFonts w:ascii="Book Antiqua" w:hAnsi="Book Antiqua"/>
          <w:sz w:val="19"/>
          <w:szCs w:val="19"/>
        </w:rPr>
        <w:t>etiologia criminal.</w:t>
      </w:r>
    </w:p>
    <w:p w14:paraId="5FA9ECC6" w14:textId="7FC59E33" w:rsidR="00ED3A46" w:rsidRDefault="00ED3A46" w:rsidP="00ED3A4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46D68">
        <w:rPr>
          <w:rFonts w:ascii="Book Antiqua" w:hAnsi="Book Antiqua"/>
          <w:b/>
          <w:bCs/>
          <w:i/>
          <w:iCs/>
          <w:color w:val="FF0000"/>
          <w:sz w:val="19"/>
          <w:szCs w:val="19"/>
        </w:rPr>
        <w:t>: #</w:t>
      </w:r>
      <w:r w:rsidR="00D46D68" w:rsidRPr="00D46D68">
        <w:rPr>
          <w:rFonts w:ascii="Book Antiqua" w:hAnsi="Book Antiqua"/>
          <w:b/>
          <w:bCs/>
          <w:i/>
          <w:iCs/>
          <w:color w:val="FF0000"/>
          <w:sz w:val="19"/>
          <w:szCs w:val="19"/>
          <w:highlight w:val="green"/>
        </w:rPr>
        <w:t>PF-2013</w:t>
      </w:r>
      <w:r w:rsidR="0094645C">
        <w:rPr>
          <w:rFonts w:ascii="Book Antiqua" w:hAnsi="Book Antiqua"/>
          <w:b/>
          <w:bCs/>
          <w:i/>
          <w:iCs/>
          <w:color w:val="FF0000"/>
          <w:sz w:val="19"/>
          <w:szCs w:val="19"/>
        </w:rPr>
        <w:t xml:space="preserve">: </w:t>
      </w:r>
      <w:r w:rsidR="005B6B94">
        <w:rPr>
          <w:rFonts w:ascii="Book Antiqua" w:hAnsi="Book Antiqua"/>
          <w:b/>
          <w:bCs/>
          <w:i/>
          <w:iCs/>
          <w:color w:val="FF0000"/>
          <w:sz w:val="19"/>
          <w:szCs w:val="19"/>
        </w:rPr>
        <w:t>#</w:t>
      </w:r>
      <w:r w:rsidR="005B6B94" w:rsidRPr="005B6B94">
        <w:rPr>
          <w:rFonts w:ascii="Book Antiqua" w:hAnsi="Book Antiqua"/>
          <w:b/>
          <w:bCs/>
          <w:i/>
          <w:iCs/>
          <w:color w:val="FF0000"/>
          <w:sz w:val="19"/>
          <w:szCs w:val="19"/>
          <w:highlight w:val="green"/>
        </w:rPr>
        <w:t>PCSC-2014</w:t>
      </w:r>
      <w:r w:rsidR="00EC5C60">
        <w:rPr>
          <w:rFonts w:ascii="Book Antiqua" w:hAnsi="Book Antiqua"/>
          <w:b/>
          <w:bCs/>
          <w:i/>
          <w:iCs/>
          <w:color w:val="FF0000"/>
          <w:sz w:val="19"/>
          <w:szCs w:val="19"/>
        </w:rPr>
        <w:t>: #</w:t>
      </w:r>
      <w:r w:rsidR="00EC5C60" w:rsidRPr="00EC5C60">
        <w:rPr>
          <w:rFonts w:ascii="Book Antiqua" w:hAnsi="Book Antiqua"/>
          <w:b/>
          <w:bCs/>
          <w:i/>
          <w:iCs/>
          <w:color w:val="FF0000"/>
          <w:sz w:val="19"/>
          <w:szCs w:val="19"/>
          <w:highlight w:val="green"/>
        </w:rPr>
        <w:t>PCPE-2016</w:t>
      </w:r>
      <w:r w:rsidR="0006553C">
        <w:rPr>
          <w:rFonts w:ascii="Book Antiqua" w:hAnsi="Book Antiqua"/>
          <w:b/>
          <w:bCs/>
          <w:i/>
          <w:iCs/>
          <w:color w:val="FF0000"/>
          <w:sz w:val="19"/>
          <w:szCs w:val="19"/>
        </w:rPr>
        <w:t>: #</w:t>
      </w:r>
      <w:r w:rsidR="0006553C" w:rsidRPr="0006553C">
        <w:rPr>
          <w:rFonts w:ascii="Book Antiqua" w:hAnsi="Book Antiqua"/>
          <w:b/>
          <w:bCs/>
          <w:i/>
          <w:iCs/>
          <w:color w:val="FF0000"/>
          <w:sz w:val="19"/>
          <w:szCs w:val="19"/>
          <w:highlight w:val="green"/>
        </w:rPr>
        <w:t>PCGO-2017</w:t>
      </w:r>
      <w:r w:rsidR="00E9182D">
        <w:rPr>
          <w:rFonts w:ascii="Book Antiqua" w:hAnsi="Book Antiqua"/>
          <w:b/>
          <w:bCs/>
          <w:i/>
          <w:iCs/>
          <w:color w:val="FF0000"/>
          <w:sz w:val="19"/>
          <w:szCs w:val="19"/>
        </w:rPr>
        <w:t>: #</w:t>
      </w:r>
      <w:r w:rsidR="00E9182D" w:rsidRPr="00E9182D">
        <w:rPr>
          <w:rFonts w:ascii="Book Antiqua" w:hAnsi="Book Antiqua"/>
          <w:b/>
          <w:bCs/>
          <w:i/>
          <w:iCs/>
          <w:color w:val="FF0000"/>
          <w:sz w:val="19"/>
          <w:szCs w:val="19"/>
          <w:highlight w:val="green"/>
        </w:rPr>
        <w:t>PCMA-2018</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PCPR-2021</w:t>
      </w:r>
      <w:r w:rsidR="00DE1AA0">
        <w:rPr>
          <w:rFonts w:ascii="Book Antiqua" w:hAnsi="Book Antiqua"/>
          <w:b/>
          <w:bCs/>
          <w:i/>
          <w:iCs/>
          <w:color w:val="FF0000"/>
          <w:sz w:val="19"/>
          <w:szCs w:val="19"/>
        </w:rPr>
        <w:t>: #</w:t>
      </w:r>
      <w:r w:rsidR="00DE1AA0" w:rsidRPr="00DE1AA0">
        <w:rPr>
          <w:rFonts w:ascii="Book Antiqua" w:hAnsi="Book Antiqua"/>
          <w:b/>
          <w:bCs/>
          <w:i/>
          <w:iCs/>
          <w:color w:val="FF0000"/>
          <w:sz w:val="19"/>
          <w:szCs w:val="19"/>
          <w:highlight w:val="green"/>
        </w:rPr>
        <w:t>PCRN-2021</w:t>
      </w:r>
      <w:r w:rsidR="005B6B94">
        <w:rPr>
          <w:rFonts w:ascii="Book Antiqua" w:hAnsi="Book Antiqua"/>
          <w:b/>
          <w:bCs/>
          <w:i/>
          <w:iCs/>
          <w:color w:val="FF0000"/>
          <w:sz w:val="19"/>
          <w:szCs w:val="19"/>
        </w:rPr>
        <w:t>:</w:t>
      </w:r>
      <w:r w:rsidR="00DA72E6">
        <w:rPr>
          <w:rFonts w:ascii="Book Antiqua" w:hAnsi="Book Antiqua"/>
          <w:b/>
          <w:bCs/>
          <w:i/>
          <w:iCs/>
          <w:color w:val="FF0000"/>
          <w:sz w:val="19"/>
          <w:szCs w:val="19"/>
        </w:rPr>
        <w:t xml:space="preserve"> #</w:t>
      </w:r>
      <w:r w:rsidR="00DA72E6" w:rsidRPr="0094645C">
        <w:rPr>
          <w:rFonts w:ascii="Book Antiqua" w:hAnsi="Book Antiqua"/>
          <w:b/>
          <w:bCs/>
          <w:i/>
          <w:iCs/>
          <w:color w:val="FF0000"/>
          <w:sz w:val="19"/>
          <w:szCs w:val="19"/>
          <w:highlight w:val="green"/>
        </w:rPr>
        <w:t>PCSP-2013/201</w:t>
      </w:r>
      <w:r w:rsidR="00DA72E6">
        <w:rPr>
          <w:rFonts w:ascii="Book Antiqua" w:hAnsi="Book Antiqua"/>
          <w:b/>
          <w:bCs/>
          <w:i/>
          <w:iCs/>
          <w:color w:val="FF0000"/>
          <w:sz w:val="19"/>
          <w:szCs w:val="19"/>
          <w:highlight w:val="green"/>
        </w:rPr>
        <w:t>4/2022</w:t>
      </w:r>
      <w:r w:rsidR="00DA72E6">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B3359B">
        <w:rPr>
          <w:rFonts w:ascii="Book Antiqua" w:hAnsi="Book Antiqua"/>
          <w:b/>
          <w:bCs/>
          <w:i/>
          <w:iCs/>
          <w:color w:val="FF0000"/>
          <w:sz w:val="19"/>
          <w:szCs w:val="19"/>
        </w:rPr>
        <w:t>: #</w:t>
      </w:r>
      <w:r w:rsidR="00B3359B" w:rsidRPr="00B3359B">
        <w:rPr>
          <w:rFonts w:ascii="Book Antiqua" w:hAnsi="Book Antiqua"/>
          <w:b/>
          <w:bCs/>
          <w:i/>
          <w:iCs/>
          <w:color w:val="FF0000"/>
          <w:sz w:val="19"/>
          <w:szCs w:val="19"/>
          <w:highlight w:val="green"/>
        </w:rPr>
        <w:t>DPEMT-2022</w:t>
      </w:r>
      <w:r w:rsidR="00EC352F">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sidR="00D46D68">
        <w:rPr>
          <w:rFonts w:ascii="Book Antiqua" w:hAnsi="Book Antiqua"/>
          <w:b/>
          <w:bCs/>
          <w:i/>
          <w:iCs/>
          <w:color w:val="FF0000"/>
          <w:sz w:val="19"/>
          <w:szCs w:val="19"/>
        </w:rPr>
        <w:t>: #</w:t>
      </w:r>
      <w:r w:rsidR="00D46D68" w:rsidRPr="00D46D68">
        <w:rPr>
          <w:rFonts w:ascii="Book Antiqua" w:hAnsi="Book Antiqua"/>
          <w:b/>
          <w:bCs/>
          <w:i/>
          <w:iCs/>
          <w:color w:val="FF0000"/>
          <w:sz w:val="19"/>
          <w:szCs w:val="19"/>
          <w:highlight w:val="green"/>
        </w:rPr>
        <w:t>CESPE</w:t>
      </w:r>
      <w:r w:rsidR="00EC352F">
        <w:rPr>
          <w:rFonts w:ascii="Book Antiqua" w:hAnsi="Book Antiqua"/>
          <w:b/>
          <w:bCs/>
          <w:i/>
          <w:iCs/>
          <w:color w:val="FF0000"/>
          <w:sz w:val="19"/>
          <w:szCs w:val="19"/>
        </w:rPr>
        <w:t>: #</w:t>
      </w:r>
      <w:r w:rsidR="00EC352F" w:rsidRPr="00EC352F">
        <w:rPr>
          <w:rFonts w:ascii="Book Antiqua" w:hAnsi="Book Antiqua"/>
          <w:b/>
          <w:bCs/>
          <w:i/>
          <w:iCs/>
          <w:color w:val="FF0000"/>
          <w:sz w:val="19"/>
          <w:szCs w:val="19"/>
          <w:highlight w:val="green"/>
        </w:rPr>
        <w:t>FCC</w:t>
      </w:r>
      <w:r w:rsidR="00DE1AA0">
        <w:rPr>
          <w:rFonts w:ascii="Book Antiqua" w:hAnsi="Book Antiqua"/>
          <w:b/>
          <w:bCs/>
          <w:i/>
          <w:iCs/>
          <w:color w:val="FF0000"/>
          <w:sz w:val="19"/>
          <w:szCs w:val="19"/>
        </w:rPr>
        <w:t>: #</w:t>
      </w:r>
      <w:r w:rsidR="00DE1AA0" w:rsidRPr="00DE1AA0">
        <w:rPr>
          <w:rFonts w:ascii="Book Antiqua" w:hAnsi="Book Antiqua"/>
          <w:b/>
          <w:bCs/>
          <w:i/>
          <w:iCs/>
          <w:color w:val="FF0000"/>
          <w:sz w:val="19"/>
          <w:szCs w:val="19"/>
          <w:highlight w:val="green"/>
        </w:rPr>
        <w:t>FGV</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UFPR</w:t>
      </w:r>
      <w:r w:rsidR="00D46D68">
        <w:rPr>
          <w:rFonts w:ascii="Book Antiqua" w:hAnsi="Book Antiqua"/>
          <w:b/>
          <w:bCs/>
          <w:i/>
          <w:iCs/>
          <w:color w:val="FF0000"/>
          <w:sz w:val="19"/>
          <w:szCs w:val="19"/>
        </w:rPr>
        <w:t>: #</w:t>
      </w:r>
      <w:r w:rsidR="00D46D68" w:rsidRPr="00D46D68">
        <w:rPr>
          <w:rFonts w:ascii="Book Antiqua" w:hAnsi="Book Antiqua"/>
          <w:b/>
          <w:bCs/>
          <w:i/>
          <w:iCs/>
          <w:color w:val="FF0000"/>
          <w:sz w:val="19"/>
          <w:szCs w:val="19"/>
          <w:highlight w:val="green"/>
        </w:rPr>
        <w:t>VUNESP</w:t>
      </w:r>
      <w:r>
        <w:rPr>
          <w:rFonts w:ascii="Book Antiqua" w:hAnsi="Book Antiqua"/>
          <w:sz w:val="19"/>
          <w:szCs w:val="19"/>
        </w:rPr>
        <w:t xml:space="preserve">: </w:t>
      </w:r>
      <w:r w:rsidRPr="00ED3A46">
        <w:rPr>
          <w:rFonts w:ascii="Book Antiqua" w:hAnsi="Book Antiqua"/>
          <w:b/>
          <w:bCs/>
          <w:i/>
          <w:iCs/>
          <w:sz w:val="19"/>
          <w:szCs w:val="19"/>
          <w:u w:val="single"/>
        </w:rPr>
        <w:t>Perspectiva Etiológica</w:t>
      </w:r>
      <w:r w:rsidRPr="00ED3A46">
        <w:rPr>
          <w:rFonts w:ascii="Book Antiqua" w:hAnsi="Book Antiqua"/>
          <w:sz w:val="19"/>
          <w:szCs w:val="19"/>
        </w:rPr>
        <w:t xml:space="preserve"> – </w:t>
      </w:r>
      <w:r>
        <w:rPr>
          <w:rFonts w:ascii="Book Antiqua" w:hAnsi="Book Antiqua"/>
          <w:sz w:val="19"/>
          <w:szCs w:val="19"/>
        </w:rPr>
        <w:t>Q</w:t>
      </w:r>
      <w:r w:rsidRPr="00ED3A46">
        <w:rPr>
          <w:rFonts w:ascii="Book Antiqua" w:hAnsi="Book Antiqua"/>
          <w:sz w:val="19"/>
          <w:szCs w:val="19"/>
        </w:rPr>
        <w:t>uando falamos em etiologia, estamos falando do estudo das causas de um determinado fenômeno. Assim, a criminologia etiológica se preocupa com o crime enquanto um fenômeno decorrente de uma causa específica. Busca tratar de explicar a origem da delinquência (origem do crime), explicando as causas deste segundo um método científico ou experimental. Para isso fazer sentido, o crime é concebido como um fenômeno natural, causalmente determinado. Portanto, se aproxima muito de um crime como conceito ontológico.</w:t>
      </w:r>
      <w:r>
        <w:rPr>
          <w:rFonts w:ascii="Book Antiqua" w:hAnsi="Book Antiqua"/>
          <w:sz w:val="19"/>
          <w:szCs w:val="19"/>
        </w:rPr>
        <w:t xml:space="preserve"> </w:t>
      </w:r>
      <w:r w:rsidRPr="00ED3A46">
        <w:rPr>
          <w:rFonts w:ascii="Book Antiqua" w:hAnsi="Book Antiqua"/>
          <w:sz w:val="19"/>
          <w:szCs w:val="19"/>
        </w:rPr>
        <w:t>A criminologia moderna se afastou do paradigma etiológico, ou seja, superou a ideia de pensar que é possível encontrar uma causa determinante para o crime, e, assim, ser capaz de prever os remédios para combatê-lo. Mas, durante muito tempo o paradigma etiológico direcionou o estudo da criminologia.</w:t>
      </w:r>
      <w:r>
        <w:rPr>
          <w:rFonts w:ascii="Book Antiqua" w:hAnsi="Book Antiqua"/>
          <w:sz w:val="19"/>
          <w:szCs w:val="19"/>
        </w:rPr>
        <w:t xml:space="preserve"> </w:t>
      </w:r>
      <w:r w:rsidRPr="00ED3A46">
        <w:rPr>
          <w:rFonts w:ascii="Book Antiqua" w:hAnsi="Book Antiqua"/>
          <w:sz w:val="19"/>
          <w:szCs w:val="19"/>
        </w:rPr>
        <w:t>Então, na criminologia clássica, o que se buscava era encontrar a origem – causa – do crime. Pensou-se que erradicando a causa se eliminaria o efeito.</w:t>
      </w:r>
      <w:r>
        <w:rPr>
          <w:rFonts w:ascii="Book Antiqua" w:hAnsi="Book Antiqua"/>
          <w:sz w:val="19"/>
          <w:szCs w:val="19"/>
        </w:rPr>
        <w:t xml:space="preserve"> (</w:t>
      </w:r>
      <w:r w:rsidRPr="00ED3A46">
        <w:rPr>
          <w:rFonts w:ascii="Book Antiqua" w:hAnsi="Book Antiqua"/>
          <w:sz w:val="19"/>
          <w:szCs w:val="19"/>
        </w:rPr>
        <w:t>Fonte: Curso Ciclos.</w:t>
      </w:r>
      <w:r>
        <w:rPr>
          <w:rFonts w:ascii="Book Antiqua" w:hAnsi="Book Antiqua"/>
          <w:sz w:val="19"/>
          <w:szCs w:val="19"/>
        </w:rPr>
        <w:t xml:space="preserve">). </w:t>
      </w:r>
      <w:r w:rsidRPr="00ED3A46">
        <w:rPr>
          <w:rFonts w:ascii="Book Antiqua" w:hAnsi="Book Antiqua"/>
          <w:sz w:val="19"/>
          <w:szCs w:val="19"/>
        </w:rPr>
        <w:t>A criminologia é o conjunto de conhecimentos sobre o delito como fenômeno social. Tem no seu âmbito de pesquisa os processos de elaboração das leis, de infração das leis e de reação à infração das leis, e a extensão do fenômeno delitivo. A principal atividade centra-se no estudo das causas do delito, ou seja, em explicá-lo. Sob essa perspectiva, denominada de etiológica, existem diversas teorias que procuram explicar por que certas pessoas cometem delitos e por que em nossas sociedades existe um determinado índice para a delinquência.</w:t>
      </w:r>
    </w:p>
    <w:tbl>
      <w:tblPr>
        <w:tblStyle w:val="Tabelacomgrade"/>
        <w:tblW w:w="0" w:type="auto"/>
        <w:tblLook w:val="04A0" w:firstRow="1" w:lastRow="0" w:firstColumn="1" w:lastColumn="0" w:noHBand="0" w:noVBand="1"/>
      </w:tblPr>
      <w:tblGrid>
        <w:gridCol w:w="8494"/>
      </w:tblGrid>
      <w:tr w:rsidR="0094645C" w14:paraId="537CE0A5" w14:textId="77777777" w:rsidTr="0094645C">
        <w:tc>
          <w:tcPr>
            <w:tcW w:w="8494" w:type="dxa"/>
          </w:tcPr>
          <w:p w14:paraId="71653A5C" w14:textId="78C2F247" w:rsidR="0094645C" w:rsidRDefault="0094645C" w:rsidP="00ED3A46">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ED3A46">
              <w:rPr>
                <w:rFonts w:ascii="Book Antiqua" w:hAnsi="Book Antiqua"/>
                <w:sz w:val="19"/>
                <w:szCs w:val="19"/>
              </w:rPr>
              <w:t>Entende-se por Etiologia Criminal a ciência que estuda e investiga</w:t>
            </w:r>
            <w:r>
              <w:rPr>
                <w:rFonts w:ascii="Book Antiqua" w:hAnsi="Book Antiqua"/>
                <w:sz w:val="19"/>
                <w:szCs w:val="19"/>
              </w:rPr>
              <w:t xml:space="preserve"> </w:t>
            </w:r>
            <w:r w:rsidRPr="00ED3A46">
              <w:rPr>
                <w:rFonts w:ascii="Book Antiqua" w:hAnsi="Book Antiqua"/>
                <w:sz w:val="19"/>
                <w:szCs w:val="19"/>
              </w:rPr>
              <w:t xml:space="preserve">a </w:t>
            </w:r>
            <w:proofErr w:type="spellStart"/>
            <w:r w:rsidRPr="00ED3A46">
              <w:rPr>
                <w:rFonts w:ascii="Book Antiqua" w:hAnsi="Book Antiqua"/>
                <w:sz w:val="19"/>
                <w:szCs w:val="19"/>
              </w:rPr>
              <w:t>criminogênese</w:t>
            </w:r>
            <w:proofErr w:type="spellEnd"/>
            <w:r w:rsidRPr="00ED3A46">
              <w:rPr>
                <w:rFonts w:ascii="Book Antiqua" w:hAnsi="Book Antiqua"/>
                <w:sz w:val="19"/>
                <w:szCs w:val="19"/>
              </w:rPr>
              <w:t>, que objetiva explicar quais são as causas do crime.</w:t>
            </w:r>
          </w:p>
        </w:tc>
      </w:tr>
    </w:tbl>
    <w:p w14:paraId="38A0077E" w14:textId="77777777" w:rsidR="00ED3A46" w:rsidRDefault="00ED3A46" w:rsidP="00D52370">
      <w:pPr>
        <w:jc w:val="both"/>
        <w:rPr>
          <w:rFonts w:ascii="Book Antiqua" w:hAnsi="Book Antiqua"/>
          <w:b/>
          <w:bCs/>
          <w:sz w:val="19"/>
          <w:szCs w:val="19"/>
        </w:rPr>
      </w:pPr>
    </w:p>
    <w:p w14:paraId="38E26851" w14:textId="77777777" w:rsidR="0094645C" w:rsidRPr="00406CB3" w:rsidRDefault="0094645C" w:rsidP="0094645C">
      <w:pPr>
        <w:jc w:val="both"/>
        <w:rPr>
          <w:rFonts w:ascii="Book Antiqua" w:hAnsi="Book Antiqua" w:cs="Times New Roman"/>
          <w:sz w:val="19"/>
          <w:szCs w:val="19"/>
        </w:rPr>
      </w:pPr>
      <w:r w:rsidRPr="00406CB3">
        <w:rPr>
          <w:rFonts w:ascii="Book Antiqua" w:hAnsi="Book Antiqua" w:cs="Times New Roman"/>
          <w:b/>
          <w:sz w:val="19"/>
          <w:szCs w:val="19"/>
        </w:rPr>
        <w:t xml:space="preserve">(MPSC-2014): </w:t>
      </w:r>
      <w:r w:rsidRPr="00406CB3">
        <w:rPr>
          <w:rFonts w:ascii="Book Antiqua" w:hAnsi="Book Antiqua" w:cs="Times New Roman"/>
          <w:sz w:val="19"/>
          <w:szCs w:val="19"/>
        </w:rPr>
        <w:t xml:space="preserve">No paradigma etiológico, modelado segundo uma matriz positivista derivada Das Ciências Naturais, a Criminologia é definida como uma Ciência causal-explicativa da criminalidade, isto é, que investiga as causas da criminalidade (seu objeto) segundo o método experimental. </w:t>
      </w:r>
    </w:p>
    <w:p w14:paraId="60C8C317" w14:textId="0930C412" w:rsidR="0094645C" w:rsidRPr="00406CB3" w:rsidRDefault="0094645C" w:rsidP="0094645C">
      <w:pPr>
        <w:jc w:val="both"/>
        <w:rPr>
          <w:rFonts w:ascii="Book Antiqua" w:hAnsi="Book Antiqua" w:cs="Times New Roman"/>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94645C">
        <w:rPr>
          <w:rFonts w:ascii="Book Antiqua" w:hAnsi="Book Antiqua" w:cs="Times New Roman"/>
          <w:b/>
          <w:i/>
          <w:color w:val="FF0000"/>
          <w:sz w:val="19"/>
          <w:szCs w:val="19"/>
          <w:highlight w:val="green"/>
        </w:rPr>
        <w:t>PF-2013</w:t>
      </w:r>
      <w:r>
        <w:rPr>
          <w:rFonts w:ascii="Book Antiqua" w:hAnsi="Book Antiqua" w:cs="Times New Roman"/>
          <w:b/>
          <w:i/>
          <w:color w:val="FF0000"/>
          <w:sz w:val="19"/>
          <w:szCs w:val="19"/>
        </w:rPr>
        <w:t>: #</w:t>
      </w:r>
      <w:r w:rsidRPr="00AF6442">
        <w:rPr>
          <w:rFonts w:ascii="Book Antiqua" w:hAnsi="Book Antiqua" w:cs="Times New Roman"/>
          <w:b/>
          <w:i/>
          <w:color w:val="FF0000"/>
          <w:sz w:val="19"/>
          <w:szCs w:val="19"/>
          <w:highlight w:val="green"/>
        </w:rPr>
        <w:t>MPSC-2014</w:t>
      </w:r>
      <w:r w:rsidR="005B6B94">
        <w:rPr>
          <w:rFonts w:ascii="Book Antiqua" w:hAnsi="Book Antiqua" w:cs="Times New Roman"/>
          <w:b/>
          <w:i/>
          <w:color w:val="FF0000"/>
          <w:sz w:val="19"/>
          <w:szCs w:val="19"/>
        </w:rPr>
        <w:t>: #</w:t>
      </w:r>
      <w:r w:rsidR="005B6B94" w:rsidRPr="005B6B94">
        <w:rPr>
          <w:rFonts w:ascii="Book Antiqua" w:hAnsi="Book Antiqua" w:cs="Times New Roman"/>
          <w:b/>
          <w:i/>
          <w:color w:val="FF0000"/>
          <w:sz w:val="19"/>
          <w:szCs w:val="19"/>
          <w:highlight w:val="green"/>
        </w:rPr>
        <w:t>PCSC-2014</w:t>
      </w:r>
      <w:r w:rsidR="00EC5C60">
        <w:rPr>
          <w:rFonts w:ascii="Book Antiqua" w:hAnsi="Book Antiqua" w:cs="Times New Roman"/>
          <w:b/>
          <w:i/>
          <w:color w:val="FF0000"/>
          <w:sz w:val="19"/>
          <w:szCs w:val="19"/>
        </w:rPr>
        <w:t>: #</w:t>
      </w:r>
      <w:r w:rsidR="00EC5C60" w:rsidRPr="00EC5C60">
        <w:rPr>
          <w:rFonts w:ascii="Book Antiqua" w:hAnsi="Book Antiqua" w:cs="Times New Roman"/>
          <w:b/>
          <w:i/>
          <w:color w:val="FF0000"/>
          <w:sz w:val="19"/>
          <w:szCs w:val="19"/>
          <w:highlight w:val="green"/>
        </w:rPr>
        <w:t>PCPE-2016</w:t>
      </w:r>
      <w:r w:rsidR="0006553C">
        <w:rPr>
          <w:rFonts w:ascii="Book Antiqua" w:hAnsi="Book Antiqua" w:cs="Times New Roman"/>
          <w:b/>
          <w:i/>
          <w:color w:val="FF0000"/>
          <w:sz w:val="19"/>
          <w:szCs w:val="19"/>
        </w:rPr>
        <w:t>: #</w:t>
      </w:r>
      <w:r w:rsidR="0006553C" w:rsidRPr="0006553C">
        <w:rPr>
          <w:rFonts w:ascii="Book Antiqua" w:hAnsi="Book Antiqua" w:cs="Times New Roman"/>
          <w:b/>
          <w:i/>
          <w:color w:val="FF0000"/>
          <w:sz w:val="19"/>
          <w:szCs w:val="19"/>
          <w:highlight w:val="green"/>
        </w:rPr>
        <w:t>PCGO-2017</w:t>
      </w:r>
      <w:r w:rsidR="00E9182D">
        <w:rPr>
          <w:rFonts w:ascii="Book Antiqua" w:hAnsi="Book Antiqua" w:cs="Times New Roman"/>
          <w:b/>
          <w:i/>
          <w:color w:val="FF0000"/>
          <w:sz w:val="19"/>
          <w:szCs w:val="19"/>
        </w:rPr>
        <w:t>: #</w:t>
      </w:r>
      <w:r w:rsidR="00E9182D" w:rsidRPr="00E9182D">
        <w:rPr>
          <w:rFonts w:ascii="Book Antiqua" w:hAnsi="Book Antiqua" w:cs="Times New Roman"/>
          <w:b/>
          <w:i/>
          <w:color w:val="FF0000"/>
          <w:sz w:val="19"/>
          <w:szCs w:val="19"/>
          <w:highlight w:val="green"/>
        </w:rPr>
        <w:t>PCMA-2018</w:t>
      </w:r>
      <w:r w:rsidR="00C93EE9">
        <w:rPr>
          <w:rFonts w:ascii="Book Antiqua" w:hAnsi="Book Antiqua" w:cs="Times New Roman"/>
          <w:b/>
          <w:i/>
          <w:color w:val="FF0000"/>
          <w:sz w:val="19"/>
          <w:szCs w:val="19"/>
        </w:rPr>
        <w:t>: #</w:t>
      </w:r>
      <w:r w:rsidR="00C93EE9" w:rsidRPr="00C93EE9">
        <w:rPr>
          <w:rFonts w:ascii="Book Antiqua" w:hAnsi="Book Antiqua" w:cs="Times New Roman"/>
          <w:b/>
          <w:i/>
          <w:color w:val="FF0000"/>
          <w:sz w:val="19"/>
          <w:szCs w:val="19"/>
          <w:highlight w:val="green"/>
        </w:rPr>
        <w:t>PCPI-2018</w:t>
      </w:r>
      <w:r w:rsidR="002C1BC1">
        <w:rPr>
          <w:rFonts w:ascii="Book Antiqua" w:hAnsi="Book Antiqua" w:cs="Times New Roman"/>
          <w:b/>
          <w:i/>
          <w:color w:val="FF0000"/>
          <w:sz w:val="19"/>
          <w:szCs w:val="19"/>
        </w:rPr>
        <w:t>: #</w:t>
      </w:r>
      <w:r w:rsidR="002C1BC1" w:rsidRPr="002C1BC1">
        <w:rPr>
          <w:rFonts w:ascii="Book Antiqua" w:hAnsi="Book Antiqua" w:cs="Times New Roman"/>
          <w:b/>
          <w:i/>
          <w:color w:val="FF0000"/>
          <w:sz w:val="19"/>
          <w:szCs w:val="19"/>
          <w:highlight w:val="green"/>
        </w:rPr>
        <w:t>PCPR-2021</w:t>
      </w:r>
      <w:r w:rsidR="00DE1AA0">
        <w:rPr>
          <w:rFonts w:ascii="Book Antiqua" w:hAnsi="Book Antiqua" w:cs="Times New Roman"/>
          <w:b/>
          <w:i/>
          <w:color w:val="FF0000"/>
          <w:sz w:val="19"/>
          <w:szCs w:val="19"/>
        </w:rPr>
        <w:t>: #</w:t>
      </w:r>
      <w:r w:rsidR="00DE1AA0" w:rsidRPr="00DE1AA0">
        <w:rPr>
          <w:rFonts w:ascii="Book Antiqua" w:hAnsi="Book Antiqua" w:cs="Times New Roman"/>
          <w:b/>
          <w:i/>
          <w:color w:val="FF0000"/>
          <w:sz w:val="19"/>
          <w:szCs w:val="19"/>
          <w:highlight w:val="green"/>
        </w:rPr>
        <w:t>PCRN-2021</w:t>
      </w:r>
      <w:r w:rsidR="005B6B94">
        <w:rPr>
          <w:rFonts w:ascii="Book Antiqua" w:hAnsi="Book Antiqua" w:cs="Times New Roman"/>
          <w:b/>
          <w:i/>
          <w:color w:val="FF0000"/>
          <w:sz w:val="19"/>
          <w:szCs w:val="19"/>
        </w:rPr>
        <w:t>:</w:t>
      </w:r>
      <w:r w:rsidR="00DA72E6">
        <w:rPr>
          <w:rFonts w:ascii="Book Antiqua" w:hAnsi="Book Antiqua" w:cs="Times New Roman"/>
          <w:b/>
          <w:i/>
          <w:color w:val="FF0000"/>
          <w:sz w:val="19"/>
          <w:szCs w:val="19"/>
        </w:rPr>
        <w:t xml:space="preserve"> #</w:t>
      </w:r>
      <w:r w:rsidR="00DA72E6" w:rsidRPr="00AF6442">
        <w:rPr>
          <w:rFonts w:ascii="Book Antiqua" w:hAnsi="Book Antiqua" w:cs="Times New Roman"/>
          <w:b/>
          <w:i/>
          <w:color w:val="FF0000"/>
          <w:sz w:val="19"/>
          <w:szCs w:val="19"/>
          <w:highlight w:val="green"/>
        </w:rPr>
        <w:t>PCSP-</w:t>
      </w:r>
      <w:r w:rsidR="00DA72E6">
        <w:rPr>
          <w:rFonts w:ascii="Book Antiqua" w:hAnsi="Book Antiqua" w:cs="Times New Roman"/>
          <w:b/>
          <w:i/>
          <w:color w:val="FF0000"/>
          <w:sz w:val="19"/>
          <w:szCs w:val="19"/>
          <w:highlight w:val="green"/>
        </w:rPr>
        <w:t>2013/</w:t>
      </w:r>
      <w:r w:rsidR="00DA72E6" w:rsidRPr="00AF6442">
        <w:rPr>
          <w:rFonts w:ascii="Book Antiqua" w:hAnsi="Book Antiqua" w:cs="Times New Roman"/>
          <w:b/>
          <w:i/>
          <w:color w:val="FF0000"/>
          <w:sz w:val="19"/>
          <w:szCs w:val="19"/>
          <w:highlight w:val="green"/>
        </w:rPr>
        <w:t>201</w:t>
      </w:r>
      <w:r w:rsidR="00DA72E6">
        <w:rPr>
          <w:rFonts w:ascii="Book Antiqua" w:hAnsi="Book Antiqua" w:cs="Times New Roman"/>
          <w:b/>
          <w:i/>
          <w:color w:val="FF0000"/>
          <w:sz w:val="19"/>
          <w:szCs w:val="19"/>
          <w:highlight w:val="green"/>
        </w:rPr>
        <w:t>4/2022</w:t>
      </w:r>
      <w:r w:rsidR="00DA72E6">
        <w:rPr>
          <w:rFonts w:ascii="Book Antiqua" w:hAnsi="Book Antiqua" w:cs="Times New Roman"/>
          <w:b/>
          <w:i/>
          <w:color w:val="FF0000"/>
          <w:sz w:val="19"/>
          <w:szCs w:val="19"/>
        </w:rPr>
        <w:t>:</w:t>
      </w:r>
      <w:r w:rsidR="00EC352F">
        <w:rPr>
          <w:rFonts w:ascii="Book Antiqua" w:hAnsi="Book Antiqua" w:cs="Times New Roman"/>
          <w:b/>
          <w:i/>
          <w:color w:val="FF0000"/>
          <w:sz w:val="19"/>
          <w:szCs w:val="19"/>
        </w:rPr>
        <w:t xml:space="preserve"> </w:t>
      </w:r>
      <w:r w:rsidR="00EC352F">
        <w:rPr>
          <w:rFonts w:ascii="Book Antiqua" w:hAnsi="Book Antiqua"/>
          <w:b/>
          <w:bCs/>
          <w:i/>
          <w:iCs/>
          <w:color w:val="FF0000"/>
          <w:sz w:val="19"/>
          <w:szCs w:val="19"/>
        </w:rPr>
        <w:t>#</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5B6B94">
        <w:rPr>
          <w:rFonts w:ascii="Book Antiqua" w:hAnsi="Book Antiqua" w:cs="Times New Roman"/>
          <w:b/>
          <w:i/>
          <w:color w:val="FF0000"/>
          <w:sz w:val="19"/>
          <w:szCs w:val="19"/>
        </w:rPr>
        <w:t xml:space="preserve"> #</w:t>
      </w:r>
      <w:r w:rsidR="005B6B94" w:rsidRPr="005B6B94">
        <w:rPr>
          <w:rFonts w:ascii="Book Antiqua" w:hAnsi="Book Antiqua" w:cs="Times New Roman"/>
          <w:b/>
          <w:i/>
          <w:color w:val="FF0000"/>
          <w:sz w:val="19"/>
          <w:szCs w:val="19"/>
          <w:highlight w:val="green"/>
        </w:rPr>
        <w:t>ACAFE</w:t>
      </w:r>
      <w:r>
        <w:rPr>
          <w:rFonts w:ascii="Book Antiqua" w:hAnsi="Book Antiqua" w:cs="Times New Roman"/>
          <w:b/>
          <w:i/>
          <w:color w:val="FF0000"/>
          <w:sz w:val="19"/>
          <w:szCs w:val="19"/>
        </w:rPr>
        <w:t>: #</w:t>
      </w:r>
      <w:r w:rsidRPr="0094645C">
        <w:rPr>
          <w:rFonts w:ascii="Book Antiqua" w:hAnsi="Book Antiqua" w:cs="Times New Roman"/>
          <w:b/>
          <w:i/>
          <w:color w:val="FF0000"/>
          <w:sz w:val="19"/>
          <w:szCs w:val="19"/>
          <w:highlight w:val="green"/>
        </w:rPr>
        <w:t>CESPE</w:t>
      </w:r>
      <w:r w:rsidR="00EC352F">
        <w:rPr>
          <w:rFonts w:ascii="Book Antiqua" w:hAnsi="Book Antiqua" w:cs="Times New Roman"/>
          <w:b/>
          <w:i/>
          <w:color w:val="FF0000"/>
          <w:sz w:val="19"/>
          <w:szCs w:val="19"/>
        </w:rPr>
        <w:t>: #</w:t>
      </w:r>
      <w:r w:rsidR="00EC352F" w:rsidRPr="00EC352F">
        <w:rPr>
          <w:rFonts w:ascii="Book Antiqua" w:hAnsi="Book Antiqua" w:cs="Times New Roman"/>
          <w:b/>
          <w:i/>
          <w:color w:val="FF0000"/>
          <w:sz w:val="19"/>
          <w:szCs w:val="19"/>
          <w:highlight w:val="green"/>
        </w:rPr>
        <w:t>FCC</w:t>
      </w:r>
      <w:r w:rsidR="00DE1AA0">
        <w:rPr>
          <w:rFonts w:ascii="Book Antiqua" w:hAnsi="Book Antiqua" w:cs="Times New Roman"/>
          <w:b/>
          <w:i/>
          <w:color w:val="FF0000"/>
          <w:sz w:val="19"/>
          <w:szCs w:val="19"/>
        </w:rPr>
        <w:t>: #</w:t>
      </w:r>
      <w:r w:rsidR="00DE1AA0" w:rsidRPr="00DE1AA0">
        <w:rPr>
          <w:rFonts w:ascii="Book Antiqua" w:hAnsi="Book Antiqua" w:cs="Times New Roman"/>
          <w:b/>
          <w:i/>
          <w:color w:val="FF0000"/>
          <w:sz w:val="19"/>
          <w:szCs w:val="19"/>
          <w:highlight w:val="green"/>
        </w:rPr>
        <w:t>FGV</w:t>
      </w:r>
      <w:r w:rsidR="002C1BC1">
        <w:rPr>
          <w:rFonts w:ascii="Book Antiqua" w:hAnsi="Book Antiqua" w:cs="Times New Roman"/>
          <w:b/>
          <w:i/>
          <w:color w:val="FF0000"/>
          <w:sz w:val="19"/>
          <w:szCs w:val="19"/>
        </w:rPr>
        <w:t>: #</w:t>
      </w:r>
      <w:r w:rsidR="002C1BC1" w:rsidRPr="002C1BC1">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AF6442">
        <w:rPr>
          <w:rFonts w:ascii="Book Antiqua" w:hAnsi="Book Antiqua" w:cs="Times New Roman"/>
          <w:b/>
          <w:i/>
          <w:color w:val="FF0000"/>
          <w:sz w:val="19"/>
          <w:szCs w:val="19"/>
          <w:highlight w:val="green"/>
        </w:rPr>
        <w:t>VUNESP</w:t>
      </w:r>
      <w:r w:rsidRPr="00406CB3">
        <w:rPr>
          <w:rFonts w:ascii="Book Antiqua" w:hAnsi="Book Antiqua" w:cs="Times New Roman"/>
          <w:b/>
          <w:sz w:val="19"/>
          <w:szCs w:val="19"/>
        </w:rPr>
        <w:t>:</w:t>
      </w:r>
      <w:r w:rsidRPr="00406CB3">
        <w:rPr>
          <w:rFonts w:ascii="Book Antiqua" w:hAnsi="Book Antiqua" w:cs="Times New Roman"/>
          <w:sz w:val="19"/>
          <w:szCs w:val="19"/>
        </w:rPr>
        <w:t xml:space="preserve"> A etiologia é uma disciplina dentre as relacionadas à realidade criminal que procura esclarecer as causas do crime e da criminalidade, em outros termos, ocupa-se da compreensão das causas que conduzem ao comportamento desviante.</w:t>
      </w:r>
    </w:p>
    <w:p w14:paraId="10F13721" w14:textId="0A492F7D" w:rsidR="0094645C" w:rsidRPr="00406CB3" w:rsidRDefault="0094645C" w:rsidP="0094645C">
      <w:pPr>
        <w:jc w:val="both"/>
        <w:rPr>
          <w:rFonts w:ascii="Book Antiqua" w:hAnsi="Book Antiqua" w:cs="Times New Roman"/>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972554">
        <w:rPr>
          <w:rFonts w:ascii="Book Antiqua" w:hAnsi="Book Antiqua" w:cs="Times New Roman"/>
          <w:b/>
          <w:i/>
          <w:color w:val="FF0000"/>
          <w:sz w:val="19"/>
          <w:szCs w:val="19"/>
          <w:highlight w:val="green"/>
        </w:rPr>
        <w:t>PCSP-2010</w:t>
      </w:r>
      <w:r w:rsidR="00474896">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970130">
        <w:rPr>
          <w:rFonts w:ascii="Book Antiqua" w:hAnsi="Book Antiqua" w:cs="Times New Roman"/>
          <w:b/>
          <w:i/>
          <w:color w:val="FF0000"/>
          <w:sz w:val="19"/>
          <w:szCs w:val="19"/>
          <w:highlight w:val="green"/>
        </w:rPr>
        <w:t>DPEPR-2014</w:t>
      </w:r>
      <w:r>
        <w:rPr>
          <w:rFonts w:ascii="Book Antiqua" w:hAnsi="Book Antiqua" w:cs="Times New Roman"/>
          <w:b/>
          <w:i/>
          <w:color w:val="FF0000"/>
          <w:sz w:val="19"/>
          <w:szCs w:val="19"/>
        </w:rPr>
        <w:t>: #</w:t>
      </w:r>
      <w:r w:rsidRPr="00583FF0">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AD14B1">
        <w:rPr>
          <w:rFonts w:ascii="Book Antiqua" w:hAnsi="Book Antiqua" w:cs="Times New Roman"/>
          <w:b/>
          <w:i/>
          <w:color w:val="FF0000"/>
          <w:sz w:val="19"/>
          <w:szCs w:val="19"/>
        </w:rPr>
        <w:t xml:space="preserve"> #</w:t>
      </w:r>
      <w:r w:rsidR="00AD14B1" w:rsidRPr="00474896">
        <w:rPr>
          <w:rFonts w:ascii="Book Antiqua" w:hAnsi="Book Antiqua" w:cs="Times New Roman"/>
          <w:b/>
          <w:i/>
          <w:color w:val="FF0000"/>
          <w:sz w:val="19"/>
          <w:szCs w:val="19"/>
          <w:highlight w:val="green"/>
        </w:rPr>
        <w:t>PF-201</w:t>
      </w:r>
      <w:r w:rsidR="00AD14B1">
        <w:rPr>
          <w:rFonts w:ascii="Book Antiqua" w:hAnsi="Book Antiqua" w:cs="Times New Roman"/>
          <w:b/>
          <w:i/>
          <w:color w:val="FF0000"/>
          <w:sz w:val="19"/>
          <w:szCs w:val="19"/>
          <w:highlight w:val="green"/>
        </w:rPr>
        <w:t>3/2018</w:t>
      </w:r>
      <w:r w:rsidR="00AD14B1">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2D17B1">
        <w:rPr>
          <w:rFonts w:ascii="Book Antiqua" w:hAnsi="Book Antiqua" w:cs="Times New Roman"/>
          <w:b/>
          <w:i/>
          <w:color w:val="FF0000"/>
          <w:sz w:val="19"/>
          <w:szCs w:val="19"/>
          <w:highlight w:val="green"/>
        </w:rPr>
        <w:t>DPEPE-2018</w:t>
      </w:r>
      <w:r w:rsidR="00850F1A">
        <w:rPr>
          <w:rFonts w:ascii="Book Antiqua" w:hAnsi="Book Antiqua" w:cs="Times New Roman"/>
          <w:b/>
          <w:i/>
          <w:color w:val="FF0000"/>
          <w:sz w:val="19"/>
          <w:szCs w:val="19"/>
        </w:rPr>
        <w:t>:</w:t>
      </w:r>
      <w:r w:rsidR="0092462D">
        <w:rPr>
          <w:rFonts w:ascii="Book Antiqua" w:hAnsi="Book Antiqua" w:cs="Times New Roman"/>
          <w:b/>
          <w:i/>
          <w:color w:val="FF0000"/>
          <w:sz w:val="19"/>
          <w:szCs w:val="19"/>
        </w:rPr>
        <w:t xml:space="preserve"> #</w:t>
      </w:r>
      <w:r w:rsidR="0092462D" w:rsidRPr="00065DCA">
        <w:rPr>
          <w:rFonts w:ascii="Book Antiqua" w:hAnsi="Book Antiqua" w:cs="Times New Roman"/>
          <w:b/>
          <w:i/>
          <w:color w:val="FF0000"/>
          <w:sz w:val="19"/>
          <w:szCs w:val="19"/>
          <w:highlight w:val="green"/>
        </w:rPr>
        <w:t>PCAM-2022</w:t>
      </w:r>
      <w:r w:rsidR="00153076">
        <w:rPr>
          <w:rFonts w:ascii="Book Antiqua" w:hAnsi="Book Antiqua" w:cs="Times New Roman"/>
          <w:b/>
          <w:i/>
          <w:color w:val="FF0000"/>
          <w:sz w:val="19"/>
          <w:szCs w:val="19"/>
        </w:rPr>
        <w:t>: #</w:t>
      </w:r>
      <w:r w:rsidR="00153076" w:rsidRPr="00153076">
        <w:rPr>
          <w:rFonts w:ascii="Book Antiqua" w:hAnsi="Book Antiqua" w:cs="Times New Roman"/>
          <w:b/>
          <w:i/>
          <w:color w:val="FF0000"/>
          <w:sz w:val="19"/>
          <w:szCs w:val="19"/>
          <w:highlight w:val="green"/>
        </w:rPr>
        <w:t>PCES-2022</w:t>
      </w:r>
      <w:r w:rsidR="0092462D">
        <w:rPr>
          <w:rFonts w:ascii="Book Antiqua" w:hAnsi="Book Antiqua" w:cs="Times New Roman"/>
          <w:b/>
          <w:i/>
          <w:color w:val="FF0000"/>
          <w:sz w:val="19"/>
          <w:szCs w:val="19"/>
        </w:rPr>
        <w:t>:</w:t>
      </w:r>
      <w:r w:rsidR="00850F1A">
        <w:rPr>
          <w:rFonts w:ascii="Book Antiqua" w:hAnsi="Book Antiqua" w:cs="Times New Roman"/>
          <w:b/>
          <w:i/>
          <w:color w:val="FF0000"/>
          <w:sz w:val="19"/>
          <w:szCs w:val="19"/>
        </w:rPr>
        <w:t xml:space="preserve"> #</w:t>
      </w:r>
      <w:r w:rsidR="00850F1A" w:rsidRPr="00850F1A">
        <w:rPr>
          <w:rFonts w:ascii="Book Antiqua" w:hAnsi="Book Antiqua" w:cs="Times New Roman"/>
          <w:b/>
          <w:i/>
          <w:color w:val="FF0000"/>
          <w:sz w:val="19"/>
          <w:szCs w:val="19"/>
          <w:highlight w:val="green"/>
        </w:rPr>
        <w:t>DPERO-</w:t>
      </w:r>
      <w:r w:rsidR="00850F1A">
        <w:rPr>
          <w:rFonts w:ascii="Book Antiqua" w:hAnsi="Book Antiqua" w:cs="Times New Roman"/>
          <w:b/>
          <w:i/>
          <w:color w:val="FF0000"/>
          <w:sz w:val="19"/>
          <w:szCs w:val="19"/>
          <w:highlight w:val="green"/>
        </w:rPr>
        <w:t>2017/</w:t>
      </w:r>
      <w:r w:rsidR="00850F1A" w:rsidRPr="00850F1A">
        <w:rPr>
          <w:rFonts w:ascii="Book Antiqua" w:hAnsi="Book Antiqua" w:cs="Times New Roman"/>
          <w:b/>
          <w:i/>
          <w:color w:val="FF0000"/>
          <w:sz w:val="19"/>
          <w:szCs w:val="19"/>
          <w:highlight w:val="green"/>
        </w:rPr>
        <w:t>2023</w:t>
      </w:r>
      <w:r>
        <w:rPr>
          <w:rFonts w:ascii="Book Antiqua" w:hAnsi="Book Antiqua" w:cs="Times New Roman"/>
          <w:b/>
          <w:i/>
          <w:color w:val="FF0000"/>
          <w:sz w:val="19"/>
          <w:szCs w:val="19"/>
        </w:rPr>
        <w:t>: #</w:t>
      </w:r>
      <w:r w:rsidRPr="002D17B1">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583FF0">
        <w:rPr>
          <w:rFonts w:ascii="Book Antiqua" w:hAnsi="Book Antiqua" w:cs="Times New Roman"/>
          <w:b/>
          <w:i/>
          <w:color w:val="FF0000"/>
          <w:sz w:val="19"/>
          <w:szCs w:val="19"/>
          <w:highlight w:val="green"/>
        </w:rPr>
        <w:t>FCC</w:t>
      </w:r>
      <w:r w:rsidR="0092462D">
        <w:rPr>
          <w:rFonts w:ascii="Book Antiqua" w:hAnsi="Book Antiqua" w:cs="Times New Roman"/>
          <w:b/>
          <w:i/>
          <w:color w:val="FF0000"/>
          <w:sz w:val="19"/>
          <w:szCs w:val="19"/>
        </w:rPr>
        <w:t>: #</w:t>
      </w:r>
      <w:r w:rsidR="0092462D">
        <w:rPr>
          <w:rFonts w:ascii="Book Antiqua" w:hAnsi="Book Antiqua" w:cs="Times New Roman"/>
          <w:b/>
          <w:i/>
          <w:color w:val="FF0000"/>
          <w:sz w:val="19"/>
          <w:szCs w:val="19"/>
          <w:highlight w:val="green"/>
        </w:rPr>
        <w:t>FGV</w:t>
      </w:r>
      <w:r w:rsidRPr="00406CB3">
        <w:rPr>
          <w:rFonts w:ascii="Book Antiqua" w:hAnsi="Book Antiqua" w:cs="Times New Roman"/>
          <w:b/>
          <w:sz w:val="19"/>
          <w:szCs w:val="19"/>
        </w:rPr>
        <w:t xml:space="preserve">: </w:t>
      </w:r>
      <w:r w:rsidRPr="00406CB3">
        <w:rPr>
          <w:rFonts w:ascii="Book Antiqua" w:hAnsi="Book Antiqua" w:cs="Times New Roman"/>
          <w:b/>
          <w:i/>
          <w:sz w:val="19"/>
          <w:szCs w:val="19"/>
          <w:u w:val="single"/>
        </w:rPr>
        <w:t>Outras disciplinas relacionadas à</w:t>
      </w:r>
      <w:r>
        <w:rPr>
          <w:rFonts w:ascii="Book Antiqua" w:hAnsi="Book Antiqua" w:cs="Times New Roman"/>
          <w:b/>
          <w:i/>
          <w:sz w:val="19"/>
          <w:szCs w:val="19"/>
          <w:u w:val="single"/>
        </w:rPr>
        <w:t xml:space="preserve"> </w:t>
      </w:r>
      <w:r w:rsidRPr="00406CB3">
        <w:rPr>
          <w:rFonts w:ascii="Book Antiqua" w:hAnsi="Book Antiqua" w:cs="Times New Roman"/>
          <w:b/>
          <w:i/>
          <w:sz w:val="19"/>
          <w:szCs w:val="19"/>
          <w:u w:val="single"/>
        </w:rPr>
        <w:t>realidade criminal são</w:t>
      </w:r>
      <w:r w:rsidRPr="00406CB3">
        <w:rPr>
          <w:rFonts w:ascii="Book Antiqua" w:hAnsi="Book Antiqua" w:cs="Times New Roman"/>
          <w:sz w:val="19"/>
          <w:szCs w:val="19"/>
        </w:rPr>
        <w:t>:</w:t>
      </w:r>
    </w:p>
    <w:p w14:paraId="10DCA470" w14:textId="475977AC" w:rsidR="0094645C" w:rsidRPr="00406CB3" w:rsidRDefault="0094645C" w:rsidP="0094645C">
      <w:pPr>
        <w:pStyle w:val="PargrafodaLista"/>
        <w:numPr>
          <w:ilvl w:val="0"/>
          <w:numId w:val="4"/>
        </w:numPr>
        <w:jc w:val="both"/>
        <w:rPr>
          <w:rFonts w:ascii="Book Antiqua" w:hAnsi="Book Antiqua" w:cs="Times New Roman"/>
          <w:sz w:val="19"/>
          <w:szCs w:val="19"/>
        </w:rPr>
      </w:pPr>
      <w:r w:rsidRPr="00406CB3">
        <w:rPr>
          <w:rFonts w:ascii="Book Antiqua" w:hAnsi="Book Antiqua" w:cs="Times New Roman"/>
          <w:b/>
          <w:sz w:val="19"/>
          <w:szCs w:val="19"/>
        </w:rPr>
        <w:t>Fenomenologia criminal</w:t>
      </w:r>
      <w:r w:rsidRPr="00406CB3">
        <w:rPr>
          <w:rFonts w:ascii="Book Antiqua" w:hAnsi="Book Antiqua" w:cs="Times New Roman"/>
          <w:sz w:val="19"/>
          <w:szCs w:val="19"/>
        </w:rPr>
        <w:t xml:space="preserve">: ocupa-se da </w:t>
      </w:r>
      <w:r w:rsidR="005B6B94" w:rsidRPr="00406CB3">
        <w:rPr>
          <w:rFonts w:ascii="Book Antiqua" w:hAnsi="Book Antiqua" w:cs="Times New Roman"/>
          <w:sz w:val="19"/>
          <w:szCs w:val="19"/>
        </w:rPr>
        <w:t>análise</w:t>
      </w:r>
      <w:r w:rsidRPr="00406CB3">
        <w:rPr>
          <w:rFonts w:ascii="Book Antiqua" w:hAnsi="Book Antiqua" w:cs="Times New Roman"/>
          <w:sz w:val="19"/>
          <w:szCs w:val="19"/>
        </w:rPr>
        <w:t xml:space="preserve"> das formas de surgimento da criminalidade, elaborando classes de execução do crime e tipologia de autores.</w:t>
      </w:r>
    </w:p>
    <w:p w14:paraId="7B9D200B" w14:textId="77777777" w:rsidR="0094645C" w:rsidRPr="00406CB3" w:rsidRDefault="0094645C" w:rsidP="0094645C">
      <w:pPr>
        <w:pStyle w:val="PargrafodaLista"/>
        <w:numPr>
          <w:ilvl w:val="0"/>
          <w:numId w:val="4"/>
        </w:numPr>
        <w:jc w:val="both"/>
        <w:rPr>
          <w:rFonts w:ascii="Book Antiqua" w:hAnsi="Book Antiqua" w:cs="Times New Roman"/>
          <w:sz w:val="19"/>
          <w:szCs w:val="19"/>
        </w:rPr>
      </w:pPr>
      <w:r w:rsidRPr="00406CB3">
        <w:rPr>
          <w:rFonts w:ascii="Book Antiqua" w:hAnsi="Book Antiqua" w:cs="Times New Roman"/>
          <w:b/>
          <w:sz w:val="19"/>
          <w:szCs w:val="19"/>
        </w:rPr>
        <w:t>Biologia criminal</w:t>
      </w:r>
      <w:r w:rsidRPr="00406CB3">
        <w:rPr>
          <w:rFonts w:ascii="Book Antiqua" w:hAnsi="Book Antiqua" w:cs="Times New Roman"/>
          <w:sz w:val="19"/>
          <w:szCs w:val="19"/>
        </w:rPr>
        <w:t>: compreende o crime como produto da personalidade de seu autor.</w:t>
      </w:r>
    </w:p>
    <w:p w14:paraId="55E35183" w14:textId="77777777" w:rsidR="0094645C" w:rsidRPr="00406CB3" w:rsidRDefault="0094645C" w:rsidP="0094645C">
      <w:pPr>
        <w:pStyle w:val="PargrafodaLista"/>
        <w:numPr>
          <w:ilvl w:val="0"/>
          <w:numId w:val="4"/>
        </w:numPr>
        <w:jc w:val="both"/>
        <w:rPr>
          <w:rFonts w:ascii="Book Antiqua" w:hAnsi="Book Antiqua" w:cs="Times New Roman"/>
          <w:sz w:val="19"/>
          <w:szCs w:val="19"/>
        </w:rPr>
      </w:pPr>
      <w:r w:rsidRPr="00406CB3">
        <w:rPr>
          <w:rFonts w:ascii="Book Antiqua" w:hAnsi="Book Antiqua" w:cs="Times New Roman"/>
          <w:b/>
          <w:sz w:val="19"/>
          <w:szCs w:val="19"/>
        </w:rPr>
        <w:t>Geografia criminal</w:t>
      </w:r>
      <w:r w:rsidRPr="00406CB3">
        <w:rPr>
          <w:rFonts w:ascii="Book Antiqua" w:hAnsi="Book Antiqua" w:cs="Times New Roman"/>
          <w:sz w:val="19"/>
          <w:szCs w:val="19"/>
        </w:rPr>
        <w:t>: é uma subespecialidade da sociologia criminal e tem como objeto investigar a criminalidade nas diferentes regiões geográficas.</w:t>
      </w:r>
    </w:p>
    <w:p w14:paraId="0CBAF0D3" w14:textId="77777777" w:rsidR="0094645C" w:rsidRPr="00406CB3" w:rsidRDefault="0094645C" w:rsidP="0094645C">
      <w:pPr>
        <w:pStyle w:val="PargrafodaLista"/>
        <w:numPr>
          <w:ilvl w:val="0"/>
          <w:numId w:val="4"/>
        </w:numPr>
        <w:jc w:val="both"/>
        <w:rPr>
          <w:rFonts w:ascii="Book Antiqua" w:hAnsi="Book Antiqua" w:cs="Times New Roman"/>
          <w:sz w:val="19"/>
          <w:szCs w:val="19"/>
        </w:rPr>
      </w:pPr>
      <w:r w:rsidRPr="00406CB3">
        <w:rPr>
          <w:rFonts w:ascii="Book Antiqua" w:hAnsi="Book Antiqua" w:cs="Times New Roman"/>
          <w:b/>
          <w:sz w:val="19"/>
          <w:szCs w:val="19"/>
        </w:rPr>
        <w:t>Ecologia criminal</w:t>
      </w:r>
      <w:r w:rsidRPr="00406CB3">
        <w:rPr>
          <w:rFonts w:ascii="Book Antiqua" w:hAnsi="Book Antiqua" w:cs="Times New Roman"/>
          <w:sz w:val="19"/>
          <w:szCs w:val="19"/>
        </w:rPr>
        <w:t xml:space="preserve">: estuda a influência </w:t>
      </w:r>
      <w:proofErr w:type="spellStart"/>
      <w:r w:rsidRPr="00406CB3">
        <w:rPr>
          <w:rFonts w:ascii="Book Antiqua" w:hAnsi="Book Antiqua" w:cs="Times New Roman"/>
          <w:sz w:val="19"/>
          <w:szCs w:val="19"/>
        </w:rPr>
        <w:t>criminógena</w:t>
      </w:r>
      <w:proofErr w:type="spellEnd"/>
      <w:r w:rsidRPr="00406CB3">
        <w:rPr>
          <w:rFonts w:ascii="Book Antiqua" w:hAnsi="Book Antiqua" w:cs="Times New Roman"/>
          <w:sz w:val="19"/>
          <w:szCs w:val="19"/>
        </w:rPr>
        <w:t xml:space="preserve"> nos lugares.</w:t>
      </w:r>
    </w:p>
    <w:p w14:paraId="7AB58725" w14:textId="77777777" w:rsidR="0094645C" w:rsidRDefault="0094645C" w:rsidP="0094645C">
      <w:pPr>
        <w:jc w:val="both"/>
        <w:rPr>
          <w:rFonts w:ascii="Book Antiqua" w:hAnsi="Book Antiqua" w:cs="Times New Roman"/>
          <w:b/>
          <w:i/>
          <w:color w:val="FF0000"/>
          <w:sz w:val="19"/>
          <w:szCs w:val="19"/>
        </w:rPr>
      </w:pPr>
    </w:p>
    <w:p w14:paraId="2B6B5A1F" w14:textId="77777777" w:rsidR="00B258B1" w:rsidRDefault="00B258B1" w:rsidP="00B258B1">
      <w:pPr>
        <w:jc w:val="both"/>
        <w:rPr>
          <w:rFonts w:ascii="Book Antiqua" w:hAnsi="Book Antiqua" w:cs="Times New Roman"/>
          <w:bCs/>
          <w:sz w:val="19"/>
          <w:szCs w:val="19"/>
        </w:rPr>
      </w:pPr>
      <w:r>
        <w:rPr>
          <w:rFonts w:ascii="Book Antiqua" w:hAnsi="Book Antiqua" w:cs="Times New Roman"/>
          <w:b/>
          <w:sz w:val="19"/>
          <w:szCs w:val="19"/>
        </w:rPr>
        <w:t>(MPPR-2011)</w:t>
      </w:r>
      <w:r>
        <w:rPr>
          <w:rFonts w:ascii="Book Antiqua" w:hAnsi="Book Antiqua" w:cs="Times New Roman"/>
          <w:bCs/>
          <w:sz w:val="19"/>
          <w:szCs w:val="19"/>
        </w:rPr>
        <w:t xml:space="preserve">: </w:t>
      </w:r>
      <w:r w:rsidRPr="00614EAB">
        <w:rPr>
          <w:rFonts w:ascii="Book Antiqua" w:hAnsi="Book Antiqua" w:cs="Times New Roman"/>
          <w:bCs/>
          <w:sz w:val="19"/>
          <w:szCs w:val="19"/>
        </w:rPr>
        <w:t xml:space="preserve">A </w:t>
      </w:r>
      <w:r w:rsidRPr="00D274C2">
        <w:rPr>
          <w:rFonts w:ascii="Book Antiqua" w:hAnsi="Book Antiqua" w:cs="Times New Roman"/>
          <w:b/>
          <w:sz w:val="19"/>
          <w:szCs w:val="19"/>
        </w:rPr>
        <w:t>criminologia crítica</w:t>
      </w:r>
      <w:r w:rsidRPr="00614EAB">
        <w:rPr>
          <w:rFonts w:ascii="Book Antiqua" w:hAnsi="Book Antiqua" w:cs="Times New Roman"/>
          <w:bCs/>
          <w:sz w:val="19"/>
          <w:szCs w:val="19"/>
        </w:rPr>
        <w:t xml:space="preserve"> parte da premissa de que a Criminologia não deve ter por objeto apenas o crime e o criminoso como institucionalizados pelo direito positivo, mas deve questionar também as bases estruturais econômicas e sociais que caracterizam a sociedade na qual vive o autor da infração penal.</w:t>
      </w:r>
    </w:p>
    <w:p w14:paraId="506D22F0" w14:textId="77777777" w:rsidR="00B258B1" w:rsidRDefault="00B258B1" w:rsidP="00B258B1">
      <w:pPr>
        <w:jc w:val="both"/>
        <w:rPr>
          <w:rFonts w:ascii="Book Antiqua" w:hAnsi="Book Antiqua" w:cs="Times New Roman"/>
          <w:bCs/>
          <w:sz w:val="19"/>
          <w:szCs w:val="19"/>
        </w:rPr>
      </w:pPr>
    </w:p>
    <w:p w14:paraId="05E23C90" w14:textId="77777777" w:rsidR="00B258B1" w:rsidRPr="00614EAB" w:rsidRDefault="00B258B1" w:rsidP="00B258B1">
      <w:pPr>
        <w:jc w:val="both"/>
        <w:rPr>
          <w:rFonts w:ascii="Book Antiqua" w:hAnsi="Book Antiqua"/>
          <w:bCs/>
          <w:sz w:val="19"/>
          <w:szCs w:val="19"/>
        </w:rPr>
      </w:pPr>
      <w:r>
        <w:rPr>
          <w:rFonts w:ascii="Book Antiqua" w:hAnsi="Book Antiqua" w:cs="Times New Roman"/>
          <w:b/>
          <w:sz w:val="19"/>
          <w:szCs w:val="19"/>
        </w:rPr>
        <w:t>(MPPR-2011)</w:t>
      </w:r>
      <w:r>
        <w:rPr>
          <w:rFonts w:ascii="Book Antiqua" w:hAnsi="Book Antiqua" w:cs="Times New Roman"/>
          <w:bCs/>
          <w:sz w:val="19"/>
          <w:szCs w:val="19"/>
        </w:rPr>
        <w:t xml:space="preserve">: </w:t>
      </w:r>
      <w:r w:rsidRPr="00614EAB">
        <w:rPr>
          <w:rFonts w:ascii="Book Antiqua" w:hAnsi="Book Antiqua" w:cs="Times New Roman"/>
          <w:bCs/>
          <w:sz w:val="19"/>
          <w:szCs w:val="19"/>
        </w:rPr>
        <w:t xml:space="preserve">Entende a doutrina que cabe à </w:t>
      </w:r>
      <w:r w:rsidRPr="00A723B6">
        <w:rPr>
          <w:rFonts w:ascii="Book Antiqua" w:hAnsi="Book Antiqua" w:cs="Times New Roman"/>
          <w:b/>
          <w:sz w:val="19"/>
          <w:szCs w:val="19"/>
        </w:rPr>
        <w:t>criminologia crítica</w:t>
      </w:r>
      <w:r w:rsidRPr="00614EAB">
        <w:rPr>
          <w:rFonts w:ascii="Book Antiqua" w:hAnsi="Book Antiqua" w:cs="Times New Roman"/>
          <w:bCs/>
          <w:sz w:val="19"/>
          <w:szCs w:val="19"/>
        </w:rPr>
        <w:t xml:space="preserve"> questionar os fatos como expressão da decadência dos sistemas socioeconômicos e políticos.</w:t>
      </w:r>
    </w:p>
    <w:p w14:paraId="533A1EF4" w14:textId="77777777" w:rsidR="00B258B1" w:rsidRDefault="00B258B1" w:rsidP="00B258B1">
      <w:pPr>
        <w:jc w:val="both"/>
        <w:rPr>
          <w:rFonts w:ascii="Book Antiqua" w:hAnsi="Book Antiqua"/>
          <w:bCs/>
          <w:sz w:val="19"/>
          <w:szCs w:val="19"/>
        </w:rPr>
      </w:pPr>
    </w:p>
    <w:p w14:paraId="77C24AC8" w14:textId="77777777" w:rsidR="00B258B1" w:rsidRDefault="00B258B1" w:rsidP="00B258B1">
      <w:pPr>
        <w:jc w:val="both"/>
        <w:rPr>
          <w:rFonts w:ascii="Book Antiqua" w:hAnsi="Book Antiqua" w:cs="Times New Roman"/>
          <w:bCs/>
          <w:sz w:val="19"/>
          <w:szCs w:val="19"/>
        </w:rPr>
      </w:pPr>
      <w:r>
        <w:rPr>
          <w:rFonts w:ascii="Book Antiqua" w:hAnsi="Book Antiqua" w:cs="Times New Roman"/>
          <w:b/>
          <w:sz w:val="19"/>
          <w:szCs w:val="19"/>
        </w:rPr>
        <w:t>(MPPR-2011)</w:t>
      </w:r>
      <w:r>
        <w:rPr>
          <w:rFonts w:ascii="Book Antiqua" w:hAnsi="Book Antiqua" w:cs="Times New Roman"/>
          <w:bCs/>
          <w:sz w:val="19"/>
          <w:szCs w:val="19"/>
        </w:rPr>
        <w:t xml:space="preserve">: </w:t>
      </w:r>
      <w:r w:rsidRPr="00614EAB">
        <w:rPr>
          <w:rFonts w:ascii="Book Antiqua" w:hAnsi="Book Antiqua" w:cs="Times New Roman"/>
          <w:bCs/>
          <w:sz w:val="19"/>
          <w:szCs w:val="19"/>
        </w:rPr>
        <w:t xml:space="preserve">Conforme entendimento doutrinário, cabe à </w:t>
      </w:r>
      <w:r w:rsidRPr="00A723B6">
        <w:rPr>
          <w:rFonts w:ascii="Book Antiqua" w:hAnsi="Book Antiqua" w:cs="Times New Roman"/>
          <w:b/>
          <w:sz w:val="19"/>
          <w:szCs w:val="19"/>
        </w:rPr>
        <w:t>criminologia crítica</w:t>
      </w:r>
      <w:r w:rsidRPr="00614EAB">
        <w:rPr>
          <w:rFonts w:ascii="Book Antiqua" w:hAnsi="Book Antiqua" w:cs="Times New Roman"/>
          <w:bCs/>
          <w:sz w:val="19"/>
          <w:szCs w:val="19"/>
        </w:rPr>
        <w:t xml:space="preserve"> reter como material de interesse para o Direito Penal apenas o que efetivamente mereça punição reclamada pelo consenso social, e denunciando todos os expedientes destinados a incriminar condutas que, apenas por serem contrárias aos poderosos do momento, política ou economicamente, venham a ser transformadas em crimes.</w:t>
      </w:r>
    </w:p>
    <w:p w14:paraId="73BBDA2E" w14:textId="77777777" w:rsidR="00B258B1" w:rsidRDefault="00B258B1" w:rsidP="00B258B1">
      <w:pPr>
        <w:jc w:val="both"/>
        <w:rPr>
          <w:rFonts w:ascii="Book Antiqua" w:hAnsi="Book Antiqua" w:cs="Times New Roman"/>
          <w:bCs/>
          <w:sz w:val="19"/>
          <w:szCs w:val="19"/>
        </w:rPr>
      </w:pPr>
    </w:p>
    <w:p w14:paraId="08AE1CE9" w14:textId="77777777" w:rsidR="00B258B1" w:rsidRPr="00614EAB" w:rsidRDefault="00B258B1" w:rsidP="00B258B1">
      <w:pPr>
        <w:jc w:val="both"/>
        <w:rPr>
          <w:rFonts w:ascii="Book Antiqua" w:hAnsi="Book Antiqua"/>
          <w:bCs/>
          <w:sz w:val="19"/>
          <w:szCs w:val="19"/>
        </w:rPr>
      </w:pPr>
      <w:r>
        <w:rPr>
          <w:rFonts w:ascii="Book Antiqua" w:hAnsi="Book Antiqua" w:cs="Times New Roman"/>
          <w:b/>
          <w:sz w:val="19"/>
          <w:szCs w:val="19"/>
        </w:rPr>
        <w:t>(MPPR-2011)</w:t>
      </w:r>
      <w:r>
        <w:rPr>
          <w:rFonts w:ascii="Book Antiqua" w:hAnsi="Book Antiqua" w:cs="Times New Roman"/>
          <w:bCs/>
          <w:sz w:val="19"/>
          <w:szCs w:val="19"/>
        </w:rPr>
        <w:t xml:space="preserve">: </w:t>
      </w:r>
      <w:r w:rsidRPr="00614EAB">
        <w:rPr>
          <w:rFonts w:ascii="Book Antiqua" w:hAnsi="Book Antiqua" w:cs="Times New Roman"/>
          <w:bCs/>
          <w:sz w:val="19"/>
          <w:szCs w:val="19"/>
        </w:rPr>
        <w:t xml:space="preserve">Na visão dos doutrinadores da </w:t>
      </w:r>
      <w:r w:rsidRPr="00A723B6">
        <w:rPr>
          <w:rFonts w:ascii="Book Antiqua" w:hAnsi="Book Antiqua" w:cs="Times New Roman"/>
          <w:b/>
          <w:sz w:val="19"/>
          <w:szCs w:val="19"/>
        </w:rPr>
        <w:t>criminologia crítica</w:t>
      </w:r>
      <w:r w:rsidRPr="00614EAB">
        <w:rPr>
          <w:rFonts w:ascii="Book Antiqua" w:hAnsi="Book Antiqua" w:cs="Times New Roman"/>
          <w:bCs/>
          <w:sz w:val="19"/>
          <w:szCs w:val="19"/>
        </w:rPr>
        <w:t>, o princípio do fim ou da prevenção da pena é questionado a partir do entendimento de que a ressocialização não pode ser obtida numa instituição como a prisão, que sempre seria convertida num microcosmo no qual se reproduzem e agravam as graves contradições existentes no sistema social exterior.</w:t>
      </w:r>
      <w:r w:rsidRPr="00D32334">
        <w:rPr>
          <w:rStyle w:val="Refdenotaderodap"/>
          <w:rFonts w:ascii="Book Antiqua" w:hAnsi="Book Antiqua"/>
          <w:b/>
          <w:bCs/>
          <w:sz w:val="19"/>
          <w:szCs w:val="19"/>
        </w:rPr>
        <w:t xml:space="preserve"> </w:t>
      </w:r>
      <w:r>
        <w:rPr>
          <w:rStyle w:val="Refdenotaderodap"/>
          <w:rFonts w:ascii="Book Antiqua" w:hAnsi="Book Antiqua"/>
          <w:b/>
          <w:bCs/>
          <w:sz w:val="19"/>
          <w:szCs w:val="19"/>
        </w:rPr>
        <w:footnoteReference w:id="12"/>
      </w:r>
    </w:p>
    <w:p w14:paraId="1A97D669" w14:textId="77777777" w:rsidR="00B258B1" w:rsidRDefault="00B258B1" w:rsidP="00B258B1">
      <w:pPr>
        <w:jc w:val="both"/>
        <w:rPr>
          <w:rFonts w:ascii="Book Antiqua" w:hAnsi="Book Antiqua"/>
          <w:bCs/>
          <w:sz w:val="19"/>
          <w:szCs w:val="19"/>
        </w:rPr>
      </w:pPr>
    </w:p>
    <w:p w14:paraId="5BF3C4E2" w14:textId="7885FF83" w:rsidR="00081538" w:rsidRDefault="00081538" w:rsidP="00081538">
      <w:pPr>
        <w:jc w:val="both"/>
        <w:rPr>
          <w:rFonts w:ascii="Book Antiqua" w:hAnsi="Book Antiqua"/>
          <w:sz w:val="16"/>
          <w:szCs w:val="16"/>
        </w:rPr>
      </w:pPr>
      <w:r>
        <w:rPr>
          <w:rFonts w:ascii="Book Antiqua" w:hAnsi="Book Antiqua"/>
          <w:b/>
          <w:i/>
          <w:iCs/>
          <w:sz w:val="19"/>
          <w:szCs w:val="19"/>
        </w:rPr>
        <w:t>#</w:t>
      </w:r>
      <w:r w:rsidRPr="00081538">
        <w:rPr>
          <w:rFonts w:ascii="Book Antiqua" w:hAnsi="Book Antiqua"/>
          <w:b/>
          <w:i/>
          <w:iCs/>
          <w:sz w:val="19"/>
          <w:szCs w:val="19"/>
          <w:highlight w:val="magenta"/>
        </w:rPr>
        <w:t>Parêntese</w:t>
      </w:r>
      <w:r>
        <w:rPr>
          <w:rFonts w:ascii="Book Antiqua" w:hAnsi="Book Antiqua"/>
          <w:b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DPER</w:t>
      </w:r>
      <w:r>
        <w:rPr>
          <w:rFonts w:ascii="Book Antiqua" w:hAnsi="Book Antiqua"/>
          <w:b/>
          <w:bCs/>
          <w:i/>
          <w:iCs/>
          <w:color w:val="FF0000"/>
          <w:sz w:val="19"/>
          <w:szCs w:val="19"/>
          <w:highlight w:val="green"/>
        </w:rPr>
        <w:t>S</w:t>
      </w:r>
      <w:r w:rsidRPr="00B445B6">
        <w:rPr>
          <w:rFonts w:ascii="Book Antiqua" w:hAnsi="Book Antiqua"/>
          <w:b/>
          <w:bCs/>
          <w:i/>
          <w:iCs/>
          <w:color w:val="FF0000"/>
          <w:sz w:val="19"/>
          <w:szCs w:val="19"/>
          <w:highlight w:val="green"/>
        </w:rPr>
        <w:t>-20</w:t>
      </w:r>
      <w:r>
        <w:rPr>
          <w:rFonts w:ascii="Book Antiqua" w:hAnsi="Book Antiqua"/>
          <w:b/>
          <w:bCs/>
          <w:i/>
          <w:iCs/>
          <w:color w:val="FF0000"/>
          <w:sz w:val="19"/>
          <w:szCs w:val="19"/>
          <w:highlight w:val="green"/>
        </w:rPr>
        <w:t>22</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081538">
        <w:rPr>
          <w:rFonts w:ascii="Book Antiqua" w:hAnsi="Book Antiqua"/>
          <w:sz w:val="19"/>
          <w:szCs w:val="19"/>
        </w:rPr>
        <w:t xml:space="preserve">O </w:t>
      </w:r>
      <w:r w:rsidRPr="00081538">
        <w:rPr>
          <w:rFonts w:ascii="Book Antiqua" w:hAnsi="Book Antiqua"/>
          <w:b/>
          <w:bCs/>
          <w:sz w:val="19"/>
          <w:szCs w:val="19"/>
          <w:shd w:val="clear" w:color="auto" w:fill="F7CAAC" w:themeFill="accent2" w:themeFillTint="66"/>
        </w:rPr>
        <w:t>movimento de política criminal alternativa</w:t>
      </w:r>
      <w:r w:rsidRPr="00081538">
        <w:rPr>
          <w:rFonts w:ascii="Book Antiqua" w:hAnsi="Book Antiqua"/>
          <w:sz w:val="19"/>
          <w:szCs w:val="19"/>
        </w:rPr>
        <w:t>, tem como proposta o direito penal mínimo, com objetivo reduzir o Direito Penal e humanizar o sistema penal, como tarefa tática necessária dirigida ao objetivo estratégico final de abolição do sistema penal, por meio da transformação social revolucionária.</w:t>
      </w:r>
      <w:r>
        <w:rPr>
          <w:rFonts w:ascii="Book Antiqua" w:hAnsi="Book Antiqua"/>
          <w:sz w:val="19"/>
          <w:szCs w:val="19"/>
        </w:rPr>
        <w:t xml:space="preserve"> </w:t>
      </w:r>
      <w:r w:rsidRPr="00081538">
        <w:rPr>
          <w:rFonts w:ascii="Book Antiqua" w:hAnsi="Book Antiqua"/>
          <w:sz w:val="19"/>
          <w:szCs w:val="19"/>
        </w:rPr>
        <w:t xml:space="preserve">Logo, entendo que a repressão de tais atos, vai de encontro com a proposta dessa política, uma vez que se busca a despenalização, </w:t>
      </w:r>
      <w:proofErr w:type="spellStart"/>
      <w:r w:rsidRPr="00081538">
        <w:rPr>
          <w:rFonts w:ascii="Book Antiqua" w:hAnsi="Book Antiqua"/>
          <w:sz w:val="19"/>
          <w:szCs w:val="19"/>
        </w:rPr>
        <w:t>descarcerização</w:t>
      </w:r>
      <w:proofErr w:type="spellEnd"/>
      <w:r w:rsidRPr="00081538">
        <w:rPr>
          <w:rFonts w:ascii="Book Antiqua" w:hAnsi="Book Antiqua"/>
          <w:sz w:val="19"/>
          <w:szCs w:val="19"/>
        </w:rPr>
        <w:t xml:space="preserve"> e descriminalização de ações mínimas como essa, priorizando a construção alternativa de conflitos e problemas sociais</w:t>
      </w:r>
      <w:r w:rsidRPr="00081538">
        <w:rPr>
          <w:rFonts w:ascii="Book Antiqua" w:hAnsi="Book Antiqua"/>
          <w:sz w:val="16"/>
          <w:szCs w:val="16"/>
        </w:rPr>
        <w:t xml:space="preserve">. (Fonte: </w:t>
      </w:r>
      <w:hyperlink r:id="rId43" w:history="1">
        <w:r w:rsidRPr="00081538">
          <w:rPr>
            <w:rStyle w:val="Hyperlink"/>
            <w:rFonts w:ascii="Book Antiqua" w:hAnsi="Book Antiqua"/>
            <w:sz w:val="16"/>
            <w:szCs w:val="16"/>
          </w:rPr>
          <w:t>https://www.acervodigital.ufpr.br/bitstream/handle/1884/26830/Dissertacao.pdf?sequence=1</w:t>
        </w:r>
      </w:hyperlink>
      <w:r w:rsidRPr="00081538">
        <w:rPr>
          <w:rFonts w:ascii="Book Antiqua" w:hAnsi="Book Antiqua"/>
          <w:sz w:val="16"/>
          <w:szCs w:val="16"/>
        </w:rPr>
        <w:t>).</w:t>
      </w:r>
    </w:p>
    <w:p w14:paraId="512F49DA" w14:textId="77777777" w:rsidR="00081538" w:rsidRPr="00081538" w:rsidRDefault="00081538" w:rsidP="00081538">
      <w:pPr>
        <w:jc w:val="both"/>
        <w:rPr>
          <w:rFonts w:ascii="Book Antiqua" w:hAnsi="Book Antiqua"/>
          <w:bCs/>
          <w:sz w:val="16"/>
          <w:szCs w:val="16"/>
        </w:rPr>
      </w:pPr>
    </w:p>
    <w:p w14:paraId="70A2D32C" w14:textId="3BBFE286" w:rsidR="00081538" w:rsidRPr="00081538" w:rsidRDefault="00081538" w:rsidP="00081538">
      <w:pPr>
        <w:jc w:val="both"/>
        <w:rPr>
          <w:rFonts w:ascii="Book Antiqua" w:hAnsi="Book Antiqua"/>
          <w:sz w:val="19"/>
          <w:szCs w:val="19"/>
        </w:rPr>
      </w:pPr>
      <w:r>
        <w:rPr>
          <w:rFonts w:ascii="Book Antiqua" w:hAnsi="Book Antiqua"/>
          <w:b/>
          <w:i/>
          <w:iCs/>
          <w:sz w:val="19"/>
          <w:szCs w:val="19"/>
        </w:rPr>
        <w:lastRenderedPageBreak/>
        <w:t>#</w:t>
      </w:r>
      <w:r w:rsidRPr="00081538">
        <w:rPr>
          <w:rFonts w:ascii="Book Antiqua" w:hAnsi="Book Antiqua"/>
          <w:b/>
          <w:i/>
          <w:iCs/>
          <w:sz w:val="19"/>
          <w:szCs w:val="19"/>
          <w:highlight w:val="magenta"/>
        </w:rPr>
        <w:t>Parêntese</w:t>
      </w:r>
      <w:r>
        <w:rPr>
          <w:rFonts w:ascii="Book Antiqua" w:hAnsi="Book Antiqua"/>
          <w:b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DPER</w:t>
      </w:r>
      <w:r>
        <w:rPr>
          <w:rFonts w:ascii="Book Antiqua" w:hAnsi="Book Antiqua"/>
          <w:b/>
          <w:bCs/>
          <w:i/>
          <w:iCs/>
          <w:color w:val="FF0000"/>
          <w:sz w:val="19"/>
          <w:szCs w:val="19"/>
          <w:highlight w:val="green"/>
        </w:rPr>
        <w:t>S</w:t>
      </w:r>
      <w:r w:rsidRPr="00B445B6">
        <w:rPr>
          <w:rFonts w:ascii="Book Antiqua" w:hAnsi="Book Antiqua"/>
          <w:b/>
          <w:bCs/>
          <w:i/>
          <w:iCs/>
          <w:color w:val="FF0000"/>
          <w:sz w:val="19"/>
          <w:szCs w:val="19"/>
          <w:highlight w:val="green"/>
        </w:rPr>
        <w:t>-20</w:t>
      </w:r>
      <w:r>
        <w:rPr>
          <w:rFonts w:ascii="Book Antiqua" w:hAnsi="Book Antiqua"/>
          <w:b/>
          <w:bCs/>
          <w:i/>
          <w:iCs/>
          <w:color w:val="FF0000"/>
          <w:sz w:val="19"/>
          <w:szCs w:val="19"/>
          <w:highlight w:val="green"/>
        </w:rPr>
        <w:t>22</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081538">
        <w:rPr>
          <w:rFonts w:ascii="Book Antiqua" w:hAnsi="Book Antiqua"/>
          <w:b/>
          <w:bCs/>
          <w:sz w:val="19"/>
          <w:szCs w:val="19"/>
          <w:shd w:val="clear" w:color="auto" w:fill="F7CAAC" w:themeFill="accent2" w:themeFillTint="66"/>
        </w:rPr>
        <w:t>Política Criminal Alternativa</w:t>
      </w:r>
      <w:r w:rsidRPr="00081538">
        <w:rPr>
          <w:rFonts w:ascii="Book Antiqua" w:hAnsi="Book Antiqua"/>
          <w:sz w:val="19"/>
          <w:szCs w:val="19"/>
        </w:rPr>
        <w:t xml:space="preserve"> (Controle Alternativo): Reação Social. Resistência Democrática. Intervenção penal mínima, desencarceradora e restaurativa. Penas alternativas à prisão.</w:t>
      </w:r>
    </w:p>
    <w:p w14:paraId="6C47076C" w14:textId="09D3F4AA" w:rsidR="00081538" w:rsidRPr="00081538" w:rsidRDefault="00081538" w:rsidP="00081538">
      <w:pPr>
        <w:jc w:val="both"/>
        <w:rPr>
          <w:rFonts w:ascii="Book Antiqua" w:hAnsi="Book Antiqua"/>
          <w:sz w:val="19"/>
          <w:szCs w:val="19"/>
        </w:rPr>
      </w:pPr>
      <w:r>
        <w:rPr>
          <w:rFonts w:ascii="Book Antiqua" w:hAnsi="Book Antiqua"/>
          <w:sz w:val="19"/>
          <w:szCs w:val="19"/>
        </w:rPr>
        <w:t>-</w:t>
      </w:r>
      <w:r w:rsidRPr="00081538">
        <w:rPr>
          <w:rFonts w:ascii="Book Antiqua" w:hAnsi="Book Antiqua"/>
          <w:sz w:val="19"/>
          <w:szCs w:val="19"/>
        </w:rPr>
        <w:t>Atuação policial pertence ao Controle Formal (Ações repressivas).</w:t>
      </w:r>
    </w:p>
    <w:p w14:paraId="17F4D562" w14:textId="77777777" w:rsidR="00081538" w:rsidRDefault="00081538" w:rsidP="00081538">
      <w:pPr>
        <w:jc w:val="both"/>
        <w:rPr>
          <w:rFonts w:ascii="Book Antiqua" w:hAnsi="Book Antiqua"/>
          <w:sz w:val="19"/>
          <w:szCs w:val="19"/>
        </w:rPr>
      </w:pPr>
      <w:r>
        <w:rPr>
          <w:rFonts w:ascii="Book Antiqua" w:hAnsi="Book Antiqua"/>
          <w:sz w:val="19"/>
          <w:szCs w:val="19"/>
        </w:rPr>
        <w:t>-</w:t>
      </w:r>
      <w:r w:rsidRPr="00081538">
        <w:rPr>
          <w:rFonts w:ascii="Book Antiqua" w:hAnsi="Book Antiqua"/>
          <w:sz w:val="19"/>
          <w:szCs w:val="19"/>
        </w:rPr>
        <w:t>Atuação da família pertence ao Controle Informal (Ações preventivas).</w:t>
      </w:r>
      <w:r>
        <w:rPr>
          <w:rFonts w:ascii="Book Antiqua" w:hAnsi="Book Antiqua"/>
          <w:sz w:val="19"/>
          <w:szCs w:val="19"/>
        </w:rPr>
        <w:t xml:space="preserve"> </w:t>
      </w:r>
    </w:p>
    <w:p w14:paraId="024A8CC2" w14:textId="77777777" w:rsidR="00081538" w:rsidRDefault="00081538" w:rsidP="00081538">
      <w:pPr>
        <w:jc w:val="both"/>
        <w:rPr>
          <w:rFonts w:ascii="Book Antiqua" w:hAnsi="Book Antiqua"/>
          <w:sz w:val="19"/>
          <w:szCs w:val="19"/>
        </w:rPr>
      </w:pPr>
    </w:p>
    <w:p w14:paraId="20721D13" w14:textId="3B4FCE84" w:rsidR="00081538" w:rsidRPr="00081538" w:rsidRDefault="00081538" w:rsidP="00081538">
      <w:pPr>
        <w:jc w:val="both"/>
        <w:rPr>
          <w:rFonts w:ascii="Book Antiqua" w:hAnsi="Book Antiqua"/>
          <w:sz w:val="19"/>
          <w:szCs w:val="19"/>
        </w:rPr>
      </w:pPr>
      <w:r>
        <w:rPr>
          <w:rFonts w:ascii="Book Antiqua" w:hAnsi="Book Antiqua"/>
          <w:b/>
          <w:i/>
          <w:iCs/>
          <w:sz w:val="19"/>
          <w:szCs w:val="19"/>
        </w:rPr>
        <w:t>#</w:t>
      </w:r>
      <w:r w:rsidRPr="00081538">
        <w:rPr>
          <w:rFonts w:ascii="Book Antiqua" w:hAnsi="Book Antiqua"/>
          <w:b/>
          <w:i/>
          <w:iCs/>
          <w:sz w:val="19"/>
          <w:szCs w:val="19"/>
          <w:highlight w:val="magenta"/>
        </w:rPr>
        <w:t>Parêntese</w:t>
      </w:r>
      <w:r>
        <w:rPr>
          <w:rFonts w:ascii="Book Antiqua" w:hAnsi="Book Antiqua"/>
          <w:b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DPER</w:t>
      </w:r>
      <w:r>
        <w:rPr>
          <w:rFonts w:ascii="Book Antiqua" w:hAnsi="Book Antiqua"/>
          <w:b/>
          <w:bCs/>
          <w:i/>
          <w:iCs/>
          <w:color w:val="FF0000"/>
          <w:sz w:val="19"/>
          <w:szCs w:val="19"/>
          <w:highlight w:val="green"/>
        </w:rPr>
        <w:t>S</w:t>
      </w:r>
      <w:r w:rsidRPr="00B445B6">
        <w:rPr>
          <w:rFonts w:ascii="Book Antiqua" w:hAnsi="Book Antiqua"/>
          <w:b/>
          <w:bCs/>
          <w:i/>
          <w:iCs/>
          <w:color w:val="FF0000"/>
          <w:sz w:val="19"/>
          <w:szCs w:val="19"/>
          <w:highlight w:val="green"/>
        </w:rPr>
        <w:t>-20</w:t>
      </w:r>
      <w:r>
        <w:rPr>
          <w:rFonts w:ascii="Book Antiqua" w:hAnsi="Book Antiqua"/>
          <w:b/>
          <w:bCs/>
          <w:i/>
          <w:iCs/>
          <w:color w:val="FF0000"/>
          <w:sz w:val="19"/>
          <w:szCs w:val="19"/>
          <w:highlight w:val="green"/>
        </w:rPr>
        <w:t>22</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081538">
        <w:rPr>
          <w:rFonts w:ascii="Book Antiqua" w:hAnsi="Book Antiqua"/>
          <w:sz w:val="19"/>
          <w:szCs w:val="19"/>
        </w:rPr>
        <w:t>Alessandro Barata</w:t>
      </w:r>
      <w:r>
        <w:rPr>
          <w:rFonts w:ascii="Book Antiqua" w:hAnsi="Book Antiqua"/>
          <w:sz w:val="19"/>
          <w:szCs w:val="19"/>
        </w:rPr>
        <w:t xml:space="preserve"> d</w:t>
      </w:r>
      <w:r w:rsidRPr="00081538">
        <w:rPr>
          <w:rFonts w:ascii="Book Antiqua" w:hAnsi="Book Antiqua"/>
          <w:sz w:val="19"/>
          <w:szCs w:val="19"/>
        </w:rPr>
        <w:t>efende uma política criminal alternativa, tendo 2 tipos de criminalidade:</w:t>
      </w:r>
      <w:r>
        <w:rPr>
          <w:rFonts w:ascii="Book Antiqua" w:hAnsi="Book Antiqua"/>
          <w:sz w:val="19"/>
          <w:szCs w:val="19"/>
        </w:rPr>
        <w:t xml:space="preserve"> </w:t>
      </w:r>
    </w:p>
    <w:p w14:paraId="54D22689" w14:textId="64F9E272" w:rsidR="00081538" w:rsidRPr="00081538" w:rsidRDefault="00081538" w:rsidP="00081538">
      <w:pPr>
        <w:ind w:left="567"/>
        <w:jc w:val="both"/>
        <w:rPr>
          <w:rFonts w:ascii="Book Antiqua" w:hAnsi="Book Antiqua"/>
          <w:sz w:val="19"/>
          <w:szCs w:val="19"/>
        </w:rPr>
      </w:pPr>
      <w:r w:rsidRPr="00081538">
        <w:rPr>
          <w:rFonts w:ascii="Book Antiqua" w:hAnsi="Book Antiqua"/>
          <w:sz w:val="19"/>
          <w:szCs w:val="19"/>
        </w:rPr>
        <w:t xml:space="preserve">1- </w:t>
      </w:r>
      <w:r w:rsidRPr="00081538">
        <w:rPr>
          <w:rFonts w:ascii="Book Antiqua" w:hAnsi="Book Antiqua"/>
          <w:b/>
          <w:bCs/>
          <w:sz w:val="19"/>
          <w:szCs w:val="19"/>
        </w:rPr>
        <w:t>Criminalidade de rua, dos pobres</w:t>
      </w:r>
      <w:r w:rsidRPr="00081538">
        <w:rPr>
          <w:rFonts w:ascii="Book Antiqua" w:hAnsi="Book Antiqua"/>
          <w:sz w:val="19"/>
          <w:szCs w:val="19"/>
        </w:rPr>
        <w:t xml:space="preserve"> – Seria despenalizada, resolvendo por controles sociais não estigmatizantes, tais como sanções administrativas civis</w:t>
      </w:r>
    </w:p>
    <w:p w14:paraId="1E5B2660" w14:textId="08BA399B" w:rsidR="00081538" w:rsidRPr="00081538" w:rsidRDefault="00081538" w:rsidP="00081538">
      <w:pPr>
        <w:ind w:left="567"/>
        <w:jc w:val="both"/>
        <w:rPr>
          <w:rFonts w:ascii="Book Antiqua" w:hAnsi="Book Antiqua"/>
          <w:sz w:val="19"/>
          <w:szCs w:val="19"/>
        </w:rPr>
      </w:pPr>
      <w:r w:rsidRPr="00081538">
        <w:rPr>
          <w:rFonts w:ascii="Book Antiqua" w:hAnsi="Book Antiqua"/>
          <w:sz w:val="19"/>
          <w:szCs w:val="19"/>
        </w:rPr>
        <w:t xml:space="preserve">2- </w:t>
      </w:r>
      <w:r w:rsidRPr="00081538">
        <w:rPr>
          <w:rFonts w:ascii="Book Antiqua" w:hAnsi="Book Antiqua"/>
          <w:b/>
          <w:bCs/>
          <w:sz w:val="19"/>
          <w:szCs w:val="19"/>
        </w:rPr>
        <w:t>Criminalidade dos poderosos e criminalidade organizada</w:t>
      </w:r>
      <w:r w:rsidRPr="00081538">
        <w:rPr>
          <w:rFonts w:ascii="Book Antiqua" w:hAnsi="Book Antiqua"/>
          <w:sz w:val="19"/>
          <w:szCs w:val="19"/>
        </w:rPr>
        <w:t>: Ampliação do sistema punitivo.</w:t>
      </w:r>
    </w:p>
    <w:p w14:paraId="736F86E4" w14:textId="77777777" w:rsidR="00081538" w:rsidRDefault="00081538" w:rsidP="00D52370">
      <w:pPr>
        <w:jc w:val="both"/>
        <w:rPr>
          <w:rFonts w:ascii="Book Antiqua" w:hAnsi="Book Antiqua"/>
          <w:b/>
          <w:bCs/>
          <w:sz w:val="19"/>
          <w:szCs w:val="19"/>
        </w:rPr>
      </w:pPr>
    </w:p>
    <w:p w14:paraId="2868C62F" w14:textId="6D9A3335" w:rsidR="008C58DA" w:rsidRDefault="008C58DA" w:rsidP="008C58DA">
      <w:pPr>
        <w:pBdr>
          <w:top w:val="single" w:sz="4" w:space="1" w:color="auto"/>
          <w:left w:val="single" w:sz="4" w:space="4" w:color="auto"/>
          <w:bottom w:val="single" w:sz="4" w:space="1" w:color="auto"/>
          <w:right w:val="single" w:sz="4" w:space="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 xml:space="preserve">PONTO 4: </w:t>
      </w:r>
      <w:r w:rsidRPr="008C58DA">
        <w:rPr>
          <w:rFonts w:ascii="Book Antiqua" w:hAnsi="Book Antiqua"/>
          <w:b/>
          <w:bCs/>
          <w:sz w:val="19"/>
          <w:szCs w:val="19"/>
        </w:rPr>
        <w:t>Teorias Criminológicas: Delito como Eleição, Predisposições Agressivas, Behaviorista, Técnicas de Neutralização, Janelas Quebradas e Reação Social.</w:t>
      </w:r>
    </w:p>
    <w:p w14:paraId="5ECDC62C" w14:textId="77777777" w:rsidR="00377F08" w:rsidRDefault="00377F08" w:rsidP="00377F08">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586C5F">
        <w:rPr>
          <w:rFonts w:ascii="Book Antiqua" w:hAnsi="Book Antiqua"/>
          <w:i/>
          <w:iCs/>
          <w:sz w:val="19"/>
          <w:szCs w:val="19"/>
        </w:rPr>
        <w:t>“Essa violência [do sistema penal] e esse desprezo por outros seres humanos seriam teorizados desde os anos 1970 por aqueles que pretendiam acabar expressamente com o que denominavam domínio dos especialistas especialmente brandos com os delinquentes. Para eles era necessário abandonar as grandes teorizações e voltar ao básico, ao que as pessoas comuns entendem por bem e mal.”</w:t>
      </w:r>
      <w:r w:rsidRPr="00586C5F">
        <w:rPr>
          <w:rFonts w:ascii="Book Antiqua" w:hAnsi="Book Antiqua"/>
          <w:sz w:val="19"/>
          <w:szCs w:val="19"/>
        </w:rPr>
        <w:t xml:space="preserve"> (ANITUA, Gabriel Ignácio. Histórias dos Pensamentos Criminológicos. Rio de Janeiro: Editora Revan: Instituto Carioca de Criminologia, 2008. Pg. 779).</w:t>
      </w:r>
      <w:r>
        <w:rPr>
          <w:rFonts w:ascii="Book Antiqua" w:hAnsi="Book Antiqua"/>
          <w:sz w:val="19"/>
          <w:szCs w:val="19"/>
        </w:rPr>
        <w:t xml:space="preserve"> </w:t>
      </w:r>
      <w:r w:rsidRPr="00586C5F">
        <w:rPr>
          <w:rFonts w:ascii="Book Antiqua" w:hAnsi="Book Antiqua"/>
          <w:sz w:val="19"/>
          <w:szCs w:val="19"/>
        </w:rPr>
        <w:t>Essa “</w:t>
      </w:r>
      <w:r w:rsidRPr="00586C5F">
        <w:rPr>
          <w:rFonts w:ascii="Book Antiqua" w:hAnsi="Book Antiqua"/>
          <w:i/>
          <w:iCs/>
          <w:sz w:val="19"/>
          <w:szCs w:val="19"/>
        </w:rPr>
        <w:t>criminologia da vida cotidiana</w:t>
      </w:r>
      <w:r w:rsidRPr="00586C5F">
        <w:rPr>
          <w:rFonts w:ascii="Book Antiqua" w:hAnsi="Book Antiqua"/>
          <w:sz w:val="19"/>
          <w:szCs w:val="19"/>
        </w:rPr>
        <w:t>” identifica-se com o pensamento de defensores e defensoras:</w:t>
      </w:r>
      <w:r>
        <w:rPr>
          <w:rFonts w:ascii="Book Antiqua" w:hAnsi="Book Antiqua"/>
          <w:sz w:val="19"/>
          <w:szCs w:val="19"/>
        </w:rPr>
        <w:t xml:space="preserve"> </w:t>
      </w:r>
      <w:r w:rsidRPr="00586C5F">
        <w:rPr>
          <w:rFonts w:ascii="Book Antiqua" w:hAnsi="Book Antiqua"/>
          <w:sz w:val="19"/>
          <w:szCs w:val="19"/>
        </w:rPr>
        <w:t>de políticas de lei e ordem</w:t>
      </w:r>
      <w:r>
        <w:rPr>
          <w:rFonts w:ascii="Book Antiqua" w:hAnsi="Book Antiqua"/>
          <w:sz w:val="19"/>
          <w:szCs w:val="19"/>
        </w:rPr>
        <w:t>.</w:t>
      </w:r>
    </w:p>
    <w:p w14:paraId="173878B4" w14:textId="16A6FEDD" w:rsidR="00377F08" w:rsidRPr="00586C5F" w:rsidRDefault="00377F08" w:rsidP="00377F0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DB1D1F">
        <w:rPr>
          <w:rFonts w:ascii="Book Antiqua" w:hAnsi="Book Antiqua"/>
          <w:b/>
          <w:bCs/>
          <w:i/>
          <w:iCs/>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DPEGO-2021</w:t>
      </w:r>
      <w:r w:rsidR="006D4D91">
        <w:rPr>
          <w:rFonts w:ascii="Book Antiqua" w:hAnsi="Book Antiqua"/>
          <w:b/>
          <w:bCs/>
          <w:i/>
          <w:iCs/>
          <w:color w:val="FF0000"/>
          <w:sz w:val="19"/>
          <w:szCs w:val="19"/>
        </w:rPr>
        <w:t>:</w:t>
      </w:r>
      <w:r w:rsidR="00DB1D1F">
        <w:rPr>
          <w:rFonts w:ascii="Book Antiqua" w:hAnsi="Book Antiqua"/>
          <w:b/>
          <w:bCs/>
          <w:i/>
          <w:iCs/>
          <w:color w:val="FF0000"/>
          <w:sz w:val="19"/>
          <w:szCs w:val="19"/>
        </w:rPr>
        <w:t xml:space="preserve"> #</w:t>
      </w:r>
      <w:r w:rsidR="00DB1D1F" w:rsidRPr="00DB1D1F">
        <w:rPr>
          <w:rFonts w:ascii="Book Antiqua" w:hAnsi="Book Antiqua"/>
          <w:b/>
          <w:bCs/>
          <w:i/>
          <w:iCs/>
          <w:color w:val="FF0000"/>
          <w:sz w:val="19"/>
          <w:szCs w:val="19"/>
          <w:highlight w:val="green"/>
        </w:rPr>
        <w:t>DPERJ-2021</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PCPR-2021</w:t>
      </w:r>
      <w:r w:rsidR="00DE4652">
        <w:rPr>
          <w:rFonts w:ascii="Book Antiqua" w:hAnsi="Book Antiqua"/>
          <w:b/>
          <w:bCs/>
          <w:i/>
          <w:iCs/>
          <w:color w:val="FF0000"/>
          <w:sz w:val="19"/>
          <w:szCs w:val="19"/>
        </w:rPr>
        <w:t>: #</w:t>
      </w:r>
      <w:r w:rsidR="00DE4652" w:rsidRPr="00DE4652">
        <w:rPr>
          <w:rFonts w:ascii="Book Antiqua" w:hAnsi="Book Antiqua"/>
          <w:b/>
          <w:bCs/>
          <w:i/>
          <w:iCs/>
          <w:color w:val="FF0000"/>
          <w:sz w:val="19"/>
          <w:szCs w:val="19"/>
          <w:highlight w:val="green"/>
        </w:rPr>
        <w:t>DPECE-2022</w:t>
      </w:r>
      <w:r w:rsidR="006D4D91">
        <w:rPr>
          <w:rFonts w:ascii="Book Antiqua" w:hAnsi="Book Antiqua"/>
          <w:b/>
          <w:bCs/>
          <w:i/>
          <w:iCs/>
          <w:color w:val="FF0000"/>
          <w:sz w:val="19"/>
          <w:szCs w:val="19"/>
        </w:rPr>
        <w:t>: #</w:t>
      </w:r>
      <w:r w:rsidR="006D4D91" w:rsidRPr="006D4D91">
        <w:rPr>
          <w:rFonts w:ascii="Book Antiqua" w:hAnsi="Book Antiqua"/>
          <w:b/>
          <w:bCs/>
          <w:i/>
          <w:iCs/>
          <w:color w:val="FF0000"/>
          <w:sz w:val="19"/>
          <w:szCs w:val="19"/>
          <w:highlight w:val="green"/>
        </w:rPr>
        <w:t>FCC</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FGV</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Pr="00586C5F">
        <w:rPr>
          <w:rFonts w:ascii="Book Antiqua" w:hAnsi="Book Antiqua"/>
          <w:b/>
          <w:bCs/>
          <w:sz w:val="19"/>
          <w:szCs w:val="19"/>
          <w:shd w:val="clear" w:color="auto" w:fill="F7CAAC" w:themeFill="accent2" w:themeFillTint="66"/>
        </w:rPr>
        <w:t>Teoria das Janelas Quebradas</w:t>
      </w:r>
      <w:r w:rsidRPr="00586C5F">
        <w:rPr>
          <w:rFonts w:ascii="Book Antiqua" w:hAnsi="Book Antiqua"/>
          <w:sz w:val="19"/>
          <w:szCs w:val="19"/>
        </w:rPr>
        <w:t xml:space="preserve"> (</w:t>
      </w:r>
      <w:proofErr w:type="spellStart"/>
      <w:r w:rsidRPr="00586C5F">
        <w:rPr>
          <w:rFonts w:ascii="Book Antiqua" w:hAnsi="Book Antiqua"/>
          <w:sz w:val="19"/>
          <w:szCs w:val="19"/>
        </w:rPr>
        <w:t>broken</w:t>
      </w:r>
      <w:proofErr w:type="spellEnd"/>
      <w:r w:rsidRPr="00586C5F">
        <w:rPr>
          <w:rFonts w:ascii="Book Antiqua" w:hAnsi="Book Antiqua"/>
          <w:sz w:val="19"/>
          <w:szCs w:val="19"/>
        </w:rPr>
        <w:t xml:space="preserve"> </w:t>
      </w:r>
      <w:proofErr w:type="spellStart"/>
      <w:r w:rsidRPr="00586C5F">
        <w:rPr>
          <w:rFonts w:ascii="Book Antiqua" w:hAnsi="Book Antiqua"/>
          <w:sz w:val="19"/>
          <w:szCs w:val="19"/>
        </w:rPr>
        <w:t>windows</w:t>
      </w:r>
      <w:proofErr w:type="spellEnd"/>
      <w:r w:rsidRPr="00586C5F">
        <w:rPr>
          <w:rFonts w:ascii="Book Antiqua" w:hAnsi="Book Antiqua"/>
          <w:sz w:val="19"/>
          <w:szCs w:val="19"/>
        </w:rPr>
        <w:t xml:space="preserve"> </w:t>
      </w:r>
      <w:proofErr w:type="spellStart"/>
      <w:r w:rsidRPr="00586C5F">
        <w:rPr>
          <w:rFonts w:ascii="Book Antiqua" w:hAnsi="Book Antiqua"/>
          <w:sz w:val="19"/>
          <w:szCs w:val="19"/>
        </w:rPr>
        <w:t>theory</w:t>
      </w:r>
      <w:proofErr w:type="spellEnd"/>
      <w:r w:rsidRPr="00586C5F">
        <w:rPr>
          <w:rFonts w:ascii="Book Antiqua" w:hAnsi="Book Antiqua"/>
          <w:sz w:val="19"/>
          <w:szCs w:val="19"/>
        </w:rPr>
        <w:t xml:space="preserve">): baseada no seguinte experimento realizada por Philip </w:t>
      </w:r>
      <w:proofErr w:type="spellStart"/>
      <w:r w:rsidRPr="00586C5F">
        <w:rPr>
          <w:rFonts w:ascii="Book Antiqua" w:hAnsi="Book Antiqua"/>
          <w:sz w:val="19"/>
          <w:szCs w:val="19"/>
        </w:rPr>
        <w:t>Zimbardo</w:t>
      </w:r>
      <w:proofErr w:type="spellEnd"/>
      <w:r w:rsidRPr="00586C5F">
        <w:rPr>
          <w:rFonts w:ascii="Book Antiqua" w:hAnsi="Book Antiqua"/>
          <w:sz w:val="19"/>
          <w:szCs w:val="19"/>
        </w:rPr>
        <w:t xml:space="preserve"> (Universidade de Stanford): foram deixados dois carros estacionados, um no bairro de luxo de </w:t>
      </w:r>
      <w:proofErr w:type="spellStart"/>
      <w:r w:rsidRPr="00586C5F">
        <w:rPr>
          <w:rFonts w:ascii="Book Antiqua" w:hAnsi="Book Antiqua"/>
          <w:sz w:val="19"/>
          <w:szCs w:val="19"/>
        </w:rPr>
        <w:t>Palo</w:t>
      </w:r>
      <w:proofErr w:type="spellEnd"/>
      <w:r w:rsidRPr="00586C5F">
        <w:rPr>
          <w:rFonts w:ascii="Book Antiqua" w:hAnsi="Book Antiqua"/>
          <w:sz w:val="19"/>
          <w:szCs w:val="19"/>
        </w:rPr>
        <w:t xml:space="preserve"> Alto, na Califórnia, e o outro fora deixado no bairro pobre do Bronx, em Nova</w:t>
      </w:r>
      <w:r w:rsidR="00610D3A">
        <w:rPr>
          <w:rFonts w:ascii="Book Antiqua" w:hAnsi="Book Antiqua"/>
          <w:sz w:val="19"/>
          <w:szCs w:val="19"/>
        </w:rPr>
        <w:t xml:space="preserve"> </w:t>
      </w:r>
      <w:r w:rsidRPr="00586C5F">
        <w:rPr>
          <w:rFonts w:ascii="Book Antiqua" w:hAnsi="Book Antiqua"/>
          <w:sz w:val="19"/>
          <w:szCs w:val="19"/>
        </w:rPr>
        <w:t xml:space="preserve">York. O carro deixado no Bronx foi depenado rapidamente e o carro estacionado em </w:t>
      </w:r>
      <w:proofErr w:type="spellStart"/>
      <w:r w:rsidRPr="00586C5F">
        <w:rPr>
          <w:rFonts w:ascii="Book Antiqua" w:hAnsi="Book Antiqua"/>
          <w:sz w:val="19"/>
          <w:szCs w:val="19"/>
        </w:rPr>
        <w:t>Palo</w:t>
      </w:r>
      <w:proofErr w:type="spellEnd"/>
      <w:r w:rsidRPr="00586C5F">
        <w:rPr>
          <w:rFonts w:ascii="Book Antiqua" w:hAnsi="Book Antiqua"/>
          <w:sz w:val="19"/>
          <w:szCs w:val="19"/>
        </w:rPr>
        <w:t xml:space="preserve"> Alto demorou algumas semanas para ser totalmente destruído. O interessante da experiência foi que o carro estacionado em </w:t>
      </w:r>
      <w:proofErr w:type="spellStart"/>
      <w:r w:rsidRPr="00586C5F">
        <w:rPr>
          <w:rFonts w:ascii="Book Antiqua" w:hAnsi="Book Antiqua"/>
          <w:sz w:val="19"/>
          <w:szCs w:val="19"/>
        </w:rPr>
        <w:t>Palo</w:t>
      </w:r>
      <w:proofErr w:type="spellEnd"/>
      <w:r w:rsidRPr="00586C5F">
        <w:rPr>
          <w:rFonts w:ascii="Book Antiqua" w:hAnsi="Book Antiqua"/>
          <w:sz w:val="19"/>
          <w:szCs w:val="19"/>
        </w:rPr>
        <w:t xml:space="preserve"> Alto somente passou a ser rapidamente deteriorado quando um pesquisador decidiu quebrar uma das janelas do carro. Os criminologistas James Q. Wilson e George </w:t>
      </w:r>
      <w:proofErr w:type="spellStart"/>
      <w:r w:rsidRPr="00586C5F">
        <w:rPr>
          <w:rFonts w:ascii="Book Antiqua" w:hAnsi="Book Antiqua"/>
          <w:sz w:val="19"/>
          <w:szCs w:val="19"/>
        </w:rPr>
        <w:t>Kelling</w:t>
      </w:r>
      <w:proofErr w:type="spellEnd"/>
      <w:r w:rsidRPr="00586C5F">
        <w:rPr>
          <w:rFonts w:ascii="Book Antiqua" w:hAnsi="Book Antiqua"/>
          <w:sz w:val="19"/>
          <w:szCs w:val="19"/>
        </w:rPr>
        <w:t xml:space="preserve"> (ambos de </w:t>
      </w:r>
      <w:proofErr w:type="spellStart"/>
      <w:r w:rsidRPr="00586C5F">
        <w:rPr>
          <w:rFonts w:ascii="Book Antiqua" w:hAnsi="Book Antiqua"/>
          <w:sz w:val="19"/>
          <w:szCs w:val="19"/>
        </w:rPr>
        <w:t>Harvad</w:t>
      </w:r>
      <w:proofErr w:type="spellEnd"/>
      <w:r w:rsidRPr="00586C5F">
        <w:rPr>
          <w:rFonts w:ascii="Book Antiqua" w:hAnsi="Book Antiqua"/>
          <w:sz w:val="19"/>
          <w:szCs w:val="19"/>
        </w:rPr>
        <w:t xml:space="preserve">) concluíram em seus estudos sobre essa experiência que a desordem é fator importante para o surgimento de crimes. Isso justificaria o fato da deterioração rápida no Bronx e no carro de </w:t>
      </w:r>
      <w:proofErr w:type="spellStart"/>
      <w:r w:rsidRPr="00586C5F">
        <w:rPr>
          <w:rFonts w:ascii="Book Antiqua" w:hAnsi="Book Antiqua"/>
          <w:sz w:val="19"/>
          <w:szCs w:val="19"/>
        </w:rPr>
        <w:t>Palo</w:t>
      </w:r>
      <w:proofErr w:type="spellEnd"/>
      <w:r w:rsidRPr="00586C5F">
        <w:rPr>
          <w:rFonts w:ascii="Book Antiqua" w:hAnsi="Book Antiqua"/>
          <w:sz w:val="19"/>
          <w:szCs w:val="19"/>
        </w:rPr>
        <w:t xml:space="preserve"> Alto após a quebra do vidro, pois quando a sociedade percebe o descuido dos controles sociais passa delinquir de forma constante.</w:t>
      </w:r>
      <w:r>
        <w:rPr>
          <w:rFonts w:ascii="Book Antiqua" w:hAnsi="Book Antiqua"/>
          <w:sz w:val="19"/>
          <w:szCs w:val="19"/>
        </w:rPr>
        <w:t xml:space="preserve"> </w:t>
      </w:r>
    </w:p>
    <w:p w14:paraId="6C7B4863" w14:textId="30F2E4D6" w:rsidR="00377F08" w:rsidRPr="00586C5F" w:rsidRDefault="00DB1D1F" w:rsidP="00377F0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6D4D91">
        <w:rPr>
          <w:rFonts w:ascii="Book Antiqua" w:hAnsi="Book Antiqua"/>
          <w:b/>
          <w:bCs/>
          <w:i/>
          <w:iCs/>
          <w:color w:val="FF0000"/>
          <w:sz w:val="19"/>
          <w:szCs w:val="19"/>
        </w:rPr>
        <w:t>: #</w:t>
      </w:r>
      <w:r w:rsidR="006D4D91" w:rsidRPr="006D4D91">
        <w:rPr>
          <w:rFonts w:ascii="Book Antiqua" w:hAnsi="Book Antiqua"/>
          <w:b/>
          <w:bCs/>
          <w:i/>
          <w:iCs/>
          <w:color w:val="FF0000"/>
          <w:sz w:val="19"/>
          <w:szCs w:val="19"/>
          <w:highlight w:val="green"/>
        </w:rPr>
        <w:t>DPEGO-2021</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DPERJ-2021</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PCPR-2021</w:t>
      </w:r>
      <w:r w:rsidR="00DE4652">
        <w:rPr>
          <w:rFonts w:ascii="Book Antiqua" w:hAnsi="Book Antiqua"/>
          <w:b/>
          <w:bCs/>
          <w:i/>
          <w:iCs/>
          <w:color w:val="FF0000"/>
          <w:sz w:val="19"/>
          <w:szCs w:val="19"/>
        </w:rPr>
        <w:t>: #</w:t>
      </w:r>
      <w:r w:rsidR="00DE4652" w:rsidRPr="00DE4652">
        <w:rPr>
          <w:rFonts w:ascii="Book Antiqua" w:hAnsi="Book Antiqua"/>
          <w:b/>
          <w:bCs/>
          <w:i/>
          <w:iCs/>
          <w:color w:val="FF0000"/>
          <w:sz w:val="19"/>
          <w:szCs w:val="19"/>
          <w:highlight w:val="green"/>
        </w:rPr>
        <w:t>DPECE-2022</w:t>
      </w:r>
      <w:r w:rsidR="006D4D91">
        <w:rPr>
          <w:rFonts w:ascii="Book Antiqua" w:hAnsi="Book Antiqua"/>
          <w:b/>
          <w:bCs/>
          <w:i/>
          <w:iCs/>
          <w:color w:val="FF0000"/>
          <w:sz w:val="19"/>
          <w:szCs w:val="19"/>
        </w:rPr>
        <w:t>:</w:t>
      </w:r>
      <w:r w:rsidR="00452439">
        <w:rPr>
          <w:rFonts w:ascii="Book Antiqua" w:hAnsi="Book Antiqua"/>
          <w:b/>
          <w:bCs/>
          <w:i/>
          <w:iCs/>
          <w:color w:val="FF0000"/>
          <w:sz w:val="19"/>
          <w:szCs w:val="19"/>
        </w:rPr>
        <w:t xml:space="preserve"> </w:t>
      </w:r>
      <w:r w:rsidR="00452439">
        <w:rPr>
          <w:rFonts w:ascii="Book Antiqua" w:hAnsi="Book Antiqua" w:cs="Times New Roman"/>
          <w:b/>
          <w:i/>
          <w:color w:val="FF0000"/>
          <w:sz w:val="19"/>
          <w:szCs w:val="19"/>
        </w:rPr>
        <w:t>#</w:t>
      </w:r>
      <w:r w:rsidR="00452439" w:rsidRPr="00452439">
        <w:rPr>
          <w:rFonts w:ascii="Book Antiqua" w:hAnsi="Book Antiqua" w:cs="Times New Roman"/>
          <w:b/>
          <w:i/>
          <w:color w:val="FF0000"/>
          <w:sz w:val="19"/>
          <w:szCs w:val="19"/>
          <w:highlight w:val="green"/>
        </w:rPr>
        <w:t>PCPE-2024</w:t>
      </w:r>
      <w:r w:rsidR="00452439">
        <w:rPr>
          <w:rFonts w:ascii="Book Antiqua" w:hAnsi="Book Antiqua" w:cs="Times New Roman"/>
          <w:b/>
          <w:i/>
          <w:color w:val="FF0000"/>
          <w:sz w:val="19"/>
          <w:szCs w:val="19"/>
        </w:rPr>
        <w:t>: #</w:t>
      </w:r>
      <w:r w:rsidR="00452439" w:rsidRPr="00452439">
        <w:rPr>
          <w:rFonts w:ascii="Book Antiqua" w:hAnsi="Book Antiqua" w:cs="Times New Roman"/>
          <w:b/>
          <w:i/>
          <w:color w:val="FF0000"/>
          <w:sz w:val="19"/>
          <w:szCs w:val="19"/>
          <w:highlight w:val="green"/>
        </w:rPr>
        <w:t>CESPE</w:t>
      </w:r>
      <w:r w:rsidR="00452439">
        <w:rPr>
          <w:rFonts w:ascii="Book Antiqua" w:hAnsi="Book Antiqua" w:cs="Times New Roman"/>
          <w:b/>
          <w:i/>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00377F08" w:rsidRPr="00586C5F">
        <w:rPr>
          <w:rFonts w:ascii="Book Antiqua" w:hAnsi="Book Antiqua"/>
          <w:b/>
          <w:bCs/>
          <w:sz w:val="19"/>
          <w:szCs w:val="19"/>
          <w:shd w:val="clear" w:color="auto" w:fill="F7CAAC" w:themeFill="accent2" w:themeFillTint="66"/>
        </w:rPr>
        <w:t>Teoria de Tolerância Zero</w:t>
      </w:r>
      <w:r w:rsidR="00377F08" w:rsidRPr="00586C5F">
        <w:rPr>
          <w:rFonts w:ascii="Book Antiqua" w:hAnsi="Book Antiqua"/>
          <w:sz w:val="19"/>
          <w:szCs w:val="19"/>
        </w:rPr>
        <w:t>: Essa teoria decorre como consequência da anterior. Percebeu-se que desordem ambiental é mais importante que fatores individuais e sociais (como condição financeira) e que o ponto de partida são os pequenos delitos. Surge então a Teoria da Tolerância Zero com a missão de promover uma forte repressão aos pequenos delitos, enquadrada dentro do Movimento de Lei e Ordem. Implementada nos anos 80 e 90 do século passado em Nova York.</w:t>
      </w:r>
    </w:p>
    <w:p w14:paraId="498F4905" w14:textId="795F5FC7" w:rsidR="00377F08" w:rsidRDefault="00DB1D1F" w:rsidP="00377F08">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DPEGO-2021</w:t>
      </w:r>
      <w:r w:rsidR="006D4D91">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B1D1F">
        <w:rPr>
          <w:rFonts w:ascii="Book Antiqua" w:hAnsi="Book Antiqua"/>
          <w:b/>
          <w:bCs/>
          <w:i/>
          <w:iCs/>
          <w:color w:val="FF0000"/>
          <w:sz w:val="19"/>
          <w:szCs w:val="19"/>
          <w:highlight w:val="green"/>
        </w:rPr>
        <w:t>DPERJ-2021</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PCPR-2021</w:t>
      </w:r>
      <w:r w:rsidR="006D4D91">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00377F08" w:rsidRPr="00586C5F">
        <w:rPr>
          <w:rFonts w:ascii="Book Antiqua" w:hAnsi="Book Antiqua"/>
          <w:sz w:val="19"/>
          <w:szCs w:val="19"/>
        </w:rPr>
        <w:t xml:space="preserve">Quem defende as </w:t>
      </w:r>
      <w:r w:rsidR="00377F08" w:rsidRPr="00586C5F">
        <w:rPr>
          <w:rFonts w:ascii="Book Antiqua" w:hAnsi="Book Antiqua"/>
          <w:b/>
          <w:bCs/>
          <w:sz w:val="19"/>
          <w:szCs w:val="19"/>
          <w:shd w:val="clear" w:color="auto" w:fill="F7CAAC" w:themeFill="accent2" w:themeFillTint="66"/>
        </w:rPr>
        <w:t>políticas de lei e ordem</w:t>
      </w:r>
      <w:r w:rsidR="00377F08" w:rsidRPr="00586C5F">
        <w:rPr>
          <w:rFonts w:ascii="Book Antiqua" w:hAnsi="Book Antiqua"/>
          <w:sz w:val="19"/>
          <w:szCs w:val="19"/>
        </w:rPr>
        <w:t>, portanto, possui como ponto de partida e de chegada a criminologia da vida cotidiana e a sua análise comportamental em conjunto é mais importante que as grandes teorizações. Analisando-se o básico, chega-se aos pequenos delitos e ao que se entende por bem e mal.</w:t>
      </w:r>
      <w:r w:rsidR="00377F08">
        <w:rPr>
          <w:rFonts w:ascii="Book Antiqua" w:hAnsi="Book Antiqua"/>
          <w:sz w:val="19"/>
          <w:szCs w:val="19"/>
        </w:rPr>
        <w:t xml:space="preserve"> (</w:t>
      </w:r>
      <w:r w:rsidR="00377F08" w:rsidRPr="00586C5F">
        <w:rPr>
          <w:rFonts w:ascii="Book Antiqua" w:hAnsi="Book Antiqua"/>
          <w:sz w:val="19"/>
          <w:szCs w:val="19"/>
        </w:rPr>
        <w:t>Fonte: Fábio Eduardo Lopes Monteiro (2020, pg. 44)</w:t>
      </w:r>
    </w:p>
    <w:p w14:paraId="7648B828" w14:textId="77777777" w:rsidR="00377F08" w:rsidRDefault="00377F08" w:rsidP="008C58DA">
      <w:pPr>
        <w:jc w:val="both"/>
        <w:rPr>
          <w:rFonts w:ascii="Book Antiqua" w:hAnsi="Book Antiqua"/>
          <w:b/>
          <w:bCs/>
          <w:sz w:val="19"/>
          <w:szCs w:val="19"/>
        </w:rPr>
      </w:pPr>
    </w:p>
    <w:p w14:paraId="1DFA5808" w14:textId="18F125ED" w:rsidR="008C58DA" w:rsidRDefault="008C58DA" w:rsidP="008C58DA">
      <w:pPr>
        <w:jc w:val="both"/>
        <w:rPr>
          <w:rFonts w:ascii="Book Antiqua" w:hAnsi="Book Antiqua"/>
          <w:sz w:val="19"/>
          <w:szCs w:val="19"/>
        </w:rPr>
      </w:pPr>
      <w:r>
        <w:rPr>
          <w:rFonts w:ascii="Book Antiqua" w:hAnsi="Book Antiqua"/>
          <w:b/>
          <w:bCs/>
          <w:sz w:val="19"/>
          <w:szCs w:val="19"/>
        </w:rPr>
        <w:t>(DPEMA-2018-FCC)</w:t>
      </w:r>
      <w:r>
        <w:rPr>
          <w:rFonts w:ascii="Book Antiqua" w:hAnsi="Book Antiqua"/>
          <w:sz w:val="19"/>
          <w:szCs w:val="19"/>
        </w:rPr>
        <w:t xml:space="preserve">: </w:t>
      </w:r>
      <w:r w:rsidRPr="00A55F69">
        <w:rPr>
          <w:rFonts w:ascii="Book Antiqua" w:hAnsi="Book Antiqua"/>
          <w:sz w:val="19"/>
          <w:szCs w:val="19"/>
        </w:rPr>
        <w:t>O realismo criminológico de esquerda</w:t>
      </w:r>
      <w:r>
        <w:rPr>
          <w:rFonts w:ascii="Book Antiqua" w:hAnsi="Book Antiqua"/>
          <w:sz w:val="19"/>
          <w:szCs w:val="19"/>
        </w:rPr>
        <w:t xml:space="preserve"> </w:t>
      </w:r>
      <w:r w:rsidRPr="00A55F69">
        <w:rPr>
          <w:rFonts w:ascii="Book Antiqua" w:hAnsi="Book Antiqua"/>
          <w:sz w:val="19"/>
          <w:szCs w:val="19"/>
        </w:rPr>
        <w:t>entende que não só a reação ao delito, mas o delito em si é um problema verdadeiro que afeta a classe trabalhadora.</w:t>
      </w:r>
    </w:p>
    <w:p w14:paraId="798F7264" w14:textId="679760A5" w:rsidR="001E7E56" w:rsidRDefault="008C58DA" w:rsidP="008C58DA">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sidR="0020285D">
        <w:rPr>
          <w:rFonts w:ascii="Book Antiqua" w:hAnsi="Book Antiqua"/>
          <w:b/>
          <w:bCs/>
          <w:i/>
          <w:iCs/>
          <w:color w:val="FF0000"/>
          <w:sz w:val="19"/>
          <w:szCs w:val="19"/>
        </w:rPr>
        <w:t>: #</w:t>
      </w:r>
      <w:r w:rsidR="0020285D" w:rsidRPr="0020285D">
        <w:rPr>
          <w:rFonts w:ascii="Book Antiqua" w:hAnsi="Book Antiqua"/>
          <w:b/>
          <w:bCs/>
          <w:i/>
          <w:iCs/>
          <w:color w:val="FF0000"/>
          <w:sz w:val="19"/>
          <w:szCs w:val="19"/>
          <w:highlight w:val="green"/>
        </w:rPr>
        <w:t>DPEMA-2018</w:t>
      </w:r>
      <w:r w:rsidR="0020285D">
        <w:rPr>
          <w:rFonts w:ascii="Book Antiqua" w:hAnsi="Book Antiqua"/>
          <w:b/>
          <w:bCs/>
          <w:i/>
          <w:iCs/>
          <w:color w:val="FF0000"/>
          <w:sz w:val="19"/>
          <w:szCs w:val="19"/>
        </w:rPr>
        <w:t>: #</w:t>
      </w:r>
      <w:r w:rsidR="0020285D" w:rsidRPr="003869F6">
        <w:rPr>
          <w:rFonts w:ascii="Book Antiqua" w:hAnsi="Book Antiqua"/>
          <w:b/>
          <w:bCs/>
          <w:i/>
          <w:iCs/>
          <w:color w:val="FF0000"/>
          <w:sz w:val="19"/>
          <w:szCs w:val="19"/>
          <w:highlight w:val="green"/>
        </w:rPr>
        <w:t>DPEAM-20</w:t>
      </w:r>
      <w:r w:rsidR="0020285D">
        <w:rPr>
          <w:rFonts w:ascii="Book Antiqua" w:hAnsi="Book Antiqua"/>
          <w:b/>
          <w:bCs/>
          <w:i/>
          <w:iCs/>
          <w:color w:val="FF0000"/>
          <w:sz w:val="19"/>
          <w:szCs w:val="19"/>
          <w:highlight w:val="green"/>
        </w:rPr>
        <w:t>21</w:t>
      </w:r>
      <w:r w:rsidR="0020285D">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20285D">
        <w:rPr>
          <w:rFonts w:ascii="Book Antiqua" w:hAnsi="Book Antiqua"/>
          <w:b/>
          <w:bCs/>
          <w:i/>
          <w:iCs/>
          <w:color w:val="FF0000"/>
          <w:sz w:val="19"/>
          <w:szCs w:val="19"/>
        </w:rPr>
        <w:t xml:space="preserve"> #</w:t>
      </w:r>
      <w:r w:rsidR="0020285D" w:rsidRPr="0020285D">
        <w:rPr>
          <w:rFonts w:ascii="Book Antiqua" w:hAnsi="Book Antiqua"/>
          <w:b/>
          <w:bCs/>
          <w:i/>
          <w:iCs/>
          <w:color w:val="FF0000"/>
          <w:sz w:val="19"/>
          <w:szCs w:val="19"/>
          <w:highlight w:val="green"/>
        </w:rPr>
        <w:t>FCC</w:t>
      </w:r>
      <w:r>
        <w:rPr>
          <w:rFonts w:ascii="Book Antiqua" w:hAnsi="Book Antiqua"/>
          <w:sz w:val="19"/>
          <w:szCs w:val="19"/>
        </w:rPr>
        <w:t xml:space="preserve">: </w:t>
      </w:r>
      <w:r w:rsidRPr="00A55F69">
        <w:rPr>
          <w:rFonts w:ascii="Book Antiqua" w:hAnsi="Book Antiqua"/>
          <w:sz w:val="19"/>
          <w:szCs w:val="19"/>
        </w:rPr>
        <w:t>A partir do final do século XX, o capitalismo se expandiu e ganhou forças, havendo a implementação de políticas neoliberais, fortalecendo-se os movimentos de Lei e Ordem, o que propagou um sentimento punitivista n</w:t>
      </w:r>
      <w:r w:rsidR="00377F08">
        <w:rPr>
          <w:rFonts w:ascii="Book Antiqua" w:hAnsi="Book Antiqua"/>
          <w:sz w:val="19"/>
          <w:szCs w:val="19"/>
        </w:rPr>
        <w:t>a</w:t>
      </w:r>
      <w:r w:rsidRPr="00A55F69">
        <w:rPr>
          <w:rFonts w:ascii="Book Antiqua" w:hAnsi="Book Antiqua"/>
          <w:sz w:val="19"/>
          <w:szCs w:val="19"/>
        </w:rPr>
        <w:t xml:space="preserve"> sociedade. Nesse cenário, a criminologia crítica passou por uma divisão, na qual se estruturaram diversos movimentos teóricos, dentre eles, o </w:t>
      </w:r>
      <w:r w:rsidRPr="00A55F69">
        <w:rPr>
          <w:rFonts w:ascii="Book Antiqua" w:hAnsi="Book Antiqua"/>
          <w:b/>
          <w:bCs/>
          <w:sz w:val="19"/>
          <w:szCs w:val="19"/>
          <w:shd w:val="clear" w:color="auto" w:fill="F7CAAC" w:themeFill="accent2" w:themeFillTint="66"/>
        </w:rPr>
        <w:t>Realismo de Esquerda</w:t>
      </w:r>
      <w:r w:rsidRPr="00A55F69">
        <w:rPr>
          <w:rFonts w:ascii="Book Antiqua" w:hAnsi="Book Antiqua"/>
          <w:sz w:val="19"/>
          <w:szCs w:val="19"/>
        </w:rPr>
        <w:t xml:space="preserve">. Esse movimento fez uma crítica às teorias criminológicas existentes e buscou abarcar todos os aspectos do processo criminal: sociedade, Estado, criminoso e vítima, priorizando políticas criminais preventivas. Defende que o </w:t>
      </w:r>
      <w:r>
        <w:rPr>
          <w:rFonts w:ascii="Book Antiqua" w:hAnsi="Book Antiqua"/>
          <w:sz w:val="19"/>
          <w:szCs w:val="19"/>
        </w:rPr>
        <w:t>Direito Penal</w:t>
      </w:r>
      <w:r w:rsidRPr="00A55F69">
        <w:rPr>
          <w:rFonts w:ascii="Book Antiqua" w:hAnsi="Book Antiqua"/>
          <w:sz w:val="19"/>
          <w:szCs w:val="19"/>
        </w:rPr>
        <w:t xml:space="preserve"> pune muito mais crimes cometidos por pobres e protege os ricos.</w:t>
      </w:r>
      <w:r>
        <w:rPr>
          <w:rFonts w:ascii="Book Antiqua" w:hAnsi="Book Antiqua"/>
          <w:sz w:val="19"/>
          <w:szCs w:val="19"/>
        </w:rPr>
        <w:t xml:space="preserve"> Em suma, n</w:t>
      </w:r>
      <w:r w:rsidRPr="00624C1B">
        <w:rPr>
          <w:rFonts w:ascii="Book Antiqua" w:hAnsi="Book Antiqua"/>
          <w:sz w:val="19"/>
          <w:szCs w:val="19"/>
        </w:rPr>
        <w:t>o realismo criminológico de esquerda, a causa da delinquência seria o capitalismo e, por conta disto, deveriam ser estudados com especial atenção os problemas da atual etapa do capitalismo, na qual o capital se emancipa do trabalho, o que acarreta o colapso do Estado do bem-estar e, por conseguinte, a produção de uma nova marginalidade econômica e política.</w:t>
      </w:r>
    </w:p>
    <w:p w14:paraId="544D7B2F" w14:textId="77777777" w:rsidR="0020285D" w:rsidRDefault="0020285D" w:rsidP="008C58DA">
      <w:pPr>
        <w:jc w:val="both"/>
        <w:rPr>
          <w:rFonts w:ascii="Book Antiqua" w:hAnsi="Book Antiqua"/>
          <w:sz w:val="19"/>
          <w:szCs w:val="19"/>
        </w:rPr>
      </w:pPr>
    </w:p>
    <w:p w14:paraId="0DE9B037" w14:textId="263DA767" w:rsidR="0020285D" w:rsidRPr="0020285D" w:rsidRDefault="0020285D" w:rsidP="0020285D">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20285D">
        <w:rPr>
          <w:rFonts w:ascii="Book Antiqua" w:hAnsi="Book Antiqua"/>
          <w:i/>
          <w:iCs/>
          <w:sz w:val="19"/>
          <w:szCs w:val="19"/>
        </w:rPr>
        <w:t>[...] retomando as reflexões que me mobilizaram na década de 1990 do passado século XX, passo a examinar, já agora em 2021, antigas e atuais posturas da ‘esquerda punitiva’ [...].</w:t>
      </w:r>
      <w:r>
        <w:rPr>
          <w:rFonts w:ascii="Book Antiqua" w:hAnsi="Book Antiqua"/>
          <w:sz w:val="19"/>
          <w:szCs w:val="19"/>
        </w:rPr>
        <w:t xml:space="preserve"> </w:t>
      </w:r>
      <w:r w:rsidRPr="0020285D">
        <w:rPr>
          <w:rFonts w:ascii="Book Antiqua" w:hAnsi="Book Antiqua"/>
          <w:sz w:val="19"/>
          <w:szCs w:val="19"/>
        </w:rPr>
        <w:t xml:space="preserve">(KARAM, M. L. A “esquerda punitiva”: vinte e cinco anos depois [livro eletrônico]. São Paulo: </w:t>
      </w:r>
      <w:proofErr w:type="spellStart"/>
      <w:r w:rsidRPr="0020285D">
        <w:rPr>
          <w:rFonts w:ascii="Book Antiqua" w:hAnsi="Book Antiqua"/>
          <w:sz w:val="19"/>
          <w:szCs w:val="19"/>
        </w:rPr>
        <w:t>Tirant</w:t>
      </w:r>
      <w:proofErr w:type="spellEnd"/>
      <w:r w:rsidRPr="0020285D">
        <w:rPr>
          <w:rFonts w:ascii="Book Antiqua" w:hAnsi="Book Antiqua"/>
          <w:sz w:val="19"/>
          <w:szCs w:val="19"/>
        </w:rPr>
        <w:t xml:space="preserve"> </w:t>
      </w:r>
      <w:proofErr w:type="spellStart"/>
      <w:r w:rsidRPr="0020285D">
        <w:rPr>
          <w:rFonts w:ascii="Book Antiqua" w:hAnsi="Book Antiqua"/>
          <w:sz w:val="19"/>
          <w:szCs w:val="19"/>
        </w:rPr>
        <w:t>lo</w:t>
      </w:r>
      <w:proofErr w:type="spellEnd"/>
      <w:r w:rsidRPr="0020285D">
        <w:rPr>
          <w:rFonts w:ascii="Book Antiqua" w:hAnsi="Book Antiqua"/>
          <w:sz w:val="19"/>
          <w:szCs w:val="19"/>
        </w:rPr>
        <w:t xml:space="preserve"> </w:t>
      </w:r>
      <w:proofErr w:type="spellStart"/>
      <w:r w:rsidRPr="0020285D">
        <w:rPr>
          <w:rFonts w:ascii="Book Antiqua" w:hAnsi="Book Antiqua"/>
          <w:sz w:val="19"/>
          <w:szCs w:val="19"/>
        </w:rPr>
        <w:t>Blanch</w:t>
      </w:r>
      <w:proofErr w:type="spellEnd"/>
      <w:r w:rsidRPr="0020285D">
        <w:rPr>
          <w:rFonts w:ascii="Book Antiqua" w:hAnsi="Book Antiqua"/>
          <w:sz w:val="19"/>
          <w:szCs w:val="19"/>
        </w:rPr>
        <w:t>, 2021, p. 16)</w:t>
      </w:r>
      <w:r>
        <w:rPr>
          <w:rFonts w:ascii="Book Antiqua" w:hAnsi="Book Antiqua"/>
          <w:sz w:val="19"/>
          <w:szCs w:val="19"/>
        </w:rPr>
        <w:t xml:space="preserve">. </w:t>
      </w:r>
      <w:r w:rsidRPr="0020285D">
        <w:rPr>
          <w:rFonts w:ascii="Book Antiqua" w:hAnsi="Book Antiqua"/>
          <w:sz w:val="19"/>
          <w:szCs w:val="19"/>
        </w:rPr>
        <w:t>As considerações atuais de Maria Lucia Karam sobre a “esquerda punitiva”, à luz da criminologia crítica, evidenciam que</w:t>
      </w:r>
      <w:r>
        <w:rPr>
          <w:rFonts w:ascii="Book Antiqua" w:hAnsi="Book Antiqua"/>
          <w:sz w:val="19"/>
          <w:szCs w:val="19"/>
        </w:rPr>
        <w:t xml:space="preserve"> </w:t>
      </w:r>
      <w:r w:rsidRPr="0020285D">
        <w:rPr>
          <w:rFonts w:ascii="Book Antiqua" w:hAnsi="Book Antiqua"/>
          <w:sz w:val="19"/>
          <w:szCs w:val="19"/>
        </w:rPr>
        <w:t>a eficácia do sistema penal reside na excepcionalidade de sua atuação, sendo a seletividade essencial para a estigmatização da pessoa tida como criminosa.</w:t>
      </w:r>
    </w:p>
    <w:p w14:paraId="11B2097B" w14:textId="0394F9EB" w:rsidR="0020285D" w:rsidRDefault="0020285D" w:rsidP="008C58D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20285D">
        <w:rPr>
          <w:rFonts w:ascii="Book Antiqua" w:hAnsi="Book Antiqua"/>
          <w:b/>
          <w:bCs/>
          <w:i/>
          <w:iCs/>
          <w:color w:val="FF0000"/>
          <w:sz w:val="19"/>
          <w:szCs w:val="19"/>
          <w:highlight w:val="green"/>
        </w:rPr>
        <w:t>DPE</w:t>
      </w:r>
      <w:r w:rsidR="00BA13BD">
        <w:rPr>
          <w:rFonts w:ascii="Book Antiqua" w:hAnsi="Book Antiqua"/>
          <w:b/>
          <w:bCs/>
          <w:i/>
          <w:iCs/>
          <w:color w:val="FF0000"/>
          <w:sz w:val="19"/>
          <w:szCs w:val="19"/>
          <w:highlight w:val="green"/>
        </w:rPr>
        <w:t>AM</w:t>
      </w:r>
      <w:r w:rsidRPr="0020285D">
        <w:rPr>
          <w:rFonts w:ascii="Book Antiqua" w:hAnsi="Book Antiqua"/>
          <w:b/>
          <w:bCs/>
          <w:i/>
          <w:iCs/>
          <w:color w:val="FF0000"/>
          <w:sz w:val="19"/>
          <w:szCs w:val="19"/>
          <w:highlight w:val="green"/>
        </w:rPr>
        <w:t>-2021</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A37E91">
        <w:rPr>
          <w:rFonts w:ascii="Book Antiqua" w:hAnsi="Book Antiqua"/>
          <w:b/>
          <w:bCs/>
          <w:sz w:val="19"/>
          <w:szCs w:val="19"/>
          <w:shd w:val="clear" w:color="auto" w:fill="F7CAAC" w:themeFill="accent2" w:themeFillTint="66"/>
        </w:rPr>
        <w:t>Esquerda punitivista</w:t>
      </w:r>
      <w:r w:rsidRPr="00A37E91">
        <w:rPr>
          <w:rFonts w:ascii="Book Antiqua" w:hAnsi="Book Antiqua"/>
          <w:sz w:val="19"/>
          <w:szCs w:val="19"/>
        </w:rPr>
        <w:t xml:space="preserve">: </w:t>
      </w:r>
      <w:r>
        <w:rPr>
          <w:rFonts w:ascii="Book Antiqua" w:hAnsi="Book Antiqua"/>
          <w:sz w:val="19"/>
          <w:szCs w:val="19"/>
        </w:rPr>
        <w:t>“</w:t>
      </w:r>
      <w:r w:rsidRPr="0020285D">
        <w:rPr>
          <w:rFonts w:ascii="Book Antiqua" w:hAnsi="Book Antiqua"/>
          <w:i/>
          <w:iCs/>
          <w:sz w:val="19"/>
          <w:szCs w:val="19"/>
        </w:rPr>
        <w:t>Em linhas gerais é uma espécie de movimento marcado pelas reinvindicações das minorias para a criminalização de condutas tradicionalmente imunes à repressão estatal. Exemplo: A criminalização do feminicídio de forma mais severa, atualmente a criminalização da homofobia como crime de preconceito.”</w:t>
      </w:r>
      <w:r>
        <w:rPr>
          <w:rFonts w:ascii="Book Antiqua" w:hAnsi="Book Antiqua"/>
          <w:sz w:val="19"/>
          <w:szCs w:val="19"/>
        </w:rPr>
        <w:t xml:space="preserve"> </w:t>
      </w:r>
      <w:r w:rsidRPr="0020285D">
        <w:rPr>
          <w:rFonts w:ascii="Book Antiqua" w:hAnsi="Book Antiqua"/>
          <w:sz w:val="18"/>
          <w:szCs w:val="18"/>
        </w:rPr>
        <w:t xml:space="preserve">(Fonte: </w:t>
      </w:r>
      <w:hyperlink r:id="rId44" w:history="1">
        <w:r w:rsidRPr="0020285D">
          <w:rPr>
            <w:rStyle w:val="Hyperlink"/>
            <w:rFonts w:ascii="Book Antiqua" w:hAnsi="Book Antiqua"/>
            <w:sz w:val="18"/>
            <w:szCs w:val="18"/>
          </w:rPr>
          <w:t>https://we.riseup.net/assets/369699/74572563-Maria-Lucia-Karam-A-esquerda-punitiva.pdf</w:t>
        </w:r>
      </w:hyperlink>
      <w:r w:rsidRPr="0020285D">
        <w:rPr>
          <w:rFonts w:ascii="Book Antiqua" w:hAnsi="Book Antiqua"/>
          <w:sz w:val="18"/>
          <w:szCs w:val="18"/>
        </w:rPr>
        <w:t xml:space="preserve">). Maria Lúcia Karam </w:t>
      </w:r>
      <w:r>
        <w:rPr>
          <w:rFonts w:ascii="Book Antiqua" w:hAnsi="Book Antiqua"/>
          <w:sz w:val="18"/>
          <w:szCs w:val="18"/>
        </w:rPr>
        <w:t xml:space="preserve">explica que </w:t>
      </w:r>
      <w:r>
        <w:rPr>
          <w:rFonts w:ascii="Book Antiqua" w:hAnsi="Book Antiqua"/>
          <w:sz w:val="19"/>
          <w:szCs w:val="19"/>
        </w:rPr>
        <w:t>“</w:t>
      </w:r>
      <w:r w:rsidRPr="0020285D">
        <w:rPr>
          <w:rFonts w:ascii="Book Antiqua" w:hAnsi="Book Antiqua"/>
          <w:i/>
          <w:iCs/>
          <w:sz w:val="19"/>
          <w:szCs w:val="19"/>
        </w:rPr>
        <w:t>(...)</w:t>
      </w:r>
      <w:r>
        <w:rPr>
          <w:rFonts w:ascii="Book Antiqua" w:hAnsi="Book Antiqua"/>
          <w:i/>
          <w:iCs/>
          <w:sz w:val="19"/>
          <w:szCs w:val="19"/>
        </w:rPr>
        <w:t xml:space="preserve"> </w:t>
      </w:r>
      <w:r>
        <w:rPr>
          <w:rFonts w:ascii="Book Antiqua" w:hAnsi="Book Antiqua"/>
          <w:b/>
          <w:bCs/>
          <w:i/>
          <w:iCs/>
          <w:sz w:val="19"/>
          <w:szCs w:val="19"/>
          <w:highlight w:val="yellow"/>
        </w:rPr>
        <w:t>a</w:t>
      </w:r>
      <w:r w:rsidRPr="0020285D">
        <w:rPr>
          <w:rFonts w:ascii="Book Antiqua" w:hAnsi="Book Antiqua"/>
          <w:b/>
          <w:bCs/>
          <w:i/>
          <w:iCs/>
          <w:sz w:val="19"/>
          <w:szCs w:val="19"/>
          <w:highlight w:val="yellow"/>
        </w:rPr>
        <w:t xml:space="preserve"> excepcionalidade da atuação do sistema penal é de sua própria essência, regendo-se a lógica da pena pela seletividade</w:t>
      </w:r>
      <w:r w:rsidRPr="0020285D">
        <w:rPr>
          <w:rFonts w:ascii="Book Antiqua" w:hAnsi="Book Antiqua"/>
          <w:i/>
          <w:iCs/>
          <w:sz w:val="19"/>
          <w:szCs w:val="19"/>
        </w:rPr>
        <w:t>, que permite a individualização do criminoso e sua consequente e útil demonização, processo que se reproduz mesmo quando se pretende, como nos delitos socioeconômicos, trabalhar com a responsabilidade penal de pessoas jurídicas, pois a individualização e a demonização do criminoso são características inerentes à reação punitiva, empresas ou instituições também podendo perfeitamente ser individualizadas e demonizadas, de igual forma se ocultando, através destes mecanismos ideológicos, a lógica e a razão do sistema gerador e incentivador dos abusos do poder realizados em atividades desenvolvidas naqueles organismos. (...)</w:t>
      </w:r>
      <w:r>
        <w:rPr>
          <w:rFonts w:ascii="Book Antiqua" w:hAnsi="Book Antiqua"/>
          <w:i/>
          <w:iCs/>
          <w:sz w:val="19"/>
          <w:szCs w:val="19"/>
        </w:rPr>
        <w:t>”</w:t>
      </w:r>
      <w:r>
        <w:rPr>
          <w:rFonts w:ascii="Book Antiqua" w:hAnsi="Book Antiqua"/>
          <w:sz w:val="19"/>
          <w:szCs w:val="19"/>
        </w:rPr>
        <w:t xml:space="preserve">. (Fonte: </w:t>
      </w:r>
      <w:hyperlink r:id="rId45" w:history="1">
        <w:r w:rsidRPr="009A133F">
          <w:rPr>
            <w:rStyle w:val="Hyperlink"/>
            <w:rFonts w:ascii="Book Antiqua" w:hAnsi="Book Antiqua"/>
            <w:sz w:val="19"/>
            <w:szCs w:val="19"/>
          </w:rPr>
          <w:t>https://blogdaboitempo.com.br/2015/07/28/a-esquerda-punitiva/</w:t>
        </w:r>
      </w:hyperlink>
      <w:r>
        <w:rPr>
          <w:rFonts w:ascii="Book Antiqua" w:hAnsi="Book Antiqua"/>
          <w:sz w:val="19"/>
          <w:szCs w:val="19"/>
        </w:rPr>
        <w:t>).</w:t>
      </w:r>
    </w:p>
    <w:p w14:paraId="35B0DC5C" w14:textId="24061EEE" w:rsidR="008C58DA" w:rsidRDefault="008C58DA" w:rsidP="00A43A2A">
      <w:pPr>
        <w:jc w:val="both"/>
        <w:rPr>
          <w:rFonts w:ascii="Book Antiqua" w:hAnsi="Book Antiqua"/>
          <w:b/>
          <w:bCs/>
          <w:sz w:val="19"/>
          <w:szCs w:val="19"/>
        </w:rPr>
      </w:pPr>
    </w:p>
    <w:p w14:paraId="6A46972C" w14:textId="2ED5E1E0" w:rsidR="003E35B7" w:rsidRPr="003E35B7" w:rsidRDefault="003E35B7" w:rsidP="003E35B7">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3E35B7">
        <w:rPr>
          <w:rFonts w:ascii="Book Antiqua" w:hAnsi="Book Antiqua"/>
          <w:sz w:val="19"/>
          <w:szCs w:val="19"/>
        </w:rPr>
        <w:t>É correto afirmar que, na criminologia, existem algumas síndromes. A síndrome que bem sintetiza a ideia de coisificação da mulher, na qual a mulher é vista socialmente como objeto de desejo, é a denominada: Síndrome da Barbie.</w:t>
      </w:r>
    </w:p>
    <w:p w14:paraId="3F732EFA" w14:textId="7A86EBA8" w:rsidR="00EF2DAC" w:rsidRPr="00EF2DAC" w:rsidRDefault="003E35B7" w:rsidP="00EF2DA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MPGO-2014</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PCSP-2023</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sidRPr="003E35B7">
        <w:t xml:space="preserve"> </w:t>
      </w:r>
      <w:r w:rsidRPr="003E35B7">
        <w:rPr>
          <w:rFonts w:ascii="Book Antiqua" w:hAnsi="Book Antiqua" w:cs="Times New Roman"/>
          <w:b/>
          <w:i/>
          <w:iCs/>
          <w:sz w:val="19"/>
          <w:szCs w:val="19"/>
          <w:shd w:val="clear" w:color="auto" w:fill="F7CAAC" w:themeFill="accent2" w:themeFillTint="66"/>
        </w:rPr>
        <w:t>SÍNDROME DA BARBIE</w:t>
      </w:r>
      <w:r w:rsidRPr="003E35B7">
        <w:rPr>
          <w:rFonts w:ascii="Book Antiqua" w:hAnsi="Book Antiqua" w:cs="Times New Roman"/>
          <w:bCs/>
          <w:sz w:val="19"/>
          <w:szCs w:val="19"/>
        </w:rPr>
        <w:t xml:space="preserve">: </w:t>
      </w:r>
      <w:r w:rsidR="00EF2DAC" w:rsidRPr="00EF2DAC">
        <w:rPr>
          <w:rFonts w:ascii="Book Antiqua" w:hAnsi="Book Antiqua" w:cs="Times New Roman"/>
          <w:bCs/>
          <w:sz w:val="19"/>
          <w:szCs w:val="19"/>
        </w:rPr>
        <w:t>A Síndrome da Barbie é um termo cunhado pela criminologista brasileira Ana Beatriz Barbosa para descrever um fenômeno social em que as mulheres são objetificadas e sexualizadas, sendo vistas como objetos de desejo e consumo. Essa objetificação pode levar a uma série de problemas, incluindo violência, abuso e discriminação.</w:t>
      </w:r>
      <w:r w:rsidR="00EF2DAC">
        <w:rPr>
          <w:rFonts w:ascii="Book Antiqua" w:hAnsi="Book Antiqua" w:cs="Times New Roman"/>
          <w:bCs/>
          <w:sz w:val="19"/>
          <w:szCs w:val="19"/>
        </w:rPr>
        <w:t xml:space="preserve"> </w:t>
      </w:r>
      <w:r w:rsidR="00EF2DAC" w:rsidRPr="00EF2DAC">
        <w:rPr>
          <w:rFonts w:ascii="Book Antiqua" w:hAnsi="Book Antiqua" w:cs="Times New Roman"/>
          <w:bCs/>
          <w:sz w:val="19"/>
          <w:szCs w:val="19"/>
        </w:rPr>
        <w:t>No contexto da criminologia, a Síndrome da Barbie pode ser um fator de risco para a violência contra a mulher. Mulheres que são objetificadas são mais propensas a serem vítimas de violência sexual, pois são vistas como objetos que podem ser usados e descartados. Além disso, mulheres que são objetificadas podem ter mais dificuldade em denunciar a violência, pois podem se sentir culpadas ou envergonhadas.</w:t>
      </w:r>
      <w:r w:rsidR="00EF2DAC">
        <w:rPr>
          <w:rFonts w:ascii="Book Antiqua" w:hAnsi="Book Antiqua" w:cs="Times New Roman"/>
          <w:bCs/>
          <w:sz w:val="19"/>
          <w:szCs w:val="19"/>
        </w:rPr>
        <w:t xml:space="preserve"> Essa síndrome n</w:t>
      </w:r>
      <w:r w:rsidRPr="003E35B7">
        <w:rPr>
          <w:rFonts w:ascii="Book Antiqua" w:hAnsi="Book Antiqua" w:cs="Times New Roman"/>
          <w:bCs/>
          <w:sz w:val="19"/>
          <w:szCs w:val="19"/>
        </w:rPr>
        <w:t>asce quando a sociedade passa a coisificar a mulher tratando-as como “barbeis”, ou seja, a forma em que a família insere essa menina na sociedade, influencia na construção da personalidade e consequentemente na forma em que elas enxergam seu papel e se portam frente à coletividade</w:t>
      </w:r>
      <w:r w:rsidR="00EF2DAC">
        <w:rPr>
          <w:rFonts w:ascii="Book Antiqua" w:hAnsi="Book Antiqua" w:cs="Times New Roman"/>
          <w:bCs/>
          <w:sz w:val="19"/>
          <w:szCs w:val="19"/>
        </w:rPr>
        <w:t xml:space="preserve">. Em outras palavras, a </w:t>
      </w:r>
      <w:r w:rsidR="00EF2DAC" w:rsidRPr="00EF2DAC">
        <w:rPr>
          <w:rFonts w:ascii="Book Antiqua" w:hAnsi="Book Antiqua" w:cs="Times New Roman"/>
          <w:bCs/>
          <w:sz w:val="19"/>
          <w:szCs w:val="19"/>
        </w:rPr>
        <w:t>SINDROME DA BARBIE tem como causa principal a coisifica</w:t>
      </w:r>
      <w:r w:rsidR="00EF2DAC" w:rsidRPr="00EF2DAC">
        <w:rPr>
          <w:rFonts w:ascii="Book Antiqua" w:hAnsi="Book Antiqua" w:cs="Book Antiqua"/>
          <w:bCs/>
          <w:sz w:val="19"/>
          <w:szCs w:val="19"/>
        </w:rPr>
        <w:t>çã</w:t>
      </w:r>
      <w:r w:rsidR="00EF2DAC" w:rsidRPr="00EF2DAC">
        <w:rPr>
          <w:rFonts w:ascii="Book Antiqua" w:hAnsi="Book Antiqua" w:cs="Times New Roman"/>
          <w:bCs/>
          <w:sz w:val="19"/>
          <w:szCs w:val="19"/>
        </w:rPr>
        <w:t>o da mulher na sociedade, que se d</w:t>
      </w:r>
      <w:r w:rsidR="00EF2DAC" w:rsidRPr="00EF2DAC">
        <w:rPr>
          <w:rFonts w:ascii="Book Antiqua" w:hAnsi="Book Antiqua" w:cs="Book Antiqua"/>
          <w:bCs/>
          <w:sz w:val="19"/>
          <w:szCs w:val="19"/>
        </w:rPr>
        <w:t>á</w:t>
      </w:r>
      <w:r w:rsidR="00EF2DAC" w:rsidRPr="00EF2DAC">
        <w:rPr>
          <w:rFonts w:ascii="Book Antiqua" w:hAnsi="Book Antiqua" w:cs="Times New Roman"/>
          <w:bCs/>
          <w:sz w:val="19"/>
          <w:szCs w:val="19"/>
        </w:rPr>
        <w:t xml:space="preserve"> atrav</w:t>
      </w:r>
      <w:r w:rsidR="00EF2DAC" w:rsidRPr="00EF2DAC">
        <w:rPr>
          <w:rFonts w:ascii="Book Antiqua" w:hAnsi="Book Antiqua" w:cs="Book Antiqua"/>
          <w:bCs/>
          <w:sz w:val="19"/>
          <w:szCs w:val="19"/>
        </w:rPr>
        <w:t>é</w:t>
      </w:r>
      <w:r w:rsidR="00EF2DAC" w:rsidRPr="00EF2DAC">
        <w:rPr>
          <w:rFonts w:ascii="Book Antiqua" w:hAnsi="Book Antiqua" w:cs="Times New Roman"/>
          <w:bCs/>
          <w:sz w:val="19"/>
          <w:szCs w:val="19"/>
        </w:rPr>
        <w:t>s do tratamento que a prepara desde crian</w:t>
      </w:r>
      <w:r w:rsidR="00EF2DAC" w:rsidRPr="00EF2DAC">
        <w:rPr>
          <w:rFonts w:ascii="Book Antiqua" w:hAnsi="Book Antiqua" w:cs="Book Antiqua"/>
          <w:bCs/>
          <w:sz w:val="19"/>
          <w:szCs w:val="19"/>
        </w:rPr>
        <w:t>ç</w:t>
      </w:r>
      <w:r w:rsidR="00EF2DAC" w:rsidRPr="00EF2DAC">
        <w:rPr>
          <w:rFonts w:ascii="Book Antiqua" w:hAnsi="Book Antiqua" w:cs="Times New Roman"/>
          <w:bCs/>
          <w:sz w:val="19"/>
          <w:szCs w:val="19"/>
        </w:rPr>
        <w:t>a para servir.</w:t>
      </w:r>
      <w:r w:rsidR="00EF2DAC">
        <w:rPr>
          <w:rFonts w:ascii="Book Antiqua" w:hAnsi="Book Antiqua" w:cs="Times New Roman"/>
          <w:bCs/>
          <w:sz w:val="19"/>
          <w:szCs w:val="19"/>
        </w:rPr>
        <w:t xml:space="preserve"> </w:t>
      </w:r>
      <w:r w:rsidR="00EF2DAC" w:rsidRPr="00EF2DAC">
        <w:rPr>
          <w:rFonts w:ascii="Book Antiqua" w:hAnsi="Book Antiqua" w:cs="Times New Roman"/>
          <w:bCs/>
          <w:sz w:val="19"/>
          <w:szCs w:val="19"/>
        </w:rPr>
        <w:t xml:space="preserve">Dessa forma, é constatado quando os pais, familiares e amigos, presenteiam a menina com bonecas, maquiagens, esmalte, brinquedos de utensílios doméstico, entre outros, é o “modelo de mulher perfeita”, um verdadeiro padrão no comportamento que desde de criança a mulher deve seguir, consequentemente esta pratica condiciona a mulher a se vislumbrar não como </w:t>
      </w:r>
      <w:r w:rsidR="00EF2DAC" w:rsidRPr="00EF2DAC">
        <w:rPr>
          <w:rFonts w:ascii="Book Antiqua" w:hAnsi="Book Antiqua" w:cs="Times New Roman"/>
          <w:bCs/>
          <w:sz w:val="19"/>
          <w:szCs w:val="19"/>
        </w:rPr>
        <w:lastRenderedPageBreak/>
        <w:t>sujeito de direito, mas sim um objeto que deve seguir os padrões impostos, deturpando o importante papel da mulher frente à sociedade.</w:t>
      </w:r>
      <w:r w:rsidR="00EF2DAC">
        <w:rPr>
          <w:rFonts w:ascii="Book Antiqua" w:hAnsi="Book Antiqua" w:cs="Times New Roman"/>
          <w:bCs/>
          <w:sz w:val="19"/>
          <w:szCs w:val="19"/>
        </w:rPr>
        <w:t xml:space="preserve"> </w:t>
      </w:r>
    </w:p>
    <w:p w14:paraId="26BE36BC" w14:textId="77777777" w:rsidR="003E35B7" w:rsidRDefault="003E35B7" w:rsidP="00A43A2A">
      <w:pPr>
        <w:jc w:val="both"/>
        <w:rPr>
          <w:rFonts w:ascii="Book Antiqua" w:hAnsi="Book Antiqua"/>
          <w:b/>
          <w:bCs/>
          <w:sz w:val="19"/>
          <w:szCs w:val="19"/>
        </w:rPr>
      </w:pPr>
    </w:p>
    <w:p w14:paraId="664F754D" w14:textId="77777777" w:rsidR="00CC7553" w:rsidRDefault="003206A5" w:rsidP="00CC7553">
      <w:pPr>
        <w:jc w:val="both"/>
      </w:pPr>
      <w:r>
        <w:rPr>
          <w:rFonts w:ascii="Book Antiqua" w:hAnsi="Book Antiqua"/>
          <w:b/>
          <w:bCs/>
          <w:sz w:val="19"/>
          <w:szCs w:val="19"/>
        </w:rPr>
        <w:t>(PCSP-2023-VUNESP)</w:t>
      </w:r>
      <w:r>
        <w:rPr>
          <w:rFonts w:ascii="Book Antiqua" w:hAnsi="Book Antiqua"/>
          <w:sz w:val="19"/>
          <w:szCs w:val="19"/>
        </w:rPr>
        <w:t xml:space="preserve">: </w:t>
      </w:r>
      <w:r w:rsidR="00CC7553" w:rsidRPr="00CC7553">
        <w:rPr>
          <w:rFonts w:ascii="Book Antiqua" w:hAnsi="Book Antiqua"/>
          <w:sz w:val="19"/>
          <w:szCs w:val="19"/>
        </w:rPr>
        <w:t>Trata-se de um estado psicológico em que as vítimas assumem postura de desobediência e de enfrentamento a intimidações de seus agressores, por quem sentem desprezo e repulsa. Por vezes, como consequência da rebeldia, as vítimas acabam por serem feridas ou assassinadas, como forma de demonstração de força por parte dos agressores.</w:t>
      </w:r>
      <w:r w:rsidR="00CC7553">
        <w:rPr>
          <w:rFonts w:ascii="Book Antiqua" w:hAnsi="Book Antiqua"/>
          <w:sz w:val="19"/>
          <w:szCs w:val="19"/>
        </w:rPr>
        <w:t xml:space="preserve"> </w:t>
      </w:r>
      <w:r w:rsidR="00CC7553" w:rsidRPr="00CC7553">
        <w:rPr>
          <w:rFonts w:ascii="Book Antiqua" w:hAnsi="Book Antiqua"/>
          <w:sz w:val="19"/>
          <w:szCs w:val="19"/>
        </w:rPr>
        <w:t>Assinale a alternativa que corresponde corretamente ao enunciado acima exposto</w:t>
      </w:r>
      <w:r w:rsidR="00CC7553">
        <w:rPr>
          <w:rFonts w:ascii="Book Antiqua" w:hAnsi="Book Antiqua"/>
          <w:sz w:val="19"/>
          <w:szCs w:val="19"/>
        </w:rPr>
        <w:t xml:space="preserve">: </w:t>
      </w:r>
      <w:r w:rsidR="00CC7553" w:rsidRPr="00CC7553">
        <w:rPr>
          <w:rFonts w:ascii="Book Antiqua" w:hAnsi="Book Antiqua"/>
          <w:sz w:val="19"/>
          <w:szCs w:val="19"/>
        </w:rPr>
        <w:t>Síndrome de Londres.</w:t>
      </w:r>
      <w:r w:rsidR="00CC7553" w:rsidRPr="00CC7553">
        <w:t xml:space="preserve"> </w:t>
      </w:r>
    </w:p>
    <w:p w14:paraId="6324C87D" w14:textId="2163BB2C" w:rsidR="003206A5" w:rsidRPr="003206A5" w:rsidRDefault="00CC7553" w:rsidP="00CC7553">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MPGO-2014</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PCSP-2023</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Pr>
          <w:rFonts w:ascii="Book Antiqua" w:hAnsi="Book Antiqua" w:cs="Times New Roman"/>
          <w:bCs/>
          <w:sz w:val="19"/>
          <w:szCs w:val="19"/>
        </w:rPr>
        <w:t xml:space="preserve"> </w:t>
      </w:r>
      <w:r w:rsidRPr="00CC7553">
        <w:rPr>
          <w:rFonts w:ascii="Book Antiqua" w:hAnsi="Book Antiqua"/>
          <w:sz w:val="19"/>
          <w:szCs w:val="19"/>
        </w:rPr>
        <w:t>Na chamada “</w:t>
      </w:r>
      <w:r w:rsidRPr="00DA3216">
        <w:rPr>
          <w:rFonts w:ascii="Book Antiqua" w:hAnsi="Book Antiqua"/>
          <w:b/>
          <w:bCs/>
          <w:i/>
          <w:iCs/>
          <w:sz w:val="19"/>
          <w:szCs w:val="19"/>
          <w:shd w:val="clear" w:color="auto" w:fill="F7CAAC" w:themeFill="accent2" w:themeFillTint="66"/>
        </w:rPr>
        <w:t>Síndrome de Londres</w:t>
      </w:r>
      <w:r w:rsidRPr="00CC7553">
        <w:rPr>
          <w:rFonts w:ascii="Book Antiqua" w:hAnsi="Book Antiqua"/>
          <w:sz w:val="19"/>
          <w:szCs w:val="19"/>
        </w:rPr>
        <w:t>”, a vítima passa a nutrir certo ódio pelos seus algozes, gerando uma antipatia e, consequentemente, até mesmo a sua morte.</w:t>
      </w:r>
      <w:r>
        <w:rPr>
          <w:rFonts w:ascii="Book Antiqua" w:hAnsi="Book Antiqua"/>
          <w:sz w:val="19"/>
          <w:szCs w:val="19"/>
        </w:rPr>
        <w:t xml:space="preserve"> </w:t>
      </w:r>
      <w:r w:rsidRPr="00CC7553">
        <w:rPr>
          <w:rFonts w:ascii="Book Antiqua" w:hAnsi="Book Antiqua"/>
          <w:sz w:val="19"/>
          <w:szCs w:val="19"/>
        </w:rPr>
        <w:t>A denominação “</w:t>
      </w:r>
      <w:r w:rsidRPr="00DA3216">
        <w:rPr>
          <w:rFonts w:ascii="Book Antiqua" w:hAnsi="Book Antiqua"/>
          <w:b/>
          <w:bCs/>
          <w:i/>
          <w:iCs/>
          <w:sz w:val="19"/>
          <w:szCs w:val="19"/>
          <w:shd w:val="clear" w:color="auto" w:fill="F7CAAC" w:themeFill="accent2" w:themeFillTint="66"/>
        </w:rPr>
        <w:t>Síndrome de Londres</w:t>
      </w:r>
      <w:r w:rsidRPr="00CC7553">
        <w:rPr>
          <w:rFonts w:ascii="Book Antiqua" w:hAnsi="Book Antiqua"/>
          <w:sz w:val="19"/>
          <w:szCs w:val="19"/>
        </w:rPr>
        <w:t>” surgiu após o ocorrido na Embaixada Iraniana, localizada na cidade de Londres, onde seis terroristas árabes iranianos tomaram como reféns dezesseis diplomatas e</w:t>
      </w:r>
      <w:r>
        <w:rPr>
          <w:rFonts w:ascii="Book Antiqua" w:hAnsi="Book Antiqua"/>
          <w:sz w:val="19"/>
          <w:szCs w:val="19"/>
        </w:rPr>
        <w:t xml:space="preserve"> </w:t>
      </w:r>
      <w:r w:rsidRPr="00CC7553">
        <w:rPr>
          <w:rFonts w:ascii="Book Antiqua" w:hAnsi="Book Antiqua"/>
          <w:sz w:val="19"/>
          <w:szCs w:val="19"/>
        </w:rPr>
        <w:t>funcionários iranianos, três cidadãos britânicos e um libanês, durante o período de 30 de abril a 5 de maio de 1980.</w:t>
      </w:r>
      <w:r>
        <w:rPr>
          <w:rFonts w:ascii="Book Antiqua" w:hAnsi="Book Antiqua"/>
          <w:sz w:val="19"/>
          <w:szCs w:val="19"/>
        </w:rPr>
        <w:t xml:space="preserve"> </w:t>
      </w:r>
      <w:r w:rsidRPr="00CC7553">
        <w:rPr>
          <w:rFonts w:ascii="Book Antiqua" w:hAnsi="Book Antiqua"/>
          <w:sz w:val="19"/>
          <w:szCs w:val="19"/>
        </w:rPr>
        <w:t xml:space="preserve">No grupo de reféns, havia um funcionário iraniano chamado Abbas </w:t>
      </w:r>
      <w:proofErr w:type="spellStart"/>
      <w:r w:rsidRPr="00CC7553">
        <w:rPr>
          <w:rFonts w:ascii="Book Antiqua" w:hAnsi="Book Antiqua"/>
          <w:sz w:val="19"/>
          <w:szCs w:val="19"/>
        </w:rPr>
        <w:t>Lavasani</w:t>
      </w:r>
      <w:proofErr w:type="spellEnd"/>
      <w:r w:rsidRPr="00CC7553">
        <w:rPr>
          <w:rFonts w:ascii="Book Antiqua" w:hAnsi="Book Antiqua"/>
          <w:sz w:val="19"/>
          <w:szCs w:val="19"/>
        </w:rPr>
        <w:t>, que discutia, com frequência, com os terroristas dizendo que jamais se dedicaria ao Aiatolá e que seu compromisso era com a justiça da revolução islâmica.</w:t>
      </w:r>
      <w:r>
        <w:rPr>
          <w:rFonts w:ascii="Book Antiqua" w:hAnsi="Book Antiqua"/>
          <w:sz w:val="19"/>
          <w:szCs w:val="19"/>
        </w:rPr>
        <w:t xml:space="preserve"> </w:t>
      </w:r>
      <w:r w:rsidRPr="00CC7553">
        <w:rPr>
          <w:rFonts w:ascii="Book Antiqua" w:hAnsi="Book Antiqua"/>
          <w:sz w:val="19"/>
          <w:szCs w:val="19"/>
        </w:rPr>
        <w:t xml:space="preserve">O clima entre </w:t>
      </w:r>
      <w:proofErr w:type="spellStart"/>
      <w:r w:rsidRPr="00CC7553">
        <w:rPr>
          <w:rFonts w:ascii="Book Antiqua" w:hAnsi="Book Antiqua"/>
          <w:sz w:val="19"/>
          <w:szCs w:val="19"/>
        </w:rPr>
        <w:t>Lavasani</w:t>
      </w:r>
      <w:proofErr w:type="spellEnd"/>
      <w:r w:rsidRPr="00CC7553">
        <w:rPr>
          <w:rFonts w:ascii="Book Antiqua" w:hAnsi="Book Antiqua"/>
          <w:sz w:val="19"/>
          <w:szCs w:val="19"/>
        </w:rPr>
        <w:t xml:space="preserve"> e os terroristas era o pior possível até que, em determinado momento do sequestro, quando decidiram que um dos reféns deveria ser morto para que acreditassem nas suas ameaças, os sequestradores escolheram </w:t>
      </w:r>
      <w:proofErr w:type="spellStart"/>
      <w:r w:rsidRPr="00CC7553">
        <w:rPr>
          <w:rFonts w:ascii="Book Antiqua" w:hAnsi="Book Antiqua"/>
          <w:sz w:val="19"/>
          <w:szCs w:val="19"/>
        </w:rPr>
        <w:t>Lavasini</w:t>
      </w:r>
      <w:proofErr w:type="spellEnd"/>
      <w:r w:rsidRPr="00CC7553">
        <w:rPr>
          <w:rFonts w:ascii="Book Antiqua" w:hAnsi="Book Antiqua"/>
          <w:sz w:val="19"/>
          <w:szCs w:val="19"/>
        </w:rPr>
        <w:t xml:space="preserve"> e o executaram (GONZAGA, Christiano. Manual de Criminologia. 1ª. Edição. 2018. São Paulo: Editora Saraiva. p. 145).</w:t>
      </w:r>
      <w:r>
        <w:rPr>
          <w:rFonts w:ascii="Book Antiqua" w:hAnsi="Book Antiqua"/>
          <w:sz w:val="19"/>
          <w:szCs w:val="19"/>
        </w:rPr>
        <w:t xml:space="preserve"> </w:t>
      </w:r>
      <w:r w:rsidRPr="00CC7553">
        <w:rPr>
          <w:rFonts w:ascii="Book Antiqua" w:hAnsi="Book Antiqua"/>
          <w:sz w:val="19"/>
          <w:szCs w:val="19"/>
        </w:rPr>
        <w:t>Historicamente falando, esse fenômeno ocorreu em Londres no início da década de 90.</w:t>
      </w:r>
    </w:p>
    <w:p w14:paraId="6083ABE6" w14:textId="1ACE666F" w:rsidR="003206A5" w:rsidRDefault="003206A5" w:rsidP="00A43A2A">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MPGO-2014</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PCSP-2023</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Pr>
          <w:rFonts w:ascii="Book Antiqua" w:hAnsi="Book Antiqua" w:cs="Times New Roman"/>
          <w:bCs/>
          <w:sz w:val="19"/>
          <w:szCs w:val="19"/>
        </w:rPr>
        <w:t xml:space="preserve"> </w:t>
      </w:r>
      <w:r w:rsidRPr="00DA3216">
        <w:rPr>
          <w:rFonts w:ascii="Book Antiqua" w:hAnsi="Book Antiqua" w:cs="Times New Roman"/>
          <w:b/>
          <w:i/>
          <w:iCs/>
          <w:sz w:val="19"/>
          <w:szCs w:val="19"/>
          <w:shd w:val="clear" w:color="auto" w:fill="F7CAAC" w:themeFill="accent2" w:themeFillTint="66"/>
        </w:rPr>
        <w:t>Síndrome de Londres</w:t>
      </w:r>
      <w:r>
        <w:rPr>
          <w:rFonts w:ascii="Book Antiqua" w:hAnsi="Book Antiqua" w:cs="Times New Roman"/>
          <w:bCs/>
          <w:sz w:val="19"/>
          <w:szCs w:val="19"/>
        </w:rPr>
        <w:t xml:space="preserve">: </w:t>
      </w:r>
      <w:r w:rsidRPr="00D30D34">
        <w:rPr>
          <w:rFonts w:ascii="Book Antiqua" w:hAnsi="Book Antiqua" w:cs="Times New Roman"/>
          <w:bCs/>
          <w:sz w:val="19"/>
          <w:szCs w:val="19"/>
        </w:rPr>
        <w:t>Denomina-se de “</w:t>
      </w:r>
      <w:r w:rsidRPr="00DA3216">
        <w:rPr>
          <w:rFonts w:ascii="Book Antiqua" w:hAnsi="Book Antiqua" w:cs="Times New Roman"/>
          <w:b/>
          <w:i/>
          <w:iCs/>
          <w:sz w:val="19"/>
          <w:szCs w:val="19"/>
          <w:shd w:val="clear" w:color="auto" w:fill="F7CAAC" w:themeFill="accent2" w:themeFillTint="66"/>
        </w:rPr>
        <w:t>Síndrome de Londres</w:t>
      </w:r>
      <w:r w:rsidRPr="00D30D34">
        <w:rPr>
          <w:rFonts w:ascii="Book Antiqua" w:hAnsi="Book Antiqua" w:cs="Times New Roman"/>
          <w:bCs/>
          <w:sz w:val="19"/>
          <w:szCs w:val="19"/>
        </w:rPr>
        <w:t>" o fenômeno pelo qual os reféns passam a entrar em atrito com os seus sequestradores, gerando uma situação extremamente conflituosa tendente a gerar uma maior agressividade dos sequestradores. É quase que o inverso da “</w:t>
      </w:r>
      <w:r w:rsidRPr="00DA3216">
        <w:rPr>
          <w:rFonts w:ascii="Book Antiqua" w:hAnsi="Book Antiqua" w:cs="Times New Roman"/>
          <w:b/>
          <w:i/>
          <w:iCs/>
          <w:sz w:val="19"/>
          <w:szCs w:val="19"/>
          <w:shd w:val="clear" w:color="auto" w:fill="F7CAAC" w:themeFill="accent2" w:themeFillTint="66"/>
        </w:rPr>
        <w:t>Síndrome de Estocolmo</w:t>
      </w:r>
      <w:r w:rsidRPr="00D30D34">
        <w:rPr>
          <w:rFonts w:ascii="Book Antiqua" w:hAnsi="Book Antiqua" w:cs="Times New Roman"/>
          <w:bCs/>
          <w:sz w:val="19"/>
          <w:szCs w:val="19"/>
        </w:rPr>
        <w:t>", que se caracteriza pela afinidade que os reféns passam a ter em relação aos seus sequestradores.</w:t>
      </w:r>
    </w:p>
    <w:p w14:paraId="15488977" w14:textId="77777777" w:rsidR="003206A5" w:rsidRDefault="003206A5" w:rsidP="00A43A2A">
      <w:pPr>
        <w:jc w:val="both"/>
        <w:rPr>
          <w:rFonts w:ascii="Book Antiqua" w:hAnsi="Book Antiqua"/>
          <w:b/>
          <w:bCs/>
          <w:sz w:val="19"/>
          <w:szCs w:val="19"/>
        </w:rPr>
      </w:pPr>
    </w:p>
    <w:p w14:paraId="73DB8F05" w14:textId="5D6A5736" w:rsidR="00E843D0" w:rsidRDefault="00E843D0" w:rsidP="00A43A2A">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E843D0">
        <w:rPr>
          <w:rFonts w:ascii="Book Antiqua" w:hAnsi="Book Antiqua"/>
          <w:sz w:val="19"/>
          <w:szCs w:val="19"/>
        </w:rPr>
        <w:t>Nos crimes de extorsão mediante sequestro, por exemplo, pode ocorrer a chamada Síndrome de Estocolmo, que consiste</w:t>
      </w:r>
      <w:r>
        <w:rPr>
          <w:rFonts w:ascii="Book Antiqua" w:hAnsi="Book Antiqua"/>
          <w:sz w:val="19"/>
          <w:szCs w:val="19"/>
        </w:rPr>
        <w:t xml:space="preserve"> </w:t>
      </w:r>
      <w:r w:rsidRPr="00E843D0">
        <w:rPr>
          <w:rFonts w:ascii="Book Antiqua" w:hAnsi="Book Antiqua"/>
          <w:sz w:val="19"/>
          <w:szCs w:val="19"/>
        </w:rPr>
        <w:t>na identificação afetiva da vítima com o criminoso, pelo próprio instinto de sobrevivência.</w:t>
      </w:r>
    </w:p>
    <w:p w14:paraId="6F35E7BA" w14:textId="4A97903D" w:rsidR="00E843D0" w:rsidRDefault="00E843D0" w:rsidP="00A43A2A">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DA3216">
        <w:rPr>
          <w:rFonts w:ascii="Book Antiqua" w:hAnsi="Book Antiqua" w:cs="Times New Roman"/>
          <w:b/>
          <w:i/>
          <w:color w:val="FF0000"/>
          <w:sz w:val="19"/>
          <w:szCs w:val="19"/>
        </w:rPr>
        <w:t>: #</w:t>
      </w:r>
      <w:r w:rsidR="00DA3216" w:rsidRPr="00DA3216">
        <w:rPr>
          <w:rFonts w:ascii="Book Antiqua" w:hAnsi="Book Antiqua" w:cs="Times New Roman"/>
          <w:b/>
          <w:i/>
          <w:color w:val="FF0000"/>
          <w:sz w:val="19"/>
          <w:szCs w:val="19"/>
          <w:highlight w:val="green"/>
        </w:rPr>
        <w:t>PCSP-2013/201</w:t>
      </w:r>
      <w:r w:rsidR="008254EE">
        <w:rPr>
          <w:rFonts w:ascii="Book Antiqua" w:hAnsi="Book Antiqua" w:cs="Times New Roman"/>
          <w:b/>
          <w:i/>
          <w:color w:val="FF0000"/>
          <w:sz w:val="19"/>
          <w:szCs w:val="19"/>
          <w:highlight w:val="green"/>
        </w:rPr>
        <w:t>4/2023</w:t>
      </w:r>
      <w:r w:rsidR="00DA3216">
        <w:rPr>
          <w:rFonts w:ascii="Book Antiqua" w:hAnsi="Book Antiqua" w:cs="Times New Roman"/>
          <w:b/>
          <w:i/>
          <w:color w:val="FF0000"/>
          <w:sz w:val="19"/>
          <w:szCs w:val="19"/>
        </w:rPr>
        <w:t>: #</w:t>
      </w:r>
      <w:r w:rsidR="00DA3216" w:rsidRPr="00DA3216">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Pr>
          <w:rFonts w:ascii="Book Antiqua" w:hAnsi="Book Antiqua" w:cs="Times New Roman"/>
          <w:bCs/>
          <w:sz w:val="19"/>
          <w:szCs w:val="19"/>
        </w:rPr>
        <w:t xml:space="preserve"> </w:t>
      </w:r>
      <w:r w:rsidRPr="00DA3216">
        <w:rPr>
          <w:rFonts w:ascii="Book Antiqua" w:hAnsi="Book Antiqua" w:cs="Times New Roman"/>
          <w:b/>
          <w:i/>
          <w:iCs/>
          <w:sz w:val="19"/>
          <w:szCs w:val="19"/>
          <w:shd w:val="clear" w:color="auto" w:fill="F7CAAC" w:themeFill="accent2" w:themeFillTint="66"/>
        </w:rPr>
        <w:t>Síndrome de Estocolmo</w:t>
      </w:r>
      <w:r w:rsidR="00DA3216">
        <w:rPr>
          <w:rFonts w:ascii="Book Antiqua" w:hAnsi="Book Antiqua" w:cs="Times New Roman"/>
          <w:bCs/>
          <w:sz w:val="19"/>
          <w:szCs w:val="19"/>
        </w:rPr>
        <w:t>:</w:t>
      </w:r>
      <w:r w:rsidRPr="00E843D0">
        <w:rPr>
          <w:rFonts w:ascii="Book Antiqua" w:hAnsi="Book Antiqua" w:cs="Times New Roman"/>
          <w:bCs/>
          <w:sz w:val="19"/>
          <w:szCs w:val="19"/>
        </w:rPr>
        <w:t xml:space="preserve"> </w:t>
      </w:r>
      <w:r w:rsidR="00DA3216">
        <w:rPr>
          <w:rFonts w:ascii="Book Antiqua" w:hAnsi="Book Antiqua" w:cs="Times New Roman"/>
          <w:bCs/>
          <w:sz w:val="19"/>
          <w:szCs w:val="19"/>
        </w:rPr>
        <w:t>É</w:t>
      </w:r>
      <w:r w:rsidRPr="00E843D0">
        <w:rPr>
          <w:rFonts w:ascii="Book Antiqua" w:hAnsi="Book Antiqua" w:cs="Times New Roman"/>
          <w:bCs/>
          <w:sz w:val="19"/>
          <w:szCs w:val="19"/>
        </w:rPr>
        <w:t xml:space="preserve"> um estado psicológico particular desenvolvido por algumas pessoas que são vítimas de sequestro. A síndrome se desenvolve a partir de tentativas da vítima de se identificar com seu raptor ou de conquistar a simpatia do sequestrador. (fonte Wikipedia).</w:t>
      </w:r>
      <w:r>
        <w:rPr>
          <w:rFonts w:ascii="Book Antiqua" w:hAnsi="Book Antiqua" w:cs="Times New Roman"/>
          <w:bCs/>
          <w:sz w:val="19"/>
          <w:szCs w:val="19"/>
        </w:rPr>
        <w:t xml:space="preserve"> </w:t>
      </w:r>
      <w:r w:rsidRPr="00E843D0">
        <w:rPr>
          <w:rFonts w:ascii="Book Antiqua" w:hAnsi="Book Antiqua" w:cs="Times New Roman"/>
          <w:bCs/>
          <w:sz w:val="19"/>
          <w:szCs w:val="19"/>
        </w:rPr>
        <w:t xml:space="preserve">Nos crimes de extorsão mediante sequestro, em razão do contato entre a vítima e seus algozes em circunstâncias de grave perigo e tensão, é comum surgir um sentimento de simpatia entre </w:t>
      </w:r>
      <w:proofErr w:type="spellStart"/>
      <w:r w:rsidRPr="00E843D0">
        <w:rPr>
          <w:rFonts w:ascii="Book Antiqua" w:hAnsi="Book Antiqua" w:cs="Times New Roman"/>
          <w:bCs/>
          <w:sz w:val="19"/>
          <w:szCs w:val="19"/>
        </w:rPr>
        <w:t>aquela</w:t>
      </w:r>
      <w:proofErr w:type="spellEnd"/>
      <w:r w:rsidRPr="00E843D0">
        <w:rPr>
          <w:rFonts w:ascii="Book Antiqua" w:hAnsi="Book Antiqua" w:cs="Times New Roman"/>
          <w:bCs/>
          <w:sz w:val="19"/>
          <w:szCs w:val="19"/>
        </w:rPr>
        <w:t xml:space="preserve"> e esses conhecido como "Síndrome de Estocolmo", fenômeno cuja causa é atribuída por muitos estudiosos ao mecanismo inconsciente de autopreservação da vítima.</w:t>
      </w:r>
    </w:p>
    <w:tbl>
      <w:tblPr>
        <w:tblStyle w:val="Tabelacomgrade"/>
        <w:tblW w:w="0" w:type="auto"/>
        <w:tblLook w:val="04A0" w:firstRow="1" w:lastRow="0" w:firstColumn="1" w:lastColumn="0" w:noHBand="0" w:noVBand="1"/>
      </w:tblPr>
      <w:tblGrid>
        <w:gridCol w:w="8494"/>
      </w:tblGrid>
      <w:tr w:rsidR="00DA3216" w14:paraId="271B0A40" w14:textId="77777777" w:rsidTr="00DA3216">
        <w:tc>
          <w:tcPr>
            <w:tcW w:w="8494" w:type="dxa"/>
          </w:tcPr>
          <w:p w14:paraId="6AB1190D" w14:textId="05AB4146" w:rsidR="00DA3216" w:rsidRDefault="00DA3216" w:rsidP="003E35B7">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DA3216">
              <w:rPr>
                <w:rFonts w:ascii="Book Antiqua" w:hAnsi="Book Antiqua"/>
                <w:sz w:val="19"/>
                <w:szCs w:val="19"/>
              </w:rPr>
              <w:t>O afeiçoamento da vítima em relação ao criminoso seques­trador, interagindo com ele pelo próprio instinto de sobrevi­vência, é chamado, pela Criminologia, de:</w:t>
            </w:r>
            <w:r w:rsidR="003E35B7">
              <w:rPr>
                <w:rFonts w:ascii="Book Antiqua" w:hAnsi="Book Antiqua"/>
                <w:sz w:val="19"/>
                <w:szCs w:val="19"/>
              </w:rPr>
              <w:t xml:space="preserve"> </w:t>
            </w:r>
            <w:r w:rsidR="003E35B7" w:rsidRPr="003E35B7">
              <w:rPr>
                <w:rFonts w:ascii="Book Antiqua" w:hAnsi="Book Antiqua"/>
                <w:sz w:val="19"/>
                <w:szCs w:val="19"/>
              </w:rPr>
              <w:t>síndrome de Estocolmo.</w:t>
            </w:r>
          </w:p>
        </w:tc>
      </w:tr>
    </w:tbl>
    <w:p w14:paraId="3BA20BA2" w14:textId="77777777" w:rsidR="00E843D0" w:rsidRDefault="00E843D0" w:rsidP="00A43A2A">
      <w:pPr>
        <w:jc w:val="both"/>
        <w:rPr>
          <w:rFonts w:ascii="Book Antiqua" w:hAnsi="Book Antiqua"/>
          <w:b/>
          <w:bCs/>
          <w:sz w:val="19"/>
          <w:szCs w:val="19"/>
        </w:rPr>
      </w:pPr>
    </w:p>
    <w:p w14:paraId="23CE6125" w14:textId="119BBEFA" w:rsidR="006C0AC2" w:rsidRDefault="006C0AC2" w:rsidP="00A43A2A">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DA3216">
        <w:rPr>
          <w:rFonts w:ascii="Book Antiqua" w:hAnsi="Book Antiqua" w:cs="Times New Roman"/>
          <w:b/>
          <w:i/>
          <w:color w:val="FF0000"/>
          <w:sz w:val="19"/>
          <w:szCs w:val="19"/>
          <w:highlight w:val="green"/>
        </w:rPr>
        <w:t>PCSP-2023</w:t>
      </w:r>
      <w:r>
        <w:rPr>
          <w:rFonts w:ascii="Book Antiqua" w:hAnsi="Book Antiqua" w:cs="Times New Roman"/>
          <w:b/>
          <w:i/>
          <w:color w:val="FF0000"/>
          <w:sz w:val="19"/>
          <w:szCs w:val="19"/>
        </w:rPr>
        <w:t>: #</w:t>
      </w:r>
      <w:r w:rsidRPr="00DA3216">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sidRPr="006C0AC2">
        <w:t xml:space="preserve"> </w:t>
      </w:r>
      <w:r w:rsidRPr="006C0AC2">
        <w:rPr>
          <w:rFonts w:ascii="Book Antiqua" w:hAnsi="Book Antiqua" w:cs="Times New Roman"/>
          <w:b/>
          <w:i/>
          <w:iCs/>
          <w:sz w:val="19"/>
          <w:szCs w:val="19"/>
          <w:shd w:val="clear" w:color="auto" w:fill="F7CAAC" w:themeFill="accent2" w:themeFillTint="66"/>
        </w:rPr>
        <w:t xml:space="preserve">Síndrome de </w:t>
      </w:r>
      <w:r>
        <w:rPr>
          <w:rFonts w:ascii="Book Antiqua" w:hAnsi="Book Antiqua" w:cs="Times New Roman"/>
          <w:b/>
          <w:i/>
          <w:iCs/>
          <w:sz w:val="19"/>
          <w:szCs w:val="19"/>
          <w:shd w:val="clear" w:color="auto" w:fill="F7CAAC" w:themeFill="accent2" w:themeFillTint="66"/>
        </w:rPr>
        <w:t>Lima</w:t>
      </w:r>
      <w:r>
        <w:rPr>
          <w:rFonts w:ascii="Book Antiqua" w:hAnsi="Book Antiqua" w:cs="Times New Roman"/>
          <w:bCs/>
          <w:sz w:val="19"/>
          <w:szCs w:val="19"/>
        </w:rPr>
        <w:t>:</w:t>
      </w:r>
      <w:r w:rsidRPr="006C0AC2">
        <w:rPr>
          <w:rFonts w:ascii="Book Antiqua" w:hAnsi="Book Antiqua" w:cs="Times New Roman"/>
          <w:bCs/>
          <w:sz w:val="19"/>
          <w:szCs w:val="19"/>
        </w:rPr>
        <w:t xml:space="preserve"> Sendo o oposto </w:t>
      </w:r>
      <w:r>
        <w:rPr>
          <w:rFonts w:ascii="Book Antiqua" w:hAnsi="Book Antiqua" w:cs="Times New Roman"/>
          <w:bCs/>
          <w:sz w:val="19"/>
          <w:szCs w:val="19"/>
        </w:rPr>
        <w:t xml:space="preserve">à </w:t>
      </w:r>
      <w:r w:rsidRPr="006C0AC2">
        <w:rPr>
          <w:rFonts w:ascii="Book Antiqua" w:hAnsi="Book Antiqua" w:cs="Times New Roman"/>
          <w:bCs/>
          <w:sz w:val="19"/>
          <w:szCs w:val="19"/>
        </w:rPr>
        <w:t>Síndrome de Estocolmo, a Síndrome de Lima descreve situações nas quais o sequestrador passa a se aproximar da pessoa sequestrada, desenvolvendo uma espécie de afeição pela vítima. O nome alude a um caso ocorrido na cidade peruana em 1996, quando um grupo revolucionário invadiu a residência da embaixada japonesa e fez 600 reféns.</w:t>
      </w:r>
      <w:r>
        <w:rPr>
          <w:rFonts w:ascii="Book Antiqua" w:hAnsi="Book Antiqua" w:cs="Times New Roman"/>
          <w:bCs/>
          <w:sz w:val="19"/>
          <w:szCs w:val="19"/>
        </w:rPr>
        <w:t xml:space="preserve"> Em resumo, é</w:t>
      </w:r>
      <w:r w:rsidRPr="006C0AC2">
        <w:rPr>
          <w:rFonts w:ascii="Book Antiqua" w:hAnsi="Book Antiqua" w:cs="Times New Roman"/>
          <w:bCs/>
          <w:sz w:val="19"/>
          <w:szCs w:val="19"/>
        </w:rPr>
        <w:t xml:space="preserve"> o conjunto de sintomas de simpatia ou afeto desenvolvidos pelo sequestrador (ou raptor) em relação à vítima. Esta síndrome é, basicamente, a síndrome de Estocolmo invertida.</w:t>
      </w:r>
    </w:p>
    <w:p w14:paraId="01CAFF9B" w14:textId="77777777" w:rsidR="006C0AC2" w:rsidRDefault="006C0AC2" w:rsidP="00A43A2A">
      <w:pPr>
        <w:jc w:val="both"/>
        <w:rPr>
          <w:rFonts w:ascii="Book Antiqua" w:hAnsi="Book Antiqua"/>
          <w:b/>
          <w:bCs/>
          <w:sz w:val="19"/>
          <w:szCs w:val="19"/>
        </w:rPr>
      </w:pPr>
    </w:p>
    <w:p w14:paraId="722B068F" w14:textId="77777777" w:rsidR="00377F08" w:rsidRPr="00D30D34" w:rsidRDefault="00377F08" w:rsidP="00377F08">
      <w:pPr>
        <w:jc w:val="both"/>
        <w:rPr>
          <w:rFonts w:ascii="Book Antiqua" w:hAnsi="Book Antiqua"/>
          <w:sz w:val="19"/>
          <w:szCs w:val="19"/>
        </w:rPr>
      </w:pPr>
      <w:r>
        <w:rPr>
          <w:rFonts w:ascii="Book Antiqua" w:hAnsi="Book Antiqua"/>
          <w:b/>
          <w:bCs/>
          <w:sz w:val="19"/>
          <w:szCs w:val="19"/>
        </w:rPr>
        <w:t>(MPGO-2014)</w:t>
      </w:r>
      <w:r>
        <w:rPr>
          <w:rFonts w:ascii="Book Antiqua" w:hAnsi="Book Antiqua"/>
          <w:sz w:val="19"/>
          <w:szCs w:val="19"/>
        </w:rPr>
        <w:t xml:space="preserve">: </w:t>
      </w:r>
      <w:r w:rsidRPr="00D30D34">
        <w:rPr>
          <w:rFonts w:ascii="Book Antiqua" w:hAnsi="Book Antiqua"/>
          <w:sz w:val="19"/>
          <w:szCs w:val="19"/>
        </w:rPr>
        <w:t>O Procurador de Justiça Rogério Greco preconiza que “</w:t>
      </w:r>
      <w:r w:rsidRPr="00D30D34">
        <w:rPr>
          <w:rFonts w:ascii="Book Antiqua" w:hAnsi="Book Antiqua"/>
          <w:i/>
          <w:iCs/>
          <w:sz w:val="19"/>
          <w:szCs w:val="19"/>
        </w:rPr>
        <w:t xml:space="preserve">no que diz respeito às ciências criminais propriamente ditas, serve a criminologia como mais um instrumento de análise do comportamento </w:t>
      </w:r>
      <w:r w:rsidRPr="00D30D34">
        <w:rPr>
          <w:rFonts w:ascii="Book Antiqua" w:hAnsi="Book Antiqua"/>
          <w:i/>
          <w:iCs/>
          <w:sz w:val="19"/>
          <w:szCs w:val="19"/>
        </w:rPr>
        <w:lastRenderedPageBreak/>
        <w:t>delitivo, das suas origens, dos motivos pelos quais se delinque, quem determina o que se punir, quando punir, como punir, bem como se pretende, com ela, buscar soluções que evitem ou mesmo diminuam o cometimento das infrações penais</w:t>
      </w:r>
      <w:r w:rsidRPr="00D30D34">
        <w:rPr>
          <w:rFonts w:ascii="Book Antiqua" w:hAnsi="Book Antiqua"/>
          <w:sz w:val="19"/>
          <w:szCs w:val="19"/>
        </w:rPr>
        <w:t>”. No contexto da seara criminológica, aponte a alternativa correta:</w:t>
      </w:r>
      <w:r>
        <w:rPr>
          <w:rFonts w:ascii="Book Antiqua" w:hAnsi="Book Antiqua"/>
          <w:sz w:val="19"/>
          <w:szCs w:val="19"/>
        </w:rPr>
        <w:t xml:space="preserve"> </w:t>
      </w:r>
      <w:r w:rsidRPr="00D30D34">
        <w:rPr>
          <w:rFonts w:ascii="Book Antiqua" w:hAnsi="Book Antiqua"/>
          <w:sz w:val="19"/>
          <w:szCs w:val="19"/>
        </w:rPr>
        <w:t>A figura criminológica conhecida como “</w:t>
      </w:r>
      <w:r w:rsidRPr="00D30D34">
        <w:rPr>
          <w:rFonts w:ascii="Book Antiqua" w:hAnsi="Book Antiqua"/>
          <w:i/>
          <w:iCs/>
          <w:sz w:val="19"/>
          <w:szCs w:val="19"/>
        </w:rPr>
        <w:t xml:space="preserve">síndrome da mulher de </w:t>
      </w:r>
      <w:proofErr w:type="spellStart"/>
      <w:r w:rsidRPr="00D30D34">
        <w:rPr>
          <w:rFonts w:ascii="Book Antiqua" w:hAnsi="Book Antiqua"/>
          <w:i/>
          <w:iCs/>
          <w:sz w:val="19"/>
          <w:szCs w:val="19"/>
        </w:rPr>
        <w:t>potifar</w:t>
      </w:r>
      <w:proofErr w:type="spellEnd"/>
      <w:r w:rsidRPr="00D30D34">
        <w:rPr>
          <w:rFonts w:ascii="Book Antiqua" w:hAnsi="Book Antiqua"/>
          <w:sz w:val="19"/>
          <w:szCs w:val="19"/>
        </w:rPr>
        <w:t>” pode ser utilizada como técnica de aferição da credibilidade da palavra da vítima nos crimes de conotação sexual.</w:t>
      </w:r>
    </w:p>
    <w:p w14:paraId="77A78EA9" w14:textId="04675036" w:rsidR="00377F08" w:rsidRDefault="00377F08" w:rsidP="00377F08">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3E35B7">
        <w:rPr>
          <w:rFonts w:ascii="Book Antiqua" w:hAnsi="Book Antiqua" w:cs="Times New Roman"/>
          <w:b/>
          <w:i/>
          <w:color w:val="FF0000"/>
          <w:sz w:val="19"/>
          <w:szCs w:val="19"/>
        </w:rPr>
        <w:t>: #</w:t>
      </w:r>
      <w:r w:rsidR="003E35B7" w:rsidRPr="003E35B7">
        <w:rPr>
          <w:rFonts w:ascii="Book Antiqua" w:hAnsi="Book Antiqua" w:cs="Times New Roman"/>
          <w:b/>
          <w:i/>
          <w:color w:val="FF0000"/>
          <w:sz w:val="19"/>
          <w:szCs w:val="19"/>
          <w:highlight w:val="green"/>
        </w:rPr>
        <w:t>TJPB-2011</w:t>
      </w:r>
      <w:r w:rsidR="00025893">
        <w:rPr>
          <w:rFonts w:ascii="Book Antiqua" w:hAnsi="Book Antiqua" w:cs="Times New Roman"/>
          <w:b/>
          <w:i/>
          <w:color w:val="FF0000"/>
          <w:sz w:val="19"/>
          <w:szCs w:val="19"/>
        </w:rPr>
        <w:t>: #</w:t>
      </w:r>
      <w:r w:rsidR="00025893" w:rsidRPr="00025893">
        <w:rPr>
          <w:rFonts w:ascii="Book Antiqua" w:hAnsi="Book Antiqua" w:cs="Times New Roman"/>
          <w:b/>
          <w:i/>
          <w:color w:val="FF0000"/>
          <w:sz w:val="19"/>
          <w:szCs w:val="19"/>
          <w:highlight w:val="green"/>
        </w:rPr>
        <w:t>MPGO-2014</w:t>
      </w:r>
      <w:r w:rsidR="00025893">
        <w:rPr>
          <w:rFonts w:ascii="Book Antiqua" w:hAnsi="Book Antiqua" w:cs="Times New Roman"/>
          <w:b/>
          <w:i/>
          <w:color w:val="FF0000"/>
          <w:sz w:val="19"/>
          <w:szCs w:val="19"/>
        </w:rPr>
        <w:t>: #</w:t>
      </w:r>
      <w:r w:rsidR="00025893" w:rsidRPr="00025893">
        <w:rPr>
          <w:rFonts w:ascii="Book Antiqua" w:hAnsi="Book Antiqua" w:cs="Times New Roman"/>
          <w:b/>
          <w:i/>
          <w:color w:val="FF0000"/>
          <w:sz w:val="19"/>
          <w:szCs w:val="19"/>
          <w:highlight w:val="green"/>
        </w:rPr>
        <w:t>PCRJ-2022</w:t>
      </w:r>
      <w:r w:rsidR="00DA3216">
        <w:rPr>
          <w:rFonts w:ascii="Book Antiqua" w:hAnsi="Book Antiqua" w:cs="Times New Roman"/>
          <w:b/>
          <w:i/>
          <w:color w:val="FF0000"/>
          <w:sz w:val="19"/>
          <w:szCs w:val="19"/>
        </w:rPr>
        <w:t>: #</w:t>
      </w:r>
      <w:r w:rsidR="00DA3216" w:rsidRPr="00DA3216">
        <w:rPr>
          <w:rFonts w:ascii="Book Antiqua" w:hAnsi="Book Antiqua" w:cs="Times New Roman"/>
          <w:b/>
          <w:i/>
          <w:color w:val="FF0000"/>
          <w:sz w:val="19"/>
          <w:szCs w:val="19"/>
          <w:highlight w:val="green"/>
        </w:rPr>
        <w:t>PCSP-2023</w:t>
      </w:r>
      <w:r w:rsidR="00025893">
        <w:rPr>
          <w:rFonts w:ascii="Book Antiqua" w:hAnsi="Book Antiqua" w:cs="Times New Roman"/>
          <w:b/>
          <w:i/>
          <w:color w:val="FF0000"/>
          <w:sz w:val="19"/>
          <w:szCs w:val="19"/>
        </w:rPr>
        <w:t>: #</w:t>
      </w:r>
      <w:r w:rsidR="00025893" w:rsidRPr="00025893">
        <w:rPr>
          <w:rFonts w:ascii="Book Antiqua" w:hAnsi="Book Antiqua" w:cs="Times New Roman"/>
          <w:b/>
          <w:i/>
          <w:color w:val="FF0000"/>
          <w:sz w:val="19"/>
          <w:szCs w:val="19"/>
          <w:highlight w:val="green"/>
        </w:rPr>
        <w:t>CESPE</w:t>
      </w:r>
      <w:r w:rsidR="00DA3216">
        <w:rPr>
          <w:rFonts w:ascii="Book Antiqua" w:hAnsi="Book Antiqua" w:cs="Times New Roman"/>
          <w:b/>
          <w:i/>
          <w:color w:val="FF0000"/>
          <w:sz w:val="19"/>
          <w:szCs w:val="19"/>
        </w:rPr>
        <w:t>: #</w:t>
      </w:r>
      <w:r w:rsidR="00DA3216" w:rsidRPr="00DA3216">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Pr>
          <w:rFonts w:ascii="Book Antiqua" w:hAnsi="Book Antiqua" w:cs="Times New Roman"/>
          <w:bCs/>
          <w:sz w:val="19"/>
          <w:szCs w:val="19"/>
        </w:rPr>
        <w:t xml:space="preserve"> </w:t>
      </w:r>
      <w:r w:rsidRPr="00D30D34">
        <w:rPr>
          <w:rFonts w:ascii="Book Antiqua" w:hAnsi="Book Antiqua" w:cs="Times New Roman"/>
          <w:bCs/>
          <w:sz w:val="19"/>
          <w:szCs w:val="19"/>
        </w:rPr>
        <w:t>Recentemente</w:t>
      </w:r>
      <w:r>
        <w:rPr>
          <w:rFonts w:ascii="Book Antiqua" w:hAnsi="Book Antiqua" w:cs="Times New Roman"/>
          <w:bCs/>
          <w:sz w:val="19"/>
          <w:szCs w:val="19"/>
        </w:rPr>
        <w:t>,</w:t>
      </w:r>
      <w:r w:rsidRPr="00D30D34">
        <w:rPr>
          <w:rFonts w:ascii="Book Antiqua" w:hAnsi="Book Antiqua" w:cs="Times New Roman"/>
          <w:bCs/>
          <w:sz w:val="19"/>
          <w:szCs w:val="19"/>
        </w:rPr>
        <w:t xml:space="preserve"> a Rede Record de Televisão apresentou o seriado José do Egito representado por Ângelo Paes leme que se viu cercado pela mulher de </w:t>
      </w:r>
      <w:proofErr w:type="spellStart"/>
      <w:r w:rsidRPr="00D30D34">
        <w:rPr>
          <w:rFonts w:ascii="Book Antiqua" w:hAnsi="Book Antiqua" w:cs="Times New Roman"/>
          <w:bCs/>
          <w:sz w:val="19"/>
          <w:szCs w:val="19"/>
        </w:rPr>
        <w:t>Potifar</w:t>
      </w:r>
      <w:proofErr w:type="spellEnd"/>
      <w:r w:rsidRPr="00D30D34">
        <w:rPr>
          <w:rFonts w:ascii="Book Antiqua" w:hAnsi="Book Antiqua" w:cs="Times New Roman"/>
          <w:bCs/>
          <w:sz w:val="19"/>
          <w:szCs w:val="19"/>
        </w:rPr>
        <w:t>, importante figura do exército egípcio. Em alguns episódios a mulher cercou o jovem escravo com seus encantos sedutores de mulher bela e fogosa, no entanto, foi rejeitada. Devido a isso, impetrou terrível perseguição ao serviçal.</w:t>
      </w:r>
      <w:r>
        <w:rPr>
          <w:rFonts w:ascii="Book Antiqua" w:hAnsi="Book Antiqua" w:cs="Times New Roman"/>
          <w:bCs/>
          <w:sz w:val="19"/>
          <w:szCs w:val="19"/>
        </w:rPr>
        <w:t xml:space="preserve"> </w:t>
      </w:r>
      <w:r w:rsidRPr="00D30D34">
        <w:rPr>
          <w:rFonts w:ascii="Book Antiqua" w:hAnsi="Book Antiqua" w:cs="Times New Roman"/>
          <w:bCs/>
          <w:sz w:val="19"/>
          <w:szCs w:val="19"/>
        </w:rPr>
        <w:t xml:space="preserve">Aquele fato fez nascer no Direito Penal a </w:t>
      </w:r>
      <w:r w:rsidRPr="00DA3216">
        <w:rPr>
          <w:rFonts w:ascii="Book Antiqua" w:hAnsi="Book Antiqua" w:cs="Times New Roman"/>
          <w:b/>
          <w:i/>
          <w:iCs/>
          <w:sz w:val="19"/>
          <w:szCs w:val="19"/>
          <w:shd w:val="clear" w:color="auto" w:fill="F7CAAC" w:themeFill="accent2" w:themeFillTint="66"/>
        </w:rPr>
        <w:t xml:space="preserve">Síndrome da Mulher de </w:t>
      </w:r>
      <w:proofErr w:type="spellStart"/>
      <w:r w:rsidRPr="00DA3216">
        <w:rPr>
          <w:rFonts w:ascii="Book Antiqua" w:hAnsi="Book Antiqua" w:cs="Times New Roman"/>
          <w:b/>
          <w:i/>
          <w:iCs/>
          <w:sz w:val="19"/>
          <w:szCs w:val="19"/>
          <w:shd w:val="clear" w:color="auto" w:fill="F7CAAC" w:themeFill="accent2" w:themeFillTint="66"/>
        </w:rPr>
        <w:t>Potifar</w:t>
      </w:r>
      <w:proofErr w:type="spellEnd"/>
      <w:r w:rsidRPr="00D30D34">
        <w:rPr>
          <w:rFonts w:ascii="Book Antiqua" w:hAnsi="Book Antiqua" w:cs="Times New Roman"/>
          <w:bCs/>
          <w:sz w:val="19"/>
          <w:szCs w:val="19"/>
        </w:rPr>
        <w:t>, importante figura jurídica, que trata da mulher que rejeitada faz denúncia apócrifa com a intenção de punir a pessoa que a rejeitou. A figura, com aspecto de história bíblica e viés de matéria para acordar acadêmico de Direito, é mais comum do que sonha nossa vã filosofia.</w:t>
      </w:r>
      <w:r w:rsidR="00025893">
        <w:rPr>
          <w:rFonts w:ascii="Book Antiqua" w:hAnsi="Book Antiqua" w:cs="Times New Roman"/>
          <w:bCs/>
          <w:sz w:val="19"/>
          <w:szCs w:val="19"/>
        </w:rPr>
        <w:t xml:space="preserve"> Portanto, a</w:t>
      </w:r>
      <w:r w:rsidR="00025893" w:rsidRPr="00025893">
        <w:rPr>
          <w:rFonts w:ascii="Book Antiqua" w:hAnsi="Book Antiqua" w:cs="Times New Roman"/>
          <w:bCs/>
          <w:sz w:val="19"/>
          <w:szCs w:val="19"/>
        </w:rPr>
        <w:t xml:space="preserve"> </w:t>
      </w:r>
      <w:r w:rsidR="00025893">
        <w:rPr>
          <w:rFonts w:ascii="Book Antiqua" w:hAnsi="Book Antiqua" w:cs="Times New Roman"/>
          <w:bCs/>
          <w:sz w:val="19"/>
          <w:szCs w:val="19"/>
        </w:rPr>
        <w:t>S</w:t>
      </w:r>
      <w:r w:rsidR="00025893" w:rsidRPr="00025893">
        <w:rPr>
          <w:rFonts w:ascii="Book Antiqua" w:hAnsi="Book Antiqua" w:cs="Times New Roman"/>
          <w:bCs/>
          <w:sz w:val="19"/>
          <w:szCs w:val="19"/>
        </w:rPr>
        <w:t xml:space="preserve">índrome da </w:t>
      </w:r>
      <w:r w:rsidR="00025893">
        <w:rPr>
          <w:rFonts w:ascii="Book Antiqua" w:hAnsi="Book Antiqua" w:cs="Times New Roman"/>
          <w:bCs/>
          <w:sz w:val="19"/>
          <w:szCs w:val="19"/>
        </w:rPr>
        <w:t>m</w:t>
      </w:r>
      <w:r w:rsidR="00025893" w:rsidRPr="00025893">
        <w:rPr>
          <w:rFonts w:ascii="Book Antiqua" w:hAnsi="Book Antiqua" w:cs="Times New Roman"/>
          <w:bCs/>
          <w:sz w:val="19"/>
          <w:szCs w:val="19"/>
        </w:rPr>
        <w:t xml:space="preserve">ulher de </w:t>
      </w:r>
      <w:proofErr w:type="spellStart"/>
      <w:r w:rsidR="00025893" w:rsidRPr="00025893">
        <w:rPr>
          <w:rFonts w:ascii="Book Antiqua" w:hAnsi="Book Antiqua" w:cs="Times New Roman"/>
          <w:bCs/>
          <w:sz w:val="19"/>
          <w:szCs w:val="19"/>
        </w:rPr>
        <w:t>Potifar</w:t>
      </w:r>
      <w:proofErr w:type="spellEnd"/>
      <w:r w:rsidR="00025893" w:rsidRPr="00025893">
        <w:rPr>
          <w:rFonts w:ascii="Book Antiqua" w:hAnsi="Book Antiqua" w:cs="Times New Roman"/>
          <w:bCs/>
          <w:sz w:val="19"/>
          <w:szCs w:val="19"/>
        </w:rPr>
        <w:t xml:space="preserve"> é a figura jurídica tratada pela criminologia que evidencia a necessidade de confirmar os indícios de eventual ocorrência de crime sexual, obstando denúncias falsas de crimes sexuais que tenham apenas intenção de penalizar indevidamente o agente acusado.</w:t>
      </w:r>
    </w:p>
    <w:p w14:paraId="0CD7EAA7" w14:textId="77777777" w:rsidR="006C0AC2" w:rsidRDefault="006C0AC2" w:rsidP="00377F08">
      <w:pPr>
        <w:jc w:val="both"/>
        <w:rPr>
          <w:rFonts w:ascii="Book Antiqua" w:hAnsi="Book Antiqua" w:cs="Times New Roman"/>
          <w:bCs/>
          <w:sz w:val="19"/>
          <w:szCs w:val="19"/>
        </w:rPr>
      </w:pPr>
    </w:p>
    <w:p w14:paraId="25862ACA" w14:textId="3C263C7A" w:rsidR="006C0AC2" w:rsidRDefault="006C0AC2" w:rsidP="006C0AC2">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DA3216">
        <w:rPr>
          <w:rFonts w:ascii="Book Antiqua" w:hAnsi="Book Antiqua" w:cs="Times New Roman"/>
          <w:b/>
          <w:i/>
          <w:color w:val="FF0000"/>
          <w:sz w:val="19"/>
          <w:szCs w:val="19"/>
          <w:highlight w:val="green"/>
        </w:rPr>
        <w:t>PCSP-2023</w:t>
      </w:r>
      <w:r>
        <w:rPr>
          <w:rFonts w:ascii="Book Antiqua" w:hAnsi="Book Antiqua" w:cs="Times New Roman"/>
          <w:b/>
          <w:i/>
          <w:color w:val="FF0000"/>
          <w:sz w:val="19"/>
          <w:szCs w:val="19"/>
        </w:rPr>
        <w:t>: #</w:t>
      </w:r>
      <w:r w:rsidRPr="00DA3216">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sidRPr="006C0AC2">
        <w:t xml:space="preserve"> </w:t>
      </w:r>
      <w:r w:rsidRPr="006C0AC2">
        <w:rPr>
          <w:rFonts w:ascii="Book Antiqua" w:hAnsi="Book Antiqua" w:cs="Times New Roman"/>
          <w:b/>
          <w:i/>
          <w:iCs/>
          <w:sz w:val="19"/>
          <w:szCs w:val="19"/>
          <w:shd w:val="clear" w:color="auto" w:fill="F7CAAC" w:themeFill="accent2" w:themeFillTint="66"/>
        </w:rPr>
        <w:t>Síndrome de Jerusalém</w:t>
      </w:r>
      <w:r>
        <w:rPr>
          <w:rFonts w:ascii="Book Antiqua" w:hAnsi="Book Antiqua" w:cs="Times New Roman"/>
          <w:bCs/>
          <w:sz w:val="19"/>
          <w:szCs w:val="19"/>
        </w:rPr>
        <w:t>:</w:t>
      </w:r>
      <w:r w:rsidRPr="006C0AC2">
        <w:rPr>
          <w:rFonts w:ascii="Book Antiqua" w:hAnsi="Book Antiqua" w:cs="Times New Roman"/>
          <w:bCs/>
          <w:sz w:val="19"/>
          <w:szCs w:val="19"/>
        </w:rPr>
        <w:t xml:space="preserve"> Tendo seu primeiro caso registrado na década de 1930, a Síndrome de Jerusalém é diretamente ligada à religião e afeta em grande maioria cristãos e judeus. Seu principal sintoma é o delírio, que faz com que o turista comece a acreditar ser uma figura bíblica, como Jesus ou Moisés, por exemplo. Cerca de 100 casos do distúrbio psicológico são registrados anualmente, com aproximadamente 40% dos casos resultando em internação. </w:t>
      </w:r>
      <w:r>
        <w:rPr>
          <w:rFonts w:ascii="Book Antiqua" w:hAnsi="Book Antiqua" w:cs="Times New Roman"/>
          <w:bCs/>
          <w:sz w:val="19"/>
          <w:szCs w:val="19"/>
        </w:rPr>
        <w:t>Em resumo, é</w:t>
      </w:r>
      <w:r w:rsidRPr="006C0AC2">
        <w:rPr>
          <w:rFonts w:ascii="Book Antiqua" w:hAnsi="Book Antiqua" w:cs="Times New Roman"/>
          <w:bCs/>
          <w:sz w:val="19"/>
          <w:szCs w:val="19"/>
        </w:rPr>
        <w:t xml:space="preserve"> uma doença psíquica que afeta os turistas que visitam Jerusalém e as pessoas que moram lá. Esta doença tem a sua base nos delírios e se enquadra dentro das psicoses. Normalmente, as pessoas que têm esta síndrome se identificam com determinados personagens bíblicos e passam a imitá-lo</w:t>
      </w:r>
      <w:r>
        <w:rPr>
          <w:rFonts w:ascii="Book Antiqua" w:hAnsi="Book Antiqua" w:cs="Times New Roman"/>
          <w:bCs/>
          <w:sz w:val="19"/>
          <w:szCs w:val="19"/>
        </w:rPr>
        <w:t>s. T</w:t>
      </w:r>
      <w:r w:rsidRPr="006C0AC2">
        <w:rPr>
          <w:rFonts w:ascii="Book Antiqua" w:hAnsi="Book Antiqua" w:cs="Times New Roman"/>
          <w:bCs/>
          <w:sz w:val="19"/>
          <w:szCs w:val="19"/>
        </w:rPr>
        <w:t>rata-se de um grupo de transtornos mentais, envolvendo a ideia obsessiva de temáticas religiosas, delírios e ideias psicóticas, que surgem após uma visita à cidade de Jerusalém.</w:t>
      </w:r>
    </w:p>
    <w:p w14:paraId="7573AFC5" w14:textId="77777777" w:rsidR="00377F08" w:rsidRDefault="00377F08" w:rsidP="00A43A2A">
      <w:pPr>
        <w:jc w:val="both"/>
        <w:rPr>
          <w:rFonts w:ascii="Book Antiqua" w:hAnsi="Book Antiqua"/>
          <w:b/>
          <w:bCs/>
          <w:sz w:val="19"/>
          <w:szCs w:val="19"/>
        </w:rPr>
      </w:pPr>
    </w:p>
    <w:p w14:paraId="0EB0597F" w14:textId="78599739" w:rsidR="00DA3216" w:rsidRDefault="00DA3216" w:rsidP="00A43A2A">
      <w:pPr>
        <w:jc w:val="both"/>
        <w:rPr>
          <w:rFonts w:ascii="Book Antiqua" w:hAnsi="Book Antiqua"/>
          <w:b/>
          <w:bCs/>
          <w:sz w:val="19"/>
          <w:szCs w:val="19"/>
        </w:rPr>
      </w:pPr>
      <w:r w:rsidRPr="004B1D69">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1A606F">
        <w:rPr>
          <w:rFonts w:ascii="Book Antiqua" w:hAnsi="Book Antiqua" w:cs="Times New Roman"/>
          <w:b/>
          <w:i/>
          <w:color w:val="FF0000"/>
          <w:sz w:val="19"/>
          <w:szCs w:val="19"/>
          <w:highlight w:val="green"/>
        </w:rPr>
        <w:t>PC</w:t>
      </w:r>
      <w:r>
        <w:rPr>
          <w:rFonts w:ascii="Book Antiqua" w:hAnsi="Book Antiqua" w:cs="Times New Roman"/>
          <w:b/>
          <w:i/>
          <w:color w:val="FF0000"/>
          <w:sz w:val="19"/>
          <w:szCs w:val="19"/>
          <w:highlight w:val="green"/>
        </w:rPr>
        <w:t>MG</w:t>
      </w:r>
      <w:r w:rsidRPr="001A606F">
        <w:rPr>
          <w:rFonts w:ascii="Book Antiqua" w:hAnsi="Book Antiqua" w:cs="Times New Roman"/>
          <w:b/>
          <w:i/>
          <w:color w:val="FF0000"/>
          <w:sz w:val="19"/>
          <w:szCs w:val="19"/>
          <w:highlight w:val="green"/>
        </w:rPr>
        <w:t>-20</w:t>
      </w:r>
      <w:r>
        <w:rPr>
          <w:rFonts w:ascii="Book Antiqua" w:hAnsi="Book Antiqua" w:cs="Times New Roman"/>
          <w:b/>
          <w:i/>
          <w:color w:val="FF0000"/>
          <w:sz w:val="19"/>
          <w:szCs w:val="19"/>
          <w:highlight w:val="green"/>
        </w:rPr>
        <w:t>21</w:t>
      </w:r>
      <w:r>
        <w:rPr>
          <w:rFonts w:ascii="Book Antiqua" w:hAnsi="Book Antiqua" w:cs="Times New Roman"/>
          <w:b/>
          <w:i/>
          <w:color w:val="FF0000"/>
          <w:sz w:val="19"/>
          <w:szCs w:val="19"/>
        </w:rPr>
        <w:t>: #</w:t>
      </w:r>
      <w:r w:rsidRPr="00B35483">
        <w:rPr>
          <w:rFonts w:ascii="Book Antiqua" w:hAnsi="Book Antiqua" w:cs="Times New Roman"/>
          <w:b/>
          <w:i/>
          <w:color w:val="FF0000"/>
          <w:sz w:val="19"/>
          <w:szCs w:val="19"/>
          <w:highlight w:val="green"/>
        </w:rPr>
        <w:t>F</w:t>
      </w:r>
      <w:r>
        <w:rPr>
          <w:rFonts w:ascii="Book Antiqua" w:hAnsi="Book Antiqua" w:cs="Times New Roman"/>
          <w:b/>
          <w:i/>
          <w:color w:val="FF0000"/>
          <w:sz w:val="19"/>
          <w:szCs w:val="19"/>
          <w:highlight w:val="green"/>
        </w:rPr>
        <w:t>umarc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4B1D69">
        <w:rPr>
          <w:rFonts w:ascii="Book Antiqua" w:hAnsi="Book Antiqua" w:cs="Times New Roman"/>
          <w:bCs/>
          <w:sz w:val="19"/>
          <w:szCs w:val="19"/>
        </w:rPr>
        <w:t>Nesta seara, temos interessante expressão intitulada de “</w:t>
      </w:r>
      <w:r w:rsidRPr="004B1D69">
        <w:rPr>
          <w:rFonts w:ascii="Book Antiqua" w:hAnsi="Book Antiqua" w:cs="Times New Roman"/>
          <w:b/>
          <w:sz w:val="19"/>
          <w:szCs w:val="19"/>
          <w:shd w:val="clear" w:color="auto" w:fill="F7CAAC" w:themeFill="accent2" w:themeFillTint="66"/>
        </w:rPr>
        <w:t>efeito Rainha Vermelha</w:t>
      </w:r>
      <w:r w:rsidRPr="004B1D69">
        <w:rPr>
          <w:rFonts w:ascii="Book Antiqua" w:hAnsi="Book Antiqua" w:cs="Times New Roman"/>
          <w:bCs/>
          <w:sz w:val="19"/>
          <w:szCs w:val="19"/>
        </w:rPr>
        <w:t xml:space="preserve">” que foi criada pelo biólogo americano </w:t>
      </w:r>
      <w:proofErr w:type="spellStart"/>
      <w:r w:rsidRPr="004B1D69">
        <w:rPr>
          <w:rFonts w:ascii="Book Antiqua" w:hAnsi="Book Antiqua" w:cs="Times New Roman"/>
          <w:bCs/>
          <w:sz w:val="19"/>
          <w:szCs w:val="19"/>
        </w:rPr>
        <w:t>Leiggt</w:t>
      </w:r>
      <w:proofErr w:type="spellEnd"/>
      <w:r w:rsidRPr="004B1D69">
        <w:rPr>
          <w:rFonts w:ascii="Book Antiqua" w:hAnsi="Book Antiqua" w:cs="Times New Roman"/>
          <w:bCs/>
          <w:sz w:val="19"/>
          <w:szCs w:val="19"/>
        </w:rPr>
        <w:t xml:space="preserve"> Van </w:t>
      </w:r>
      <w:proofErr w:type="spellStart"/>
      <w:r w:rsidRPr="004B1D69">
        <w:rPr>
          <w:rFonts w:ascii="Book Antiqua" w:hAnsi="Book Antiqua" w:cs="Times New Roman"/>
          <w:bCs/>
          <w:sz w:val="19"/>
          <w:szCs w:val="19"/>
        </w:rPr>
        <w:t>Valen</w:t>
      </w:r>
      <w:proofErr w:type="spellEnd"/>
      <w:r w:rsidRPr="004B1D69">
        <w:rPr>
          <w:rFonts w:ascii="Book Antiqua" w:hAnsi="Book Antiqua" w:cs="Times New Roman"/>
          <w:bCs/>
          <w:sz w:val="19"/>
          <w:szCs w:val="19"/>
        </w:rPr>
        <w:t>, inicialmente para designar o princípio da “mudança zero”, e posteriormente adaptado no campo da segurança pública por Marcos Rolim como a “</w:t>
      </w:r>
      <w:r w:rsidRPr="00DA3216">
        <w:rPr>
          <w:rFonts w:ascii="Book Antiqua" w:hAnsi="Book Antiqua" w:cs="Times New Roman"/>
          <w:b/>
          <w:i/>
          <w:iCs/>
          <w:sz w:val="19"/>
          <w:szCs w:val="19"/>
          <w:shd w:val="clear" w:color="auto" w:fill="F7CAAC" w:themeFill="accent2" w:themeFillTint="66"/>
        </w:rPr>
        <w:t>síndrome da Rainha Vermelha</w:t>
      </w:r>
      <w:r w:rsidRPr="004B1D69">
        <w:rPr>
          <w:rFonts w:ascii="Book Antiqua" w:hAnsi="Book Antiqua" w:cs="Times New Roman"/>
          <w:bCs/>
          <w:sz w:val="19"/>
          <w:szCs w:val="19"/>
        </w:rPr>
        <w:t xml:space="preserve">”, que ilustraria o fato de que, mesmo quando os esforços policiais são desenvolvidos em sua intensidade máxima, redundam em lugar </w:t>
      </w:r>
      <w:proofErr w:type="spellStart"/>
      <w:r w:rsidRPr="004B1D69">
        <w:rPr>
          <w:rFonts w:ascii="Book Antiqua" w:hAnsi="Book Antiqua" w:cs="Times New Roman"/>
          <w:bCs/>
          <w:sz w:val="19"/>
          <w:szCs w:val="19"/>
        </w:rPr>
        <w:t>nenhumdevido</w:t>
      </w:r>
      <w:proofErr w:type="spellEnd"/>
      <w:r w:rsidRPr="004B1D69">
        <w:rPr>
          <w:rFonts w:ascii="Book Antiqua" w:hAnsi="Book Antiqua" w:cs="Times New Roman"/>
          <w:bCs/>
          <w:sz w:val="19"/>
          <w:szCs w:val="19"/>
        </w:rPr>
        <w:t xml:space="preserve"> ao modelo reativo adotado. Trazendo </w:t>
      </w:r>
      <w:proofErr w:type="spellStart"/>
      <w:r w:rsidRPr="004B1D69">
        <w:rPr>
          <w:rFonts w:ascii="Book Antiqua" w:hAnsi="Book Antiqua" w:cs="Times New Roman"/>
          <w:bCs/>
          <w:sz w:val="19"/>
          <w:szCs w:val="19"/>
        </w:rPr>
        <w:t>a</w:t>
      </w:r>
      <w:proofErr w:type="spellEnd"/>
      <w:r w:rsidRPr="004B1D69">
        <w:rPr>
          <w:rFonts w:ascii="Book Antiqua" w:hAnsi="Book Antiqua" w:cs="Times New Roman"/>
          <w:bCs/>
          <w:sz w:val="19"/>
          <w:szCs w:val="19"/>
        </w:rPr>
        <w:t xml:space="preserve"> baila tal cenário selecionado para ambientar o tratamento da prestação do serviço de segurança pública; ele se utiliza de uma famosa passagem de Alice no País das Maravilhas para cunhar tal expressão. Vejamos: Uma passagem bastante conhecida de através do espelho, de Lewis Carroll, relata o episódio do encontro de Alice com a Rainha Vermelha em um cenário bucólico que evoca a imagem de um imenso tabuleiro de xadrez a céu aberto. Essa passagem deu origem ao que Richard Dawkins (em O relojoeiro cego), a expressão “efeito Rainha Vermelha”, cunhado pelo biólogo americano Leigh van </w:t>
      </w:r>
      <w:proofErr w:type="spellStart"/>
      <w:r w:rsidRPr="004B1D69">
        <w:rPr>
          <w:rFonts w:ascii="Book Antiqua" w:hAnsi="Book Antiqua" w:cs="Times New Roman"/>
          <w:bCs/>
          <w:sz w:val="19"/>
          <w:szCs w:val="19"/>
        </w:rPr>
        <w:t>Valen</w:t>
      </w:r>
      <w:proofErr w:type="spellEnd"/>
      <w:r w:rsidRPr="004B1D69">
        <w:rPr>
          <w:rFonts w:ascii="Book Antiqua" w:hAnsi="Book Antiqua" w:cs="Times New Roman"/>
          <w:bCs/>
          <w:sz w:val="19"/>
          <w:szCs w:val="19"/>
        </w:rPr>
        <w:t xml:space="preserve"> para designar o princípio de “mudança zero” na taxa de êxito alcançado independentemente do progresso evolutivo, por exemplo quando o predador e a presa evoluem na mesma proporção e ritmo de tal forma que os melhoramentos alcançados por um e por outro se “anulam”.” (ROLIN, 2006, p.37) Dessa forma, Marcos Rolim ao se aproveitar dessa sugestão para cunhar a expressão “Síndrome da Rainha Vermelha” emprega seus reflexos também na seara da segurança pública nacional e demonstra ser terreno fértil para os estudos desse serviço público, ao qual apregoa-se a necessidade de desvinculação do modelo clássico reativo já a tanto tempo utilizado para a adoção de novos paradigmas eficazes no tratamento da problemática social vigente. Almejando novos paradigmas, este mesmo autor propõe direcionar os holofotes para a prevenção e exprime que: A intervenção racional das forças policiais, em parceria com entidades da sociedade civil, pode alterar várias das condições que são preditivas do crime e da violência. Por conta disso, o ponto central desse novo modelo deve ser a prevenção.(ROLIN, 2006, p.65) Marco A. Florêncio Filho ao deparar-se com tal sistemática observa que “O problema é que o Estado tenta solucionar, através de uma política penal, e não de uma política 278 criminal, o problema da criminalidade, </w:t>
      </w:r>
      <w:r w:rsidRPr="004B1D69">
        <w:rPr>
          <w:rFonts w:ascii="Book Antiqua" w:hAnsi="Book Antiqua" w:cs="Times New Roman"/>
          <w:bCs/>
          <w:sz w:val="19"/>
          <w:szCs w:val="19"/>
        </w:rPr>
        <w:lastRenderedPageBreak/>
        <w:t>levando a cabo um aumento na quantidade de pena e de crimes” (2007, p. 168); de forma que acaba se utilizando cada vez mais do direito penal na resolução de situações que seriam facilmente solucionadas por outros ramos do direito; acreditando que através do recrudescimento do sistema e pela positivação de normas penais irá tratar do fenômeno criminal.</w:t>
      </w:r>
      <w:r>
        <w:rPr>
          <w:rFonts w:ascii="Book Antiqua" w:hAnsi="Book Antiqua" w:cs="Times New Roman"/>
          <w:bCs/>
          <w:sz w:val="19"/>
          <w:szCs w:val="19"/>
        </w:rPr>
        <w:t xml:space="preserve"> (</w:t>
      </w:r>
      <w:hyperlink r:id="rId46" w:history="1">
        <w:r w:rsidRPr="00C6544A">
          <w:rPr>
            <w:rStyle w:val="Hyperlink"/>
            <w:rFonts w:ascii="Book Antiqua" w:hAnsi="Book Antiqua" w:cs="Times New Roman"/>
            <w:bCs/>
            <w:sz w:val="19"/>
            <w:szCs w:val="19"/>
          </w:rPr>
          <w:t>http://site.conpedi.org.br/publicacoes/66fsl345/z4c7xib8/o1OFY4k0u9z2K832.pdf</w:t>
        </w:r>
      </w:hyperlink>
      <w:r>
        <w:rPr>
          <w:rFonts w:ascii="Book Antiqua" w:hAnsi="Book Antiqua" w:cs="Times New Roman"/>
          <w:bCs/>
          <w:sz w:val="19"/>
          <w:szCs w:val="19"/>
        </w:rPr>
        <w:t xml:space="preserve">). </w:t>
      </w:r>
      <w:r w:rsidRPr="004B1D69">
        <w:rPr>
          <w:rFonts w:ascii="Book Antiqua" w:hAnsi="Book Antiqua" w:cs="Times New Roman"/>
          <w:bCs/>
          <w:sz w:val="19"/>
          <w:szCs w:val="19"/>
        </w:rPr>
        <w:t xml:space="preserve">Segundo </w:t>
      </w:r>
      <w:r>
        <w:rPr>
          <w:rFonts w:ascii="Book Antiqua" w:hAnsi="Book Antiqua" w:cs="Times New Roman"/>
          <w:bCs/>
          <w:sz w:val="19"/>
          <w:szCs w:val="19"/>
        </w:rPr>
        <w:t xml:space="preserve">Marcos </w:t>
      </w:r>
      <w:r w:rsidRPr="004B1D69">
        <w:rPr>
          <w:rFonts w:ascii="Book Antiqua" w:hAnsi="Book Antiqua" w:cs="Times New Roman"/>
          <w:bCs/>
          <w:sz w:val="19"/>
          <w:szCs w:val="19"/>
        </w:rPr>
        <w:t>Rolim</w:t>
      </w:r>
      <w:r>
        <w:rPr>
          <w:rFonts w:ascii="Book Antiqua" w:hAnsi="Book Antiqua" w:cs="Times New Roman"/>
          <w:bCs/>
          <w:sz w:val="19"/>
          <w:szCs w:val="19"/>
        </w:rPr>
        <w:t xml:space="preserve">, </w:t>
      </w:r>
      <w:proofErr w:type="gramStart"/>
      <w:r w:rsidRPr="004B1D69">
        <w:rPr>
          <w:rFonts w:ascii="Book Antiqua" w:hAnsi="Book Antiqua" w:cs="Times New Roman"/>
          <w:bCs/>
          <w:sz w:val="19"/>
          <w:szCs w:val="19"/>
        </w:rPr>
        <w:t>Um</w:t>
      </w:r>
      <w:proofErr w:type="gramEnd"/>
      <w:r w:rsidRPr="004B1D69">
        <w:rPr>
          <w:rFonts w:ascii="Book Antiqua" w:hAnsi="Book Antiqua" w:cs="Times New Roman"/>
          <w:bCs/>
          <w:sz w:val="19"/>
          <w:szCs w:val="19"/>
        </w:rPr>
        <w:t xml:space="preserve"> modelo policial eminentemente REATIVO é insuficiente para garantir parâmetros mínimos de ordem pública e paz social, o que caracteriza a “Síndrome da Rainha Vermelha”, questionamos:  </w:t>
      </w:r>
      <w:proofErr w:type="gramStart"/>
      <w:r w:rsidRPr="004B1D69">
        <w:rPr>
          <w:rFonts w:ascii="Book Antiqua" w:hAnsi="Book Antiqua" w:cs="Times New Roman"/>
          <w:bCs/>
          <w:sz w:val="19"/>
          <w:szCs w:val="19"/>
        </w:rPr>
        <w:t>Como  o</w:t>
      </w:r>
      <w:proofErr w:type="gramEnd"/>
      <w:r w:rsidRPr="004B1D69">
        <w:rPr>
          <w:rFonts w:ascii="Book Antiqua" w:hAnsi="Book Antiqua" w:cs="Times New Roman"/>
          <w:bCs/>
          <w:sz w:val="19"/>
          <w:szCs w:val="19"/>
        </w:rPr>
        <w:t xml:space="preserve">  </w:t>
      </w:r>
      <w:proofErr w:type="gramStart"/>
      <w:r w:rsidRPr="004B1D69">
        <w:rPr>
          <w:rFonts w:ascii="Book Antiqua" w:hAnsi="Book Antiqua" w:cs="Times New Roman"/>
          <w:bCs/>
          <w:sz w:val="19"/>
          <w:szCs w:val="19"/>
        </w:rPr>
        <w:t>poder  de</w:t>
      </w:r>
      <w:proofErr w:type="gramEnd"/>
      <w:r w:rsidRPr="004B1D69">
        <w:rPr>
          <w:rFonts w:ascii="Book Antiqua" w:hAnsi="Book Antiqua" w:cs="Times New Roman"/>
          <w:bCs/>
          <w:sz w:val="19"/>
          <w:szCs w:val="19"/>
        </w:rPr>
        <w:t xml:space="preserve">  polícia administrativo    exercido    pelas    policiais militares pode ser utilizado de forma mais efetiva    objetivando    a    prevenção    da criminalidade e/ou de práticas ilícitas ou indesejável pela coletividade.</w:t>
      </w:r>
    </w:p>
    <w:p w14:paraId="4DD17A9C" w14:textId="77777777" w:rsidR="00DA3216" w:rsidRDefault="00DA3216" w:rsidP="00A43A2A">
      <w:pPr>
        <w:jc w:val="both"/>
        <w:rPr>
          <w:rFonts w:ascii="Book Antiqua" w:hAnsi="Book Antiqua"/>
          <w:b/>
          <w:bCs/>
          <w:sz w:val="19"/>
          <w:szCs w:val="19"/>
        </w:rPr>
      </w:pPr>
    </w:p>
    <w:p w14:paraId="10E28B32" w14:textId="76F8D998" w:rsidR="00A9419E" w:rsidRDefault="00A9419E" w:rsidP="00A43A2A">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A9419E">
        <w:rPr>
          <w:rFonts w:ascii="Book Antiqua" w:hAnsi="Book Antiqua"/>
          <w:sz w:val="19"/>
          <w:szCs w:val="19"/>
        </w:rPr>
        <w:t>A corrente de pensamento criminológico que aponta, como técnica utilizada pelo criminoso para sua autojustificação, um procedimento racional em que atribui a culpa pelos seus atos antissociais aos agentes públicos encarregados de sua punição (policiais, membros do ministério público, magistrados), os quais seriam corruptos, parciais e inescrupulosos, é denominada teoria</w:t>
      </w:r>
      <w:r>
        <w:rPr>
          <w:rFonts w:ascii="Book Antiqua" w:hAnsi="Book Antiqua"/>
          <w:sz w:val="19"/>
          <w:szCs w:val="19"/>
        </w:rPr>
        <w:t xml:space="preserve"> </w:t>
      </w:r>
      <w:r w:rsidRPr="00A9419E">
        <w:rPr>
          <w:rFonts w:ascii="Book Antiqua" w:hAnsi="Book Antiqua"/>
          <w:sz w:val="19"/>
          <w:szCs w:val="19"/>
        </w:rPr>
        <w:t>da neutralização.</w:t>
      </w:r>
    </w:p>
    <w:p w14:paraId="47DD33CF" w14:textId="219378C2" w:rsidR="00A9419E" w:rsidRPr="00A9419E" w:rsidRDefault="00A9419E" w:rsidP="00A9419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5E27F0">
        <w:rPr>
          <w:rFonts w:ascii="Book Antiqua" w:hAnsi="Book Antiqua"/>
          <w:b/>
          <w:bCs/>
          <w:i/>
          <w:iCs/>
          <w:color w:val="FF0000"/>
          <w:sz w:val="19"/>
          <w:szCs w:val="19"/>
        </w:rPr>
        <w:t xml:space="preserve">: </w:t>
      </w:r>
      <w:r w:rsidR="00F531C6">
        <w:rPr>
          <w:rFonts w:ascii="Book Antiqua" w:hAnsi="Book Antiqua"/>
          <w:b/>
          <w:bCs/>
          <w:i/>
          <w:iCs/>
          <w:color w:val="FF0000"/>
          <w:sz w:val="19"/>
          <w:szCs w:val="19"/>
        </w:rPr>
        <w:t>#</w:t>
      </w:r>
      <w:r w:rsidR="00F531C6" w:rsidRPr="00F531C6">
        <w:rPr>
          <w:rFonts w:ascii="Book Antiqua" w:hAnsi="Book Antiqua"/>
          <w:b/>
          <w:bCs/>
          <w:i/>
          <w:iCs/>
          <w:color w:val="FF0000"/>
          <w:sz w:val="19"/>
          <w:szCs w:val="19"/>
          <w:highlight w:val="green"/>
        </w:rPr>
        <w:t>PCPE-2016</w:t>
      </w:r>
      <w:r w:rsidR="00875201">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5C212B">
        <w:rPr>
          <w:rFonts w:ascii="Book Antiqua" w:hAnsi="Book Antiqua"/>
          <w:b/>
          <w:bCs/>
          <w:i/>
          <w:iCs/>
          <w:color w:val="FF0000"/>
          <w:sz w:val="19"/>
          <w:szCs w:val="19"/>
          <w:highlight w:val="green"/>
        </w:rPr>
        <w:t>DPEAM-20</w:t>
      </w:r>
      <w:r w:rsidR="00682AD1">
        <w:rPr>
          <w:rFonts w:ascii="Book Antiqua" w:hAnsi="Book Antiqua"/>
          <w:b/>
          <w:bCs/>
          <w:i/>
          <w:iCs/>
          <w:color w:val="FF0000"/>
          <w:sz w:val="19"/>
          <w:szCs w:val="19"/>
          <w:highlight w:val="green"/>
        </w:rPr>
        <w:t>21</w:t>
      </w:r>
      <w:r w:rsidR="00682AD1">
        <w:rPr>
          <w:rFonts w:ascii="Book Antiqua" w:hAnsi="Book Antiqua"/>
          <w:b/>
          <w:bCs/>
          <w:i/>
          <w:iCs/>
          <w:color w:val="FF0000"/>
          <w:sz w:val="19"/>
          <w:szCs w:val="19"/>
        </w:rPr>
        <w:t>:</w:t>
      </w:r>
      <w:r w:rsidR="00875201">
        <w:rPr>
          <w:rFonts w:ascii="Book Antiqua" w:hAnsi="Book Antiqua"/>
          <w:b/>
          <w:bCs/>
          <w:i/>
          <w:iCs/>
          <w:color w:val="FF0000"/>
          <w:sz w:val="19"/>
          <w:szCs w:val="19"/>
        </w:rPr>
        <w:t xml:space="preserve"> #</w:t>
      </w:r>
      <w:r w:rsidR="00875201" w:rsidRPr="00875201">
        <w:rPr>
          <w:rFonts w:ascii="Book Antiqua" w:hAnsi="Book Antiqua"/>
          <w:b/>
          <w:bCs/>
          <w:i/>
          <w:iCs/>
          <w:color w:val="FF0000"/>
          <w:sz w:val="19"/>
          <w:szCs w:val="19"/>
          <w:highlight w:val="green"/>
        </w:rPr>
        <w:t>DPERJ-2021</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PCPR-2021</w:t>
      </w:r>
      <w:r w:rsidR="00F531C6">
        <w:rPr>
          <w:rFonts w:ascii="Book Antiqua" w:hAnsi="Book Antiqua"/>
          <w:b/>
          <w:bCs/>
          <w:i/>
          <w:iCs/>
          <w:color w:val="FF0000"/>
          <w:sz w:val="19"/>
          <w:szCs w:val="19"/>
        </w:rPr>
        <w:t>:</w:t>
      </w:r>
      <w:r w:rsidR="00D33B87">
        <w:rPr>
          <w:rFonts w:ascii="Book Antiqua" w:hAnsi="Book Antiqua"/>
          <w:b/>
          <w:bCs/>
          <w:i/>
          <w:iCs/>
          <w:color w:val="FF0000"/>
          <w:sz w:val="19"/>
          <w:szCs w:val="19"/>
        </w:rPr>
        <w:t xml:space="preserve"> #</w:t>
      </w:r>
      <w:r w:rsidR="00D33B87">
        <w:rPr>
          <w:rFonts w:ascii="Book Antiqua" w:hAnsi="Book Antiqua"/>
          <w:b/>
          <w:bCs/>
          <w:i/>
          <w:iCs/>
          <w:color w:val="FF0000"/>
          <w:sz w:val="19"/>
          <w:szCs w:val="19"/>
          <w:highlight w:val="green"/>
        </w:rPr>
        <w:t>PC</w:t>
      </w:r>
      <w:r w:rsidR="00CA7552">
        <w:rPr>
          <w:rFonts w:ascii="Book Antiqua" w:hAnsi="Book Antiqua"/>
          <w:b/>
          <w:bCs/>
          <w:i/>
          <w:iCs/>
          <w:color w:val="FF0000"/>
          <w:sz w:val="19"/>
          <w:szCs w:val="19"/>
          <w:highlight w:val="green"/>
        </w:rPr>
        <w:t>GO</w:t>
      </w:r>
      <w:r w:rsidR="00D33B87" w:rsidRPr="000B046D">
        <w:rPr>
          <w:rFonts w:ascii="Book Antiqua" w:hAnsi="Book Antiqua"/>
          <w:b/>
          <w:bCs/>
          <w:i/>
          <w:iCs/>
          <w:color w:val="FF0000"/>
          <w:sz w:val="19"/>
          <w:szCs w:val="19"/>
          <w:highlight w:val="green"/>
        </w:rPr>
        <w:t>-2022</w:t>
      </w:r>
      <w:r w:rsidR="00D33B87">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5E27F0">
        <w:rPr>
          <w:rFonts w:ascii="Book Antiqua" w:hAnsi="Book Antiqua"/>
          <w:b/>
          <w:bCs/>
          <w:i/>
          <w:iCs/>
          <w:color w:val="FF0000"/>
          <w:sz w:val="19"/>
          <w:szCs w:val="19"/>
          <w:highlight w:val="green"/>
        </w:rPr>
        <w:t>PCSP-2013/201</w:t>
      </w:r>
      <w:r w:rsidR="00AE50AA">
        <w:rPr>
          <w:rFonts w:ascii="Book Antiqua" w:hAnsi="Book Antiqua"/>
          <w:b/>
          <w:bCs/>
          <w:i/>
          <w:iCs/>
          <w:color w:val="FF0000"/>
          <w:sz w:val="19"/>
          <w:szCs w:val="19"/>
          <w:highlight w:val="green"/>
        </w:rPr>
        <w:t>4/2023</w:t>
      </w:r>
      <w:r w:rsidR="00CA7552">
        <w:rPr>
          <w:rFonts w:ascii="Book Antiqua" w:hAnsi="Book Antiqua"/>
          <w:b/>
          <w:bCs/>
          <w:i/>
          <w:iCs/>
          <w:color w:val="FF0000"/>
          <w:sz w:val="19"/>
          <w:szCs w:val="19"/>
        </w:rPr>
        <w:t>: #</w:t>
      </w:r>
      <w:r w:rsidR="00CA7552" w:rsidRPr="00CA7552">
        <w:rPr>
          <w:rFonts w:ascii="Book Antiqua" w:hAnsi="Book Antiqua"/>
          <w:b/>
          <w:bCs/>
          <w:i/>
          <w:iCs/>
          <w:color w:val="FF0000"/>
          <w:sz w:val="19"/>
          <w:szCs w:val="19"/>
          <w:highlight w:val="green"/>
        </w:rPr>
        <w:t>AOCP</w:t>
      </w:r>
      <w:r w:rsidR="00AE50AA">
        <w:rPr>
          <w:rFonts w:ascii="Book Antiqua" w:hAnsi="Book Antiqua"/>
          <w:b/>
          <w:bCs/>
          <w:i/>
          <w:iCs/>
          <w:color w:val="FF0000"/>
          <w:sz w:val="19"/>
          <w:szCs w:val="19"/>
        </w:rPr>
        <w:t>:</w:t>
      </w:r>
      <w:r w:rsidR="00F531C6">
        <w:rPr>
          <w:rFonts w:ascii="Book Antiqua" w:hAnsi="Book Antiqua"/>
          <w:b/>
          <w:bCs/>
          <w:i/>
          <w:iCs/>
          <w:color w:val="FF0000"/>
          <w:sz w:val="19"/>
          <w:szCs w:val="19"/>
        </w:rPr>
        <w:t xml:space="preserve"> #</w:t>
      </w:r>
      <w:r w:rsidR="00F531C6" w:rsidRPr="00F531C6">
        <w:rPr>
          <w:rFonts w:ascii="Book Antiqua" w:hAnsi="Book Antiqua"/>
          <w:b/>
          <w:bCs/>
          <w:i/>
          <w:iCs/>
          <w:color w:val="FF0000"/>
          <w:sz w:val="19"/>
          <w:szCs w:val="19"/>
          <w:highlight w:val="green"/>
        </w:rPr>
        <w:t>CESPE</w:t>
      </w:r>
      <w:r w:rsidR="00682AD1">
        <w:rPr>
          <w:rFonts w:ascii="Book Antiqua" w:hAnsi="Book Antiqua"/>
          <w:b/>
          <w:bCs/>
          <w:i/>
          <w:iCs/>
          <w:color w:val="FF0000"/>
          <w:sz w:val="19"/>
          <w:szCs w:val="19"/>
        </w:rPr>
        <w:t>: #</w:t>
      </w:r>
      <w:r w:rsidR="00682AD1" w:rsidRPr="00682AD1">
        <w:rPr>
          <w:rFonts w:ascii="Book Antiqua" w:hAnsi="Book Antiqua"/>
          <w:b/>
          <w:bCs/>
          <w:i/>
          <w:iCs/>
          <w:color w:val="FF0000"/>
          <w:sz w:val="19"/>
          <w:szCs w:val="19"/>
          <w:highlight w:val="green"/>
        </w:rPr>
        <w:t>FCC</w:t>
      </w:r>
      <w:r w:rsidR="00875201">
        <w:rPr>
          <w:rFonts w:ascii="Book Antiqua" w:hAnsi="Book Antiqua"/>
          <w:b/>
          <w:bCs/>
          <w:i/>
          <w:iCs/>
          <w:color w:val="FF0000"/>
          <w:sz w:val="19"/>
          <w:szCs w:val="19"/>
        </w:rPr>
        <w:t>: #</w:t>
      </w:r>
      <w:r w:rsidR="00875201" w:rsidRPr="00875201">
        <w:rPr>
          <w:rFonts w:ascii="Book Antiqua" w:hAnsi="Book Antiqua"/>
          <w:b/>
          <w:bCs/>
          <w:i/>
          <w:iCs/>
          <w:color w:val="FF0000"/>
          <w:sz w:val="19"/>
          <w:szCs w:val="19"/>
          <w:highlight w:val="green"/>
        </w:rPr>
        <w:t>FGV</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UFPR</w:t>
      </w:r>
      <w:r w:rsidR="005E27F0">
        <w:rPr>
          <w:rFonts w:ascii="Book Antiqua" w:hAnsi="Book Antiqua"/>
          <w:b/>
          <w:bCs/>
          <w:i/>
          <w:iCs/>
          <w:color w:val="FF0000"/>
          <w:sz w:val="19"/>
          <w:szCs w:val="19"/>
        </w:rPr>
        <w:t>: #</w:t>
      </w:r>
      <w:r w:rsidR="005E27F0" w:rsidRPr="005E27F0">
        <w:rPr>
          <w:rFonts w:ascii="Book Antiqua" w:hAnsi="Book Antiqua"/>
          <w:b/>
          <w:bCs/>
          <w:i/>
          <w:iCs/>
          <w:color w:val="FF0000"/>
          <w:sz w:val="19"/>
          <w:szCs w:val="19"/>
          <w:highlight w:val="green"/>
        </w:rPr>
        <w:t>VUNESP</w:t>
      </w:r>
      <w:r>
        <w:rPr>
          <w:rFonts w:ascii="Book Antiqua" w:hAnsi="Book Antiqua"/>
          <w:sz w:val="19"/>
          <w:szCs w:val="19"/>
        </w:rPr>
        <w:t xml:space="preserve">: </w:t>
      </w:r>
      <w:r w:rsidRPr="00A9419E">
        <w:rPr>
          <w:rFonts w:ascii="Book Antiqua" w:hAnsi="Book Antiqua"/>
          <w:sz w:val="19"/>
          <w:szCs w:val="19"/>
        </w:rPr>
        <w:t xml:space="preserve">Para a </w:t>
      </w:r>
      <w:r w:rsidRPr="00A9419E">
        <w:rPr>
          <w:rFonts w:ascii="Book Antiqua" w:hAnsi="Book Antiqua"/>
          <w:b/>
          <w:bCs/>
          <w:sz w:val="19"/>
          <w:szCs w:val="19"/>
          <w:shd w:val="clear" w:color="auto" w:fill="F7CAAC" w:themeFill="accent2" w:themeFillTint="66"/>
        </w:rPr>
        <w:t>teoria da neutralização</w:t>
      </w:r>
      <w:r w:rsidRPr="00A9419E">
        <w:rPr>
          <w:rFonts w:ascii="Book Antiqua" w:hAnsi="Book Antiqua"/>
          <w:sz w:val="19"/>
          <w:szCs w:val="19"/>
        </w:rPr>
        <w:t xml:space="preserve">, sustentada por </w:t>
      </w:r>
      <w:proofErr w:type="spellStart"/>
      <w:r w:rsidRPr="00A9419E">
        <w:rPr>
          <w:rFonts w:ascii="Book Antiqua" w:hAnsi="Book Antiqua"/>
          <w:sz w:val="19"/>
          <w:szCs w:val="19"/>
        </w:rPr>
        <w:t>Sykes</w:t>
      </w:r>
      <w:proofErr w:type="spellEnd"/>
      <w:r w:rsidRPr="00A9419E">
        <w:rPr>
          <w:rFonts w:ascii="Book Antiqua" w:hAnsi="Book Antiqua"/>
          <w:sz w:val="19"/>
          <w:szCs w:val="19"/>
        </w:rPr>
        <w:t xml:space="preserve"> e </w:t>
      </w:r>
      <w:proofErr w:type="spellStart"/>
      <w:r w:rsidRPr="00A9419E">
        <w:rPr>
          <w:rFonts w:ascii="Book Antiqua" w:hAnsi="Book Antiqua"/>
          <w:sz w:val="19"/>
          <w:szCs w:val="19"/>
        </w:rPr>
        <w:t>Matza</w:t>
      </w:r>
      <w:proofErr w:type="spellEnd"/>
      <w:r w:rsidRPr="00A9419E">
        <w:rPr>
          <w:rFonts w:ascii="Book Antiqua" w:hAnsi="Book Antiqua"/>
          <w:sz w:val="19"/>
          <w:szCs w:val="19"/>
        </w:rPr>
        <w:t xml:space="preserve">, o processo pelo qual uma pessoa se converte em </w:t>
      </w:r>
      <w:r w:rsidR="00875201" w:rsidRPr="00A9419E">
        <w:rPr>
          <w:rFonts w:ascii="Book Antiqua" w:hAnsi="Book Antiqua"/>
          <w:sz w:val="19"/>
          <w:szCs w:val="19"/>
        </w:rPr>
        <w:t>delinquente</w:t>
      </w:r>
      <w:r w:rsidRPr="00A9419E">
        <w:rPr>
          <w:rFonts w:ascii="Book Antiqua" w:hAnsi="Book Antiqua"/>
          <w:sz w:val="19"/>
          <w:szCs w:val="19"/>
        </w:rPr>
        <w:t xml:space="preserve"> corresponde a uma aprendizagem baseada na experiência. Mas enquanto as outras teorias afirmam que referida aprendizagem interioriza no indivíduo os valores, atitudes e técnicas necessários para a atividade delitiva (modelos, pois, intrinsecamente delitivos), pelo contrário, </w:t>
      </w:r>
      <w:proofErr w:type="spellStart"/>
      <w:r w:rsidRPr="00A9419E">
        <w:rPr>
          <w:rFonts w:ascii="Book Antiqua" w:hAnsi="Book Antiqua"/>
          <w:sz w:val="19"/>
          <w:szCs w:val="19"/>
        </w:rPr>
        <w:t>Sykes</w:t>
      </w:r>
      <w:proofErr w:type="spellEnd"/>
      <w:r w:rsidRPr="00A9419E">
        <w:rPr>
          <w:rFonts w:ascii="Book Antiqua" w:hAnsi="Book Antiqua"/>
          <w:sz w:val="19"/>
          <w:szCs w:val="19"/>
        </w:rPr>
        <w:t xml:space="preserve"> e </w:t>
      </w:r>
      <w:proofErr w:type="spellStart"/>
      <w:r w:rsidRPr="00A9419E">
        <w:rPr>
          <w:rFonts w:ascii="Book Antiqua" w:hAnsi="Book Antiqua"/>
          <w:sz w:val="19"/>
          <w:szCs w:val="19"/>
        </w:rPr>
        <w:t>Matza</w:t>
      </w:r>
      <w:proofErr w:type="spellEnd"/>
      <w:r w:rsidRPr="00A9419E">
        <w:rPr>
          <w:rFonts w:ascii="Book Antiqua" w:hAnsi="Book Antiqua"/>
          <w:sz w:val="19"/>
          <w:szCs w:val="19"/>
        </w:rPr>
        <w:t xml:space="preserve"> sustentam que a maioria dos delinquentes comparte os valores convencionais da sociedade, de modo que o que aprendem são certas técnicas capazes de neutralizá-los, racionalizando e </w:t>
      </w:r>
      <w:proofErr w:type="spellStart"/>
      <w:r w:rsidRPr="00A9419E">
        <w:rPr>
          <w:rFonts w:ascii="Book Antiqua" w:hAnsi="Book Antiqua"/>
          <w:sz w:val="19"/>
          <w:szCs w:val="19"/>
        </w:rPr>
        <w:t>autojustificando</w:t>
      </w:r>
      <w:proofErr w:type="spellEnd"/>
      <w:r w:rsidRPr="00A9419E">
        <w:rPr>
          <w:rFonts w:ascii="Book Antiqua" w:hAnsi="Book Antiqua"/>
          <w:sz w:val="19"/>
          <w:szCs w:val="19"/>
        </w:rPr>
        <w:t xml:space="preserve"> assim a conduta desviada dos padrões das classes médias.</w:t>
      </w:r>
      <w:r>
        <w:rPr>
          <w:rFonts w:ascii="Book Antiqua" w:hAnsi="Book Antiqua"/>
          <w:sz w:val="19"/>
          <w:szCs w:val="19"/>
        </w:rPr>
        <w:t xml:space="preserve"> </w:t>
      </w:r>
      <w:r w:rsidRPr="00A9419E">
        <w:rPr>
          <w:rFonts w:ascii="Book Antiqua" w:hAnsi="Book Antiqua"/>
          <w:sz w:val="19"/>
          <w:szCs w:val="19"/>
        </w:rPr>
        <w:t xml:space="preserve">Referidas técnicas de autojustificação constituem genuínos mecanismos de defesa com os quais o infrator neutraliza seu complexo de culpa, </w:t>
      </w:r>
      <w:proofErr w:type="spellStart"/>
      <w:r w:rsidRPr="00A9419E">
        <w:rPr>
          <w:rFonts w:ascii="Book Antiqua" w:hAnsi="Book Antiqua"/>
          <w:sz w:val="19"/>
          <w:szCs w:val="19"/>
        </w:rPr>
        <w:t>autojustifica</w:t>
      </w:r>
      <w:proofErr w:type="spellEnd"/>
      <w:r w:rsidRPr="00A9419E">
        <w:rPr>
          <w:rFonts w:ascii="Book Antiqua" w:hAnsi="Book Antiqua"/>
          <w:sz w:val="19"/>
          <w:szCs w:val="19"/>
        </w:rPr>
        <w:t xml:space="preserve"> e legitima sua conduta e, assim, diminui a intensidade da resposta social. As principais técnicas de neutralização ou autojustificação seriam, conforme tais autores: a exclusão da própria responsabilidade, a negação da ilicitude e nocividade do comportamento, </w:t>
      </w:r>
      <w:r w:rsidRPr="00A9419E">
        <w:rPr>
          <w:rFonts w:ascii="Book Antiqua" w:hAnsi="Book Antiqua"/>
          <w:b/>
          <w:bCs/>
          <w:sz w:val="19"/>
          <w:szCs w:val="19"/>
          <w:highlight w:val="yellow"/>
        </w:rPr>
        <w:t>a desqualificação das pessoas incumbidas de perseguir e condenar o delito</w:t>
      </w:r>
      <w:r w:rsidRPr="00A9419E">
        <w:rPr>
          <w:rFonts w:ascii="Book Antiqua" w:hAnsi="Book Antiqua"/>
          <w:sz w:val="19"/>
          <w:szCs w:val="19"/>
        </w:rPr>
        <w:t>, a apelação à suposta inexistência de vítima e a invocação de instâncias ou motivações superiores.</w:t>
      </w:r>
      <w:r w:rsidRPr="00A9419E">
        <w:rPr>
          <w:rFonts w:ascii="Book Antiqua" w:hAnsi="Book Antiqua"/>
          <w:sz w:val="16"/>
          <w:szCs w:val="16"/>
        </w:rPr>
        <w:t xml:space="preserve"> (Fonte: </w:t>
      </w:r>
      <w:hyperlink r:id="rId47" w:history="1">
        <w:r w:rsidRPr="00A9419E">
          <w:rPr>
            <w:rStyle w:val="Hyperlink"/>
            <w:rFonts w:ascii="Book Antiqua" w:hAnsi="Book Antiqua"/>
            <w:sz w:val="16"/>
            <w:szCs w:val="16"/>
          </w:rPr>
          <w:t>https://www.jusbrasil.com.br/noticias/li-es-de-criminologia-modelos-sociol-gicos-sociologia-criminal-parte-xii/490</w:t>
        </w:r>
      </w:hyperlink>
      <w:r w:rsidRPr="00A9419E">
        <w:rPr>
          <w:rFonts w:ascii="Book Antiqua" w:hAnsi="Book Antiqua"/>
          <w:sz w:val="16"/>
          <w:szCs w:val="16"/>
        </w:rPr>
        <w:t xml:space="preserve">). </w:t>
      </w:r>
    </w:p>
    <w:p w14:paraId="70E51B3C" w14:textId="4E20343D" w:rsidR="006B234B" w:rsidRPr="006B234B" w:rsidRDefault="00875201" w:rsidP="006B234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F531C6">
        <w:rPr>
          <w:rFonts w:ascii="Book Antiqua" w:hAnsi="Book Antiqua"/>
          <w:b/>
          <w:bCs/>
          <w:i/>
          <w:iCs/>
          <w:color w:val="FF0000"/>
          <w:sz w:val="19"/>
          <w:szCs w:val="19"/>
        </w:rPr>
        <w:t>#</w:t>
      </w:r>
      <w:r w:rsidR="00F531C6" w:rsidRPr="00F531C6">
        <w:rPr>
          <w:rFonts w:ascii="Book Antiqua" w:hAnsi="Book Antiqua"/>
          <w:b/>
          <w:bCs/>
          <w:i/>
          <w:iCs/>
          <w:color w:val="FF0000"/>
          <w:sz w:val="19"/>
          <w:szCs w:val="19"/>
          <w:highlight w:val="green"/>
        </w:rPr>
        <w:t>PCPE-2016</w:t>
      </w:r>
      <w:r>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5C212B">
        <w:rPr>
          <w:rFonts w:ascii="Book Antiqua" w:hAnsi="Book Antiqua"/>
          <w:b/>
          <w:bCs/>
          <w:i/>
          <w:iCs/>
          <w:color w:val="FF0000"/>
          <w:sz w:val="19"/>
          <w:szCs w:val="19"/>
          <w:highlight w:val="green"/>
        </w:rPr>
        <w:t>DPEAM-20</w:t>
      </w:r>
      <w:r w:rsidR="00682AD1">
        <w:rPr>
          <w:rFonts w:ascii="Book Antiqua" w:hAnsi="Book Antiqua"/>
          <w:b/>
          <w:bCs/>
          <w:i/>
          <w:iCs/>
          <w:color w:val="FF0000"/>
          <w:sz w:val="19"/>
          <w:szCs w:val="19"/>
          <w:highlight w:val="green"/>
        </w:rPr>
        <w:t>21</w:t>
      </w:r>
      <w:r w:rsidR="00682AD1">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75201">
        <w:rPr>
          <w:rFonts w:ascii="Book Antiqua" w:hAnsi="Book Antiqua"/>
          <w:b/>
          <w:bCs/>
          <w:i/>
          <w:iCs/>
          <w:color w:val="FF0000"/>
          <w:sz w:val="19"/>
          <w:szCs w:val="19"/>
          <w:highlight w:val="green"/>
        </w:rPr>
        <w:t>DPERJ-2021</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PCPR-2021</w:t>
      </w:r>
      <w:r w:rsidR="00F531C6">
        <w:rPr>
          <w:rFonts w:ascii="Book Antiqua" w:hAnsi="Book Antiqua"/>
          <w:b/>
          <w:bCs/>
          <w:i/>
          <w:iCs/>
          <w:color w:val="FF0000"/>
          <w:sz w:val="19"/>
          <w:szCs w:val="19"/>
        </w:rPr>
        <w:t>:</w:t>
      </w:r>
      <w:r w:rsidR="00D33B87">
        <w:rPr>
          <w:rFonts w:ascii="Book Antiqua" w:hAnsi="Book Antiqua"/>
          <w:b/>
          <w:bCs/>
          <w:i/>
          <w:iCs/>
          <w:color w:val="FF0000"/>
          <w:sz w:val="19"/>
          <w:szCs w:val="19"/>
        </w:rPr>
        <w:t xml:space="preserve"> #</w:t>
      </w:r>
      <w:r w:rsidR="00D33B87">
        <w:rPr>
          <w:rFonts w:ascii="Book Antiqua" w:hAnsi="Book Antiqua"/>
          <w:b/>
          <w:bCs/>
          <w:i/>
          <w:iCs/>
          <w:color w:val="FF0000"/>
          <w:sz w:val="19"/>
          <w:szCs w:val="19"/>
          <w:highlight w:val="green"/>
        </w:rPr>
        <w:t>PC</w:t>
      </w:r>
      <w:r w:rsidR="00CA7552">
        <w:rPr>
          <w:rFonts w:ascii="Book Antiqua" w:hAnsi="Book Antiqua"/>
          <w:b/>
          <w:bCs/>
          <w:i/>
          <w:iCs/>
          <w:color w:val="FF0000"/>
          <w:sz w:val="19"/>
          <w:szCs w:val="19"/>
          <w:highlight w:val="green"/>
        </w:rPr>
        <w:t>GO</w:t>
      </w:r>
      <w:r w:rsidR="00D33B87" w:rsidRPr="000B046D">
        <w:rPr>
          <w:rFonts w:ascii="Book Antiqua" w:hAnsi="Book Antiqua"/>
          <w:b/>
          <w:bCs/>
          <w:i/>
          <w:iCs/>
          <w:color w:val="FF0000"/>
          <w:sz w:val="19"/>
          <w:szCs w:val="19"/>
          <w:highlight w:val="green"/>
        </w:rPr>
        <w:t>-2022</w:t>
      </w:r>
      <w:r w:rsidR="00D33B87">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5E27F0">
        <w:rPr>
          <w:rFonts w:ascii="Book Antiqua" w:hAnsi="Book Antiqua"/>
          <w:b/>
          <w:bCs/>
          <w:i/>
          <w:iCs/>
          <w:color w:val="FF0000"/>
          <w:sz w:val="19"/>
          <w:szCs w:val="19"/>
          <w:highlight w:val="green"/>
        </w:rPr>
        <w:t>PCSP-2013/201</w:t>
      </w:r>
      <w:r w:rsidR="00AE50AA">
        <w:rPr>
          <w:rFonts w:ascii="Book Antiqua" w:hAnsi="Book Antiqua"/>
          <w:b/>
          <w:bCs/>
          <w:i/>
          <w:iCs/>
          <w:color w:val="FF0000"/>
          <w:sz w:val="19"/>
          <w:szCs w:val="19"/>
          <w:highlight w:val="green"/>
        </w:rPr>
        <w:t>4/2023</w:t>
      </w:r>
      <w:r w:rsidR="00CA7552">
        <w:rPr>
          <w:rFonts w:ascii="Book Antiqua" w:hAnsi="Book Antiqua"/>
          <w:b/>
          <w:bCs/>
          <w:i/>
          <w:iCs/>
          <w:color w:val="FF0000"/>
          <w:sz w:val="19"/>
          <w:szCs w:val="19"/>
        </w:rPr>
        <w:t>: #</w:t>
      </w:r>
      <w:r w:rsidR="00CA7552" w:rsidRPr="00CA7552">
        <w:rPr>
          <w:rFonts w:ascii="Book Antiqua" w:hAnsi="Book Antiqua"/>
          <w:b/>
          <w:bCs/>
          <w:i/>
          <w:iCs/>
          <w:color w:val="FF0000"/>
          <w:sz w:val="19"/>
          <w:szCs w:val="19"/>
          <w:highlight w:val="green"/>
        </w:rPr>
        <w:t>AOCP</w:t>
      </w:r>
      <w:r w:rsidR="00AE50AA">
        <w:rPr>
          <w:rFonts w:ascii="Book Antiqua" w:hAnsi="Book Antiqua"/>
          <w:b/>
          <w:bCs/>
          <w:i/>
          <w:iCs/>
          <w:color w:val="FF0000"/>
          <w:sz w:val="19"/>
          <w:szCs w:val="19"/>
        </w:rPr>
        <w:t>:</w:t>
      </w:r>
      <w:r w:rsidR="00F531C6">
        <w:rPr>
          <w:rFonts w:ascii="Book Antiqua" w:hAnsi="Book Antiqua"/>
          <w:b/>
          <w:bCs/>
          <w:i/>
          <w:iCs/>
          <w:color w:val="FF0000"/>
          <w:sz w:val="19"/>
          <w:szCs w:val="19"/>
        </w:rPr>
        <w:t xml:space="preserve"> #</w:t>
      </w:r>
      <w:r w:rsidR="00F531C6" w:rsidRPr="00F531C6">
        <w:rPr>
          <w:rFonts w:ascii="Book Antiqua" w:hAnsi="Book Antiqua"/>
          <w:b/>
          <w:bCs/>
          <w:i/>
          <w:iCs/>
          <w:color w:val="FF0000"/>
          <w:sz w:val="19"/>
          <w:szCs w:val="19"/>
          <w:highlight w:val="green"/>
        </w:rPr>
        <w:t>CESPE</w:t>
      </w:r>
      <w:r w:rsidR="00682AD1">
        <w:rPr>
          <w:rFonts w:ascii="Book Antiqua" w:hAnsi="Book Antiqua"/>
          <w:b/>
          <w:bCs/>
          <w:i/>
          <w:iCs/>
          <w:color w:val="FF0000"/>
          <w:sz w:val="19"/>
          <w:szCs w:val="19"/>
        </w:rPr>
        <w:t>: #</w:t>
      </w:r>
      <w:r w:rsidR="00682AD1" w:rsidRPr="00682AD1">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875201">
        <w:rPr>
          <w:rFonts w:ascii="Book Antiqua" w:hAnsi="Book Antiqua"/>
          <w:b/>
          <w:bCs/>
          <w:i/>
          <w:iCs/>
          <w:color w:val="FF0000"/>
          <w:sz w:val="19"/>
          <w:szCs w:val="19"/>
          <w:highlight w:val="green"/>
        </w:rPr>
        <w:t>FGV</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5E27F0">
        <w:rPr>
          <w:rFonts w:ascii="Book Antiqua" w:hAnsi="Book Antiqua"/>
          <w:b/>
          <w:bCs/>
          <w:i/>
          <w:iCs/>
          <w:color w:val="FF0000"/>
          <w:sz w:val="19"/>
          <w:szCs w:val="19"/>
          <w:highlight w:val="green"/>
        </w:rPr>
        <w:t>VUNESP</w:t>
      </w:r>
      <w:r>
        <w:rPr>
          <w:rFonts w:ascii="Book Antiqua" w:hAnsi="Book Antiqua"/>
          <w:sz w:val="19"/>
          <w:szCs w:val="19"/>
        </w:rPr>
        <w:t>:</w:t>
      </w:r>
      <w:r w:rsidR="006B234B">
        <w:rPr>
          <w:rFonts w:ascii="Book Antiqua" w:hAnsi="Book Antiqua"/>
          <w:sz w:val="19"/>
          <w:szCs w:val="19"/>
        </w:rPr>
        <w:t xml:space="preserve"> </w:t>
      </w:r>
      <w:r w:rsidR="006B234B" w:rsidRPr="006B234B">
        <w:rPr>
          <w:rFonts w:ascii="Book Antiqua" w:hAnsi="Book Antiqua"/>
          <w:sz w:val="19"/>
          <w:szCs w:val="19"/>
        </w:rPr>
        <w:t xml:space="preserve">A </w:t>
      </w:r>
      <w:r w:rsidR="006B234B" w:rsidRPr="002C1BC1">
        <w:rPr>
          <w:rFonts w:ascii="Book Antiqua" w:hAnsi="Book Antiqua"/>
          <w:b/>
          <w:bCs/>
          <w:sz w:val="19"/>
          <w:szCs w:val="19"/>
          <w:shd w:val="clear" w:color="auto" w:fill="F7CAAC" w:themeFill="accent2" w:themeFillTint="66"/>
        </w:rPr>
        <w:t>Teoria da Neutralização</w:t>
      </w:r>
      <w:r w:rsidR="006B234B" w:rsidRPr="006B234B">
        <w:rPr>
          <w:rFonts w:ascii="Book Antiqua" w:hAnsi="Book Antiqua"/>
          <w:sz w:val="19"/>
          <w:szCs w:val="19"/>
        </w:rPr>
        <w:t xml:space="preserve"> é utilizada pelo criminoso para justificar seu ato como vítima da sociedade, atribui a culpa pelos seus atos antissociais aos agentes públicos encarregados de sua punição, os quais seriam corruptos, parciais e inescrupulosos.</w:t>
      </w:r>
      <w:r w:rsidR="006B234B">
        <w:rPr>
          <w:rFonts w:ascii="Book Antiqua" w:hAnsi="Book Antiqua"/>
          <w:sz w:val="19"/>
          <w:szCs w:val="19"/>
        </w:rPr>
        <w:t xml:space="preserve"> </w:t>
      </w:r>
      <w:r w:rsidR="006B234B" w:rsidRPr="006B234B">
        <w:rPr>
          <w:rFonts w:ascii="Book Antiqua" w:hAnsi="Book Antiqua"/>
          <w:sz w:val="19"/>
          <w:szCs w:val="19"/>
        </w:rPr>
        <w:t>O delinquente não é, geralmente, de cultura distinta da maioria do corpo social. Conceito de “</w:t>
      </w:r>
      <w:proofErr w:type="spellStart"/>
      <w:r w:rsidR="006B234B" w:rsidRPr="003C4EAD">
        <w:rPr>
          <w:rFonts w:ascii="Book Antiqua" w:hAnsi="Book Antiqua"/>
          <w:i/>
          <w:iCs/>
          <w:sz w:val="19"/>
          <w:szCs w:val="19"/>
        </w:rPr>
        <w:t>drift</w:t>
      </w:r>
      <w:proofErr w:type="spellEnd"/>
      <w:r w:rsidR="006B234B" w:rsidRPr="006B234B">
        <w:rPr>
          <w:rFonts w:ascii="Book Antiqua" w:hAnsi="Book Antiqua"/>
          <w:sz w:val="19"/>
          <w:szCs w:val="19"/>
        </w:rPr>
        <w:t>” (incursão, deixar-se levar). Na realidade, ele apenas incorpora técnicas de neutralização da sua violação das regras, mecanismos de defesa contra a culpa.</w:t>
      </w:r>
      <w:r w:rsidR="006B234B">
        <w:rPr>
          <w:rFonts w:ascii="Book Antiqua" w:hAnsi="Book Antiqua"/>
          <w:sz w:val="19"/>
          <w:szCs w:val="19"/>
        </w:rPr>
        <w:t xml:space="preserve"> </w:t>
      </w:r>
      <w:r w:rsidR="006B234B" w:rsidRPr="006B234B">
        <w:rPr>
          <w:rFonts w:ascii="Book Antiqua" w:hAnsi="Book Antiqua"/>
          <w:b/>
          <w:bCs/>
          <w:i/>
          <w:iCs/>
          <w:sz w:val="19"/>
          <w:szCs w:val="19"/>
          <w:u w:val="single"/>
        </w:rPr>
        <w:t>Técnicas de Neutralização</w:t>
      </w:r>
      <w:r w:rsidR="006B234B" w:rsidRPr="006B234B">
        <w:rPr>
          <w:rFonts w:ascii="Book Antiqua" w:hAnsi="Book Antiqua"/>
          <w:sz w:val="19"/>
          <w:szCs w:val="19"/>
        </w:rPr>
        <w:t>:</w:t>
      </w:r>
    </w:p>
    <w:p w14:paraId="6CBD4617" w14:textId="1AA05639" w:rsidR="006B234B" w:rsidRPr="006B234B" w:rsidRDefault="006B234B" w:rsidP="006B234B">
      <w:pPr>
        <w:pStyle w:val="PargrafodaLista"/>
        <w:numPr>
          <w:ilvl w:val="0"/>
          <w:numId w:val="10"/>
        </w:numPr>
        <w:jc w:val="both"/>
        <w:rPr>
          <w:rFonts w:ascii="Book Antiqua" w:hAnsi="Book Antiqua"/>
          <w:sz w:val="19"/>
          <w:szCs w:val="19"/>
        </w:rPr>
      </w:pPr>
      <w:r w:rsidRPr="00DE49C5">
        <w:rPr>
          <w:rFonts w:ascii="Book Antiqua" w:hAnsi="Book Antiqua"/>
          <w:b/>
          <w:bCs/>
          <w:sz w:val="19"/>
          <w:szCs w:val="19"/>
        </w:rPr>
        <w:t>Exclusão da própria responsabilidade (“não tive opção”)</w:t>
      </w:r>
      <w:r w:rsidR="00DE49C5" w:rsidRPr="00DE49C5">
        <w:rPr>
          <w:rFonts w:ascii="Book Antiqua" w:hAnsi="Book Antiqua"/>
          <w:b/>
          <w:bCs/>
          <w:sz w:val="19"/>
          <w:szCs w:val="19"/>
        </w:rPr>
        <w:t xml:space="preserve">: </w:t>
      </w:r>
      <w:r w:rsidR="00DE49C5" w:rsidRPr="00DE49C5">
        <w:rPr>
          <w:rFonts w:ascii="Book Antiqua" w:hAnsi="Book Antiqua"/>
          <w:sz w:val="19"/>
          <w:szCs w:val="19"/>
        </w:rPr>
        <w:t>O delinquente passa a alegar que a conduta criminosa que praticou foi fruto de acidente ou resultado de circunstâncias estranhas à própria vontade</w:t>
      </w:r>
      <w:r w:rsidR="00CA7552">
        <w:rPr>
          <w:rFonts w:ascii="Book Antiqua" w:hAnsi="Book Antiqua"/>
          <w:sz w:val="19"/>
          <w:szCs w:val="19"/>
        </w:rPr>
        <w:t>. Em outras palavras, o</w:t>
      </w:r>
      <w:r w:rsidR="00CA7552" w:rsidRPr="00CA7552">
        <w:rPr>
          <w:rFonts w:ascii="Book Antiqua" w:hAnsi="Book Antiqua"/>
          <w:sz w:val="19"/>
          <w:szCs w:val="19"/>
        </w:rPr>
        <w:t xml:space="preserve"> delinquente sugere que foi uma “vítima das circunstâncias”, ou foi forçado numa situação fora de seu controle</w:t>
      </w:r>
    </w:p>
    <w:p w14:paraId="1DED1AA4" w14:textId="4E8DCCD7" w:rsidR="006B234B" w:rsidRDefault="006B234B" w:rsidP="006B234B">
      <w:pPr>
        <w:pStyle w:val="PargrafodaLista"/>
        <w:numPr>
          <w:ilvl w:val="0"/>
          <w:numId w:val="10"/>
        </w:numPr>
        <w:jc w:val="both"/>
        <w:rPr>
          <w:rFonts w:ascii="Book Antiqua" w:hAnsi="Book Antiqua"/>
          <w:sz w:val="19"/>
          <w:szCs w:val="19"/>
        </w:rPr>
      </w:pPr>
      <w:r w:rsidRPr="00DE49C5">
        <w:rPr>
          <w:rFonts w:ascii="Book Antiqua" w:hAnsi="Book Antiqua"/>
          <w:b/>
          <w:bCs/>
          <w:sz w:val="19"/>
          <w:szCs w:val="19"/>
        </w:rPr>
        <w:t>Negação da ilicitude e nocividade do comportamento (“com o dinheiro que têm nem notarão”)</w:t>
      </w:r>
      <w:r w:rsidR="00DE49C5">
        <w:rPr>
          <w:rFonts w:ascii="Book Antiqua" w:hAnsi="Book Antiqua"/>
          <w:sz w:val="19"/>
          <w:szCs w:val="19"/>
        </w:rPr>
        <w:t xml:space="preserve">: </w:t>
      </w:r>
      <w:r w:rsidR="00DE49C5" w:rsidRPr="00DE49C5">
        <w:rPr>
          <w:rFonts w:ascii="Book Antiqua" w:hAnsi="Book Antiqua"/>
          <w:sz w:val="19"/>
          <w:szCs w:val="19"/>
        </w:rPr>
        <w:t xml:space="preserve">O </w:t>
      </w:r>
      <w:r w:rsidR="00D33B87" w:rsidRPr="00DE49C5">
        <w:rPr>
          <w:rFonts w:ascii="Book Antiqua" w:hAnsi="Book Antiqua"/>
          <w:sz w:val="19"/>
          <w:szCs w:val="19"/>
        </w:rPr>
        <w:t>delinquente</w:t>
      </w:r>
      <w:r w:rsidR="00DE49C5" w:rsidRPr="00DE49C5">
        <w:rPr>
          <w:rFonts w:ascii="Book Antiqua" w:hAnsi="Book Antiqua"/>
          <w:sz w:val="19"/>
          <w:szCs w:val="19"/>
        </w:rPr>
        <w:t xml:space="preserve"> interpreta as suas ações como somente proibidas, mas não imorais ou danosas, e aplica uma série de redefinições.</w:t>
      </w:r>
      <w:r w:rsidR="00CA7552">
        <w:rPr>
          <w:rFonts w:ascii="Book Antiqua" w:hAnsi="Book Antiqua"/>
          <w:sz w:val="19"/>
          <w:szCs w:val="19"/>
        </w:rPr>
        <w:t xml:space="preserve"> Em outras palavras, a n</w:t>
      </w:r>
      <w:r w:rsidR="00CA7552" w:rsidRPr="00CA7552">
        <w:rPr>
          <w:rFonts w:ascii="Book Antiqua" w:hAnsi="Book Antiqua"/>
          <w:sz w:val="19"/>
          <w:szCs w:val="19"/>
        </w:rPr>
        <w:t>egativa de dano: o delinquente insiste em achar que suas ações não causaram nenhum dano ou malefício</w:t>
      </w:r>
      <w:r w:rsidR="00CA7552">
        <w:rPr>
          <w:rFonts w:ascii="Book Antiqua" w:hAnsi="Book Antiqua"/>
          <w:sz w:val="19"/>
          <w:szCs w:val="19"/>
        </w:rPr>
        <w:t>.</w:t>
      </w:r>
      <w:r w:rsidR="00DE49C5" w:rsidRPr="00DE49C5">
        <w:rPr>
          <w:rFonts w:ascii="Book Antiqua" w:hAnsi="Book Antiqua"/>
          <w:sz w:val="19"/>
          <w:szCs w:val="19"/>
        </w:rPr>
        <w:t xml:space="preserve"> Ex.: ato de vandalismo é definido como simples "perturbação da ordem", um furto de automóvel como "tomar por empréstimo"</w:t>
      </w:r>
      <w:r w:rsidR="00CA7552">
        <w:rPr>
          <w:rFonts w:ascii="Book Antiqua" w:hAnsi="Book Antiqua"/>
          <w:sz w:val="19"/>
          <w:szCs w:val="19"/>
        </w:rPr>
        <w:t>.</w:t>
      </w:r>
    </w:p>
    <w:p w14:paraId="7F4C7E18" w14:textId="21BAE144" w:rsidR="006B234B" w:rsidRDefault="006B234B" w:rsidP="006B234B">
      <w:pPr>
        <w:pStyle w:val="PargrafodaLista"/>
        <w:numPr>
          <w:ilvl w:val="0"/>
          <w:numId w:val="10"/>
        </w:numPr>
        <w:jc w:val="both"/>
        <w:rPr>
          <w:rFonts w:ascii="Book Antiqua" w:hAnsi="Book Antiqua"/>
          <w:sz w:val="19"/>
          <w:szCs w:val="19"/>
        </w:rPr>
      </w:pPr>
      <w:r w:rsidRPr="00DE49C5">
        <w:rPr>
          <w:rFonts w:ascii="Book Antiqua" w:hAnsi="Book Antiqua"/>
          <w:b/>
          <w:bCs/>
          <w:sz w:val="19"/>
          <w:szCs w:val="19"/>
        </w:rPr>
        <w:t>Desqualificação das pessoas incumbidas da persecução penal (“como se os policiais fossem santos”)</w:t>
      </w:r>
      <w:r w:rsidR="00DE49C5">
        <w:rPr>
          <w:rFonts w:ascii="Book Antiqua" w:hAnsi="Book Antiqua"/>
          <w:sz w:val="19"/>
          <w:szCs w:val="19"/>
        </w:rPr>
        <w:t xml:space="preserve">: </w:t>
      </w:r>
      <w:r w:rsidR="00CA7552">
        <w:rPr>
          <w:rFonts w:ascii="Book Antiqua" w:hAnsi="Book Antiqua"/>
          <w:sz w:val="19"/>
          <w:szCs w:val="19"/>
        </w:rPr>
        <w:t>A</w:t>
      </w:r>
      <w:r w:rsidR="00DE49C5" w:rsidRPr="00DE49C5">
        <w:rPr>
          <w:rFonts w:ascii="Book Antiqua" w:hAnsi="Book Antiqua"/>
          <w:sz w:val="19"/>
          <w:szCs w:val="19"/>
        </w:rPr>
        <w:t xml:space="preserve">tenção negativa dirigida aos fatos e às motivações dos cidadãos obedientes da lei, que desaprovam o comportamento do </w:t>
      </w:r>
      <w:r w:rsidR="00D33B87" w:rsidRPr="00DE49C5">
        <w:rPr>
          <w:rFonts w:ascii="Book Antiqua" w:hAnsi="Book Antiqua"/>
          <w:sz w:val="19"/>
          <w:szCs w:val="19"/>
        </w:rPr>
        <w:t>delinquente</w:t>
      </w:r>
      <w:r w:rsidR="00DE49C5" w:rsidRPr="00DE49C5">
        <w:rPr>
          <w:rFonts w:ascii="Book Antiqua" w:hAnsi="Book Antiqua"/>
          <w:sz w:val="19"/>
          <w:szCs w:val="19"/>
        </w:rPr>
        <w:t>, e que são "hipócritas", assim como as instâncias de controle social</w:t>
      </w:r>
      <w:r w:rsidR="00CA7552">
        <w:rPr>
          <w:rFonts w:ascii="Book Antiqua" w:hAnsi="Book Antiqua"/>
          <w:sz w:val="19"/>
          <w:szCs w:val="19"/>
        </w:rPr>
        <w:t>. Dito de outro modo, a c</w:t>
      </w:r>
      <w:r w:rsidR="00CA7552" w:rsidRPr="00CA7552">
        <w:rPr>
          <w:rFonts w:ascii="Book Antiqua" w:hAnsi="Book Antiqua"/>
          <w:sz w:val="19"/>
          <w:szCs w:val="19"/>
        </w:rPr>
        <w:t xml:space="preserve">ondenação dos que condenam: o </w:t>
      </w:r>
      <w:r w:rsidR="00CA7552" w:rsidRPr="00CA7552">
        <w:rPr>
          <w:rFonts w:ascii="Book Antiqua" w:hAnsi="Book Antiqua"/>
          <w:sz w:val="19"/>
          <w:szCs w:val="19"/>
        </w:rPr>
        <w:lastRenderedPageBreak/>
        <w:t>delinquente pensa que os que os condenam o fazem simplesmente por maldade, ou estão injustamente transferindo a culpa de si mesmos</w:t>
      </w:r>
      <w:r w:rsidR="00CA7552">
        <w:rPr>
          <w:rFonts w:ascii="Book Antiqua" w:hAnsi="Book Antiqua"/>
          <w:sz w:val="19"/>
          <w:szCs w:val="19"/>
        </w:rPr>
        <w:t>.</w:t>
      </w:r>
    </w:p>
    <w:p w14:paraId="7938C801" w14:textId="1C092AE7" w:rsidR="006B234B" w:rsidRDefault="006B234B" w:rsidP="006B234B">
      <w:pPr>
        <w:pStyle w:val="PargrafodaLista"/>
        <w:numPr>
          <w:ilvl w:val="0"/>
          <w:numId w:val="10"/>
        </w:numPr>
        <w:jc w:val="both"/>
        <w:rPr>
          <w:rFonts w:ascii="Book Antiqua" w:hAnsi="Book Antiqua"/>
          <w:sz w:val="19"/>
          <w:szCs w:val="19"/>
        </w:rPr>
      </w:pPr>
      <w:r w:rsidRPr="00DE49C5">
        <w:rPr>
          <w:rFonts w:ascii="Book Antiqua" w:hAnsi="Book Antiqua"/>
          <w:b/>
          <w:bCs/>
          <w:sz w:val="19"/>
          <w:szCs w:val="19"/>
        </w:rPr>
        <w:t>Apelação à inexistência ou desqualificação da vítima (“não causamos dano a ninguém”)</w:t>
      </w:r>
      <w:r w:rsidR="00DE49C5" w:rsidRPr="00DE49C5">
        <w:rPr>
          <w:rFonts w:ascii="Book Antiqua" w:hAnsi="Book Antiqua"/>
          <w:b/>
          <w:bCs/>
          <w:sz w:val="19"/>
          <w:szCs w:val="19"/>
        </w:rPr>
        <w:t>:</w:t>
      </w:r>
      <w:r w:rsidR="00DE49C5">
        <w:rPr>
          <w:rFonts w:ascii="Book Antiqua" w:hAnsi="Book Antiqua"/>
          <w:sz w:val="19"/>
          <w:szCs w:val="19"/>
        </w:rPr>
        <w:t xml:space="preserve"> </w:t>
      </w:r>
      <w:r w:rsidR="00CA7552">
        <w:rPr>
          <w:rFonts w:ascii="Book Antiqua" w:hAnsi="Book Antiqua"/>
          <w:sz w:val="19"/>
          <w:szCs w:val="19"/>
        </w:rPr>
        <w:t>A</w:t>
      </w:r>
      <w:r w:rsidR="00DE49C5" w:rsidRPr="00DE49C5">
        <w:rPr>
          <w:rFonts w:ascii="Book Antiqua" w:hAnsi="Book Antiqua"/>
          <w:sz w:val="19"/>
          <w:szCs w:val="19"/>
        </w:rPr>
        <w:t xml:space="preserve"> vítima é interpretada como um indivíduo que merece o tratamento sofrido, que não representa uma injustiça, mas uma punição justa</w:t>
      </w:r>
      <w:r w:rsidR="00CA7552">
        <w:rPr>
          <w:rFonts w:ascii="Book Antiqua" w:hAnsi="Book Antiqua"/>
          <w:sz w:val="19"/>
          <w:szCs w:val="19"/>
        </w:rPr>
        <w:t>. Dito de outro modo, d</w:t>
      </w:r>
      <w:r w:rsidR="00CA7552" w:rsidRPr="00CA7552">
        <w:rPr>
          <w:rFonts w:ascii="Book Antiqua" w:hAnsi="Book Antiqua"/>
          <w:sz w:val="19"/>
          <w:szCs w:val="19"/>
        </w:rPr>
        <w:t>esprezo pelas vítimas o delinquente acredita que a vítima “merecia” sofrer qualquer ação que tenha sido perpetrada contra ela</w:t>
      </w:r>
    </w:p>
    <w:p w14:paraId="2902CC75" w14:textId="461E3452" w:rsidR="00A9419E" w:rsidRPr="006B234B" w:rsidRDefault="006B234B" w:rsidP="006B234B">
      <w:pPr>
        <w:pStyle w:val="PargrafodaLista"/>
        <w:numPr>
          <w:ilvl w:val="0"/>
          <w:numId w:val="10"/>
        </w:numPr>
        <w:jc w:val="both"/>
        <w:rPr>
          <w:rFonts w:ascii="Book Antiqua" w:hAnsi="Book Antiqua"/>
          <w:sz w:val="19"/>
          <w:szCs w:val="19"/>
        </w:rPr>
      </w:pPr>
      <w:r w:rsidRPr="00DE49C5">
        <w:rPr>
          <w:rFonts w:ascii="Book Antiqua" w:hAnsi="Book Antiqua"/>
          <w:b/>
          <w:bCs/>
          <w:sz w:val="19"/>
          <w:szCs w:val="19"/>
        </w:rPr>
        <w:t>Invocação de instâncias ou motivações superiores (“não podia esquivar de fazer”)</w:t>
      </w:r>
      <w:r w:rsidR="00DE49C5" w:rsidRPr="00DE49C5">
        <w:rPr>
          <w:rFonts w:ascii="Book Antiqua" w:hAnsi="Book Antiqua"/>
          <w:b/>
          <w:bCs/>
          <w:sz w:val="19"/>
          <w:szCs w:val="19"/>
        </w:rPr>
        <w:t>:</w:t>
      </w:r>
      <w:r w:rsidR="00DE49C5">
        <w:rPr>
          <w:rFonts w:ascii="Book Antiqua" w:hAnsi="Book Antiqua"/>
          <w:sz w:val="19"/>
          <w:szCs w:val="19"/>
        </w:rPr>
        <w:t xml:space="preserve"> </w:t>
      </w:r>
      <w:r w:rsidR="00CA7552">
        <w:rPr>
          <w:rFonts w:ascii="Book Antiqua" w:hAnsi="Book Antiqua"/>
          <w:sz w:val="19"/>
          <w:szCs w:val="19"/>
        </w:rPr>
        <w:t>A</w:t>
      </w:r>
      <w:r w:rsidR="00DE49C5" w:rsidRPr="00DE49C5">
        <w:rPr>
          <w:rFonts w:ascii="Book Antiqua" w:hAnsi="Book Antiqua"/>
          <w:sz w:val="19"/>
          <w:szCs w:val="19"/>
        </w:rPr>
        <w:t xml:space="preserve">s normas, as expectativas e os deveres que derivam da sociedade em geral, ainda que aceitos, são sacrificados em favor de normas, expectativas e deveres de fidelidade e de solidariedade, que derivam de pequenos grupos sociais aos quais o </w:t>
      </w:r>
      <w:r w:rsidR="00D33B87" w:rsidRPr="00DE49C5">
        <w:rPr>
          <w:rFonts w:ascii="Book Antiqua" w:hAnsi="Book Antiqua"/>
          <w:sz w:val="19"/>
          <w:szCs w:val="19"/>
        </w:rPr>
        <w:t>delinquente</w:t>
      </w:r>
      <w:r w:rsidR="00DE49C5" w:rsidRPr="00DE49C5">
        <w:rPr>
          <w:rFonts w:ascii="Book Antiqua" w:hAnsi="Book Antiqua"/>
          <w:sz w:val="19"/>
          <w:szCs w:val="19"/>
        </w:rPr>
        <w:t xml:space="preserve"> pertence.</w:t>
      </w:r>
      <w:r w:rsidR="00CA7552">
        <w:rPr>
          <w:rFonts w:ascii="Book Antiqua" w:hAnsi="Book Antiqua"/>
          <w:sz w:val="19"/>
          <w:szCs w:val="19"/>
        </w:rPr>
        <w:t xml:space="preserve"> Em outras palavras, a</w:t>
      </w:r>
      <w:r w:rsidR="00CA7552" w:rsidRPr="00CA7552">
        <w:rPr>
          <w:rFonts w:ascii="Book Antiqua" w:hAnsi="Book Antiqua"/>
          <w:sz w:val="19"/>
          <w:szCs w:val="19"/>
        </w:rPr>
        <w:t>pelo a 'valores mais altos' ou apelo à lealdade: o delinquente sugere que sua ação ilegítima foi causada para praticar “um bem maior”, com consequências de longo prazo que irão justificar o malfeito, como, por exemplo, proteger um amigo</w:t>
      </w:r>
      <w:r w:rsidR="00CA7552">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D33B87" w14:paraId="4B280B4E" w14:textId="77777777" w:rsidTr="00D33B87">
        <w:tc>
          <w:tcPr>
            <w:tcW w:w="8494" w:type="dxa"/>
          </w:tcPr>
          <w:p w14:paraId="247B58FE" w14:textId="77777777" w:rsidR="00D33B87" w:rsidRDefault="00D33B87" w:rsidP="00A43A2A">
            <w:pPr>
              <w:jc w:val="both"/>
              <w:rPr>
                <w:rFonts w:ascii="Book Antiqua" w:hAnsi="Book Antiqua"/>
                <w:sz w:val="19"/>
                <w:szCs w:val="19"/>
              </w:rPr>
            </w:pPr>
            <w:r>
              <w:rPr>
                <w:rFonts w:ascii="Book Antiqua" w:hAnsi="Book Antiqua"/>
                <w:b/>
                <w:bCs/>
                <w:sz w:val="19"/>
                <w:szCs w:val="19"/>
              </w:rPr>
              <w:t>(PC</w:t>
            </w:r>
            <w:r w:rsidR="00CA7552">
              <w:rPr>
                <w:rFonts w:ascii="Book Antiqua" w:hAnsi="Book Antiqua"/>
                <w:b/>
                <w:bCs/>
                <w:sz w:val="19"/>
                <w:szCs w:val="19"/>
              </w:rPr>
              <w:t>GO</w:t>
            </w:r>
            <w:r>
              <w:rPr>
                <w:rFonts w:ascii="Book Antiqua" w:hAnsi="Book Antiqua"/>
                <w:b/>
                <w:bCs/>
                <w:sz w:val="19"/>
                <w:szCs w:val="19"/>
              </w:rPr>
              <w:t>-2022</w:t>
            </w:r>
            <w:r w:rsidR="00CA7552">
              <w:rPr>
                <w:rFonts w:ascii="Book Antiqua" w:hAnsi="Book Antiqua"/>
                <w:b/>
                <w:bCs/>
                <w:sz w:val="19"/>
                <w:szCs w:val="19"/>
              </w:rPr>
              <w:t>-AOCP</w:t>
            </w:r>
            <w:r>
              <w:rPr>
                <w:rFonts w:ascii="Book Antiqua" w:hAnsi="Book Antiqua"/>
                <w:b/>
                <w:bCs/>
                <w:sz w:val="19"/>
                <w:szCs w:val="19"/>
              </w:rPr>
              <w:t>)</w:t>
            </w:r>
            <w:r>
              <w:rPr>
                <w:rFonts w:ascii="Book Antiqua" w:hAnsi="Book Antiqua"/>
                <w:sz w:val="19"/>
                <w:szCs w:val="19"/>
              </w:rPr>
              <w:t xml:space="preserve">: </w:t>
            </w:r>
            <w:r w:rsidRPr="00D33B87">
              <w:rPr>
                <w:rFonts w:ascii="Book Antiqua" w:hAnsi="Book Antiqua"/>
                <w:sz w:val="19"/>
                <w:szCs w:val="19"/>
              </w:rPr>
              <w:t>São exemplos de modelos da “Teoria das Técnicas de Neutralização”</w:t>
            </w:r>
            <w:r>
              <w:rPr>
                <w:rFonts w:ascii="Book Antiqua" w:hAnsi="Book Antiqua"/>
                <w:sz w:val="19"/>
                <w:szCs w:val="19"/>
              </w:rPr>
              <w:t xml:space="preserve">: </w:t>
            </w:r>
            <w:r w:rsidR="00CA7552" w:rsidRPr="00CA7552">
              <w:rPr>
                <w:rFonts w:ascii="Book Antiqua" w:hAnsi="Book Antiqua"/>
                <w:sz w:val="19"/>
                <w:szCs w:val="19"/>
              </w:rPr>
              <w:t>exclusão da própria responsabilidade: o infrator se enxerga como vítima das contingências, surgindo muito mais como sujeito passivo quanto ao seu encaminhamento para o agir criminoso.</w:t>
            </w:r>
          </w:p>
          <w:p w14:paraId="00D70FA7" w14:textId="77777777" w:rsidR="00CA7552" w:rsidRDefault="00CA7552" w:rsidP="00CA7552">
            <w:pPr>
              <w:jc w:val="both"/>
              <w:rPr>
                <w:rFonts w:ascii="Book Antiqua" w:hAnsi="Book Antiqua"/>
                <w:sz w:val="19"/>
                <w:szCs w:val="19"/>
              </w:rPr>
            </w:pPr>
            <w:r>
              <w:rPr>
                <w:rFonts w:ascii="Book Antiqua" w:hAnsi="Book Antiqua"/>
                <w:b/>
                <w:bCs/>
                <w:sz w:val="19"/>
                <w:szCs w:val="19"/>
              </w:rPr>
              <w:t>(PCGO-2022-AOCP)</w:t>
            </w:r>
            <w:r>
              <w:rPr>
                <w:rFonts w:ascii="Book Antiqua" w:hAnsi="Book Antiqua"/>
                <w:sz w:val="19"/>
                <w:szCs w:val="19"/>
              </w:rPr>
              <w:t xml:space="preserve">: </w:t>
            </w:r>
            <w:r w:rsidRPr="00D33B87">
              <w:rPr>
                <w:rFonts w:ascii="Book Antiqua" w:hAnsi="Book Antiqua"/>
                <w:sz w:val="19"/>
                <w:szCs w:val="19"/>
              </w:rPr>
              <w:t>São exemplos de modelos da “Teoria das Técnicas de Neutralização”</w:t>
            </w:r>
            <w:r>
              <w:rPr>
                <w:rFonts w:ascii="Book Antiqua" w:hAnsi="Book Antiqua"/>
                <w:sz w:val="19"/>
                <w:szCs w:val="19"/>
              </w:rPr>
              <w:t xml:space="preserve">: </w:t>
            </w:r>
            <w:r w:rsidRPr="00CA7552">
              <w:rPr>
                <w:rFonts w:ascii="Book Antiqua" w:hAnsi="Book Antiqua"/>
                <w:sz w:val="19"/>
                <w:szCs w:val="19"/>
              </w:rPr>
              <w:t>condenação dos que condenam: atribuem-se qualidades negativas às instâncias oficiais responsáveis pela repressão criminal.</w:t>
            </w:r>
          </w:p>
          <w:p w14:paraId="59ECF87A" w14:textId="77777777" w:rsidR="00CA7552" w:rsidRDefault="00CA7552" w:rsidP="00CA7552">
            <w:pPr>
              <w:jc w:val="both"/>
              <w:rPr>
                <w:rFonts w:ascii="Book Antiqua" w:hAnsi="Book Antiqua"/>
                <w:sz w:val="19"/>
                <w:szCs w:val="19"/>
              </w:rPr>
            </w:pPr>
            <w:r>
              <w:rPr>
                <w:rFonts w:ascii="Book Antiqua" w:hAnsi="Book Antiqua"/>
                <w:b/>
                <w:bCs/>
                <w:sz w:val="19"/>
                <w:szCs w:val="19"/>
              </w:rPr>
              <w:t>(PCGO-2022-AOCP)</w:t>
            </w:r>
            <w:r>
              <w:rPr>
                <w:rFonts w:ascii="Book Antiqua" w:hAnsi="Book Antiqua"/>
                <w:sz w:val="19"/>
                <w:szCs w:val="19"/>
              </w:rPr>
              <w:t xml:space="preserve">: </w:t>
            </w:r>
            <w:r w:rsidRPr="00D33B87">
              <w:rPr>
                <w:rFonts w:ascii="Book Antiqua" w:hAnsi="Book Antiqua"/>
                <w:sz w:val="19"/>
                <w:szCs w:val="19"/>
              </w:rPr>
              <w:t>São exemplos de modelos da “Teoria das Técnicas de Neutralização”</w:t>
            </w:r>
            <w:r>
              <w:rPr>
                <w:rFonts w:ascii="Book Antiqua" w:hAnsi="Book Antiqua"/>
                <w:sz w:val="19"/>
                <w:szCs w:val="19"/>
              </w:rPr>
              <w:t xml:space="preserve">: </w:t>
            </w:r>
            <w:r w:rsidRPr="00CA7552">
              <w:rPr>
                <w:rFonts w:ascii="Book Antiqua" w:hAnsi="Book Antiqua"/>
                <w:sz w:val="19"/>
                <w:szCs w:val="19"/>
              </w:rPr>
              <w:t>negação da vitimização: a vítima da ação delituosa é apontada como merecedora do mal ou do prejuízo que lhe foi impingido.</w:t>
            </w:r>
          </w:p>
          <w:p w14:paraId="13AC1180" w14:textId="55E4A2A0" w:rsidR="00CA7552" w:rsidRDefault="00CA7552" w:rsidP="00CA7552">
            <w:pPr>
              <w:jc w:val="both"/>
              <w:rPr>
                <w:rFonts w:ascii="Book Antiqua" w:hAnsi="Book Antiqua"/>
                <w:b/>
                <w:bCs/>
                <w:sz w:val="19"/>
                <w:szCs w:val="19"/>
              </w:rPr>
            </w:pPr>
            <w:r>
              <w:rPr>
                <w:rFonts w:ascii="Book Antiqua" w:hAnsi="Book Antiqua"/>
                <w:b/>
                <w:bCs/>
                <w:sz w:val="19"/>
                <w:szCs w:val="19"/>
              </w:rPr>
              <w:t>(PCGO-2022-AOCP)</w:t>
            </w:r>
            <w:r>
              <w:rPr>
                <w:rFonts w:ascii="Book Antiqua" w:hAnsi="Book Antiqua"/>
                <w:sz w:val="19"/>
                <w:szCs w:val="19"/>
              </w:rPr>
              <w:t xml:space="preserve">: </w:t>
            </w:r>
            <w:r w:rsidRPr="00D33B87">
              <w:rPr>
                <w:rFonts w:ascii="Book Antiqua" w:hAnsi="Book Antiqua"/>
                <w:sz w:val="19"/>
                <w:szCs w:val="19"/>
              </w:rPr>
              <w:t>São exemplos de modelos da “Teoria das Técnicas de Neutralização”</w:t>
            </w:r>
            <w:r>
              <w:rPr>
                <w:rFonts w:ascii="Book Antiqua" w:hAnsi="Book Antiqua"/>
                <w:sz w:val="19"/>
                <w:szCs w:val="19"/>
              </w:rPr>
              <w:t xml:space="preserve">: </w:t>
            </w:r>
            <w:r w:rsidRPr="00CA7552">
              <w:rPr>
                <w:rFonts w:ascii="Book Antiqua" w:hAnsi="Book Antiqua"/>
                <w:sz w:val="19"/>
                <w:szCs w:val="19"/>
              </w:rPr>
              <w:t>negação da ilicitude: o criminoso interpreta suas atuações apenas como proibidas, mas não criminosas, imorais ou destrutivas, procurando redefini-las com eufemismos.</w:t>
            </w:r>
          </w:p>
        </w:tc>
      </w:tr>
    </w:tbl>
    <w:p w14:paraId="649EA385" w14:textId="77777777" w:rsidR="00D33B87" w:rsidRDefault="00D33B87" w:rsidP="00A43A2A">
      <w:pPr>
        <w:jc w:val="both"/>
        <w:rPr>
          <w:rFonts w:ascii="Book Antiqua" w:hAnsi="Book Antiqua"/>
          <w:b/>
          <w:bCs/>
          <w:sz w:val="19"/>
          <w:szCs w:val="19"/>
        </w:rPr>
      </w:pPr>
    </w:p>
    <w:p w14:paraId="19DD6163" w14:textId="038A2EFB" w:rsidR="00E941E9" w:rsidRDefault="00E941E9" w:rsidP="00A43A2A">
      <w:pPr>
        <w:jc w:val="both"/>
        <w:rPr>
          <w:rFonts w:ascii="Book Antiqua" w:hAnsi="Book Antiqua"/>
          <w:b/>
          <w:bCs/>
          <w:sz w:val="19"/>
          <w:szCs w:val="19"/>
        </w:rPr>
      </w:pPr>
      <w:r w:rsidRPr="00406CB3">
        <w:rPr>
          <w:rFonts w:ascii="Book Antiqua" w:hAnsi="Book Antiqua"/>
          <w:b/>
          <w:bCs/>
          <w:sz w:val="19"/>
          <w:szCs w:val="19"/>
        </w:rPr>
        <w:t>(MPSC-2013)</w:t>
      </w:r>
      <w:r w:rsidRPr="00406CB3">
        <w:rPr>
          <w:rFonts w:ascii="Book Antiqua" w:hAnsi="Book Antiqua"/>
          <w:sz w:val="19"/>
          <w:szCs w:val="19"/>
        </w:rPr>
        <w:t xml:space="preserve">: A teoria do </w:t>
      </w:r>
      <w:r w:rsidRPr="00406CB3">
        <w:rPr>
          <w:rFonts w:ascii="Book Antiqua" w:hAnsi="Book Antiqua"/>
          <w:i/>
          <w:iCs/>
          <w:sz w:val="19"/>
          <w:szCs w:val="19"/>
        </w:rPr>
        <w:t>self-</w:t>
      </w:r>
      <w:proofErr w:type="spellStart"/>
      <w:r w:rsidRPr="00406CB3">
        <w:rPr>
          <w:rFonts w:ascii="Book Antiqua" w:hAnsi="Book Antiqua"/>
          <w:i/>
          <w:iCs/>
          <w:sz w:val="19"/>
          <w:szCs w:val="19"/>
        </w:rPr>
        <w:t>control</w:t>
      </w:r>
      <w:proofErr w:type="spellEnd"/>
      <w:r w:rsidRPr="00406CB3">
        <w:rPr>
          <w:rFonts w:ascii="Book Antiqua" w:hAnsi="Book Antiqua"/>
          <w:sz w:val="19"/>
          <w:szCs w:val="19"/>
        </w:rPr>
        <w:t xml:space="preserve">, como teoria geral da criminalidade, despertou um grande interesse nos últimos anos. Parte de uma determinada imagem do delito e do delinquente elaborada sobre a base de </w:t>
      </w:r>
      <w:r w:rsidRPr="00406CB3">
        <w:rPr>
          <w:rFonts w:ascii="Book Antiqua" w:hAnsi="Book Antiqua"/>
          <w:b/>
          <w:bCs/>
          <w:sz w:val="19"/>
          <w:szCs w:val="19"/>
          <w:highlight w:val="yellow"/>
        </w:rPr>
        <w:t>investigações empíricas</w:t>
      </w:r>
      <w:r w:rsidRPr="00406CB3">
        <w:rPr>
          <w:rFonts w:ascii="Book Antiqua" w:hAnsi="Book Antiqua"/>
          <w:sz w:val="19"/>
          <w:szCs w:val="19"/>
        </w:rPr>
        <w:t>. Segundo estas, o delito - em geral - é um comportamento que requer escassa elaboração e esforço; e devem ser mais produtos do aproveitamento de uma oportunidade própria que de um meticuloso planejamento. Contra a crença muito disseminada, o crime organizado seria um fenômeno excepcional e superdimensionado, por que o delinquente, por seu baixo autocontrole e desconfiança com relação a terceiros, exibe atitudes marcadamente individualistas, obstinadas a sua integração em grupos e organizações. No que tange ao infrator, sugere-se que se trate de um indivíduo impulsivo, orientado às gratificações imediatas, muito versátil (isto é: tende a cometer uma rica e heterogênea gama de infrações penais, não se especializa) e que, ademais do comportamento criminal, realiza outras muitas condutas desviadas não delitivas (</w:t>
      </w:r>
      <w:proofErr w:type="spellStart"/>
      <w:r w:rsidRPr="00406CB3">
        <w:rPr>
          <w:rFonts w:ascii="Book Antiqua" w:hAnsi="Book Antiqua"/>
          <w:sz w:val="19"/>
          <w:szCs w:val="19"/>
        </w:rPr>
        <w:t>ex</w:t>
      </w:r>
      <w:proofErr w:type="spellEnd"/>
      <w:r w:rsidRPr="00406CB3">
        <w:rPr>
          <w:rFonts w:ascii="Book Antiqua" w:hAnsi="Book Antiqua"/>
          <w:sz w:val="19"/>
          <w:szCs w:val="19"/>
        </w:rPr>
        <w:t xml:space="preserve">: consumo de álcool e outras drogas). (Fonte: "Criminologia", dos professores </w:t>
      </w:r>
      <w:proofErr w:type="spellStart"/>
      <w:r w:rsidRPr="00406CB3">
        <w:rPr>
          <w:rFonts w:ascii="Book Antiqua" w:hAnsi="Book Antiqua"/>
          <w:sz w:val="19"/>
          <w:szCs w:val="19"/>
        </w:rPr>
        <w:t>Antonio</w:t>
      </w:r>
      <w:proofErr w:type="spellEnd"/>
      <w:r w:rsidRPr="00406CB3">
        <w:rPr>
          <w:rFonts w:ascii="Book Antiqua" w:hAnsi="Book Antiqua"/>
          <w:sz w:val="19"/>
          <w:szCs w:val="19"/>
        </w:rPr>
        <w:t xml:space="preserve"> García-</w:t>
      </w:r>
      <w:proofErr w:type="spellStart"/>
      <w:r w:rsidRPr="00406CB3">
        <w:rPr>
          <w:rFonts w:ascii="Book Antiqua" w:hAnsi="Book Antiqua"/>
          <w:sz w:val="19"/>
          <w:szCs w:val="19"/>
        </w:rPr>
        <w:t>Pablos</w:t>
      </w:r>
      <w:proofErr w:type="spellEnd"/>
      <w:r w:rsidRPr="00406CB3">
        <w:rPr>
          <w:rFonts w:ascii="Book Antiqua" w:hAnsi="Book Antiqua"/>
          <w:sz w:val="19"/>
          <w:szCs w:val="19"/>
        </w:rPr>
        <w:t xml:space="preserve"> de Molina e do Dr. Luiz Flávio Gomes (5.ed.rev. e atual.- São Paulo: Revista dos </w:t>
      </w:r>
      <w:proofErr w:type="spellStart"/>
      <w:r w:rsidRPr="00406CB3">
        <w:rPr>
          <w:rFonts w:ascii="Book Antiqua" w:hAnsi="Book Antiqua"/>
          <w:sz w:val="19"/>
          <w:szCs w:val="19"/>
        </w:rPr>
        <w:t>Tribinais</w:t>
      </w:r>
      <w:proofErr w:type="spellEnd"/>
      <w:r w:rsidRPr="00406CB3">
        <w:rPr>
          <w:rFonts w:ascii="Book Antiqua" w:hAnsi="Book Antiqua"/>
          <w:sz w:val="19"/>
          <w:szCs w:val="19"/>
        </w:rPr>
        <w:t xml:space="preserve">, 2007) </w:t>
      </w:r>
      <w:r w:rsidRPr="00406CB3">
        <w:rPr>
          <w:rFonts w:ascii="Book Antiqua" w:hAnsi="Book Antiqua"/>
          <w:b/>
          <w:bCs/>
          <w:color w:val="FF0000"/>
          <w:sz w:val="19"/>
          <w:szCs w:val="19"/>
        </w:rPr>
        <w:t>[CORRIGIDA]</w:t>
      </w:r>
    </w:p>
    <w:p w14:paraId="027B0595" w14:textId="4491DAED" w:rsidR="00E941E9" w:rsidRDefault="00E941E9" w:rsidP="00A43A2A">
      <w:pPr>
        <w:jc w:val="both"/>
        <w:rPr>
          <w:rFonts w:ascii="Book Antiqua" w:hAnsi="Book Antiqua"/>
          <w:b/>
          <w:bCs/>
          <w:sz w:val="19"/>
          <w:szCs w:val="19"/>
        </w:rPr>
      </w:pPr>
    </w:p>
    <w:p w14:paraId="2A889FFA" w14:textId="566DF72F" w:rsidR="00E941E9" w:rsidRDefault="00E941E9" w:rsidP="00A43A2A">
      <w:pPr>
        <w:jc w:val="both"/>
        <w:rPr>
          <w:rFonts w:ascii="Book Antiqua" w:hAnsi="Book Antiqua"/>
          <w:sz w:val="19"/>
          <w:szCs w:val="19"/>
        </w:rPr>
      </w:pPr>
      <w:r w:rsidRPr="00406CB3">
        <w:rPr>
          <w:rFonts w:ascii="Book Antiqua" w:hAnsi="Book Antiqua"/>
          <w:b/>
          <w:bCs/>
          <w:sz w:val="19"/>
          <w:szCs w:val="19"/>
        </w:rPr>
        <w:t>(MPSC-2013)</w:t>
      </w:r>
      <w:r w:rsidRPr="00406CB3">
        <w:rPr>
          <w:rFonts w:ascii="Book Antiqua" w:hAnsi="Book Antiqua"/>
          <w:sz w:val="19"/>
          <w:szCs w:val="19"/>
        </w:rPr>
        <w:t>: A descriminalização formal ou em sentido estrito por vezes representa o total reconhecimento, legal ou social, do comportamento descriminalizado; a descriminalização substitutiva consiste na transformação de tipos penais em infrações administrativas ou fiscais; e a descriminalização de fato é aquela que ocorre quando o sistema penal deixa de funcionar sem que formalmente tenha sido perdido competência para tal.</w:t>
      </w:r>
    </w:p>
    <w:p w14:paraId="0AF049A7" w14:textId="77777777" w:rsidR="00677068" w:rsidRDefault="00677068" w:rsidP="00A43A2A">
      <w:pPr>
        <w:jc w:val="both"/>
        <w:rPr>
          <w:rFonts w:ascii="Book Antiqua" w:hAnsi="Book Antiqua"/>
          <w:sz w:val="19"/>
          <w:szCs w:val="19"/>
        </w:rPr>
      </w:pPr>
    </w:p>
    <w:p w14:paraId="077AE2E4" w14:textId="105EED38" w:rsidR="00677068" w:rsidRDefault="00677068" w:rsidP="00A43A2A">
      <w:pPr>
        <w:jc w:val="both"/>
        <w:rPr>
          <w:rFonts w:ascii="Book Antiqua" w:hAnsi="Book Antiqua"/>
          <w:sz w:val="19"/>
          <w:szCs w:val="19"/>
        </w:rPr>
      </w:pPr>
      <w:r w:rsidRPr="00406CB3">
        <w:rPr>
          <w:rFonts w:ascii="Book Antiqua" w:hAnsi="Book Antiqua"/>
          <w:b/>
          <w:bCs/>
          <w:sz w:val="19"/>
          <w:szCs w:val="19"/>
        </w:rPr>
        <w:t>(MPSC-2012)</w:t>
      </w:r>
      <w:r w:rsidRPr="00406CB3">
        <w:rPr>
          <w:rFonts w:ascii="Book Antiqua" w:hAnsi="Book Antiqua"/>
          <w:sz w:val="19"/>
          <w:szCs w:val="19"/>
        </w:rPr>
        <w:t>: KARL BINDING (1841-1920), em sua mais famosa obra “As normas e sua contravenção”, desenvolve a definição de normas como proibições ou mandatos de ação.</w:t>
      </w:r>
    </w:p>
    <w:p w14:paraId="5533E04C" w14:textId="77777777" w:rsidR="00677068" w:rsidRDefault="00677068" w:rsidP="00A43A2A">
      <w:pPr>
        <w:jc w:val="both"/>
        <w:rPr>
          <w:rFonts w:ascii="Book Antiqua" w:hAnsi="Book Antiqua"/>
          <w:b/>
          <w:bCs/>
          <w:sz w:val="19"/>
          <w:szCs w:val="19"/>
        </w:rPr>
      </w:pPr>
    </w:p>
    <w:p w14:paraId="4511E006" w14:textId="77777777" w:rsidR="00B258B1" w:rsidRDefault="00B258B1" w:rsidP="00B258B1">
      <w:pPr>
        <w:jc w:val="both"/>
        <w:rPr>
          <w:rFonts w:ascii="Book Antiqua" w:hAnsi="Book Antiqua" w:cs="Times New Roman"/>
          <w:bCs/>
          <w:sz w:val="19"/>
          <w:szCs w:val="19"/>
        </w:rPr>
      </w:pPr>
      <w:r>
        <w:rPr>
          <w:rFonts w:ascii="Book Antiqua" w:hAnsi="Book Antiqua" w:cs="Times New Roman"/>
          <w:b/>
          <w:sz w:val="19"/>
          <w:szCs w:val="19"/>
        </w:rPr>
        <w:lastRenderedPageBreak/>
        <w:t>(MPDFT-2011)</w:t>
      </w:r>
      <w:r>
        <w:rPr>
          <w:rFonts w:ascii="Book Antiqua" w:hAnsi="Book Antiqua" w:cs="Times New Roman"/>
          <w:bCs/>
          <w:sz w:val="19"/>
          <w:szCs w:val="19"/>
        </w:rPr>
        <w:t xml:space="preserve">: Assinale a alternativa correta: </w:t>
      </w:r>
      <w:r w:rsidRPr="001A56A7">
        <w:rPr>
          <w:rFonts w:ascii="Book Antiqua" w:hAnsi="Book Antiqua" w:cs="Times New Roman"/>
          <w:bCs/>
          <w:sz w:val="19"/>
          <w:szCs w:val="19"/>
        </w:rPr>
        <w:t>As teorias criminológicas de cunho etiológico-individualizante têm na personalidade deficitária do criminoso o principal fator explicativo da criminalidade.</w:t>
      </w:r>
    </w:p>
    <w:p w14:paraId="02E75B33" w14:textId="59CC1F6B" w:rsidR="00B258B1" w:rsidRDefault="00B258B1" w:rsidP="00B258B1">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Compreendem </w:t>
      </w:r>
      <w:r w:rsidRPr="001A56A7">
        <w:rPr>
          <w:rFonts w:ascii="Book Antiqua" w:hAnsi="Book Antiqua" w:cs="Times New Roman"/>
          <w:bCs/>
          <w:sz w:val="19"/>
          <w:szCs w:val="19"/>
        </w:rPr>
        <w:t xml:space="preserve">teorias que buscam explicar a criminalidade a partir do criminoso (tendências </w:t>
      </w:r>
      <w:proofErr w:type="spellStart"/>
      <w:r w:rsidRPr="001A56A7">
        <w:rPr>
          <w:rFonts w:ascii="Book Antiqua" w:hAnsi="Book Antiqua" w:cs="Times New Roman"/>
          <w:bCs/>
          <w:sz w:val="19"/>
          <w:szCs w:val="19"/>
        </w:rPr>
        <w:t>biopssicofísicas</w:t>
      </w:r>
      <w:proofErr w:type="spellEnd"/>
      <w:r w:rsidRPr="001A56A7">
        <w:rPr>
          <w:rFonts w:ascii="Book Antiqua" w:hAnsi="Book Antiqua" w:cs="Times New Roman"/>
          <w:bCs/>
          <w:sz w:val="19"/>
          <w:szCs w:val="19"/>
        </w:rPr>
        <w:t>).</w:t>
      </w:r>
    </w:p>
    <w:p w14:paraId="73A96844" w14:textId="77777777" w:rsidR="00B258B1" w:rsidRDefault="00B258B1" w:rsidP="00A43A2A">
      <w:pPr>
        <w:jc w:val="both"/>
        <w:rPr>
          <w:rFonts w:ascii="Book Antiqua" w:hAnsi="Book Antiqua"/>
          <w:b/>
          <w:bCs/>
          <w:sz w:val="19"/>
          <w:szCs w:val="19"/>
        </w:rPr>
      </w:pPr>
    </w:p>
    <w:p w14:paraId="4589B729" w14:textId="77777777" w:rsidR="008C58DA" w:rsidRDefault="008C58DA" w:rsidP="00A43A2A">
      <w:pPr>
        <w:jc w:val="both"/>
        <w:rPr>
          <w:rFonts w:ascii="Book Antiqua" w:hAnsi="Book Antiqua"/>
          <w:b/>
          <w:bCs/>
          <w:sz w:val="19"/>
          <w:szCs w:val="19"/>
        </w:rPr>
      </w:pPr>
    </w:p>
    <w:p w14:paraId="6E685139" w14:textId="51A9E7E5" w:rsidR="00451A5F" w:rsidRDefault="0001717F" w:rsidP="004514B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PONTO</w:t>
      </w:r>
      <w:r w:rsidR="00451A5F">
        <w:rPr>
          <w:rFonts w:ascii="Book Antiqua" w:hAnsi="Book Antiqua"/>
          <w:b/>
          <w:bCs/>
          <w:sz w:val="19"/>
          <w:szCs w:val="19"/>
        </w:rPr>
        <w:t xml:space="preserve"> 5: </w:t>
      </w:r>
      <w:r w:rsidRPr="0001717F">
        <w:rPr>
          <w:rFonts w:ascii="Book Antiqua" w:hAnsi="Book Antiqua"/>
          <w:b/>
          <w:bCs/>
          <w:sz w:val="19"/>
          <w:szCs w:val="19"/>
        </w:rPr>
        <w:t>Ideologia e Sistema Penal: Abolicionismo, Minimalismo e Garantismo. A Nova Defesa Social. Movimento de Lei e Ordem, Tolerância Zero e Estado de Polícia, Tendências Securitária, Justicialista e Belicista. Direito Penal do Inimigo.</w:t>
      </w:r>
    </w:p>
    <w:p w14:paraId="5BDFB37F" w14:textId="3B721F49" w:rsidR="00DB3EF2" w:rsidRDefault="00DB3EF2" w:rsidP="0001717F">
      <w:pPr>
        <w:jc w:val="both"/>
        <w:rPr>
          <w:rFonts w:ascii="Book Antiqua" w:hAnsi="Book Antiqua"/>
          <w:sz w:val="19"/>
          <w:szCs w:val="19"/>
        </w:rPr>
      </w:pPr>
      <w:r>
        <w:rPr>
          <w:rFonts w:ascii="Book Antiqua" w:hAnsi="Book Antiqua"/>
          <w:b/>
          <w:bCs/>
          <w:sz w:val="19"/>
          <w:szCs w:val="19"/>
        </w:rPr>
        <w:t>(DPERS-2022-CESPE)</w:t>
      </w:r>
      <w:r>
        <w:rPr>
          <w:rFonts w:ascii="Book Antiqua" w:hAnsi="Book Antiqua"/>
          <w:sz w:val="19"/>
          <w:szCs w:val="19"/>
        </w:rPr>
        <w:t xml:space="preserve">: </w:t>
      </w:r>
      <w:r w:rsidRPr="00664ED9">
        <w:rPr>
          <w:rFonts w:ascii="Book Antiqua" w:hAnsi="Book Antiqua"/>
          <w:sz w:val="19"/>
          <w:szCs w:val="19"/>
        </w:rPr>
        <w:t>Plínio, homem negro, de 24 anos de idade, caminhava em direção à parada de ônibus quando escutou a sirene de uma viatura policial e a ordem para que levantasse suas mãos. Após a busca pessoal, o abordado perguntou aos policiais militares o motivo da abordagem e eles responderam que Plínio se encontrava em situação de fundada suspeita.</w:t>
      </w:r>
      <w:r>
        <w:rPr>
          <w:rFonts w:ascii="Book Antiqua" w:hAnsi="Book Antiqua"/>
          <w:sz w:val="19"/>
          <w:szCs w:val="19"/>
        </w:rPr>
        <w:t xml:space="preserve"> </w:t>
      </w:r>
      <w:r w:rsidRPr="00664ED9">
        <w:rPr>
          <w:rFonts w:ascii="Book Antiqua" w:hAnsi="Book Antiqua"/>
          <w:sz w:val="19"/>
          <w:szCs w:val="19"/>
        </w:rPr>
        <w:t>Considerando essa situação hipotética, julgue o seguinte item</w:t>
      </w:r>
      <w:r>
        <w:rPr>
          <w:rFonts w:ascii="Book Antiqua" w:hAnsi="Book Antiqua"/>
          <w:sz w:val="19"/>
          <w:szCs w:val="19"/>
        </w:rPr>
        <w:t xml:space="preserve">: </w:t>
      </w:r>
      <w:r w:rsidR="0015402B" w:rsidRPr="0015402B">
        <w:rPr>
          <w:rFonts w:ascii="Book Antiqua" w:hAnsi="Book Antiqua"/>
          <w:sz w:val="19"/>
          <w:szCs w:val="19"/>
        </w:rPr>
        <w:t>A construção social do criminoso no âmbito do sistema de justiça criminal relaciona-se, em certa medida, aos efeitos estruturantes do regime escravocrata.</w:t>
      </w:r>
    </w:p>
    <w:p w14:paraId="4E35D401" w14:textId="1191810F" w:rsidR="00DB3EF2" w:rsidRDefault="00DB3EF2" w:rsidP="00DB3EF2">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DB3EF2">
        <w:rPr>
          <w:rFonts w:ascii="Book Antiqua" w:hAnsi="Book Antiqua"/>
          <w:sz w:val="19"/>
          <w:szCs w:val="19"/>
        </w:rPr>
        <w:t>Questão trata sobre a Criminologia Racial.</w:t>
      </w:r>
      <w:r>
        <w:rPr>
          <w:rFonts w:ascii="Book Antiqua" w:hAnsi="Book Antiqua"/>
          <w:sz w:val="19"/>
          <w:szCs w:val="19"/>
        </w:rPr>
        <w:t xml:space="preserve"> </w:t>
      </w:r>
      <w:r w:rsidRPr="00DB3EF2">
        <w:rPr>
          <w:rFonts w:ascii="Book Antiqua" w:hAnsi="Book Antiqua"/>
          <w:sz w:val="19"/>
          <w:szCs w:val="19"/>
        </w:rPr>
        <w:t>Influenciados por ideias predominantemente</w:t>
      </w:r>
      <w:r>
        <w:rPr>
          <w:rFonts w:ascii="Book Antiqua" w:hAnsi="Book Antiqua"/>
          <w:sz w:val="19"/>
          <w:szCs w:val="19"/>
        </w:rPr>
        <w:t xml:space="preserve"> p</w:t>
      </w:r>
      <w:r w:rsidRPr="00DB3EF2">
        <w:rPr>
          <w:rFonts w:ascii="Book Antiqua" w:hAnsi="Book Antiqua"/>
          <w:sz w:val="19"/>
          <w:szCs w:val="19"/>
        </w:rPr>
        <w:t>ositivistas</w:t>
      </w:r>
      <w:r w:rsidR="0015402B">
        <w:rPr>
          <w:rFonts w:ascii="Book Antiqua" w:hAnsi="Book Antiqua"/>
          <w:sz w:val="19"/>
          <w:szCs w:val="19"/>
        </w:rPr>
        <w:t xml:space="preserve">, em que </w:t>
      </w:r>
      <w:r>
        <w:rPr>
          <w:rFonts w:ascii="Book Antiqua" w:hAnsi="Book Antiqua"/>
          <w:sz w:val="19"/>
          <w:szCs w:val="19"/>
        </w:rPr>
        <w:t xml:space="preserve">o </w:t>
      </w:r>
      <w:r w:rsidRPr="00DB3EF2">
        <w:rPr>
          <w:rFonts w:ascii="Book Antiqua" w:hAnsi="Book Antiqua"/>
          <w:sz w:val="19"/>
          <w:szCs w:val="19"/>
        </w:rPr>
        <w:t>criminoso é um ser atávico, que pelo determinismo biológico e social traz todos os traços de ser um potencial delinquente, um ser inferior</w:t>
      </w:r>
      <w:r w:rsidR="0015402B">
        <w:rPr>
          <w:rFonts w:ascii="Book Antiqua" w:hAnsi="Book Antiqua"/>
          <w:sz w:val="19"/>
          <w:szCs w:val="19"/>
        </w:rPr>
        <w:t xml:space="preserve"> -</w:t>
      </w:r>
      <w:r w:rsidRPr="00DB3EF2">
        <w:rPr>
          <w:rFonts w:ascii="Book Antiqua" w:hAnsi="Book Antiqua"/>
          <w:sz w:val="19"/>
          <w:szCs w:val="19"/>
        </w:rPr>
        <w:t>, muitas escolas brasileiras</w:t>
      </w:r>
      <w:r w:rsidR="0015402B">
        <w:rPr>
          <w:rFonts w:ascii="Book Antiqua" w:hAnsi="Book Antiqua"/>
          <w:sz w:val="19"/>
          <w:szCs w:val="19"/>
        </w:rPr>
        <w:t xml:space="preserve"> e</w:t>
      </w:r>
      <w:r w:rsidRPr="00DB3EF2">
        <w:rPr>
          <w:rFonts w:ascii="Book Antiqua" w:hAnsi="Book Antiqua"/>
          <w:sz w:val="19"/>
          <w:szCs w:val="19"/>
        </w:rPr>
        <w:t xml:space="preserve"> autores, se valeram desses estudos para justificar as mais diversas práticas racistas que perduram até os dias atuais. </w:t>
      </w:r>
      <w:r w:rsidR="0015402B">
        <w:rPr>
          <w:rFonts w:ascii="Book Antiqua" w:hAnsi="Book Antiqua"/>
          <w:sz w:val="19"/>
          <w:szCs w:val="19"/>
        </w:rPr>
        <w:t>Os í</w:t>
      </w:r>
      <w:r w:rsidRPr="00DB3EF2">
        <w:rPr>
          <w:rFonts w:ascii="Book Antiqua" w:hAnsi="Book Antiqua"/>
          <w:sz w:val="19"/>
          <w:szCs w:val="19"/>
        </w:rPr>
        <w:t xml:space="preserve">ndios e </w:t>
      </w:r>
      <w:r w:rsidR="0015402B">
        <w:rPr>
          <w:rFonts w:ascii="Book Antiqua" w:hAnsi="Book Antiqua"/>
          <w:sz w:val="19"/>
          <w:szCs w:val="19"/>
        </w:rPr>
        <w:t xml:space="preserve">os </w:t>
      </w:r>
      <w:r w:rsidRPr="00DB3EF2">
        <w:rPr>
          <w:rFonts w:ascii="Book Antiqua" w:hAnsi="Book Antiqua"/>
          <w:sz w:val="19"/>
          <w:szCs w:val="19"/>
        </w:rPr>
        <w:t>negros eram vistos como seres inferiores e como potenciais criminosos pelas características de "seres inferiores" que possuíam, baseado em estudos da escola positivista.</w:t>
      </w:r>
      <w:r w:rsidR="0015402B">
        <w:rPr>
          <w:rFonts w:ascii="Book Antiqua" w:hAnsi="Book Antiqua"/>
          <w:sz w:val="19"/>
          <w:szCs w:val="19"/>
        </w:rPr>
        <w:t xml:space="preserve"> </w:t>
      </w:r>
      <w:r w:rsidRPr="00DB3EF2">
        <w:rPr>
          <w:rFonts w:ascii="Book Antiqua" w:hAnsi="Book Antiqua"/>
          <w:sz w:val="19"/>
          <w:szCs w:val="19"/>
        </w:rPr>
        <w:t>Durante o fim do período escravagista, muitos negros se rebelavam, promoviam atos contra práticas escravistas, e isso ajudou a rotular o seu comportamento como criminoso, passando dessa forma a tachar pessoas negras como potenciais criminosos, ou seja, negros em comparação a "classe dominante" (brancos) são desviados.</w:t>
      </w:r>
      <w:r w:rsidR="0015402B">
        <w:rPr>
          <w:rFonts w:ascii="Book Antiqua" w:hAnsi="Book Antiqua"/>
          <w:sz w:val="19"/>
          <w:szCs w:val="19"/>
        </w:rPr>
        <w:t xml:space="preserve"> Desse modo</w:t>
      </w:r>
      <w:r w:rsidRPr="00DB3EF2">
        <w:rPr>
          <w:rFonts w:ascii="Book Antiqua" w:hAnsi="Book Antiqua"/>
          <w:sz w:val="19"/>
          <w:szCs w:val="19"/>
        </w:rPr>
        <w:t xml:space="preserve">, o sistema de justiça criminal passa a SELECIONAR quem punir especificamente. Não é </w:t>
      </w:r>
      <w:r w:rsidR="0015402B" w:rsidRPr="00DB3EF2">
        <w:rPr>
          <w:rFonts w:ascii="Book Antiqua" w:hAnsi="Book Antiqua"/>
          <w:sz w:val="19"/>
          <w:szCs w:val="19"/>
        </w:rPr>
        <w:t>à</w:t>
      </w:r>
      <w:r w:rsidRPr="00DB3EF2">
        <w:rPr>
          <w:rFonts w:ascii="Book Antiqua" w:hAnsi="Book Antiqua"/>
          <w:sz w:val="19"/>
          <w:szCs w:val="19"/>
        </w:rPr>
        <w:t xml:space="preserve"> toa que a grande massa carcerária é de pessoas negras.</w:t>
      </w:r>
      <w:r w:rsidR="0015402B">
        <w:rPr>
          <w:rFonts w:ascii="Book Antiqua" w:hAnsi="Book Antiqua"/>
          <w:sz w:val="19"/>
          <w:szCs w:val="19"/>
        </w:rPr>
        <w:t xml:space="preserve"> </w:t>
      </w:r>
      <w:r>
        <w:rPr>
          <w:rFonts w:ascii="Book Antiqua" w:hAnsi="Book Antiqua"/>
          <w:sz w:val="19"/>
          <w:szCs w:val="19"/>
        </w:rPr>
        <w:t xml:space="preserve">Sobre o tema, Rafael Bravo explica: </w:t>
      </w:r>
      <w:r w:rsidRPr="00DB3EF2">
        <w:rPr>
          <w:rFonts w:ascii="Book Antiqua" w:hAnsi="Book Antiqua"/>
          <w:i/>
          <w:iCs/>
          <w:sz w:val="19"/>
          <w:szCs w:val="19"/>
        </w:rPr>
        <w:t xml:space="preserve">“(...) O primeiro deles é criminologia racial, que questiona os objetivos hegemônicos estruturais e funcionais da criminologia tradicional e propõe que o estudo da criminologia leve em conta os marcadores sociais relacionado a raça. Essa corrente criminológica parte do pressuposto que direta ou indiretamente, grande parte das escolas da criminologia tem aspectos racistas, seja por considerarem as pessoas negras como potencialmente criminosas, seja por não levarem em consideração a questão da raça quando abordam o tema da criminalização. Nesse sentido, basta lembrar do surgimento da Criminologia como ciência, com a Criminologia Positiva no Século XIX, em que o discurso sobre a criminalidade diferencial de negros e indígenas era sustentado na concepção de inferioridade desses grupos. Ademais, a criminologia racial busca trazer para o estudo da criminologia temas de suma importância, como a seletividade do sistema penal brasileiro, o encarceramento em massa de pessoas negras e a construção do estereótipo do negro como criminoso. Assim, é importante refletir sobre a relação entre criminologia racial, direito penal subterrâneo e seletividade penal (teoria do </w:t>
      </w:r>
      <w:proofErr w:type="spellStart"/>
      <w:r w:rsidRPr="00DB3EF2">
        <w:rPr>
          <w:rFonts w:ascii="Book Antiqua" w:hAnsi="Book Antiqua"/>
          <w:i/>
          <w:iCs/>
          <w:sz w:val="19"/>
          <w:szCs w:val="19"/>
        </w:rPr>
        <w:t>etiquetamento</w:t>
      </w:r>
      <w:proofErr w:type="spellEnd"/>
      <w:r w:rsidRPr="00DB3EF2">
        <w:rPr>
          <w:rFonts w:ascii="Book Antiqua" w:hAnsi="Book Antiqua"/>
          <w:i/>
          <w:iCs/>
          <w:sz w:val="19"/>
          <w:szCs w:val="19"/>
        </w:rPr>
        <w:t xml:space="preserve">). Para Zaffaroni, o direito penal subterrâneo é exercido por agências executivas de controle, pertencentes ao Estado, mas à margem da lei e de forma e arbitrária, contando com a participação ativa ou passiva, em maior ou menor grau, dos demais operadores que compõem o sistema penal. Relacionando com o racismo, é fácil lembrarmos que as atuações mais recorrentes de violência policial ocorrem em comunidades e têm como vítimas pessoas negras (vide Caso Favela Nova Brasília). Quanto à seletividade penal, relacionada à teoria do </w:t>
      </w:r>
      <w:proofErr w:type="spellStart"/>
      <w:r w:rsidRPr="00DB3EF2">
        <w:rPr>
          <w:rFonts w:ascii="Book Antiqua" w:hAnsi="Book Antiqua"/>
          <w:i/>
          <w:iCs/>
          <w:sz w:val="19"/>
          <w:szCs w:val="19"/>
        </w:rPr>
        <w:t>etiquetamento</w:t>
      </w:r>
      <w:proofErr w:type="spellEnd"/>
      <w:r w:rsidRPr="00DB3EF2">
        <w:rPr>
          <w:rFonts w:ascii="Book Antiqua" w:hAnsi="Book Antiqua"/>
          <w:i/>
          <w:iCs/>
          <w:sz w:val="19"/>
          <w:szCs w:val="19"/>
        </w:rPr>
        <w:t xml:space="preserve">, a </w:t>
      </w:r>
      <w:proofErr w:type="spellStart"/>
      <w:r w:rsidRPr="00DB3EF2">
        <w:rPr>
          <w:rFonts w:ascii="Book Antiqua" w:hAnsi="Book Antiqua"/>
          <w:i/>
          <w:iCs/>
          <w:sz w:val="19"/>
          <w:szCs w:val="19"/>
        </w:rPr>
        <w:t>Labeling</w:t>
      </w:r>
      <w:proofErr w:type="spellEnd"/>
      <w:r w:rsidRPr="00DB3EF2">
        <w:rPr>
          <w:rFonts w:ascii="Book Antiqua" w:hAnsi="Book Antiqua"/>
          <w:i/>
          <w:iCs/>
          <w:sz w:val="19"/>
          <w:szCs w:val="19"/>
        </w:rPr>
        <w:t xml:space="preserve"> Approach </w:t>
      </w:r>
      <w:proofErr w:type="spellStart"/>
      <w:r w:rsidRPr="00DB3EF2">
        <w:rPr>
          <w:rFonts w:ascii="Book Antiqua" w:hAnsi="Book Antiqua"/>
          <w:i/>
          <w:iCs/>
          <w:sz w:val="19"/>
          <w:szCs w:val="19"/>
        </w:rPr>
        <w:t>Theory</w:t>
      </w:r>
      <w:proofErr w:type="spellEnd"/>
      <w:r w:rsidRPr="00DB3EF2">
        <w:rPr>
          <w:rFonts w:ascii="Book Antiqua" w:hAnsi="Book Antiqua"/>
          <w:i/>
          <w:iCs/>
          <w:sz w:val="19"/>
          <w:szCs w:val="19"/>
        </w:rPr>
        <w:t xml:space="preserve"> é uma teoria criminológica marcada pela ideia de que as noções de crime e criminoso são construídas socialmente a partir da definição legal e das ações de instâncias oficiais de controle social a respeito do comportamento de determinados indivíduos. Ou seja, a criminalidade não é uma propriedade inerente a um sujeito, mas uma “etiqueta” atribuída a certos indivíduos que a sociedade entende classifica como delinquentes. E qual é a relação com o racismo? Pessoal, a relação é que, em razão do racismo estrutural de nossa sociedade (tema que abordaremos em outra postagem </w:t>
      </w:r>
      <w:proofErr w:type="gramStart"/>
      <w:r w:rsidRPr="00DB3EF2">
        <w:rPr>
          <w:rFonts w:ascii="Book Antiqua" w:hAnsi="Book Antiqua"/>
          <w:i/>
          <w:iCs/>
          <w:sz w:val="19"/>
          <w:szCs w:val="19"/>
        </w:rPr>
        <w:t>logo</w:t>
      </w:r>
      <w:proofErr w:type="gramEnd"/>
      <w:r w:rsidRPr="00DB3EF2">
        <w:rPr>
          <w:rFonts w:ascii="Book Antiqua" w:hAnsi="Book Antiqua"/>
          <w:i/>
          <w:iCs/>
          <w:sz w:val="19"/>
          <w:szCs w:val="19"/>
        </w:rPr>
        <w:t xml:space="preserve"> </w:t>
      </w:r>
      <w:proofErr w:type="spellStart"/>
      <w:r w:rsidRPr="00DB3EF2">
        <w:rPr>
          <w:rFonts w:ascii="Book Antiqua" w:hAnsi="Book Antiqua"/>
          <w:i/>
          <w:iCs/>
          <w:sz w:val="19"/>
          <w:szCs w:val="19"/>
        </w:rPr>
        <w:t>logo</w:t>
      </w:r>
      <w:proofErr w:type="spellEnd"/>
      <w:r w:rsidRPr="00DB3EF2">
        <w:rPr>
          <w:rFonts w:ascii="Book Antiqua" w:hAnsi="Book Antiqua"/>
          <w:i/>
          <w:iCs/>
          <w:sz w:val="19"/>
          <w:szCs w:val="19"/>
        </w:rPr>
        <w:t>), as pessoas negras são reiteradamente etiquetadas como criminosas, delinquentes, em razão da cor da sua pele, de maneira que são muito mais selecionadas pelo sistema penal do que pessoas brancas.”</w:t>
      </w:r>
      <w:r>
        <w:rPr>
          <w:rFonts w:ascii="Book Antiqua" w:hAnsi="Book Antiqua"/>
          <w:sz w:val="19"/>
          <w:szCs w:val="19"/>
        </w:rPr>
        <w:t xml:space="preserve"> (Fonte: </w:t>
      </w:r>
      <w:hyperlink r:id="rId48" w:history="1">
        <w:r w:rsidRPr="00342881">
          <w:rPr>
            <w:rStyle w:val="Hyperlink"/>
            <w:rFonts w:ascii="Book Antiqua" w:hAnsi="Book Antiqua"/>
            <w:sz w:val="19"/>
            <w:szCs w:val="19"/>
          </w:rPr>
          <w:t>https://cursosaberjuridico.com.br/blog/criminologia-racial-e-criminologia-verde/</w:t>
        </w:r>
      </w:hyperlink>
      <w:r>
        <w:rPr>
          <w:rFonts w:ascii="Book Antiqua" w:hAnsi="Book Antiqua"/>
          <w:sz w:val="19"/>
          <w:szCs w:val="19"/>
        </w:rPr>
        <w:t xml:space="preserve">). </w:t>
      </w:r>
    </w:p>
    <w:p w14:paraId="6FC69187" w14:textId="77777777" w:rsidR="00AB68BC" w:rsidRDefault="00AB68BC" w:rsidP="00DB3EF2">
      <w:pPr>
        <w:jc w:val="both"/>
        <w:rPr>
          <w:rFonts w:ascii="Book Antiqua" w:hAnsi="Book Antiqua"/>
          <w:sz w:val="19"/>
          <w:szCs w:val="19"/>
        </w:rPr>
      </w:pPr>
    </w:p>
    <w:p w14:paraId="15D1EC33" w14:textId="65D6BC0E" w:rsidR="00AB68BC" w:rsidRDefault="00AB68BC" w:rsidP="00AB68BC">
      <w:pPr>
        <w:jc w:val="both"/>
        <w:rPr>
          <w:rFonts w:ascii="Book Antiqua" w:hAnsi="Book Antiqua"/>
          <w:sz w:val="19"/>
          <w:szCs w:val="19"/>
        </w:rPr>
      </w:pPr>
      <w:r>
        <w:rPr>
          <w:rFonts w:ascii="Book Antiqua" w:hAnsi="Book Antiqua"/>
          <w:b/>
          <w:bCs/>
          <w:sz w:val="19"/>
          <w:szCs w:val="19"/>
        </w:rPr>
        <w:lastRenderedPageBreak/>
        <w:t>(TRF4-2022)</w:t>
      </w:r>
      <w:r>
        <w:rPr>
          <w:rFonts w:ascii="Book Antiqua" w:hAnsi="Book Antiqua"/>
          <w:sz w:val="19"/>
          <w:szCs w:val="19"/>
        </w:rPr>
        <w:t xml:space="preserve">: Assinale a alternativa correta: </w:t>
      </w:r>
      <w:r w:rsidRPr="00AB68BC">
        <w:rPr>
          <w:rFonts w:ascii="Book Antiqua" w:hAnsi="Book Antiqua"/>
          <w:sz w:val="19"/>
          <w:szCs w:val="19"/>
        </w:rPr>
        <w:t>Estatísticas criminais brasileiras, como aquelas decorrentes do Anuário do Fórum Brasileiro de Segurança Pública, indicam, no que tange à seletividade racial, um padrão de distribuição da letalidade policial que aponta para a expressiva sobre</w:t>
      </w:r>
      <w:r>
        <w:rPr>
          <w:rFonts w:ascii="Book Antiqua" w:hAnsi="Book Antiqua"/>
          <w:sz w:val="19"/>
          <w:szCs w:val="19"/>
        </w:rPr>
        <w:t xml:space="preserve"> </w:t>
      </w:r>
      <w:proofErr w:type="spellStart"/>
      <w:r w:rsidRPr="00AB68BC">
        <w:rPr>
          <w:rFonts w:ascii="Book Antiqua" w:hAnsi="Book Antiqua"/>
          <w:sz w:val="19"/>
          <w:szCs w:val="19"/>
        </w:rPr>
        <w:t>rrepresentação</w:t>
      </w:r>
      <w:proofErr w:type="spellEnd"/>
      <w:r w:rsidRPr="00AB68BC">
        <w:rPr>
          <w:rFonts w:ascii="Book Antiqua" w:hAnsi="Book Antiqua"/>
          <w:sz w:val="19"/>
          <w:szCs w:val="19"/>
        </w:rPr>
        <w:t xml:space="preserve"> de negros dentre as vítimas.</w:t>
      </w:r>
    </w:p>
    <w:p w14:paraId="6C47B404" w14:textId="493B8635" w:rsidR="00AB68BC" w:rsidRPr="00DB3EF2" w:rsidRDefault="00AB68BC" w:rsidP="00AB68BC">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sidRPr="00AB68BC">
        <w:t xml:space="preserve"> </w:t>
      </w:r>
      <w:r w:rsidRPr="00AB68BC">
        <w:rPr>
          <w:rFonts w:ascii="Book Antiqua" w:hAnsi="Book Antiqua" w:cs="Times New Roman"/>
          <w:bCs/>
          <w:sz w:val="19"/>
          <w:szCs w:val="19"/>
        </w:rPr>
        <w:t>Estudos e estatísticas, incluindo os publicados pelo Fórum Brasileiro de Segurança Pública, de fato mostram uma sobre</w:t>
      </w:r>
      <w:r>
        <w:rPr>
          <w:rFonts w:ascii="Book Antiqua" w:hAnsi="Book Antiqua" w:cs="Times New Roman"/>
          <w:bCs/>
          <w:sz w:val="19"/>
          <w:szCs w:val="19"/>
        </w:rPr>
        <w:t xml:space="preserve"> </w:t>
      </w:r>
      <w:r w:rsidRPr="00AB68BC">
        <w:rPr>
          <w:rFonts w:ascii="Book Antiqua" w:hAnsi="Book Antiqua" w:cs="Times New Roman"/>
          <w:bCs/>
          <w:sz w:val="19"/>
          <w:szCs w:val="19"/>
        </w:rPr>
        <w:t>representação de negros entre as vítimas de letalidade policial no Brasil. Em relação ao perfil étnico-racial das vítimas, 76,5% dos mortos eram negros, reafirmando dados já apresentados neste Anuário e/ou no Atlas da Violência. Negros são o principal grupo vitimado pela violência independente da ocorrência registrada, mas chegam a 83,1% das vítimas de intervenções policiais. Isso reflete uma seletividade racial no sistema de justiça criminal</w:t>
      </w:r>
      <w:r>
        <w:rPr>
          <w:rFonts w:ascii="Book Antiqua" w:hAnsi="Book Antiqua" w:cs="Times New Roman"/>
          <w:bCs/>
          <w:sz w:val="19"/>
          <w:szCs w:val="19"/>
        </w:rPr>
        <w:t>.</w:t>
      </w:r>
    </w:p>
    <w:p w14:paraId="0AFCCDB5" w14:textId="77777777" w:rsidR="00DB3EF2" w:rsidRDefault="00DB3EF2" w:rsidP="0001717F">
      <w:pPr>
        <w:jc w:val="both"/>
        <w:rPr>
          <w:rFonts w:ascii="Book Antiqua" w:hAnsi="Book Antiqua"/>
          <w:b/>
          <w:bCs/>
          <w:sz w:val="19"/>
          <w:szCs w:val="19"/>
        </w:rPr>
      </w:pPr>
    </w:p>
    <w:p w14:paraId="4E993F04" w14:textId="4251F1C6" w:rsidR="00BF364C" w:rsidRDefault="00BF364C" w:rsidP="0001717F">
      <w:pPr>
        <w:jc w:val="both"/>
        <w:rPr>
          <w:rFonts w:ascii="Book Antiqua" w:hAnsi="Book Antiqua"/>
          <w:sz w:val="19"/>
          <w:szCs w:val="19"/>
        </w:rPr>
      </w:pPr>
      <w:r>
        <w:rPr>
          <w:rFonts w:ascii="Book Antiqua" w:hAnsi="Book Antiqua"/>
          <w:b/>
          <w:bCs/>
          <w:sz w:val="19"/>
          <w:szCs w:val="19"/>
        </w:rPr>
        <w:t>(PCAM-2022-FGV)</w:t>
      </w:r>
      <w:r>
        <w:rPr>
          <w:rFonts w:ascii="Book Antiqua" w:hAnsi="Book Antiqua"/>
          <w:sz w:val="19"/>
          <w:szCs w:val="19"/>
        </w:rPr>
        <w:t xml:space="preserve">: </w:t>
      </w:r>
      <w:r w:rsidRPr="00BF364C">
        <w:rPr>
          <w:rFonts w:ascii="Book Antiqua" w:hAnsi="Book Antiqua"/>
          <w:sz w:val="19"/>
          <w:szCs w:val="19"/>
        </w:rPr>
        <w:t>É notória a predominância de pessoas negras nas estatísticas criminais brasileiras – mas as análises sobre racismo e sistema penal não se limitam à leitura direta dos dados.</w:t>
      </w:r>
      <w:r>
        <w:rPr>
          <w:rFonts w:ascii="Book Antiqua" w:hAnsi="Book Antiqua"/>
          <w:sz w:val="19"/>
          <w:szCs w:val="19"/>
        </w:rPr>
        <w:t xml:space="preserve"> </w:t>
      </w:r>
      <w:r w:rsidRPr="00BF364C">
        <w:rPr>
          <w:rFonts w:ascii="Book Antiqua" w:hAnsi="Book Antiqua"/>
          <w:sz w:val="19"/>
          <w:szCs w:val="19"/>
        </w:rPr>
        <w:t>Com base nesse fato, avalie a afirmativa a seguir</w:t>
      </w:r>
      <w:r>
        <w:rPr>
          <w:rFonts w:ascii="Book Antiqua" w:hAnsi="Book Antiqua"/>
          <w:sz w:val="19"/>
          <w:szCs w:val="19"/>
        </w:rPr>
        <w:t>:</w:t>
      </w:r>
      <w:r>
        <w:t xml:space="preserve"> </w:t>
      </w:r>
      <w:r w:rsidRPr="00BF364C">
        <w:rPr>
          <w:rFonts w:ascii="Book Antiqua" w:hAnsi="Book Antiqua"/>
          <w:sz w:val="19"/>
          <w:szCs w:val="19"/>
        </w:rPr>
        <w:t>Policiais negros também estão expostos à violência institucional exercida sobre os corpos policiais, o que denota outra faceta do racismo estrutural.</w:t>
      </w:r>
    </w:p>
    <w:p w14:paraId="141F7A91" w14:textId="4EC2B034" w:rsidR="00BF364C" w:rsidRPr="00BF364C" w:rsidRDefault="00BF364C" w:rsidP="00BF364C">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BF364C">
        <w:rPr>
          <w:rFonts w:ascii="Book Antiqua" w:hAnsi="Book Antiqua"/>
          <w:sz w:val="19"/>
          <w:szCs w:val="19"/>
        </w:rPr>
        <w:t>Sim, essa é uma reflexão importante. O racismo estrutural não se limita apenas às vítimas diretas da violência policial, mas também afeta aqueles que fazem parte da própria instituição, como os policiais negros. Eles frequentemente enfrentam estigmas, discriminação e têm que lidar com uma cultura institucional que pode ser marcada por práticas discriminatórias, tanto dentro da corporação quanto em seu relacionamento com a sociedade.</w:t>
      </w:r>
      <w:r>
        <w:rPr>
          <w:rFonts w:ascii="Book Antiqua" w:hAnsi="Book Antiqua"/>
          <w:sz w:val="19"/>
          <w:szCs w:val="19"/>
        </w:rPr>
        <w:t xml:space="preserve"> </w:t>
      </w:r>
      <w:r w:rsidRPr="00BF364C">
        <w:rPr>
          <w:rFonts w:ascii="Book Antiqua" w:hAnsi="Book Antiqua"/>
          <w:sz w:val="19"/>
          <w:szCs w:val="19"/>
        </w:rPr>
        <w:t>Essa situação reflete a complexidade do racismo estrutural, que não se resume ao comportamento de indivíduos, mas está entrelaçado com as práticas e estruturas sociais e institucionais. Policiais negros, muitas vezes, enfrentam uma pressão adicional de ter que provar sua competência ou ser alvo de racismo por parte de colegas, enquanto também lidam com a violência direcionada à população negra, o que pode gerar um conflito interno e psicológico.</w:t>
      </w:r>
      <w:r>
        <w:rPr>
          <w:rFonts w:ascii="Book Antiqua" w:hAnsi="Book Antiqua"/>
          <w:sz w:val="19"/>
          <w:szCs w:val="19"/>
        </w:rPr>
        <w:t xml:space="preserve"> </w:t>
      </w:r>
      <w:r w:rsidRPr="00BF364C">
        <w:rPr>
          <w:rFonts w:ascii="Book Antiqua" w:hAnsi="Book Antiqua"/>
          <w:sz w:val="19"/>
          <w:szCs w:val="19"/>
        </w:rPr>
        <w:t>Esse tipo de análise ajuda a entender como o racismo opera de forma multifacetada e como ele afeta diferentes camadas da sociedade, incluindo os próprios agentes de segurança pública.</w:t>
      </w:r>
      <w:r>
        <w:rPr>
          <w:rFonts w:ascii="Book Antiqua" w:hAnsi="Book Antiqua"/>
          <w:sz w:val="19"/>
          <w:szCs w:val="19"/>
        </w:rPr>
        <w:t xml:space="preserve"> (Fonte: </w:t>
      </w:r>
      <w:proofErr w:type="spellStart"/>
      <w:r>
        <w:rPr>
          <w:rFonts w:ascii="Book Antiqua" w:hAnsi="Book Antiqua"/>
          <w:sz w:val="19"/>
          <w:szCs w:val="19"/>
        </w:rPr>
        <w:t>Chatgpt</w:t>
      </w:r>
      <w:proofErr w:type="spellEnd"/>
      <w:r>
        <w:rPr>
          <w:rFonts w:ascii="Book Antiqua" w:hAnsi="Book Antiqua"/>
          <w:sz w:val="19"/>
          <w:szCs w:val="19"/>
        </w:rPr>
        <w:t>).</w:t>
      </w:r>
    </w:p>
    <w:p w14:paraId="4AAB585B" w14:textId="77777777" w:rsidR="00BF364C" w:rsidRDefault="00BF364C" w:rsidP="0001717F">
      <w:pPr>
        <w:jc w:val="both"/>
        <w:rPr>
          <w:rFonts w:ascii="Book Antiqua" w:hAnsi="Book Antiqua"/>
          <w:b/>
          <w:bCs/>
          <w:sz w:val="19"/>
          <w:szCs w:val="19"/>
        </w:rPr>
      </w:pPr>
    </w:p>
    <w:p w14:paraId="4666D170" w14:textId="1F3FCE28" w:rsidR="0001717F" w:rsidRDefault="0001717F" w:rsidP="0001717F">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81419F">
        <w:rPr>
          <w:rFonts w:ascii="Book Antiqua" w:hAnsi="Book Antiqua"/>
          <w:i/>
          <w:iCs/>
          <w:sz w:val="19"/>
          <w:szCs w:val="19"/>
        </w:rPr>
        <w:t>“O recrudescimento cautelar do sistema de controle brasileiro refletiu os objetivos reais e ideais de um país racista que tinha como problema maior a questão negra, calcada em termos genocidas como condição de sobrevivência da sua falsa branquidade. Contexto que impôs uma cisão em nosso Direito Penal: ao lado do Direito Penal declarado para os cidadãos, alicerçado no Direito Penal do fato construído às luzes do Classicismo, o Direito Penal paralelo para os “</w:t>
      </w:r>
      <w:proofErr w:type="spellStart"/>
      <w:r w:rsidRPr="0081419F">
        <w:rPr>
          <w:rFonts w:ascii="Book Antiqua" w:hAnsi="Book Antiqua"/>
          <w:i/>
          <w:iCs/>
          <w:sz w:val="19"/>
          <w:szCs w:val="19"/>
        </w:rPr>
        <w:t>subcidadãos</w:t>
      </w:r>
      <w:proofErr w:type="spellEnd"/>
      <w:r w:rsidRPr="0081419F">
        <w:rPr>
          <w:rFonts w:ascii="Book Antiqua" w:hAnsi="Book Antiqua"/>
          <w:i/>
          <w:iCs/>
          <w:sz w:val="19"/>
          <w:szCs w:val="19"/>
        </w:rPr>
        <w:t xml:space="preserve">”, legitimado no Direito Penal do autor consolidado pela tradução marginal do paradigma racial-etiológico, que, por sua vez, situa seu fundamento na periculosidade que exala dos corpos negros, um sistema outrora identificado por Lola </w:t>
      </w:r>
      <w:proofErr w:type="spellStart"/>
      <w:r w:rsidRPr="0081419F">
        <w:rPr>
          <w:rFonts w:ascii="Book Antiqua" w:hAnsi="Book Antiqua"/>
          <w:i/>
          <w:iCs/>
          <w:sz w:val="19"/>
          <w:szCs w:val="19"/>
        </w:rPr>
        <w:t>Aniyar</w:t>
      </w:r>
      <w:proofErr w:type="spellEnd"/>
      <w:r w:rsidRPr="0081419F">
        <w:rPr>
          <w:rFonts w:ascii="Book Antiqua" w:hAnsi="Book Antiqua"/>
          <w:i/>
          <w:iCs/>
          <w:sz w:val="19"/>
          <w:szCs w:val="19"/>
        </w:rPr>
        <w:t xml:space="preserve"> de Castro (2005, p. 96) como “subterrâneo” que aqui jamais se ocultou, sendo operacionado sob os olhos de quem quiser enxergar.”</w:t>
      </w:r>
      <w:r w:rsidRPr="0081419F">
        <w:rPr>
          <w:rFonts w:ascii="Book Antiqua" w:hAnsi="Book Antiqua"/>
          <w:sz w:val="19"/>
          <w:szCs w:val="19"/>
        </w:rPr>
        <w:t xml:space="preserve"> (GÓES, Luciano. Abolicionismo penal? Mas qual abolicionismo, “cara pálida</w:t>
      </w:r>
      <w:proofErr w:type="gramStart"/>
      <w:r w:rsidRPr="0081419F">
        <w:rPr>
          <w:rFonts w:ascii="Book Antiqua" w:hAnsi="Book Antiqua"/>
          <w:sz w:val="19"/>
          <w:szCs w:val="19"/>
        </w:rPr>
        <w:t>”?.</w:t>
      </w:r>
      <w:proofErr w:type="gramEnd"/>
      <w:r w:rsidRPr="0081419F">
        <w:rPr>
          <w:rFonts w:ascii="Book Antiqua" w:hAnsi="Book Antiqua"/>
          <w:sz w:val="19"/>
          <w:szCs w:val="19"/>
        </w:rPr>
        <w:t xml:space="preserve"> Revista </w:t>
      </w:r>
      <w:proofErr w:type="spellStart"/>
      <w:r w:rsidRPr="0081419F">
        <w:rPr>
          <w:rFonts w:ascii="Book Antiqua" w:hAnsi="Book Antiqua"/>
          <w:sz w:val="19"/>
          <w:szCs w:val="19"/>
        </w:rPr>
        <w:t>InSURgência</w:t>
      </w:r>
      <w:proofErr w:type="spellEnd"/>
      <w:r w:rsidRPr="0081419F">
        <w:rPr>
          <w:rFonts w:ascii="Book Antiqua" w:hAnsi="Book Antiqua"/>
          <w:sz w:val="19"/>
          <w:szCs w:val="19"/>
        </w:rPr>
        <w:t>. Brasília. Ano 3. v.3. n.2. 2017. Pg. 98).</w:t>
      </w:r>
      <w:r>
        <w:rPr>
          <w:rFonts w:ascii="Book Antiqua" w:hAnsi="Book Antiqua"/>
          <w:sz w:val="19"/>
          <w:szCs w:val="19"/>
        </w:rPr>
        <w:t xml:space="preserve"> </w:t>
      </w:r>
      <w:r w:rsidRPr="0081419F">
        <w:rPr>
          <w:rFonts w:ascii="Book Antiqua" w:hAnsi="Book Antiqua"/>
          <w:sz w:val="19"/>
          <w:szCs w:val="19"/>
        </w:rPr>
        <w:t>Considerando a afirmativa acima, é possível compreender o fenômeno do encarceramento em massa no Brasil, sob o ponto de vista empírico e teórico, a partir da correlação entre:</w:t>
      </w:r>
      <w:r>
        <w:rPr>
          <w:rFonts w:ascii="Book Antiqua" w:hAnsi="Book Antiqua"/>
          <w:sz w:val="19"/>
          <w:szCs w:val="19"/>
        </w:rPr>
        <w:t xml:space="preserve"> </w:t>
      </w:r>
      <w:r w:rsidRPr="0081419F">
        <w:rPr>
          <w:rFonts w:ascii="Book Antiqua" w:hAnsi="Book Antiqua"/>
          <w:sz w:val="19"/>
          <w:szCs w:val="19"/>
        </w:rPr>
        <w:t>o racismo estrutural e o direito penal do inimigo</w:t>
      </w:r>
      <w:r>
        <w:rPr>
          <w:rFonts w:ascii="Book Antiqua" w:hAnsi="Book Antiqua"/>
          <w:sz w:val="19"/>
          <w:szCs w:val="19"/>
        </w:rPr>
        <w:t>.</w:t>
      </w:r>
    </w:p>
    <w:p w14:paraId="717D9D9C" w14:textId="1326CC56" w:rsidR="0001717F" w:rsidRPr="0081419F" w:rsidRDefault="0001717F" w:rsidP="0001717F">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5B6B94">
        <w:rPr>
          <w:rFonts w:ascii="Book Antiqua" w:hAnsi="Book Antiqua"/>
          <w:b/>
          <w:bCs/>
          <w:i/>
          <w:iCs/>
          <w:color w:val="FF0000"/>
          <w:sz w:val="19"/>
          <w:szCs w:val="19"/>
        </w:rPr>
        <w:t>: #</w:t>
      </w:r>
      <w:r w:rsidR="005B6B94" w:rsidRPr="005B6B94">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EC6BDA">
        <w:rPr>
          <w:rFonts w:ascii="Book Antiqua" w:hAnsi="Book Antiqua"/>
          <w:b/>
          <w:bCs/>
          <w:i/>
          <w:iCs/>
          <w:color w:val="FF0000"/>
          <w:sz w:val="19"/>
          <w:szCs w:val="19"/>
          <w:highlight w:val="green"/>
        </w:rPr>
        <w:t>DPEAM-2018</w:t>
      </w:r>
      <w:r w:rsidR="000D0A69">
        <w:rPr>
          <w:rFonts w:ascii="Book Antiqua" w:hAnsi="Book Antiqua"/>
          <w:b/>
          <w:bCs/>
          <w:i/>
          <w:iCs/>
          <w:color w:val="FF0000"/>
          <w:sz w:val="19"/>
          <w:szCs w:val="19"/>
        </w:rPr>
        <w:t>: #</w:t>
      </w:r>
      <w:r w:rsidR="000D0A69" w:rsidRPr="000D0A69">
        <w:rPr>
          <w:rFonts w:ascii="Book Antiqua" w:hAnsi="Book Antiqua"/>
          <w:b/>
          <w:bCs/>
          <w:i/>
          <w:iCs/>
          <w:color w:val="FF0000"/>
          <w:sz w:val="19"/>
          <w:szCs w:val="19"/>
          <w:highlight w:val="green"/>
        </w:rPr>
        <w:t>PCES-2019</w:t>
      </w:r>
      <w:r w:rsidR="0048022B">
        <w:rPr>
          <w:rFonts w:ascii="Book Antiqua" w:hAnsi="Book Antiqua"/>
          <w:b/>
          <w:bCs/>
          <w:i/>
          <w:iCs/>
          <w:color w:val="FF0000"/>
          <w:sz w:val="19"/>
          <w:szCs w:val="19"/>
        </w:rPr>
        <w:t>: #</w:t>
      </w:r>
      <w:r w:rsidR="0048022B" w:rsidRPr="0048022B">
        <w:rPr>
          <w:rFonts w:ascii="Book Antiqua" w:hAnsi="Book Antiqua"/>
          <w:b/>
          <w:bCs/>
          <w:i/>
          <w:iCs/>
          <w:color w:val="FF0000"/>
          <w:sz w:val="19"/>
          <w:szCs w:val="19"/>
          <w:highlight w:val="green"/>
        </w:rPr>
        <w:t>MPT-2020</w:t>
      </w:r>
      <w:r w:rsidR="00C5141C">
        <w:rPr>
          <w:rFonts w:ascii="Book Antiqua" w:hAnsi="Book Antiqua"/>
          <w:b/>
          <w:bCs/>
          <w:i/>
          <w:iCs/>
          <w:color w:val="FF0000"/>
          <w:sz w:val="19"/>
          <w:szCs w:val="19"/>
        </w:rPr>
        <w:t>: #</w:t>
      </w:r>
      <w:r w:rsidR="00C5141C" w:rsidRPr="00C5141C">
        <w:rPr>
          <w:rFonts w:ascii="Book Antiqua" w:hAnsi="Book Antiqua"/>
          <w:b/>
          <w:bCs/>
          <w:i/>
          <w:iCs/>
          <w:color w:val="FF0000"/>
          <w:sz w:val="19"/>
          <w:szCs w:val="19"/>
          <w:highlight w:val="green"/>
        </w:rPr>
        <w:t>DPEBA-2021</w:t>
      </w:r>
      <w:r w:rsidR="000B3739">
        <w:rPr>
          <w:rFonts w:ascii="Book Antiqua" w:hAnsi="Book Antiqua"/>
          <w:b/>
          <w:bCs/>
          <w:i/>
          <w:iCs/>
          <w:color w:val="FF0000"/>
          <w:sz w:val="19"/>
          <w:szCs w:val="19"/>
        </w:rPr>
        <w:t>: #</w:t>
      </w:r>
      <w:r w:rsidR="000B3739" w:rsidRPr="000B3739">
        <w:rPr>
          <w:rFonts w:ascii="Book Antiqua" w:hAnsi="Book Antiqua"/>
          <w:b/>
          <w:bCs/>
          <w:i/>
          <w:iCs/>
          <w:color w:val="FF0000"/>
          <w:sz w:val="19"/>
          <w:szCs w:val="19"/>
          <w:highlight w:val="green"/>
        </w:rPr>
        <w:t>DPEGO-2021</w:t>
      </w:r>
      <w:r>
        <w:rPr>
          <w:rFonts w:ascii="Book Antiqua" w:hAnsi="Book Antiqua"/>
          <w:b/>
          <w:bCs/>
          <w:i/>
          <w:iCs/>
          <w:color w:val="FF0000"/>
          <w:sz w:val="19"/>
          <w:szCs w:val="19"/>
        </w:rPr>
        <w:t>: #</w:t>
      </w:r>
      <w:r w:rsidRPr="00EC6BDA">
        <w:rPr>
          <w:rFonts w:ascii="Book Antiqua" w:hAnsi="Book Antiqua"/>
          <w:b/>
          <w:bCs/>
          <w:i/>
          <w:iCs/>
          <w:color w:val="FF0000"/>
          <w:sz w:val="19"/>
          <w:szCs w:val="19"/>
          <w:highlight w:val="green"/>
        </w:rPr>
        <w:t>DPERJ-2021</w:t>
      </w:r>
      <w:r w:rsidR="00F76AAB">
        <w:rPr>
          <w:rFonts w:ascii="Book Antiqua" w:hAnsi="Book Antiqua"/>
          <w:b/>
          <w:bCs/>
          <w:i/>
          <w:iCs/>
          <w:color w:val="FF0000"/>
          <w:sz w:val="19"/>
          <w:szCs w:val="19"/>
        </w:rPr>
        <w:t>: #</w:t>
      </w:r>
      <w:r w:rsidR="00F76AAB" w:rsidRPr="00F76AAB">
        <w:rPr>
          <w:rFonts w:ascii="Book Antiqua" w:hAnsi="Book Antiqua"/>
          <w:b/>
          <w:bCs/>
          <w:i/>
          <w:iCs/>
          <w:color w:val="FF0000"/>
          <w:sz w:val="19"/>
          <w:szCs w:val="19"/>
          <w:highlight w:val="green"/>
        </w:rPr>
        <w:t>DPESC-2021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6F43B2">
        <w:rPr>
          <w:rFonts w:ascii="Book Antiqua" w:hAnsi="Book Antiqua"/>
          <w:b/>
          <w:bCs/>
          <w:i/>
          <w:iCs/>
          <w:color w:val="FF0000"/>
          <w:sz w:val="19"/>
          <w:szCs w:val="19"/>
        </w:rPr>
        <w:t>:</w:t>
      </w:r>
      <w:r w:rsidR="00035210">
        <w:rPr>
          <w:rFonts w:ascii="Book Antiqua" w:hAnsi="Book Antiqua"/>
          <w:b/>
          <w:bCs/>
          <w:i/>
          <w:iCs/>
          <w:color w:val="FF0000"/>
          <w:sz w:val="19"/>
          <w:szCs w:val="19"/>
        </w:rPr>
        <w:t xml:space="preserve"> #</w:t>
      </w:r>
      <w:r w:rsidR="00035210" w:rsidRPr="00035210">
        <w:rPr>
          <w:rFonts w:ascii="Book Antiqua" w:hAnsi="Book Antiqua"/>
          <w:b/>
          <w:bCs/>
          <w:i/>
          <w:iCs/>
          <w:color w:val="FF0000"/>
          <w:sz w:val="19"/>
          <w:szCs w:val="19"/>
          <w:highlight w:val="green"/>
        </w:rPr>
        <w:t>DPEAP-2022</w:t>
      </w:r>
      <w:r w:rsidR="00035210">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6F43B2">
        <w:rPr>
          <w:rFonts w:ascii="Book Antiqua" w:hAnsi="Book Antiqua"/>
          <w:b/>
          <w:bCs/>
          <w:i/>
          <w:iCs/>
          <w:color w:val="FF0000"/>
          <w:sz w:val="19"/>
          <w:szCs w:val="19"/>
        </w:rPr>
        <w:t xml:space="preserve"> #</w:t>
      </w:r>
      <w:r w:rsidR="006F43B2" w:rsidRPr="006F43B2">
        <w:rPr>
          <w:rFonts w:ascii="Book Antiqua" w:hAnsi="Book Antiqua"/>
          <w:b/>
          <w:bCs/>
          <w:i/>
          <w:iCs/>
          <w:color w:val="FF0000"/>
          <w:sz w:val="19"/>
          <w:szCs w:val="19"/>
          <w:highlight w:val="green"/>
        </w:rPr>
        <w:t>DPEPB-2022</w:t>
      </w:r>
      <w:r w:rsidR="00E72EB9">
        <w:rPr>
          <w:rFonts w:ascii="Book Antiqua" w:hAnsi="Book Antiqua"/>
          <w:b/>
          <w:bCs/>
          <w:i/>
          <w:iCs/>
          <w:color w:val="FF0000"/>
          <w:sz w:val="19"/>
          <w:szCs w:val="19"/>
        </w:rPr>
        <w:t>: #</w:t>
      </w:r>
      <w:r w:rsidR="00E72EB9" w:rsidRPr="00E72EB9">
        <w:rPr>
          <w:rFonts w:ascii="Book Antiqua" w:hAnsi="Book Antiqua"/>
          <w:b/>
          <w:bCs/>
          <w:i/>
          <w:iCs/>
          <w:color w:val="FF0000"/>
          <w:sz w:val="19"/>
          <w:szCs w:val="19"/>
          <w:highlight w:val="green"/>
        </w:rPr>
        <w:t>DPEPI-2022</w:t>
      </w:r>
      <w:r w:rsidR="0015402B">
        <w:rPr>
          <w:rFonts w:ascii="Book Antiqua" w:hAnsi="Book Antiqua"/>
          <w:b/>
          <w:bCs/>
          <w:i/>
          <w:iCs/>
          <w:color w:val="FF0000"/>
          <w:sz w:val="19"/>
          <w:szCs w:val="19"/>
        </w:rPr>
        <w:t>:</w:t>
      </w:r>
      <w:r w:rsidR="007E6805">
        <w:rPr>
          <w:rFonts w:ascii="Book Antiqua" w:hAnsi="Book Antiqua"/>
          <w:b/>
          <w:bCs/>
          <w:i/>
          <w:iCs/>
          <w:color w:val="FF0000"/>
          <w:sz w:val="19"/>
          <w:szCs w:val="19"/>
        </w:rPr>
        <w:t xml:space="preserve"> #</w:t>
      </w:r>
      <w:r w:rsidR="007E6805" w:rsidRPr="002666D1">
        <w:rPr>
          <w:rFonts w:ascii="Book Antiqua" w:hAnsi="Book Antiqua"/>
          <w:b/>
          <w:bCs/>
          <w:i/>
          <w:iCs/>
          <w:color w:val="FF0000"/>
          <w:sz w:val="19"/>
          <w:szCs w:val="19"/>
          <w:highlight w:val="green"/>
        </w:rPr>
        <w:t>DPEPR-2022</w:t>
      </w:r>
      <w:r w:rsidR="007E6805">
        <w:rPr>
          <w:rFonts w:ascii="Book Antiqua" w:hAnsi="Book Antiqua"/>
          <w:b/>
          <w:bCs/>
          <w:i/>
          <w:iCs/>
          <w:color w:val="FF0000"/>
          <w:sz w:val="19"/>
          <w:szCs w:val="19"/>
        </w:rPr>
        <w:t>:</w:t>
      </w:r>
      <w:r w:rsidR="0015402B">
        <w:rPr>
          <w:rFonts w:ascii="Book Antiqua" w:hAnsi="Book Antiqua"/>
          <w:b/>
          <w:bCs/>
          <w:i/>
          <w:iCs/>
          <w:color w:val="FF0000"/>
          <w:sz w:val="19"/>
          <w:szCs w:val="19"/>
        </w:rPr>
        <w:t xml:space="preserve"> #</w:t>
      </w:r>
      <w:r w:rsidR="0015402B" w:rsidRPr="0015402B">
        <w:rPr>
          <w:rFonts w:ascii="Book Antiqua" w:hAnsi="Book Antiqua"/>
          <w:b/>
          <w:bCs/>
          <w:i/>
          <w:iCs/>
          <w:color w:val="FF0000"/>
          <w:sz w:val="19"/>
          <w:szCs w:val="19"/>
          <w:highlight w:val="green"/>
        </w:rPr>
        <w:t>DPERS-2022</w:t>
      </w:r>
      <w:r w:rsidR="00AB68BC">
        <w:rPr>
          <w:rFonts w:ascii="Book Antiqua" w:hAnsi="Book Antiqua"/>
          <w:b/>
          <w:bCs/>
          <w:i/>
          <w:iCs/>
          <w:color w:val="FF0000"/>
          <w:sz w:val="19"/>
          <w:szCs w:val="19"/>
        </w:rPr>
        <w:t>: #</w:t>
      </w:r>
      <w:r w:rsidR="00AB68BC" w:rsidRPr="00AB68BC">
        <w:rPr>
          <w:rFonts w:ascii="Book Antiqua" w:hAnsi="Book Antiqua"/>
          <w:b/>
          <w:bCs/>
          <w:i/>
          <w:iCs/>
          <w:color w:val="FF0000"/>
          <w:sz w:val="19"/>
          <w:szCs w:val="19"/>
          <w:highlight w:val="green"/>
        </w:rPr>
        <w:t>TRF4-2022</w:t>
      </w:r>
      <w:r w:rsidR="007E6805">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bookmarkStart w:id="4" w:name="_Hlk189484045"/>
      <w:r w:rsidR="00FB30CC">
        <w:rPr>
          <w:rFonts w:ascii="Book Antiqua" w:hAnsi="Book Antiqua"/>
          <w:b/>
          <w:bCs/>
          <w:i/>
          <w:iCs/>
          <w:color w:val="FF0000"/>
          <w:sz w:val="19"/>
          <w:szCs w:val="19"/>
        </w:rPr>
        <w:t>#</w:t>
      </w:r>
      <w:r w:rsidR="00FB30CC" w:rsidRPr="008A0DA2">
        <w:rPr>
          <w:rFonts w:ascii="Book Antiqua" w:hAnsi="Book Antiqua"/>
          <w:b/>
          <w:bCs/>
          <w:i/>
          <w:iCs/>
          <w:color w:val="FF0000"/>
          <w:sz w:val="19"/>
          <w:szCs w:val="19"/>
          <w:highlight w:val="green"/>
        </w:rPr>
        <w:t>PCAM-2022</w:t>
      </w:r>
      <w:r w:rsidR="004E2F00">
        <w:rPr>
          <w:rFonts w:ascii="Book Antiqua" w:hAnsi="Book Antiqua"/>
          <w:b/>
          <w:bCs/>
          <w:i/>
          <w:iCs/>
          <w:color w:val="FF0000"/>
          <w:sz w:val="19"/>
          <w:szCs w:val="19"/>
        </w:rPr>
        <w:t>: #</w:t>
      </w:r>
      <w:r w:rsidR="004E2F00" w:rsidRPr="004E2F00">
        <w:rPr>
          <w:rFonts w:ascii="Book Antiqua" w:hAnsi="Book Antiqua"/>
          <w:b/>
          <w:bCs/>
          <w:i/>
          <w:iCs/>
          <w:color w:val="FF0000"/>
          <w:sz w:val="19"/>
          <w:szCs w:val="19"/>
          <w:highlight w:val="green"/>
        </w:rPr>
        <w:t>MPPA-2023</w:t>
      </w:r>
      <w:r w:rsidR="00735D4E">
        <w:rPr>
          <w:rFonts w:ascii="Book Antiqua" w:hAnsi="Book Antiqua"/>
          <w:b/>
          <w:bCs/>
          <w:i/>
          <w:iCs/>
          <w:color w:val="FF0000"/>
          <w:sz w:val="19"/>
          <w:szCs w:val="19"/>
        </w:rPr>
        <w:t>: #</w:t>
      </w:r>
      <w:r w:rsidR="00735D4E" w:rsidRPr="00735D4E">
        <w:rPr>
          <w:rFonts w:ascii="Book Antiqua" w:hAnsi="Book Antiqua"/>
          <w:b/>
          <w:bCs/>
          <w:i/>
          <w:iCs/>
          <w:color w:val="FF0000"/>
          <w:sz w:val="19"/>
          <w:szCs w:val="19"/>
          <w:highlight w:val="green"/>
        </w:rPr>
        <w:t>DPESP-2023</w:t>
      </w:r>
      <w:r w:rsidR="00FB30CC">
        <w:rPr>
          <w:rFonts w:ascii="Book Antiqua" w:hAnsi="Book Antiqua"/>
          <w:b/>
          <w:bCs/>
          <w:i/>
          <w:iCs/>
          <w:color w:val="FF0000"/>
          <w:sz w:val="19"/>
          <w:szCs w:val="19"/>
        </w:rPr>
        <w:t>:</w:t>
      </w:r>
      <w:bookmarkEnd w:id="4"/>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sidR="007E6805">
        <w:rPr>
          <w:rFonts w:ascii="Book Antiqua" w:hAnsi="Book Antiqua"/>
          <w:b/>
          <w:bCs/>
          <w:i/>
          <w:iCs/>
          <w:color w:val="FF0000"/>
          <w:sz w:val="19"/>
          <w:szCs w:val="19"/>
        </w:rPr>
        <w:t>: #</w:t>
      </w:r>
      <w:r w:rsidR="007E6805" w:rsidRPr="007E6805">
        <w:rPr>
          <w:rFonts w:ascii="Book Antiqua" w:hAnsi="Book Antiqua"/>
          <w:b/>
          <w:bCs/>
          <w:i/>
          <w:iCs/>
          <w:color w:val="FF0000"/>
          <w:sz w:val="19"/>
          <w:szCs w:val="19"/>
          <w:highlight w:val="green"/>
        </w:rPr>
        <w:t>AOCP</w:t>
      </w:r>
      <w:r w:rsidR="00E72EB9">
        <w:rPr>
          <w:rFonts w:ascii="Book Antiqua" w:hAnsi="Book Antiqua"/>
          <w:b/>
          <w:bCs/>
          <w:i/>
          <w:iCs/>
          <w:color w:val="FF0000"/>
          <w:sz w:val="19"/>
          <w:szCs w:val="19"/>
        </w:rPr>
        <w:t>: #</w:t>
      </w:r>
      <w:r w:rsidR="00E72EB9" w:rsidRPr="00E72EB9">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EC6BDA">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EC6BDA">
        <w:rPr>
          <w:rFonts w:ascii="Book Antiqua" w:hAnsi="Book Antiqua"/>
          <w:b/>
          <w:bCs/>
          <w:i/>
          <w:iCs/>
          <w:color w:val="FF0000"/>
          <w:sz w:val="19"/>
          <w:szCs w:val="19"/>
          <w:highlight w:val="green"/>
        </w:rPr>
        <w:t>FGV</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Pr="0081419F">
        <w:rPr>
          <w:rFonts w:ascii="Book Antiqua" w:hAnsi="Book Antiqua"/>
          <w:b/>
          <w:bCs/>
          <w:i/>
          <w:iCs/>
          <w:sz w:val="19"/>
          <w:szCs w:val="19"/>
          <w:u w:val="single"/>
        </w:rPr>
        <w:t>Resumo das três concepções sobre o racismo</w:t>
      </w:r>
      <w:r w:rsidRPr="0081419F">
        <w:rPr>
          <w:rFonts w:ascii="Book Antiqua" w:hAnsi="Book Antiqua"/>
          <w:sz w:val="19"/>
          <w:szCs w:val="19"/>
        </w:rPr>
        <w:t>:</w:t>
      </w:r>
    </w:p>
    <w:p w14:paraId="7B146766" w14:textId="77777777" w:rsidR="0001717F" w:rsidRPr="0081419F" w:rsidRDefault="0001717F" w:rsidP="0001717F">
      <w:pPr>
        <w:jc w:val="both"/>
        <w:rPr>
          <w:rFonts w:ascii="Book Antiqua" w:hAnsi="Book Antiqua"/>
          <w:sz w:val="19"/>
          <w:szCs w:val="19"/>
        </w:rPr>
      </w:pPr>
      <w:r w:rsidRPr="0081419F">
        <w:rPr>
          <w:rFonts w:ascii="Book Antiqua" w:hAnsi="Book Antiqua"/>
          <w:b/>
          <w:bCs/>
          <w:sz w:val="19"/>
          <w:szCs w:val="19"/>
        </w:rPr>
        <w:t xml:space="preserve">1) </w:t>
      </w:r>
      <w:r w:rsidRPr="0081419F">
        <w:rPr>
          <w:rFonts w:ascii="Book Antiqua" w:hAnsi="Book Antiqua"/>
          <w:b/>
          <w:bCs/>
          <w:sz w:val="19"/>
          <w:szCs w:val="19"/>
          <w:shd w:val="clear" w:color="auto" w:fill="F7CAAC" w:themeFill="accent2" w:themeFillTint="66"/>
        </w:rPr>
        <w:t>Racismo sob a concepção individualista</w:t>
      </w:r>
      <w:r w:rsidRPr="0081419F">
        <w:rPr>
          <w:rFonts w:ascii="Book Antiqua" w:hAnsi="Book Antiqua"/>
          <w:b/>
          <w:bCs/>
          <w:sz w:val="19"/>
          <w:szCs w:val="19"/>
        </w:rPr>
        <w:t>: </w:t>
      </w:r>
      <w:r w:rsidRPr="0081419F">
        <w:rPr>
          <w:rFonts w:ascii="Book Antiqua" w:hAnsi="Book Antiqua"/>
          <w:sz w:val="19"/>
          <w:szCs w:val="19"/>
        </w:rPr>
        <w:t xml:space="preserve">o racismo é compreendido como um comportamento de indivíduos ou grupos que agem por motivações psicológicas ou desvios éticos, consistindo em uma "irracionalidade" ou "patologia" comportamental. </w:t>
      </w:r>
      <w:r>
        <w:rPr>
          <w:rFonts w:ascii="Book Antiqua" w:hAnsi="Book Antiqua"/>
          <w:sz w:val="19"/>
          <w:szCs w:val="19"/>
        </w:rPr>
        <w:t>Em outras palavras, co</w:t>
      </w:r>
      <w:r w:rsidRPr="0081419F">
        <w:rPr>
          <w:rFonts w:ascii="Book Antiqua" w:hAnsi="Book Antiqua"/>
          <w:sz w:val="19"/>
          <w:szCs w:val="19"/>
        </w:rPr>
        <w:t>mo o próprio nome sugere são comportamentos imorais de determinados indivíduos ou determinados grupos sociais. É tratado como uma patologia social.</w:t>
      </w:r>
      <w:r>
        <w:rPr>
          <w:rFonts w:ascii="Book Antiqua" w:hAnsi="Book Antiqua"/>
          <w:sz w:val="19"/>
          <w:szCs w:val="19"/>
        </w:rPr>
        <w:t xml:space="preserve"> </w:t>
      </w:r>
      <w:r w:rsidRPr="0081419F">
        <w:rPr>
          <w:rFonts w:ascii="Book Antiqua" w:hAnsi="Book Antiqua"/>
          <w:sz w:val="19"/>
          <w:szCs w:val="19"/>
        </w:rPr>
        <w:t xml:space="preserve">Os ataques racistas se dão, em sua maioria, de forma direta. O combate a esse tipo de racismo se daria por meio da responsabilização jurídica e condenação moral dos racistas. </w:t>
      </w:r>
      <w:r w:rsidRPr="0081419F">
        <w:rPr>
          <w:rFonts w:ascii="Book Antiqua" w:hAnsi="Book Antiqua"/>
          <w:b/>
          <w:bCs/>
          <w:i/>
          <w:iCs/>
          <w:sz w:val="19"/>
          <w:szCs w:val="19"/>
          <w:u w:val="single"/>
        </w:rPr>
        <w:t>Crítica</w:t>
      </w:r>
      <w:r w:rsidRPr="0081419F">
        <w:rPr>
          <w:rFonts w:ascii="Book Antiqua" w:hAnsi="Book Antiqua"/>
          <w:sz w:val="19"/>
          <w:szCs w:val="19"/>
        </w:rPr>
        <w:t>: visão limitada do racismo à esfera individual, visão legalista, pouco efetiva para o combate ao racismo.</w:t>
      </w:r>
    </w:p>
    <w:p w14:paraId="58CFAC77" w14:textId="77777777" w:rsidR="0001717F" w:rsidRPr="0081419F" w:rsidRDefault="0001717F" w:rsidP="0001717F">
      <w:pPr>
        <w:jc w:val="both"/>
        <w:rPr>
          <w:rFonts w:ascii="Book Antiqua" w:hAnsi="Book Antiqua"/>
          <w:sz w:val="19"/>
          <w:szCs w:val="19"/>
        </w:rPr>
      </w:pPr>
      <w:r w:rsidRPr="0081419F">
        <w:rPr>
          <w:rFonts w:ascii="Book Antiqua" w:hAnsi="Book Antiqua"/>
          <w:b/>
          <w:bCs/>
          <w:sz w:val="19"/>
          <w:szCs w:val="19"/>
        </w:rPr>
        <w:lastRenderedPageBreak/>
        <w:t xml:space="preserve">2) </w:t>
      </w:r>
      <w:r w:rsidRPr="0081419F">
        <w:rPr>
          <w:rFonts w:ascii="Book Antiqua" w:hAnsi="Book Antiqua"/>
          <w:b/>
          <w:bCs/>
          <w:sz w:val="19"/>
          <w:szCs w:val="19"/>
          <w:shd w:val="clear" w:color="auto" w:fill="F7CAAC" w:themeFill="accent2" w:themeFillTint="66"/>
        </w:rPr>
        <w:t>Racismo sob a concepção institucional</w:t>
      </w:r>
      <w:r w:rsidRPr="0081419F">
        <w:rPr>
          <w:rFonts w:ascii="Book Antiqua" w:hAnsi="Book Antiqua"/>
          <w:b/>
          <w:bCs/>
          <w:sz w:val="19"/>
          <w:szCs w:val="19"/>
        </w:rPr>
        <w:t>: </w:t>
      </w:r>
      <w:r w:rsidRPr="0081419F">
        <w:rPr>
          <w:rFonts w:ascii="Book Antiqua" w:hAnsi="Book Antiqua"/>
          <w:sz w:val="19"/>
          <w:szCs w:val="19"/>
        </w:rPr>
        <w:t>o racismo constitui uma relação de poder desigual entre grupos raciais. O termo "racismo institucional" foi usado pela primeira vez no livro </w:t>
      </w:r>
      <w:r w:rsidRPr="0081419F">
        <w:rPr>
          <w:rFonts w:ascii="Book Antiqua" w:hAnsi="Book Antiqua"/>
          <w:i/>
          <w:iCs/>
          <w:sz w:val="19"/>
          <w:szCs w:val="19"/>
        </w:rPr>
        <w:t xml:space="preserve">Black Power: </w:t>
      </w:r>
      <w:proofErr w:type="spellStart"/>
      <w:r w:rsidRPr="0081419F">
        <w:rPr>
          <w:rFonts w:ascii="Book Antiqua" w:hAnsi="Book Antiqua"/>
          <w:i/>
          <w:iCs/>
          <w:sz w:val="19"/>
          <w:szCs w:val="19"/>
        </w:rPr>
        <w:t>Politics</w:t>
      </w:r>
      <w:proofErr w:type="spellEnd"/>
      <w:r w:rsidRPr="0081419F">
        <w:rPr>
          <w:rFonts w:ascii="Book Antiqua" w:hAnsi="Book Antiqua"/>
          <w:i/>
          <w:iCs/>
          <w:sz w:val="19"/>
          <w:szCs w:val="19"/>
        </w:rPr>
        <w:t xml:space="preserve"> </w:t>
      </w:r>
      <w:proofErr w:type="spellStart"/>
      <w:r w:rsidRPr="0081419F">
        <w:rPr>
          <w:rFonts w:ascii="Book Antiqua" w:hAnsi="Book Antiqua"/>
          <w:i/>
          <w:iCs/>
          <w:sz w:val="19"/>
          <w:szCs w:val="19"/>
        </w:rPr>
        <w:t>of</w:t>
      </w:r>
      <w:proofErr w:type="spellEnd"/>
      <w:r w:rsidRPr="0081419F">
        <w:rPr>
          <w:rFonts w:ascii="Book Antiqua" w:hAnsi="Book Antiqua"/>
          <w:i/>
          <w:iCs/>
          <w:sz w:val="19"/>
          <w:szCs w:val="19"/>
        </w:rPr>
        <w:t xml:space="preserve"> Liberation in </w:t>
      </w:r>
      <w:proofErr w:type="spellStart"/>
      <w:r w:rsidRPr="0081419F">
        <w:rPr>
          <w:rFonts w:ascii="Book Antiqua" w:hAnsi="Book Antiqua"/>
          <w:i/>
          <w:iCs/>
          <w:sz w:val="19"/>
          <w:szCs w:val="19"/>
        </w:rPr>
        <w:t>America</w:t>
      </w:r>
      <w:proofErr w:type="spellEnd"/>
      <w:r w:rsidRPr="0081419F">
        <w:rPr>
          <w:rFonts w:ascii="Book Antiqua" w:hAnsi="Book Antiqua"/>
          <w:sz w:val="19"/>
          <w:szCs w:val="19"/>
        </w:rPr>
        <w:t xml:space="preserve">, de Charles V. Hamilton e </w:t>
      </w:r>
      <w:proofErr w:type="spellStart"/>
      <w:r w:rsidRPr="0081419F">
        <w:rPr>
          <w:rFonts w:ascii="Book Antiqua" w:hAnsi="Book Antiqua"/>
          <w:sz w:val="19"/>
          <w:szCs w:val="19"/>
        </w:rPr>
        <w:t>Kwame</w:t>
      </w:r>
      <w:proofErr w:type="spellEnd"/>
      <w:r w:rsidRPr="0081419F">
        <w:rPr>
          <w:rFonts w:ascii="Book Antiqua" w:hAnsi="Book Antiqua"/>
          <w:sz w:val="19"/>
          <w:szCs w:val="19"/>
        </w:rPr>
        <w:t xml:space="preserve"> </w:t>
      </w:r>
      <w:proofErr w:type="spellStart"/>
      <w:r w:rsidRPr="0081419F">
        <w:rPr>
          <w:rFonts w:ascii="Book Antiqua" w:hAnsi="Book Antiqua"/>
          <w:sz w:val="19"/>
          <w:szCs w:val="19"/>
        </w:rPr>
        <w:t>Ture</w:t>
      </w:r>
      <w:proofErr w:type="spellEnd"/>
      <w:r w:rsidRPr="0081419F">
        <w:rPr>
          <w:rFonts w:ascii="Book Antiqua" w:hAnsi="Book Antiqua"/>
          <w:sz w:val="19"/>
          <w:szCs w:val="19"/>
        </w:rPr>
        <w:t>. Sob essa concepção, o racismo opera, em regra, de forma indireta, através das instituições que são hegemonizadas por grupos raciais que impõem os seus padrões, com o privilégio de determinados grupos raciais no acesso a cargos de liderança, cargos públicos, postos de poder, acesso a saúde, educação. As instituições reproduzem o racismo e carregam internamente a luta de grupos sociais.</w:t>
      </w:r>
    </w:p>
    <w:p w14:paraId="3218272D" w14:textId="64A6461C" w:rsidR="0001717F" w:rsidRDefault="0001717F" w:rsidP="0001717F">
      <w:pPr>
        <w:jc w:val="both"/>
        <w:rPr>
          <w:rFonts w:ascii="Book Antiqua" w:hAnsi="Book Antiqua"/>
          <w:sz w:val="19"/>
          <w:szCs w:val="19"/>
        </w:rPr>
      </w:pPr>
      <w:r w:rsidRPr="0081419F">
        <w:rPr>
          <w:rFonts w:ascii="Book Antiqua" w:hAnsi="Book Antiqua"/>
          <w:b/>
          <w:bCs/>
          <w:sz w:val="19"/>
          <w:szCs w:val="19"/>
        </w:rPr>
        <w:t xml:space="preserve">3) </w:t>
      </w:r>
      <w:r w:rsidRPr="0081419F">
        <w:rPr>
          <w:rFonts w:ascii="Book Antiqua" w:hAnsi="Book Antiqua"/>
          <w:b/>
          <w:bCs/>
          <w:sz w:val="19"/>
          <w:szCs w:val="19"/>
          <w:shd w:val="clear" w:color="auto" w:fill="F7CAAC" w:themeFill="accent2" w:themeFillTint="66"/>
        </w:rPr>
        <w:t>Racismo sob a concepção estrutural</w:t>
      </w:r>
      <w:r w:rsidRPr="0081419F">
        <w:rPr>
          <w:rFonts w:ascii="Book Antiqua" w:hAnsi="Book Antiqua"/>
          <w:b/>
          <w:bCs/>
          <w:sz w:val="19"/>
          <w:szCs w:val="19"/>
        </w:rPr>
        <w:t>: </w:t>
      </w:r>
      <w:r w:rsidRPr="0081419F">
        <w:rPr>
          <w:rFonts w:ascii="Book Antiqua" w:hAnsi="Book Antiqua"/>
          <w:sz w:val="19"/>
          <w:szCs w:val="19"/>
        </w:rPr>
        <w:t>o racismo é parte da estrutura social. A ordem social tem o racismo como um de seus elementos estruturantes. Em virtude disso, a atuação meramente inerte ou "normal" das instituições resulta em práticas racistas, pois as instituições reproduzem a ordem social racista. Comportamentos individuais e institucionais derivam da sociedade em que o racismo é a regra e não a exceção. Dessa forma, as instituições e os indivíduos devem ser antirracistas para se combater o racismo. Exige-se uma atuação efetiva. O racismo estrutural pode ser desdobrado em processo político e processo histórico. "Consciente de que o racismo é parte da estrutura social e, por isso, não necessita de intenção para se manifestar, por mais que calar-se diante do racismo não faça do indivíduo moral e/ou juridicamente culpado ou responsável, certamente o silêncio o torna ética e politicamente responsável pela manutenção do racismo".</w:t>
      </w:r>
      <w:r>
        <w:rPr>
          <w:rFonts w:ascii="Book Antiqua" w:hAnsi="Book Antiqua"/>
          <w:sz w:val="19"/>
          <w:szCs w:val="19"/>
        </w:rPr>
        <w:t xml:space="preserve"> (Fonte: “</w:t>
      </w:r>
      <w:r w:rsidRPr="0081419F">
        <w:rPr>
          <w:rFonts w:ascii="Book Antiqua" w:hAnsi="Book Antiqua"/>
          <w:i/>
          <w:iCs/>
          <w:sz w:val="19"/>
          <w:szCs w:val="19"/>
        </w:rPr>
        <w:t>Racismo Estrutural</w:t>
      </w:r>
      <w:r>
        <w:rPr>
          <w:rFonts w:ascii="Book Antiqua" w:hAnsi="Book Antiqua"/>
          <w:sz w:val="19"/>
          <w:szCs w:val="19"/>
        </w:rPr>
        <w:t>”</w:t>
      </w:r>
      <w:r w:rsidRPr="0081419F">
        <w:rPr>
          <w:rFonts w:ascii="Book Antiqua" w:hAnsi="Book Antiqua"/>
          <w:sz w:val="19"/>
          <w:szCs w:val="19"/>
        </w:rPr>
        <w:t>, de Silvio Luiz de Almeida</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48022B" w14:paraId="221F83B3" w14:textId="77777777" w:rsidTr="0048022B">
        <w:tc>
          <w:tcPr>
            <w:tcW w:w="8494" w:type="dxa"/>
          </w:tcPr>
          <w:p w14:paraId="1C84B767" w14:textId="77777777" w:rsidR="0048022B" w:rsidRDefault="0048022B" w:rsidP="0048022B">
            <w:pPr>
              <w:jc w:val="both"/>
              <w:rPr>
                <w:rFonts w:ascii="Book Antiqua" w:hAnsi="Book Antiqua"/>
                <w:sz w:val="19"/>
                <w:szCs w:val="19"/>
              </w:rPr>
            </w:pPr>
            <w:bookmarkStart w:id="5" w:name="_Hlk165034603"/>
            <w:r>
              <w:rPr>
                <w:rFonts w:ascii="Book Antiqua" w:hAnsi="Book Antiqua"/>
                <w:b/>
                <w:bCs/>
                <w:sz w:val="19"/>
                <w:szCs w:val="19"/>
              </w:rPr>
              <w:t>(MPT-2020)</w:t>
            </w:r>
            <w:r>
              <w:rPr>
                <w:rFonts w:ascii="Book Antiqua" w:hAnsi="Book Antiqua"/>
                <w:sz w:val="19"/>
                <w:szCs w:val="19"/>
              </w:rPr>
              <w:t xml:space="preserve">: </w:t>
            </w:r>
            <w:r w:rsidRPr="0048022B">
              <w:rPr>
                <w:rFonts w:ascii="Book Antiqua" w:hAnsi="Book Antiqua"/>
                <w:sz w:val="19"/>
                <w:szCs w:val="19"/>
              </w:rPr>
              <w:t xml:space="preserve">A respeito do racismo institucional e da discriminação étnico-racial nas relações de trabalho, analise </w:t>
            </w:r>
            <w:r>
              <w:rPr>
                <w:rFonts w:ascii="Book Antiqua" w:hAnsi="Book Antiqua"/>
                <w:sz w:val="19"/>
                <w:szCs w:val="19"/>
              </w:rPr>
              <w:t>a seguir</w:t>
            </w:r>
            <w:r w:rsidRPr="0048022B">
              <w:rPr>
                <w:rFonts w:ascii="Book Antiqua" w:hAnsi="Book Antiqua"/>
                <w:sz w:val="19"/>
                <w:szCs w:val="19"/>
              </w:rPr>
              <w:t>:</w:t>
            </w:r>
            <w:r>
              <w:rPr>
                <w:rFonts w:ascii="Book Antiqua" w:hAnsi="Book Antiqua"/>
                <w:sz w:val="19"/>
                <w:szCs w:val="19"/>
              </w:rPr>
              <w:t xml:space="preserve"> </w:t>
            </w:r>
            <w:r w:rsidRPr="0048022B">
              <w:rPr>
                <w:rFonts w:ascii="Book Antiqua" w:hAnsi="Book Antiqua"/>
                <w:sz w:val="19"/>
                <w:szCs w:val="19"/>
              </w:rPr>
              <w:t>O chamado racismo institucional ou sistêmico pode ser compreendido como mecanismo estrutural que garante a exclusão seletiva de grupos racialmente subordinados, a exemplo, na realidade brasileira, de negros, indígenas e ciganos.</w:t>
            </w:r>
            <w:r>
              <w:rPr>
                <w:rFonts w:ascii="Book Antiqua" w:hAnsi="Book Antiqua"/>
                <w:sz w:val="19"/>
                <w:szCs w:val="19"/>
              </w:rPr>
              <w:t xml:space="preserve"> </w:t>
            </w:r>
          </w:p>
          <w:p w14:paraId="57882957" w14:textId="177F0C52" w:rsidR="0048022B" w:rsidRDefault="0048022B" w:rsidP="0048022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48022B">
              <w:rPr>
                <w:rFonts w:ascii="Book Antiqua" w:hAnsi="Book Antiqua"/>
                <w:sz w:val="19"/>
                <w:szCs w:val="19"/>
              </w:rPr>
              <w:t>"</w:t>
            </w:r>
            <w:r w:rsidRPr="0048022B">
              <w:rPr>
                <w:rFonts w:ascii="Book Antiqua" w:hAnsi="Book Antiqua"/>
                <w:i/>
                <w:iCs/>
                <w:sz w:val="19"/>
                <w:szCs w:val="19"/>
              </w:rPr>
              <w:t xml:space="preserve">A partir da perspectiva acima compreenderemos o racismo institucional, também denominado racismo sistêmico, como mecanismo estrutural que garante a exclusão seletiva dos grupos racialmente subordinados - </w:t>
            </w:r>
            <w:proofErr w:type="spellStart"/>
            <w:r w:rsidRPr="0048022B">
              <w:rPr>
                <w:rFonts w:ascii="Book Antiqua" w:hAnsi="Book Antiqua"/>
                <w:i/>
                <w:iCs/>
                <w:sz w:val="19"/>
                <w:szCs w:val="19"/>
              </w:rPr>
              <w:t>negr@s</w:t>
            </w:r>
            <w:proofErr w:type="spellEnd"/>
            <w:r w:rsidRPr="0048022B">
              <w:rPr>
                <w:rFonts w:ascii="Book Antiqua" w:hAnsi="Book Antiqua"/>
                <w:i/>
                <w:iCs/>
                <w:sz w:val="19"/>
                <w:szCs w:val="19"/>
              </w:rPr>
              <w:t xml:space="preserve">, indígenas, </w:t>
            </w:r>
            <w:proofErr w:type="spellStart"/>
            <w:r w:rsidRPr="0048022B">
              <w:rPr>
                <w:rFonts w:ascii="Book Antiqua" w:hAnsi="Book Antiqua"/>
                <w:i/>
                <w:iCs/>
                <w:sz w:val="19"/>
                <w:szCs w:val="19"/>
              </w:rPr>
              <w:t>cigan@s</w:t>
            </w:r>
            <w:proofErr w:type="spellEnd"/>
            <w:r w:rsidRPr="0048022B">
              <w:rPr>
                <w:rFonts w:ascii="Book Antiqua" w:hAnsi="Book Antiqua"/>
                <w:i/>
                <w:iCs/>
                <w:sz w:val="19"/>
                <w:szCs w:val="19"/>
              </w:rPr>
              <w:t xml:space="preserve">, para citar a realidade latino-americana e brasileira da diáspora africana - atuando como alavanca importante da exclusão diferenciada de diferentes </w:t>
            </w:r>
            <w:proofErr w:type="spellStart"/>
            <w:r w:rsidRPr="0048022B">
              <w:rPr>
                <w:rFonts w:ascii="Book Antiqua" w:hAnsi="Book Antiqua"/>
                <w:i/>
                <w:iCs/>
                <w:sz w:val="19"/>
                <w:szCs w:val="19"/>
              </w:rPr>
              <w:t>sujeit@s</w:t>
            </w:r>
            <w:proofErr w:type="spellEnd"/>
            <w:r w:rsidRPr="0048022B">
              <w:rPr>
                <w:rFonts w:ascii="Book Antiqua" w:hAnsi="Book Antiqua"/>
                <w:i/>
                <w:iCs/>
                <w:sz w:val="19"/>
                <w:szCs w:val="19"/>
              </w:rPr>
              <w:t xml:space="preserve"> nestes grupos</w:t>
            </w:r>
            <w:r w:rsidRPr="0048022B">
              <w:rPr>
                <w:rFonts w:ascii="Book Antiqua" w:hAnsi="Book Antiqua"/>
                <w:sz w:val="19"/>
                <w:szCs w:val="19"/>
              </w:rPr>
              <w:t>." [ONU. Racismo Institucional: uma abordagem conceitual].</w:t>
            </w:r>
          </w:p>
          <w:p w14:paraId="7647233B" w14:textId="000850E1" w:rsidR="0048022B" w:rsidRPr="0048022B" w:rsidRDefault="0048022B" w:rsidP="0048022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48022B">
              <w:rPr>
                <w:rFonts w:ascii="Book Antiqua" w:hAnsi="Book Antiqua"/>
                <w:sz w:val="19"/>
                <w:szCs w:val="19"/>
              </w:rPr>
              <w:t>"</w:t>
            </w:r>
            <w:r w:rsidRPr="0048022B">
              <w:rPr>
                <w:rFonts w:ascii="Book Antiqua" w:hAnsi="Book Antiqua"/>
                <w:i/>
                <w:iCs/>
                <w:sz w:val="19"/>
                <w:szCs w:val="19"/>
              </w:rPr>
              <w:t xml:space="preserve">O racismo institucional ou sistêmico opera de forma a induzir, manter e condicionar a organização e a ação do Estado, suas instituições e políticas públicas – </w:t>
            </w:r>
            <w:r w:rsidRPr="0048022B">
              <w:rPr>
                <w:rFonts w:ascii="Book Antiqua" w:hAnsi="Book Antiqua"/>
                <w:b/>
                <w:bCs/>
                <w:i/>
                <w:iCs/>
                <w:sz w:val="19"/>
                <w:szCs w:val="19"/>
                <w:highlight w:val="yellow"/>
              </w:rPr>
              <w:t>atuando também nas instituições privadas</w:t>
            </w:r>
            <w:r w:rsidRPr="0048022B">
              <w:rPr>
                <w:rFonts w:ascii="Book Antiqua" w:hAnsi="Book Antiqua"/>
                <w:i/>
                <w:iCs/>
                <w:sz w:val="19"/>
                <w:szCs w:val="19"/>
              </w:rPr>
              <w:t>, produzindo e reproduzindo a hierarquia racial</w:t>
            </w:r>
            <w:r w:rsidRPr="0048022B">
              <w:rPr>
                <w:rFonts w:ascii="Book Antiqua" w:hAnsi="Book Antiqua"/>
                <w:sz w:val="19"/>
                <w:szCs w:val="19"/>
              </w:rPr>
              <w:t>." [ONU. Racismo Institucional: uma abordagem conceitual].</w:t>
            </w:r>
            <w:bookmarkEnd w:id="5"/>
          </w:p>
        </w:tc>
      </w:tr>
    </w:tbl>
    <w:p w14:paraId="114D05AB" w14:textId="7157F579" w:rsidR="0048022B" w:rsidRDefault="0048022B" w:rsidP="0001717F">
      <w:pPr>
        <w:jc w:val="both"/>
        <w:rPr>
          <w:rFonts w:ascii="Book Antiqua" w:hAnsi="Book Antiqua"/>
          <w:sz w:val="19"/>
          <w:szCs w:val="19"/>
        </w:rPr>
      </w:pPr>
    </w:p>
    <w:p w14:paraId="5763D95B" w14:textId="77777777" w:rsidR="00DB3EF2" w:rsidRPr="00F76AAB" w:rsidRDefault="00DB3EF2" w:rsidP="00DB3EF2">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xml:space="preserve">: </w:t>
      </w:r>
      <w:r w:rsidRPr="00F76AAB">
        <w:rPr>
          <w:rFonts w:ascii="Book Antiqua" w:hAnsi="Book Antiqua"/>
          <w:sz w:val="19"/>
          <w:szCs w:val="19"/>
        </w:rPr>
        <w:t>O “</w:t>
      </w:r>
      <w:r w:rsidRPr="00F76AAB">
        <w:rPr>
          <w:rFonts w:ascii="Book Antiqua" w:hAnsi="Book Antiqua"/>
          <w:i/>
          <w:iCs/>
          <w:sz w:val="19"/>
          <w:szCs w:val="19"/>
        </w:rPr>
        <w:t>racismo estrutural</w:t>
      </w:r>
      <w:r w:rsidRPr="00F76AAB">
        <w:rPr>
          <w:rFonts w:ascii="Book Antiqua" w:hAnsi="Book Antiqua"/>
          <w:sz w:val="19"/>
          <w:szCs w:val="19"/>
        </w:rPr>
        <w:t>”, consoante Silvio Luiz de Almeida,</w:t>
      </w:r>
      <w:r>
        <w:rPr>
          <w:rFonts w:ascii="Book Antiqua" w:hAnsi="Book Antiqua"/>
          <w:sz w:val="19"/>
          <w:szCs w:val="19"/>
        </w:rPr>
        <w:t xml:space="preserve"> </w:t>
      </w:r>
      <w:r w:rsidRPr="00F76AAB">
        <w:rPr>
          <w:rFonts w:ascii="Book Antiqua" w:hAnsi="Book Antiqua"/>
          <w:sz w:val="19"/>
          <w:szCs w:val="19"/>
        </w:rPr>
        <w:t>é uma decorrência da forma com que se constituem as relações sociais, de modo que o direito faz parte da mesma estrutura social que o reproduz enquanto prática política e como ideologia.</w:t>
      </w:r>
    </w:p>
    <w:p w14:paraId="3E4C2467" w14:textId="5F52D664" w:rsidR="00DB3EF2" w:rsidRDefault="00DB3EF2" w:rsidP="00DB3EF2">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15402B">
        <w:rPr>
          <w:rFonts w:ascii="Book Antiqua" w:hAnsi="Book Antiqua"/>
          <w:b/>
          <w:bCs/>
          <w:i/>
          <w:iCs/>
          <w:color w:val="FF0000"/>
          <w:sz w:val="19"/>
          <w:szCs w:val="19"/>
        </w:rPr>
        <w:t>: #</w:t>
      </w:r>
      <w:r w:rsidR="0015402B" w:rsidRPr="0015402B">
        <w:rPr>
          <w:rFonts w:ascii="Book Antiqua" w:hAnsi="Book Antiqua"/>
          <w:b/>
          <w:bCs/>
          <w:i/>
          <w:iCs/>
          <w:color w:val="FF0000"/>
          <w:sz w:val="19"/>
          <w:szCs w:val="19"/>
          <w:highlight w:val="green"/>
        </w:rPr>
        <w:t>DPESC-2021</w:t>
      </w:r>
      <w:r w:rsidR="006F43B2">
        <w:rPr>
          <w:rFonts w:ascii="Book Antiqua" w:hAnsi="Book Antiqua"/>
          <w:b/>
          <w:bCs/>
          <w:i/>
          <w:iCs/>
          <w:color w:val="FF0000"/>
          <w:sz w:val="19"/>
          <w:szCs w:val="19"/>
        </w:rPr>
        <w:t>: #</w:t>
      </w:r>
      <w:r w:rsidR="006F43B2" w:rsidRPr="006F43B2">
        <w:rPr>
          <w:rFonts w:ascii="Book Antiqua" w:hAnsi="Book Antiqua"/>
          <w:b/>
          <w:bCs/>
          <w:i/>
          <w:iCs/>
          <w:color w:val="FF0000"/>
          <w:sz w:val="19"/>
          <w:szCs w:val="19"/>
          <w:highlight w:val="green"/>
        </w:rPr>
        <w:t>DPEPB-2022</w:t>
      </w:r>
      <w:r w:rsidR="0015402B">
        <w:rPr>
          <w:rFonts w:ascii="Book Antiqua" w:hAnsi="Book Antiqua"/>
          <w:b/>
          <w:bCs/>
          <w:i/>
          <w:iCs/>
          <w:color w:val="FF0000"/>
          <w:sz w:val="19"/>
          <w:szCs w:val="19"/>
        </w:rPr>
        <w:t>: #</w:t>
      </w:r>
      <w:r w:rsidR="0015402B" w:rsidRPr="0015402B">
        <w:rPr>
          <w:rFonts w:ascii="Book Antiqua" w:hAnsi="Book Antiqua"/>
          <w:b/>
          <w:bCs/>
          <w:i/>
          <w:iCs/>
          <w:color w:val="FF0000"/>
          <w:sz w:val="19"/>
          <w:szCs w:val="19"/>
          <w:highlight w:val="green"/>
        </w:rPr>
        <w:t>DPERS-2022</w:t>
      </w:r>
      <w:r w:rsidR="0015402B">
        <w:rPr>
          <w:rFonts w:ascii="Book Antiqua" w:hAnsi="Book Antiqua"/>
          <w:b/>
          <w:bCs/>
          <w:i/>
          <w:iCs/>
          <w:color w:val="FF0000"/>
          <w:sz w:val="19"/>
          <w:szCs w:val="19"/>
        </w:rPr>
        <w:t>:</w:t>
      </w:r>
      <w:r w:rsidR="00AB68BC">
        <w:rPr>
          <w:rFonts w:ascii="Book Antiqua" w:hAnsi="Book Antiqua"/>
          <w:b/>
          <w:bCs/>
          <w:i/>
          <w:iCs/>
          <w:color w:val="FF0000"/>
          <w:sz w:val="19"/>
          <w:szCs w:val="19"/>
        </w:rPr>
        <w:t xml:space="preserve"> #</w:t>
      </w:r>
      <w:r w:rsidR="00AB68BC" w:rsidRPr="00AB68BC">
        <w:rPr>
          <w:rFonts w:ascii="Book Antiqua" w:hAnsi="Book Antiqua"/>
          <w:b/>
          <w:bCs/>
          <w:i/>
          <w:iCs/>
          <w:color w:val="FF0000"/>
          <w:sz w:val="19"/>
          <w:szCs w:val="19"/>
          <w:highlight w:val="green"/>
        </w:rPr>
        <w:t>TRF4-2022</w:t>
      </w:r>
      <w:r w:rsidR="00AB68BC">
        <w:rPr>
          <w:rFonts w:ascii="Book Antiqua" w:hAnsi="Book Antiqua"/>
          <w:b/>
          <w:bCs/>
          <w:i/>
          <w:iCs/>
          <w:color w:val="FF0000"/>
          <w:sz w:val="19"/>
          <w:szCs w:val="19"/>
        </w:rPr>
        <w:t>:</w:t>
      </w:r>
      <w:r w:rsidR="00BF364C">
        <w:rPr>
          <w:rFonts w:ascii="Book Antiqua" w:hAnsi="Book Antiqua"/>
          <w:b/>
          <w:bCs/>
          <w:i/>
          <w:iCs/>
          <w:color w:val="FF0000"/>
          <w:sz w:val="19"/>
          <w:szCs w:val="19"/>
        </w:rPr>
        <w:t xml:space="preserve"> #</w:t>
      </w:r>
      <w:r w:rsidR="00BF364C" w:rsidRPr="008A0DA2">
        <w:rPr>
          <w:rFonts w:ascii="Book Antiqua" w:hAnsi="Book Antiqua"/>
          <w:b/>
          <w:bCs/>
          <w:i/>
          <w:iCs/>
          <w:color w:val="FF0000"/>
          <w:sz w:val="19"/>
          <w:szCs w:val="19"/>
          <w:highlight w:val="green"/>
        </w:rPr>
        <w:t>PCAM-2022</w:t>
      </w:r>
      <w:r w:rsidR="004E2F00">
        <w:rPr>
          <w:rFonts w:ascii="Book Antiqua" w:hAnsi="Book Antiqua"/>
          <w:b/>
          <w:bCs/>
          <w:i/>
          <w:iCs/>
          <w:color w:val="FF0000"/>
          <w:sz w:val="19"/>
          <w:szCs w:val="19"/>
        </w:rPr>
        <w:t>: #</w:t>
      </w:r>
      <w:r w:rsidR="004E2F00" w:rsidRPr="004E2F00">
        <w:rPr>
          <w:rFonts w:ascii="Book Antiqua" w:hAnsi="Book Antiqua"/>
          <w:b/>
          <w:bCs/>
          <w:i/>
          <w:iCs/>
          <w:color w:val="FF0000"/>
          <w:sz w:val="19"/>
          <w:szCs w:val="19"/>
          <w:highlight w:val="green"/>
        </w:rPr>
        <w:t>MPPA-2023</w:t>
      </w:r>
      <w:r w:rsidR="00BF364C">
        <w:rPr>
          <w:rFonts w:ascii="Book Antiqua" w:hAnsi="Book Antiqua"/>
          <w:b/>
          <w:bCs/>
          <w:i/>
          <w:iCs/>
          <w:color w:val="FF0000"/>
          <w:sz w:val="19"/>
          <w:szCs w:val="19"/>
        </w:rPr>
        <w:t>:</w:t>
      </w:r>
      <w:r w:rsidR="00CD46AD">
        <w:rPr>
          <w:rFonts w:ascii="Book Antiqua" w:hAnsi="Book Antiqua"/>
          <w:b/>
          <w:bCs/>
          <w:i/>
          <w:iCs/>
          <w:color w:val="FF0000"/>
          <w:sz w:val="19"/>
          <w:szCs w:val="19"/>
        </w:rPr>
        <w:t xml:space="preserve"> #</w:t>
      </w:r>
      <w:r w:rsidR="00CD46AD" w:rsidRPr="00CD46AD">
        <w:rPr>
          <w:rFonts w:ascii="Book Antiqua" w:hAnsi="Book Antiqua"/>
          <w:b/>
          <w:bCs/>
          <w:i/>
          <w:iCs/>
          <w:color w:val="FF0000"/>
          <w:sz w:val="19"/>
          <w:szCs w:val="19"/>
          <w:highlight w:val="green"/>
        </w:rPr>
        <w:t>DPESP-2023</w:t>
      </w:r>
      <w:r w:rsidR="00CD46AD">
        <w:rPr>
          <w:rFonts w:ascii="Book Antiqua" w:hAnsi="Book Antiqua"/>
          <w:b/>
          <w:bCs/>
          <w:i/>
          <w:iCs/>
          <w:color w:val="FF0000"/>
          <w:sz w:val="19"/>
          <w:szCs w:val="19"/>
        </w:rPr>
        <w:t>:</w:t>
      </w:r>
      <w:r w:rsidR="0015402B">
        <w:rPr>
          <w:rFonts w:ascii="Book Antiqua" w:hAnsi="Book Antiqua"/>
          <w:b/>
          <w:bCs/>
          <w:i/>
          <w:iCs/>
          <w:color w:val="FF0000"/>
          <w:sz w:val="19"/>
          <w:szCs w:val="19"/>
        </w:rPr>
        <w:t xml:space="preserve"> #</w:t>
      </w:r>
      <w:r w:rsidR="0015402B" w:rsidRPr="0015402B">
        <w:rPr>
          <w:rFonts w:ascii="Book Antiqua" w:hAnsi="Book Antiqua"/>
          <w:b/>
          <w:bCs/>
          <w:i/>
          <w:iCs/>
          <w:color w:val="FF0000"/>
          <w:sz w:val="19"/>
          <w:szCs w:val="19"/>
          <w:highlight w:val="green"/>
        </w:rPr>
        <w:t>CESPE</w:t>
      </w:r>
      <w:r w:rsidR="0015402B">
        <w:rPr>
          <w:rFonts w:ascii="Book Antiqua" w:hAnsi="Book Antiqua"/>
          <w:b/>
          <w:bCs/>
          <w:i/>
          <w:iCs/>
          <w:color w:val="FF0000"/>
          <w:sz w:val="19"/>
          <w:szCs w:val="19"/>
        </w:rPr>
        <w:t>: #</w:t>
      </w:r>
      <w:r w:rsidR="0015402B" w:rsidRPr="0015402B">
        <w:rPr>
          <w:rFonts w:ascii="Book Antiqua" w:hAnsi="Book Antiqua"/>
          <w:b/>
          <w:bCs/>
          <w:i/>
          <w:iCs/>
          <w:color w:val="FF0000"/>
          <w:sz w:val="19"/>
          <w:szCs w:val="19"/>
          <w:highlight w:val="green"/>
        </w:rPr>
        <w:t>FCC</w:t>
      </w:r>
      <w:r w:rsidR="00BF364C">
        <w:rPr>
          <w:rFonts w:ascii="Book Antiqua" w:hAnsi="Book Antiqua"/>
          <w:b/>
          <w:bCs/>
          <w:i/>
          <w:iCs/>
          <w:color w:val="FF0000"/>
          <w:sz w:val="19"/>
          <w:szCs w:val="19"/>
        </w:rPr>
        <w:t>: #</w:t>
      </w:r>
      <w:r w:rsidR="00BF364C">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Sobre o tema, </w:t>
      </w:r>
      <w:r w:rsidRPr="00F76AAB">
        <w:rPr>
          <w:rFonts w:ascii="Book Antiqua" w:hAnsi="Book Antiqua"/>
          <w:sz w:val="19"/>
          <w:szCs w:val="19"/>
        </w:rPr>
        <w:t>Silvio Luiz de Almeida</w:t>
      </w:r>
      <w:r>
        <w:rPr>
          <w:rFonts w:ascii="Book Antiqua" w:hAnsi="Book Antiqua"/>
          <w:sz w:val="19"/>
          <w:szCs w:val="19"/>
        </w:rPr>
        <w:t xml:space="preserve"> explica: </w:t>
      </w:r>
      <w:r w:rsidRPr="00F76AAB">
        <w:rPr>
          <w:rFonts w:ascii="Book Antiqua" w:hAnsi="Book Antiqua"/>
          <w:i/>
          <w:iCs/>
          <w:sz w:val="19"/>
          <w:szCs w:val="19"/>
        </w:rPr>
        <w:t xml:space="preserve">“Em resumo: </w:t>
      </w:r>
      <w:r w:rsidRPr="00862F23">
        <w:rPr>
          <w:rFonts w:ascii="Book Antiqua" w:hAnsi="Book Antiqua"/>
          <w:b/>
          <w:bCs/>
          <w:i/>
          <w:iCs/>
          <w:sz w:val="19"/>
          <w:szCs w:val="19"/>
          <w:highlight w:val="yellow"/>
        </w:rPr>
        <w:t>o racismo é uma decorrência da própria estrutura social, ou seja, do modo “normal” com que se constituem as relações políticas, econômicas, jurídicas e até familiares</w:t>
      </w:r>
      <w:r w:rsidRPr="00F76AAB">
        <w:rPr>
          <w:rFonts w:ascii="Book Antiqua" w:hAnsi="Book Antiqua"/>
          <w:i/>
          <w:iCs/>
          <w:sz w:val="19"/>
          <w:szCs w:val="19"/>
        </w:rPr>
        <w:t xml:space="preserve">, não sendo uma patologia social e nem um desarranjo institucional. </w:t>
      </w:r>
      <w:r w:rsidRPr="00862F23">
        <w:rPr>
          <w:rFonts w:ascii="Book Antiqua" w:hAnsi="Book Antiqua"/>
          <w:b/>
          <w:bCs/>
          <w:i/>
          <w:iCs/>
          <w:sz w:val="19"/>
          <w:szCs w:val="19"/>
          <w:highlight w:val="yellow"/>
        </w:rPr>
        <w:t>O racismo é estrutural</w:t>
      </w:r>
      <w:r w:rsidRPr="00F76AAB">
        <w:rPr>
          <w:rFonts w:ascii="Book Antiqua" w:hAnsi="Book Antiqua"/>
          <w:i/>
          <w:iCs/>
          <w:sz w:val="19"/>
          <w:szCs w:val="19"/>
        </w:rPr>
        <w:t xml:space="preserve">. </w:t>
      </w:r>
      <w:r w:rsidRPr="00862F23">
        <w:rPr>
          <w:rFonts w:ascii="Book Antiqua" w:hAnsi="Book Antiqua"/>
          <w:i/>
          <w:iCs/>
          <w:sz w:val="19"/>
          <w:szCs w:val="19"/>
        </w:rPr>
        <w:t>Comportamentos individuais e processos institucionais</w:t>
      </w:r>
      <w:r>
        <w:rPr>
          <w:rFonts w:ascii="Book Antiqua" w:hAnsi="Book Antiqua"/>
          <w:i/>
          <w:iCs/>
          <w:sz w:val="19"/>
          <w:szCs w:val="19"/>
        </w:rPr>
        <w:t xml:space="preserve"> </w:t>
      </w:r>
      <w:r w:rsidRPr="00862F23">
        <w:rPr>
          <w:rFonts w:ascii="Book Antiqua" w:hAnsi="Book Antiqua"/>
          <w:i/>
          <w:iCs/>
          <w:sz w:val="19"/>
          <w:szCs w:val="19"/>
        </w:rPr>
        <w:t>são derivados de uma sociedade cujo racismo é regra e não exceção. O</w:t>
      </w:r>
      <w:r>
        <w:rPr>
          <w:rFonts w:ascii="Book Antiqua" w:hAnsi="Book Antiqua"/>
          <w:i/>
          <w:iCs/>
          <w:sz w:val="19"/>
          <w:szCs w:val="19"/>
        </w:rPr>
        <w:t xml:space="preserve"> </w:t>
      </w:r>
      <w:r w:rsidRPr="00862F23">
        <w:rPr>
          <w:rFonts w:ascii="Book Antiqua" w:hAnsi="Book Antiqua"/>
          <w:i/>
          <w:iCs/>
          <w:sz w:val="19"/>
          <w:szCs w:val="19"/>
        </w:rPr>
        <w:t xml:space="preserve">racismo é parte de um processo social que ocorre </w:t>
      </w:r>
      <w:r>
        <w:rPr>
          <w:rFonts w:ascii="Book Antiqua" w:hAnsi="Book Antiqua"/>
          <w:i/>
          <w:iCs/>
          <w:sz w:val="19"/>
          <w:szCs w:val="19"/>
        </w:rPr>
        <w:t>‘</w:t>
      </w:r>
      <w:r w:rsidRPr="00862F23">
        <w:rPr>
          <w:rFonts w:ascii="Book Antiqua" w:hAnsi="Book Antiqua"/>
          <w:i/>
          <w:iCs/>
          <w:sz w:val="19"/>
          <w:szCs w:val="19"/>
        </w:rPr>
        <w:t>pelas costas dos</w:t>
      </w:r>
      <w:r>
        <w:rPr>
          <w:rFonts w:ascii="Book Antiqua" w:hAnsi="Book Antiqua"/>
          <w:i/>
          <w:iCs/>
          <w:sz w:val="19"/>
          <w:szCs w:val="19"/>
        </w:rPr>
        <w:t xml:space="preserve"> </w:t>
      </w:r>
      <w:r w:rsidRPr="00862F23">
        <w:rPr>
          <w:rFonts w:ascii="Book Antiqua" w:hAnsi="Book Antiqua"/>
          <w:i/>
          <w:iCs/>
          <w:sz w:val="19"/>
          <w:szCs w:val="19"/>
        </w:rPr>
        <w:t>indivíduos e lhes parece legado pela tradição</w:t>
      </w:r>
      <w:r>
        <w:rPr>
          <w:rFonts w:ascii="Book Antiqua" w:hAnsi="Book Antiqua"/>
          <w:i/>
          <w:iCs/>
          <w:sz w:val="19"/>
          <w:szCs w:val="19"/>
        </w:rPr>
        <w:t>’</w:t>
      </w:r>
      <w:r w:rsidRPr="00862F23">
        <w:rPr>
          <w:rFonts w:ascii="Book Antiqua" w:hAnsi="Book Antiqua"/>
          <w:i/>
          <w:iCs/>
          <w:sz w:val="19"/>
          <w:szCs w:val="19"/>
        </w:rPr>
        <w:t>.</w:t>
      </w:r>
      <w:r>
        <w:rPr>
          <w:rFonts w:ascii="Book Antiqua" w:hAnsi="Book Antiqua"/>
          <w:i/>
          <w:iCs/>
          <w:sz w:val="19"/>
          <w:szCs w:val="19"/>
        </w:rPr>
        <w:t xml:space="preserve"> </w:t>
      </w:r>
      <w:r w:rsidRPr="00862F23">
        <w:rPr>
          <w:rFonts w:ascii="Book Antiqua" w:hAnsi="Book Antiqua"/>
          <w:i/>
          <w:iCs/>
          <w:sz w:val="19"/>
          <w:szCs w:val="19"/>
        </w:rPr>
        <w:t xml:space="preserve">Nesse caso, </w:t>
      </w:r>
      <w:r w:rsidRPr="0015402B">
        <w:rPr>
          <w:rFonts w:ascii="Book Antiqua" w:hAnsi="Book Antiqua"/>
          <w:b/>
          <w:bCs/>
          <w:i/>
          <w:iCs/>
          <w:sz w:val="19"/>
          <w:szCs w:val="19"/>
          <w:highlight w:val="yellow"/>
        </w:rPr>
        <w:t>além de medidas que coíbam o racismo individual e institucionalmente, torna-se imperativo refletir sobre mudanças profundas nas relações sociais, políticas e econômicas</w:t>
      </w:r>
      <w:r w:rsidRPr="00862F23">
        <w:rPr>
          <w:rFonts w:ascii="Book Antiqua" w:hAnsi="Book Antiqua"/>
          <w:i/>
          <w:iCs/>
          <w:sz w:val="19"/>
          <w:szCs w:val="19"/>
        </w:rPr>
        <w:t>.</w:t>
      </w:r>
      <w:r w:rsidRPr="00862F23">
        <w:t xml:space="preserve"> </w:t>
      </w:r>
      <w:r w:rsidRPr="00862F23">
        <w:rPr>
          <w:rFonts w:ascii="Book Antiqua" w:hAnsi="Book Antiqua"/>
          <w:i/>
          <w:iCs/>
          <w:sz w:val="19"/>
          <w:szCs w:val="19"/>
        </w:rPr>
        <w:t xml:space="preserve">A viabilidade da reprodução sistêmica de práticas racistas está na organização política, econômica e jurídica da sociedade. O racismo se expressa concretamente como desigualdade política, econômica e jurídica. </w:t>
      </w:r>
      <w:r w:rsidRPr="00862F23">
        <w:rPr>
          <w:rFonts w:ascii="Book Antiqua" w:hAnsi="Book Antiqua"/>
          <w:b/>
          <w:bCs/>
          <w:i/>
          <w:iCs/>
          <w:sz w:val="19"/>
          <w:szCs w:val="19"/>
          <w:highlight w:val="yellow"/>
        </w:rPr>
        <w:t>Porém o uso do termo “estrutura” não significa dizer que o racismo seja uma condição incontornável e que ações e políticas institucionais antirracistas sejam inúteis; ou, ainda, que indivíduos que cometam atos discriminatórios não devam ser pessoalmente responsabilizados</w:t>
      </w:r>
      <w:r w:rsidRPr="00862F23">
        <w:rPr>
          <w:rFonts w:ascii="Book Antiqua" w:hAnsi="Book Antiqua"/>
          <w:i/>
          <w:iCs/>
          <w:sz w:val="19"/>
          <w:szCs w:val="19"/>
        </w:rPr>
        <w:t>.</w:t>
      </w:r>
      <w:r>
        <w:rPr>
          <w:rFonts w:ascii="Book Antiqua" w:hAnsi="Book Antiqua"/>
          <w:i/>
          <w:iCs/>
          <w:sz w:val="19"/>
          <w:szCs w:val="19"/>
        </w:rPr>
        <w:t xml:space="preserve"> [</w:t>
      </w:r>
      <w:r w:rsidRPr="00F76AAB">
        <w:rPr>
          <w:rFonts w:ascii="Book Antiqua" w:hAnsi="Book Antiqua"/>
          <w:i/>
          <w:iCs/>
          <w:sz w:val="19"/>
          <w:szCs w:val="19"/>
        </w:rPr>
        <w:t>...]</w:t>
      </w:r>
      <w:r>
        <w:rPr>
          <w:rFonts w:ascii="Book Antiqua" w:hAnsi="Book Antiqua"/>
          <w:i/>
          <w:iCs/>
          <w:sz w:val="19"/>
          <w:szCs w:val="19"/>
        </w:rPr>
        <w:t xml:space="preserve"> </w:t>
      </w:r>
      <w:r w:rsidRPr="00862F23">
        <w:rPr>
          <w:rFonts w:ascii="Book Antiqua" w:hAnsi="Book Antiqua"/>
          <w:i/>
          <w:iCs/>
          <w:sz w:val="19"/>
          <w:szCs w:val="19"/>
        </w:rPr>
        <w:t>Apresentada uma síntese das definições de direito e suas relações</w:t>
      </w:r>
      <w:r>
        <w:rPr>
          <w:rFonts w:ascii="Book Antiqua" w:hAnsi="Book Antiqua"/>
          <w:i/>
          <w:iCs/>
          <w:sz w:val="19"/>
          <w:szCs w:val="19"/>
        </w:rPr>
        <w:t xml:space="preserve"> </w:t>
      </w:r>
      <w:r w:rsidRPr="00862F23">
        <w:rPr>
          <w:rFonts w:ascii="Book Antiqua" w:hAnsi="Book Antiqua"/>
          <w:i/>
          <w:iCs/>
          <w:sz w:val="19"/>
          <w:szCs w:val="19"/>
        </w:rPr>
        <w:t>com a análise estrutural do racismo, podemos reduzir a duas as visões</w:t>
      </w:r>
      <w:r>
        <w:rPr>
          <w:rFonts w:ascii="Book Antiqua" w:hAnsi="Book Antiqua"/>
          <w:i/>
          <w:iCs/>
          <w:sz w:val="19"/>
          <w:szCs w:val="19"/>
        </w:rPr>
        <w:t xml:space="preserve"> </w:t>
      </w:r>
      <w:r w:rsidRPr="00862F23">
        <w:rPr>
          <w:rFonts w:ascii="Book Antiqua" w:hAnsi="Book Antiqua"/>
          <w:i/>
          <w:iCs/>
          <w:sz w:val="19"/>
          <w:szCs w:val="19"/>
        </w:rPr>
        <w:t>correntes sobre a relação entre direito e racismo:</w:t>
      </w:r>
      <w:r>
        <w:rPr>
          <w:rFonts w:ascii="Book Antiqua" w:hAnsi="Book Antiqua"/>
          <w:i/>
          <w:iCs/>
          <w:sz w:val="19"/>
          <w:szCs w:val="19"/>
        </w:rPr>
        <w:t xml:space="preserve"> 1. </w:t>
      </w:r>
      <w:r w:rsidRPr="00862F23">
        <w:rPr>
          <w:rFonts w:ascii="Book Antiqua" w:hAnsi="Book Antiqua"/>
          <w:i/>
          <w:iCs/>
          <w:sz w:val="19"/>
          <w:szCs w:val="19"/>
        </w:rPr>
        <w:t>o direito é a forma mais eficiente de combate ao racismo, seja</w:t>
      </w:r>
      <w:r>
        <w:rPr>
          <w:rFonts w:ascii="Book Antiqua" w:hAnsi="Book Antiqua"/>
          <w:i/>
          <w:iCs/>
          <w:sz w:val="19"/>
          <w:szCs w:val="19"/>
        </w:rPr>
        <w:t xml:space="preserve"> </w:t>
      </w:r>
      <w:r w:rsidRPr="00862F23">
        <w:rPr>
          <w:rFonts w:ascii="Book Antiqua" w:hAnsi="Book Antiqua"/>
          <w:i/>
          <w:iCs/>
          <w:sz w:val="19"/>
          <w:szCs w:val="19"/>
        </w:rPr>
        <w:t>punindo criminal e civilmente os racistas, seja estruturando</w:t>
      </w:r>
      <w:r>
        <w:rPr>
          <w:rFonts w:ascii="Book Antiqua" w:hAnsi="Book Antiqua"/>
          <w:i/>
          <w:iCs/>
          <w:sz w:val="19"/>
          <w:szCs w:val="19"/>
        </w:rPr>
        <w:t xml:space="preserve"> </w:t>
      </w:r>
      <w:r w:rsidRPr="00862F23">
        <w:rPr>
          <w:rFonts w:ascii="Book Antiqua" w:hAnsi="Book Antiqua"/>
          <w:i/>
          <w:iCs/>
          <w:sz w:val="19"/>
          <w:szCs w:val="19"/>
        </w:rPr>
        <w:t>políticas públicas de promoção da igualdade;</w:t>
      </w:r>
      <w:r>
        <w:rPr>
          <w:rFonts w:ascii="Book Antiqua" w:hAnsi="Book Antiqua"/>
          <w:i/>
          <w:iCs/>
          <w:sz w:val="19"/>
          <w:szCs w:val="19"/>
        </w:rPr>
        <w:t xml:space="preserve"> 2. </w:t>
      </w:r>
      <w:r w:rsidRPr="00715BD5">
        <w:rPr>
          <w:rFonts w:ascii="Book Antiqua" w:hAnsi="Book Antiqua"/>
          <w:b/>
          <w:bCs/>
          <w:i/>
          <w:iCs/>
          <w:sz w:val="19"/>
          <w:szCs w:val="19"/>
          <w:highlight w:val="yellow"/>
        </w:rPr>
        <w:t>o direito, ainda que possa introduzir mudanças superficiais na condição de grupos minoritários, faz parte da mesma estrutura social que reproduz o racismo enquanto prática política e como ideologia</w:t>
      </w:r>
      <w:r w:rsidRPr="00862F23">
        <w:rPr>
          <w:rFonts w:ascii="Book Antiqua" w:hAnsi="Book Antiqua"/>
          <w:i/>
          <w:iCs/>
          <w:sz w:val="19"/>
          <w:szCs w:val="19"/>
        </w:rPr>
        <w:t>.</w:t>
      </w:r>
      <w:r>
        <w:rPr>
          <w:rFonts w:ascii="Book Antiqua" w:hAnsi="Book Antiqua"/>
          <w:i/>
          <w:iCs/>
          <w:sz w:val="19"/>
          <w:szCs w:val="19"/>
        </w:rPr>
        <w:t xml:space="preserve"> </w:t>
      </w:r>
      <w:r>
        <w:rPr>
          <w:rFonts w:ascii="Book Antiqua" w:hAnsi="Book Antiqua"/>
          <w:sz w:val="19"/>
          <w:szCs w:val="19"/>
        </w:rPr>
        <w:t xml:space="preserve">(Fonte: </w:t>
      </w:r>
      <w:r w:rsidRPr="00F76AAB">
        <w:rPr>
          <w:rFonts w:ascii="Book Antiqua" w:hAnsi="Book Antiqua"/>
          <w:sz w:val="19"/>
          <w:szCs w:val="19"/>
        </w:rPr>
        <w:t>Almeida, Silvio Luiz de Racismo estrutural / Silvio Luiz de Almeida. -- São Paulo: Sueli Carneiro; Pólen, 2019.</w:t>
      </w:r>
      <w:r>
        <w:rPr>
          <w:rFonts w:ascii="Book Antiqua" w:hAnsi="Book Antiqua"/>
          <w:sz w:val="19"/>
          <w:szCs w:val="19"/>
        </w:rPr>
        <w:t xml:space="preserve"> pp. 33 e 86</w:t>
      </w:r>
      <w:r w:rsidRPr="00F76AAB">
        <w:rPr>
          <w:rFonts w:ascii="Book Antiqua" w:hAnsi="Book Antiqua"/>
          <w:sz w:val="19"/>
          <w:szCs w:val="19"/>
        </w:rPr>
        <w:t xml:space="preserve">. (Feminismos Plurais / coordenação de </w:t>
      </w:r>
      <w:proofErr w:type="spellStart"/>
      <w:r w:rsidRPr="00F76AAB">
        <w:rPr>
          <w:rFonts w:ascii="Book Antiqua" w:hAnsi="Book Antiqua"/>
          <w:sz w:val="19"/>
          <w:szCs w:val="19"/>
        </w:rPr>
        <w:t>Djamila</w:t>
      </w:r>
      <w:proofErr w:type="spellEnd"/>
      <w:r w:rsidRPr="00F76AAB">
        <w:rPr>
          <w:rFonts w:ascii="Book Antiqua" w:hAnsi="Book Antiqua"/>
          <w:sz w:val="19"/>
          <w:szCs w:val="19"/>
        </w:rPr>
        <w:t xml:space="preserve"> Ribeiro)</w:t>
      </w:r>
      <w:r>
        <w:rPr>
          <w:rFonts w:ascii="Book Antiqua" w:hAnsi="Book Antiqua"/>
          <w:sz w:val="19"/>
          <w:szCs w:val="19"/>
        </w:rPr>
        <w:t>.</w:t>
      </w:r>
    </w:p>
    <w:p w14:paraId="651A30AE" w14:textId="77777777" w:rsidR="00D34AA9" w:rsidRDefault="00D34AA9" w:rsidP="00DB3EF2">
      <w:pPr>
        <w:jc w:val="both"/>
        <w:rPr>
          <w:rFonts w:ascii="Book Antiqua" w:hAnsi="Book Antiqua"/>
          <w:sz w:val="19"/>
          <w:szCs w:val="19"/>
        </w:rPr>
      </w:pPr>
    </w:p>
    <w:p w14:paraId="6191EF39" w14:textId="77777777" w:rsidR="00D34AA9" w:rsidRPr="00D34AA9" w:rsidRDefault="00D34AA9" w:rsidP="00D34AA9">
      <w:pPr>
        <w:jc w:val="both"/>
        <w:rPr>
          <w:rFonts w:ascii="Book Antiqua" w:hAnsi="Book Antiqua"/>
          <w:sz w:val="19"/>
          <w:szCs w:val="19"/>
        </w:rPr>
      </w:pPr>
      <w:r>
        <w:rPr>
          <w:rFonts w:ascii="Book Antiqua" w:hAnsi="Book Antiqua"/>
          <w:b/>
          <w:bCs/>
          <w:sz w:val="19"/>
          <w:szCs w:val="19"/>
        </w:rPr>
        <w:lastRenderedPageBreak/>
        <w:t>(</w:t>
      </w:r>
      <w:r>
        <w:rPr>
          <w:rFonts w:ascii="Book Antiqua" w:hAnsi="Book Antiqua"/>
          <w:b/>
          <w:bCs/>
          <w:sz w:val="19"/>
          <w:szCs w:val="19"/>
        </w:rPr>
        <w:t>DPERJ-2023-FGV</w:t>
      </w:r>
      <w:r>
        <w:rPr>
          <w:rFonts w:ascii="Book Antiqua" w:hAnsi="Book Antiqua"/>
          <w:b/>
          <w:bCs/>
          <w:sz w:val="19"/>
          <w:szCs w:val="19"/>
        </w:rPr>
        <w:t>)</w:t>
      </w:r>
      <w:r>
        <w:rPr>
          <w:rFonts w:ascii="Book Antiqua" w:hAnsi="Book Antiqua"/>
          <w:sz w:val="19"/>
          <w:szCs w:val="19"/>
        </w:rPr>
        <w:t xml:space="preserve">: </w:t>
      </w:r>
      <w:r w:rsidRPr="00D34AA9">
        <w:rPr>
          <w:rFonts w:ascii="Book Antiqua" w:hAnsi="Book Antiqua"/>
          <w:sz w:val="19"/>
          <w:szCs w:val="19"/>
        </w:rPr>
        <w:t>“</w:t>
      </w:r>
      <w:r w:rsidRPr="00D34AA9">
        <w:rPr>
          <w:rFonts w:ascii="Book Antiqua" w:hAnsi="Book Antiqua"/>
          <w:i/>
          <w:iCs/>
          <w:sz w:val="19"/>
          <w:szCs w:val="19"/>
        </w:rPr>
        <w:t>Rosana viajou com mais dez jovens, quase todos moradores de Acari. No dia 26 de julho de 1990, por volta das nove da noite, eles foram retirados do sítio em que estavam e até hoje estão desaparecidos. O desaparecimento – porque pobre desaparece, não é sequestrado – foi registrado na delegacia local (...). Foi instalado um inquérito policial para investigar policiais do 9º Batalhão. No dia 1º de agosto foi encontrada uma kombi, de propriedade da dona do sítio. A kombi, periciada numa delegacia pertinho de Suruí, apresentava vestígios de sangue. Mas, por falta de acesso a exames de DNA, nunca saberemos se era dos nossos filhos. Quer dizer, perdemos uma prova que provavelmente constataria as mortes</w:t>
      </w:r>
      <w:proofErr w:type="gramStart"/>
      <w:r w:rsidRPr="00D34AA9">
        <w:rPr>
          <w:rFonts w:ascii="Book Antiqua" w:hAnsi="Book Antiqua"/>
          <w:sz w:val="19"/>
          <w:szCs w:val="19"/>
        </w:rPr>
        <w:t>.”(</w:t>
      </w:r>
      <w:proofErr w:type="gramEnd"/>
      <w:r w:rsidRPr="00D34AA9">
        <w:rPr>
          <w:rFonts w:ascii="Book Antiqua" w:hAnsi="Book Antiqua"/>
          <w:sz w:val="19"/>
          <w:szCs w:val="19"/>
        </w:rPr>
        <w:t>Trecho do depoimento de Marilene Lima de Souza, mãe de Rosana, assassinada na chacina de Acari, aos 19 anos, extraído do livro Auto de resistência – relatos de familiares de vítimas da violência armada, p.93).</w:t>
      </w:r>
    </w:p>
    <w:p w14:paraId="36934363" w14:textId="77777777" w:rsidR="00D34AA9" w:rsidRPr="00D34AA9" w:rsidRDefault="00D34AA9" w:rsidP="00D34AA9">
      <w:pPr>
        <w:jc w:val="both"/>
        <w:rPr>
          <w:rFonts w:ascii="Book Antiqua" w:hAnsi="Book Antiqua"/>
          <w:sz w:val="19"/>
          <w:szCs w:val="19"/>
        </w:rPr>
      </w:pPr>
      <w:r w:rsidRPr="00D34AA9">
        <w:rPr>
          <w:rFonts w:ascii="Book Antiqua" w:hAnsi="Book Antiqua"/>
          <w:i/>
          <w:iCs/>
          <w:sz w:val="19"/>
          <w:szCs w:val="19"/>
        </w:rPr>
        <w:t>Em 14 de julho de 2013, por volta das 19h, PMs da Unidade de Polícia Pacificadora (UPP) Rocinha entraram no Bar do Júlio, na parte alta da favela, e abordaram Amarildo Dias de Souza, com 43 anos à época. Por ordem do então comandante da UPP, o major Edson Raimundo dos Santos, ele foi colocado dentro de uma viatura e levado para a sede da unidade. Até hoje, passados dez anos, Amarildo nunca mais foi visto. Seu filho, Anderson Gomes Dias de Souza, de 31 anos, em entrevista ao jornal o Globo, declarou: “Eu não tive a chance de enterrar meu pai. Nunca pude me despedir e nunca consegui explicar para minha filha, de 3 anos, o que houve com o avô dela. Só vou acreditar na Justiça quando a gente encontrar os restos mortais</w:t>
      </w:r>
      <w:r w:rsidRPr="00D34AA9">
        <w:rPr>
          <w:rFonts w:ascii="Book Antiqua" w:hAnsi="Book Antiqua"/>
          <w:sz w:val="19"/>
          <w:szCs w:val="19"/>
        </w:rPr>
        <w:t>.”</w:t>
      </w:r>
    </w:p>
    <w:p w14:paraId="4A8CF319" w14:textId="77777777" w:rsidR="00D34AA9" w:rsidRPr="00D34AA9" w:rsidRDefault="00D34AA9" w:rsidP="00D34AA9">
      <w:pPr>
        <w:jc w:val="both"/>
        <w:rPr>
          <w:rFonts w:ascii="Book Antiqua" w:hAnsi="Book Antiqua"/>
          <w:sz w:val="19"/>
          <w:szCs w:val="19"/>
        </w:rPr>
      </w:pPr>
      <w:r w:rsidRPr="00D34AA9">
        <w:rPr>
          <w:rFonts w:ascii="Book Antiqua" w:hAnsi="Book Antiqua"/>
          <w:i/>
          <w:iCs/>
          <w:sz w:val="19"/>
          <w:szCs w:val="19"/>
        </w:rPr>
        <w:t>Seis em cada dez inquéritos policiais sobre mortes de crianças e adolescentes no Estado do Rio de Janeiro aguardam conclusão, alguns há mais de duas décadas. Do total de 15.614 casos registrados desde 1999, há hoje 9.428 à espera de solução. Em média, as investigações que ainda estão em aberto se arrastam por 9 anos e 8 meses. São os dados obtidos pelo II Relatório sobre inquéritos de homicídio praticados contra crianças e adolescentes, produzido pela Defensoria Pública do Rio de Janeiro, lançado em julho de 2023, o qual indicou um alto índice de letalidade policial e mortes provocadas por projétil de arma de fogo</w:t>
      </w:r>
      <w:r w:rsidRPr="00D34AA9">
        <w:rPr>
          <w:rFonts w:ascii="Book Antiqua" w:hAnsi="Book Antiqua"/>
          <w:sz w:val="19"/>
          <w:szCs w:val="19"/>
        </w:rPr>
        <w:t>.</w:t>
      </w:r>
    </w:p>
    <w:p w14:paraId="21EECE99" w14:textId="0BC1687E" w:rsidR="00D34AA9" w:rsidRDefault="00D34AA9" w:rsidP="00D34AA9">
      <w:pPr>
        <w:jc w:val="both"/>
        <w:rPr>
          <w:rFonts w:ascii="Book Antiqua" w:hAnsi="Book Antiqua"/>
          <w:sz w:val="19"/>
          <w:szCs w:val="19"/>
        </w:rPr>
      </w:pPr>
      <w:r w:rsidRPr="00D34AA9">
        <w:rPr>
          <w:rFonts w:ascii="Book Antiqua" w:hAnsi="Book Antiqua"/>
          <w:sz w:val="19"/>
          <w:szCs w:val="19"/>
        </w:rPr>
        <w:t>Sobre os recortes transcritos acima, é correto afirmar que</w:t>
      </w:r>
      <w:r>
        <w:rPr>
          <w:rFonts w:ascii="Book Antiqua" w:hAnsi="Book Antiqua"/>
          <w:sz w:val="19"/>
          <w:szCs w:val="19"/>
        </w:rPr>
        <w:t xml:space="preserve"> </w:t>
      </w:r>
      <w:r w:rsidRPr="00D34AA9">
        <w:rPr>
          <w:rFonts w:ascii="Book Antiqua" w:hAnsi="Book Antiqua"/>
          <w:sz w:val="19"/>
          <w:szCs w:val="19"/>
        </w:rPr>
        <w:t>todos os exemplos podem ser interpretados pela necropolítica e pela concepção do estado de exceção, os quais legitimam a escolha de quem vai viver ou quem se vai deixar morrer;</w:t>
      </w:r>
    </w:p>
    <w:p w14:paraId="4A545FDF" w14:textId="1AF8F58E" w:rsidR="00D34AA9" w:rsidRDefault="00D34AA9" w:rsidP="00D34AA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sidRPr="00D34AA9">
        <w:t xml:space="preserve"> </w:t>
      </w:r>
      <w:r w:rsidRPr="00D34AA9">
        <w:rPr>
          <w:rFonts w:ascii="Book Antiqua" w:hAnsi="Book Antiqua"/>
          <w:sz w:val="19"/>
          <w:szCs w:val="19"/>
        </w:rPr>
        <w:t>Reflete o que aquilo a doutrina traz como necropolítica que é a ação estatal para eliminar determinadas pessoas que não são do interesse do estado. O Estado escolhe quem vai punir ou deixar de lado quem é de interesse político.</w:t>
      </w:r>
    </w:p>
    <w:p w14:paraId="20B83F5F" w14:textId="77777777" w:rsidR="00DB3EF2" w:rsidRDefault="00DB3EF2" w:rsidP="0001717F">
      <w:pPr>
        <w:jc w:val="both"/>
        <w:rPr>
          <w:rFonts w:ascii="Book Antiqua" w:hAnsi="Book Antiqua"/>
          <w:sz w:val="19"/>
          <w:szCs w:val="19"/>
        </w:rPr>
      </w:pPr>
    </w:p>
    <w:p w14:paraId="7E68FFB2" w14:textId="77777777" w:rsidR="00DB3EF2" w:rsidRDefault="00DB3EF2" w:rsidP="00DB3EF2">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xml:space="preserve">: </w:t>
      </w:r>
      <w:r w:rsidRPr="003541D0">
        <w:rPr>
          <w:rFonts w:ascii="Book Antiqua" w:hAnsi="Book Antiqua"/>
          <w:sz w:val="19"/>
          <w:szCs w:val="19"/>
        </w:rPr>
        <w:t>De acordo com o Anuário Brasileiro de Segurança Pública de 2021: “</w:t>
      </w:r>
      <w:r w:rsidRPr="003541D0">
        <w:rPr>
          <w:rFonts w:ascii="Book Antiqua" w:hAnsi="Book Antiqua"/>
          <w:i/>
          <w:iCs/>
          <w:sz w:val="19"/>
          <w:szCs w:val="19"/>
        </w:rPr>
        <w:t>A taxa de letalidade policial entre negros é de 4,2 vítimas a cada 100 mil, já entre brancos ela é de 1,5 a cada 100 mil, o que equivale a dizer que a taxa de letalidade policial entre negros é 2,8 vezes superior à taxa entre brancos</w:t>
      </w:r>
      <w:r w:rsidRPr="003541D0">
        <w:rPr>
          <w:rFonts w:ascii="Book Antiqua" w:hAnsi="Book Antiqua"/>
          <w:sz w:val="19"/>
          <w:szCs w:val="19"/>
        </w:rPr>
        <w:t>”.</w:t>
      </w:r>
      <w:r>
        <w:rPr>
          <w:rFonts w:ascii="Book Antiqua" w:hAnsi="Book Antiqua"/>
          <w:sz w:val="19"/>
          <w:szCs w:val="19"/>
        </w:rPr>
        <w:t xml:space="preserve"> </w:t>
      </w:r>
      <w:r w:rsidRPr="003541D0">
        <w:rPr>
          <w:rFonts w:ascii="Book Antiqua" w:hAnsi="Book Antiqua"/>
          <w:sz w:val="19"/>
          <w:szCs w:val="19"/>
        </w:rPr>
        <w:t xml:space="preserve">(Disponível em: </w:t>
      </w:r>
      <w:hyperlink r:id="rId49" w:history="1">
        <w:r w:rsidRPr="00026E6A">
          <w:rPr>
            <w:rStyle w:val="Hyperlink"/>
            <w:rFonts w:ascii="Book Antiqua" w:hAnsi="Book Antiqua"/>
            <w:sz w:val="19"/>
            <w:szCs w:val="19"/>
          </w:rPr>
          <w:t>http://forumseguranca.org.br</w:t>
        </w:r>
      </w:hyperlink>
      <w:r w:rsidRPr="003541D0">
        <w:rPr>
          <w:rFonts w:ascii="Book Antiqua" w:hAnsi="Book Antiqua"/>
          <w:sz w:val="19"/>
          <w:szCs w:val="19"/>
        </w:rPr>
        <w:t>)</w:t>
      </w:r>
      <w:r>
        <w:rPr>
          <w:rFonts w:ascii="Book Antiqua" w:hAnsi="Book Antiqua"/>
          <w:sz w:val="19"/>
          <w:szCs w:val="19"/>
        </w:rPr>
        <w:t xml:space="preserve">. </w:t>
      </w:r>
      <w:r w:rsidRPr="003541D0">
        <w:rPr>
          <w:rFonts w:ascii="Book Antiqua" w:hAnsi="Book Antiqua"/>
          <w:sz w:val="19"/>
          <w:szCs w:val="19"/>
        </w:rPr>
        <w:t>Os dados citados acima expressam</w:t>
      </w:r>
      <w:r>
        <w:rPr>
          <w:rFonts w:ascii="Book Antiqua" w:hAnsi="Book Antiqua"/>
          <w:sz w:val="19"/>
          <w:szCs w:val="19"/>
        </w:rPr>
        <w:t xml:space="preserve"> </w:t>
      </w:r>
      <w:r w:rsidRPr="003541D0">
        <w:rPr>
          <w:rFonts w:ascii="Book Antiqua" w:hAnsi="Book Antiqua"/>
          <w:sz w:val="19"/>
          <w:szCs w:val="19"/>
        </w:rPr>
        <w:t>o exercício da soberania diante do poder e da capacidade de ditar quem pode viver e quem deve morrer, com a eliminação dos corpos negros, tidos como descartáveis pelos agentes de repressão estatal.</w:t>
      </w:r>
    </w:p>
    <w:p w14:paraId="72CCB144" w14:textId="0763C599" w:rsidR="00DB3EF2" w:rsidRDefault="00DB3EF2" w:rsidP="00DB3EF2">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A questão</w:t>
      </w:r>
      <w:r w:rsidRPr="00CE4439">
        <w:rPr>
          <w:rFonts w:ascii="Book Antiqua" w:hAnsi="Book Antiqua"/>
          <w:sz w:val="19"/>
          <w:szCs w:val="19"/>
        </w:rPr>
        <w:t xml:space="preserve"> aborda basicamente o conceito de necropolític</w:t>
      </w:r>
      <w:r>
        <w:rPr>
          <w:rFonts w:ascii="Book Antiqua" w:hAnsi="Book Antiqua"/>
          <w:sz w:val="19"/>
          <w:szCs w:val="19"/>
        </w:rPr>
        <w:t>a</w:t>
      </w:r>
      <w:r w:rsidRPr="00CE4439">
        <w:rPr>
          <w:rFonts w:ascii="Book Antiqua" w:hAnsi="Book Antiqua"/>
          <w:sz w:val="19"/>
          <w:szCs w:val="19"/>
        </w:rPr>
        <w:t>, dentro de um contexto de racismo estrutural.</w:t>
      </w:r>
      <w:r w:rsidRPr="00CE4439">
        <w:t xml:space="preserve"> </w:t>
      </w:r>
      <w:r w:rsidRPr="00CE4439">
        <w:rPr>
          <w:rFonts w:ascii="Book Antiqua" w:hAnsi="Book Antiqua"/>
          <w:sz w:val="19"/>
          <w:szCs w:val="19"/>
        </w:rPr>
        <w:t>A soberania, ao longo dos interregnos históricos, não adota como projeto central o desenvolvimento da comunidade e da autonomia, mas a constante “</w:t>
      </w:r>
      <w:r w:rsidRPr="00CE4439">
        <w:rPr>
          <w:rFonts w:ascii="Book Antiqua" w:hAnsi="Book Antiqua"/>
          <w:i/>
          <w:iCs/>
          <w:sz w:val="19"/>
          <w:szCs w:val="19"/>
        </w:rPr>
        <w:t>instrumentalização generalizada da existência humana e a destruição material de corpos humanos e populações</w:t>
      </w:r>
      <w:r w:rsidRPr="00CE4439">
        <w:rPr>
          <w:rFonts w:ascii="Book Antiqua" w:hAnsi="Book Antiqua"/>
          <w:sz w:val="19"/>
          <w:szCs w:val="19"/>
        </w:rPr>
        <w:t>”.</w:t>
      </w:r>
      <w:r>
        <w:rPr>
          <w:rFonts w:ascii="Book Antiqua" w:hAnsi="Book Antiqua"/>
          <w:sz w:val="19"/>
          <w:szCs w:val="19"/>
        </w:rPr>
        <w:t xml:space="preserve"> Nesse sentido, </w:t>
      </w:r>
      <w:r w:rsidRPr="00CE4439">
        <w:rPr>
          <w:rFonts w:ascii="Book Antiqua" w:hAnsi="Book Antiqua"/>
          <w:sz w:val="19"/>
          <w:szCs w:val="19"/>
        </w:rPr>
        <w:t xml:space="preserve">Achille </w:t>
      </w:r>
      <w:proofErr w:type="spellStart"/>
      <w:r w:rsidRPr="00CE4439">
        <w:rPr>
          <w:rFonts w:ascii="Book Antiqua" w:hAnsi="Book Antiqua"/>
          <w:sz w:val="19"/>
          <w:szCs w:val="19"/>
        </w:rPr>
        <w:t>Mbembe</w:t>
      </w:r>
      <w:proofErr w:type="spellEnd"/>
      <w:r>
        <w:rPr>
          <w:rFonts w:ascii="Book Antiqua" w:hAnsi="Book Antiqua"/>
          <w:sz w:val="19"/>
          <w:szCs w:val="19"/>
        </w:rPr>
        <w:t xml:space="preserve"> refere: “</w:t>
      </w:r>
      <w:r w:rsidRPr="00CE4439">
        <w:rPr>
          <w:rFonts w:ascii="Book Antiqua" w:hAnsi="Book Antiqua"/>
          <w:i/>
          <w:iCs/>
          <w:sz w:val="19"/>
          <w:szCs w:val="19"/>
        </w:rPr>
        <w:t>Foucault afirma claramente que o direito soberano de matar (</w:t>
      </w:r>
      <w:proofErr w:type="spellStart"/>
      <w:r w:rsidRPr="00CE4439">
        <w:rPr>
          <w:rFonts w:ascii="Book Antiqua" w:hAnsi="Book Antiqua"/>
          <w:i/>
          <w:iCs/>
          <w:sz w:val="19"/>
          <w:szCs w:val="19"/>
        </w:rPr>
        <w:t>droi</w:t>
      </w:r>
      <w:r w:rsidR="0056716B">
        <w:rPr>
          <w:rFonts w:ascii="Book Antiqua" w:hAnsi="Book Antiqua"/>
          <w:i/>
          <w:iCs/>
          <w:sz w:val="19"/>
          <w:szCs w:val="19"/>
        </w:rPr>
        <w:t>t</w:t>
      </w:r>
      <w:proofErr w:type="spellEnd"/>
      <w:r w:rsidRPr="00CE4439">
        <w:rPr>
          <w:rFonts w:ascii="Book Antiqua" w:hAnsi="Book Antiqua"/>
          <w:i/>
          <w:iCs/>
          <w:sz w:val="19"/>
          <w:szCs w:val="19"/>
        </w:rPr>
        <w:t xml:space="preserve"> de </w:t>
      </w:r>
      <w:proofErr w:type="spellStart"/>
      <w:r w:rsidRPr="00CE4439">
        <w:rPr>
          <w:rFonts w:ascii="Book Antiqua" w:hAnsi="Book Antiqua"/>
          <w:i/>
          <w:iCs/>
          <w:sz w:val="19"/>
          <w:szCs w:val="19"/>
        </w:rPr>
        <w:t>glaive</w:t>
      </w:r>
      <w:proofErr w:type="spellEnd"/>
      <w:r w:rsidRPr="00CE4439">
        <w:rPr>
          <w:rFonts w:ascii="Book Antiqua" w:hAnsi="Book Antiqua"/>
          <w:i/>
          <w:iCs/>
          <w:sz w:val="19"/>
          <w:szCs w:val="19"/>
        </w:rPr>
        <w:t>) e os mecanismos de biopoder estão inscritos na forma em que funcionam todos os estados modernos; de fato, eles podem ser vistos como elementos constitutivos do poder do Estado na modernidade.</w:t>
      </w:r>
      <w:r>
        <w:rPr>
          <w:rFonts w:ascii="Book Antiqua" w:hAnsi="Book Antiqua"/>
          <w:i/>
          <w:iCs/>
          <w:sz w:val="19"/>
          <w:szCs w:val="19"/>
        </w:rPr>
        <w:t>”</w:t>
      </w:r>
      <w:r>
        <w:rPr>
          <w:rFonts w:ascii="Book Antiqua" w:hAnsi="Book Antiqua"/>
          <w:sz w:val="19"/>
          <w:szCs w:val="19"/>
        </w:rPr>
        <w:t xml:space="preserve"> (Fonte: </w:t>
      </w:r>
      <w:r w:rsidRPr="00CE4439">
        <w:rPr>
          <w:rFonts w:ascii="Book Antiqua" w:hAnsi="Book Antiqua"/>
          <w:sz w:val="19"/>
          <w:szCs w:val="19"/>
        </w:rPr>
        <w:t xml:space="preserve">A Necropolítica, de Achille </w:t>
      </w:r>
      <w:proofErr w:type="spellStart"/>
      <w:r w:rsidRPr="00CE4439">
        <w:rPr>
          <w:rFonts w:ascii="Book Antiqua" w:hAnsi="Book Antiqua"/>
          <w:sz w:val="19"/>
          <w:szCs w:val="19"/>
        </w:rPr>
        <w:t>Mbembe</w:t>
      </w:r>
      <w:proofErr w:type="spellEnd"/>
      <w:r>
        <w:rPr>
          <w:rFonts w:ascii="Book Antiqua" w:hAnsi="Book Antiqua"/>
          <w:sz w:val="19"/>
          <w:szCs w:val="19"/>
        </w:rPr>
        <w:t xml:space="preserve">). Sobre o tema, </w:t>
      </w:r>
      <w:r w:rsidRPr="00CE4439">
        <w:rPr>
          <w:rFonts w:ascii="Book Antiqua" w:hAnsi="Book Antiqua"/>
          <w:sz w:val="19"/>
          <w:szCs w:val="19"/>
        </w:rPr>
        <w:t>Julia Ignacio</w:t>
      </w:r>
      <w:r>
        <w:rPr>
          <w:rFonts w:ascii="Book Antiqua" w:hAnsi="Book Antiqua"/>
          <w:sz w:val="19"/>
          <w:szCs w:val="19"/>
        </w:rPr>
        <w:t xml:space="preserve"> explica: “</w:t>
      </w:r>
      <w:r w:rsidRPr="00CE4439">
        <w:rPr>
          <w:rFonts w:ascii="Book Antiqua" w:hAnsi="Book Antiqua"/>
          <w:i/>
          <w:iCs/>
          <w:sz w:val="19"/>
          <w:szCs w:val="19"/>
        </w:rPr>
        <w:t xml:space="preserve">Você sabe o que é necropolítica? Os Estados modernos adotam em suas estruturas internas o uso da força, em dadas ocasiões, como uma política de segurança para suas populações. Ocorre que, por vezes, os discursos utilizados para validar essas políticas de segurança podem acabar reforçando alguns estereótipos, segregações, inimizades e até mesmo extermínio de determinados grupos. Dessa ideia surge o termo “necropolítica”, questionamento se o Estado possui ou não “licença pra matar” em prol de um discurso de ordem. Neste texto, te explicamos como esse termo surgiu e como ganhou destaque recentemente. (...). A origem da </w:t>
      </w:r>
      <w:proofErr w:type="spellStart"/>
      <w:r w:rsidRPr="00CE4439">
        <w:rPr>
          <w:rFonts w:ascii="Book Antiqua" w:hAnsi="Book Antiqua"/>
          <w:i/>
          <w:iCs/>
          <w:sz w:val="19"/>
          <w:szCs w:val="19"/>
        </w:rPr>
        <w:t>tormo</w:t>
      </w:r>
      <w:proofErr w:type="spellEnd"/>
      <w:r w:rsidRPr="00CE4439">
        <w:rPr>
          <w:rFonts w:ascii="Book Antiqua" w:hAnsi="Book Antiqua"/>
          <w:i/>
          <w:iCs/>
          <w:sz w:val="19"/>
          <w:szCs w:val="19"/>
        </w:rPr>
        <w:t xml:space="preserve"> parte da obra do filósofo, teórico político, historiador e intelectual camaronês Achille </w:t>
      </w:r>
      <w:proofErr w:type="spellStart"/>
      <w:r w:rsidRPr="00CE4439">
        <w:rPr>
          <w:rFonts w:ascii="Book Antiqua" w:hAnsi="Book Antiqua"/>
          <w:i/>
          <w:iCs/>
          <w:sz w:val="19"/>
          <w:szCs w:val="19"/>
        </w:rPr>
        <w:t>Mbembe</w:t>
      </w:r>
      <w:proofErr w:type="spellEnd"/>
      <w:r w:rsidRPr="00CE4439">
        <w:rPr>
          <w:rFonts w:ascii="Book Antiqua" w:hAnsi="Book Antiqua"/>
          <w:i/>
          <w:iCs/>
          <w:sz w:val="19"/>
          <w:szCs w:val="19"/>
        </w:rPr>
        <w:t xml:space="preserve">. </w:t>
      </w:r>
      <w:proofErr w:type="spellStart"/>
      <w:r w:rsidRPr="00CE4439">
        <w:rPr>
          <w:rFonts w:ascii="Book Antiqua" w:hAnsi="Book Antiqua"/>
          <w:i/>
          <w:iCs/>
          <w:sz w:val="19"/>
          <w:szCs w:val="19"/>
        </w:rPr>
        <w:t>Mbembe</w:t>
      </w:r>
      <w:proofErr w:type="spellEnd"/>
      <w:r w:rsidRPr="00CE4439">
        <w:rPr>
          <w:rFonts w:ascii="Book Antiqua" w:hAnsi="Book Antiqua"/>
          <w:i/>
          <w:iCs/>
          <w:sz w:val="19"/>
          <w:szCs w:val="19"/>
        </w:rPr>
        <w:t xml:space="preserve"> nasceu na República dos Camarões, país da região ocidental da África Central, no ano de 1957 (63 anos). Atualmente é professor de História e de Ciências Políticas do Instituto </w:t>
      </w:r>
      <w:proofErr w:type="spellStart"/>
      <w:r w:rsidRPr="00CE4439">
        <w:rPr>
          <w:rFonts w:ascii="Book Antiqua" w:hAnsi="Book Antiqua"/>
          <w:i/>
          <w:iCs/>
          <w:sz w:val="19"/>
          <w:szCs w:val="19"/>
        </w:rPr>
        <w:t>Witwatersrand</w:t>
      </w:r>
      <w:proofErr w:type="spellEnd"/>
      <w:r w:rsidRPr="00CE4439">
        <w:rPr>
          <w:rFonts w:ascii="Book Antiqua" w:hAnsi="Book Antiqua"/>
          <w:i/>
          <w:iCs/>
          <w:sz w:val="19"/>
          <w:szCs w:val="19"/>
        </w:rPr>
        <w:t xml:space="preserve">, em Joanesburgo, África do Sul e na Duke </w:t>
      </w:r>
      <w:proofErr w:type="spellStart"/>
      <w:r w:rsidRPr="00CE4439">
        <w:rPr>
          <w:rFonts w:ascii="Book Antiqua" w:hAnsi="Book Antiqua"/>
          <w:i/>
          <w:iCs/>
          <w:sz w:val="19"/>
          <w:szCs w:val="19"/>
        </w:rPr>
        <w:t>University</w:t>
      </w:r>
      <w:proofErr w:type="spellEnd"/>
      <w:r w:rsidRPr="00CE4439">
        <w:rPr>
          <w:rFonts w:ascii="Book Antiqua" w:hAnsi="Book Antiqua"/>
          <w:i/>
          <w:iCs/>
          <w:sz w:val="19"/>
          <w:szCs w:val="19"/>
        </w:rPr>
        <w:t xml:space="preserve">, nos Estados Unidos. Ele é reconhecido como estudioso da escravidão, da descolonização, da negritude e, também, como um grande leitor do também filósofo Michael Foucault, em quem se baseou para propor o livro “Necropolítica”, de 2011. Dessa forma, para entendermos melhor a obra de </w:t>
      </w:r>
      <w:proofErr w:type="spellStart"/>
      <w:r w:rsidRPr="00CE4439">
        <w:rPr>
          <w:rFonts w:ascii="Book Antiqua" w:hAnsi="Book Antiqua"/>
          <w:i/>
          <w:iCs/>
          <w:sz w:val="19"/>
          <w:szCs w:val="19"/>
        </w:rPr>
        <w:t>Mbembe</w:t>
      </w:r>
      <w:proofErr w:type="spellEnd"/>
      <w:r w:rsidRPr="00CE4439">
        <w:rPr>
          <w:rFonts w:ascii="Book Antiqua" w:hAnsi="Book Antiqua"/>
          <w:i/>
          <w:iCs/>
          <w:sz w:val="19"/>
          <w:szCs w:val="19"/>
        </w:rPr>
        <w:t xml:space="preserve">, </w:t>
      </w:r>
      <w:r w:rsidRPr="00CE4439">
        <w:rPr>
          <w:rFonts w:ascii="Book Antiqua" w:hAnsi="Book Antiqua"/>
          <w:i/>
          <w:iCs/>
          <w:sz w:val="19"/>
          <w:szCs w:val="19"/>
        </w:rPr>
        <w:lastRenderedPageBreak/>
        <w:t xml:space="preserve">vale também conhecermos um pouco de Foucault. (...) Para ele, necropolítica é o poder de ditar quem pode viver e quem deve morrer. Com base no biopoder e em suas tecnologias de controlar populações, o “deixar morrer” se torna aceitável. Mas não aceitável a todos os corpos. O </w:t>
      </w:r>
      <w:proofErr w:type="gramStart"/>
      <w:r w:rsidRPr="00CE4439">
        <w:rPr>
          <w:rFonts w:ascii="Book Antiqua" w:hAnsi="Book Antiqua"/>
          <w:i/>
          <w:iCs/>
          <w:sz w:val="19"/>
          <w:szCs w:val="19"/>
        </w:rPr>
        <w:t>corpo ”</w:t>
      </w:r>
      <w:proofErr w:type="spellStart"/>
      <w:r w:rsidRPr="00CE4439">
        <w:rPr>
          <w:rFonts w:ascii="Book Antiqua" w:hAnsi="Book Antiqua"/>
          <w:i/>
          <w:iCs/>
          <w:sz w:val="19"/>
          <w:szCs w:val="19"/>
        </w:rPr>
        <w:t>matável</w:t>
      </w:r>
      <w:proofErr w:type="spellEnd"/>
      <w:proofErr w:type="gramEnd"/>
      <w:r w:rsidRPr="00CE4439">
        <w:rPr>
          <w:rFonts w:ascii="Book Antiqua" w:hAnsi="Book Antiqua"/>
          <w:i/>
          <w:iCs/>
          <w:sz w:val="19"/>
          <w:szCs w:val="19"/>
        </w:rPr>
        <w:t xml:space="preserve">” é aquele que está em risco de morte a todo instante devido ao parâmetro definidor primordial da raça. </w:t>
      </w:r>
      <w:proofErr w:type="spellStart"/>
      <w:r w:rsidRPr="00CE4439">
        <w:rPr>
          <w:rFonts w:ascii="Book Antiqua" w:hAnsi="Book Antiqua"/>
          <w:i/>
          <w:iCs/>
          <w:sz w:val="19"/>
          <w:szCs w:val="19"/>
        </w:rPr>
        <w:t>Mbembe</w:t>
      </w:r>
      <w:proofErr w:type="spellEnd"/>
      <w:r w:rsidRPr="00CE4439">
        <w:rPr>
          <w:rFonts w:ascii="Book Antiqua" w:hAnsi="Book Antiqua"/>
          <w:i/>
          <w:iCs/>
          <w:sz w:val="19"/>
          <w:szCs w:val="19"/>
        </w:rPr>
        <w:t xml:space="preserve"> explica que, </w:t>
      </w:r>
      <w:r w:rsidRPr="00CE4439">
        <w:rPr>
          <w:rFonts w:ascii="Book Antiqua" w:hAnsi="Book Antiqua"/>
          <w:b/>
          <w:bCs/>
          <w:i/>
          <w:iCs/>
          <w:sz w:val="19"/>
          <w:szCs w:val="19"/>
          <w:highlight w:val="yellow"/>
        </w:rPr>
        <w:t>com esse termo, sua proposta era demonstrar as várias formas pelos quais, no mundo contemporâneo, existem estruturas com o objetivo de provocar a destruição de alguns grupos</w:t>
      </w:r>
      <w:r w:rsidRPr="00CE4439">
        <w:rPr>
          <w:rFonts w:ascii="Book Antiqua" w:hAnsi="Book Antiqua"/>
          <w:i/>
          <w:iCs/>
          <w:sz w:val="19"/>
          <w:szCs w:val="19"/>
        </w:rPr>
        <w:t xml:space="preserve">. Essas estruturas são formas contemporâneas de vidas sujeitas ao poder da morte e seus respectivos “mundos de morte” – formas de existência social nas quais vastas populações são submetidas às condições de vida que os conferem um status de “mortos-vivos”. Sabemos que em cada sociedade existem normas gerais para o povo – homens e mulheres livres e iguais. A política é o nosso projeto de autonomia por meio de um acordo coletivo nos diferenciando de um estado de conflito. Nesse sentido, </w:t>
      </w:r>
      <w:proofErr w:type="spellStart"/>
      <w:r w:rsidRPr="00CE4439">
        <w:rPr>
          <w:rFonts w:ascii="Book Antiqua" w:hAnsi="Book Antiqua"/>
          <w:i/>
          <w:iCs/>
          <w:sz w:val="19"/>
          <w:szCs w:val="19"/>
        </w:rPr>
        <w:t>Mbembe</w:t>
      </w:r>
      <w:proofErr w:type="spellEnd"/>
      <w:r w:rsidRPr="00CE4439">
        <w:rPr>
          <w:rFonts w:ascii="Book Antiqua" w:hAnsi="Book Antiqua"/>
          <w:i/>
          <w:iCs/>
          <w:sz w:val="19"/>
          <w:szCs w:val="19"/>
        </w:rPr>
        <w:t xml:space="preserve"> afirma que </w:t>
      </w:r>
      <w:r w:rsidRPr="00CE4439">
        <w:rPr>
          <w:rFonts w:ascii="Book Antiqua" w:hAnsi="Book Antiqua"/>
          <w:b/>
          <w:bCs/>
          <w:i/>
          <w:iCs/>
          <w:sz w:val="19"/>
          <w:szCs w:val="19"/>
          <w:highlight w:val="yellow"/>
        </w:rPr>
        <w:t>cabe ao Estado estabelecer o limite entre os direitos, a violência e a morte</w:t>
      </w:r>
      <w:r w:rsidRPr="00CE4439">
        <w:rPr>
          <w:rFonts w:ascii="Book Antiqua" w:hAnsi="Book Antiqua"/>
          <w:i/>
          <w:iCs/>
          <w:sz w:val="19"/>
          <w:szCs w:val="19"/>
        </w:rPr>
        <w:t xml:space="preserve">. </w:t>
      </w:r>
      <w:r w:rsidRPr="00CE4439">
        <w:rPr>
          <w:rFonts w:ascii="Book Antiqua" w:hAnsi="Book Antiqua"/>
          <w:b/>
          <w:bCs/>
          <w:i/>
          <w:iCs/>
          <w:sz w:val="19"/>
          <w:szCs w:val="19"/>
          <w:highlight w:val="yellow"/>
        </w:rPr>
        <w:t>Mas, ao invés disso, os Estados utilizam seu poder e discurso para criar zonas de morte</w:t>
      </w:r>
      <w:r w:rsidRPr="00CE4439">
        <w:rPr>
          <w:rFonts w:ascii="Book Antiqua" w:hAnsi="Book Antiqua"/>
          <w:i/>
          <w:iCs/>
          <w:sz w:val="19"/>
          <w:szCs w:val="19"/>
        </w:rPr>
        <w:t xml:space="preserve">. O filósofo levanta exemplos modernos: a Palestina, alguns locais da África e o Kosovo. Nessas zonas, a morte se torna o último exercício de dominação. </w:t>
      </w:r>
      <w:r w:rsidRPr="00CE4439">
        <w:rPr>
          <w:rFonts w:ascii="Book Antiqua" w:hAnsi="Book Antiqua"/>
          <w:b/>
          <w:bCs/>
          <w:i/>
          <w:iCs/>
          <w:sz w:val="19"/>
          <w:szCs w:val="19"/>
          <w:highlight w:val="yellow"/>
        </w:rPr>
        <w:t>O autor afirma que quem morre em zonas como estas são grupos biológicos geralmente selecionados com base no racismo</w:t>
      </w:r>
      <w:r w:rsidRPr="00CE4439">
        <w:rPr>
          <w:rFonts w:ascii="Book Antiqua" w:hAnsi="Book Antiqua"/>
          <w:i/>
          <w:iCs/>
          <w:sz w:val="19"/>
          <w:szCs w:val="19"/>
        </w:rPr>
        <w:t>. Funciona assim: é apresentado o discurso de que determinados grupos encarnam um inimigo (por vezes fictício). A resposta é que, com suas mortes, não haverá mais violência. Assim, matar as pessoas desse grupo pode ser aceito como um mecanismo de segurança</w:t>
      </w:r>
      <w:r>
        <w:rPr>
          <w:rFonts w:ascii="Book Antiqua" w:hAnsi="Book Antiqua"/>
          <w:i/>
          <w:iCs/>
          <w:sz w:val="19"/>
          <w:szCs w:val="19"/>
        </w:rPr>
        <w:t>”</w:t>
      </w:r>
      <w:r w:rsidRPr="003541D0">
        <w:rPr>
          <w:rFonts w:ascii="Book Antiqua" w:hAnsi="Book Antiqua"/>
          <w:sz w:val="19"/>
          <w:szCs w:val="19"/>
        </w:rPr>
        <w:t>.</w:t>
      </w:r>
      <w:r>
        <w:rPr>
          <w:rFonts w:ascii="Book Antiqua" w:hAnsi="Book Antiqua"/>
          <w:sz w:val="19"/>
          <w:szCs w:val="19"/>
        </w:rPr>
        <w:t xml:space="preserve"> (Fonte: </w:t>
      </w:r>
      <w:hyperlink r:id="rId50" w:history="1">
        <w:r w:rsidRPr="00026E6A">
          <w:rPr>
            <w:rStyle w:val="Hyperlink"/>
            <w:rFonts w:ascii="Book Antiqua" w:hAnsi="Book Antiqua"/>
            <w:sz w:val="19"/>
            <w:szCs w:val="19"/>
          </w:rPr>
          <w:t>https://www.politize.com.br/necropolitica-o-que-e/</w:t>
        </w:r>
      </w:hyperlink>
      <w:r>
        <w:rPr>
          <w:rFonts w:ascii="Book Antiqua" w:hAnsi="Book Antiqua"/>
          <w:sz w:val="19"/>
          <w:szCs w:val="19"/>
        </w:rPr>
        <w:t>).</w:t>
      </w:r>
    </w:p>
    <w:p w14:paraId="3009AE1B" w14:textId="77777777" w:rsidR="00DB3EF2" w:rsidRDefault="00DB3EF2" w:rsidP="0001717F">
      <w:pPr>
        <w:jc w:val="both"/>
        <w:rPr>
          <w:rFonts w:ascii="Book Antiqua" w:hAnsi="Book Antiqua"/>
          <w:sz w:val="19"/>
          <w:szCs w:val="19"/>
        </w:rPr>
      </w:pPr>
    </w:p>
    <w:p w14:paraId="159CFE86" w14:textId="77777777" w:rsidR="0054538D" w:rsidRDefault="0054538D" w:rsidP="0054538D">
      <w:pPr>
        <w:jc w:val="both"/>
      </w:pPr>
      <w:r>
        <w:rPr>
          <w:rFonts w:ascii="Book Antiqua" w:hAnsi="Book Antiqua"/>
          <w:b/>
          <w:bCs/>
          <w:sz w:val="19"/>
          <w:szCs w:val="19"/>
        </w:rPr>
        <w:t>(DPESC-2021-FCC)</w:t>
      </w:r>
      <w:r>
        <w:rPr>
          <w:rFonts w:ascii="Book Antiqua" w:hAnsi="Book Antiqua"/>
          <w:sz w:val="19"/>
          <w:szCs w:val="19"/>
        </w:rPr>
        <w:t xml:space="preserve">: </w:t>
      </w:r>
      <w:r w:rsidRPr="0054538D">
        <w:rPr>
          <w:rFonts w:ascii="Book Antiqua" w:hAnsi="Book Antiqua"/>
          <w:i/>
          <w:iCs/>
          <w:sz w:val="19"/>
          <w:szCs w:val="19"/>
        </w:rPr>
        <w:t>O exercício do poder punitivo tornou-se tão irracional que não tolera sequer um discurso acadêmico rasteiro, ou seja, ele não tem discurso, pois se reduz a uma mera publicidade.</w:t>
      </w:r>
      <w:r>
        <w:rPr>
          <w:rFonts w:ascii="Book Antiqua" w:hAnsi="Book Antiqua"/>
          <w:sz w:val="19"/>
          <w:szCs w:val="19"/>
        </w:rPr>
        <w:t xml:space="preserve"> </w:t>
      </w:r>
      <w:r w:rsidRPr="0054538D">
        <w:rPr>
          <w:rFonts w:ascii="Book Antiqua" w:hAnsi="Book Antiqua"/>
          <w:sz w:val="19"/>
          <w:szCs w:val="19"/>
        </w:rPr>
        <w:t>(ZAFFARONI, E. R., O inimigo no direito penal. Tradução de Sérgio Lamarão. Rio de Janeiro: Revan, 2.ed., 2007, p. 77)</w:t>
      </w:r>
      <w:r>
        <w:rPr>
          <w:rFonts w:ascii="Book Antiqua" w:hAnsi="Book Antiqua"/>
          <w:sz w:val="19"/>
          <w:szCs w:val="19"/>
        </w:rPr>
        <w:t xml:space="preserve">. </w:t>
      </w:r>
      <w:r w:rsidRPr="0054538D">
        <w:rPr>
          <w:rFonts w:ascii="Book Antiqua" w:hAnsi="Book Antiqua"/>
          <w:sz w:val="19"/>
          <w:szCs w:val="19"/>
        </w:rPr>
        <w:t xml:space="preserve">No trecho acima, o autor refere-se ao que se denomina </w:t>
      </w:r>
      <w:r w:rsidRPr="0054538D">
        <w:rPr>
          <w:rFonts w:ascii="Book Antiqua" w:hAnsi="Book Antiqua"/>
          <w:b/>
          <w:bCs/>
          <w:sz w:val="19"/>
          <w:szCs w:val="19"/>
        </w:rPr>
        <w:t xml:space="preserve">autoritarismo </w:t>
      </w:r>
      <w:r w:rsidRPr="0054538D">
        <w:rPr>
          <w:rFonts w:ascii="Book Antiqua" w:hAnsi="Book Antiqua"/>
          <w:b/>
          <w:bCs/>
          <w:i/>
          <w:iCs/>
          <w:sz w:val="19"/>
          <w:szCs w:val="19"/>
        </w:rPr>
        <w:t>cool</w:t>
      </w:r>
      <w:r>
        <w:rPr>
          <w:rFonts w:ascii="Book Antiqua" w:hAnsi="Book Antiqua"/>
          <w:sz w:val="19"/>
          <w:szCs w:val="19"/>
        </w:rPr>
        <w:t>.</w:t>
      </w:r>
      <w:r w:rsidRPr="0054538D">
        <w:t xml:space="preserve"> </w:t>
      </w:r>
    </w:p>
    <w:p w14:paraId="595DF06F" w14:textId="5955A80E" w:rsidR="0054538D" w:rsidRPr="0054538D" w:rsidRDefault="0054538D" w:rsidP="0054538D">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54538D">
        <w:rPr>
          <w:rFonts w:ascii="Book Antiqua" w:hAnsi="Book Antiqua"/>
          <w:sz w:val="19"/>
          <w:szCs w:val="19"/>
        </w:rPr>
        <w:t xml:space="preserve">O </w:t>
      </w:r>
      <w:r w:rsidRPr="0054538D">
        <w:rPr>
          <w:rFonts w:ascii="Book Antiqua" w:hAnsi="Book Antiqua"/>
          <w:b/>
          <w:bCs/>
          <w:sz w:val="19"/>
          <w:szCs w:val="19"/>
          <w:shd w:val="clear" w:color="auto" w:fill="F7CAAC" w:themeFill="accent2" w:themeFillTint="66"/>
        </w:rPr>
        <w:t xml:space="preserve">autoritarismo </w:t>
      </w:r>
      <w:r w:rsidRPr="0054538D">
        <w:rPr>
          <w:rFonts w:ascii="Book Antiqua" w:hAnsi="Book Antiqua"/>
          <w:b/>
          <w:bCs/>
          <w:i/>
          <w:iCs/>
          <w:sz w:val="19"/>
          <w:szCs w:val="19"/>
          <w:shd w:val="clear" w:color="auto" w:fill="F7CAAC" w:themeFill="accent2" w:themeFillTint="66"/>
        </w:rPr>
        <w:t>cool</w:t>
      </w:r>
      <w:r w:rsidRPr="0054538D">
        <w:rPr>
          <w:rFonts w:ascii="Book Antiqua" w:hAnsi="Book Antiqua"/>
          <w:sz w:val="19"/>
          <w:szCs w:val="19"/>
        </w:rPr>
        <w:t xml:space="preserve"> é um termo cunhado pelo jurista argentino Eugenio </w:t>
      </w:r>
      <w:proofErr w:type="spellStart"/>
      <w:r w:rsidRPr="0054538D">
        <w:rPr>
          <w:rFonts w:ascii="Book Antiqua" w:hAnsi="Book Antiqua"/>
          <w:sz w:val="19"/>
          <w:szCs w:val="19"/>
        </w:rPr>
        <w:t>Raúl</w:t>
      </w:r>
      <w:proofErr w:type="spellEnd"/>
      <w:r w:rsidRPr="0054538D">
        <w:rPr>
          <w:rFonts w:ascii="Book Antiqua" w:hAnsi="Book Antiqua"/>
          <w:sz w:val="19"/>
          <w:szCs w:val="19"/>
        </w:rPr>
        <w:t xml:space="preserve"> Zaffaroni para designar o discurso simplista popularesco, prática difundida globalmente através dos meios de comunicação, inclusive pelas redes sociais, embora tenha tido maior êxito na América Latina, dada a sua precariedade institucional. A lógica do direito penal do inimigo é fomentada pelo autoritarismo cool, pois a com a difusão do ódio através dos meios de comunicação, especialmente pelas redes sociais, tem-se produzido e identificado cada vez mais inimigos comuns, de modo a se permitir a maximização do Direito Penal, com novos contornos – não muito precisos – para o poder punitivo. O </w:t>
      </w:r>
      <w:r w:rsidRPr="0054538D">
        <w:rPr>
          <w:rFonts w:ascii="Book Antiqua" w:hAnsi="Book Antiqua"/>
          <w:b/>
          <w:bCs/>
          <w:sz w:val="19"/>
          <w:szCs w:val="19"/>
          <w:shd w:val="clear" w:color="auto" w:fill="F7CAAC" w:themeFill="accent2" w:themeFillTint="66"/>
        </w:rPr>
        <w:t xml:space="preserve">autoritarismo </w:t>
      </w:r>
      <w:r w:rsidRPr="0054538D">
        <w:rPr>
          <w:rFonts w:ascii="Book Antiqua" w:hAnsi="Book Antiqua"/>
          <w:b/>
          <w:bCs/>
          <w:i/>
          <w:iCs/>
          <w:sz w:val="19"/>
          <w:szCs w:val="19"/>
          <w:shd w:val="clear" w:color="auto" w:fill="F7CAAC" w:themeFill="accent2" w:themeFillTint="66"/>
        </w:rPr>
        <w:t>cool</w:t>
      </w:r>
      <w:r w:rsidRPr="0054538D">
        <w:rPr>
          <w:rFonts w:ascii="Book Antiqua" w:hAnsi="Book Antiqua"/>
          <w:sz w:val="19"/>
          <w:szCs w:val="19"/>
        </w:rPr>
        <w:t xml:space="preserve">, então, é resultado de um sistema cuja periculosidade é presumida. </w:t>
      </w:r>
      <w:r>
        <w:rPr>
          <w:rFonts w:ascii="Book Antiqua" w:hAnsi="Book Antiqua"/>
          <w:sz w:val="19"/>
          <w:szCs w:val="19"/>
        </w:rPr>
        <w:t>Segundo Zaffaroni: “</w:t>
      </w:r>
      <w:r w:rsidRPr="0054538D">
        <w:rPr>
          <w:rFonts w:ascii="Book Antiqua" w:hAnsi="Book Antiqua"/>
          <w:i/>
          <w:iCs/>
          <w:sz w:val="19"/>
          <w:szCs w:val="19"/>
        </w:rPr>
        <w:t>é cool porque não é assumido como uma convicção profunda, mas sim como uma moda, à qual é preciso aderir para não ser estigmatizado como antiquado ou fora de lugar e para não perder espaço publicitário.</w:t>
      </w:r>
      <w:r w:rsidRPr="0054538D">
        <w:rPr>
          <w:rFonts w:ascii="Book Antiqua" w:hAnsi="Book Antiqua"/>
          <w:sz w:val="19"/>
          <w:szCs w:val="19"/>
        </w:rPr>
        <w:t>” (ZAFFARONI, 2007, p. 69).</w:t>
      </w:r>
      <w:r>
        <w:rPr>
          <w:rFonts w:ascii="Book Antiqua" w:hAnsi="Book Antiqua"/>
          <w:sz w:val="19"/>
          <w:szCs w:val="19"/>
        </w:rPr>
        <w:t xml:space="preserve"> (</w:t>
      </w:r>
      <w:r w:rsidRPr="0054538D">
        <w:rPr>
          <w:rFonts w:ascii="Book Antiqua" w:hAnsi="Book Antiqua"/>
          <w:sz w:val="19"/>
          <w:szCs w:val="19"/>
        </w:rPr>
        <w:t>Fonte: @virtusinstituto</w:t>
      </w:r>
      <w:r>
        <w:rPr>
          <w:rFonts w:ascii="Book Antiqua" w:hAnsi="Book Antiqua"/>
          <w:sz w:val="19"/>
          <w:szCs w:val="19"/>
        </w:rPr>
        <w:t>).</w:t>
      </w:r>
    </w:p>
    <w:p w14:paraId="6E8C461A" w14:textId="77777777" w:rsidR="0054538D" w:rsidRDefault="0054538D" w:rsidP="0001717F">
      <w:pPr>
        <w:jc w:val="both"/>
        <w:rPr>
          <w:rFonts w:ascii="Book Antiqua" w:hAnsi="Book Antiqua"/>
          <w:sz w:val="19"/>
          <w:szCs w:val="19"/>
        </w:rPr>
      </w:pPr>
    </w:p>
    <w:p w14:paraId="628F2CE4" w14:textId="77777777" w:rsidR="008F1E9B" w:rsidRPr="00406CB3" w:rsidRDefault="008F1E9B" w:rsidP="008F1E9B">
      <w:pPr>
        <w:jc w:val="both"/>
        <w:rPr>
          <w:rFonts w:ascii="Book Antiqua" w:hAnsi="Book Antiqua"/>
          <w:sz w:val="19"/>
          <w:szCs w:val="19"/>
        </w:rPr>
      </w:pPr>
      <w:r w:rsidRPr="00406CB3">
        <w:rPr>
          <w:rFonts w:ascii="Book Antiqua" w:hAnsi="Book Antiqua"/>
          <w:b/>
          <w:bCs/>
          <w:sz w:val="19"/>
          <w:szCs w:val="19"/>
        </w:rPr>
        <w:t>(</w:t>
      </w:r>
      <w:r>
        <w:rPr>
          <w:rFonts w:ascii="Book Antiqua" w:hAnsi="Book Antiqua"/>
          <w:b/>
          <w:bCs/>
          <w:sz w:val="19"/>
          <w:szCs w:val="19"/>
        </w:rPr>
        <w:t>DPESC-2017-FCC</w:t>
      </w:r>
      <w:r w:rsidRPr="00406CB3">
        <w:rPr>
          <w:rFonts w:ascii="Book Antiqua" w:hAnsi="Book Antiqua"/>
          <w:b/>
          <w:bCs/>
          <w:sz w:val="19"/>
          <w:szCs w:val="19"/>
        </w:rPr>
        <w:t>)</w:t>
      </w:r>
      <w:r w:rsidRPr="00406CB3">
        <w:rPr>
          <w:rFonts w:ascii="Book Antiqua" w:hAnsi="Book Antiqua"/>
          <w:sz w:val="19"/>
          <w:szCs w:val="19"/>
        </w:rPr>
        <w:t xml:space="preserve">: </w:t>
      </w:r>
      <w:r w:rsidRPr="000351C6">
        <w:rPr>
          <w:rFonts w:ascii="Book Antiqua" w:hAnsi="Book Antiqua"/>
          <w:sz w:val="19"/>
          <w:szCs w:val="19"/>
        </w:rPr>
        <w:t>Sobre o sistema penal e a questão racial, é correto afirmar:</w:t>
      </w:r>
      <w:r>
        <w:rPr>
          <w:rFonts w:ascii="Book Antiqua" w:hAnsi="Book Antiqua"/>
          <w:sz w:val="19"/>
          <w:szCs w:val="19"/>
        </w:rPr>
        <w:t xml:space="preserve"> </w:t>
      </w:r>
      <w:r w:rsidRPr="000351C6">
        <w:rPr>
          <w:rFonts w:ascii="Book Antiqua" w:hAnsi="Book Antiqua"/>
          <w:sz w:val="19"/>
          <w:szCs w:val="19"/>
        </w:rPr>
        <w:t>O racismo é característica estrutural do processo de criminalização secundária no Brasil.</w:t>
      </w:r>
    </w:p>
    <w:p w14:paraId="29BA204A" w14:textId="0D7C96EA" w:rsidR="008F1E9B" w:rsidRDefault="008F1E9B" w:rsidP="008F1E9B">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7877D4">
        <w:rPr>
          <w:rFonts w:ascii="Book Antiqua" w:hAnsi="Book Antiqua" w:cs="Times New Roman"/>
          <w:b/>
          <w:i/>
          <w:color w:val="FF0000"/>
          <w:sz w:val="19"/>
          <w:szCs w:val="19"/>
          <w:highlight w:val="green"/>
        </w:rPr>
        <w:t>PCBA-2008</w:t>
      </w:r>
      <w:r>
        <w:rPr>
          <w:rFonts w:ascii="Book Antiqua" w:hAnsi="Book Antiqua" w:cs="Times New Roman"/>
          <w:b/>
          <w:i/>
          <w:color w:val="FF0000"/>
          <w:sz w:val="19"/>
          <w:szCs w:val="19"/>
        </w:rPr>
        <w:t>: #</w:t>
      </w:r>
      <w:r w:rsidRPr="003531E2">
        <w:rPr>
          <w:rFonts w:ascii="Book Antiqua" w:hAnsi="Book Antiqua" w:cs="Times New Roman"/>
          <w:b/>
          <w:i/>
          <w:color w:val="FF0000"/>
          <w:sz w:val="19"/>
          <w:szCs w:val="19"/>
          <w:highlight w:val="green"/>
        </w:rPr>
        <w:t>MPSC-2013</w:t>
      </w:r>
      <w:r w:rsidR="00E26BE0">
        <w:rPr>
          <w:rFonts w:ascii="Book Antiqua" w:hAnsi="Book Antiqua" w:cs="Times New Roman"/>
          <w:b/>
          <w:i/>
          <w:color w:val="FF0000"/>
          <w:sz w:val="19"/>
          <w:szCs w:val="19"/>
        </w:rPr>
        <w:t>: #</w:t>
      </w:r>
      <w:r w:rsidR="00E26BE0" w:rsidRPr="00E26BE0">
        <w:rPr>
          <w:rFonts w:ascii="Book Antiqua" w:hAnsi="Book Antiqua" w:cs="Times New Roman"/>
          <w:b/>
          <w:i/>
          <w:color w:val="FF0000"/>
          <w:sz w:val="19"/>
          <w:szCs w:val="19"/>
          <w:highlight w:val="green"/>
        </w:rPr>
        <w:t>PF-2013</w:t>
      </w:r>
      <w:r w:rsidR="005B6B94">
        <w:rPr>
          <w:rFonts w:ascii="Book Antiqua" w:hAnsi="Book Antiqua" w:cs="Times New Roman"/>
          <w:b/>
          <w:i/>
          <w:color w:val="FF0000"/>
          <w:sz w:val="19"/>
          <w:szCs w:val="19"/>
        </w:rPr>
        <w:t>: #</w:t>
      </w:r>
      <w:r w:rsidR="005B6B94" w:rsidRPr="005B6B94">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992B3C">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 #</w:t>
      </w:r>
      <w:r w:rsidRPr="002E28D8">
        <w:rPr>
          <w:rFonts w:ascii="Book Antiqua" w:hAnsi="Book Antiqua" w:cs="Times New Roman"/>
          <w:b/>
          <w:i/>
          <w:color w:val="FF0000"/>
          <w:sz w:val="19"/>
          <w:szCs w:val="19"/>
          <w:highlight w:val="green"/>
        </w:rPr>
        <w:t>PCMA-2018</w:t>
      </w:r>
      <w:r w:rsidR="0021723C">
        <w:rPr>
          <w:rFonts w:ascii="Book Antiqua" w:hAnsi="Book Antiqua" w:cs="Times New Roman"/>
          <w:b/>
          <w:i/>
          <w:color w:val="FF0000"/>
          <w:sz w:val="19"/>
          <w:szCs w:val="19"/>
        </w:rPr>
        <w:t>: #</w:t>
      </w:r>
      <w:r w:rsidR="0021723C" w:rsidRPr="0021723C">
        <w:rPr>
          <w:rFonts w:ascii="Book Antiqua" w:hAnsi="Book Antiqua" w:cs="Times New Roman"/>
          <w:b/>
          <w:i/>
          <w:color w:val="FF0000"/>
          <w:sz w:val="19"/>
          <w:szCs w:val="19"/>
          <w:highlight w:val="green"/>
        </w:rPr>
        <w:t>Cartórios/TJDFT-2019</w:t>
      </w:r>
      <w:r w:rsidR="00BA13BD">
        <w:rPr>
          <w:rFonts w:ascii="Book Antiqua" w:hAnsi="Book Antiqua" w:cs="Times New Roman"/>
          <w:b/>
          <w:i/>
          <w:color w:val="FF0000"/>
          <w:sz w:val="19"/>
          <w:szCs w:val="19"/>
        </w:rPr>
        <w:t>: #</w:t>
      </w:r>
      <w:r w:rsidR="00BA13BD" w:rsidRPr="00BA13BD">
        <w:rPr>
          <w:rFonts w:ascii="Book Antiqua" w:hAnsi="Book Antiqua" w:cs="Times New Roman"/>
          <w:b/>
          <w:i/>
          <w:color w:val="FF0000"/>
          <w:sz w:val="19"/>
          <w:szCs w:val="19"/>
          <w:highlight w:val="green"/>
        </w:rPr>
        <w:t>DPEAM-2021</w:t>
      </w:r>
      <w:r w:rsidR="00C5141C">
        <w:rPr>
          <w:rFonts w:ascii="Book Antiqua" w:hAnsi="Book Antiqua" w:cs="Times New Roman"/>
          <w:b/>
          <w:i/>
          <w:color w:val="FF0000"/>
          <w:sz w:val="19"/>
          <w:szCs w:val="19"/>
        </w:rPr>
        <w:t>: #</w:t>
      </w:r>
      <w:r w:rsidR="00C5141C" w:rsidRPr="00C5141C">
        <w:rPr>
          <w:rFonts w:ascii="Book Antiqua" w:hAnsi="Book Antiqua" w:cs="Times New Roman"/>
          <w:b/>
          <w:i/>
          <w:color w:val="FF0000"/>
          <w:sz w:val="19"/>
          <w:szCs w:val="19"/>
          <w:highlight w:val="green"/>
        </w:rPr>
        <w:t>DPEBA-2021</w:t>
      </w:r>
      <w:r w:rsidR="000B3739">
        <w:rPr>
          <w:rFonts w:ascii="Book Antiqua" w:hAnsi="Book Antiqua" w:cs="Times New Roman"/>
          <w:b/>
          <w:i/>
          <w:color w:val="FF0000"/>
          <w:sz w:val="19"/>
          <w:szCs w:val="19"/>
        </w:rPr>
        <w:t>: #</w:t>
      </w:r>
      <w:r w:rsidR="000B3739" w:rsidRPr="000B3739">
        <w:rPr>
          <w:rFonts w:ascii="Book Antiqua" w:hAnsi="Book Antiqua" w:cs="Times New Roman"/>
          <w:b/>
          <w:i/>
          <w:color w:val="FF0000"/>
          <w:sz w:val="19"/>
          <w:szCs w:val="19"/>
          <w:highlight w:val="green"/>
        </w:rPr>
        <w:t>DPEGO-2021</w:t>
      </w:r>
      <w:r>
        <w:rPr>
          <w:rFonts w:ascii="Book Antiqua" w:hAnsi="Book Antiqua" w:cs="Times New Roman"/>
          <w:b/>
          <w:i/>
          <w:color w:val="FF0000"/>
          <w:sz w:val="19"/>
          <w:szCs w:val="19"/>
        </w:rPr>
        <w:t>: #</w:t>
      </w:r>
      <w:r w:rsidRPr="009A6EDD">
        <w:rPr>
          <w:rFonts w:ascii="Book Antiqua" w:hAnsi="Book Antiqua" w:cs="Times New Roman"/>
          <w:b/>
          <w:i/>
          <w:color w:val="FF0000"/>
          <w:sz w:val="19"/>
          <w:szCs w:val="19"/>
          <w:highlight w:val="green"/>
        </w:rPr>
        <w:t>PCPA-2021</w:t>
      </w:r>
      <w:r w:rsidR="00AD2728">
        <w:rPr>
          <w:rFonts w:ascii="Book Antiqua" w:hAnsi="Book Antiqua" w:cs="Times New Roman"/>
          <w:b/>
          <w:i/>
          <w:color w:val="FF0000"/>
          <w:sz w:val="19"/>
          <w:szCs w:val="19"/>
        </w:rPr>
        <w:t>: #</w:t>
      </w:r>
      <w:r w:rsidR="00AD2728" w:rsidRPr="00AD2728">
        <w:rPr>
          <w:rFonts w:ascii="Book Antiqua" w:hAnsi="Book Antiqua" w:cs="Times New Roman"/>
          <w:b/>
          <w:i/>
          <w:color w:val="FF0000"/>
          <w:sz w:val="19"/>
          <w:szCs w:val="19"/>
          <w:highlight w:val="green"/>
        </w:rPr>
        <w:t>PCPR-2021</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PCRN-2021</w:t>
      </w:r>
      <w:r w:rsidR="007A347A">
        <w:rPr>
          <w:rFonts w:ascii="Book Antiqua" w:hAnsi="Book Antiqua" w:cs="Times New Roman"/>
          <w:b/>
          <w:i/>
          <w:color w:val="FF0000"/>
          <w:sz w:val="19"/>
          <w:szCs w:val="19"/>
        </w:rPr>
        <w:t>: #</w:t>
      </w:r>
      <w:r w:rsidR="007A347A" w:rsidRPr="007A347A">
        <w:rPr>
          <w:rFonts w:ascii="Book Antiqua" w:hAnsi="Book Antiqua" w:cs="Times New Roman"/>
          <w:b/>
          <w:i/>
          <w:color w:val="FF0000"/>
          <w:sz w:val="19"/>
          <w:szCs w:val="19"/>
          <w:highlight w:val="green"/>
        </w:rPr>
        <w:t>DPECE-2022</w:t>
      </w:r>
      <w:r w:rsidR="00E80964">
        <w:rPr>
          <w:rFonts w:ascii="Book Antiqua" w:hAnsi="Book Antiqua" w:cs="Times New Roman"/>
          <w:b/>
          <w:i/>
          <w:color w:val="FF0000"/>
          <w:sz w:val="19"/>
          <w:szCs w:val="19"/>
        </w:rPr>
        <w:t>: #</w:t>
      </w:r>
      <w:r w:rsidR="00E80964" w:rsidRPr="00E80964">
        <w:rPr>
          <w:rFonts w:ascii="Book Antiqua" w:hAnsi="Book Antiqua" w:cs="Times New Roman"/>
          <w:b/>
          <w:i/>
          <w:color w:val="FF0000"/>
          <w:sz w:val="19"/>
          <w:szCs w:val="19"/>
          <w:highlight w:val="green"/>
        </w:rPr>
        <w:t>DPEMT-2022</w:t>
      </w:r>
      <w:r w:rsidR="0015402B">
        <w:rPr>
          <w:rFonts w:ascii="Book Antiqua" w:hAnsi="Book Antiqua" w:cs="Times New Roman"/>
          <w:b/>
          <w:i/>
          <w:color w:val="FF0000"/>
          <w:sz w:val="19"/>
          <w:szCs w:val="19"/>
        </w:rPr>
        <w:t>:</w:t>
      </w:r>
      <w:r w:rsidR="009E2096">
        <w:rPr>
          <w:rFonts w:ascii="Book Antiqua" w:hAnsi="Book Antiqua" w:cs="Times New Roman"/>
          <w:b/>
          <w:i/>
          <w:color w:val="FF0000"/>
          <w:sz w:val="19"/>
          <w:szCs w:val="19"/>
        </w:rPr>
        <w:t xml:space="preserve"> </w:t>
      </w:r>
      <w:r w:rsidR="009E2096">
        <w:rPr>
          <w:rFonts w:ascii="Book Antiqua" w:hAnsi="Book Antiqua"/>
          <w:b/>
          <w:bCs/>
          <w:i/>
          <w:iCs/>
          <w:color w:val="FF0000"/>
          <w:sz w:val="19"/>
          <w:szCs w:val="19"/>
        </w:rPr>
        <w:t>#</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15402B">
        <w:rPr>
          <w:rFonts w:ascii="Book Antiqua" w:hAnsi="Book Antiqua" w:cs="Times New Roman"/>
          <w:b/>
          <w:i/>
          <w:color w:val="FF0000"/>
          <w:sz w:val="19"/>
          <w:szCs w:val="19"/>
        </w:rPr>
        <w:t xml:space="preserve"> #</w:t>
      </w:r>
      <w:r w:rsidR="0015402B" w:rsidRPr="0015402B">
        <w:rPr>
          <w:rFonts w:ascii="Book Antiqua" w:hAnsi="Book Antiqua" w:cs="Times New Roman"/>
          <w:b/>
          <w:i/>
          <w:color w:val="FF0000"/>
          <w:sz w:val="19"/>
          <w:szCs w:val="19"/>
          <w:highlight w:val="green"/>
        </w:rPr>
        <w:t>DPERS-2022</w:t>
      </w:r>
      <w:r w:rsidR="0008588D">
        <w:rPr>
          <w:rFonts w:ascii="Book Antiqua" w:hAnsi="Book Antiqua" w:cs="Times New Roman"/>
          <w:b/>
          <w:i/>
          <w:color w:val="FF0000"/>
          <w:sz w:val="19"/>
          <w:szCs w:val="19"/>
        </w:rPr>
        <w:t>:</w:t>
      </w:r>
      <w:r w:rsidR="00AB68BC">
        <w:rPr>
          <w:rFonts w:ascii="Book Antiqua" w:hAnsi="Book Antiqua" w:cs="Times New Roman"/>
          <w:b/>
          <w:i/>
          <w:color w:val="FF0000"/>
          <w:sz w:val="19"/>
          <w:szCs w:val="19"/>
        </w:rPr>
        <w:t xml:space="preserve"> </w:t>
      </w:r>
      <w:r w:rsidR="00AB68BC">
        <w:rPr>
          <w:rFonts w:ascii="Book Antiqua" w:hAnsi="Book Antiqua"/>
          <w:b/>
          <w:bCs/>
          <w:i/>
          <w:iCs/>
          <w:color w:val="FF0000"/>
          <w:sz w:val="19"/>
          <w:szCs w:val="19"/>
        </w:rPr>
        <w:t>#</w:t>
      </w:r>
      <w:r w:rsidR="00AB68BC" w:rsidRPr="00AB68BC">
        <w:rPr>
          <w:rFonts w:ascii="Book Antiqua" w:hAnsi="Book Antiqua"/>
          <w:b/>
          <w:bCs/>
          <w:i/>
          <w:iCs/>
          <w:color w:val="FF0000"/>
          <w:sz w:val="19"/>
          <w:szCs w:val="19"/>
          <w:highlight w:val="green"/>
        </w:rPr>
        <w:t>TRF4-2022</w:t>
      </w:r>
      <w:r w:rsidR="00AB68BC">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974225">
        <w:rPr>
          <w:rFonts w:ascii="Book Antiqua" w:hAnsi="Book Antiqua"/>
          <w:b/>
          <w:bCs/>
          <w:i/>
          <w:iCs/>
          <w:color w:val="FF0000"/>
          <w:sz w:val="19"/>
          <w:szCs w:val="19"/>
        </w:rPr>
        <w:t xml:space="preserve"> #</w:t>
      </w:r>
      <w:r w:rsidR="00974225" w:rsidRPr="006D3FB2">
        <w:rPr>
          <w:rFonts w:ascii="Book Antiqua" w:hAnsi="Book Antiqua"/>
          <w:b/>
          <w:bCs/>
          <w:i/>
          <w:iCs/>
          <w:color w:val="FF0000"/>
          <w:sz w:val="19"/>
          <w:szCs w:val="19"/>
          <w:highlight w:val="green"/>
        </w:rPr>
        <w:t>PCRR-2022</w:t>
      </w:r>
      <w:r w:rsidR="00974225">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2015/</w:t>
      </w:r>
      <w:r w:rsidR="00964ED6" w:rsidRP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08588D">
        <w:rPr>
          <w:rFonts w:ascii="Book Antiqua" w:hAnsi="Book Antiqua" w:cs="Times New Roman"/>
          <w:b/>
          <w:i/>
          <w:color w:val="FF0000"/>
          <w:sz w:val="19"/>
          <w:szCs w:val="19"/>
        </w:rPr>
        <w:t xml:space="preserve"> #</w:t>
      </w:r>
      <w:r w:rsidR="0008588D" w:rsidRPr="0008588D">
        <w:rPr>
          <w:rFonts w:ascii="Book Antiqua" w:hAnsi="Book Antiqua" w:cs="Times New Roman"/>
          <w:b/>
          <w:i/>
          <w:color w:val="FF0000"/>
          <w:sz w:val="19"/>
          <w:szCs w:val="19"/>
          <w:highlight w:val="green"/>
        </w:rPr>
        <w:t>PCSP-2023</w:t>
      </w:r>
      <w:r w:rsidR="005B6B94">
        <w:rPr>
          <w:rFonts w:ascii="Book Antiqua" w:hAnsi="Book Antiqua" w:cs="Times New Roman"/>
          <w:b/>
          <w:i/>
          <w:color w:val="FF0000"/>
          <w:sz w:val="19"/>
          <w:szCs w:val="19"/>
        </w:rPr>
        <w:t>: #</w:t>
      </w:r>
      <w:r w:rsidR="005B6B94" w:rsidRPr="005B6B94">
        <w:rPr>
          <w:rFonts w:ascii="Book Antiqua" w:hAnsi="Book Antiqua" w:cs="Times New Roman"/>
          <w:b/>
          <w:i/>
          <w:color w:val="FF0000"/>
          <w:sz w:val="19"/>
          <w:szCs w:val="19"/>
          <w:highlight w:val="green"/>
        </w:rPr>
        <w:t>ACAFE</w:t>
      </w:r>
      <w:r>
        <w:rPr>
          <w:rFonts w:ascii="Book Antiqua" w:hAnsi="Book Antiqua" w:cs="Times New Roman"/>
          <w:b/>
          <w:i/>
          <w:color w:val="FF0000"/>
          <w:sz w:val="19"/>
          <w:szCs w:val="19"/>
        </w:rPr>
        <w:t>: #</w:t>
      </w:r>
      <w:r w:rsidRPr="009A6EDD">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2E28D8">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3531E2">
        <w:rPr>
          <w:rFonts w:ascii="Book Antiqua" w:hAnsi="Book Antiqua" w:cs="Times New Roman"/>
          <w:b/>
          <w:i/>
          <w:color w:val="FF0000"/>
          <w:sz w:val="19"/>
          <w:szCs w:val="19"/>
          <w:highlight w:val="green"/>
        </w:rPr>
        <w:t>FCC</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FGV</w:t>
      </w:r>
      <w:r w:rsidR="00AD2728">
        <w:rPr>
          <w:rFonts w:ascii="Book Antiqua" w:hAnsi="Book Antiqua" w:cs="Times New Roman"/>
          <w:b/>
          <w:i/>
          <w:color w:val="FF0000"/>
          <w:sz w:val="19"/>
          <w:szCs w:val="19"/>
        </w:rPr>
        <w:t>: #</w:t>
      </w:r>
      <w:r w:rsidR="00AD2728" w:rsidRPr="00AD2728">
        <w:rPr>
          <w:rFonts w:ascii="Book Antiqua" w:hAnsi="Book Antiqua" w:cs="Times New Roman"/>
          <w:b/>
          <w:i/>
          <w:color w:val="FF0000"/>
          <w:sz w:val="19"/>
          <w:szCs w:val="19"/>
          <w:highlight w:val="green"/>
        </w:rPr>
        <w:t>UFPR</w:t>
      </w:r>
      <w:r w:rsidR="0008588D">
        <w:rPr>
          <w:rFonts w:ascii="Book Antiqua" w:hAnsi="Book Antiqua" w:cs="Times New Roman"/>
          <w:b/>
          <w:i/>
          <w:color w:val="FF0000"/>
          <w:sz w:val="19"/>
          <w:szCs w:val="19"/>
        </w:rPr>
        <w:t>: #</w:t>
      </w:r>
      <w:r w:rsidR="0008588D" w:rsidRPr="0008588D">
        <w:rPr>
          <w:rFonts w:ascii="Book Antiqua" w:hAnsi="Book Antiqua" w:cs="Times New Roman"/>
          <w:b/>
          <w:i/>
          <w:color w:val="FF0000"/>
          <w:sz w:val="19"/>
          <w:szCs w:val="19"/>
          <w:highlight w:val="green"/>
        </w:rPr>
        <w:t>VUNESP</w:t>
      </w:r>
      <w:r w:rsidRPr="00406CB3">
        <w:rPr>
          <w:rFonts w:ascii="Book Antiqua" w:hAnsi="Book Antiqua" w:cs="Times New Roman"/>
          <w:bCs/>
          <w:i/>
          <w:iCs/>
          <w:sz w:val="19"/>
          <w:szCs w:val="19"/>
        </w:rPr>
        <w:t>:</w:t>
      </w:r>
      <w:r w:rsidRPr="00406CB3">
        <w:rPr>
          <w:rFonts w:ascii="Book Antiqua" w:hAnsi="Book Antiqua" w:cs="Times New Roman"/>
          <w:bCs/>
          <w:sz w:val="19"/>
          <w:szCs w:val="19"/>
        </w:rPr>
        <w:t xml:space="preserve"> Cleber Masson explica</w:t>
      </w:r>
      <w:r w:rsidRPr="00406CB3">
        <w:rPr>
          <w:rFonts w:ascii="Book Antiqua" w:hAnsi="Book Antiqua" w:cs="Times New Roman"/>
          <w:bCs/>
          <w:i/>
          <w:iCs/>
          <w:sz w:val="19"/>
          <w:szCs w:val="19"/>
        </w:rPr>
        <w:t>: “</w:t>
      </w:r>
      <w:r w:rsidRPr="00406CB3">
        <w:rPr>
          <w:rFonts w:ascii="Book Antiqua" w:hAnsi="Book Antiqua" w:cs="Times New Roman"/>
          <w:b/>
          <w:i/>
          <w:iCs/>
          <w:sz w:val="19"/>
          <w:szCs w:val="19"/>
          <w:shd w:val="clear" w:color="auto" w:fill="F7CAAC" w:themeFill="accent2" w:themeFillTint="66"/>
        </w:rPr>
        <w:t>Criminalização primária</w:t>
      </w:r>
      <w:r w:rsidRPr="00406CB3">
        <w:rPr>
          <w:rFonts w:ascii="Book Antiqua" w:hAnsi="Book Antiqua" w:cs="Times New Roman"/>
          <w:bCs/>
          <w:i/>
          <w:iCs/>
          <w:sz w:val="19"/>
          <w:szCs w:val="19"/>
        </w:rPr>
        <w:t xml:space="preserve"> é o ato e o efeito de </w:t>
      </w:r>
      <w:r w:rsidRPr="00406CB3">
        <w:rPr>
          <w:rFonts w:ascii="Book Antiqua" w:hAnsi="Book Antiqua" w:cs="Times New Roman"/>
          <w:b/>
          <w:i/>
          <w:iCs/>
          <w:sz w:val="19"/>
          <w:szCs w:val="19"/>
          <w:highlight w:val="yellow"/>
        </w:rPr>
        <w:t>sancionar de uma lei primária material, que incrimina ou permite a punição de determinadas pessoas</w:t>
      </w:r>
      <w:r w:rsidRPr="00406CB3">
        <w:rPr>
          <w:rFonts w:ascii="Book Antiqua" w:hAnsi="Book Antiqua" w:cs="Times New Roman"/>
          <w:bCs/>
          <w:i/>
          <w:iCs/>
          <w:sz w:val="19"/>
          <w:szCs w:val="19"/>
        </w:rPr>
        <w:t xml:space="preserve">. Trata-se de </w:t>
      </w:r>
      <w:r w:rsidRPr="00406CB3">
        <w:rPr>
          <w:rFonts w:ascii="Book Antiqua" w:hAnsi="Book Antiqua" w:cs="Times New Roman"/>
          <w:b/>
          <w:i/>
          <w:iCs/>
          <w:sz w:val="19"/>
          <w:szCs w:val="19"/>
          <w:highlight w:val="cyan"/>
        </w:rPr>
        <w:t>ato formal</w:t>
      </w:r>
      <w:r w:rsidRPr="00406CB3">
        <w:rPr>
          <w:rFonts w:ascii="Book Antiqua" w:hAnsi="Book Antiqua" w:cs="Times New Roman"/>
          <w:bCs/>
          <w:i/>
          <w:iCs/>
          <w:sz w:val="19"/>
          <w:szCs w:val="19"/>
        </w:rPr>
        <w:t xml:space="preserve">, </w:t>
      </w:r>
      <w:r w:rsidRPr="00406CB3">
        <w:rPr>
          <w:rFonts w:ascii="Book Antiqua" w:hAnsi="Book Antiqua" w:cs="Times New Roman"/>
          <w:b/>
          <w:i/>
          <w:iCs/>
          <w:sz w:val="19"/>
          <w:szCs w:val="19"/>
          <w:highlight w:val="cyan"/>
        </w:rPr>
        <w:t>fundamentalmente programático</w:t>
      </w:r>
      <w:r w:rsidRPr="00406CB3">
        <w:rPr>
          <w:rFonts w:ascii="Book Antiqua" w:hAnsi="Book Antiqua" w:cs="Times New Roman"/>
          <w:bCs/>
          <w:i/>
          <w:iCs/>
          <w:sz w:val="19"/>
          <w:szCs w:val="19"/>
        </w:rPr>
        <w:t xml:space="preserve">, pois, quando se estabelece que </w:t>
      </w:r>
      <w:r w:rsidRPr="00406CB3">
        <w:rPr>
          <w:rFonts w:ascii="Book Antiqua" w:hAnsi="Book Antiqua" w:cs="Times New Roman"/>
          <w:b/>
          <w:i/>
          <w:iCs/>
          <w:sz w:val="19"/>
          <w:szCs w:val="19"/>
          <w:highlight w:val="yellow"/>
        </w:rPr>
        <w:t>uma conduta deve ser punida, enuncia-se um programa, o qual deve ser cumprido pelos entes estatais</w:t>
      </w:r>
      <w:r w:rsidRPr="00406CB3">
        <w:rPr>
          <w:rFonts w:ascii="Book Antiqua" w:hAnsi="Book Antiqua" w:cs="Times New Roman"/>
          <w:bCs/>
          <w:i/>
          <w:iCs/>
          <w:sz w:val="19"/>
          <w:szCs w:val="19"/>
        </w:rPr>
        <w:t xml:space="preserve"> (polícias, Ministério Público, Poder Judiciário e </w:t>
      </w:r>
      <w:proofErr w:type="spellStart"/>
      <w:r w:rsidRPr="00406CB3">
        <w:rPr>
          <w:rFonts w:ascii="Book Antiqua" w:hAnsi="Book Antiqua" w:cs="Times New Roman"/>
          <w:bCs/>
          <w:i/>
          <w:iCs/>
          <w:sz w:val="19"/>
          <w:szCs w:val="19"/>
        </w:rPr>
        <w:t>etc</w:t>
      </w:r>
      <w:proofErr w:type="spellEnd"/>
      <w:r w:rsidRPr="00406CB3">
        <w:rPr>
          <w:rFonts w:ascii="Book Antiqua" w:hAnsi="Book Antiqua" w:cs="Times New Roman"/>
          <w:bCs/>
          <w:i/>
          <w:iCs/>
          <w:sz w:val="19"/>
          <w:szCs w:val="19"/>
        </w:rPr>
        <w:t xml:space="preserve">). De seu turno, </w:t>
      </w:r>
      <w:r w:rsidRPr="00406CB3">
        <w:rPr>
          <w:rFonts w:ascii="Book Antiqua" w:hAnsi="Book Antiqua" w:cs="Times New Roman"/>
          <w:b/>
          <w:i/>
          <w:iCs/>
          <w:sz w:val="19"/>
          <w:szCs w:val="19"/>
          <w:shd w:val="clear" w:color="auto" w:fill="F7CAAC" w:themeFill="accent2" w:themeFillTint="66"/>
        </w:rPr>
        <w:t>criminalização secundária</w:t>
      </w:r>
      <w:r w:rsidRPr="00406CB3">
        <w:rPr>
          <w:rFonts w:ascii="Book Antiqua" w:hAnsi="Book Antiqua" w:cs="Times New Roman"/>
          <w:bCs/>
          <w:i/>
          <w:iCs/>
          <w:sz w:val="19"/>
          <w:szCs w:val="19"/>
        </w:rPr>
        <w:t xml:space="preserve"> é a </w:t>
      </w:r>
      <w:r w:rsidRPr="00406CB3">
        <w:rPr>
          <w:rFonts w:ascii="Book Antiqua" w:hAnsi="Book Antiqua" w:cs="Times New Roman"/>
          <w:b/>
          <w:i/>
          <w:iCs/>
          <w:sz w:val="19"/>
          <w:szCs w:val="19"/>
          <w:highlight w:val="cyan"/>
        </w:rPr>
        <w:t>ação punitiva exercida sobre pessoas concretas</w:t>
      </w:r>
      <w:r w:rsidRPr="00406CB3">
        <w:rPr>
          <w:rFonts w:ascii="Book Antiqua" w:hAnsi="Book Antiqua" w:cs="Times New Roman"/>
          <w:bCs/>
          <w:i/>
          <w:iCs/>
          <w:sz w:val="19"/>
          <w:szCs w:val="19"/>
        </w:rPr>
        <w:t xml:space="preserve">. Verifica-se quando os </w:t>
      </w:r>
      <w:r w:rsidRPr="00406CB3">
        <w:rPr>
          <w:rFonts w:ascii="Book Antiqua" w:hAnsi="Book Antiqua" w:cs="Times New Roman"/>
          <w:b/>
          <w:i/>
          <w:iCs/>
          <w:sz w:val="19"/>
          <w:szCs w:val="19"/>
          <w:highlight w:val="yellow"/>
        </w:rPr>
        <w:t>órgãos estatais detectam um indivíduo, a quem se atribui a prática de um ato primariamente criminalizado</w:t>
      </w:r>
      <w:r w:rsidRPr="00406CB3">
        <w:rPr>
          <w:rFonts w:ascii="Book Antiqua" w:hAnsi="Book Antiqua" w:cs="Times New Roman"/>
          <w:bCs/>
          <w:i/>
          <w:iCs/>
          <w:sz w:val="19"/>
          <w:szCs w:val="19"/>
        </w:rPr>
        <w:t xml:space="preserve">, </w:t>
      </w:r>
      <w:r w:rsidRPr="00406CB3">
        <w:rPr>
          <w:rFonts w:ascii="Book Antiqua" w:hAnsi="Book Antiqua" w:cs="Times New Roman"/>
          <w:b/>
          <w:i/>
          <w:iCs/>
          <w:sz w:val="19"/>
          <w:szCs w:val="19"/>
          <w:highlight w:val="cyan"/>
        </w:rPr>
        <w:t>sobre ele recaindo a persecução penal</w:t>
      </w:r>
      <w:r w:rsidRPr="00406CB3">
        <w:rPr>
          <w:rFonts w:ascii="Book Antiqua" w:hAnsi="Book Antiqua" w:cs="Times New Roman"/>
          <w:bCs/>
          <w:i/>
          <w:iCs/>
          <w:sz w:val="19"/>
          <w:szCs w:val="19"/>
        </w:rPr>
        <w:t xml:space="preserve">. Para Zaffaroni, a criminalização secundária possui duas características: </w:t>
      </w:r>
      <w:r w:rsidRPr="00406CB3">
        <w:rPr>
          <w:rFonts w:ascii="Book Antiqua" w:hAnsi="Book Antiqua" w:cs="Times New Roman"/>
          <w:b/>
          <w:i/>
          <w:iCs/>
          <w:sz w:val="19"/>
          <w:szCs w:val="19"/>
          <w:highlight w:val="cyan"/>
        </w:rPr>
        <w:t>seletividade</w:t>
      </w:r>
      <w:r w:rsidRPr="00406CB3">
        <w:rPr>
          <w:rFonts w:ascii="Book Antiqua" w:hAnsi="Book Antiqua" w:cs="Times New Roman"/>
          <w:bCs/>
          <w:i/>
          <w:iCs/>
          <w:sz w:val="19"/>
          <w:szCs w:val="19"/>
        </w:rPr>
        <w:t xml:space="preserve"> e </w:t>
      </w:r>
      <w:r w:rsidRPr="00406CB3">
        <w:rPr>
          <w:rFonts w:ascii="Book Antiqua" w:hAnsi="Book Antiqua" w:cs="Times New Roman"/>
          <w:b/>
          <w:i/>
          <w:iCs/>
          <w:sz w:val="19"/>
          <w:szCs w:val="19"/>
          <w:highlight w:val="cyan"/>
        </w:rPr>
        <w:t>vulnerabilidade</w:t>
      </w:r>
      <w:r w:rsidRPr="00406CB3">
        <w:rPr>
          <w:rFonts w:ascii="Book Antiqua" w:hAnsi="Book Antiqua" w:cs="Times New Roman"/>
          <w:bCs/>
          <w:i/>
          <w:iCs/>
          <w:sz w:val="19"/>
          <w:szCs w:val="19"/>
        </w:rPr>
        <w:t>, pois há forte tendência de ser o poder punitivo exercido precipuamente sobre pessoas previamente escolhidas em face de suas fraquezas, a exemplo dos moradores de rua e usuários de drogas.</w:t>
      </w:r>
      <w:r w:rsidR="00152EAA">
        <w:rPr>
          <w:rFonts w:ascii="Book Antiqua" w:hAnsi="Book Antiqua" w:cs="Times New Roman"/>
          <w:bCs/>
          <w:i/>
          <w:iCs/>
          <w:sz w:val="19"/>
          <w:szCs w:val="19"/>
        </w:rPr>
        <w:t xml:space="preserve"> </w:t>
      </w:r>
      <w:proofErr w:type="gramStart"/>
      <w:r w:rsidRPr="00406CB3">
        <w:rPr>
          <w:rFonts w:ascii="Book Antiqua" w:hAnsi="Book Antiqua" w:cs="Times New Roman"/>
          <w:bCs/>
          <w:i/>
          <w:iCs/>
          <w:sz w:val="19"/>
          <w:szCs w:val="19"/>
        </w:rPr>
        <w:t>(...) ”</w:t>
      </w:r>
      <w:proofErr w:type="gramEnd"/>
      <w:r w:rsidRPr="00406CB3">
        <w:rPr>
          <w:rFonts w:ascii="Book Antiqua" w:hAnsi="Book Antiqua" w:cs="Times New Roman"/>
          <w:bCs/>
          <w:sz w:val="19"/>
          <w:szCs w:val="19"/>
        </w:rPr>
        <w:t xml:space="preserve"> (Fonte: MASSON, Cleber. Direito Penal Esquematizado - Parte Geral. 13 ed. São Paulo: MÉTODO, 2019, p. 05).</w:t>
      </w:r>
      <w:r>
        <w:rPr>
          <w:rFonts w:ascii="Book Antiqua" w:hAnsi="Book Antiqua" w:cs="Times New Roman"/>
          <w:bCs/>
          <w:sz w:val="19"/>
          <w:szCs w:val="19"/>
        </w:rPr>
        <w:t xml:space="preserve"> Em outras palavras, a</w:t>
      </w:r>
      <w:r w:rsidRPr="000351C6">
        <w:rPr>
          <w:rFonts w:ascii="Book Antiqua" w:hAnsi="Book Antiqua" w:cs="Times New Roman"/>
          <w:bCs/>
          <w:sz w:val="19"/>
          <w:szCs w:val="19"/>
        </w:rPr>
        <w:t xml:space="preserve"> criminalização secundária decorre da atuação dos órgãos de controle estatal (</w:t>
      </w:r>
      <w:r>
        <w:rPr>
          <w:rFonts w:ascii="Book Antiqua" w:hAnsi="Book Antiqua" w:cs="Times New Roman"/>
          <w:bCs/>
          <w:sz w:val="19"/>
          <w:szCs w:val="19"/>
        </w:rPr>
        <w:t xml:space="preserve">Poder </w:t>
      </w:r>
      <w:r w:rsidR="00E26BE0">
        <w:rPr>
          <w:rFonts w:ascii="Book Antiqua" w:hAnsi="Book Antiqua" w:cs="Times New Roman"/>
          <w:bCs/>
          <w:sz w:val="19"/>
          <w:szCs w:val="19"/>
        </w:rPr>
        <w:t>Judiciário</w:t>
      </w:r>
      <w:r>
        <w:rPr>
          <w:rFonts w:ascii="Book Antiqua" w:hAnsi="Book Antiqua" w:cs="Times New Roman"/>
          <w:bCs/>
          <w:sz w:val="19"/>
          <w:szCs w:val="19"/>
        </w:rPr>
        <w:t>,</w:t>
      </w:r>
      <w:r w:rsidRPr="000351C6">
        <w:rPr>
          <w:rFonts w:ascii="Book Antiqua" w:hAnsi="Book Antiqua" w:cs="Times New Roman"/>
          <w:bCs/>
          <w:sz w:val="19"/>
          <w:szCs w:val="19"/>
        </w:rPr>
        <w:t xml:space="preserve"> MP, Polícias) e </w:t>
      </w:r>
      <w:r>
        <w:rPr>
          <w:rFonts w:ascii="Book Antiqua" w:hAnsi="Book Antiqua" w:cs="Times New Roman"/>
          <w:bCs/>
          <w:sz w:val="19"/>
          <w:szCs w:val="19"/>
        </w:rPr>
        <w:t>se relaciona</w:t>
      </w:r>
      <w:r w:rsidRPr="000351C6">
        <w:rPr>
          <w:rFonts w:ascii="Book Antiqua" w:hAnsi="Book Antiqua" w:cs="Times New Roman"/>
          <w:bCs/>
          <w:sz w:val="19"/>
          <w:szCs w:val="19"/>
        </w:rPr>
        <w:t xml:space="preserve"> com</w:t>
      </w:r>
      <w:r>
        <w:rPr>
          <w:rFonts w:ascii="Book Antiqua" w:hAnsi="Book Antiqua" w:cs="Times New Roman"/>
          <w:bCs/>
          <w:sz w:val="19"/>
          <w:szCs w:val="19"/>
        </w:rPr>
        <w:t xml:space="preserve"> o</w:t>
      </w:r>
      <w:r w:rsidRPr="000351C6">
        <w:rPr>
          <w:rFonts w:ascii="Book Antiqua" w:hAnsi="Book Antiqua" w:cs="Times New Roman"/>
          <w:bCs/>
          <w:sz w:val="19"/>
          <w:szCs w:val="19"/>
        </w:rPr>
        <w:t xml:space="preserve"> poder de punir destes agentes</w:t>
      </w:r>
      <w:r>
        <w:rPr>
          <w:rFonts w:ascii="Book Antiqua" w:hAnsi="Book Antiqua" w:cs="Times New Roman"/>
          <w:bCs/>
          <w:sz w:val="19"/>
          <w:szCs w:val="19"/>
        </w:rPr>
        <w:t>.</w:t>
      </w:r>
      <w:r w:rsidRPr="000351C6">
        <w:rPr>
          <w:rFonts w:ascii="Book Antiqua" w:hAnsi="Book Antiqua" w:cs="Times New Roman"/>
          <w:bCs/>
          <w:sz w:val="19"/>
          <w:szCs w:val="19"/>
        </w:rPr>
        <w:t xml:space="preserve"> </w:t>
      </w:r>
      <w:r>
        <w:rPr>
          <w:rFonts w:ascii="Book Antiqua" w:hAnsi="Book Antiqua" w:cs="Times New Roman"/>
          <w:bCs/>
          <w:sz w:val="19"/>
          <w:szCs w:val="19"/>
        </w:rPr>
        <w:t>M</w:t>
      </w:r>
      <w:r w:rsidRPr="000351C6">
        <w:rPr>
          <w:rFonts w:ascii="Book Antiqua" w:hAnsi="Book Antiqua" w:cs="Times New Roman"/>
          <w:bCs/>
          <w:sz w:val="19"/>
          <w:szCs w:val="19"/>
        </w:rPr>
        <w:t>uit</w:t>
      </w:r>
      <w:r>
        <w:rPr>
          <w:rFonts w:ascii="Book Antiqua" w:hAnsi="Book Antiqua" w:cs="Times New Roman"/>
          <w:bCs/>
          <w:sz w:val="19"/>
          <w:szCs w:val="19"/>
        </w:rPr>
        <w:t>a</w:t>
      </w:r>
      <w:r w:rsidRPr="000351C6">
        <w:rPr>
          <w:rFonts w:ascii="Book Antiqua" w:hAnsi="Book Antiqua" w:cs="Times New Roman"/>
          <w:bCs/>
          <w:sz w:val="19"/>
          <w:szCs w:val="19"/>
        </w:rPr>
        <w:t xml:space="preserve">s vezes, </w:t>
      </w:r>
      <w:r>
        <w:rPr>
          <w:rFonts w:ascii="Book Antiqua" w:hAnsi="Book Antiqua" w:cs="Times New Roman"/>
          <w:bCs/>
          <w:sz w:val="19"/>
          <w:szCs w:val="19"/>
        </w:rPr>
        <w:t>a</w:t>
      </w:r>
      <w:r w:rsidRPr="000351C6">
        <w:rPr>
          <w:rFonts w:ascii="Book Antiqua" w:hAnsi="Book Antiqua" w:cs="Times New Roman"/>
          <w:bCs/>
          <w:sz w:val="19"/>
          <w:szCs w:val="19"/>
        </w:rPr>
        <w:t xml:space="preserve">s "vítimas" são </w:t>
      </w:r>
      <w:proofErr w:type="gramStart"/>
      <w:r w:rsidRPr="000351C6">
        <w:rPr>
          <w:rFonts w:ascii="Book Antiqua" w:hAnsi="Book Antiqua" w:cs="Times New Roman"/>
          <w:bCs/>
          <w:sz w:val="19"/>
          <w:szCs w:val="19"/>
        </w:rPr>
        <w:t>negros</w:t>
      </w:r>
      <w:proofErr w:type="gramEnd"/>
      <w:r w:rsidRPr="000351C6">
        <w:rPr>
          <w:rFonts w:ascii="Book Antiqua" w:hAnsi="Book Antiqua" w:cs="Times New Roman"/>
          <w:bCs/>
          <w:sz w:val="19"/>
          <w:szCs w:val="19"/>
        </w:rPr>
        <w:t xml:space="preserve">, </w:t>
      </w:r>
      <w:r w:rsidRPr="000351C6">
        <w:rPr>
          <w:rFonts w:ascii="Book Antiqua" w:hAnsi="Book Antiqua" w:cs="Times New Roman"/>
          <w:bCs/>
          <w:sz w:val="19"/>
          <w:szCs w:val="19"/>
        </w:rPr>
        <w:lastRenderedPageBreak/>
        <w:t>pobres, pessoas marginalizadas. Por i</w:t>
      </w:r>
      <w:r>
        <w:rPr>
          <w:rFonts w:ascii="Book Antiqua" w:hAnsi="Book Antiqua" w:cs="Times New Roman"/>
          <w:bCs/>
          <w:sz w:val="19"/>
          <w:szCs w:val="19"/>
        </w:rPr>
        <w:t>sso,</w:t>
      </w:r>
      <w:r w:rsidRPr="000351C6">
        <w:rPr>
          <w:rFonts w:ascii="Book Antiqua" w:hAnsi="Book Antiqua" w:cs="Times New Roman"/>
          <w:bCs/>
          <w:sz w:val="19"/>
          <w:szCs w:val="19"/>
        </w:rPr>
        <w:t xml:space="preserve"> o racismo está ligado à estruturação da criminalização secundária.</w:t>
      </w:r>
    </w:p>
    <w:tbl>
      <w:tblPr>
        <w:tblStyle w:val="Tabelacomgrade"/>
        <w:tblW w:w="0" w:type="auto"/>
        <w:tblLook w:val="04A0" w:firstRow="1" w:lastRow="0" w:firstColumn="1" w:lastColumn="0" w:noHBand="0" w:noVBand="1"/>
      </w:tblPr>
      <w:tblGrid>
        <w:gridCol w:w="8494"/>
      </w:tblGrid>
      <w:tr w:rsidR="008F1E9B" w14:paraId="0A04E000" w14:textId="77777777" w:rsidTr="002513EC">
        <w:tc>
          <w:tcPr>
            <w:tcW w:w="8494" w:type="dxa"/>
          </w:tcPr>
          <w:p w14:paraId="015A5AA2" w14:textId="46045F8C" w:rsidR="000E78F4" w:rsidRDefault="000E78F4" w:rsidP="000E78F4">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0E78F4">
              <w:rPr>
                <w:rFonts w:ascii="Book Antiqua" w:hAnsi="Book Antiqua"/>
                <w:sz w:val="19"/>
                <w:szCs w:val="19"/>
              </w:rPr>
              <w:t>A criminalização</w:t>
            </w:r>
            <w:r>
              <w:rPr>
                <w:rFonts w:ascii="Book Antiqua" w:hAnsi="Book Antiqua"/>
                <w:sz w:val="19"/>
                <w:szCs w:val="19"/>
              </w:rPr>
              <w:t xml:space="preserve"> </w:t>
            </w:r>
            <w:r w:rsidRPr="000E78F4">
              <w:rPr>
                <w:rFonts w:ascii="Book Antiqua" w:hAnsi="Book Antiqua"/>
                <w:sz w:val="19"/>
                <w:szCs w:val="19"/>
              </w:rPr>
              <w:t>primária é exercida por agências políticas que nunca sabem a quem caberá de fato, individual e concretamente, a seleção que habilitam.</w:t>
            </w:r>
          </w:p>
          <w:p w14:paraId="1252B8E1" w14:textId="441E567A" w:rsidR="000E78F4" w:rsidRPr="000E78F4" w:rsidRDefault="000E78F4" w:rsidP="000E78F4">
            <w:pPr>
              <w:jc w:val="both"/>
              <w:rPr>
                <w:rFonts w:ascii="Book Antiqua" w:hAnsi="Book Antiqua"/>
                <w:sz w:val="19"/>
                <w:szCs w:val="19"/>
              </w:rPr>
            </w:pPr>
            <w:r w:rsidRPr="000E78F4">
              <w:rPr>
                <w:rFonts w:ascii="Book Antiqua" w:hAnsi="Book Antiqua"/>
                <w:b/>
                <w:bCs/>
                <w:i/>
                <w:iCs/>
                <w:color w:val="FF0000"/>
                <w:sz w:val="19"/>
                <w:szCs w:val="19"/>
              </w:rPr>
              <w:t>#</w:t>
            </w:r>
            <w:r w:rsidRPr="000E78F4">
              <w:rPr>
                <w:rFonts w:ascii="Book Antiqua" w:hAnsi="Book Antiqua"/>
                <w:b/>
                <w:bCs/>
                <w:i/>
                <w:iCs/>
                <w:color w:val="FF0000"/>
                <w:sz w:val="19"/>
                <w:szCs w:val="19"/>
                <w:highlight w:val="green"/>
              </w:rPr>
              <w:t>Atenção</w:t>
            </w:r>
            <w:r>
              <w:rPr>
                <w:rFonts w:ascii="Book Antiqua" w:hAnsi="Book Antiqua"/>
                <w:sz w:val="19"/>
                <w:szCs w:val="19"/>
              </w:rPr>
              <w:t xml:space="preserve">: </w:t>
            </w:r>
            <w:r w:rsidRPr="000E78F4">
              <w:rPr>
                <w:rFonts w:ascii="Book Antiqua" w:hAnsi="Book Antiqua"/>
                <w:sz w:val="19"/>
                <w:szCs w:val="19"/>
              </w:rPr>
              <w:t xml:space="preserve">Apesar de a </w:t>
            </w:r>
            <w:r w:rsidRPr="000E78F4">
              <w:rPr>
                <w:rFonts w:ascii="Book Antiqua" w:hAnsi="Book Antiqua"/>
                <w:b/>
                <w:bCs/>
                <w:sz w:val="19"/>
                <w:szCs w:val="19"/>
                <w:shd w:val="clear" w:color="auto" w:fill="F7CAAC" w:themeFill="accent2" w:themeFillTint="66"/>
              </w:rPr>
              <w:t>criminalização primária</w:t>
            </w:r>
            <w:r w:rsidRPr="000E78F4">
              <w:rPr>
                <w:rFonts w:ascii="Book Antiqua" w:hAnsi="Book Antiqua"/>
                <w:sz w:val="19"/>
                <w:szCs w:val="19"/>
              </w:rPr>
              <w:t xml:space="preserve"> implicar um primeiro passo seletivo, este permanece sempre em certo nível de abstração porque, na verdade, </w:t>
            </w:r>
            <w:r w:rsidRPr="000E78F4">
              <w:rPr>
                <w:rFonts w:ascii="Book Antiqua" w:hAnsi="Book Antiqua"/>
                <w:b/>
                <w:bCs/>
                <w:sz w:val="19"/>
                <w:szCs w:val="19"/>
                <w:highlight w:val="yellow"/>
              </w:rPr>
              <w:t>as agências políticas que elaboram as normas nunca sabem a quem caberá de fato, individualmente, a seleção que habilitam</w:t>
            </w:r>
            <w:r w:rsidRPr="000E78F4">
              <w:rPr>
                <w:rFonts w:ascii="Book Antiqua" w:hAnsi="Book Antiqua"/>
                <w:sz w:val="19"/>
                <w:szCs w:val="19"/>
              </w:rPr>
              <w:t xml:space="preserve">. Esta se efetua concretamente com a </w:t>
            </w:r>
            <w:r w:rsidRPr="000E78F4">
              <w:rPr>
                <w:rFonts w:ascii="Book Antiqua" w:hAnsi="Book Antiqua"/>
                <w:b/>
                <w:bCs/>
                <w:sz w:val="19"/>
                <w:szCs w:val="19"/>
                <w:shd w:val="clear" w:color="auto" w:fill="F7CAAC" w:themeFill="accent2" w:themeFillTint="66"/>
              </w:rPr>
              <w:t>criminalização secundária</w:t>
            </w:r>
            <w:r w:rsidRPr="000E78F4">
              <w:rPr>
                <w:rFonts w:ascii="Book Antiqua" w:hAnsi="Book Antiqua"/>
                <w:sz w:val="19"/>
                <w:szCs w:val="19"/>
              </w:rPr>
              <w:t xml:space="preserve">. A disparidade entre a quantidade de conflitos criminalizados que realmente acontecem numa sociedade e aquela parcela que chega ao conhecimento das agências do sistema é tão grande e inevitável que seu escândalo não logra ocultar-se na referência tecnicista a uma cifra oculta. </w:t>
            </w:r>
            <w:r w:rsidRPr="000E78F4">
              <w:rPr>
                <w:rFonts w:ascii="Book Antiqua" w:hAnsi="Book Antiqua"/>
                <w:b/>
                <w:bCs/>
                <w:sz w:val="19"/>
                <w:szCs w:val="19"/>
                <w:highlight w:val="yellow"/>
              </w:rPr>
              <w:t>As agências</w:t>
            </w:r>
            <w:r w:rsidRPr="000E78F4">
              <w:rPr>
                <w:rFonts w:ascii="Book Antiqua" w:hAnsi="Book Antiqua"/>
                <w:sz w:val="19"/>
                <w:szCs w:val="19"/>
              </w:rPr>
              <w:t xml:space="preserve"> de </w:t>
            </w:r>
            <w:r w:rsidRPr="000E78F4">
              <w:rPr>
                <w:rFonts w:ascii="Book Antiqua" w:hAnsi="Book Antiqua"/>
                <w:b/>
                <w:bCs/>
                <w:sz w:val="19"/>
                <w:szCs w:val="19"/>
                <w:shd w:val="clear" w:color="auto" w:fill="F7CAAC" w:themeFill="accent2" w:themeFillTint="66"/>
              </w:rPr>
              <w:t>criminalização secundária</w:t>
            </w:r>
            <w:r w:rsidRPr="000E78F4">
              <w:rPr>
                <w:rFonts w:ascii="Book Antiqua" w:hAnsi="Book Antiqua"/>
                <w:sz w:val="19"/>
                <w:szCs w:val="19"/>
              </w:rPr>
              <w:t xml:space="preserve"> </w:t>
            </w:r>
            <w:r w:rsidRPr="000E78F4">
              <w:rPr>
                <w:rFonts w:ascii="Book Antiqua" w:hAnsi="Book Antiqua"/>
                <w:b/>
                <w:bCs/>
                <w:sz w:val="19"/>
                <w:szCs w:val="19"/>
                <w:highlight w:val="yellow"/>
              </w:rPr>
              <w:t>têm limitada capacidade operacional e seu crescimento sem controle desemboca em uma utopia negativa</w:t>
            </w:r>
            <w:r w:rsidRPr="000E78F4">
              <w:rPr>
                <w:rFonts w:ascii="Book Antiqua" w:hAnsi="Book Antiqua"/>
                <w:sz w:val="19"/>
                <w:szCs w:val="19"/>
              </w:rPr>
              <w:t>.</w:t>
            </w:r>
            <w:r>
              <w:rPr>
                <w:rFonts w:ascii="Book Antiqua" w:hAnsi="Book Antiqua"/>
                <w:sz w:val="19"/>
                <w:szCs w:val="19"/>
              </w:rPr>
              <w:t xml:space="preserve"> (Fonte: </w:t>
            </w:r>
            <w:r w:rsidRPr="000E78F4">
              <w:rPr>
                <w:rFonts w:ascii="Book Antiqua" w:hAnsi="Book Antiqua"/>
                <w:sz w:val="19"/>
                <w:szCs w:val="19"/>
              </w:rPr>
              <w:t xml:space="preserve">ZAFFARONI, E. </w:t>
            </w:r>
            <w:proofErr w:type="spellStart"/>
            <w:r w:rsidRPr="000E78F4">
              <w:rPr>
                <w:rFonts w:ascii="Book Antiqua" w:hAnsi="Book Antiqua"/>
                <w:sz w:val="19"/>
                <w:szCs w:val="19"/>
              </w:rPr>
              <w:t>Raúl</w:t>
            </w:r>
            <w:proofErr w:type="spellEnd"/>
            <w:r w:rsidRPr="000E78F4">
              <w:rPr>
                <w:rFonts w:ascii="Book Antiqua" w:hAnsi="Book Antiqua"/>
                <w:sz w:val="19"/>
                <w:szCs w:val="19"/>
              </w:rPr>
              <w:t>; BATISTA, Nilo. Direito Penal Brasileiro – I. 4. ed. Rio de Janeiro: Revan, 2011.</w:t>
            </w:r>
            <w:r>
              <w:rPr>
                <w:rFonts w:ascii="Book Antiqua" w:hAnsi="Book Antiqua"/>
                <w:sz w:val="19"/>
                <w:szCs w:val="19"/>
              </w:rPr>
              <w:t>, p. 44).</w:t>
            </w:r>
          </w:p>
          <w:p w14:paraId="64757B37" w14:textId="1255D1B2" w:rsidR="008F1E9B" w:rsidRDefault="008F1E9B" w:rsidP="002513EC">
            <w:pPr>
              <w:jc w:val="both"/>
              <w:rPr>
                <w:rFonts w:ascii="Book Antiqua" w:hAnsi="Book Antiqua"/>
                <w:sz w:val="19"/>
                <w:szCs w:val="19"/>
              </w:rPr>
            </w:pPr>
            <w:r w:rsidRPr="00406CB3">
              <w:rPr>
                <w:rFonts w:ascii="Book Antiqua" w:hAnsi="Book Antiqua"/>
                <w:b/>
                <w:bCs/>
                <w:sz w:val="19"/>
                <w:szCs w:val="19"/>
              </w:rPr>
              <w:t>(MPSC-2013)</w:t>
            </w:r>
            <w:r w:rsidRPr="00406CB3">
              <w:rPr>
                <w:rFonts w:ascii="Book Antiqua" w:hAnsi="Book Antiqua"/>
                <w:sz w:val="19"/>
                <w:szCs w:val="19"/>
              </w:rPr>
              <w:t xml:space="preserve">: A </w:t>
            </w:r>
            <w:r w:rsidRPr="00406CB3">
              <w:rPr>
                <w:rFonts w:ascii="Book Antiqua" w:hAnsi="Book Antiqua"/>
                <w:b/>
                <w:bCs/>
                <w:sz w:val="19"/>
                <w:szCs w:val="19"/>
                <w:shd w:val="clear" w:color="auto" w:fill="F7CAAC" w:themeFill="accent2" w:themeFillTint="66"/>
              </w:rPr>
              <w:t>criminalização primária</w:t>
            </w:r>
            <w:r w:rsidRPr="00406CB3">
              <w:rPr>
                <w:rFonts w:ascii="Book Antiqua" w:hAnsi="Book Antiqua"/>
                <w:sz w:val="19"/>
                <w:szCs w:val="19"/>
              </w:rPr>
              <w:t xml:space="preserve">, realizada pelos legisladores, é o ato e o efeito de sancionar uma lei penal material que incrimina ou permite a punição de determinadas pessoas; enquanto a </w:t>
            </w:r>
            <w:r w:rsidRPr="00406CB3">
              <w:rPr>
                <w:rFonts w:ascii="Book Antiqua" w:hAnsi="Book Antiqua"/>
                <w:b/>
                <w:bCs/>
                <w:sz w:val="19"/>
                <w:szCs w:val="19"/>
                <w:shd w:val="clear" w:color="auto" w:fill="F7CAAC" w:themeFill="accent2" w:themeFillTint="66"/>
              </w:rPr>
              <w:t>criminalização secundária</w:t>
            </w:r>
            <w:r w:rsidRPr="00406CB3">
              <w:rPr>
                <w:rFonts w:ascii="Book Antiqua" w:hAnsi="Book Antiqua"/>
                <w:sz w:val="19"/>
                <w:szCs w:val="19"/>
              </w:rPr>
              <w:t>, exercida por agências estatais como o Ministério Público, Polícia e Poder Judiciário, consistente na ação punitiva exercida sobre pessoas concretas, que acontece quando é detectado uma pessoa que se supõe tenha praticado certo ato criminalizado primariamente.</w:t>
            </w:r>
          </w:p>
        </w:tc>
      </w:tr>
    </w:tbl>
    <w:p w14:paraId="73AD8333" w14:textId="77777777" w:rsidR="008F1E9B" w:rsidRDefault="008F1E9B" w:rsidP="0001717F">
      <w:pPr>
        <w:jc w:val="both"/>
        <w:rPr>
          <w:rFonts w:ascii="Book Antiqua" w:hAnsi="Book Antiqua"/>
          <w:sz w:val="19"/>
          <w:szCs w:val="19"/>
        </w:rPr>
      </w:pPr>
    </w:p>
    <w:p w14:paraId="47D42C52" w14:textId="53E438D2" w:rsidR="00490FA3" w:rsidRPr="00490FA3" w:rsidRDefault="00490FA3" w:rsidP="00490FA3">
      <w:pPr>
        <w:jc w:val="both"/>
        <w:rPr>
          <w:rFonts w:ascii="Book Antiqua" w:hAnsi="Book Antiqua"/>
          <w:sz w:val="19"/>
          <w:szCs w:val="19"/>
        </w:rPr>
      </w:pPr>
      <w:r w:rsidRPr="00490FA3">
        <w:rPr>
          <w:rFonts w:ascii="Book Antiqua" w:hAnsi="Book Antiqua"/>
          <w:b/>
          <w:bCs/>
          <w:sz w:val="19"/>
          <w:szCs w:val="19"/>
        </w:rPr>
        <w:t>(MPSC-2023-CESPE)</w:t>
      </w:r>
      <w:r w:rsidRPr="00490FA3">
        <w:rPr>
          <w:rFonts w:ascii="Book Antiqua" w:hAnsi="Book Antiqua"/>
          <w:sz w:val="19"/>
          <w:szCs w:val="19"/>
        </w:rPr>
        <w:t>: Considerando as teorias funcionalistas, julgue o item seguinte, no que se refere às concepções acerca da teoria do delito e da finalidade da pena: O funcionalismo teleológico oferece sustentação científica à teoria da imputação objetiva, a qual condiciona a imputação de um resultado à criação de um perigo não permitido dentro do alcance do tipo.</w:t>
      </w:r>
    </w:p>
    <w:p w14:paraId="2B6D4228" w14:textId="4BC94616" w:rsidR="00490FA3" w:rsidRPr="00490FA3" w:rsidRDefault="00490FA3" w:rsidP="00490FA3">
      <w:pPr>
        <w:jc w:val="both"/>
        <w:rPr>
          <w:rFonts w:ascii="Book Antiqua" w:hAnsi="Book Antiqua"/>
          <w:sz w:val="19"/>
          <w:szCs w:val="19"/>
        </w:rPr>
      </w:pPr>
      <w:r w:rsidRPr="00490FA3">
        <w:rPr>
          <w:rFonts w:ascii="Book Antiqua" w:hAnsi="Book Antiqua"/>
          <w:b/>
          <w:bCs/>
          <w:i/>
          <w:iCs/>
          <w:color w:val="FF0000"/>
          <w:sz w:val="19"/>
          <w:szCs w:val="19"/>
        </w:rPr>
        <w:t>#</w:t>
      </w:r>
      <w:r w:rsidRPr="00490FA3">
        <w:rPr>
          <w:rFonts w:ascii="Book Antiqua" w:hAnsi="Book Antiqua"/>
          <w:b/>
          <w:bCs/>
          <w:i/>
          <w:iCs/>
          <w:color w:val="FF0000"/>
          <w:sz w:val="19"/>
          <w:szCs w:val="19"/>
          <w:highlight w:val="green"/>
        </w:rPr>
        <w:t>Atenção</w:t>
      </w:r>
      <w:r w:rsidR="008272EB">
        <w:rPr>
          <w:rFonts w:ascii="Book Antiqua" w:hAnsi="Book Antiqua"/>
          <w:b/>
          <w:bCs/>
          <w:i/>
          <w:iCs/>
          <w:color w:val="FF0000"/>
          <w:sz w:val="19"/>
          <w:szCs w:val="19"/>
        </w:rPr>
        <w:t>: #</w:t>
      </w:r>
      <w:r w:rsidR="008272EB" w:rsidRPr="008272EB">
        <w:rPr>
          <w:rFonts w:ascii="Book Antiqua" w:hAnsi="Book Antiqua"/>
          <w:b/>
          <w:bCs/>
          <w:i/>
          <w:iCs/>
          <w:color w:val="FF0000"/>
          <w:sz w:val="19"/>
          <w:szCs w:val="19"/>
          <w:highlight w:val="green"/>
        </w:rPr>
        <w:t>DPEMT-2022</w:t>
      </w:r>
      <w:r w:rsidR="00FD004E">
        <w:rPr>
          <w:rFonts w:ascii="Book Antiqua" w:hAnsi="Book Antiqua"/>
          <w:b/>
          <w:bCs/>
          <w:i/>
          <w:iCs/>
          <w:color w:val="FF0000"/>
          <w:sz w:val="19"/>
          <w:szCs w:val="19"/>
        </w:rPr>
        <w:t>: #</w:t>
      </w:r>
      <w:r w:rsidR="00FD004E" w:rsidRPr="00FD004E">
        <w:rPr>
          <w:rFonts w:ascii="Book Antiqua" w:hAnsi="Book Antiqua"/>
          <w:b/>
          <w:bCs/>
          <w:i/>
          <w:iCs/>
          <w:color w:val="FF0000"/>
          <w:sz w:val="19"/>
          <w:szCs w:val="19"/>
          <w:highlight w:val="green"/>
        </w:rPr>
        <w:t>DPEPI-2022</w:t>
      </w:r>
      <w:r w:rsidR="00D669B3">
        <w:rPr>
          <w:rFonts w:ascii="Book Antiqua" w:hAnsi="Book Antiqua"/>
          <w:b/>
          <w:bCs/>
          <w:i/>
          <w:iCs/>
          <w:color w:val="FF0000"/>
          <w:sz w:val="19"/>
          <w:szCs w:val="19"/>
        </w:rPr>
        <w:t>: #</w:t>
      </w:r>
      <w:r w:rsidR="00D669B3" w:rsidRPr="00D669B3">
        <w:rPr>
          <w:rFonts w:ascii="Book Antiqua" w:hAnsi="Book Antiqua"/>
          <w:b/>
          <w:bCs/>
          <w:i/>
          <w:iCs/>
          <w:color w:val="FF0000"/>
          <w:sz w:val="19"/>
          <w:szCs w:val="19"/>
          <w:highlight w:val="green"/>
        </w:rPr>
        <w:t>PCRO-2022</w:t>
      </w:r>
      <w:r w:rsidR="00FD004E">
        <w:rPr>
          <w:rFonts w:ascii="Book Antiqua" w:hAnsi="Book Antiqua"/>
          <w:b/>
          <w:bCs/>
          <w:i/>
          <w:iCs/>
          <w:color w:val="FF0000"/>
          <w:sz w:val="19"/>
          <w:szCs w:val="19"/>
        </w:rPr>
        <w:t>: #</w:t>
      </w:r>
      <w:r w:rsidR="00FD004E" w:rsidRPr="00FD004E">
        <w:rPr>
          <w:rFonts w:ascii="Book Antiqua" w:hAnsi="Book Antiqua"/>
          <w:b/>
          <w:bCs/>
          <w:i/>
          <w:iCs/>
          <w:color w:val="FF0000"/>
          <w:sz w:val="19"/>
          <w:szCs w:val="19"/>
          <w:highlight w:val="green"/>
        </w:rPr>
        <w:t>MPSC-2023</w:t>
      </w:r>
      <w:r w:rsidR="00FD004E">
        <w:rPr>
          <w:rFonts w:ascii="Book Antiqua" w:hAnsi="Book Antiqua"/>
          <w:b/>
          <w:bCs/>
          <w:i/>
          <w:iCs/>
          <w:color w:val="FF0000"/>
          <w:sz w:val="19"/>
          <w:szCs w:val="19"/>
        </w:rPr>
        <w:t>:</w:t>
      </w:r>
      <w:r w:rsidR="000C2481">
        <w:rPr>
          <w:rFonts w:ascii="Book Antiqua" w:hAnsi="Book Antiqua"/>
          <w:b/>
          <w:bCs/>
          <w:i/>
          <w:iCs/>
          <w:color w:val="FF0000"/>
          <w:sz w:val="19"/>
          <w:szCs w:val="19"/>
        </w:rPr>
        <w:t xml:space="preserve"> </w:t>
      </w:r>
      <w:r w:rsidR="000C2481">
        <w:rPr>
          <w:rFonts w:ascii="Book Antiqua" w:hAnsi="Book Antiqua" w:cs="Times New Roman"/>
          <w:b/>
          <w:i/>
          <w:color w:val="FF0000"/>
          <w:sz w:val="19"/>
          <w:szCs w:val="19"/>
        </w:rPr>
        <w:t>#</w:t>
      </w:r>
      <w:r w:rsidR="000C2481">
        <w:rPr>
          <w:rFonts w:ascii="Book Antiqua" w:hAnsi="Book Antiqua" w:cs="Times New Roman"/>
          <w:b/>
          <w:i/>
          <w:color w:val="FF0000"/>
          <w:sz w:val="19"/>
          <w:szCs w:val="19"/>
          <w:highlight w:val="green"/>
        </w:rPr>
        <w:t>TRF1-2023</w:t>
      </w:r>
      <w:r w:rsidR="00452439">
        <w:rPr>
          <w:rFonts w:ascii="Book Antiqua" w:hAnsi="Book Antiqua" w:cs="Times New Roman"/>
          <w:b/>
          <w:i/>
          <w:color w:val="FF0000"/>
          <w:sz w:val="19"/>
          <w:szCs w:val="19"/>
        </w:rPr>
        <w:t>: #</w:t>
      </w:r>
      <w:r w:rsidR="00452439" w:rsidRPr="00452439">
        <w:rPr>
          <w:rFonts w:ascii="Book Antiqua" w:hAnsi="Book Antiqua" w:cs="Times New Roman"/>
          <w:b/>
          <w:i/>
          <w:color w:val="FF0000"/>
          <w:sz w:val="19"/>
          <w:szCs w:val="19"/>
          <w:highlight w:val="green"/>
        </w:rPr>
        <w:t>PCPE-2024</w:t>
      </w:r>
      <w:r w:rsidR="000C2481">
        <w:rPr>
          <w:rFonts w:ascii="Book Antiqua" w:hAnsi="Book Antiqua" w:cs="Times New Roman"/>
          <w:b/>
          <w:i/>
          <w:color w:val="FF0000"/>
          <w:sz w:val="19"/>
          <w:szCs w:val="19"/>
        </w:rPr>
        <w:t>:</w:t>
      </w:r>
      <w:r w:rsidR="00FD004E">
        <w:rPr>
          <w:rFonts w:ascii="Book Antiqua" w:hAnsi="Book Antiqua"/>
          <w:b/>
          <w:bCs/>
          <w:i/>
          <w:iCs/>
          <w:color w:val="FF0000"/>
          <w:sz w:val="19"/>
          <w:szCs w:val="19"/>
        </w:rPr>
        <w:t xml:space="preserve"> #</w:t>
      </w:r>
      <w:r w:rsidR="00FD004E" w:rsidRPr="00FD004E">
        <w:rPr>
          <w:rFonts w:ascii="Book Antiqua" w:hAnsi="Book Antiqua"/>
          <w:b/>
          <w:bCs/>
          <w:i/>
          <w:iCs/>
          <w:color w:val="FF0000"/>
          <w:sz w:val="19"/>
          <w:szCs w:val="19"/>
          <w:highlight w:val="green"/>
        </w:rPr>
        <w:t>CESPE</w:t>
      </w:r>
      <w:r w:rsidR="008272EB">
        <w:rPr>
          <w:rFonts w:ascii="Book Antiqua" w:hAnsi="Book Antiqua"/>
          <w:b/>
          <w:bCs/>
          <w:i/>
          <w:iCs/>
          <w:color w:val="FF0000"/>
          <w:sz w:val="19"/>
          <w:szCs w:val="19"/>
        </w:rPr>
        <w:t>: #</w:t>
      </w:r>
      <w:r w:rsidR="008272EB" w:rsidRPr="008272EB">
        <w:rPr>
          <w:rFonts w:ascii="Book Antiqua" w:hAnsi="Book Antiqua"/>
          <w:b/>
          <w:bCs/>
          <w:i/>
          <w:iCs/>
          <w:color w:val="FF0000"/>
          <w:sz w:val="19"/>
          <w:szCs w:val="19"/>
          <w:highlight w:val="green"/>
        </w:rPr>
        <w:t>FCC</w:t>
      </w:r>
      <w:r w:rsidR="000C2481">
        <w:rPr>
          <w:rFonts w:ascii="Book Antiqua" w:hAnsi="Book Antiqua"/>
          <w:b/>
          <w:bCs/>
          <w:i/>
          <w:iCs/>
          <w:color w:val="FF0000"/>
          <w:sz w:val="19"/>
          <w:szCs w:val="19"/>
        </w:rPr>
        <w:t xml:space="preserve">: </w:t>
      </w:r>
      <w:r w:rsidR="000C2481">
        <w:rPr>
          <w:rFonts w:ascii="Book Antiqua" w:hAnsi="Book Antiqua" w:cs="Times New Roman"/>
          <w:b/>
          <w:i/>
          <w:color w:val="FF0000"/>
          <w:sz w:val="19"/>
          <w:szCs w:val="19"/>
        </w:rPr>
        <w:t>#</w:t>
      </w:r>
      <w:r w:rsidR="000C2481">
        <w:rPr>
          <w:rFonts w:ascii="Book Antiqua" w:hAnsi="Book Antiqua" w:cs="Times New Roman"/>
          <w:b/>
          <w:i/>
          <w:color w:val="FF0000"/>
          <w:sz w:val="19"/>
          <w:szCs w:val="19"/>
          <w:highlight w:val="green"/>
        </w:rPr>
        <w:t>FGV</w:t>
      </w:r>
      <w:r w:rsidRPr="00490FA3">
        <w:rPr>
          <w:rFonts w:ascii="Book Antiqua" w:hAnsi="Book Antiqua"/>
          <w:sz w:val="19"/>
          <w:szCs w:val="19"/>
        </w:rPr>
        <w:t>: A ideia central da imputação objetiva é considerar causa de um resultado típico o comportamento do agente que demonstre um risco proibido ao bem jurídico tutelado, além de trazer um conteúdo jurídico para a imputação do resultado ao autor.</w:t>
      </w:r>
      <w:r>
        <w:rPr>
          <w:rFonts w:ascii="Book Antiqua" w:hAnsi="Book Antiqua"/>
          <w:sz w:val="19"/>
          <w:szCs w:val="19"/>
        </w:rPr>
        <w:t xml:space="preserve"> </w:t>
      </w:r>
      <w:r w:rsidRPr="00490FA3">
        <w:rPr>
          <w:rFonts w:ascii="Book Antiqua" w:hAnsi="Book Antiqua"/>
          <w:sz w:val="19"/>
          <w:szCs w:val="19"/>
        </w:rPr>
        <w:t xml:space="preserve">O desenvolvimento da teoria da imputação objetiva, na modernidade, é feito, dentre outros, por Claus </w:t>
      </w:r>
      <w:proofErr w:type="spellStart"/>
      <w:r w:rsidRPr="00490FA3">
        <w:rPr>
          <w:rFonts w:ascii="Book Antiqua" w:hAnsi="Book Antiqua"/>
          <w:sz w:val="19"/>
          <w:szCs w:val="19"/>
        </w:rPr>
        <w:t>Roxin</w:t>
      </w:r>
      <w:proofErr w:type="spellEnd"/>
      <w:r w:rsidRPr="00490FA3">
        <w:rPr>
          <w:rFonts w:ascii="Book Antiqua" w:hAnsi="Book Antiqua"/>
          <w:sz w:val="19"/>
          <w:szCs w:val="19"/>
        </w:rPr>
        <w:t>, o grande pensador do funcionalismo na vertente moderada ou teleológica, que defende que função das normas penais é a proteção dos bens jurídicos mais relevantes para a sociedade, centrando-se nessa ideia para a interpretação de todo o Direito Penal, inclusive para a pena, que só deve ser aplicada na medida em que necessária para o fim preventivo.</w:t>
      </w:r>
      <w:r>
        <w:rPr>
          <w:rFonts w:ascii="Book Antiqua" w:hAnsi="Book Antiqua"/>
          <w:sz w:val="19"/>
          <w:szCs w:val="19"/>
        </w:rPr>
        <w:t xml:space="preserve"> </w:t>
      </w:r>
      <w:r w:rsidRPr="00490FA3">
        <w:rPr>
          <w:rFonts w:ascii="Book Antiqua" w:hAnsi="Book Antiqua"/>
          <w:sz w:val="19"/>
          <w:szCs w:val="19"/>
        </w:rPr>
        <w:t xml:space="preserve">Para a imputação objetiva de </w:t>
      </w:r>
      <w:proofErr w:type="spellStart"/>
      <w:r w:rsidRPr="00490FA3">
        <w:rPr>
          <w:rFonts w:ascii="Book Antiqua" w:hAnsi="Book Antiqua"/>
          <w:sz w:val="19"/>
          <w:szCs w:val="19"/>
        </w:rPr>
        <w:t>Roxin</w:t>
      </w:r>
      <w:proofErr w:type="spellEnd"/>
      <w:r w:rsidRPr="00490FA3">
        <w:rPr>
          <w:rFonts w:ascii="Book Antiqua" w:hAnsi="Book Antiqua"/>
          <w:sz w:val="19"/>
          <w:szCs w:val="19"/>
        </w:rPr>
        <w:t>, não há imputação do resultado ao agente se ele diminui o risco ao bem jurídico tutelado pela norma. Se um homem vai ser atingido por uma locomotiva e o agente o puxa com violência e o lança às pedras, as lesões provocadas não lhe serão imputáveis. O agente evitou a morte do homem com a sua conduta, que representou uma diminuição do risco.</w:t>
      </w:r>
      <w:r>
        <w:rPr>
          <w:rFonts w:ascii="Book Antiqua" w:hAnsi="Book Antiqua"/>
          <w:sz w:val="19"/>
          <w:szCs w:val="19"/>
        </w:rPr>
        <w:t xml:space="preserve"> </w:t>
      </w:r>
      <w:r w:rsidRPr="00490FA3">
        <w:rPr>
          <w:rFonts w:ascii="Book Antiqua" w:hAnsi="Book Antiqua"/>
          <w:sz w:val="19"/>
          <w:szCs w:val="19"/>
        </w:rPr>
        <w:t>Também não se imputa um resultado à conduta do agente que, ainda que seja intencional, não represente um risco juridicamente relevante. Cansada do seu marido, uma moça lhe incentiva e pular de bungee jump, desejando fortemente sua morte, inclusive fazendo meditação para que isso ocorresse. Ainda que ele venha a morrer, não se pode imputar a ela tal morte, considerando que não criou, com sua conduta, um risco juridicamente relevante ao bem jurídico.</w:t>
      </w:r>
      <w:r>
        <w:rPr>
          <w:rFonts w:ascii="Book Antiqua" w:hAnsi="Book Antiqua"/>
          <w:sz w:val="19"/>
          <w:szCs w:val="19"/>
        </w:rPr>
        <w:t xml:space="preserve"> (Fonte:</w:t>
      </w:r>
      <w:r w:rsidRPr="00490FA3">
        <w:rPr>
          <w:rFonts w:ascii="Book Antiqua" w:hAnsi="Book Antiqua"/>
          <w:sz w:val="19"/>
          <w:szCs w:val="19"/>
        </w:rPr>
        <w:t xml:space="preserve"> </w:t>
      </w:r>
      <w:hyperlink r:id="rId51" w:history="1">
        <w:r w:rsidRPr="00CA304E">
          <w:rPr>
            <w:rStyle w:val="Hyperlink"/>
            <w:rFonts w:ascii="Book Antiqua" w:hAnsi="Book Antiqua"/>
            <w:sz w:val="19"/>
            <w:szCs w:val="19"/>
          </w:rPr>
          <w:t>https://www.estrategiaconcursos.com.br/blog/a-imputacao-objetiva-e-o-nexo-causal-as-concepcoes-de-roxin-e-jakobs/</w:t>
        </w:r>
      </w:hyperlink>
      <w:r>
        <w:rPr>
          <w:rFonts w:ascii="Book Antiqua" w:hAnsi="Book Antiqua"/>
          <w:sz w:val="19"/>
          <w:szCs w:val="19"/>
        </w:rPr>
        <w:t>). Em resumo, o</w:t>
      </w:r>
      <w:r w:rsidRPr="00490FA3">
        <w:rPr>
          <w:rFonts w:ascii="Book Antiqua" w:hAnsi="Book Antiqua"/>
          <w:sz w:val="19"/>
          <w:szCs w:val="19"/>
        </w:rPr>
        <w:t xml:space="preserve"> funcionalismo teleológico, defendido por Claus </w:t>
      </w:r>
      <w:proofErr w:type="spellStart"/>
      <w:r w:rsidRPr="00490FA3">
        <w:rPr>
          <w:rFonts w:ascii="Book Antiqua" w:hAnsi="Book Antiqua"/>
          <w:sz w:val="19"/>
          <w:szCs w:val="19"/>
        </w:rPr>
        <w:t>Roxin</w:t>
      </w:r>
      <w:proofErr w:type="spellEnd"/>
      <w:r w:rsidRPr="00490FA3">
        <w:rPr>
          <w:rFonts w:ascii="Book Antiqua" w:hAnsi="Book Antiqua"/>
          <w:sz w:val="19"/>
          <w:szCs w:val="19"/>
        </w:rPr>
        <w:t>, também pode ser denominado funcionalismo moderado. Para essa corrente, a preocupação do Direito Penal deve ser com a proteção de bens jurídicos relevantes e com a não criação de riscos proibidos. Esse funcionalismo moderado deu origem à Teoria da Imputação Objetiva, que defende uma tipicidade em que se analisa a criação de um risco não permitido ao bem jurídico.</w:t>
      </w:r>
    </w:p>
    <w:p w14:paraId="0AD928B1" w14:textId="77777777" w:rsidR="00490FA3" w:rsidRPr="00490FA3" w:rsidRDefault="00490FA3" w:rsidP="0001717F">
      <w:pPr>
        <w:jc w:val="both"/>
        <w:rPr>
          <w:rFonts w:ascii="Book Antiqua" w:hAnsi="Book Antiqua"/>
          <w:sz w:val="19"/>
          <w:szCs w:val="19"/>
        </w:rPr>
      </w:pPr>
    </w:p>
    <w:p w14:paraId="0C4D665C" w14:textId="77777777" w:rsidR="000D051A" w:rsidRPr="00490FA3" w:rsidRDefault="000D051A" w:rsidP="000D051A">
      <w:pPr>
        <w:jc w:val="both"/>
        <w:rPr>
          <w:rFonts w:ascii="Book Antiqua" w:hAnsi="Book Antiqua"/>
          <w:sz w:val="19"/>
          <w:szCs w:val="19"/>
        </w:rPr>
      </w:pPr>
      <w:bookmarkStart w:id="6" w:name="_Hlk82441170"/>
      <w:r w:rsidRPr="00490FA3">
        <w:rPr>
          <w:rFonts w:ascii="Book Antiqua" w:hAnsi="Book Antiqua"/>
          <w:b/>
          <w:bCs/>
          <w:sz w:val="19"/>
          <w:szCs w:val="19"/>
        </w:rPr>
        <w:t>(MPDFT-2021)</w:t>
      </w:r>
      <w:r w:rsidRPr="00490FA3">
        <w:rPr>
          <w:rFonts w:ascii="Book Antiqua" w:hAnsi="Book Antiqua"/>
          <w:sz w:val="19"/>
          <w:szCs w:val="19"/>
        </w:rPr>
        <w:t>: Quanto às TEORIAS DO CRIME, pode-se asseverar que: Na visão do funcionalismo teleológico, a responsabilidade, como condição para a sanção, exige, além da análise dos requisitos da culpabilidade, o juízo da necessidade da pena.</w:t>
      </w:r>
      <w:bookmarkEnd w:id="6"/>
    </w:p>
    <w:p w14:paraId="6B501C7D" w14:textId="6C953B44" w:rsidR="000D051A" w:rsidRDefault="000D051A" w:rsidP="000D051A">
      <w:pPr>
        <w:jc w:val="both"/>
        <w:rPr>
          <w:rFonts w:ascii="Book Antiqua" w:hAnsi="Book Antiqua"/>
          <w:sz w:val="19"/>
          <w:szCs w:val="19"/>
        </w:rPr>
      </w:pPr>
      <w:r w:rsidRPr="00490FA3">
        <w:rPr>
          <w:rFonts w:ascii="Book Antiqua" w:hAnsi="Book Antiqua"/>
          <w:b/>
          <w:bCs/>
          <w:i/>
          <w:iCs/>
          <w:color w:val="FF0000"/>
          <w:sz w:val="19"/>
          <w:szCs w:val="19"/>
        </w:rPr>
        <w:t>#</w:t>
      </w:r>
      <w:r w:rsidRPr="00490FA3">
        <w:rPr>
          <w:rFonts w:ascii="Book Antiqua" w:hAnsi="Book Antiqua"/>
          <w:b/>
          <w:bCs/>
          <w:i/>
          <w:iCs/>
          <w:color w:val="FF0000"/>
          <w:sz w:val="19"/>
          <w:szCs w:val="19"/>
          <w:highlight w:val="green"/>
        </w:rPr>
        <w:t>Atenção</w:t>
      </w:r>
      <w:r w:rsidR="008272EB">
        <w:rPr>
          <w:rFonts w:ascii="Book Antiqua" w:hAnsi="Book Antiqua"/>
          <w:b/>
          <w:bCs/>
          <w:i/>
          <w:iCs/>
          <w:color w:val="FF0000"/>
          <w:sz w:val="19"/>
          <w:szCs w:val="19"/>
        </w:rPr>
        <w:t>: #</w:t>
      </w:r>
      <w:r w:rsidR="008272EB" w:rsidRPr="008272EB">
        <w:rPr>
          <w:rFonts w:ascii="Book Antiqua" w:hAnsi="Book Antiqua"/>
          <w:b/>
          <w:bCs/>
          <w:i/>
          <w:iCs/>
          <w:color w:val="FF0000"/>
          <w:sz w:val="19"/>
          <w:szCs w:val="19"/>
          <w:highlight w:val="green"/>
        </w:rPr>
        <w:t>MPDFT-2021</w:t>
      </w:r>
      <w:r w:rsidR="008272EB">
        <w:rPr>
          <w:rFonts w:ascii="Book Antiqua" w:hAnsi="Book Antiqua"/>
          <w:b/>
          <w:bCs/>
          <w:i/>
          <w:iCs/>
          <w:color w:val="FF0000"/>
          <w:sz w:val="19"/>
          <w:szCs w:val="19"/>
        </w:rPr>
        <w:t>: #</w:t>
      </w:r>
      <w:r w:rsidR="008272EB" w:rsidRPr="008272EB">
        <w:rPr>
          <w:rFonts w:ascii="Book Antiqua" w:hAnsi="Book Antiqua"/>
          <w:b/>
          <w:bCs/>
          <w:i/>
          <w:iCs/>
          <w:color w:val="FF0000"/>
          <w:sz w:val="19"/>
          <w:szCs w:val="19"/>
          <w:highlight w:val="green"/>
        </w:rPr>
        <w:t>DPEMT-2022</w:t>
      </w:r>
      <w:r w:rsidR="008272EB">
        <w:rPr>
          <w:rFonts w:ascii="Book Antiqua" w:hAnsi="Book Antiqua"/>
          <w:b/>
          <w:bCs/>
          <w:i/>
          <w:iCs/>
          <w:color w:val="FF0000"/>
          <w:sz w:val="19"/>
          <w:szCs w:val="19"/>
        </w:rPr>
        <w:t>: #</w:t>
      </w:r>
      <w:r w:rsidR="008272EB" w:rsidRPr="008272EB">
        <w:rPr>
          <w:rFonts w:ascii="Book Antiqua" w:hAnsi="Book Antiqua"/>
          <w:b/>
          <w:bCs/>
          <w:i/>
          <w:iCs/>
          <w:color w:val="FF0000"/>
          <w:sz w:val="19"/>
          <w:szCs w:val="19"/>
          <w:highlight w:val="green"/>
        </w:rPr>
        <w:t>FCC</w:t>
      </w:r>
      <w:r w:rsidRPr="00490FA3">
        <w:rPr>
          <w:rFonts w:ascii="Book Antiqua" w:hAnsi="Book Antiqua"/>
          <w:sz w:val="19"/>
          <w:szCs w:val="19"/>
        </w:rPr>
        <w:t xml:space="preserve">: No funcionalismo de </w:t>
      </w:r>
      <w:r w:rsidR="008272EB">
        <w:rPr>
          <w:rFonts w:ascii="Book Antiqua" w:hAnsi="Book Antiqua"/>
          <w:sz w:val="19"/>
          <w:szCs w:val="19"/>
        </w:rPr>
        <w:t xml:space="preserve">Klaus </w:t>
      </w:r>
      <w:proofErr w:type="spellStart"/>
      <w:r w:rsidRPr="00490FA3">
        <w:rPr>
          <w:rFonts w:ascii="Book Antiqua" w:hAnsi="Book Antiqua"/>
          <w:sz w:val="19"/>
          <w:szCs w:val="19"/>
        </w:rPr>
        <w:t>Roxin</w:t>
      </w:r>
      <w:proofErr w:type="spellEnd"/>
      <w:r w:rsidRPr="00490FA3">
        <w:rPr>
          <w:rFonts w:ascii="Book Antiqua" w:hAnsi="Book Antiqua"/>
          <w:sz w:val="19"/>
          <w:szCs w:val="19"/>
        </w:rPr>
        <w:t xml:space="preserve">, a ação é a manifestação </w:t>
      </w:r>
      <w:r w:rsidRPr="00490FA3">
        <w:rPr>
          <w:rFonts w:ascii="Book Antiqua" w:hAnsi="Book Antiqua"/>
          <w:b/>
          <w:bCs/>
          <w:sz w:val="19"/>
          <w:szCs w:val="19"/>
        </w:rPr>
        <w:t>da personalidade</w:t>
      </w:r>
      <w:r w:rsidRPr="00490FA3">
        <w:rPr>
          <w:rFonts w:ascii="Book Antiqua" w:hAnsi="Book Antiqua"/>
          <w:sz w:val="19"/>
          <w:szCs w:val="19"/>
        </w:rPr>
        <w:t>. A tipicidade e a ilicitude formam o injusto, o qual deve ser interpretado com suporte na teoria da imputação objetiva. O delito, por sua vez, é entendido</w:t>
      </w:r>
      <w:r w:rsidRPr="00BE41E1">
        <w:rPr>
          <w:rFonts w:ascii="Book Antiqua" w:hAnsi="Book Antiqua"/>
          <w:sz w:val="19"/>
          <w:szCs w:val="19"/>
        </w:rPr>
        <w:t xml:space="preserve"> com um </w:t>
      </w:r>
      <w:r w:rsidRPr="00BE41E1">
        <w:rPr>
          <w:rFonts w:ascii="Book Antiqua" w:hAnsi="Book Antiqua"/>
          <w:b/>
          <w:bCs/>
          <w:sz w:val="19"/>
          <w:szCs w:val="19"/>
        </w:rPr>
        <w:lastRenderedPageBreak/>
        <w:t>injusto responsável</w:t>
      </w:r>
      <w:r w:rsidRPr="00BE41E1">
        <w:rPr>
          <w:rFonts w:ascii="Book Antiqua" w:hAnsi="Book Antiqua"/>
          <w:sz w:val="19"/>
          <w:szCs w:val="19"/>
        </w:rPr>
        <w:t xml:space="preserve">. A responsabilidade é formada pela </w:t>
      </w:r>
      <w:r w:rsidRPr="00BE41E1">
        <w:rPr>
          <w:rFonts w:ascii="Book Antiqua" w:hAnsi="Book Antiqua"/>
          <w:b/>
          <w:bCs/>
          <w:sz w:val="19"/>
          <w:szCs w:val="19"/>
        </w:rPr>
        <w:t>CULPABILIDADE</w:t>
      </w:r>
      <w:r w:rsidRPr="00BE41E1">
        <w:rPr>
          <w:rFonts w:ascii="Book Antiqua" w:hAnsi="Book Antiqua"/>
          <w:sz w:val="19"/>
          <w:szCs w:val="19"/>
        </w:rPr>
        <w:t xml:space="preserve"> e a </w:t>
      </w:r>
      <w:r w:rsidRPr="00BE41E1">
        <w:rPr>
          <w:rFonts w:ascii="Book Antiqua" w:hAnsi="Book Antiqua"/>
          <w:b/>
          <w:bCs/>
          <w:sz w:val="19"/>
          <w:szCs w:val="19"/>
        </w:rPr>
        <w:t>NECESSIDADE DE PENA</w:t>
      </w:r>
      <w:r w:rsidRPr="00BE41E1">
        <w:rPr>
          <w:rFonts w:ascii="Book Antiqua" w:hAnsi="Book Antiqua"/>
          <w:sz w:val="19"/>
          <w:szCs w:val="19"/>
        </w:rPr>
        <w:t>.</w:t>
      </w:r>
    </w:p>
    <w:p w14:paraId="448DA8C3" w14:textId="50E4D009" w:rsidR="000D051A" w:rsidRDefault="000D051A" w:rsidP="000D051A">
      <w:pPr>
        <w:jc w:val="both"/>
        <w:rPr>
          <w:rFonts w:ascii="Book Antiqua" w:hAnsi="Book Antiqua"/>
          <w:sz w:val="19"/>
          <w:szCs w:val="19"/>
        </w:rPr>
      </w:pPr>
    </w:p>
    <w:p w14:paraId="544867F0" w14:textId="4DAA2A05" w:rsidR="00D52370" w:rsidRPr="005A2E99" w:rsidRDefault="00D52370" w:rsidP="00D52370">
      <w:pPr>
        <w:jc w:val="both"/>
        <w:rPr>
          <w:rFonts w:ascii="Book Antiqua" w:hAnsi="Book Antiqua"/>
          <w:sz w:val="19"/>
          <w:szCs w:val="19"/>
        </w:rPr>
      </w:pPr>
      <w:r w:rsidRPr="005A2E99">
        <w:rPr>
          <w:rFonts w:ascii="Book Antiqua" w:hAnsi="Book Antiqua"/>
          <w:b/>
          <w:bCs/>
          <w:sz w:val="19"/>
          <w:szCs w:val="19"/>
        </w:rPr>
        <w:t>(</w:t>
      </w:r>
      <w:r>
        <w:rPr>
          <w:rFonts w:ascii="Book Antiqua" w:hAnsi="Book Antiqua"/>
          <w:b/>
          <w:bCs/>
          <w:sz w:val="19"/>
          <w:szCs w:val="19"/>
        </w:rPr>
        <w:t>MP</w:t>
      </w:r>
      <w:r w:rsidRPr="005A2E99">
        <w:rPr>
          <w:rFonts w:ascii="Book Antiqua" w:hAnsi="Book Antiqua"/>
          <w:b/>
          <w:bCs/>
          <w:sz w:val="19"/>
          <w:szCs w:val="19"/>
        </w:rPr>
        <w:t>SC-20</w:t>
      </w:r>
      <w:r>
        <w:rPr>
          <w:rFonts w:ascii="Book Antiqua" w:hAnsi="Book Antiqua"/>
          <w:b/>
          <w:bCs/>
          <w:sz w:val="19"/>
          <w:szCs w:val="19"/>
        </w:rPr>
        <w:t>21</w:t>
      </w:r>
      <w:r w:rsidRPr="005A2E99">
        <w:rPr>
          <w:rFonts w:ascii="Book Antiqua" w:hAnsi="Book Antiqua"/>
          <w:b/>
          <w:bCs/>
          <w:sz w:val="19"/>
          <w:szCs w:val="19"/>
        </w:rPr>
        <w:t>-CESPE)</w:t>
      </w:r>
      <w:r w:rsidRPr="005A2E99">
        <w:rPr>
          <w:rFonts w:ascii="Book Antiqua" w:hAnsi="Book Antiqua"/>
          <w:sz w:val="19"/>
          <w:szCs w:val="19"/>
        </w:rPr>
        <w:t xml:space="preserve">: </w:t>
      </w:r>
      <w:r w:rsidRPr="008975C8">
        <w:rPr>
          <w:rFonts w:ascii="Book Antiqua" w:hAnsi="Book Antiqua"/>
          <w:sz w:val="19"/>
          <w:szCs w:val="19"/>
        </w:rPr>
        <w:t>Com relação aos conceitos básicos das teorias criminológicas e aos movimentos atuais de política criminal, julgue o item a segui</w:t>
      </w:r>
      <w:r>
        <w:rPr>
          <w:rFonts w:ascii="Book Antiqua" w:hAnsi="Book Antiqua"/>
          <w:sz w:val="19"/>
          <w:szCs w:val="19"/>
        </w:rPr>
        <w:t xml:space="preserve">r: </w:t>
      </w:r>
      <w:r w:rsidRPr="008975C8">
        <w:rPr>
          <w:rFonts w:ascii="Book Antiqua" w:hAnsi="Book Antiqua"/>
          <w:sz w:val="19"/>
          <w:szCs w:val="19"/>
        </w:rPr>
        <w:t>A desproporcionalidade das sanções e a relativização de garantias processuais para a aplicação das penas privativas de liberdade, mediante o discurso que defende penas mais duras e julgamentos mais rápidos, são reflexos da teoria denominada direito penal do inimigo.</w:t>
      </w:r>
    </w:p>
    <w:p w14:paraId="78C852F4" w14:textId="5B6A9A6D" w:rsidR="00D52370" w:rsidRDefault="00D52370" w:rsidP="00D5237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037CE3">
        <w:rPr>
          <w:rFonts w:ascii="Book Antiqua" w:hAnsi="Book Antiqua"/>
          <w:b/>
          <w:bCs/>
          <w:i/>
          <w:iCs/>
          <w:color w:val="FF0000"/>
          <w:sz w:val="19"/>
          <w:szCs w:val="19"/>
        </w:rPr>
        <w:t xml:space="preserve">: </w:t>
      </w:r>
      <w:r>
        <w:rPr>
          <w:rFonts w:ascii="Book Antiqua" w:hAnsi="Book Antiqua"/>
          <w:b/>
          <w:bCs/>
          <w:i/>
          <w:iCs/>
          <w:color w:val="FF0000"/>
          <w:sz w:val="19"/>
          <w:szCs w:val="19"/>
        </w:rPr>
        <w:t>#</w:t>
      </w:r>
      <w:r w:rsidRPr="00B247F1">
        <w:rPr>
          <w:rFonts w:ascii="Book Antiqua" w:hAnsi="Book Antiqua"/>
          <w:b/>
          <w:bCs/>
          <w:i/>
          <w:iCs/>
          <w:color w:val="FF0000"/>
          <w:sz w:val="19"/>
          <w:szCs w:val="19"/>
          <w:highlight w:val="green"/>
        </w:rPr>
        <w:t>DPEMS-2014</w:t>
      </w:r>
      <w:r>
        <w:rPr>
          <w:rFonts w:ascii="Book Antiqua" w:hAnsi="Book Antiqua"/>
          <w:b/>
          <w:bCs/>
          <w:i/>
          <w:iCs/>
          <w:color w:val="FF0000"/>
          <w:sz w:val="19"/>
          <w:szCs w:val="19"/>
        </w:rPr>
        <w:t>: #</w:t>
      </w:r>
      <w:r w:rsidRPr="00C1578A">
        <w:rPr>
          <w:rFonts w:ascii="Book Antiqua" w:hAnsi="Book Antiqua"/>
          <w:b/>
          <w:bCs/>
          <w:i/>
          <w:iCs/>
          <w:color w:val="FF0000"/>
          <w:sz w:val="19"/>
          <w:szCs w:val="19"/>
          <w:highlight w:val="green"/>
        </w:rPr>
        <w:t>Cartórios/TJSE-2014</w:t>
      </w:r>
      <w:r>
        <w:rPr>
          <w:rFonts w:ascii="Book Antiqua" w:hAnsi="Book Antiqua"/>
          <w:b/>
          <w:bCs/>
          <w:i/>
          <w:iCs/>
          <w:color w:val="FF0000"/>
          <w:sz w:val="19"/>
          <w:szCs w:val="19"/>
        </w:rPr>
        <w:t>: #</w:t>
      </w:r>
      <w:r w:rsidRPr="003531E2">
        <w:rPr>
          <w:rFonts w:ascii="Book Antiqua" w:hAnsi="Book Antiqua"/>
          <w:b/>
          <w:bCs/>
          <w:i/>
          <w:iCs/>
          <w:color w:val="FF0000"/>
          <w:sz w:val="19"/>
          <w:szCs w:val="19"/>
          <w:highlight w:val="green"/>
        </w:rPr>
        <w:t>DPESP-</w:t>
      </w:r>
      <w:r>
        <w:rPr>
          <w:rFonts w:ascii="Book Antiqua" w:hAnsi="Book Antiqua"/>
          <w:b/>
          <w:bCs/>
          <w:i/>
          <w:iCs/>
          <w:color w:val="FF0000"/>
          <w:sz w:val="19"/>
          <w:szCs w:val="19"/>
          <w:highlight w:val="green"/>
        </w:rPr>
        <w:t>2013/</w:t>
      </w:r>
      <w:r w:rsidRPr="003531E2">
        <w:rPr>
          <w:rFonts w:ascii="Book Antiqua" w:hAnsi="Book Antiqua"/>
          <w:b/>
          <w:bCs/>
          <w:i/>
          <w:iCs/>
          <w:color w:val="FF0000"/>
          <w:sz w:val="19"/>
          <w:szCs w:val="19"/>
          <w:highlight w:val="green"/>
        </w:rPr>
        <w:t>2015</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DPEAP-2018</w:t>
      </w:r>
      <w:r>
        <w:rPr>
          <w:rFonts w:ascii="Book Antiqua" w:hAnsi="Book Antiqua"/>
          <w:b/>
          <w:bCs/>
          <w:i/>
          <w:iCs/>
          <w:color w:val="FF0000"/>
          <w:sz w:val="19"/>
          <w:szCs w:val="19"/>
        </w:rPr>
        <w:t>:</w:t>
      </w:r>
      <w:r w:rsidR="00BE33A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E28D8">
        <w:rPr>
          <w:rFonts w:ascii="Book Antiqua" w:hAnsi="Book Antiqua"/>
          <w:b/>
          <w:bCs/>
          <w:i/>
          <w:iCs/>
          <w:color w:val="FF0000"/>
          <w:sz w:val="19"/>
          <w:szCs w:val="19"/>
          <w:highlight w:val="green"/>
        </w:rPr>
        <w:t>PCMA-2018</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TJSC-2019</w:t>
      </w:r>
      <w:r>
        <w:rPr>
          <w:rFonts w:ascii="Book Antiqua" w:hAnsi="Book Antiqua"/>
          <w:b/>
          <w:bCs/>
          <w:i/>
          <w:iCs/>
          <w:color w:val="FF0000"/>
          <w:sz w:val="19"/>
          <w:szCs w:val="19"/>
        </w:rPr>
        <w:t>: #</w:t>
      </w:r>
      <w:r w:rsidRPr="000F6768">
        <w:rPr>
          <w:rFonts w:ascii="Book Antiqua" w:hAnsi="Book Antiqua"/>
          <w:b/>
          <w:bCs/>
          <w:i/>
          <w:iCs/>
          <w:color w:val="FF0000"/>
          <w:sz w:val="19"/>
          <w:szCs w:val="19"/>
          <w:highlight w:val="green"/>
        </w:rPr>
        <w:t>Cartórios/TJDFT-2019</w:t>
      </w:r>
      <w:r w:rsidR="00547F47">
        <w:rPr>
          <w:rFonts w:ascii="Book Antiqua" w:hAnsi="Book Antiqua"/>
          <w:b/>
          <w:bCs/>
          <w:i/>
          <w:iCs/>
          <w:color w:val="FF0000"/>
          <w:sz w:val="19"/>
          <w:szCs w:val="19"/>
        </w:rPr>
        <w:t>:</w:t>
      </w:r>
      <w:r w:rsidR="00152EAA">
        <w:rPr>
          <w:rFonts w:ascii="Book Antiqua" w:hAnsi="Book Antiqua"/>
          <w:b/>
          <w:bCs/>
          <w:i/>
          <w:iCs/>
          <w:color w:val="FF0000"/>
          <w:sz w:val="19"/>
          <w:szCs w:val="19"/>
        </w:rPr>
        <w:t xml:space="preserve"> #</w:t>
      </w:r>
      <w:r w:rsidR="00152EAA" w:rsidRPr="00F87CEA">
        <w:rPr>
          <w:rFonts w:ascii="Book Antiqua" w:hAnsi="Book Antiqua"/>
          <w:b/>
          <w:bCs/>
          <w:i/>
          <w:iCs/>
          <w:color w:val="FF0000"/>
          <w:sz w:val="19"/>
          <w:szCs w:val="19"/>
          <w:highlight w:val="green"/>
        </w:rPr>
        <w:t>DPEAM-</w:t>
      </w:r>
      <w:r w:rsidR="00152EAA">
        <w:rPr>
          <w:rFonts w:ascii="Book Antiqua" w:hAnsi="Book Antiqua"/>
          <w:b/>
          <w:bCs/>
          <w:i/>
          <w:iCs/>
          <w:color w:val="FF0000"/>
          <w:sz w:val="19"/>
          <w:szCs w:val="19"/>
          <w:highlight w:val="green"/>
        </w:rPr>
        <w:t>2018/</w:t>
      </w:r>
      <w:r w:rsidR="00152EAA" w:rsidRPr="00F87CEA">
        <w:rPr>
          <w:rFonts w:ascii="Book Antiqua" w:hAnsi="Book Antiqua"/>
          <w:b/>
          <w:bCs/>
          <w:i/>
          <w:iCs/>
          <w:color w:val="FF0000"/>
          <w:sz w:val="19"/>
          <w:szCs w:val="19"/>
          <w:highlight w:val="green"/>
        </w:rPr>
        <w:t>2021</w:t>
      </w:r>
      <w:r w:rsidR="00152EAA">
        <w:rPr>
          <w:rFonts w:ascii="Book Antiqua" w:hAnsi="Book Antiqua"/>
          <w:b/>
          <w:bCs/>
          <w:i/>
          <w:iCs/>
          <w:color w:val="FF0000"/>
          <w:sz w:val="19"/>
          <w:szCs w:val="19"/>
        </w:rPr>
        <w:t>:</w:t>
      </w:r>
      <w:r w:rsidR="00547F47">
        <w:rPr>
          <w:rFonts w:ascii="Book Antiqua" w:hAnsi="Book Antiqua"/>
          <w:b/>
          <w:bCs/>
          <w:i/>
          <w:iCs/>
          <w:color w:val="FF0000"/>
          <w:sz w:val="19"/>
          <w:szCs w:val="19"/>
        </w:rPr>
        <w:t xml:space="preserve"> #</w:t>
      </w:r>
      <w:r w:rsidR="00547F47" w:rsidRPr="00547F47">
        <w:rPr>
          <w:rFonts w:ascii="Book Antiqua" w:hAnsi="Book Antiqua"/>
          <w:b/>
          <w:bCs/>
          <w:i/>
          <w:iCs/>
          <w:color w:val="FF0000"/>
          <w:sz w:val="19"/>
          <w:szCs w:val="19"/>
          <w:highlight w:val="green"/>
        </w:rPr>
        <w:t>PCPR-2021</w:t>
      </w:r>
      <w:r w:rsidR="002666D1">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2666D1">
        <w:rPr>
          <w:rFonts w:ascii="Book Antiqua" w:hAnsi="Book Antiqua"/>
          <w:b/>
          <w:bCs/>
          <w:i/>
          <w:iCs/>
          <w:color w:val="FF0000"/>
          <w:sz w:val="19"/>
          <w:szCs w:val="19"/>
        </w:rPr>
        <w:t xml:space="preserve"> #</w:t>
      </w:r>
      <w:r w:rsidR="002666D1" w:rsidRPr="002666D1">
        <w:rPr>
          <w:rFonts w:ascii="Book Antiqua" w:hAnsi="Book Antiqua"/>
          <w:b/>
          <w:bCs/>
          <w:i/>
          <w:iCs/>
          <w:color w:val="FF0000"/>
          <w:sz w:val="19"/>
          <w:szCs w:val="19"/>
          <w:highlight w:val="green"/>
        </w:rPr>
        <w:t>DPEPR-2022</w:t>
      </w:r>
      <w:r>
        <w:rPr>
          <w:rFonts w:ascii="Book Antiqua" w:hAnsi="Book Antiqua"/>
          <w:b/>
          <w:bCs/>
          <w:i/>
          <w:iCs/>
          <w:color w:val="FF0000"/>
          <w:sz w:val="19"/>
          <w:szCs w:val="19"/>
        </w:rPr>
        <w:t>:</w:t>
      </w:r>
      <w:r w:rsidR="001D7E0C">
        <w:rPr>
          <w:rFonts w:ascii="Book Antiqua" w:hAnsi="Book Antiqua"/>
          <w:b/>
          <w:bCs/>
          <w:i/>
          <w:iCs/>
          <w:color w:val="FF0000"/>
          <w:sz w:val="19"/>
          <w:szCs w:val="19"/>
        </w:rPr>
        <w:t xml:space="preserve"> #</w:t>
      </w:r>
      <w:r w:rsidR="001D7E0C" w:rsidRPr="00037CE3">
        <w:rPr>
          <w:rFonts w:ascii="Book Antiqua" w:hAnsi="Book Antiqua"/>
          <w:b/>
          <w:bCs/>
          <w:i/>
          <w:iCs/>
          <w:color w:val="FF0000"/>
          <w:sz w:val="19"/>
          <w:szCs w:val="19"/>
          <w:highlight w:val="green"/>
        </w:rPr>
        <w:t>PCSP-201</w:t>
      </w:r>
      <w:r w:rsidR="001D7E0C">
        <w:rPr>
          <w:rFonts w:ascii="Book Antiqua" w:hAnsi="Book Antiqua"/>
          <w:b/>
          <w:bCs/>
          <w:i/>
          <w:iCs/>
          <w:color w:val="FF0000"/>
          <w:sz w:val="19"/>
          <w:szCs w:val="19"/>
          <w:highlight w:val="green"/>
        </w:rPr>
        <w:t>0/2023</w:t>
      </w:r>
      <w:r w:rsidR="001D7E0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975C8">
        <w:rPr>
          <w:rFonts w:ascii="Book Antiqua" w:hAnsi="Book Antiqua"/>
          <w:b/>
          <w:bCs/>
          <w:i/>
          <w:iCs/>
          <w:color w:val="FF0000"/>
          <w:sz w:val="19"/>
          <w:szCs w:val="19"/>
          <w:highlight w:val="green"/>
        </w:rPr>
        <w:t>MPSC-2019/202</w:t>
      </w:r>
      <w:r w:rsidR="0072497D">
        <w:rPr>
          <w:rFonts w:ascii="Book Antiqua" w:hAnsi="Book Antiqua"/>
          <w:b/>
          <w:bCs/>
          <w:i/>
          <w:iCs/>
          <w:color w:val="FF0000"/>
          <w:sz w:val="19"/>
          <w:szCs w:val="19"/>
          <w:highlight w:val="green"/>
        </w:rPr>
        <w:t>1/2023</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CESPE</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3531E2">
        <w:rPr>
          <w:rFonts w:ascii="Book Antiqua" w:hAnsi="Book Antiqua"/>
          <w:b/>
          <w:bCs/>
          <w:i/>
          <w:iCs/>
          <w:color w:val="FF0000"/>
          <w:sz w:val="19"/>
          <w:szCs w:val="19"/>
          <w:highlight w:val="green"/>
        </w:rPr>
        <w:t>FCC</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sidRPr="005A2E99">
        <w:rPr>
          <w:rFonts w:ascii="Book Antiqua" w:hAnsi="Book Antiqua"/>
          <w:sz w:val="19"/>
          <w:szCs w:val="19"/>
        </w:rPr>
        <w:t xml:space="preserve"> </w:t>
      </w:r>
      <w:r w:rsidRPr="005A2E99">
        <w:rPr>
          <w:rFonts w:ascii="Book Antiqua" w:hAnsi="Book Antiqua"/>
          <w:b/>
          <w:bCs/>
          <w:i/>
          <w:iCs/>
          <w:sz w:val="19"/>
          <w:szCs w:val="19"/>
          <w:shd w:val="clear" w:color="auto" w:fill="F7CAAC" w:themeFill="accent2" w:themeFillTint="66"/>
        </w:rPr>
        <w:t>Características principais do Direito Penal do Inimigo</w:t>
      </w:r>
      <w:r w:rsidRPr="005A2E99">
        <w:rPr>
          <w:rFonts w:ascii="Book Antiqua" w:hAnsi="Book Antiqua"/>
          <w:sz w:val="19"/>
          <w:szCs w:val="19"/>
        </w:rPr>
        <w:t>: a) Tem a finalidade a eliminação dos perigos; b)   Baseia-se na periculosidade do agente, de modo que este seja considerado inimigo e, assim, não seja tratado como sujeito de direitos (“não pessoa”); c) Severidade das penas, mesmo que antecipadas; d) Uso de uma legislação diferenciada, com foco no combate ao inimigo; e) Garantias processuais e penais são supridas</w:t>
      </w:r>
      <w:r>
        <w:rPr>
          <w:rFonts w:ascii="Book Antiqua" w:hAnsi="Book Antiqua"/>
          <w:sz w:val="19"/>
          <w:szCs w:val="19"/>
        </w:rPr>
        <w:t xml:space="preserve">; f) Antecipação da tutela penal. </w:t>
      </w:r>
      <w:r w:rsidRPr="00163020">
        <w:rPr>
          <w:rFonts w:ascii="Book Antiqua" w:hAnsi="Book Antiqua"/>
          <w:sz w:val="19"/>
          <w:szCs w:val="19"/>
        </w:rPr>
        <w:t>Algumas outras características do direito penal do inimigo: tipos vagos e imprecisos; inobservância de princípios como da ofensividade; penas elevadas; criação de novos delitos; juízo de periculosidade e não de culpabilidade; endurecimento da execução penal, entre outros.</w:t>
      </w:r>
    </w:p>
    <w:p w14:paraId="17757911" w14:textId="77777777" w:rsidR="00C61EAB" w:rsidRDefault="00C61EAB" w:rsidP="00D52370">
      <w:pPr>
        <w:jc w:val="both"/>
        <w:rPr>
          <w:rFonts w:ascii="Book Antiqua" w:hAnsi="Book Antiqua"/>
          <w:sz w:val="19"/>
          <w:szCs w:val="19"/>
        </w:rPr>
      </w:pPr>
    </w:p>
    <w:p w14:paraId="1F8F3CDC" w14:textId="551E876E" w:rsidR="00C61EAB" w:rsidRDefault="00C61EAB" w:rsidP="00D52370">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w:t>
      </w:r>
      <w:r>
        <w:t xml:space="preserve"> </w:t>
      </w:r>
      <w:r w:rsidRPr="00C61EAB">
        <w:rPr>
          <w:rFonts w:ascii="Book Antiqua" w:hAnsi="Book Antiqua"/>
          <w:sz w:val="19"/>
          <w:szCs w:val="19"/>
        </w:rPr>
        <w:t>Considerando as teorias funcionalistas, julgue o item seguinte, no que se refere às concepções acerca da teoria do delito e da finalidade da pena</w:t>
      </w:r>
      <w:r>
        <w:rPr>
          <w:rFonts w:ascii="Book Antiqua" w:hAnsi="Book Antiqua"/>
          <w:sz w:val="19"/>
          <w:szCs w:val="19"/>
        </w:rPr>
        <w:t xml:space="preserve">: </w:t>
      </w:r>
      <w:r w:rsidRPr="00C61EAB">
        <w:rPr>
          <w:rFonts w:ascii="Book Antiqua" w:hAnsi="Book Antiqua"/>
          <w:sz w:val="19"/>
          <w:szCs w:val="19"/>
        </w:rPr>
        <w:t>Sob a ótica do funcionalismo sistêmico, a pena não tem a função de prevenir negativamente os delitos, mas a de garantir a vigência da norma, como forma de prevenção positiva.</w:t>
      </w:r>
    </w:p>
    <w:p w14:paraId="6A089409" w14:textId="5162C0FA" w:rsidR="00C61EAB" w:rsidRPr="00C61EAB" w:rsidRDefault="00D52370" w:rsidP="00C61EA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037CE3">
        <w:rPr>
          <w:rFonts w:ascii="Book Antiqua" w:hAnsi="Book Antiqua"/>
          <w:b/>
          <w:bCs/>
          <w:i/>
          <w:iCs/>
          <w:color w:val="FF0000"/>
          <w:sz w:val="19"/>
          <w:szCs w:val="19"/>
        </w:rPr>
        <w:t xml:space="preserve">: </w:t>
      </w:r>
      <w:r>
        <w:rPr>
          <w:rFonts w:ascii="Book Antiqua" w:hAnsi="Book Antiqua"/>
          <w:b/>
          <w:bCs/>
          <w:i/>
          <w:iCs/>
          <w:color w:val="FF0000"/>
          <w:sz w:val="19"/>
          <w:szCs w:val="19"/>
        </w:rPr>
        <w:t>#</w:t>
      </w:r>
      <w:r w:rsidRPr="00B247F1">
        <w:rPr>
          <w:rFonts w:ascii="Book Antiqua" w:hAnsi="Book Antiqua"/>
          <w:b/>
          <w:bCs/>
          <w:i/>
          <w:iCs/>
          <w:color w:val="FF0000"/>
          <w:sz w:val="19"/>
          <w:szCs w:val="19"/>
          <w:highlight w:val="green"/>
        </w:rPr>
        <w:t>DPEMS-2014</w:t>
      </w:r>
      <w:r>
        <w:rPr>
          <w:rFonts w:ascii="Book Antiqua" w:hAnsi="Book Antiqua"/>
          <w:b/>
          <w:bCs/>
          <w:i/>
          <w:iCs/>
          <w:color w:val="FF0000"/>
          <w:sz w:val="19"/>
          <w:szCs w:val="19"/>
        </w:rPr>
        <w:t>: #</w:t>
      </w:r>
      <w:r w:rsidRPr="00C1578A">
        <w:rPr>
          <w:rFonts w:ascii="Book Antiqua" w:hAnsi="Book Antiqua"/>
          <w:b/>
          <w:bCs/>
          <w:i/>
          <w:iCs/>
          <w:color w:val="FF0000"/>
          <w:sz w:val="19"/>
          <w:szCs w:val="19"/>
          <w:highlight w:val="green"/>
        </w:rPr>
        <w:t>Cartórios/TJSE-2014</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w:t>
      </w:r>
      <w:r>
        <w:rPr>
          <w:rFonts w:ascii="Book Antiqua" w:hAnsi="Book Antiqua"/>
          <w:b/>
          <w:bCs/>
          <w:i/>
          <w:iCs/>
          <w:color w:val="FF0000"/>
          <w:sz w:val="19"/>
          <w:szCs w:val="19"/>
        </w:rPr>
        <w:t>: #</w:t>
      </w:r>
      <w:r w:rsidRPr="00D96B3F">
        <w:rPr>
          <w:rFonts w:ascii="Book Antiqua" w:hAnsi="Book Antiqua"/>
          <w:b/>
          <w:bCs/>
          <w:i/>
          <w:iCs/>
          <w:color w:val="FF0000"/>
          <w:sz w:val="19"/>
          <w:szCs w:val="19"/>
          <w:highlight w:val="green"/>
        </w:rPr>
        <w:t>MPPR-</w:t>
      </w:r>
      <w:r>
        <w:rPr>
          <w:rFonts w:ascii="Book Antiqua" w:hAnsi="Book Antiqua"/>
          <w:b/>
          <w:bCs/>
          <w:i/>
          <w:iCs/>
          <w:color w:val="FF0000"/>
          <w:sz w:val="19"/>
          <w:szCs w:val="19"/>
          <w:highlight w:val="green"/>
        </w:rPr>
        <w:t>2014/</w:t>
      </w:r>
      <w:r w:rsidRPr="00D96B3F">
        <w:rPr>
          <w:rFonts w:ascii="Book Antiqua" w:hAnsi="Book Antiqua"/>
          <w:b/>
          <w:bCs/>
          <w:i/>
          <w:iCs/>
          <w:color w:val="FF0000"/>
          <w:sz w:val="19"/>
          <w:szCs w:val="19"/>
          <w:highlight w:val="green"/>
        </w:rPr>
        <w:t>2016</w:t>
      </w:r>
      <w:r>
        <w:rPr>
          <w:rFonts w:ascii="Book Antiqua" w:hAnsi="Book Antiqua"/>
          <w:b/>
          <w:bCs/>
          <w:i/>
          <w:iCs/>
          <w:color w:val="FF0000"/>
          <w:sz w:val="19"/>
          <w:szCs w:val="19"/>
        </w:rPr>
        <w:t>: #</w:t>
      </w:r>
      <w:r w:rsidRPr="00532667">
        <w:rPr>
          <w:rFonts w:ascii="Book Antiqua" w:hAnsi="Book Antiqua"/>
          <w:b/>
          <w:bCs/>
          <w:i/>
          <w:iCs/>
          <w:color w:val="FF0000"/>
          <w:sz w:val="19"/>
          <w:szCs w:val="19"/>
          <w:highlight w:val="green"/>
        </w:rPr>
        <w:t>PCMS-2017</w:t>
      </w:r>
      <w:r>
        <w:rPr>
          <w:rFonts w:ascii="Book Antiqua" w:hAnsi="Book Antiqua"/>
          <w:b/>
          <w:bCs/>
          <w:i/>
          <w:iCs/>
          <w:color w:val="FF0000"/>
          <w:sz w:val="19"/>
          <w:szCs w:val="19"/>
        </w:rPr>
        <w:t xml:space="preserve">: </w:t>
      </w:r>
      <w:r w:rsidR="00925155">
        <w:rPr>
          <w:rFonts w:ascii="Book Antiqua" w:hAnsi="Book Antiqua"/>
          <w:b/>
          <w:bCs/>
          <w:i/>
          <w:iCs/>
          <w:color w:val="FF0000"/>
          <w:sz w:val="19"/>
          <w:szCs w:val="19"/>
        </w:rPr>
        <w:t>#</w:t>
      </w:r>
      <w:r w:rsidR="00925155" w:rsidRPr="00D96B3F">
        <w:rPr>
          <w:rFonts w:ascii="Book Antiqua" w:hAnsi="Book Antiqua"/>
          <w:b/>
          <w:bCs/>
          <w:i/>
          <w:iCs/>
          <w:color w:val="FF0000"/>
          <w:sz w:val="19"/>
          <w:szCs w:val="19"/>
          <w:highlight w:val="green"/>
        </w:rPr>
        <w:t>MPGO-2019</w:t>
      </w:r>
      <w:r w:rsidR="0092515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E28D8">
        <w:rPr>
          <w:rFonts w:ascii="Book Antiqua" w:hAnsi="Book Antiqua"/>
          <w:b/>
          <w:bCs/>
          <w:i/>
          <w:iCs/>
          <w:color w:val="FF0000"/>
          <w:sz w:val="19"/>
          <w:szCs w:val="19"/>
          <w:highlight w:val="green"/>
        </w:rPr>
        <w:t>PCMA-2018</w:t>
      </w:r>
      <w:r w:rsidR="00925155">
        <w:rPr>
          <w:rFonts w:ascii="Book Antiqua" w:hAnsi="Book Antiqua"/>
          <w:b/>
          <w:bCs/>
          <w:i/>
          <w:iCs/>
          <w:color w:val="FF0000"/>
          <w:sz w:val="19"/>
          <w:szCs w:val="19"/>
        </w:rPr>
        <w:t>: #</w:t>
      </w:r>
      <w:r w:rsidR="00925155" w:rsidRPr="00925155">
        <w:rPr>
          <w:rFonts w:ascii="Book Antiqua" w:hAnsi="Book Antiqua"/>
          <w:b/>
          <w:bCs/>
          <w:i/>
          <w:iCs/>
          <w:color w:val="FF0000"/>
          <w:sz w:val="19"/>
          <w:szCs w:val="19"/>
          <w:highlight w:val="green"/>
        </w:rPr>
        <w:t>TJSC-2019</w:t>
      </w:r>
      <w:r>
        <w:rPr>
          <w:rFonts w:ascii="Book Antiqua" w:hAnsi="Book Antiqua"/>
          <w:b/>
          <w:bCs/>
          <w:i/>
          <w:iCs/>
          <w:color w:val="FF0000"/>
          <w:sz w:val="19"/>
          <w:szCs w:val="19"/>
        </w:rPr>
        <w:t>: #</w:t>
      </w:r>
      <w:r w:rsidRPr="000F6768">
        <w:rPr>
          <w:rFonts w:ascii="Book Antiqua" w:hAnsi="Book Antiqua"/>
          <w:b/>
          <w:bCs/>
          <w:i/>
          <w:iCs/>
          <w:color w:val="FF0000"/>
          <w:sz w:val="19"/>
          <w:szCs w:val="19"/>
          <w:highlight w:val="green"/>
        </w:rPr>
        <w:t>Cartórios/TJDFT-2019</w:t>
      </w:r>
      <w:r>
        <w:rPr>
          <w:rFonts w:ascii="Book Antiqua" w:hAnsi="Book Antiqua"/>
          <w:b/>
          <w:bCs/>
          <w:i/>
          <w:iCs/>
          <w:color w:val="FF0000"/>
          <w:sz w:val="19"/>
          <w:szCs w:val="19"/>
        </w:rPr>
        <w:t>:</w:t>
      </w:r>
      <w:r w:rsidR="00152EAA">
        <w:rPr>
          <w:rFonts w:ascii="Book Antiqua" w:hAnsi="Book Antiqua"/>
          <w:b/>
          <w:bCs/>
          <w:i/>
          <w:iCs/>
          <w:color w:val="FF0000"/>
          <w:sz w:val="19"/>
          <w:szCs w:val="19"/>
        </w:rPr>
        <w:t xml:space="preserve"> #</w:t>
      </w:r>
      <w:r w:rsidR="00152EAA" w:rsidRPr="00F87CEA">
        <w:rPr>
          <w:rFonts w:ascii="Book Antiqua" w:hAnsi="Book Antiqua"/>
          <w:b/>
          <w:bCs/>
          <w:i/>
          <w:iCs/>
          <w:color w:val="FF0000"/>
          <w:sz w:val="19"/>
          <w:szCs w:val="19"/>
          <w:highlight w:val="green"/>
        </w:rPr>
        <w:t>DPEAM-</w:t>
      </w:r>
      <w:r w:rsidR="00152EAA">
        <w:rPr>
          <w:rFonts w:ascii="Book Antiqua" w:hAnsi="Book Antiqua"/>
          <w:b/>
          <w:bCs/>
          <w:i/>
          <w:iCs/>
          <w:color w:val="FF0000"/>
          <w:sz w:val="19"/>
          <w:szCs w:val="19"/>
          <w:highlight w:val="green"/>
        </w:rPr>
        <w:t>2018/</w:t>
      </w:r>
      <w:r w:rsidR="00152EAA" w:rsidRPr="00F87CEA">
        <w:rPr>
          <w:rFonts w:ascii="Book Antiqua" w:hAnsi="Book Antiqua"/>
          <w:b/>
          <w:bCs/>
          <w:i/>
          <w:iCs/>
          <w:color w:val="FF0000"/>
          <w:sz w:val="19"/>
          <w:szCs w:val="19"/>
          <w:highlight w:val="green"/>
        </w:rPr>
        <w:t>2021</w:t>
      </w:r>
      <w:r w:rsidR="00152EAA">
        <w:rPr>
          <w:rFonts w:ascii="Book Antiqua" w:hAnsi="Book Antiqua"/>
          <w:b/>
          <w:bCs/>
          <w:i/>
          <w:iCs/>
          <w:color w:val="FF0000"/>
          <w:sz w:val="19"/>
          <w:szCs w:val="19"/>
        </w:rPr>
        <w:t>:</w:t>
      </w:r>
      <w:r w:rsidR="00C61EAB">
        <w:rPr>
          <w:rFonts w:ascii="Book Antiqua" w:hAnsi="Book Antiqua"/>
          <w:b/>
          <w:bCs/>
          <w:i/>
          <w:iCs/>
          <w:color w:val="FF0000"/>
          <w:sz w:val="19"/>
          <w:szCs w:val="19"/>
        </w:rPr>
        <w:t xml:space="preserve"> #</w:t>
      </w:r>
      <w:r w:rsidR="00C61EAB" w:rsidRPr="00001D24">
        <w:rPr>
          <w:rFonts w:ascii="Book Antiqua" w:hAnsi="Book Antiqua"/>
          <w:b/>
          <w:bCs/>
          <w:i/>
          <w:iCs/>
          <w:color w:val="FF0000"/>
          <w:sz w:val="19"/>
          <w:szCs w:val="19"/>
          <w:highlight w:val="green"/>
        </w:rPr>
        <w:t>MPDFT-2021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624073">
        <w:rPr>
          <w:rFonts w:ascii="Book Antiqua" w:hAnsi="Book Antiqua"/>
          <w:b/>
          <w:bCs/>
          <w:i/>
          <w:iCs/>
          <w:color w:val="FF0000"/>
          <w:sz w:val="19"/>
          <w:szCs w:val="19"/>
        </w:rPr>
        <w:t>:</w:t>
      </w:r>
      <w:r w:rsidR="00614DC0">
        <w:rPr>
          <w:rFonts w:ascii="Book Antiqua" w:hAnsi="Book Antiqua"/>
          <w:b/>
          <w:bCs/>
          <w:i/>
          <w:iCs/>
          <w:color w:val="FF0000"/>
          <w:sz w:val="19"/>
          <w:szCs w:val="19"/>
        </w:rPr>
        <w:t xml:space="preserve"> #</w:t>
      </w:r>
      <w:r w:rsidR="00614DC0" w:rsidRPr="00A64CEB">
        <w:rPr>
          <w:rFonts w:ascii="Book Antiqua" w:hAnsi="Book Antiqua"/>
          <w:b/>
          <w:bCs/>
          <w:i/>
          <w:iCs/>
          <w:color w:val="FF0000"/>
          <w:sz w:val="19"/>
          <w:szCs w:val="19"/>
          <w:highlight w:val="green"/>
        </w:rPr>
        <w:t>DPEAP-</w:t>
      </w:r>
      <w:r w:rsidR="00614DC0">
        <w:rPr>
          <w:rFonts w:ascii="Book Antiqua" w:hAnsi="Book Antiqua"/>
          <w:b/>
          <w:bCs/>
          <w:i/>
          <w:iCs/>
          <w:color w:val="FF0000"/>
          <w:sz w:val="19"/>
          <w:szCs w:val="19"/>
          <w:highlight w:val="green"/>
        </w:rPr>
        <w:t>2018/</w:t>
      </w:r>
      <w:r w:rsidR="00614DC0" w:rsidRPr="00A64CEB">
        <w:rPr>
          <w:rFonts w:ascii="Book Antiqua" w:hAnsi="Book Antiqua"/>
          <w:b/>
          <w:bCs/>
          <w:i/>
          <w:iCs/>
          <w:color w:val="FF0000"/>
          <w:sz w:val="19"/>
          <w:szCs w:val="19"/>
          <w:highlight w:val="green"/>
        </w:rPr>
        <w:t>20</w:t>
      </w:r>
      <w:r w:rsidR="00614DC0">
        <w:rPr>
          <w:rFonts w:ascii="Book Antiqua" w:hAnsi="Book Antiqua"/>
          <w:b/>
          <w:bCs/>
          <w:i/>
          <w:iCs/>
          <w:color w:val="FF0000"/>
          <w:sz w:val="19"/>
          <w:szCs w:val="19"/>
          <w:highlight w:val="green"/>
        </w:rPr>
        <w:t>22</w:t>
      </w:r>
      <w:r w:rsidR="008272EB">
        <w:rPr>
          <w:rFonts w:ascii="Book Antiqua" w:hAnsi="Book Antiqua"/>
          <w:b/>
          <w:bCs/>
          <w:i/>
          <w:iCs/>
          <w:color w:val="FF0000"/>
          <w:sz w:val="19"/>
          <w:szCs w:val="19"/>
        </w:rPr>
        <w:t>: #</w:t>
      </w:r>
      <w:r w:rsidR="008272EB" w:rsidRPr="008272EB">
        <w:rPr>
          <w:rFonts w:ascii="Book Antiqua" w:hAnsi="Book Antiqua"/>
          <w:b/>
          <w:bCs/>
          <w:i/>
          <w:iCs/>
          <w:color w:val="FF0000"/>
          <w:sz w:val="19"/>
          <w:szCs w:val="19"/>
          <w:highlight w:val="green"/>
        </w:rPr>
        <w:t>DPEMT-2022</w:t>
      </w:r>
      <w:r w:rsidR="00614DC0">
        <w:rPr>
          <w:rFonts w:ascii="Book Antiqua" w:hAnsi="Book Antiqua"/>
          <w:b/>
          <w:bCs/>
          <w:i/>
          <w:iCs/>
          <w:color w:val="FF0000"/>
          <w:sz w:val="19"/>
          <w:szCs w:val="19"/>
        </w:rPr>
        <w:t>:</w:t>
      </w:r>
      <w:r w:rsidR="00624073">
        <w:rPr>
          <w:rFonts w:ascii="Book Antiqua" w:hAnsi="Book Antiqua"/>
          <w:b/>
          <w:bCs/>
          <w:i/>
          <w:iCs/>
          <w:color w:val="FF0000"/>
          <w:sz w:val="19"/>
          <w:szCs w:val="19"/>
        </w:rPr>
        <w:t xml:space="preserve"> #</w:t>
      </w:r>
      <w:r w:rsidR="00624073" w:rsidRPr="00624073">
        <w:rPr>
          <w:rFonts w:ascii="Book Antiqua" w:hAnsi="Book Antiqua"/>
          <w:b/>
          <w:bCs/>
          <w:i/>
          <w:iCs/>
          <w:color w:val="FF0000"/>
          <w:sz w:val="19"/>
          <w:szCs w:val="19"/>
          <w:highlight w:val="green"/>
        </w:rPr>
        <w:t>DPEPA-2022</w:t>
      </w:r>
      <w:r w:rsidR="00FD004E">
        <w:rPr>
          <w:rFonts w:ascii="Book Antiqua" w:hAnsi="Book Antiqua"/>
          <w:b/>
          <w:bCs/>
          <w:i/>
          <w:iCs/>
          <w:color w:val="FF0000"/>
          <w:sz w:val="19"/>
          <w:szCs w:val="19"/>
        </w:rPr>
        <w:t>: #</w:t>
      </w:r>
      <w:r w:rsidR="00FD004E" w:rsidRPr="00FD004E">
        <w:rPr>
          <w:rFonts w:ascii="Book Antiqua" w:hAnsi="Book Antiqua"/>
          <w:b/>
          <w:bCs/>
          <w:i/>
          <w:iCs/>
          <w:color w:val="FF0000"/>
          <w:sz w:val="19"/>
          <w:szCs w:val="19"/>
          <w:highlight w:val="green"/>
        </w:rPr>
        <w:t>DPEPI-2022</w:t>
      </w:r>
      <w:r w:rsidR="00C61EAB">
        <w:rPr>
          <w:rFonts w:ascii="Book Antiqua" w:hAnsi="Book Antiqua"/>
          <w:b/>
          <w:bCs/>
          <w:i/>
          <w:iCs/>
          <w:color w:val="FF0000"/>
          <w:sz w:val="19"/>
          <w:szCs w:val="19"/>
        </w:rPr>
        <w:t>:</w:t>
      </w:r>
      <w:r w:rsidR="002666D1">
        <w:rPr>
          <w:rFonts w:ascii="Book Antiqua" w:hAnsi="Book Antiqua"/>
          <w:b/>
          <w:bCs/>
          <w:i/>
          <w:iCs/>
          <w:color w:val="FF0000"/>
          <w:sz w:val="19"/>
          <w:szCs w:val="19"/>
        </w:rPr>
        <w:t xml:space="preserve"> #</w:t>
      </w:r>
      <w:r w:rsidR="002666D1" w:rsidRPr="002666D1">
        <w:rPr>
          <w:rFonts w:ascii="Book Antiqua" w:hAnsi="Book Antiqua"/>
          <w:b/>
          <w:bCs/>
          <w:i/>
          <w:iCs/>
          <w:color w:val="FF0000"/>
          <w:sz w:val="19"/>
          <w:szCs w:val="19"/>
          <w:highlight w:val="green"/>
        </w:rPr>
        <w:t>DPEPR-2022</w:t>
      </w:r>
      <w:r w:rsidR="002666D1">
        <w:rPr>
          <w:rFonts w:ascii="Book Antiqua" w:hAnsi="Book Antiqua"/>
          <w:b/>
          <w:bCs/>
          <w:i/>
          <w:iCs/>
          <w:color w:val="FF0000"/>
          <w:sz w:val="19"/>
          <w:szCs w:val="19"/>
        </w:rPr>
        <w:t>:</w:t>
      </w:r>
      <w:r w:rsidR="00A970A1">
        <w:rPr>
          <w:rFonts w:ascii="Book Antiqua" w:hAnsi="Book Antiqua"/>
          <w:b/>
          <w:bCs/>
          <w:i/>
          <w:iCs/>
          <w:color w:val="FF0000"/>
          <w:sz w:val="19"/>
          <w:szCs w:val="19"/>
        </w:rPr>
        <w:t xml:space="preserve"> #</w:t>
      </w:r>
      <w:r w:rsidR="00A970A1" w:rsidRPr="00037CE3">
        <w:rPr>
          <w:rFonts w:ascii="Book Antiqua" w:hAnsi="Book Antiqua"/>
          <w:b/>
          <w:bCs/>
          <w:i/>
          <w:iCs/>
          <w:color w:val="FF0000"/>
          <w:sz w:val="19"/>
          <w:szCs w:val="19"/>
          <w:highlight w:val="green"/>
        </w:rPr>
        <w:t>PCSP-201</w:t>
      </w:r>
      <w:r w:rsidR="00A970A1">
        <w:rPr>
          <w:rFonts w:ascii="Book Antiqua" w:hAnsi="Book Antiqua"/>
          <w:b/>
          <w:bCs/>
          <w:i/>
          <w:iCs/>
          <w:color w:val="FF0000"/>
          <w:sz w:val="19"/>
          <w:szCs w:val="19"/>
          <w:highlight w:val="green"/>
        </w:rPr>
        <w:t>0/2023</w:t>
      </w:r>
      <w:r w:rsidR="00A970A1">
        <w:rPr>
          <w:rFonts w:ascii="Book Antiqua" w:hAnsi="Book Antiqua"/>
          <w:b/>
          <w:bCs/>
          <w:i/>
          <w:iCs/>
          <w:color w:val="FF0000"/>
          <w:sz w:val="19"/>
          <w:szCs w:val="19"/>
        </w:rPr>
        <w:t>:</w:t>
      </w:r>
      <w:r>
        <w:rPr>
          <w:rFonts w:ascii="Book Antiqua" w:hAnsi="Book Antiqua"/>
          <w:b/>
          <w:bCs/>
          <w:i/>
          <w:iCs/>
          <w:color w:val="FF0000"/>
          <w:sz w:val="19"/>
          <w:szCs w:val="19"/>
        </w:rPr>
        <w:t xml:space="preserve"> </w:t>
      </w:r>
      <w:bookmarkStart w:id="7" w:name="_Hlk85029614"/>
      <w:r>
        <w:rPr>
          <w:rFonts w:ascii="Book Antiqua" w:hAnsi="Book Antiqua"/>
          <w:b/>
          <w:bCs/>
          <w:i/>
          <w:iCs/>
          <w:color w:val="FF0000"/>
          <w:sz w:val="19"/>
          <w:szCs w:val="19"/>
        </w:rPr>
        <w:t>#</w:t>
      </w:r>
      <w:r w:rsidRPr="00502238">
        <w:rPr>
          <w:rFonts w:ascii="Book Antiqua" w:hAnsi="Book Antiqua"/>
          <w:b/>
          <w:bCs/>
          <w:i/>
          <w:iCs/>
          <w:color w:val="FF0000"/>
          <w:sz w:val="19"/>
          <w:szCs w:val="19"/>
          <w:highlight w:val="green"/>
        </w:rPr>
        <w:t>MPSC-201</w:t>
      </w:r>
      <w:r>
        <w:rPr>
          <w:rFonts w:ascii="Book Antiqua" w:hAnsi="Book Antiqua"/>
          <w:b/>
          <w:bCs/>
          <w:i/>
          <w:iCs/>
          <w:color w:val="FF0000"/>
          <w:sz w:val="19"/>
          <w:szCs w:val="19"/>
          <w:highlight w:val="green"/>
        </w:rPr>
        <w:t>9/202</w:t>
      </w:r>
      <w:r w:rsidR="0072497D">
        <w:rPr>
          <w:rFonts w:ascii="Book Antiqua" w:hAnsi="Book Antiqua"/>
          <w:b/>
          <w:bCs/>
          <w:i/>
          <w:iCs/>
          <w:color w:val="FF0000"/>
          <w:sz w:val="19"/>
          <w:szCs w:val="19"/>
          <w:highlight w:val="green"/>
        </w:rPr>
        <w:t>1/2023</w:t>
      </w:r>
      <w:r w:rsidR="00C421CF">
        <w:rPr>
          <w:rFonts w:ascii="Book Antiqua" w:hAnsi="Book Antiqua"/>
          <w:b/>
          <w:bCs/>
          <w:i/>
          <w:iCs/>
          <w:color w:val="FF0000"/>
          <w:sz w:val="19"/>
          <w:szCs w:val="19"/>
        </w:rPr>
        <w:t>: #</w:t>
      </w:r>
      <w:r w:rsidR="00C421CF" w:rsidRPr="00C421CF">
        <w:rPr>
          <w:rFonts w:ascii="Book Antiqua" w:hAnsi="Book Antiqua"/>
          <w:b/>
          <w:bCs/>
          <w:i/>
          <w:iCs/>
          <w:color w:val="FF0000"/>
          <w:sz w:val="19"/>
          <w:szCs w:val="19"/>
          <w:highlight w:val="green"/>
        </w:rPr>
        <w:t>TRF1-2023</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AOCP</w:t>
      </w:r>
      <w:r>
        <w:rPr>
          <w:rFonts w:ascii="Book Antiqua" w:hAnsi="Book Antiqua"/>
          <w:b/>
          <w:bCs/>
          <w:i/>
          <w:iCs/>
          <w:color w:val="FF0000"/>
          <w:sz w:val="19"/>
          <w:szCs w:val="19"/>
        </w:rPr>
        <w:t>:</w:t>
      </w:r>
      <w:bookmarkEnd w:id="7"/>
      <w:r>
        <w:rPr>
          <w:rFonts w:ascii="Book Antiqua" w:hAnsi="Book Antiqua"/>
          <w:b/>
          <w:bCs/>
          <w:i/>
          <w:iCs/>
          <w:color w:val="FF0000"/>
          <w:sz w:val="19"/>
          <w:szCs w:val="19"/>
        </w:rPr>
        <w:t xml:space="preserve"> #</w:t>
      </w:r>
      <w:r w:rsidRPr="002E28D8">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FCC</w:t>
      </w:r>
      <w:r w:rsidR="00C421CF">
        <w:rPr>
          <w:rFonts w:ascii="Book Antiqua" w:hAnsi="Book Antiqua"/>
          <w:b/>
          <w:bCs/>
          <w:i/>
          <w:iCs/>
          <w:color w:val="FF0000"/>
          <w:sz w:val="19"/>
          <w:szCs w:val="19"/>
        </w:rPr>
        <w:t>: #</w:t>
      </w:r>
      <w:r w:rsidR="00C421CF" w:rsidRPr="00C421CF">
        <w:rPr>
          <w:rFonts w:ascii="Book Antiqua" w:hAnsi="Book Antiqua"/>
          <w:b/>
          <w:bCs/>
          <w:i/>
          <w:iCs/>
          <w:color w:val="FF0000"/>
          <w:sz w:val="19"/>
          <w:szCs w:val="19"/>
          <w:highlight w:val="green"/>
        </w:rPr>
        <w:t>FGV</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00C61EAB" w:rsidRPr="00E675FF">
        <w:rPr>
          <w:rFonts w:ascii="Book Antiqua" w:hAnsi="Book Antiqua"/>
          <w:sz w:val="19"/>
          <w:szCs w:val="19"/>
        </w:rPr>
        <w:t xml:space="preserve">O Funcionalismo Penal iniciou-se na Alemanha com o intuito de submeter a dogmática penal aos fins específicos do Direito Penal. O funcionalismo apresenta duas concepções: </w:t>
      </w:r>
      <w:r w:rsidR="00C61EAB" w:rsidRPr="00C61EAB">
        <w:rPr>
          <w:rFonts w:ascii="Book Antiqua" w:hAnsi="Book Antiqua"/>
          <w:b/>
          <w:bCs/>
          <w:sz w:val="19"/>
          <w:szCs w:val="19"/>
        </w:rPr>
        <w:t>1) funcionalismo moderado, dualista ou de política criminal</w:t>
      </w:r>
      <w:r w:rsidR="00C61EAB" w:rsidRPr="00E675FF">
        <w:rPr>
          <w:rFonts w:ascii="Book Antiqua" w:hAnsi="Book Antiqua"/>
          <w:sz w:val="19"/>
          <w:szCs w:val="19"/>
        </w:rPr>
        <w:t xml:space="preserve">, capitaneado por Claus </w:t>
      </w:r>
      <w:proofErr w:type="spellStart"/>
      <w:r w:rsidR="00C61EAB" w:rsidRPr="00E675FF">
        <w:rPr>
          <w:rFonts w:ascii="Book Antiqua" w:hAnsi="Book Antiqua"/>
          <w:sz w:val="19"/>
          <w:szCs w:val="19"/>
        </w:rPr>
        <w:t>Roxin</w:t>
      </w:r>
      <w:proofErr w:type="spellEnd"/>
      <w:r w:rsidR="00C61EAB" w:rsidRPr="00E675FF">
        <w:rPr>
          <w:rFonts w:ascii="Book Antiqua" w:hAnsi="Book Antiqua"/>
          <w:sz w:val="19"/>
          <w:szCs w:val="19"/>
        </w:rPr>
        <w:t xml:space="preserve"> (Escola de Munique); e </w:t>
      </w:r>
      <w:r w:rsidR="00C61EAB" w:rsidRPr="00C61EAB">
        <w:rPr>
          <w:rFonts w:ascii="Book Antiqua" w:hAnsi="Book Antiqua"/>
          <w:b/>
          <w:bCs/>
          <w:sz w:val="19"/>
          <w:szCs w:val="19"/>
        </w:rPr>
        <w:t>2) funcionalismo radical, monista ou sistêmico</w:t>
      </w:r>
      <w:r w:rsidR="00C61EAB" w:rsidRPr="00E675FF">
        <w:rPr>
          <w:rFonts w:ascii="Book Antiqua" w:hAnsi="Book Antiqua"/>
          <w:sz w:val="19"/>
          <w:szCs w:val="19"/>
        </w:rPr>
        <w:t>, liderado por Günther Jakobs (Escola de Bonn). Para os funcionalistas sistêmicos ou radicais, conduta é a provocação de um resultado evitável, violador do sistema, frustrando as expectativas normativas. Jakobs entende como sendo o </w:t>
      </w:r>
      <w:r w:rsidR="00C61EAB" w:rsidRPr="00E675FF">
        <w:rPr>
          <w:rFonts w:ascii="Book Antiqua" w:hAnsi="Book Antiqua"/>
          <w:b/>
          <w:bCs/>
          <w:sz w:val="19"/>
          <w:szCs w:val="19"/>
        </w:rPr>
        <w:t>fim do Direito Penal a estabilização do conteúdo da norma</w:t>
      </w:r>
      <w:r w:rsidR="00C61EAB" w:rsidRPr="00E675FF">
        <w:rPr>
          <w:rFonts w:ascii="Book Antiqua" w:hAnsi="Book Antiqua"/>
          <w:sz w:val="19"/>
          <w:szCs w:val="19"/>
        </w:rPr>
        <w:t>; não se trata de proteção dos bens jurídicos, mas, sim, na manutenção e confirmação da vigência da norma. Nesse caminho, a </w:t>
      </w:r>
      <w:r w:rsidR="00C61EAB" w:rsidRPr="00E675FF">
        <w:rPr>
          <w:rFonts w:ascii="Book Antiqua" w:hAnsi="Book Antiqua"/>
          <w:b/>
          <w:bCs/>
          <w:sz w:val="19"/>
          <w:szCs w:val="19"/>
        </w:rPr>
        <w:t>pena se dirige a todos os membros da sociedade, para reafirmar a vigência da norma,</w:t>
      </w:r>
      <w:r w:rsidR="00C61EAB" w:rsidRPr="00E675FF">
        <w:rPr>
          <w:rFonts w:ascii="Book Antiqua" w:hAnsi="Book Antiqua"/>
          <w:sz w:val="19"/>
          <w:szCs w:val="19"/>
        </w:rPr>
        <w:t xml:space="preserve"> pois é essa vulneração a norma que se solidifica a finalidade da pena, e isso só se torna possível caso exista um comportamento responsável, culpável em última instância. (JAKOBS, Günther. El concepto jurídico penal de </w:t>
      </w:r>
      <w:proofErr w:type="spellStart"/>
      <w:r w:rsidR="00C61EAB" w:rsidRPr="00E675FF">
        <w:rPr>
          <w:rFonts w:ascii="Book Antiqua" w:hAnsi="Book Antiqua"/>
          <w:sz w:val="19"/>
          <w:szCs w:val="19"/>
        </w:rPr>
        <w:t>acción</w:t>
      </w:r>
      <w:proofErr w:type="spellEnd"/>
      <w:r w:rsidR="00C61EAB" w:rsidRPr="00E675FF">
        <w:rPr>
          <w:rFonts w:ascii="Book Antiqua" w:hAnsi="Book Antiqua"/>
          <w:sz w:val="19"/>
          <w:szCs w:val="19"/>
        </w:rPr>
        <w:t xml:space="preserve">. Bogotá: </w:t>
      </w:r>
      <w:proofErr w:type="spellStart"/>
      <w:r w:rsidR="00C61EAB" w:rsidRPr="00E675FF">
        <w:rPr>
          <w:rFonts w:ascii="Book Antiqua" w:hAnsi="Book Antiqua"/>
          <w:sz w:val="19"/>
          <w:szCs w:val="19"/>
        </w:rPr>
        <w:t>Universidad</w:t>
      </w:r>
      <w:proofErr w:type="spellEnd"/>
      <w:r w:rsidR="00C61EAB" w:rsidRPr="00E675FF">
        <w:rPr>
          <w:rFonts w:ascii="Book Antiqua" w:hAnsi="Book Antiqua"/>
          <w:sz w:val="19"/>
          <w:szCs w:val="19"/>
        </w:rPr>
        <w:t xml:space="preserve"> Externado de </w:t>
      </w:r>
      <w:proofErr w:type="spellStart"/>
      <w:r w:rsidR="00C61EAB" w:rsidRPr="00E675FF">
        <w:rPr>
          <w:rFonts w:ascii="Book Antiqua" w:hAnsi="Book Antiqua"/>
          <w:sz w:val="19"/>
          <w:szCs w:val="19"/>
        </w:rPr>
        <w:t>Colombia</w:t>
      </w:r>
      <w:proofErr w:type="spellEnd"/>
      <w:r w:rsidR="00C61EAB" w:rsidRPr="00E675FF">
        <w:rPr>
          <w:rFonts w:ascii="Book Antiqua" w:hAnsi="Book Antiqua"/>
          <w:sz w:val="19"/>
          <w:szCs w:val="19"/>
        </w:rPr>
        <w:t>, 1998, p. 48.)</w:t>
      </w:r>
      <w:r w:rsidR="00C61EAB">
        <w:rPr>
          <w:rFonts w:ascii="Book Antiqua" w:hAnsi="Book Antiqua"/>
          <w:sz w:val="19"/>
          <w:szCs w:val="19"/>
        </w:rPr>
        <w:t xml:space="preserve"> </w:t>
      </w:r>
      <w:r w:rsidR="00C61EAB" w:rsidRPr="00C61EAB">
        <w:rPr>
          <w:rFonts w:ascii="Book Antiqua" w:hAnsi="Book Antiqua"/>
          <w:b/>
          <w:bCs/>
          <w:i/>
          <w:iCs/>
          <w:sz w:val="19"/>
          <w:szCs w:val="19"/>
          <w:u w:val="single"/>
        </w:rPr>
        <w:t>Vejamos o seguinte resumo sobre as duas concepções de Funcionalismo</w:t>
      </w:r>
      <w:r w:rsidR="00C61EAB" w:rsidRPr="00C61EAB">
        <w:rPr>
          <w:rFonts w:ascii="Book Antiqua" w:hAnsi="Book Antiqua"/>
          <w:sz w:val="19"/>
          <w:szCs w:val="19"/>
        </w:rPr>
        <w:t xml:space="preserve">:  </w:t>
      </w:r>
    </w:p>
    <w:p w14:paraId="0D41998B" w14:textId="36CB5A7D" w:rsidR="00C61EAB" w:rsidRPr="00C61EAB" w:rsidRDefault="00C61EAB" w:rsidP="00C61EAB">
      <w:pPr>
        <w:pStyle w:val="PargrafodaLista"/>
        <w:numPr>
          <w:ilvl w:val="0"/>
          <w:numId w:val="12"/>
        </w:numPr>
        <w:jc w:val="both"/>
        <w:rPr>
          <w:rFonts w:ascii="Book Antiqua" w:hAnsi="Book Antiqua"/>
          <w:sz w:val="19"/>
          <w:szCs w:val="19"/>
        </w:rPr>
      </w:pPr>
      <w:r w:rsidRPr="00C61EAB">
        <w:rPr>
          <w:rFonts w:ascii="Book Antiqua" w:hAnsi="Book Antiqua"/>
          <w:b/>
          <w:bCs/>
          <w:sz w:val="19"/>
          <w:szCs w:val="19"/>
          <w:u w:val="single"/>
        </w:rPr>
        <w:t>Teleológico / dualista / moderado ou de política criminal</w:t>
      </w:r>
      <w:r w:rsidRPr="00C61EAB">
        <w:rPr>
          <w:rFonts w:ascii="Book Antiqua" w:hAnsi="Book Antiqua"/>
          <w:sz w:val="19"/>
          <w:szCs w:val="19"/>
        </w:rPr>
        <w:t xml:space="preserve">: Claus </w:t>
      </w:r>
      <w:proofErr w:type="spellStart"/>
      <w:r w:rsidRPr="00C61EAB">
        <w:rPr>
          <w:rFonts w:ascii="Book Antiqua" w:hAnsi="Book Antiqua"/>
          <w:sz w:val="19"/>
          <w:szCs w:val="19"/>
        </w:rPr>
        <w:t>Roxin</w:t>
      </w:r>
      <w:proofErr w:type="spellEnd"/>
      <w:r w:rsidRPr="00C61EAB">
        <w:rPr>
          <w:rFonts w:ascii="Book Antiqua" w:hAnsi="Book Antiqua"/>
          <w:sz w:val="19"/>
          <w:szCs w:val="19"/>
        </w:rPr>
        <w:t xml:space="preserve"> </w:t>
      </w:r>
    </w:p>
    <w:p w14:paraId="713BC775" w14:textId="2C8962CE" w:rsidR="00C61EAB" w:rsidRPr="00C61EAB" w:rsidRDefault="00C61EAB" w:rsidP="00C61EAB">
      <w:pPr>
        <w:jc w:val="both"/>
        <w:rPr>
          <w:rFonts w:ascii="Book Antiqua" w:hAnsi="Book Antiqua"/>
          <w:sz w:val="19"/>
          <w:szCs w:val="19"/>
        </w:rPr>
      </w:pPr>
      <w:r>
        <w:rPr>
          <w:rFonts w:ascii="Book Antiqua" w:hAnsi="Book Antiqua"/>
          <w:sz w:val="19"/>
          <w:szCs w:val="19"/>
        </w:rPr>
        <w:t xml:space="preserve">- </w:t>
      </w:r>
      <w:r w:rsidRPr="00C61EAB">
        <w:rPr>
          <w:rFonts w:ascii="Book Antiqua" w:hAnsi="Book Antiqua"/>
          <w:sz w:val="19"/>
          <w:szCs w:val="19"/>
        </w:rPr>
        <w:t xml:space="preserve">A função do direito penal é </w:t>
      </w:r>
      <w:r w:rsidRPr="00C61EAB">
        <w:rPr>
          <w:rFonts w:ascii="Book Antiqua" w:hAnsi="Book Antiqua"/>
          <w:b/>
          <w:bCs/>
          <w:sz w:val="19"/>
          <w:szCs w:val="19"/>
        </w:rPr>
        <w:t>proteção dos bens jurídicos penalmente relevantes</w:t>
      </w:r>
      <w:r w:rsidRPr="00C61EAB">
        <w:rPr>
          <w:rFonts w:ascii="Book Antiqua" w:hAnsi="Book Antiqua"/>
          <w:sz w:val="19"/>
          <w:szCs w:val="19"/>
        </w:rPr>
        <w:t xml:space="preserve">.  </w:t>
      </w:r>
    </w:p>
    <w:p w14:paraId="382342A4" w14:textId="3A4CBA07" w:rsidR="00D52370" w:rsidRDefault="00C61EAB" w:rsidP="00C61EAB">
      <w:pPr>
        <w:jc w:val="both"/>
        <w:rPr>
          <w:rFonts w:ascii="Book Antiqua" w:hAnsi="Book Antiqua"/>
          <w:sz w:val="19"/>
          <w:szCs w:val="19"/>
        </w:rPr>
      </w:pPr>
      <w:r>
        <w:rPr>
          <w:rFonts w:ascii="Book Antiqua" w:hAnsi="Book Antiqua"/>
          <w:sz w:val="19"/>
          <w:szCs w:val="19"/>
        </w:rPr>
        <w:t xml:space="preserve">- </w:t>
      </w:r>
      <w:r w:rsidRPr="00C61EAB">
        <w:rPr>
          <w:rFonts w:ascii="Book Antiqua" w:hAnsi="Book Antiqua"/>
          <w:sz w:val="19"/>
          <w:szCs w:val="19"/>
        </w:rPr>
        <w:t>A pena só será legitima se atender a função de prevenção geral e especial.</w:t>
      </w:r>
    </w:p>
    <w:p w14:paraId="7CE48839" w14:textId="77777777" w:rsidR="00C61EAB" w:rsidRDefault="00C61EAB" w:rsidP="00C61EAB">
      <w:pPr>
        <w:jc w:val="both"/>
        <w:rPr>
          <w:rFonts w:ascii="Book Antiqua" w:hAnsi="Book Antiqua"/>
          <w:sz w:val="19"/>
          <w:szCs w:val="19"/>
        </w:rPr>
      </w:pPr>
    </w:p>
    <w:p w14:paraId="69EBDF75" w14:textId="73412568" w:rsidR="00C61EAB" w:rsidRPr="00C61EAB" w:rsidRDefault="00C61EAB" w:rsidP="00C61EAB">
      <w:pPr>
        <w:pStyle w:val="PargrafodaLista"/>
        <w:numPr>
          <w:ilvl w:val="0"/>
          <w:numId w:val="12"/>
        </w:numPr>
        <w:jc w:val="both"/>
        <w:rPr>
          <w:rFonts w:ascii="Book Antiqua" w:hAnsi="Book Antiqua"/>
          <w:sz w:val="19"/>
          <w:szCs w:val="19"/>
        </w:rPr>
      </w:pPr>
      <w:r w:rsidRPr="00C61EAB">
        <w:rPr>
          <w:rFonts w:ascii="Book Antiqua" w:hAnsi="Book Antiqua"/>
          <w:b/>
          <w:bCs/>
          <w:sz w:val="19"/>
          <w:szCs w:val="19"/>
          <w:u w:val="single"/>
        </w:rPr>
        <w:t>Radical / sistêmico / monista</w:t>
      </w:r>
      <w:r w:rsidRPr="00C61EAB">
        <w:rPr>
          <w:rFonts w:ascii="Book Antiqua" w:hAnsi="Book Antiqua"/>
          <w:sz w:val="19"/>
          <w:szCs w:val="19"/>
        </w:rPr>
        <w:t xml:space="preserve">: Günther Jakobs </w:t>
      </w:r>
    </w:p>
    <w:p w14:paraId="2792E67C" w14:textId="47A4E158" w:rsidR="00C61EAB" w:rsidRPr="00C61EAB" w:rsidRDefault="00C61EAB" w:rsidP="00C61EAB">
      <w:pPr>
        <w:jc w:val="both"/>
        <w:rPr>
          <w:rFonts w:ascii="Book Antiqua" w:hAnsi="Book Antiqua"/>
          <w:sz w:val="19"/>
          <w:szCs w:val="19"/>
        </w:rPr>
      </w:pPr>
      <w:r>
        <w:rPr>
          <w:rFonts w:ascii="Book Antiqua" w:hAnsi="Book Antiqua"/>
          <w:sz w:val="19"/>
          <w:szCs w:val="19"/>
        </w:rPr>
        <w:t xml:space="preserve">- </w:t>
      </w:r>
      <w:r w:rsidRPr="00C61EAB">
        <w:rPr>
          <w:rFonts w:ascii="Book Antiqua" w:hAnsi="Book Antiqua"/>
          <w:sz w:val="19"/>
          <w:szCs w:val="19"/>
        </w:rPr>
        <w:t>Reafirmar a vigência da norma</w:t>
      </w:r>
      <w:r>
        <w:rPr>
          <w:rFonts w:ascii="Book Antiqua" w:hAnsi="Book Antiqua"/>
          <w:sz w:val="19"/>
          <w:szCs w:val="19"/>
        </w:rPr>
        <w:t xml:space="preserve"> (proteção da norma)</w:t>
      </w:r>
      <w:r w:rsidRPr="00C61EAB">
        <w:rPr>
          <w:rFonts w:ascii="Book Antiqua" w:hAnsi="Book Antiqua"/>
          <w:sz w:val="19"/>
          <w:szCs w:val="19"/>
        </w:rPr>
        <w:t xml:space="preserve">, pois o bem jurídico já foi violado.  </w:t>
      </w:r>
    </w:p>
    <w:p w14:paraId="778B4B4E" w14:textId="7DAFB6FB" w:rsidR="00C61EAB" w:rsidRDefault="00C61EAB" w:rsidP="00C61EAB">
      <w:pPr>
        <w:jc w:val="both"/>
        <w:rPr>
          <w:rFonts w:ascii="Book Antiqua" w:hAnsi="Book Antiqua"/>
          <w:sz w:val="19"/>
          <w:szCs w:val="19"/>
        </w:rPr>
      </w:pPr>
      <w:r>
        <w:rPr>
          <w:rFonts w:ascii="Book Antiqua" w:hAnsi="Book Antiqua"/>
          <w:sz w:val="19"/>
          <w:szCs w:val="19"/>
        </w:rPr>
        <w:t xml:space="preserve">- </w:t>
      </w:r>
      <w:r w:rsidRPr="00C61EAB">
        <w:rPr>
          <w:rFonts w:ascii="Book Antiqua" w:hAnsi="Book Antiqua"/>
          <w:sz w:val="19"/>
          <w:szCs w:val="19"/>
        </w:rPr>
        <w:t>Demonstrar que a norma ainda é vigente.</w:t>
      </w:r>
    </w:p>
    <w:tbl>
      <w:tblPr>
        <w:tblStyle w:val="Tabelacomgrade"/>
        <w:tblW w:w="0" w:type="auto"/>
        <w:tblLook w:val="04A0" w:firstRow="1" w:lastRow="0" w:firstColumn="1" w:lastColumn="0" w:noHBand="0" w:noVBand="1"/>
      </w:tblPr>
      <w:tblGrid>
        <w:gridCol w:w="8494"/>
      </w:tblGrid>
      <w:tr w:rsidR="00D52370" w14:paraId="0A974432" w14:textId="77777777" w:rsidTr="00EB19E6">
        <w:tc>
          <w:tcPr>
            <w:tcW w:w="8494" w:type="dxa"/>
          </w:tcPr>
          <w:p w14:paraId="3E52EEBC" w14:textId="155D82C8" w:rsidR="00C421CF" w:rsidRDefault="00C421CF" w:rsidP="00C421CF">
            <w:pPr>
              <w:jc w:val="both"/>
              <w:rPr>
                <w:rFonts w:ascii="Book Antiqua" w:hAnsi="Book Antiqua"/>
                <w:b/>
                <w:bCs/>
                <w:sz w:val="19"/>
                <w:szCs w:val="19"/>
              </w:rPr>
            </w:pPr>
            <w:r w:rsidRPr="005A2E99">
              <w:rPr>
                <w:rFonts w:ascii="Book Antiqua" w:hAnsi="Book Antiqua"/>
                <w:b/>
                <w:bCs/>
                <w:sz w:val="19"/>
                <w:szCs w:val="19"/>
              </w:rPr>
              <w:lastRenderedPageBreak/>
              <w:t>(</w:t>
            </w:r>
            <w:r>
              <w:rPr>
                <w:rFonts w:ascii="Book Antiqua" w:hAnsi="Book Antiqua"/>
                <w:b/>
                <w:bCs/>
                <w:sz w:val="19"/>
                <w:szCs w:val="19"/>
              </w:rPr>
              <w:t>TRF1-2023-FGV</w:t>
            </w:r>
            <w:r w:rsidRPr="005A2E99">
              <w:rPr>
                <w:rFonts w:ascii="Book Antiqua" w:hAnsi="Book Antiqua"/>
                <w:b/>
                <w:bCs/>
                <w:sz w:val="19"/>
                <w:szCs w:val="19"/>
              </w:rPr>
              <w:t>)</w:t>
            </w:r>
            <w:r w:rsidRPr="005A2E99">
              <w:rPr>
                <w:rFonts w:ascii="Book Antiqua" w:hAnsi="Book Antiqua"/>
                <w:sz w:val="19"/>
                <w:szCs w:val="19"/>
              </w:rPr>
              <w:t xml:space="preserve">: </w:t>
            </w:r>
            <w:r w:rsidRPr="00C421CF">
              <w:rPr>
                <w:rFonts w:ascii="Book Antiqua" w:hAnsi="Book Antiqua"/>
                <w:sz w:val="19"/>
                <w:szCs w:val="19"/>
              </w:rPr>
              <w:t>A incriminação de condutas se propõe a tutelar direitos fundamentais, debruçando-se a doutrina, o legislador e a Jurisprudência sobre a identificação dos bens jurídicos passiveis de tutela penal.</w:t>
            </w:r>
            <w:r>
              <w:rPr>
                <w:rFonts w:ascii="Book Antiqua" w:hAnsi="Book Antiqua"/>
                <w:sz w:val="19"/>
                <w:szCs w:val="19"/>
              </w:rPr>
              <w:t xml:space="preserve"> </w:t>
            </w:r>
            <w:r w:rsidRPr="00C421CF">
              <w:rPr>
                <w:rFonts w:ascii="Book Antiqua" w:hAnsi="Book Antiqua"/>
                <w:sz w:val="19"/>
                <w:szCs w:val="19"/>
              </w:rPr>
              <w:t>Acerca da teoria dos bens jurídicos, considerando a doutrina e a Jurisprudência sobre o tema, é correto afirmar que</w:t>
            </w:r>
            <w:r>
              <w:rPr>
                <w:rFonts w:ascii="Book Antiqua" w:hAnsi="Book Antiqua"/>
                <w:sz w:val="19"/>
                <w:szCs w:val="19"/>
              </w:rPr>
              <w:t xml:space="preserve"> </w:t>
            </w:r>
            <w:r w:rsidRPr="00C421CF">
              <w:rPr>
                <w:rFonts w:ascii="Book Antiqua" w:hAnsi="Book Antiqua"/>
                <w:sz w:val="19"/>
                <w:szCs w:val="19"/>
              </w:rPr>
              <w:t>para o funcionalismo radical, o único bem jurídico protegido pelo direito penal é a vigência da norma</w:t>
            </w:r>
            <w:r>
              <w:rPr>
                <w:rFonts w:ascii="Book Antiqua" w:hAnsi="Book Antiqua"/>
                <w:sz w:val="19"/>
                <w:szCs w:val="19"/>
              </w:rPr>
              <w:t>.</w:t>
            </w:r>
          </w:p>
          <w:p w14:paraId="62AF5780" w14:textId="018AA119" w:rsidR="00B93D31" w:rsidRDefault="00B93D31" w:rsidP="00B93D31">
            <w:pPr>
              <w:jc w:val="both"/>
              <w:rPr>
                <w:rFonts w:ascii="Book Antiqua" w:hAnsi="Book Antiqua"/>
                <w:b/>
                <w:bCs/>
                <w:sz w:val="19"/>
                <w:szCs w:val="19"/>
              </w:rPr>
            </w:pPr>
            <w:r w:rsidRPr="005A2E99">
              <w:rPr>
                <w:rFonts w:ascii="Book Antiqua" w:hAnsi="Book Antiqua"/>
                <w:b/>
                <w:bCs/>
                <w:sz w:val="19"/>
                <w:szCs w:val="19"/>
              </w:rPr>
              <w:t>(</w:t>
            </w:r>
            <w:r>
              <w:rPr>
                <w:rFonts w:ascii="Book Antiqua" w:hAnsi="Book Antiqua"/>
                <w:b/>
                <w:bCs/>
                <w:sz w:val="19"/>
                <w:szCs w:val="19"/>
              </w:rPr>
              <w:t>PCSP-2023-VUNESP</w:t>
            </w:r>
            <w:r w:rsidRPr="005A2E99">
              <w:rPr>
                <w:rFonts w:ascii="Book Antiqua" w:hAnsi="Book Antiqua"/>
                <w:b/>
                <w:bCs/>
                <w:sz w:val="19"/>
                <w:szCs w:val="19"/>
              </w:rPr>
              <w:t>)</w:t>
            </w:r>
            <w:r w:rsidRPr="005A2E99">
              <w:rPr>
                <w:rFonts w:ascii="Book Antiqua" w:hAnsi="Book Antiqua"/>
                <w:sz w:val="19"/>
                <w:szCs w:val="19"/>
              </w:rPr>
              <w:t xml:space="preserve">: </w:t>
            </w:r>
            <w:r w:rsidRPr="00B93D31">
              <w:rPr>
                <w:rFonts w:ascii="Book Antiqua" w:hAnsi="Book Antiqua"/>
                <w:sz w:val="19"/>
                <w:szCs w:val="19"/>
              </w:rPr>
              <w:t>A função do Direito Penal é</w:t>
            </w:r>
            <w:r>
              <w:rPr>
                <w:rFonts w:ascii="Book Antiqua" w:hAnsi="Book Antiqua"/>
                <w:sz w:val="19"/>
                <w:szCs w:val="19"/>
              </w:rPr>
              <w:t xml:space="preserve"> </w:t>
            </w:r>
            <w:r w:rsidRPr="00B93D31">
              <w:rPr>
                <w:rFonts w:ascii="Book Antiqua" w:hAnsi="Book Antiqua"/>
                <w:sz w:val="19"/>
                <w:szCs w:val="19"/>
              </w:rPr>
              <w:t>proteger bens jurídicos relevantes para a sociedade.</w:t>
            </w:r>
          </w:p>
          <w:p w14:paraId="64959053" w14:textId="506F8E35" w:rsidR="00D52370" w:rsidRDefault="00D52370" w:rsidP="00EB19E6">
            <w:pPr>
              <w:jc w:val="both"/>
              <w:rPr>
                <w:rFonts w:ascii="Book Antiqua" w:hAnsi="Book Antiqua"/>
                <w:sz w:val="19"/>
                <w:szCs w:val="19"/>
              </w:rPr>
            </w:pPr>
            <w:r w:rsidRPr="005A2E99">
              <w:rPr>
                <w:rFonts w:ascii="Book Antiqua" w:hAnsi="Book Antiqua"/>
                <w:b/>
                <w:bCs/>
                <w:sz w:val="19"/>
                <w:szCs w:val="19"/>
              </w:rPr>
              <w:t>(TJSC-2019-CESPE)</w:t>
            </w:r>
            <w:r w:rsidRPr="005A2E99">
              <w:rPr>
                <w:rFonts w:ascii="Book Antiqua" w:hAnsi="Book Antiqua"/>
                <w:sz w:val="19"/>
                <w:szCs w:val="19"/>
              </w:rPr>
              <w:t>: Constitui uma das características do direito penal do inimigo a legislação diferenciada.</w:t>
            </w:r>
          </w:p>
          <w:p w14:paraId="3B1DFD72" w14:textId="0890DA94" w:rsidR="00C61EAB" w:rsidRDefault="00C61EAB" w:rsidP="00EB19E6">
            <w:pPr>
              <w:jc w:val="both"/>
              <w:rPr>
                <w:rFonts w:ascii="Book Antiqua" w:hAnsi="Book Antiqua"/>
                <w:sz w:val="19"/>
                <w:szCs w:val="19"/>
              </w:rPr>
            </w:pPr>
            <w:r w:rsidRPr="00E675FF">
              <w:rPr>
                <w:rFonts w:ascii="Book Antiqua" w:hAnsi="Book Antiqua"/>
                <w:b/>
                <w:bCs/>
                <w:sz w:val="19"/>
                <w:szCs w:val="19"/>
              </w:rPr>
              <w:t>(MPGO-2019)</w:t>
            </w:r>
            <w:r w:rsidRPr="00E675FF">
              <w:rPr>
                <w:rFonts w:ascii="Book Antiqua" w:hAnsi="Book Antiqua"/>
                <w:sz w:val="19"/>
                <w:szCs w:val="19"/>
              </w:rPr>
              <w:t>: Assinale a alternativa correta: Para Günther Jakobs a função do Direito Penal é tutelar a vigência da norma. Quando o infrator comete um crime ele rompe com as expectativas normativas. A pena, assim, tem como função restabelecer a vigência da norma e demonstrar para a sociedade que ela pode seguir confiando no sistema normativo (estabilização das expectativas normativas).</w:t>
            </w:r>
          </w:p>
          <w:p w14:paraId="4C7291B8" w14:textId="77777777" w:rsidR="00D52370" w:rsidRDefault="00D52370" w:rsidP="00EB19E6">
            <w:pPr>
              <w:jc w:val="both"/>
              <w:rPr>
                <w:rFonts w:ascii="Book Antiqua" w:hAnsi="Book Antiqua"/>
                <w:sz w:val="19"/>
                <w:szCs w:val="19"/>
              </w:rPr>
            </w:pPr>
            <w:r w:rsidRPr="000F6768">
              <w:rPr>
                <w:rFonts w:ascii="Book Antiqua" w:hAnsi="Book Antiqua"/>
                <w:b/>
                <w:bCs/>
                <w:sz w:val="19"/>
                <w:szCs w:val="19"/>
              </w:rPr>
              <w:t>(Cartórios/TJDFT-2019</w:t>
            </w:r>
            <w:r>
              <w:rPr>
                <w:rFonts w:ascii="Book Antiqua" w:hAnsi="Book Antiqua"/>
                <w:b/>
                <w:bCs/>
                <w:sz w:val="19"/>
                <w:szCs w:val="19"/>
              </w:rPr>
              <w:t>-CESPE</w:t>
            </w:r>
            <w:r w:rsidRPr="000F6768">
              <w:rPr>
                <w:rFonts w:ascii="Book Antiqua" w:hAnsi="Book Antiqua"/>
                <w:b/>
                <w:bCs/>
                <w:sz w:val="19"/>
                <w:szCs w:val="19"/>
              </w:rPr>
              <w:t>)</w:t>
            </w:r>
            <w:r>
              <w:rPr>
                <w:rFonts w:ascii="Book Antiqua" w:hAnsi="Book Antiqua"/>
                <w:sz w:val="19"/>
                <w:szCs w:val="19"/>
              </w:rPr>
              <w:t xml:space="preserve">: </w:t>
            </w:r>
            <w:r w:rsidRPr="000F6768">
              <w:rPr>
                <w:rFonts w:ascii="Book Antiqua" w:hAnsi="Book Antiqua"/>
                <w:sz w:val="19"/>
                <w:szCs w:val="19"/>
              </w:rPr>
              <w:t>A respeito da teoria do delito e da ação, assinale a opção correta</w:t>
            </w:r>
            <w:r>
              <w:rPr>
                <w:rFonts w:ascii="Book Antiqua" w:hAnsi="Book Antiqua"/>
                <w:sz w:val="19"/>
                <w:szCs w:val="19"/>
              </w:rPr>
              <w:t xml:space="preserve">: </w:t>
            </w:r>
            <w:r w:rsidRPr="000F6768">
              <w:rPr>
                <w:rFonts w:ascii="Book Antiqua" w:hAnsi="Book Antiqua"/>
                <w:sz w:val="19"/>
                <w:szCs w:val="19"/>
              </w:rPr>
              <w:t xml:space="preserve">A teoria funcionalista radical, de Gunther </w:t>
            </w:r>
            <w:proofErr w:type="spellStart"/>
            <w:r w:rsidRPr="000F6768">
              <w:rPr>
                <w:rFonts w:ascii="Book Antiqua" w:hAnsi="Book Antiqua"/>
                <w:sz w:val="19"/>
                <w:szCs w:val="19"/>
              </w:rPr>
              <w:t>Jackobs</w:t>
            </w:r>
            <w:proofErr w:type="spellEnd"/>
            <w:r w:rsidRPr="000F6768">
              <w:rPr>
                <w:rFonts w:ascii="Book Antiqua" w:hAnsi="Book Antiqua"/>
                <w:sz w:val="19"/>
                <w:szCs w:val="19"/>
              </w:rPr>
              <w:t>, assevera que a missão do direito penal é a proteção da norma e a punição do indivíduo desviante.</w:t>
            </w:r>
          </w:p>
          <w:p w14:paraId="58CEA4DB" w14:textId="4C571CA6" w:rsidR="005372F2" w:rsidRPr="000F6768" w:rsidRDefault="005372F2" w:rsidP="00EB19E6">
            <w:pPr>
              <w:jc w:val="both"/>
              <w:rPr>
                <w:rFonts w:ascii="Book Antiqua" w:hAnsi="Book Antiqua"/>
                <w:sz w:val="19"/>
                <w:szCs w:val="19"/>
              </w:rPr>
            </w:pPr>
            <w:r>
              <w:rPr>
                <w:rFonts w:ascii="Book Antiqua" w:hAnsi="Book Antiqua"/>
                <w:b/>
                <w:bCs/>
                <w:sz w:val="19"/>
                <w:szCs w:val="19"/>
              </w:rPr>
              <w:t>(MPPR-2016)</w:t>
            </w:r>
            <w:r>
              <w:rPr>
                <w:rFonts w:ascii="Book Antiqua" w:hAnsi="Book Antiqua"/>
                <w:sz w:val="19"/>
                <w:szCs w:val="19"/>
              </w:rPr>
              <w:t xml:space="preserve">: </w:t>
            </w:r>
            <w:r w:rsidR="00A358DB" w:rsidRPr="00A358DB">
              <w:rPr>
                <w:rFonts w:ascii="Book Antiqua" w:hAnsi="Book Antiqua"/>
                <w:sz w:val="19"/>
                <w:szCs w:val="19"/>
              </w:rPr>
              <w:t>Considere a seguinte afirmaç</w:t>
            </w:r>
            <w:r w:rsidR="00A358DB">
              <w:rPr>
                <w:rFonts w:ascii="Book Antiqua" w:hAnsi="Book Antiqua"/>
                <w:sz w:val="19"/>
                <w:szCs w:val="19"/>
              </w:rPr>
              <w:t>ão</w:t>
            </w:r>
            <w:r w:rsidR="00A358DB" w:rsidRPr="00A358DB">
              <w:rPr>
                <w:rFonts w:ascii="Book Antiqua" w:hAnsi="Book Antiqua"/>
                <w:sz w:val="19"/>
                <w:szCs w:val="19"/>
              </w:rPr>
              <w:t xml:space="preserve"> acerca do funcionalismo sistêmico, teoria basilar do intitulado Direito Penal do Inimigo, assinalando a alternativa correta:</w:t>
            </w:r>
            <w:r w:rsidR="00A358DB">
              <w:rPr>
                <w:rFonts w:ascii="Book Antiqua" w:hAnsi="Book Antiqua"/>
                <w:sz w:val="19"/>
                <w:szCs w:val="19"/>
              </w:rPr>
              <w:t xml:space="preserve"> </w:t>
            </w:r>
            <w:r w:rsidRPr="00D96B3F">
              <w:rPr>
                <w:rFonts w:ascii="Book Antiqua" w:hAnsi="Book Antiqua"/>
                <w:sz w:val="19"/>
                <w:szCs w:val="19"/>
              </w:rPr>
              <w:t>O funcionalismo sistêmico se constrói da necessidade de exclusão, típica de um Estado de exceção, como regra ou normalidade, visando atender-se às exigências político-criminais da sociedade pós</w:t>
            </w:r>
            <w:r>
              <w:rPr>
                <w:rFonts w:ascii="Book Antiqua" w:hAnsi="Book Antiqua"/>
                <w:sz w:val="19"/>
                <w:szCs w:val="19"/>
              </w:rPr>
              <w:t>-</w:t>
            </w:r>
            <w:r w:rsidRPr="00D96B3F">
              <w:rPr>
                <w:rFonts w:ascii="Book Antiqua" w:hAnsi="Book Antiqua"/>
                <w:sz w:val="19"/>
                <w:szCs w:val="19"/>
              </w:rPr>
              <w:t xml:space="preserve">moderna, cujo extrato é o postulado: </w:t>
            </w:r>
            <w:r w:rsidRPr="00D96B3F">
              <w:rPr>
                <w:rFonts w:ascii="Book Antiqua" w:hAnsi="Book Antiqua"/>
                <w:i/>
                <w:iCs/>
                <w:sz w:val="19"/>
                <w:szCs w:val="19"/>
              </w:rPr>
              <w:t>vigência da norma</w:t>
            </w:r>
            <w:r w:rsidRPr="00D96B3F">
              <w:rPr>
                <w:rFonts w:ascii="Book Antiqua" w:hAnsi="Book Antiqua"/>
                <w:sz w:val="19"/>
                <w:szCs w:val="19"/>
              </w:rPr>
              <w:t xml:space="preserve"> e </w:t>
            </w:r>
            <w:r w:rsidRPr="00D96B3F">
              <w:rPr>
                <w:rFonts w:ascii="Book Antiqua" w:hAnsi="Book Antiqua"/>
                <w:i/>
                <w:iCs/>
                <w:sz w:val="19"/>
                <w:szCs w:val="19"/>
              </w:rPr>
              <w:t>identidade social</w:t>
            </w:r>
            <w:r w:rsidRPr="00D96B3F">
              <w:rPr>
                <w:rFonts w:ascii="Book Antiqua" w:hAnsi="Book Antiqua"/>
                <w:sz w:val="19"/>
                <w:szCs w:val="19"/>
              </w:rPr>
              <w:t>.</w:t>
            </w:r>
          </w:p>
        </w:tc>
      </w:tr>
    </w:tbl>
    <w:p w14:paraId="2FA12655" w14:textId="551A19C2" w:rsidR="00D52370" w:rsidRDefault="00D52370" w:rsidP="000D051A">
      <w:pPr>
        <w:jc w:val="both"/>
        <w:rPr>
          <w:rFonts w:ascii="Book Antiqua" w:hAnsi="Book Antiqua"/>
          <w:sz w:val="19"/>
          <w:szCs w:val="19"/>
        </w:rPr>
      </w:pPr>
    </w:p>
    <w:p w14:paraId="5116BAD9" w14:textId="77777777" w:rsidR="00BD3A2C" w:rsidRDefault="00BD3A2C" w:rsidP="00BD3A2C">
      <w:pPr>
        <w:jc w:val="both"/>
        <w:rPr>
          <w:rFonts w:ascii="Book Antiqua" w:hAnsi="Book Antiqua"/>
          <w:sz w:val="19"/>
          <w:szCs w:val="19"/>
        </w:rPr>
      </w:pPr>
      <w:r w:rsidRPr="000838EB">
        <w:rPr>
          <w:rFonts w:ascii="Book Antiqua" w:hAnsi="Book Antiqua"/>
          <w:b/>
          <w:sz w:val="19"/>
          <w:szCs w:val="19"/>
        </w:rPr>
        <w:t>(DPEBA-2016-FCC)</w:t>
      </w:r>
      <w:r w:rsidRPr="000838EB">
        <w:rPr>
          <w:rFonts w:ascii="Book Antiqua" w:hAnsi="Book Antiqua"/>
          <w:sz w:val="19"/>
          <w:szCs w:val="19"/>
        </w:rPr>
        <w:t xml:space="preserve">: Sobre a evolução das Escolas Penais, a necessidade de associação das categorias do delito a um fundamento material de ofensa ao bem jurídico é uma das bases do funcionalismo de Claus </w:t>
      </w:r>
      <w:proofErr w:type="spellStart"/>
      <w:r w:rsidRPr="000838EB">
        <w:rPr>
          <w:rFonts w:ascii="Book Antiqua" w:hAnsi="Book Antiqua"/>
          <w:sz w:val="19"/>
          <w:szCs w:val="19"/>
        </w:rPr>
        <w:t>Roxin</w:t>
      </w:r>
      <w:proofErr w:type="spellEnd"/>
      <w:r w:rsidRPr="000838EB">
        <w:rPr>
          <w:rFonts w:ascii="Book Antiqua" w:hAnsi="Book Antiqua"/>
          <w:sz w:val="19"/>
          <w:szCs w:val="19"/>
        </w:rPr>
        <w:t>.</w:t>
      </w:r>
    </w:p>
    <w:p w14:paraId="655AFB9E" w14:textId="6BA2DC07" w:rsidR="00BD3A2C" w:rsidRDefault="00BD3A2C" w:rsidP="00BD3A2C">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C1578A">
        <w:rPr>
          <w:rFonts w:ascii="Book Antiqua" w:hAnsi="Book Antiqua" w:cs="Times New Roman"/>
          <w:b/>
          <w:i/>
          <w:color w:val="FF0000"/>
          <w:sz w:val="19"/>
          <w:szCs w:val="19"/>
          <w:highlight w:val="green"/>
        </w:rPr>
        <w:t>Cartórios/TJSE-2014</w:t>
      </w:r>
      <w:r>
        <w:rPr>
          <w:rFonts w:ascii="Book Antiqua" w:hAnsi="Book Antiqua" w:cs="Times New Roman"/>
          <w:b/>
          <w:i/>
          <w:color w:val="FF0000"/>
          <w:sz w:val="19"/>
          <w:szCs w:val="19"/>
        </w:rPr>
        <w:t>: #</w:t>
      </w:r>
      <w:r w:rsidRPr="00B46071">
        <w:rPr>
          <w:rFonts w:ascii="Book Antiqua" w:hAnsi="Book Antiqua" w:cs="Times New Roman"/>
          <w:b/>
          <w:i/>
          <w:color w:val="FF0000"/>
          <w:sz w:val="19"/>
          <w:szCs w:val="19"/>
          <w:highlight w:val="green"/>
        </w:rPr>
        <w:t>DPEBA-2016</w:t>
      </w:r>
      <w:r>
        <w:rPr>
          <w:rFonts w:ascii="Book Antiqua" w:hAnsi="Book Antiqua" w:cs="Times New Roman"/>
          <w:b/>
          <w:i/>
          <w:color w:val="FF0000"/>
          <w:sz w:val="19"/>
          <w:szCs w:val="19"/>
        </w:rPr>
        <w:t>: #</w:t>
      </w:r>
      <w:r w:rsidRPr="008164DD">
        <w:rPr>
          <w:rFonts w:ascii="Book Antiqua" w:hAnsi="Book Antiqua" w:cs="Times New Roman"/>
          <w:b/>
          <w:i/>
          <w:color w:val="FF0000"/>
          <w:sz w:val="19"/>
          <w:szCs w:val="19"/>
          <w:highlight w:val="green"/>
        </w:rPr>
        <w:t>Cartórios/TJMG-2018</w:t>
      </w:r>
      <w:r>
        <w:rPr>
          <w:rFonts w:ascii="Book Antiqua" w:hAnsi="Book Antiqua" w:cs="Times New Roman"/>
          <w:b/>
          <w:i/>
          <w:color w:val="FF0000"/>
          <w:sz w:val="19"/>
          <w:szCs w:val="19"/>
        </w:rPr>
        <w:t>: #</w:t>
      </w:r>
      <w:r w:rsidRPr="000F6768">
        <w:rPr>
          <w:rFonts w:ascii="Book Antiqua" w:hAnsi="Book Antiqua" w:cs="Times New Roman"/>
          <w:b/>
          <w:i/>
          <w:color w:val="FF0000"/>
          <w:sz w:val="19"/>
          <w:szCs w:val="19"/>
          <w:highlight w:val="green"/>
        </w:rPr>
        <w:t>Cartórios/TJDFT-2019</w:t>
      </w:r>
      <w:r w:rsidR="008272EB">
        <w:rPr>
          <w:rFonts w:ascii="Book Antiqua" w:hAnsi="Book Antiqua" w:cs="Times New Roman"/>
          <w:b/>
          <w:i/>
          <w:color w:val="FF0000"/>
          <w:sz w:val="19"/>
          <w:szCs w:val="19"/>
        </w:rPr>
        <w:t>: #</w:t>
      </w:r>
      <w:r w:rsidR="008272EB" w:rsidRPr="008272EB">
        <w:rPr>
          <w:rFonts w:ascii="Book Antiqua" w:hAnsi="Book Antiqua" w:cs="Times New Roman"/>
          <w:b/>
          <w:i/>
          <w:color w:val="FF0000"/>
          <w:sz w:val="19"/>
          <w:szCs w:val="19"/>
          <w:highlight w:val="green"/>
        </w:rPr>
        <w:t>DPEMT-2022</w:t>
      </w:r>
      <w:r w:rsidR="00624073">
        <w:rPr>
          <w:rFonts w:ascii="Book Antiqua" w:hAnsi="Book Antiqua" w:cs="Times New Roman"/>
          <w:b/>
          <w:i/>
          <w:color w:val="FF0000"/>
          <w:sz w:val="19"/>
          <w:szCs w:val="19"/>
        </w:rPr>
        <w:t>: #</w:t>
      </w:r>
      <w:r w:rsidR="00624073" w:rsidRPr="00624073">
        <w:rPr>
          <w:rFonts w:ascii="Book Antiqua" w:hAnsi="Book Antiqua" w:cs="Times New Roman"/>
          <w:b/>
          <w:i/>
          <w:color w:val="FF0000"/>
          <w:sz w:val="19"/>
          <w:szCs w:val="19"/>
          <w:highlight w:val="green"/>
        </w:rPr>
        <w:t>DPEPA-2022</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502238">
        <w:rPr>
          <w:rFonts w:ascii="Book Antiqua" w:hAnsi="Book Antiqua"/>
          <w:b/>
          <w:bCs/>
          <w:i/>
          <w:iCs/>
          <w:color w:val="FF0000"/>
          <w:sz w:val="19"/>
          <w:szCs w:val="19"/>
          <w:highlight w:val="green"/>
        </w:rPr>
        <w:t>MPSC-201</w:t>
      </w:r>
      <w:r>
        <w:rPr>
          <w:rFonts w:ascii="Book Antiqua" w:hAnsi="Book Antiqua"/>
          <w:b/>
          <w:bCs/>
          <w:i/>
          <w:iCs/>
          <w:color w:val="FF0000"/>
          <w:sz w:val="19"/>
          <w:szCs w:val="19"/>
          <w:highlight w:val="green"/>
        </w:rPr>
        <w:t>9/202</w:t>
      </w:r>
      <w:r w:rsidR="0072497D">
        <w:rPr>
          <w:rFonts w:ascii="Book Antiqua" w:hAnsi="Book Antiqua"/>
          <w:b/>
          <w:bCs/>
          <w:i/>
          <w:iCs/>
          <w:color w:val="FF0000"/>
          <w:sz w:val="19"/>
          <w:szCs w:val="19"/>
          <w:highlight w:val="green"/>
        </w:rPr>
        <w:t>1/2023</w:t>
      </w:r>
      <w:r>
        <w:rPr>
          <w:rFonts w:ascii="Book Antiqua" w:hAnsi="Book Antiqua"/>
          <w:b/>
          <w:bCs/>
          <w:i/>
          <w:iCs/>
          <w:color w:val="FF0000"/>
          <w:sz w:val="19"/>
          <w:szCs w:val="19"/>
        </w:rPr>
        <w:t>:</w:t>
      </w:r>
      <w:r w:rsidR="000C2481">
        <w:rPr>
          <w:rFonts w:ascii="Book Antiqua" w:hAnsi="Book Antiqua"/>
          <w:b/>
          <w:bCs/>
          <w:i/>
          <w:iCs/>
          <w:color w:val="FF0000"/>
          <w:sz w:val="19"/>
          <w:szCs w:val="19"/>
        </w:rPr>
        <w:t xml:space="preserve"> </w:t>
      </w:r>
      <w:r w:rsidR="000C2481">
        <w:rPr>
          <w:rFonts w:ascii="Book Antiqua" w:hAnsi="Book Antiqua" w:cs="Times New Roman"/>
          <w:b/>
          <w:i/>
          <w:color w:val="FF0000"/>
          <w:sz w:val="19"/>
          <w:szCs w:val="19"/>
        </w:rPr>
        <w:t>#</w:t>
      </w:r>
      <w:r w:rsidR="000C2481">
        <w:rPr>
          <w:rFonts w:ascii="Book Antiqua" w:hAnsi="Book Antiqua" w:cs="Times New Roman"/>
          <w:b/>
          <w:i/>
          <w:color w:val="FF0000"/>
          <w:sz w:val="19"/>
          <w:szCs w:val="19"/>
          <w:highlight w:val="green"/>
        </w:rPr>
        <w:t>TRF1-2023</w:t>
      </w:r>
      <w:r w:rsidR="000C2481">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B46071">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8164DD">
        <w:rPr>
          <w:rFonts w:ascii="Book Antiqua" w:hAnsi="Book Antiqua"/>
          <w:b/>
          <w:bCs/>
          <w:i/>
          <w:iCs/>
          <w:color w:val="FF0000"/>
          <w:sz w:val="19"/>
          <w:szCs w:val="19"/>
          <w:highlight w:val="green"/>
        </w:rPr>
        <w:t>Consulplan</w:t>
      </w:r>
      <w:r>
        <w:rPr>
          <w:rFonts w:ascii="Book Antiqua" w:hAnsi="Book Antiqua"/>
          <w:b/>
          <w:bCs/>
          <w:i/>
          <w:iCs/>
          <w:color w:val="FF0000"/>
          <w:sz w:val="19"/>
          <w:szCs w:val="19"/>
        </w:rPr>
        <w:t>: #</w:t>
      </w:r>
      <w:r w:rsidRPr="00B46071">
        <w:rPr>
          <w:rFonts w:ascii="Book Antiqua" w:hAnsi="Book Antiqua"/>
          <w:b/>
          <w:bCs/>
          <w:i/>
          <w:iCs/>
          <w:color w:val="FF0000"/>
          <w:sz w:val="19"/>
          <w:szCs w:val="19"/>
          <w:highlight w:val="green"/>
        </w:rPr>
        <w:t>FCC</w:t>
      </w:r>
      <w:r w:rsidR="000C2481">
        <w:rPr>
          <w:rFonts w:ascii="Book Antiqua" w:hAnsi="Book Antiqua"/>
          <w:b/>
          <w:bCs/>
          <w:i/>
          <w:iCs/>
          <w:color w:val="FF0000"/>
          <w:sz w:val="19"/>
          <w:szCs w:val="19"/>
        </w:rPr>
        <w:t xml:space="preserve">: </w:t>
      </w:r>
      <w:r w:rsidR="000C2481">
        <w:rPr>
          <w:rFonts w:ascii="Book Antiqua" w:hAnsi="Book Antiqua" w:cs="Times New Roman"/>
          <w:b/>
          <w:i/>
          <w:color w:val="FF0000"/>
          <w:sz w:val="19"/>
          <w:szCs w:val="19"/>
        </w:rPr>
        <w:t>#</w:t>
      </w:r>
      <w:r w:rsidR="000C2481">
        <w:rPr>
          <w:rFonts w:ascii="Book Antiqua" w:hAnsi="Book Antiqua" w:cs="Times New Roman"/>
          <w:b/>
          <w:i/>
          <w:color w:val="FF0000"/>
          <w:sz w:val="19"/>
          <w:szCs w:val="19"/>
          <w:highlight w:val="green"/>
        </w:rPr>
        <w:t>FGV</w:t>
      </w:r>
      <w:r w:rsidRPr="000838EB">
        <w:rPr>
          <w:rFonts w:ascii="Book Antiqua" w:hAnsi="Book Antiqua" w:cs="Times New Roman"/>
          <w:bCs/>
          <w:sz w:val="19"/>
          <w:szCs w:val="19"/>
        </w:rPr>
        <w:t>:</w:t>
      </w:r>
      <w:r>
        <w:rPr>
          <w:rFonts w:ascii="Book Antiqua" w:hAnsi="Book Antiqua" w:cs="Times New Roman"/>
          <w:bCs/>
          <w:sz w:val="19"/>
          <w:szCs w:val="19"/>
        </w:rPr>
        <w:t xml:space="preserve"> </w:t>
      </w:r>
      <w:r w:rsidRPr="00D568E3">
        <w:rPr>
          <w:rFonts w:ascii="Book Antiqua" w:hAnsi="Book Antiqua" w:cs="Times New Roman"/>
          <w:b/>
          <w:sz w:val="20"/>
          <w:szCs w:val="20"/>
        </w:rPr>
        <w:t>Funcionalismo moderado, dualista, de política criminal ou racional teleológico</w:t>
      </w:r>
      <w:r>
        <w:rPr>
          <w:rFonts w:ascii="Book Antiqua" w:hAnsi="Book Antiqua" w:cs="Times New Roman"/>
          <w:b/>
          <w:sz w:val="20"/>
          <w:szCs w:val="20"/>
        </w:rPr>
        <w:t xml:space="preserve">: </w:t>
      </w:r>
      <w:r w:rsidRPr="00D568E3">
        <w:rPr>
          <w:rFonts w:ascii="Book Antiqua" w:hAnsi="Book Antiqua" w:cs="Times New Roman"/>
          <w:sz w:val="20"/>
          <w:szCs w:val="20"/>
        </w:rPr>
        <w:t xml:space="preserve">Seu criador é </w:t>
      </w:r>
      <w:r w:rsidRPr="00D568E3">
        <w:rPr>
          <w:rFonts w:ascii="Book Antiqua" w:hAnsi="Book Antiqua" w:cs="Times New Roman"/>
          <w:b/>
          <w:sz w:val="20"/>
          <w:szCs w:val="20"/>
          <w:highlight w:val="cyan"/>
        </w:rPr>
        <w:t xml:space="preserve">Claus </w:t>
      </w:r>
      <w:proofErr w:type="spellStart"/>
      <w:r w:rsidRPr="00D568E3">
        <w:rPr>
          <w:rFonts w:ascii="Book Antiqua" w:hAnsi="Book Antiqua" w:cs="Times New Roman"/>
          <w:b/>
          <w:sz w:val="20"/>
          <w:szCs w:val="20"/>
          <w:highlight w:val="cyan"/>
        </w:rPr>
        <w:t>Roxin</w:t>
      </w:r>
      <w:proofErr w:type="spellEnd"/>
      <w:r w:rsidRPr="00D568E3">
        <w:rPr>
          <w:rFonts w:ascii="Book Antiqua" w:hAnsi="Book Antiqua" w:cs="Times New Roman"/>
          <w:sz w:val="20"/>
          <w:szCs w:val="20"/>
        </w:rPr>
        <w:t>, da Escola de Munique.</w:t>
      </w:r>
      <w:r>
        <w:rPr>
          <w:rFonts w:ascii="Book Antiqua" w:hAnsi="Book Antiqua" w:cs="Times New Roman"/>
          <w:sz w:val="20"/>
          <w:szCs w:val="20"/>
        </w:rPr>
        <w:t xml:space="preserve"> </w:t>
      </w:r>
      <w:r w:rsidRPr="00D568E3">
        <w:rPr>
          <w:rFonts w:ascii="Book Antiqua" w:hAnsi="Book Antiqua" w:cs="Times New Roman"/>
          <w:sz w:val="20"/>
          <w:szCs w:val="20"/>
        </w:rPr>
        <w:t xml:space="preserve">O </w:t>
      </w:r>
      <w:r w:rsidRPr="000838EB">
        <w:rPr>
          <w:rFonts w:ascii="Book Antiqua" w:hAnsi="Book Antiqua" w:cs="Times New Roman"/>
          <w:b/>
          <w:sz w:val="20"/>
          <w:szCs w:val="20"/>
          <w:shd w:val="clear" w:color="auto" w:fill="F7CAAC" w:themeFill="accent2" w:themeFillTint="66"/>
        </w:rPr>
        <w:t>funcionalismo é moderado</w:t>
      </w:r>
      <w:r w:rsidRPr="00D568E3">
        <w:rPr>
          <w:rFonts w:ascii="Book Antiqua" w:hAnsi="Book Antiqua" w:cs="Times New Roman"/>
          <w:sz w:val="20"/>
          <w:szCs w:val="20"/>
        </w:rPr>
        <w:t xml:space="preserve"> porque </w:t>
      </w:r>
      <w:r w:rsidRPr="00D568E3">
        <w:rPr>
          <w:rFonts w:ascii="Book Antiqua" w:hAnsi="Book Antiqua" w:cs="Times New Roman"/>
          <w:b/>
          <w:sz w:val="20"/>
          <w:szCs w:val="20"/>
          <w:highlight w:val="yellow"/>
        </w:rPr>
        <w:t>o direito penal tem limites que são impostos pelo próprio direito penal, pelos demais ramos do direito e também pela sociedade de um modo geral</w:t>
      </w:r>
      <w:r w:rsidRPr="00D568E3">
        <w:rPr>
          <w:rFonts w:ascii="Book Antiqua" w:hAnsi="Book Antiqua" w:cs="Times New Roman"/>
          <w:sz w:val="20"/>
          <w:szCs w:val="20"/>
        </w:rPr>
        <w:t>.</w:t>
      </w:r>
      <w:r>
        <w:rPr>
          <w:rFonts w:ascii="Book Antiqua" w:hAnsi="Book Antiqua" w:cs="Times New Roman"/>
          <w:sz w:val="20"/>
          <w:szCs w:val="20"/>
        </w:rPr>
        <w:t xml:space="preserve"> </w:t>
      </w:r>
      <w:r w:rsidRPr="00D568E3">
        <w:rPr>
          <w:rFonts w:ascii="Book Antiqua" w:hAnsi="Book Antiqua" w:cs="Times New Roman"/>
          <w:sz w:val="20"/>
          <w:szCs w:val="20"/>
        </w:rPr>
        <w:t xml:space="preserve">O </w:t>
      </w:r>
      <w:r w:rsidRPr="000838EB">
        <w:rPr>
          <w:rFonts w:ascii="Book Antiqua" w:hAnsi="Book Antiqua" w:cs="Times New Roman"/>
          <w:b/>
          <w:sz w:val="20"/>
          <w:szCs w:val="20"/>
          <w:shd w:val="clear" w:color="auto" w:fill="F7CAAC" w:themeFill="accent2" w:themeFillTint="66"/>
        </w:rPr>
        <w:t>funcionalismo é dualista</w:t>
      </w:r>
      <w:r w:rsidRPr="00D568E3">
        <w:rPr>
          <w:rFonts w:ascii="Book Antiqua" w:hAnsi="Book Antiqua" w:cs="Times New Roman"/>
          <w:sz w:val="20"/>
          <w:szCs w:val="20"/>
        </w:rPr>
        <w:t xml:space="preserve"> porque </w:t>
      </w:r>
      <w:r w:rsidRPr="00D568E3">
        <w:rPr>
          <w:rFonts w:ascii="Book Antiqua" w:hAnsi="Book Antiqua" w:cs="Times New Roman"/>
          <w:b/>
          <w:sz w:val="20"/>
          <w:szCs w:val="20"/>
          <w:highlight w:val="yellow"/>
        </w:rPr>
        <w:t>o direito penal é um conjunto próprio de normas e de valores, mas que convive pacificamente com o ordenamento jurídico em geral</w:t>
      </w:r>
      <w:r w:rsidRPr="00D568E3">
        <w:rPr>
          <w:rFonts w:ascii="Book Antiqua" w:hAnsi="Book Antiqua" w:cs="Times New Roman"/>
          <w:sz w:val="20"/>
          <w:szCs w:val="20"/>
        </w:rPr>
        <w:t>, ou seja, o direito penal vai interagir com os demais ramos do direito.</w:t>
      </w:r>
      <w:r>
        <w:rPr>
          <w:rFonts w:ascii="Book Antiqua" w:hAnsi="Book Antiqua" w:cs="Times New Roman"/>
          <w:sz w:val="20"/>
          <w:szCs w:val="20"/>
        </w:rPr>
        <w:t xml:space="preserve"> </w:t>
      </w:r>
      <w:r w:rsidRPr="00D568E3">
        <w:rPr>
          <w:rFonts w:ascii="Book Antiqua" w:hAnsi="Book Antiqua" w:cs="Times New Roman"/>
          <w:sz w:val="20"/>
          <w:szCs w:val="20"/>
        </w:rPr>
        <w:t xml:space="preserve">É um </w:t>
      </w:r>
      <w:r w:rsidRPr="000838EB">
        <w:rPr>
          <w:rFonts w:ascii="Book Antiqua" w:hAnsi="Book Antiqua" w:cs="Times New Roman"/>
          <w:b/>
          <w:sz w:val="20"/>
          <w:szCs w:val="20"/>
          <w:shd w:val="clear" w:color="auto" w:fill="F7CAAC" w:themeFill="accent2" w:themeFillTint="66"/>
        </w:rPr>
        <w:t>funcionalismo de política criminal</w:t>
      </w:r>
      <w:r w:rsidRPr="00D568E3">
        <w:rPr>
          <w:rFonts w:ascii="Book Antiqua" w:hAnsi="Book Antiqua" w:cs="Times New Roman"/>
          <w:sz w:val="20"/>
          <w:szCs w:val="20"/>
        </w:rPr>
        <w:t xml:space="preserve">, sendo que </w:t>
      </w:r>
      <w:r w:rsidRPr="00D568E3">
        <w:rPr>
          <w:rFonts w:ascii="Book Antiqua" w:hAnsi="Book Antiqua" w:cs="Times New Roman"/>
          <w:b/>
          <w:sz w:val="20"/>
          <w:szCs w:val="20"/>
          <w:highlight w:val="yellow"/>
        </w:rPr>
        <w:t>política criminal é aplicar a lei em sintonia com os anseios da coletividade</w:t>
      </w:r>
      <w:r w:rsidRPr="00D568E3">
        <w:rPr>
          <w:rFonts w:ascii="Book Antiqua" w:hAnsi="Book Antiqua" w:cs="Times New Roman"/>
          <w:sz w:val="20"/>
          <w:szCs w:val="20"/>
        </w:rPr>
        <w:t xml:space="preserve">. O </w:t>
      </w:r>
      <w:r w:rsidRPr="00D568E3">
        <w:rPr>
          <w:rFonts w:ascii="Book Antiqua" w:hAnsi="Book Antiqua" w:cs="Times New Roman"/>
          <w:b/>
          <w:sz w:val="20"/>
          <w:szCs w:val="20"/>
          <w:highlight w:val="yellow"/>
        </w:rPr>
        <w:t>direito penal vai se adaptar à sociedade em que ele se insere</w:t>
      </w:r>
      <w:r w:rsidRPr="00D568E3">
        <w:rPr>
          <w:rFonts w:ascii="Book Antiqua" w:hAnsi="Book Antiqua" w:cs="Times New Roman"/>
          <w:sz w:val="20"/>
          <w:szCs w:val="20"/>
        </w:rPr>
        <w:t>. Política criminal é o filtro entre a letra da lei e os interesses da coletividade. O funcionalismo é mais um instrumento à serviço da sociedade a solucionar os seus problemas.</w:t>
      </w:r>
      <w:r>
        <w:rPr>
          <w:rFonts w:ascii="Book Antiqua" w:hAnsi="Book Antiqua" w:cs="Times New Roman"/>
          <w:sz w:val="20"/>
          <w:szCs w:val="20"/>
        </w:rPr>
        <w:t xml:space="preserve"> </w:t>
      </w:r>
      <w:r w:rsidRPr="00D568E3">
        <w:rPr>
          <w:rFonts w:ascii="Book Antiqua" w:hAnsi="Book Antiqua" w:cs="Times New Roman"/>
          <w:sz w:val="20"/>
          <w:szCs w:val="20"/>
        </w:rPr>
        <w:t xml:space="preserve">No Brasil é muito comum chamar o funcionalismo do </w:t>
      </w:r>
      <w:proofErr w:type="spellStart"/>
      <w:r w:rsidRPr="00D568E3">
        <w:rPr>
          <w:rFonts w:ascii="Book Antiqua" w:hAnsi="Book Antiqua" w:cs="Times New Roman"/>
          <w:sz w:val="20"/>
          <w:szCs w:val="20"/>
        </w:rPr>
        <w:t>Roxin</w:t>
      </w:r>
      <w:proofErr w:type="spellEnd"/>
      <w:r w:rsidRPr="00D568E3">
        <w:rPr>
          <w:rFonts w:ascii="Book Antiqua" w:hAnsi="Book Antiqua" w:cs="Times New Roman"/>
          <w:sz w:val="20"/>
          <w:szCs w:val="20"/>
        </w:rPr>
        <w:t xml:space="preserve"> de </w:t>
      </w:r>
      <w:r w:rsidRPr="000838EB">
        <w:rPr>
          <w:rFonts w:ascii="Book Antiqua" w:hAnsi="Book Antiqua" w:cs="Times New Roman"/>
          <w:b/>
          <w:sz w:val="20"/>
          <w:szCs w:val="20"/>
          <w:shd w:val="clear" w:color="auto" w:fill="F7CAAC" w:themeFill="accent2" w:themeFillTint="66"/>
        </w:rPr>
        <w:t>funcionalismo racional-teleológico</w:t>
      </w:r>
      <w:r w:rsidRPr="00D568E3">
        <w:rPr>
          <w:rFonts w:ascii="Book Antiqua" w:hAnsi="Book Antiqua" w:cs="Times New Roman"/>
          <w:sz w:val="20"/>
          <w:szCs w:val="20"/>
        </w:rPr>
        <w:t xml:space="preserve">. </w:t>
      </w:r>
      <w:r w:rsidRPr="00D568E3">
        <w:rPr>
          <w:rFonts w:ascii="Book Antiqua" w:hAnsi="Book Antiqua" w:cs="Times New Roman"/>
          <w:b/>
          <w:i/>
          <w:color w:val="FF0000"/>
          <w:sz w:val="20"/>
          <w:szCs w:val="20"/>
          <w:highlight w:val="cyan"/>
        </w:rPr>
        <w:t>Por que racional?</w:t>
      </w:r>
      <w:r w:rsidRPr="00D568E3">
        <w:rPr>
          <w:rFonts w:ascii="Book Antiqua" w:hAnsi="Book Antiqua" w:cs="Times New Roman"/>
          <w:sz w:val="20"/>
          <w:szCs w:val="20"/>
        </w:rPr>
        <w:t xml:space="preserve"> Porque é </w:t>
      </w:r>
      <w:r w:rsidRPr="00D568E3">
        <w:rPr>
          <w:rFonts w:ascii="Book Antiqua" w:hAnsi="Book Antiqua" w:cs="Times New Roman"/>
          <w:b/>
          <w:sz w:val="20"/>
          <w:szCs w:val="20"/>
          <w:highlight w:val="yellow"/>
        </w:rPr>
        <w:t>um direito penal movido pela razão</w:t>
      </w:r>
      <w:r w:rsidRPr="00D568E3">
        <w:rPr>
          <w:rFonts w:ascii="Book Antiqua" w:hAnsi="Book Antiqua" w:cs="Times New Roman"/>
          <w:sz w:val="20"/>
          <w:szCs w:val="20"/>
        </w:rPr>
        <w:t xml:space="preserve">, pelo bom senso, equilíbrio, razoabilidade. </w:t>
      </w:r>
      <w:r w:rsidRPr="00D568E3">
        <w:rPr>
          <w:rFonts w:ascii="Book Antiqua" w:hAnsi="Book Antiqua" w:cs="Times New Roman"/>
          <w:b/>
          <w:i/>
          <w:color w:val="FF0000"/>
          <w:sz w:val="20"/>
          <w:szCs w:val="20"/>
          <w:highlight w:val="cyan"/>
        </w:rPr>
        <w:t>E por que teleológico?</w:t>
      </w:r>
      <w:r w:rsidRPr="00D568E3">
        <w:rPr>
          <w:rFonts w:ascii="Book Antiqua" w:hAnsi="Book Antiqua" w:cs="Times New Roman"/>
          <w:sz w:val="20"/>
          <w:szCs w:val="20"/>
        </w:rPr>
        <w:t xml:space="preserve"> Porque </w:t>
      </w:r>
      <w:r w:rsidRPr="00D568E3">
        <w:rPr>
          <w:rFonts w:ascii="Book Antiqua" w:hAnsi="Book Antiqua" w:cs="Times New Roman"/>
          <w:b/>
          <w:sz w:val="20"/>
          <w:szCs w:val="20"/>
          <w:highlight w:val="yellow"/>
        </w:rPr>
        <w:t>o direito penal tem uma finalidade prática, que é a proteção de bens jurídicos</w:t>
      </w:r>
      <w:r w:rsidRPr="00D568E3">
        <w:rPr>
          <w:rFonts w:ascii="Book Antiqua" w:hAnsi="Book Antiqua" w:cs="Times New Roman"/>
          <w:sz w:val="20"/>
          <w:szCs w:val="20"/>
        </w:rPr>
        <w:t>. Protegendo bens jurídico, o direito penal colabora para a evolução da sociedade, para o bem da sociedade.</w:t>
      </w:r>
    </w:p>
    <w:tbl>
      <w:tblPr>
        <w:tblStyle w:val="Tabelacomgrade"/>
        <w:tblW w:w="0" w:type="auto"/>
        <w:tblLook w:val="04A0" w:firstRow="1" w:lastRow="0" w:firstColumn="1" w:lastColumn="0" w:noHBand="0" w:noVBand="1"/>
      </w:tblPr>
      <w:tblGrid>
        <w:gridCol w:w="8494"/>
      </w:tblGrid>
      <w:tr w:rsidR="00BD3A2C" w14:paraId="17780DB9" w14:textId="77777777" w:rsidTr="00BD3A2C">
        <w:tc>
          <w:tcPr>
            <w:tcW w:w="8494" w:type="dxa"/>
          </w:tcPr>
          <w:p w14:paraId="53E51C35" w14:textId="32F23313" w:rsidR="00BD3A2C" w:rsidRPr="00BD3A2C" w:rsidRDefault="00BD3A2C" w:rsidP="000D051A">
            <w:pPr>
              <w:jc w:val="both"/>
              <w:rPr>
                <w:rFonts w:ascii="Book Antiqua" w:hAnsi="Book Antiqua"/>
                <w:sz w:val="19"/>
                <w:szCs w:val="19"/>
              </w:rPr>
            </w:pPr>
            <w:r w:rsidRPr="00BD3A2C">
              <w:rPr>
                <w:rFonts w:ascii="Book Antiqua" w:hAnsi="Book Antiqua"/>
                <w:b/>
                <w:bCs/>
                <w:sz w:val="19"/>
                <w:szCs w:val="19"/>
              </w:rPr>
              <w:t>(Cartórios/TJSE-2014-CESPE)</w:t>
            </w:r>
            <w:r w:rsidRPr="00BD3A2C">
              <w:rPr>
                <w:rFonts w:ascii="Book Antiqua" w:hAnsi="Book Antiqua"/>
                <w:sz w:val="19"/>
                <w:szCs w:val="19"/>
              </w:rPr>
              <w:t>: Com relação à classificação e às teorias do crime, assinale a opção correta: Segundo a teoria do funcionalismo racional teleológico, a função do direito penal é promover a proteção subsidiária de bens jurídicos, de modo que o que é tratado como delito deve corresponder aos anseios sociais.</w:t>
            </w:r>
          </w:p>
        </w:tc>
      </w:tr>
    </w:tbl>
    <w:p w14:paraId="2295198B" w14:textId="77777777" w:rsidR="00BD3A2C" w:rsidRDefault="00BD3A2C" w:rsidP="000D051A">
      <w:pPr>
        <w:jc w:val="both"/>
        <w:rPr>
          <w:rFonts w:ascii="Book Antiqua" w:hAnsi="Book Antiqua"/>
          <w:sz w:val="19"/>
          <w:szCs w:val="19"/>
        </w:rPr>
      </w:pPr>
    </w:p>
    <w:p w14:paraId="6F599838" w14:textId="77777777" w:rsidR="00657191" w:rsidRPr="00406CB3" w:rsidRDefault="00657191" w:rsidP="00657191">
      <w:pPr>
        <w:jc w:val="both"/>
        <w:rPr>
          <w:rFonts w:ascii="Book Antiqua" w:hAnsi="Book Antiqua"/>
          <w:sz w:val="19"/>
          <w:szCs w:val="19"/>
        </w:rPr>
      </w:pPr>
      <w:r w:rsidRPr="00406CB3">
        <w:rPr>
          <w:rFonts w:ascii="Book Antiqua" w:hAnsi="Book Antiqua"/>
          <w:b/>
          <w:bCs/>
          <w:sz w:val="19"/>
          <w:szCs w:val="19"/>
        </w:rPr>
        <w:t>(TJRO-2019-VUNESP)</w:t>
      </w:r>
      <w:r w:rsidRPr="00406CB3">
        <w:rPr>
          <w:rFonts w:ascii="Book Antiqua" w:hAnsi="Book Antiqua"/>
          <w:sz w:val="19"/>
          <w:szCs w:val="19"/>
        </w:rPr>
        <w:t>: Dentre as escolas e doutrinas penais apresentadas a seguir, a que adota como finalidade da pena exclusivamente a prevenção geral positiva é: o Funcionalismo de Gunther Jakobs.</w:t>
      </w:r>
    </w:p>
    <w:p w14:paraId="1525E10C" w14:textId="344B03D7" w:rsidR="00657191" w:rsidRDefault="00657191" w:rsidP="00657191">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04F1C">
        <w:rPr>
          <w:rFonts w:ascii="Book Antiqua" w:hAnsi="Book Antiqua"/>
          <w:b/>
          <w:bCs/>
          <w:i/>
          <w:iCs/>
          <w:color w:val="FF0000"/>
          <w:sz w:val="19"/>
          <w:szCs w:val="19"/>
          <w:highlight w:val="green"/>
        </w:rPr>
        <w:t>MPF-2012</w:t>
      </w:r>
      <w:r>
        <w:rPr>
          <w:rFonts w:ascii="Book Antiqua" w:hAnsi="Book Antiqua"/>
          <w:b/>
          <w:bCs/>
          <w:i/>
          <w:iCs/>
          <w:color w:val="FF0000"/>
          <w:sz w:val="19"/>
          <w:szCs w:val="19"/>
        </w:rPr>
        <w:t>: #</w:t>
      </w:r>
      <w:r w:rsidRPr="001A56A7">
        <w:rPr>
          <w:rFonts w:ascii="Book Antiqua" w:hAnsi="Book Antiqua"/>
          <w:b/>
          <w:bCs/>
          <w:i/>
          <w:iCs/>
          <w:color w:val="FF0000"/>
          <w:sz w:val="19"/>
          <w:szCs w:val="19"/>
          <w:highlight w:val="green"/>
        </w:rPr>
        <w:t>MPDFT-201</w:t>
      </w:r>
      <w:r>
        <w:rPr>
          <w:rFonts w:ascii="Book Antiqua" w:hAnsi="Book Antiqua"/>
          <w:b/>
          <w:bCs/>
          <w:i/>
          <w:iCs/>
          <w:color w:val="FF0000"/>
          <w:sz w:val="19"/>
          <w:szCs w:val="19"/>
          <w:highlight w:val="green"/>
        </w:rPr>
        <w:t>1/2013/2015</w:t>
      </w:r>
      <w:r>
        <w:rPr>
          <w:rFonts w:ascii="Book Antiqua" w:hAnsi="Book Antiqua"/>
          <w:b/>
          <w:bCs/>
          <w:i/>
          <w:iCs/>
          <w:color w:val="FF0000"/>
          <w:sz w:val="19"/>
          <w:szCs w:val="19"/>
        </w:rPr>
        <w:t>: #</w:t>
      </w:r>
      <w:r w:rsidRPr="00532667">
        <w:rPr>
          <w:rFonts w:ascii="Book Antiqua" w:hAnsi="Book Antiqua"/>
          <w:b/>
          <w:bCs/>
          <w:i/>
          <w:iCs/>
          <w:color w:val="FF0000"/>
          <w:sz w:val="19"/>
          <w:szCs w:val="19"/>
          <w:highlight w:val="green"/>
        </w:rPr>
        <w:t>PCMS-2017</w:t>
      </w:r>
      <w:r>
        <w:rPr>
          <w:rFonts w:ascii="Book Antiqua" w:hAnsi="Book Antiqua"/>
          <w:b/>
          <w:bCs/>
          <w:i/>
          <w:iCs/>
          <w:color w:val="FF0000"/>
          <w:sz w:val="19"/>
          <w:szCs w:val="19"/>
        </w:rPr>
        <w:t>: #</w:t>
      </w:r>
      <w:r w:rsidRPr="00A32D68">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8C36D1">
        <w:rPr>
          <w:rFonts w:ascii="Book Antiqua" w:hAnsi="Book Antiqua"/>
          <w:b/>
          <w:bCs/>
          <w:i/>
          <w:iCs/>
          <w:color w:val="FF0000"/>
          <w:sz w:val="19"/>
          <w:szCs w:val="19"/>
          <w:highlight w:val="green"/>
        </w:rPr>
        <w:t>PCBA-2018</w:t>
      </w:r>
      <w:r>
        <w:rPr>
          <w:rFonts w:ascii="Book Antiqua" w:hAnsi="Book Antiqua"/>
          <w:b/>
          <w:bCs/>
          <w:i/>
          <w:iCs/>
          <w:color w:val="FF0000"/>
          <w:sz w:val="19"/>
          <w:szCs w:val="19"/>
        </w:rPr>
        <w:t>: #</w:t>
      </w:r>
      <w:r w:rsidRPr="0092706C">
        <w:rPr>
          <w:rFonts w:ascii="Book Antiqua" w:hAnsi="Book Antiqua"/>
          <w:b/>
          <w:bCs/>
          <w:i/>
          <w:iCs/>
          <w:color w:val="FF0000"/>
          <w:sz w:val="19"/>
          <w:szCs w:val="19"/>
          <w:highlight w:val="green"/>
        </w:rPr>
        <w:t>PCMA-2018</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3/2015/2019</w:t>
      </w:r>
      <w:r>
        <w:rPr>
          <w:rFonts w:ascii="Book Antiqua" w:hAnsi="Book Antiqua"/>
          <w:b/>
          <w:bCs/>
          <w:i/>
          <w:iCs/>
          <w:color w:val="FF0000"/>
          <w:sz w:val="19"/>
          <w:szCs w:val="19"/>
        </w:rPr>
        <w:t>: #</w:t>
      </w:r>
      <w:r w:rsidRPr="00E30ACA">
        <w:rPr>
          <w:rFonts w:ascii="Book Antiqua" w:hAnsi="Book Antiqua"/>
          <w:b/>
          <w:bCs/>
          <w:i/>
          <w:iCs/>
          <w:color w:val="FF0000"/>
          <w:sz w:val="19"/>
          <w:szCs w:val="19"/>
          <w:highlight w:val="green"/>
        </w:rPr>
        <w:t>Cartórios/TJDFT-2019</w:t>
      </w:r>
      <w:r>
        <w:rPr>
          <w:rFonts w:ascii="Book Antiqua" w:hAnsi="Book Antiqua"/>
          <w:b/>
          <w:bCs/>
          <w:i/>
          <w:iCs/>
          <w:color w:val="FF0000"/>
          <w:sz w:val="19"/>
          <w:szCs w:val="19"/>
        </w:rPr>
        <w:t>:</w:t>
      </w:r>
      <w:r w:rsidR="00C5141C">
        <w:rPr>
          <w:rFonts w:ascii="Book Antiqua" w:hAnsi="Book Antiqua"/>
          <w:b/>
          <w:bCs/>
          <w:i/>
          <w:iCs/>
          <w:color w:val="FF0000"/>
          <w:sz w:val="19"/>
          <w:szCs w:val="19"/>
        </w:rPr>
        <w:t xml:space="preserve"> #</w:t>
      </w:r>
      <w:r w:rsidR="00C5141C" w:rsidRPr="00DE4DB8">
        <w:rPr>
          <w:rFonts w:ascii="Book Antiqua" w:hAnsi="Book Antiqua"/>
          <w:b/>
          <w:bCs/>
          <w:i/>
          <w:iCs/>
          <w:color w:val="FF0000"/>
          <w:sz w:val="19"/>
          <w:szCs w:val="19"/>
          <w:highlight w:val="green"/>
        </w:rPr>
        <w:t>DPEBA-201</w:t>
      </w:r>
      <w:r w:rsidR="00C5141C">
        <w:rPr>
          <w:rFonts w:ascii="Book Antiqua" w:hAnsi="Book Antiqua"/>
          <w:b/>
          <w:bCs/>
          <w:i/>
          <w:iCs/>
          <w:color w:val="FF0000"/>
          <w:sz w:val="19"/>
          <w:szCs w:val="19"/>
          <w:highlight w:val="green"/>
        </w:rPr>
        <w:t>6/2021</w:t>
      </w:r>
      <w:r w:rsidR="00C5141C">
        <w:rPr>
          <w:rFonts w:ascii="Book Antiqua" w:hAnsi="Book Antiqua"/>
          <w:b/>
          <w:bCs/>
          <w:i/>
          <w:iCs/>
          <w:color w:val="FF0000"/>
          <w:sz w:val="19"/>
          <w:szCs w:val="19"/>
        </w:rPr>
        <w:t>:</w:t>
      </w:r>
      <w:r w:rsidR="00E07413">
        <w:rPr>
          <w:rFonts w:ascii="Book Antiqua" w:hAnsi="Book Antiqua"/>
          <w:b/>
          <w:bCs/>
          <w:i/>
          <w:iCs/>
          <w:color w:val="FF0000"/>
          <w:sz w:val="19"/>
          <w:szCs w:val="19"/>
        </w:rPr>
        <w:t xml:space="preserve"> #</w:t>
      </w:r>
      <w:r w:rsidR="00E07413" w:rsidRPr="00BF3E27">
        <w:rPr>
          <w:rFonts w:ascii="Book Antiqua" w:hAnsi="Book Antiqua"/>
          <w:b/>
          <w:bCs/>
          <w:i/>
          <w:iCs/>
          <w:color w:val="FF0000"/>
          <w:sz w:val="19"/>
          <w:szCs w:val="19"/>
          <w:highlight w:val="green"/>
        </w:rPr>
        <w:t>DPESC-201</w:t>
      </w:r>
      <w:r w:rsidR="00E07413">
        <w:rPr>
          <w:rFonts w:ascii="Book Antiqua" w:hAnsi="Book Antiqua"/>
          <w:b/>
          <w:bCs/>
          <w:i/>
          <w:iCs/>
          <w:color w:val="FF0000"/>
          <w:sz w:val="19"/>
          <w:szCs w:val="19"/>
          <w:highlight w:val="green"/>
        </w:rPr>
        <w:t>7/2021</w:t>
      </w:r>
      <w:r w:rsidR="00E0741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502238">
        <w:rPr>
          <w:rFonts w:ascii="Book Antiqua" w:hAnsi="Book Antiqua"/>
          <w:b/>
          <w:bCs/>
          <w:i/>
          <w:iCs/>
          <w:color w:val="FF0000"/>
          <w:sz w:val="19"/>
          <w:szCs w:val="19"/>
          <w:highlight w:val="green"/>
        </w:rPr>
        <w:t>MPSC-201</w:t>
      </w:r>
      <w:r>
        <w:rPr>
          <w:rFonts w:ascii="Book Antiqua" w:hAnsi="Book Antiqua"/>
          <w:b/>
          <w:bCs/>
          <w:i/>
          <w:iCs/>
          <w:color w:val="FF0000"/>
          <w:sz w:val="19"/>
          <w:szCs w:val="19"/>
          <w:highlight w:val="green"/>
        </w:rPr>
        <w:t>9/2021</w:t>
      </w:r>
      <w:r w:rsidR="00665355">
        <w:rPr>
          <w:rFonts w:ascii="Book Antiqua" w:hAnsi="Book Antiqua"/>
          <w:b/>
          <w:bCs/>
          <w:i/>
          <w:iCs/>
          <w:color w:val="FF0000"/>
          <w:sz w:val="19"/>
          <w:szCs w:val="19"/>
        </w:rPr>
        <w:t>: #</w:t>
      </w:r>
      <w:r w:rsidR="00665355" w:rsidRPr="00665355">
        <w:rPr>
          <w:rFonts w:ascii="Book Antiqua" w:hAnsi="Book Antiqua"/>
          <w:b/>
          <w:bCs/>
          <w:i/>
          <w:iCs/>
          <w:color w:val="FF0000"/>
          <w:sz w:val="19"/>
          <w:szCs w:val="19"/>
          <w:highlight w:val="green"/>
        </w:rPr>
        <w:t>DPEGO-2021</w:t>
      </w:r>
      <w:r w:rsidR="00624073">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DPEAP-201</w:t>
      </w:r>
      <w:r w:rsidR="00A30ADB">
        <w:rPr>
          <w:rFonts w:ascii="Book Antiqua" w:hAnsi="Book Antiqua"/>
          <w:b/>
          <w:bCs/>
          <w:i/>
          <w:iCs/>
          <w:color w:val="FF0000"/>
          <w:sz w:val="19"/>
          <w:szCs w:val="19"/>
          <w:highlight w:val="green"/>
        </w:rPr>
        <w:t>8/2022</w:t>
      </w:r>
      <w:r w:rsidR="00A30ADB">
        <w:rPr>
          <w:rFonts w:ascii="Book Antiqua" w:hAnsi="Book Antiqua"/>
          <w:b/>
          <w:bCs/>
          <w:i/>
          <w:iCs/>
          <w:color w:val="FF0000"/>
          <w:sz w:val="19"/>
          <w:szCs w:val="19"/>
        </w:rPr>
        <w:t>:</w:t>
      </w:r>
      <w:r w:rsidR="00624073">
        <w:rPr>
          <w:rFonts w:ascii="Book Antiqua" w:hAnsi="Book Antiqua"/>
          <w:b/>
          <w:bCs/>
          <w:i/>
          <w:iCs/>
          <w:color w:val="FF0000"/>
          <w:sz w:val="19"/>
          <w:szCs w:val="19"/>
        </w:rPr>
        <w:t xml:space="preserve"> #</w:t>
      </w:r>
      <w:r w:rsidR="00624073" w:rsidRPr="00624073">
        <w:rPr>
          <w:rFonts w:ascii="Book Antiqua" w:hAnsi="Book Antiqua"/>
          <w:b/>
          <w:bCs/>
          <w:i/>
          <w:iCs/>
          <w:color w:val="FF0000"/>
          <w:sz w:val="19"/>
          <w:szCs w:val="19"/>
          <w:highlight w:val="green"/>
        </w:rPr>
        <w:t>DPEPA-2022</w:t>
      </w:r>
      <w:r w:rsidR="00FD004E">
        <w:rPr>
          <w:rFonts w:ascii="Book Antiqua" w:hAnsi="Book Antiqua"/>
          <w:b/>
          <w:bCs/>
          <w:i/>
          <w:iCs/>
          <w:color w:val="FF0000"/>
          <w:sz w:val="19"/>
          <w:szCs w:val="19"/>
        </w:rPr>
        <w:t>: #</w:t>
      </w:r>
      <w:r w:rsidR="00FD004E" w:rsidRPr="00FD004E">
        <w:rPr>
          <w:rFonts w:ascii="Book Antiqua" w:hAnsi="Book Antiqua"/>
          <w:b/>
          <w:bCs/>
          <w:i/>
          <w:iCs/>
          <w:color w:val="FF0000"/>
          <w:sz w:val="19"/>
          <w:szCs w:val="19"/>
          <w:highlight w:val="green"/>
        </w:rPr>
        <w:t>DPEPI-2022</w:t>
      </w:r>
      <w:r>
        <w:rPr>
          <w:rFonts w:ascii="Book Antiqua" w:hAnsi="Book Antiqua"/>
          <w:b/>
          <w:bCs/>
          <w:i/>
          <w:iCs/>
          <w:color w:val="FF0000"/>
          <w:sz w:val="19"/>
          <w:szCs w:val="19"/>
        </w:rPr>
        <w:t>:</w:t>
      </w:r>
      <w:r w:rsidR="0008588D">
        <w:rPr>
          <w:rFonts w:ascii="Book Antiqua" w:hAnsi="Book Antiqua"/>
          <w:b/>
          <w:bCs/>
          <w:i/>
          <w:iCs/>
          <w:color w:val="FF0000"/>
          <w:sz w:val="19"/>
          <w:szCs w:val="19"/>
        </w:rPr>
        <w:t xml:space="preserve"> #</w:t>
      </w:r>
      <w:r w:rsidR="0008588D" w:rsidRPr="003F6603">
        <w:rPr>
          <w:rFonts w:ascii="Book Antiqua" w:hAnsi="Book Antiqua"/>
          <w:b/>
          <w:bCs/>
          <w:i/>
          <w:iCs/>
          <w:color w:val="FF0000"/>
          <w:sz w:val="19"/>
          <w:szCs w:val="19"/>
          <w:highlight w:val="green"/>
        </w:rPr>
        <w:t>PCSP-</w:t>
      </w:r>
      <w:r w:rsidR="0008588D">
        <w:rPr>
          <w:rFonts w:ascii="Book Antiqua" w:hAnsi="Book Antiqua"/>
          <w:b/>
          <w:bCs/>
          <w:i/>
          <w:iCs/>
          <w:color w:val="FF0000"/>
          <w:sz w:val="19"/>
          <w:szCs w:val="19"/>
          <w:highlight w:val="green"/>
        </w:rPr>
        <w:t>2013/</w:t>
      </w:r>
      <w:r w:rsidR="0008588D" w:rsidRPr="003F6603">
        <w:rPr>
          <w:rFonts w:ascii="Book Antiqua" w:hAnsi="Book Antiqua"/>
          <w:b/>
          <w:bCs/>
          <w:i/>
          <w:iCs/>
          <w:color w:val="FF0000"/>
          <w:sz w:val="19"/>
          <w:szCs w:val="19"/>
          <w:highlight w:val="green"/>
        </w:rPr>
        <w:t>201</w:t>
      </w:r>
      <w:r w:rsidR="0008588D">
        <w:rPr>
          <w:rFonts w:ascii="Book Antiqua" w:hAnsi="Book Antiqua"/>
          <w:b/>
          <w:bCs/>
          <w:i/>
          <w:iCs/>
          <w:color w:val="FF0000"/>
          <w:sz w:val="19"/>
          <w:szCs w:val="19"/>
          <w:highlight w:val="green"/>
        </w:rPr>
        <w:t>4/2023</w:t>
      </w:r>
      <w:r w:rsidR="0008588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46071">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VUNESP</w:t>
      </w:r>
      <w:r w:rsidRPr="00406CB3">
        <w:rPr>
          <w:rFonts w:ascii="Book Antiqua" w:hAnsi="Book Antiqua"/>
          <w:sz w:val="19"/>
          <w:szCs w:val="19"/>
        </w:rPr>
        <w:t xml:space="preserve">: Recentemente, pensadores do direito estão atribuindo maior valor à perspectiva funcional da pena, qual seja, consequência social da punição, a </w:t>
      </w:r>
      <w:r w:rsidRPr="00406CB3">
        <w:rPr>
          <w:rFonts w:ascii="Book Antiqua" w:hAnsi="Book Antiqua"/>
          <w:sz w:val="19"/>
          <w:szCs w:val="19"/>
        </w:rPr>
        <w:lastRenderedPageBreak/>
        <w:t xml:space="preserve">função real da sanção. Dá-se maior valor aos efeitos sobre as pessoas que confiam no Direito Penal (prevenção geral positiva), seja pela proteção dos bens jurídicos (Claus </w:t>
      </w:r>
      <w:proofErr w:type="spellStart"/>
      <w:r w:rsidRPr="00406CB3">
        <w:rPr>
          <w:rFonts w:ascii="Book Antiqua" w:hAnsi="Book Antiqua"/>
          <w:sz w:val="19"/>
          <w:szCs w:val="19"/>
        </w:rPr>
        <w:t>Roxin</w:t>
      </w:r>
      <w:proofErr w:type="spellEnd"/>
      <w:r w:rsidRPr="00406CB3">
        <w:rPr>
          <w:rFonts w:ascii="Book Antiqua" w:hAnsi="Book Antiqua"/>
          <w:sz w:val="19"/>
          <w:szCs w:val="19"/>
        </w:rPr>
        <w:t>), seja pela confirmação absoluta dos preceitos incriminadores (Günther Jakobs). Legitimam, ainda, a aplicação da prevenção especial positiva, ressocializando o autor do fato delituoso, e negativa, mantendo-o longe das influências que o levariam a delinquir).</w:t>
      </w:r>
    </w:p>
    <w:p w14:paraId="06651815" w14:textId="77777777" w:rsidR="00657191" w:rsidRDefault="00657191" w:rsidP="000D051A">
      <w:pPr>
        <w:jc w:val="both"/>
        <w:rPr>
          <w:rFonts w:ascii="Book Antiqua" w:hAnsi="Book Antiqua"/>
          <w:sz w:val="19"/>
          <w:szCs w:val="19"/>
        </w:rPr>
      </w:pPr>
    </w:p>
    <w:p w14:paraId="01EFB622" w14:textId="559C0013" w:rsidR="00152EAA" w:rsidRDefault="00152EAA" w:rsidP="00152EAA">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152EAA">
        <w:rPr>
          <w:rFonts w:ascii="Book Antiqua" w:hAnsi="Book Antiqua"/>
          <w:i/>
          <w:iCs/>
          <w:sz w:val="19"/>
          <w:szCs w:val="19"/>
        </w:rPr>
        <w:t>A essência do tratamento diferenciado que se atribui ao inimigo consiste em que o direito lhe nega sua condição de pessoa.</w:t>
      </w:r>
      <w:r>
        <w:rPr>
          <w:rFonts w:ascii="Book Antiqua" w:hAnsi="Book Antiqua"/>
          <w:i/>
          <w:iCs/>
          <w:sz w:val="19"/>
          <w:szCs w:val="19"/>
        </w:rPr>
        <w:t xml:space="preserve"> </w:t>
      </w:r>
      <w:r w:rsidRPr="00152EAA">
        <w:rPr>
          <w:rFonts w:ascii="Book Antiqua" w:hAnsi="Book Antiqua"/>
          <w:sz w:val="19"/>
          <w:szCs w:val="19"/>
        </w:rPr>
        <w:t>(ZAFFARONI, E. R., O inimigo no direito penal. Tradução de Sérgio Lamarão. Rio de Janeiro: Revan, 2.ed., 2007, p. 18)</w:t>
      </w:r>
      <w:r>
        <w:rPr>
          <w:rFonts w:ascii="Book Antiqua" w:hAnsi="Book Antiqua"/>
          <w:sz w:val="19"/>
          <w:szCs w:val="19"/>
        </w:rPr>
        <w:t xml:space="preserve">. </w:t>
      </w:r>
      <w:r w:rsidRPr="00152EAA">
        <w:rPr>
          <w:rFonts w:ascii="Book Antiqua" w:hAnsi="Book Antiqua"/>
          <w:sz w:val="19"/>
          <w:szCs w:val="19"/>
        </w:rPr>
        <w:t>A partir do trecho acima, entende-se que o que anula a condição de pessoa é</w:t>
      </w:r>
      <w:r>
        <w:rPr>
          <w:rFonts w:ascii="Book Antiqua" w:hAnsi="Book Antiqua"/>
          <w:sz w:val="19"/>
          <w:szCs w:val="19"/>
        </w:rPr>
        <w:t xml:space="preserve"> </w:t>
      </w:r>
      <w:r w:rsidRPr="00152EAA">
        <w:rPr>
          <w:rFonts w:ascii="Book Antiqua" w:hAnsi="Book Antiqua"/>
          <w:sz w:val="19"/>
          <w:szCs w:val="19"/>
        </w:rPr>
        <w:t>a razão em que a privação de direitos de alguém se baseia, qual seja, sua consideração simplesmente como perigoso.</w:t>
      </w:r>
    </w:p>
    <w:p w14:paraId="6EE8E303" w14:textId="6EF70E61" w:rsidR="00152EAA" w:rsidRPr="00152EAA" w:rsidRDefault="00152EAA" w:rsidP="00152EA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Sobre o tema, Zaffaroni explica que “</w:t>
      </w:r>
      <w:r w:rsidRPr="00152EAA">
        <w:rPr>
          <w:rFonts w:ascii="Book Antiqua" w:hAnsi="Book Antiqua"/>
          <w:i/>
          <w:iCs/>
          <w:sz w:val="19"/>
          <w:szCs w:val="19"/>
        </w:rPr>
        <w:t xml:space="preserve">nossa tese é que o inimigo da sociedade ou estranho, quer dizer, o ser humano considerado como ente perigoso ou daninho e não como pessoa com autonomia ética, de acordo com a teoria política, só é compatível com um Estado absoluto e que, consequentemente, as concessões do </w:t>
      </w:r>
      <w:proofErr w:type="spellStart"/>
      <w:r w:rsidRPr="00152EAA">
        <w:rPr>
          <w:rFonts w:ascii="Book Antiqua" w:hAnsi="Book Antiqua"/>
          <w:i/>
          <w:iCs/>
          <w:sz w:val="19"/>
          <w:szCs w:val="19"/>
        </w:rPr>
        <w:t>penalismo</w:t>
      </w:r>
      <w:proofErr w:type="spellEnd"/>
      <w:r w:rsidRPr="00152EAA">
        <w:rPr>
          <w:rFonts w:ascii="Book Antiqua" w:hAnsi="Book Antiqua"/>
          <w:i/>
          <w:iCs/>
          <w:sz w:val="19"/>
          <w:szCs w:val="19"/>
        </w:rPr>
        <w:t xml:space="preserve"> têm sido, definitivamente, obstáculos absolutistas que a doutrina penal colocou como pedras no caminho da realização dos Estados constitucionais de direito</w:t>
      </w:r>
      <w:r>
        <w:rPr>
          <w:rFonts w:ascii="Book Antiqua" w:hAnsi="Book Antiqua"/>
          <w:i/>
          <w:iCs/>
          <w:sz w:val="19"/>
          <w:szCs w:val="19"/>
        </w:rPr>
        <w:t>”.</w:t>
      </w:r>
      <w:r w:rsidRPr="00152EAA">
        <w:rPr>
          <w:rFonts w:ascii="Book Antiqua" w:hAnsi="Book Antiqua"/>
          <w:sz w:val="19"/>
          <w:szCs w:val="19"/>
        </w:rPr>
        <w:t xml:space="preserve"> (ZAFFARONI, Eugénio </w:t>
      </w:r>
      <w:proofErr w:type="spellStart"/>
      <w:r w:rsidRPr="00152EAA">
        <w:rPr>
          <w:rFonts w:ascii="Book Antiqua" w:hAnsi="Book Antiqua"/>
          <w:sz w:val="19"/>
          <w:szCs w:val="19"/>
        </w:rPr>
        <w:t>Raúl</w:t>
      </w:r>
      <w:proofErr w:type="spellEnd"/>
      <w:r w:rsidRPr="00152EAA">
        <w:rPr>
          <w:rFonts w:ascii="Book Antiqua" w:hAnsi="Book Antiqua"/>
          <w:sz w:val="19"/>
          <w:szCs w:val="19"/>
        </w:rPr>
        <w:t>., O inimigo do direito penal. Tradução de Sergio Lamarão. – Rio de Janeiro: Revan, 2007, 2º edição, revista e ampliada, junho de 2007 p. 12)</w:t>
      </w:r>
      <w:r>
        <w:rPr>
          <w:rFonts w:ascii="Book Antiqua" w:hAnsi="Book Antiqua"/>
          <w:sz w:val="19"/>
          <w:szCs w:val="19"/>
        </w:rPr>
        <w:t xml:space="preserve">. </w:t>
      </w:r>
      <w:r w:rsidRPr="00152EAA">
        <w:rPr>
          <w:rFonts w:ascii="Book Antiqua" w:hAnsi="Book Antiqua"/>
          <w:sz w:val="19"/>
          <w:szCs w:val="19"/>
        </w:rPr>
        <w:t>Em breve síntese, o direito penal do inimigo, muito criticada por Zaffaroni, defende que indivíduos considerados como perigosos por quem tem o poder político, não devem ter os mesmos direitos do cidadão comum por serem inimigos do Estado, podendo ser privados até dos próprios direitos humanos, inclusive anulando a sua condição de pessoa.</w:t>
      </w:r>
      <w:r w:rsidR="00682AD1">
        <w:rPr>
          <w:rFonts w:ascii="Book Antiqua" w:hAnsi="Book Antiqua"/>
          <w:sz w:val="19"/>
          <w:szCs w:val="19"/>
        </w:rPr>
        <w:t xml:space="preserve"> (</w:t>
      </w:r>
      <w:r w:rsidRPr="00152EAA">
        <w:rPr>
          <w:rFonts w:ascii="Book Antiqua" w:hAnsi="Book Antiqua"/>
          <w:sz w:val="19"/>
          <w:szCs w:val="19"/>
        </w:rPr>
        <w:t xml:space="preserve">Fonte: </w:t>
      </w:r>
      <w:hyperlink r:id="rId52" w:history="1">
        <w:r w:rsidR="00682AD1" w:rsidRPr="009A133F">
          <w:rPr>
            <w:rStyle w:val="Hyperlink"/>
            <w:rFonts w:ascii="Book Antiqua" w:hAnsi="Book Antiqua"/>
            <w:sz w:val="19"/>
            <w:szCs w:val="19"/>
          </w:rPr>
          <w:t>https://tribunapr.uol.com.br/noticias/reacao-de-zaffaroni-ao-direito-penal-do-inimigo</w:t>
        </w:r>
      </w:hyperlink>
      <w:r w:rsidR="00682AD1">
        <w:rPr>
          <w:rFonts w:ascii="Book Antiqua" w:hAnsi="Book Antiqua"/>
          <w:sz w:val="19"/>
          <w:szCs w:val="19"/>
        </w:rPr>
        <w:t xml:space="preserve">). </w:t>
      </w:r>
    </w:p>
    <w:p w14:paraId="5C36E8C0" w14:textId="77777777" w:rsidR="00152EAA" w:rsidRDefault="00152EAA" w:rsidP="000D051A">
      <w:pPr>
        <w:jc w:val="both"/>
        <w:rPr>
          <w:rFonts w:ascii="Book Antiqua" w:hAnsi="Book Antiqua"/>
          <w:sz w:val="19"/>
          <w:szCs w:val="19"/>
        </w:rPr>
      </w:pPr>
    </w:p>
    <w:p w14:paraId="5A5286D9" w14:textId="04DE0F8E" w:rsidR="00A358DB" w:rsidRDefault="00A358DB" w:rsidP="000D051A">
      <w:pPr>
        <w:jc w:val="both"/>
        <w:rPr>
          <w:rFonts w:ascii="Book Antiqua" w:hAnsi="Book Antiqua"/>
          <w:sz w:val="19"/>
          <w:szCs w:val="19"/>
        </w:rPr>
      </w:pPr>
      <w:r>
        <w:rPr>
          <w:rFonts w:ascii="Book Antiqua" w:hAnsi="Book Antiqua"/>
          <w:b/>
          <w:bCs/>
          <w:sz w:val="19"/>
          <w:szCs w:val="19"/>
        </w:rPr>
        <w:t>(MPPR-2016)</w:t>
      </w:r>
      <w:r>
        <w:rPr>
          <w:rFonts w:ascii="Book Antiqua" w:hAnsi="Book Antiqua"/>
          <w:sz w:val="19"/>
          <w:szCs w:val="19"/>
        </w:rPr>
        <w:t xml:space="preserve">: </w:t>
      </w:r>
      <w:r w:rsidRPr="00A358DB">
        <w:rPr>
          <w:rFonts w:ascii="Book Antiqua" w:hAnsi="Book Antiqua"/>
          <w:sz w:val="19"/>
          <w:szCs w:val="19"/>
        </w:rPr>
        <w:t>Considere a seguinte afirmaç</w:t>
      </w:r>
      <w:r>
        <w:rPr>
          <w:rFonts w:ascii="Book Antiqua" w:hAnsi="Book Antiqua"/>
          <w:sz w:val="19"/>
          <w:szCs w:val="19"/>
        </w:rPr>
        <w:t>ão</w:t>
      </w:r>
      <w:r w:rsidRPr="00A358DB">
        <w:rPr>
          <w:rFonts w:ascii="Book Antiqua" w:hAnsi="Book Antiqua"/>
          <w:sz w:val="19"/>
          <w:szCs w:val="19"/>
        </w:rPr>
        <w:t xml:space="preserve"> acerca do funcionalismo sistêmico, teoria basilar do intitulado Direito Penal do Inimigo, assinalando a alternativa correta:</w:t>
      </w:r>
      <w:r>
        <w:rPr>
          <w:rFonts w:ascii="Book Antiqua" w:hAnsi="Book Antiqua"/>
          <w:sz w:val="19"/>
          <w:szCs w:val="19"/>
        </w:rPr>
        <w:t xml:space="preserve"> </w:t>
      </w:r>
      <w:r w:rsidRPr="00D96B3F">
        <w:rPr>
          <w:rFonts w:ascii="Book Antiqua" w:hAnsi="Book Antiqua"/>
          <w:sz w:val="19"/>
          <w:szCs w:val="19"/>
        </w:rPr>
        <w:t xml:space="preserve">A origem da palavra funcionalismo provém do núcleo função, que significa ação própria de uma pessoa e daquilo que é funcional, ou seja, eficaz, prático. Nesse sentido o indivíduo funcionalista é aquele que está de acordo com o pensamento afirmativo de que </w:t>
      </w:r>
      <w:r w:rsidRPr="00D96B3F">
        <w:rPr>
          <w:rFonts w:ascii="Book Antiqua" w:hAnsi="Book Antiqua"/>
          <w:i/>
          <w:iCs/>
          <w:sz w:val="19"/>
          <w:szCs w:val="19"/>
        </w:rPr>
        <w:t>o homem tem que cumprir obrigações que produzam utilidade</w:t>
      </w:r>
      <w:r w:rsidRPr="00D96B3F">
        <w:rPr>
          <w:rFonts w:ascii="Book Antiqua" w:hAnsi="Book Antiqua"/>
          <w:sz w:val="19"/>
          <w:szCs w:val="19"/>
        </w:rPr>
        <w:t>.</w:t>
      </w:r>
    </w:p>
    <w:p w14:paraId="08FB6C66" w14:textId="7630B712" w:rsidR="00A358DB" w:rsidRDefault="00A358DB" w:rsidP="000D051A">
      <w:pPr>
        <w:jc w:val="both"/>
        <w:rPr>
          <w:rFonts w:ascii="Book Antiqua" w:hAnsi="Book Antiqua"/>
          <w:sz w:val="19"/>
          <w:szCs w:val="19"/>
        </w:rPr>
      </w:pPr>
    </w:p>
    <w:p w14:paraId="45EC122B" w14:textId="7E2999F8" w:rsidR="00A358DB" w:rsidRDefault="00A358DB" w:rsidP="000D051A">
      <w:pPr>
        <w:jc w:val="both"/>
        <w:rPr>
          <w:rFonts w:ascii="Book Antiqua" w:hAnsi="Book Antiqua"/>
          <w:sz w:val="19"/>
          <w:szCs w:val="19"/>
        </w:rPr>
      </w:pPr>
      <w:r>
        <w:rPr>
          <w:rFonts w:ascii="Book Antiqua" w:hAnsi="Book Antiqua"/>
          <w:b/>
          <w:bCs/>
          <w:sz w:val="19"/>
          <w:szCs w:val="19"/>
        </w:rPr>
        <w:t>(MPPR-2016)</w:t>
      </w:r>
      <w:r>
        <w:rPr>
          <w:rFonts w:ascii="Book Antiqua" w:hAnsi="Book Antiqua"/>
          <w:sz w:val="19"/>
          <w:szCs w:val="19"/>
        </w:rPr>
        <w:t xml:space="preserve">: </w:t>
      </w:r>
      <w:r w:rsidRPr="00A358DB">
        <w:rPr>
          <w:rFonts w:ascii="Book Antiqua" w:hAnsi="Book Antiqua"/>
          <w:sz w:val="19"/>
          <w:szCs w:val="19"/>
        </w:rPr>
        <w:t>Considere a seguinte afirmaç</w:t>
      </w:r>
      <w:r>
        <w:rPr>
          <w:rFonts w:ascii="Book Antiqua" w:hAnsi="Book Antiqua"/>
          <w:sz w:val="19"/>
          <w:szCs w:val="19"/>
        </w:rPr>
        <w:t>ão</w:t>
      </w:r>
      <w:r w:rsidRPr="00A358DB">
        <w:rPr>
          <w:rFonts w:ascii="Book Antiqua" w:hAnsi="Book Antiqua"/>
          <w:sz w:val="19"/>
          <w:szCs w:val="19"/>
        </w:rPr>
        <w:t xml:space="preserve"> acerca do funcionalismo sistêmico, teoria basilar do intitulado Direito Penal do Inimigo, assinalando a alternativa correta:</w:t>
      </w:r>
      <w:r>
        <w:rPr>
          <w:rFonts w:ascii="Book Antiqua" w:hAnsi="Book Antiqua"/>
          <w:sz w:val="19"/>
          <w:szCs w:val="19"/>
        </w:rPr>
        <w:t xml:space="preserve"> </w:t>
      </w:r>
      <w:r w:rsidRPr="00D96B3F">
        <w:rPr>
          <w:rFonts w:ascii="Book Antiqua" w:hAnsi="Book Antiqua"/>
          <w:sz w:val="19"/>
          <w:szCs w:val="19"/>
        </w:rPr>
        <w:t xml:space="preserve">O sistema funcional possui como finalidade a assimilação individual e não a </w:t>
      </w:r>
      <w:proofErr w:type="spellStart"/>
      <w:r w:rsidRPr="00D96B3F">
        <w:rPr>
          <w:rFonts w:ascii="Book Antiqua" w:hAnsi="Book Antiqua"/>
          <w:sz w:val="19"/>
          <w:szCs w:val="19"/>
        </w:rPr>
        <w:t>pré</w:t>
      </w:r>
      <w:proofErr w:type="spellEnd"/>
      <w:r w:rsidRPr="00D96B3F">
        <w:rPr>
          <w:rFonts w:ascii="Book Antiqua" w:hAnsi="Book Antiqua"/>
          <w:sz w:val="19"/>
          <w:szCs w:val="19"/>
        </w:rPr>
        <w:t>-exemplaridade difusa. Nesta perspectiva, o sistema penal serve como expectativa normativa cognitiva para que o indivíduo não pratique determinada ação ou omissão.</w:t>
      </w:r>
    </w:p>
    <w:p w14:paraId="1D04A9DE" w14:textId="56F57D58" w:rsidR="00CD1DF2" w:rsidRDefault="00CD1DF2" w:rsidP="000D051A">
      <w:pPr>
        <w:jc w:val="both"/>
        <w:rPr>
          <w:rFonts w:ascii="Book Antiqua" w:hAnsi="Book Antiqua"/>
          <w:sz w:val="19"/>
          <w:szCs w:val="19"/>
        </w:rPr>
      </w:pPr>
    </w:p>
    <w:p w14:paraId="22D66EB0" w14:textId="176127FD" w:rsidR="00CD1DF2" w:rsidRDefault="00CD1DF2" w:rsidP="000D051A">
      <w:pPr>
        <w:jc w:val="both"/>
        <w:rPr>
          <w:rFonts w:ascii="Book Antiqua" w:hAnsi="Book Antiqua"/>
          <w:sz w:val="19"/>
          <w:szCs w:val="19"/>
        </w:rPr>
      </w:pPr>
      <w:r>
        <w:rPr>
          <w:rFonts w:ascii="Book Antiqua" w:hAnsi="Book Antiqua"/>
          <w:b/>
          <w:bCs/>
          <w:sz w:val="19"/>
          <w:szCs w:val="19"/>
        </w:rPr>
        <w:t>(MPPR-2016)</w:t>
      </w:r>
      <w:r>
        <w:rPr>
          <w:rFonts w:ascii="Book Antiqua" w:hAnsi="Book Antiqua"/>
          <w:sz w:val="19"/>
          <w:szCs w:val="19"/>
        </w:rPr>
        <w:t xml:space="preserve">: </w:t>
      </w:r>
      <w:r w:rsidRPr="00A358DB">
        <w:rPr>
          <w:rFonts w:ascii="Book Antiqua" w:hAnsi="Book Antiqua"/>
          <w:sz w:val="19"/>
          <w:szCs w:val="19"/>
        </w:rPr>
        <w:t>Considere a seguinte afirmaç</w:t>
      </w:r>
      <w:r>
        <w:rPr>
          <w:rFonts w:ascii="Book Antiqua" w:hAnsi="Book Antiqua"/>
          <w:sz w:val="19"/>
          <w:szCs w:val="19"/>
        </w:rPr>
        <w:t>ão</w:t>
      </w:r>
      <w:r w:rsidRPr="00A358DB">
        <w:rPr>
          <w:rFonts w:ascii="Book Antiqua" w:hAnsi="Book Antiqua"/>
          <w:sz w:val="19"/>
          <w:szCs w:val="19"/>
        </w:rPr>
        <w:t xml:space="preserve"> acerca do funcionalismo sistêmico, teoria basilar do intitulado Direito Penal do Inimigo, assinalando a alternativa correta:</w:t>
      </w:r>
      <w:r>
        <w:rPr>
          <w:rFonts w:ascii="Book Antiqua" w:hAnsi="Book Antiqua"/>
          <w:sz w:val="19"/>
          <w:szCs w:val="19"/>
        </w:rPr>
        <w:t xml:space="preserve"> </w:t>
      </w:r>
      <w:r w:rsidRPr="00D96B3F">
        <w:rPr>
          <w:rFonts w:ascii="Book Antiqua" w:hAnsi="Book Antiqua"/>
          <w:sz w:val="19"/>
          <w:szCs w:val="19"/>
        </w:rPr>
        <w:t>Uma crítica possível ao sistema funcionalista é a de que nesse sistema a verdade e a validade normativa se limitam a apenas duas possibilidades de reação, o aprender e o não aprender que na relação de interconexão com as expectativas cognitivas, transformam-se em expectativas normativas cognitivas resultantes em um sistema normativo contrário aos preceitos do Estado Democrático e Social de Direito, eis que no processo se desconsidera o sujeito enquanto destinatário de garantias fundamentais.</w:t>
      </w:r>
    </w:p>
    <w:p w14:paraId="6D51113E" w14:textId="77777777" w:rsidR="00A358DB" w:rsidRDefault="00A358DB" w:rsidP="000D051A">
      <w:pPr>
        <w:jc w:val="both"/>
        <w:rPr>
          <w:rFonts w:ascii="Book Antiqua" w:hAnsi="Book Antiqua"/>
          <w:sz w:val="19"/>
          <w:szCs w:val="19"/>
        </w:rPr>
      </w:pPr>
    </w:p>
    <w:p w14:paraId="6664EC32" w14:textId="0D8FEF71" w:rsidR="00691D06" w:rsidRDefault="00691D06" w:rsidP="000D051A">
      <w:pPr>
        <w:jc w:val="both"/>
        <w:rPr>
          <w:rFonts w:ascii="Book Antiqua" w:hAnsi="Book Antiqua"/>
          <w:sz w:val="19"/>
          <w:szCs w:val="19"/>
        </w:rPr>
      </w:pPr>
      <w:r>
        <w:rPr>
          <w:rFonts w:ascii="Book Antiqua" w:hAnsi="Book Antiqua"/>
          <w:b/>
          <w:bCs/>
          <w:sz w:val="19"/>
          <w:szCs w:val="19"/>
        </w:rPr>
        <w:t>(MPDFT-2015)</w:t>
      </w:r>
      <w:r>
        <w:rPr>
          <w:rFonts w:ascii="Book Antiqua" w:hAnsi="Book Antiqua"/>
          <w:sz w:val="19"/>
          <w:szCs w:val="19"/>
        </w:rPr>
        <w:t xml:space="preserve">: </w:t>
      </w:r>
      <w:r w:rsidRPr="00CA3B25">
        <w:rPr>
          <w:rFonts w:ascii="Book Antiqua" w:hAnsi="Book Antiqua"/>
          <w:sz w:val="19"/>
          <w:szCs w:val="19"/>
        </w:rPr>
        <w:t xml:space="preserve">Sobre as teorias criminológicas e a finalidade da pena, assinale a opção </w:t>
      </w:r>
      <w:r>
        <w:rPr>
          <w:rFonts w:ascii="Book Antiqua" w:hAnsi="Book Antiqua"/>
          <w:sz w:val="19"/>
          <w:szCs w:val="19"/>
        </w:rPr>
        <w:t>correta</w:t>
      </w:r>
      <w:r w:rsidRPr="00CA3B25">
        <w:rPr>
          <w:rFonts w:ascii="Book Antiqua" w:hAnsi="Book Antiqua"/>
          <w:sz w:val="19"/>
          <w:szCs w:val="19"/>
        </w:rPr>
        <w:t>:</w:t>
      </w:r>
      <w:r>
        <w:rPr>
          <w:rFonts w:ascii="Book Antiqua" w:hAnsi="Book Antiqua"/>
          <w:sz w:val="19"/>
          <w:szCs w:val="19"/>
        </w:rPr>
        <w:t xml:space="preserve"> </w:t>
      </w:r>
      <w:r w:rsidRPr="00CA3B25">
        <w:rPr>
          <w:rFonts w:ascii="Book Antiqua" w:hAnsi="Book Antiqua"/>
          <w:sz w:val="19"/>
          <w:szCs w:val="19"/>
        </w:rPr>
        <w:t xml:space="preserve">O funcionalismo sistêmico, adotado por Günther Jakobs, enxerga, na violação da norma, a expressão simbólica da falta de fidelidade ao Direito, o que ameaça </w:t>
      </w:r>
      <w:proofErr w:type="spellStart"/>
      <w:r w:rsidRPr="00CA3B25">
        <w:rPr>
          <w:rFonts w:ascii="Book Antiqua" w:hAnsi="Book Antiqua"/>
          <w:sz w:val="19"/>
          <w:szCs w:val="19"/>
        </w:rPr>
        <w:t>a</w:t>
      </w:r>
      <w:proofErr w:type="spellEnd"/>
      <w:r w:rsidRPr="00CA3B25">
        <w:rPr>
          <w:rFonts w:ascii="Book Antiqua" w:hAnsi="Book Antiqua"/>
          <w:sz w:val="19"/>
          <w:szCs w:val="19"/>
        </w:rPr>
        <w:t xml:space="preserve"> integridade e a estabilidade sociais, e defende que a lesão a bens jurídicos específicos não é o que justifica a incidência da pena, cuja função é de prevenção positiva, representando a reação social ao delito, com reforço da vigência dos valores violados.</w:t>
      </w:r>
    </w:p>
    <w:p w14:paraId="7635EB47" w14:textId="77777777" w:rsidR="00691D06" w:rsidRDefault="00691D06" w:rsidP="000D051A">
      <w:pPr>
        <w:jc w:val="both"/>
        <w:rPr>
          <w:rFonts w:ascii="Book Antiqua" w:hAnsi="Book Antiqua"/>
          <w:sz w:val="19"/>
          <w:szCs w:val="19"/>
        </w:rPr>
      </w:pPr>
    </w:p>
    <w:p w14:paraId="1A683870" w14:textId="77777777" w:rsidR="00D41548" w:rsidRPr="00084436" w:rsidRDefault="00D41548" w:rsidP="00D41548">
      <w:pPr>
        <w:jc w:val="both"/>
        <w:rPr>
          <w:rFonts w:ascii="Book Antiqua" w:hAnsi="Book Antiqua"/>
          <w:sz w:val="19"/>
          <w:szCs w:val="19"/>
        </w:rPr>
      </w:pPr>
      <w:r>
        <w:rPr>
          <w:rFonts w:ascii="Book Antiqua" w:hAnsi="Book Antiqua"/>
          <w:b/>
          <w:bCs/>
          <w:sz w:val="19"/>
          <w:szCs w:val="19"/>
        </w:rPr>
        <w:lastRenderedPageBreak/>
        <w:t>(DPESP-2015-FCC)</w:t>
      </w:r>
      <w:r>
        <w:rPr>
          <w:rFonts w:ascii="Book Antiqua" w:hAnsi="Book Antiqua"/>
          <w:sz w:val="19"/>
          <w:szCs w:val="19"/>
        </w:rPr>
        <w:t xml:space="preserve">: </w:t>
      </w:r>
      <w:r w:rsidRPr="00084436">
        <w:rPr>
          <w:rFonts w:ascii="Book Antiqua" w:hAnsi="Book Antiqua"/>
          <w:sz w:val="19"/>
          <w:szCs w:val="19"/>
        </w:rPr>
        <w:t>A teoria</w:t>
      </w:r>
      <w:r>
        <w:rPr>
          <w:rFonts w:ascii="Book Antiqua" w:hAnsi="Book Antiqua"/>
          <w:sz w:val="19"/>
          <w:szCs w:val="19"/>
        </w:rPr>
        <w:t xml:space="preserve"> </w:t>
      </w:r>
      <w:r w:rsidRPr="00084436">
        <w:rPr>
          <w:rFonts w:ascii="Book Antiqua" w:hAnsi="Book Antiqua"/>
          <w:sz w:val="19"/>
          <w:szCs w:val="19"/>
        </w:rPr>
        <w:t>da prevenção especial negativa tem um papel determinante na doutrina do direito penal do inimigo de Günther Jakobs.</w:t>
      </w:r>
    </w:p>
    <w:p w14:paraId="2B49DBF5" w14:textId="70DAFCBA" w:rsidR="00D41548" w:rsidRDefault="00D41548" w:rsidP="00D41548">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851E27">
        <w:rPr>
          <w:rFonts w:ascii="Book Antiqua" w:hAnsi="Book Antiqua" w:cs="Times New Roman"/>
          <w:b/>
          <w:i/>
          <w:color w:val="FF0000"/>
          <w:sz w:val="19"/>
          <w:szCs w:val="19"/>
          <w:highlight w:val="green"/>
        </w:rPr>
        <w:t>PCBA-2008</w:t>
      </w:r>
      <w:r w:rsidR="00037CE3">
        <w:rPr>
          <w:rFonts w:ascii="Book Antiqua" w:hAnsi="Book Antiqua" w:cs="Times New Roman"/>
          <w:b/>
          <w:i/>
          <w:color w:val="FF0000"/>
          <w:sz w:val="19"/>
          <w:szCs w:val="19"/>
        </w:rPr>
        <w:t xml:space="preserve">: </w:t>
      </w:r>
      <w:r w:rsidR="00902D19">
        <w:rPr>
          <w:rFonts w:ascii="Book Antiqua" w:hAnsi="Book Antiqua" w:cs="Times New Roman"/>
          <w:b/>
          <w:i/>
          <w:color w:val="FF0000"/>
          <w:sz w:val="19"/>
          <w:szCs w:val="19"/>
        </w:rPr>
        <w:t>#</w:t>
      </w:r>
      <w:r w:rsidR="00902D19" w:rsidRPr="00902D19">
        <w:rPr>
          <w:rFonts w:ascii="Book Antiqua" w:hAnsi="Book Antiqua" w:cs="Times New Roman"/>
          <w:b/>
          <w:i/>
          <w:color w:val="FF0000"/>
          <w:sz w:val="19"/>
          <w:szCs w:val="19"/>
          <w:highlight w:val="green"/>
        </w:rPr>
        <w:t>MPMG-2013</w:t>
      </w:r>
      <w:r>
        <w:rPr>
          <w:rFonts w:ascii="Book Antiqua" w:hAnsi="Book Antiqua" w:cs="Times New Roman"/>
          <w:b/>
          <w:i/>
          <w:color w:val="FF0000"/>
          <w:sz w:val="19"/>
          <w:szCs w:val="19"/>
        </w:rPr>
        <w:t>: #</w:t>
      </w:r>
      <w:r w:rsidRPr="005E3193">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 #</w:t>
      </w:r>
      <w:r w:rsidRPr="00532667">
        <w:rPr>
          <w:rFonts w:ascii="Book Antiqua" w:hAnsi="Book Antiqua" w:cs="Times New Roman"/>
          <w:b/>
          <w:i/>
          <w:color w:val="FF0000"/>
          <w:sz w:val="19"/>
          <w:szCs w:val="19"/>
          <w:highlight w:val="green"/>
        </w:rPr>
        <w:t>PCMS-2017</w:t>
      </w:r>
      <w:r>
        <w:rPr>
          <w:rFonts w:ascii="Book Antiqua" w:hAnsi="Book Antiqua" w:cs="Times New Roman"/>
          <w:b/>
          <w:i/>
          <w:color w:val="FF0000"/>
          <w:sz w:val="19"/>
          <w:szCs w:val="19"/>
        </w:rPr>
        <w:t>: #</w:t>
      </w:r>
      <w:r w:rsidRPr="002E28D8">
        <w:rPr>
          <w:rFonts w:ascii="Book Antiqua" w:hAnsi="Book Antiqua" w:cs="Times New Roman"/>
          <w:b/>
          <w:i/>
          <w:color w:val="FF0000"/>
          <w:sz w:val="19"/>
          <w:szCs w:val="19"/>
          <w:highlight w:val="green"/>
        </w:rPr>
        <w:t>PCMA-2018</w:t>
      </w:r>
      <w:r>
        <w:rPr>
          <w:rFonts w:ascii="Book Antiqua" w:hAnsi="Book Antiqua" w:cs="Times New Roman"/>
          <w:b/>
          <w:i/>
          <w:color w:val="FF0000"/>
          <w:sz w:val="19"/>
          <w:szCs w:val="19"/>
        </w:rPr>
        <w:t>: #</w:t>
      </w:r>
      <w:r w:rsidRPr="00B9148C">
        <w:rPr>
          <w:rFonts w:ascii="Book Antiqua" w:hAnsi="Book Antiqua" w:cs="Times New Roman"/>
          <w:b/>
          <w:i/>
          <w:color w:val="FF0000"/>
          <w:sz w:val="19"/>
          <w:szCs w:val="19"/>
          <w:highlight w:val="green"/>
        </w:rPr>
        <w:t>DPESP-</w:t>
      </w:r>
      <w:r>
        <w:rPr>
          <w:rFonts w:ascii="Book Antiqua" w:hAnsi="Book Antiqua" w:cs="Times New Roman"/>
          <w:b/>
          <w:i/>
          <w:color w:val="FF0000"/>
          <w:sz w:val="19"/>
          <w:szCs w:val="19"/>
          <w:highlight w:val="green"/>
        </w:rPr>
        <w:t>2013/</w:t>
      </w:r>
      <w:r w:rsidRPr="00B9148C">
        <w:rPr>
          <w:rFonts w:ascii="Book Antiqua" w:hAnsi="Book Antiqua" w:cs="Times New Roman"/>
          <w:b/>
          <w:i/>
          <w:color w:val="FF0000"/>
          <w:sz w:val="19"/>
          <w:szCs w:val="19"/>
          <w:highlight w:val="green"/>
        </w:rPr>
        <w:t>201</w:t>
      </w:r>
      <w:r>
        <w:rPr>
          <w:rFonts w:ascii="Book Antiqua" w:hAnsi="Book Antiqua" w:cs="Times New Roman"/>
          <w:b/>
          <w:i/>
          <w:color w:val="FF0000"/>
          <w:sz w:val="19"/>
          <w:szCs w:val="19"/>
          <w:highlight w:val="green"/>
        </w:rPr>
        <w:t>5/2019</w:t>
      </w:r>
      <w:r>
        <w:rPr>
          <w:rFonts w:ascii="Book Antiqua" w:hAnsi="Book Antiqua" w:cs="Times New Roman"/>
          <w:b/>
          <w:i/>
          <w:color w:val="FF0000"/>
          <w:sz w:val="19"/>
          <w:szCs w:val="19"/>
        </w:rPr>
        <w:t>: #</w:t>
      </w:r>
      <w:r w:rsidRPr="00326999">
        <w:rPr>
          <w:rFonts w:ascii="Book Antiqua" w:hAnsi="Book Antiqua" w:cs="Times New Roman"/>
          <w:b/>
          <w:i/>
          <w:color w:val="FF0000"/>
          <w:sz w:val="19"/>
          <w:szCs w:val="19"/>
          <w:highlight w:val="green"/>
        </w:rPr>
        <w:t>DPEMG-2019</w:t>
      </w:r>
      <w:r>
        <w:rPr>
          <w:rFonts w:ascii="Book Antiqua" w:hAnsi="Book Antiqua" w:cs="Times New Roman"/>
          <w:b/>
          <w:i/>
          <w:color w:val="FF0000"/>
          <w:sz w:val="19"/>
          <w:szCs w:val="19"/>
        </w:rPr>
        <w:t>: #</w:t>
      </w:r>
      <w:r w:rsidRPr="00E30ACA">
        <w:rPr>
          <w:rFonts w:ascii="Book Antiqua" w:hAnsi="Book Antiqua" w:cs="Times New Roman"/>
          <w:b/>
          <w:i/>
          <w:color w:val="FF0000"/>
          <w:sz w:val="19"/>
          <w:szCs w:val="19"/>
          <w:highlight w:val="green"/>
        </w:rPr>
        <w:t>Cartórios/TJDFT-2019</w:t>
      </w:r>
      <w:r w:rsidR="00547F47">
        <w:rPr>
          <w:rFonts w:ascii="Book Antiqua" w:hAnsi="Book Antiqua" w:cs="Times New Roman"/>
          <w:b/>
          <w:i/>
          <w:color w:val="FF0000"/>
          <w:sz w:val="19"/>
          <w:szCs w:val="19"/>
        </w:rPr>
        <w:t>:</w:t>
      </w:r>
      <w:r w:rsidR="00C5141C">
        <w:rPr>
          <w:rFonts w:ascii="Book Antiqua" w:hAnsi="Book Antiqua" w:cs="Times New Roman"/>
          <w:b/>
          <w:i/>
          <w:color w:val="FF0000"/>
          <w:sz w:val="19"/>
          <w:szCs w:val="19"/>
        </w:rPr>
        <w:t xml:space="preserve"> #</w:t>
      </w:r>
      <w:r w:rsidR="00C5141C" w:rsidRPr="00B9148C">
        <w:rPr>
          <w:rFonts w:ascii="Book Antiqua" w:hAnsi="Book Antiqua" w:cs="Times New Roman"/>
          <w:b/>
          <w:i/>
          <w:color w:val="FF0000"/>
          <w:sz w:val="19"/>
          <w:szCs w:val="19"/>
          <w:highlight w:val="green"/>
        </w:rPr>
        <w:t>DP</w:t>
      </w:r>
      <w:r w:rsidR="00C5141C">
        <w:rPr>
          <w:rFonts w:ascii="Book Antiqua" w:hAnsi="Book Antiqua" w:cs="Times New Roman"/>
          <w:b/>
          <w:i/>
          <w:color w:val="FF0000"/>
          <w:sz w:val="19"/>
          <w:szCs w:val="19"/>
          <w:highlight w:val="green"/>
        </w:rPr>
        <w:t>E</w:t>
      </w:r>
      <w:r w:rsidR="00C5141C" w:rsidRPr="00B9148C">
        <w:rPr>
          <w:rFonts w:ascii="Book Antiqua" w:hAnsi="Book Antiqua" w:cs="Times New Roman"/>
          <w:b/>
          <w:i/>
          <w:color w:val="FF0000"/>
          <w:sz w:val="19"/>
          <w:szCs w:val="19"/>
          <w:highlight w:val="green"/>
        </w:rPr>
        <w:t>BA-201</w:t>
      </w:r>
      <w:r w:rsidR="00C5141C">
        <w:rPr>
          <w:rFonts w:ascii="Book Antiqua" w:hAnsi="Book Antiqua" w:cs="Times New Roman"/>
          <w:b/>
          <w:i/>
          <w:color w:val="FF0000"/>
          <w:sz w:val="19"/>
          <w:szCs w:val="19"/>
          <w:highlight w:val="green"/>
        </w:rPr>
        <w:t>6/2021</w:t>
      </w:r>
      <w:r w:rsidR="00C5141C">
        <w:rPr>
          <w:rFonts w:ascii="Book Antiqua" w:hAnsi="Book Antiqua" w:cs="Times New Roman"/>
          <w:b/>
          <w:i/>
          <w:color w:val="FF0000"/>
          <w:sz w:val="19"/>
          <w:szCs w:val="19"/>
        </w:rPr>
        <w:t>:</w:t>
      </w:r>
      <w:r w:rsidR="00152EAA">
        <w:rPr>
          <w:rFonts w:ascii="Book Antiqua" w:hAnsi="Book Antiqua" w:cs="Times New Roman"/>
          <w:b/>
          <w:i/>
          <w:color w:val="FF0000"/>
          <w:sz w:val="19"/>
          <w:szCs w:val="19"/>
        </w:rPr>
        <w:t xml:space="preserve"> </w:t>
      </w:r>
      <w:r w:rsidR="00152EAA">
        <w:rPr>
          <w:rFonts w:ascii="Book Antiqua" w:hAnsi="Book Antiqua"/>
          <w:b/>
          <w:bCs/>
          <w:i/>
          <w:iCs/>
          <w:color w:val="FF0000"/>
          <w:sz w:val="19"/>
          <w:szCs w:val="19"/>
        </w:rPr>
        <w:t>#</w:t>
      </w:r>
      <w:r w:rsidR="00152EAA" w:rsidRPr="00F87CEA">
        <w:rPr>
          <w:rFonts w:ascii="Book Antiqua" w:hAnsi="Book Antiqua"/>
          <w:b/>
          <w:bCs/>
          <w:i/>
          <w:iCs/>
          <w:color w:val="FF0000"/>
          <w:sz w:val="19"/>
          <w:szCs w:val="19"/>
          <w:highlight w:val="green"/>
        </w:rPr>
        <w:t>DPEAM-</w:t>
      </w:r>
      <w:r w:rsidR="00152EAA">
        <w:rPr>
          <w:rFonts w:ascii="Book Antiqua" w:hAnsi="Book Antiqua"/>
          <w:b/>
          <w:bCs/>
          <w:i/>
          <w:iCs/>
          <w:color w:val="FF0000"/>
          <w:sz w:val="19"/>
          <w:szCs w:val="19"/>
          <w:highlight w:val="green"/>
        </w:rPr>
        <w:t>2018/</w:t>
      </w:r>
      <w:r w:rsidR="00152EAA" w:rsidRPr="00F87CEA">
        <w:rPr>
          <w:rFonts w:ascii="Book Antiqua" w:hAnsi="Book Antiqua"/>
          <w:b/>
          <w:bCs/>
          <w:i/>
          <w:iCs/>
          <w:color w:val="FF0000"/>
          <w:sz w:val="19"/>
          <w:szCs w:val="19"/>
          <w:highlight w:val="green"/>
        </w:rPr>
        <w:t>2021</w:t>
      </w:r>
      <w:r w:rsidR="00152EAA">
        <w:rPr>
          <w:rFonts w:ascii="Book Antiqua" w:hAnsi="Book Antiqua"/>
          <w:b/>
          <w:bCs/>
          <w:i/>
          <w:iCs/>
          <w:color w:val="FF0000"/>
          <w:sz w:val="19"/>
          <w:szCs w:val="19"/>
        </w:rPr>
        <w:t>:</w:t>
      </w:r>
      <w:r w:rsidR="00547F47">
        <w:rPr>
          <w:rFonts w:ascii="Book Antiqua" w:hAnsi="Book Antiqua" w:cs="Times New Roman"/>
          <w:b/>
          <w:i/>
          <w:color w:val="FF0000"/>
          <w:sz w:val="19"/>
          <w:szCs w:val="19"/>
        </w:rPr>
        <w:t xml:space="preserve"> #</w:t>
      </w:r>
      <w:r w:rsidR="00547F47" w:rsidRPr="00547F47">
        <w:rPr>
          <w:rFonts w:ascii="Book Antiqua" w:hAnsi="Book Antiqua" w:cs="Times New Roman"/>
          <w:b/>
          <w:i/>
          <w:color w:val="FF0000"/>
          <w:sz w:val="19"/>
          <w:szCs w:val="19"/>
          <w:highlight w:val="green"/>
        </w:rPr>
        <w:t>PCPR-2021</w:t>
      </w:r>
      <w:r w:rsidR="00FD004E">
        <w:rPr>
          <w:rFonts w:ascii="Book Antiqua" w:hAnsi="Book Antiqua" w:cs="Times New Roman"/>
          <w:b/>
          <w:i/>
          <w:color w:val="FF0000"/>
          <w:sz w:val="19"/>
          <w:szCs w:val="19"/>
        </w:rPr>
        <w:t>:</w:t>
      </w:r>
      <w:r w:rsidR="00614DC0">
        <w:rPr>
          <w:rFonts w:ascii="Book Antiqua" w:hAnsi="Book Antiqua" w:cs="Times New Roman"/>
          <w:b/>
          <w:i/>
          <w:color w:val="FF0000"/>
          <w:sz w:val="19"/>
          <w:szCs w:val="19"/>
        </w:rPr>
        <w:t xml:space="preserve"> </w:t>
      </w:r>
      <w:r w:rsidR="00614DC0">
        <w:rPr>
          <w:rFonts w:ascii="Book Antiqua" w:hAnsi="Book Antiqua"/>
          <w:b/>
          <w:bCs/>
          <w:i/>
          <w:iCs/>
          <w:color w:val="FF0000"/>
          <w:sz w:val="19"/>
          <w:szCs w:val="19"/>
        </w:rPr>
        <w:t>#</w:t>
      </w:r>
      <w:r w:rsidR="00614DC0" w:rsidRPr="00A64CEB">
        <w:rPr>
          <w:rFonts w:ascii="Book Antiqua" w:hAnsi="Book Antiqua"/>
          <w:b/>
          <w:bCs/>
          <w:i/>
          <w:iCs/>
          <w:color w:val="FF0000"/>
          <w:sz w:val="19"/>
          <w:szCs w:val="19"/>
          <w:highlight w:val="green"/>
        </w:rPr>
        <w:t>DPEAP-</w:t>
      </w:r>
      <w:r w:rsidR="00614DC0">
        <w:rPr>
          <w:rFonts w:ascii="Book Antiqua" w:hAnsi="Book Antiqua"/>
          <w:b/>
          <w:bCs/>
          <w:i/>
          <w:iCs/>
          <w:color w:val="FF0000"/>
          <w:sz w:val="19"/>
          <w:szCs w:val="19"/>
          <w:highlight w:val="green"/>
        </w:rPr>
        <w:t>2018/</w:t>
      </w:r>
      <w:r w:rsidR="00614DC0" w:rsidRPr="00A64CEB">
        <w:rPr>
          <w:rFonts w:ascii="Book Antiqua" w:hAnsi="Book Antiqua"/>
          <w:b/>
          <w:bCs/>
          <w:i/>
          <w:iCs/>
          <w:color w:val="FF0000"/>
          <w:sz w:val="19"/>
          <w:szCs w:val="19"/>
          <w:highlight w:val="green"/>
        </w:rPr>
        <w:t>20</w:t>
      </w:r>
      <w:r w:rsidR="00614DC0">
        <w:rPr>
          <w:rFonts w:ascii="Book Antiqua" w:hAnsi="Book Antiqua"/>
          <w:b/>
          <w:bCs/>
          <w:i/>
          <w:iCs/>
          <w:color w:val="FF0000"/>
          <w:sz w:val="19"/>
          <w:szCs w:val="19"/>
          <w:highlight w:val="green"/>
        </w:rPr>
        <w:t>22</w:t>
      </w:r>
      <w:r w:rsidR="00614DC0">
        <w:rPr>
          <w:rFonts w:ascii="Book Antiqua" w:hAnsi="Book Antiqua"/>
          <w:b/>
          <w:bCs/>
          <w:i/>
          <w:iCs/>
          <w:color w:val="FF0000"/>
          <w:sz w:val="19"/>
          <w:szCs w:val="19"/>
        </w:rPr>
        <w:t>:</w:t>
      </w:r>
      <w:r w:rsidR="009E2096">
        <w:rPr>
          <w:rFonts w:ascii="Book Antiqua" w:hAnsi="Book Antiqua" w:cs="Times New Roman"/>
          <w:b/>
          <w:i/>
          <w:color w:val="FF0000"/>
          <w:sz w:val="19"/>
          <w:szCs w:val="19"/>
        </w:rPr>
        <w:t xml:space="preserve"> </w:t>
      </w:r>
      <w:r w:rsidR="009E2096">
        <w:rPr>
          <w:rFonts w:ascii="Book Antiqua" w:hAnsi="Book Antiqua"/>
          <w:b/>
          <w:bCs/>
          <w:i/>
          <w:iCs/>
          <w:color w:val="FF0000"/>
          <w:sz w:val="19"/>
          <w:szCs w:val="19"/>
        </w:rPr>
        <w:t>#</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FD004E">
        <w:rPr>
          <w:rFonts w:ascii="Book Antiqua" w:hAnsi="Book Antiqua" w:cs="Times New Roman"/>
          <w:b/>
          <w:i/>
          <w:color w:val="FF0000"/>
          <w:sz w:val="19"/>
          <w:szCs w:val="19"/>
        </w:rPr>
        <w:t xml:space="preserve"> #</w:t>
      </w:r>
      <w:r w:rsidR="00FD004E" w:rsidRPr="00FD004E">
        <w:rPr>
          <w:rFonts w:ascii="Book Antiqua" w:hAnsi="Book Antiqua" w:cs="Times New Roman"/>
          <w:b/>
          <w:i/>
          <w:color w:val="FF0000"/>
          <w:sz w:val="19"/>
          <w:szCs w:val="19"/>
          <w:highlight w:val="green"/>
        </w:rPr>
        <w:t>DPEPI-2022</w:t>
      </w:r>
      <w:r w:rsidR="0072497D">
        <w:rPr>
          <w:rFonts w:ascii="Book Antiqua" w:hAnsi="Book Antiqua" w:cs="Times New Roman"/>
          <w:b/>
          <w:i/>
          <w:color w:val="FF0000"/>
          <w:sz w:val="19"/>
          <w:szCs w:val="19"/>
        </w:rPr>
        <w:t>:</w:t>
      </w:r>
      <w:r w:rsidR="007E6805">
        <w:rPr>
          <w:rFonts w:ascii="Book Antiqua" w:hAnsi="Book Antiqua" w:cs="Times New Roman"/>
          <w:b/>
          <w:i/>
          <w:color w:val="FF0000"/>
          <w:sz w:val="19"/>
          <w:szCs w:val="19"/>
        </w:rPr>
        <w:t xml:space="preserve"> </w:t>
      </w:r>
      <w:r w:rsidR="007E6805">
        <w:rPr>
          <w:rFonts w:ascii="Book Antiqua" w:hAnsi="Book Antiqua"/>
          <w:b/>
          <w:bCs/>
          <w:i/>
          <w:iCs/>
          <w:color w:val="FF0000"/>
          <w:sz w:val="19"/>
          <w:szCs w:val="19"/>
        </w:rPr>
        <w:t>#</w:t>
      </w:r>
      <w:r w:rsidR="007E6805" w:rsidRPr="002666D1">
        <w:rPr>
          <w:rFonts w:ascii="Book Antiqua" w:hAnsi="Book Antiqua"/>
          <w:b/>
          <w:bCs/>
          <w:i/>
          <w:iCs/>
          <w:color w:val="FF0000"/>
          <w:sz w:val="19"/>
          <w:szCs w:val="19"/>
          <w:highlight w:val="green"/>
        </w:rPr>
        <w:t>DPEPR-2022</w:t>
      </w:r>
      <w:r w:rsidR="007E6805">
        <w:rPr>
          <w:rFonts w:ascii="Book Antiqua" w:hAnsi="Book Antiqua"/>
          <w:b/>
          <w:bCs/>
          <w:i/>
          <w:iCs/>
          <w:color w:val="FF0000"/>
          <w:sz w:val="19"/>
          <w:szCs w:val="19"/>
        </w:rPr>
        <w:t>:</w:t>
      </w:r>
      <w:r w:rsidR="00A970A1">
        <w:rPr>
          <w:rFonts w:ascii="Book Antiqua" w:hAnsi="Book Antiqua" w:cs="Times New Roman"/>
          <w:b/>
          <w:i/>
          <w:color w:val="FF0000"/>
          <w:sz w:val="19"/>
          <w:szCs w:val="19"/>
        </w:rPr>
        <w:t xml:space="preserve"> #</w:t>
      </w:r>
      <w:r w:rsidR="00A970A1" w:rsidRPr="00037CE3">
        <w:rPr>
          <w:rFonts w:ascii="Book Antiqua" w:hAnsi="Book Antiqua" w:cs="Times New Roman"/>
          <w:b/>
          <w:i/>
          <w:color w:val="FF0000"/>
          <w:sz w:val="19"/>
          <w:szCs w:val="19"/>
          <w:highlight w:val="green"/>
        </w:rPr>
        <w:t>PCSP-201</w:t>
      </w:r>
      <w:r w:rsidR="00A970A1">
        <w:rPr>
          <w:rFonts w:ascii="Book Antiqua" w:hAnsi="Book Antiqua" w:cs="Times New Roman"/>
          <w:b/>
          <w:i/>
          <w:color w:val="FF0000"/>
          <w:sz w:val="19"/>
          <w:szCs w:val="19"/>
          <w:highlight w:val="green"/>
        </w:rPr>
        <w:t>0/2023</w:t>
      </w:r>
      <w:r w:rsidR="00A970A1">
        <w:rPr>
          <w:rFonts w:ascii="Book Antiqua" w:hAnsi="Book Antiqua" w:cs="Times New Roman"/>
          <w:b/>
          <w:i/>
          <w:color w:val="FF0000"/>
          <w:sz w:val="19"/>
          <w:szCs w:val="19"/>
        </w:rPr>
        <w:t>:</w:t>
      </w:r>
      <w:r w:rsidR="0072497D">
        <w:rPr>
          <w:rFonts w:ascii="Book Antiqua" w:hAnsi="Book Antiqua" w:cs="Times New Roman"/>
          <w:b/>
          <w:i/>
          <w:color w:val="FF0000"/>
          <w:sz w:val="19"/>
          <w:szCs w:val="19"/>
        </w:rPr>
        <w:t xml:space="preserve"> #</w:t>
      </w:r>
      <w:r w:rsidR="0072497D" w:rsidRPr="0072497D">
        <w:rPr>
          <w:rFonts w:ascii="Book Antiqua" w:hAnsi="Book Antiqua" w:cs="Times New Roman"/>
          <w:b/>
          <w:i/>
          <w:color w:val="FF0000"/>
          <w:sz w:val="19"/>
          <w:szCs w:val="19"/>
          <w:highlight w:val="green"/>
        </w:rPr>
        <w:t>MPSC-</w:t>
      </w:r>
      <w:r w:rsidR="0072497D">
        <w:rPr>
          <w:rFonts w:ascii="Book Antiqua" w:hAnsi="Book Antiqua" w:cs="Times New Roman"/>
          <w:b/>
          <w:i/>
          <w:color w:val="FF0000"/>
          <w:sz w:val="19"/>
          <w:szCs w:val="19"/>
          <w:highlight w:val="green"/>
        </w:rPr>
        <w:t>2021/</w:t>
      </w:r>
      <w:r w:rsidR="0072497D" w:rsidRPr="0072497D">
        <w:rPr>
          <w:rFonts w:ascii="Book Antiqua" w:hAnsi="Book Antiqua" w:cs="Times New Roman"/>
          <w:b/>
          <w:i/>
          <w:color w:val="FF0000"/>
          <w:sz w:val="19"/>
          <w:szCs w:val="19"/>
          <w:highlight w:val="green"/>
        </w:rPr>
        <w:t>2023</w:t>
      </w:r>
      <w:r w:rsidR="007E6805">
        <w:rPr>
          <w:rFonts w:ascii="Book Antiqua" w:hAnsi="Book Antiqua" w:cs="Times New Roman"/>
          <w:b/>
          <w:i/>
          <w:color w:val="FF0000"/>
          <w:sz w:val="19"/>
          <w:szCs w:val="19"/>
        </w:rPr>
        <w:t>: #</w:t>
      </w:r>
      <w:r w:rsidR="007E6805" w:rsidRPr="007E6805">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2E28D8">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B9148C">
        <w:rPr>
          <w:rFonts w:ascii="Book Antiqua" w:hAnsi="Book Antiqua" w:cs="Times New Roman"/>
          <w:b/>
          <w:i/>
          <w:color w:val="FF0000"/>
          <w:sz w:val="19"/>
          <w:szCs w:val="19"/>
          <w:highlight w:val="green"/>
        </w:rPr>
        <w:t>FCC</w:t>
      </w:r>
      <w:r w:rsidR="00547F47">
        <w:rPr>
          <w:rFonts w:ascii="Book Antiqua" w:hAnsi="Book Antiqua" w:cs="Times New Roman"/>
          <w:b/>
          <w:i/>
          <w:color w:val="FF0000"/>
          <w:sz w:val="19"/>
          <w:szCs w:val="19"/>
        </w:rPr>
        <w:t>: #</w:t>
      </w:r>
      <w:r w:rsidR="00547F47" w:rsidRPr="00547F47">
        <w:rPr>
          <w:rFonts w:ascii="Book Antiqua" w:hAnsi="Book Antiqua" w:cs="Times New Roman"/>
          <w:b/>
          <w:i/>
          <w:color w:val="FF0000"/>
          <w:sz w:val="19"/>
          <w:szCs w:val="19"/>
          <w:highlight w:val="green"/>
        </w:rPr>
        <w:t>UFPR</w:t>
      </w:r>
      <w:r w:rsidRPr="00406CB3">
        <w:rPr>
          <w:rFonts w:ascii="Book Antiqua" w:hAnsi="Book Antiqua" w:cs="Times New Roman"/>
          <w:bCs/>
          <w:sz w:val="19"/>
          <w:szCs w:val="19"/>
        </w:rPr>
        <w:t>:</w:t>
      </w:r>
      <w:r>
        <w:rPr>
          <w:rFonts w:ascii="Book Antiqua" w:hAnsi="Book Antiqua" w:cs="Times New Roman"/>
          <w:bCs/>
          <w:sz w:val="19"/>
          <w:szCs w:val="19"/>
        </w:rPr>
        <w:t xml:space="preserve"> A</w:t>
      </w:r>
      <w:r w:rsidRPr="00084436">
        <w:rPr>
          <w:rFonts w:ascii="Book Antiqua" w:hAnsi="Book Antiqua" w:cs="Times New Roman"/>
          <w:bCs/>
          <w:sz w:val="19"/>
          <w:szCs w:val="19"/>
        </w:rPr>
        <w:t xml:space="preserve"> </w:t>
      </w:r>
      <w:r w:rsidRPr="00084436">
        <w:rPr>
          <w:rFonts w:ascii="Book Antiqua" w:hAnsi="Book Antiqua" w:cs="Times New Roman"/>
          <w:b/>
          <w:sz w:val="19"/>
          <w:szCs w:val="19"/>
          <w:shd w:val="clear" w:color="auto" w:fill="F7CAAC" w:themeFill="accent2" w:themeFillTint="66"/>
        </w:rPr>
        <w:t>teoria da prevenção especial negativa</w:t>
      </w:r>
      <w:r w:rsidRPr="00084436">
        <w:rPr>
          <w:rFonts w:ascii="Book Antiqua" w:hAnsi="Book Antiqua" w:cs="Times New Roman"/>
          <w:bCs/>
          <w:sz w:val="19"/>
          <w:szCs w:val="19"/>
        </w:rPr>
        <w:t xml:space="preserve"> tem por objeto a segregação do delinquente com o propósito de neutralizá-lo, o que vai ao encontro da doutrina do direito penal do inimigo de Günther Jakobs.</w:t>
      </w:r>
      <w:r>
        <w:rPr>
          <w:rFonts w:ascii="Book Antiqua" w:hAnsi="Book Antiqua" w:cs="Times New Roman"/>
          <w:bCs/>
          <w:sz w:val="19"/>
          <w:szCs w:val="19"/>
        </w:rPr>
        <w:t xml:space="preserve"> O </w:t>
      </w:r>
      <w:r w:rsidRPr="00084436">
        <w:rPr>
          <w:rFonts w:ascii="Book Antiqua" w:hAnsi="Book Antiqua" w:cs="Times New Roman"/>
          <w:b/>
          <w:sz w:val="19"/>
          <w:szCs w:val="19"/>
          <w:shd w:val="clear" w:color="auto" w:fill="F7CAAC" w:themeFill="accent2" w:themeFillTint="66"/>
        </w:rPr>
        <w:t>Direito Penal do Inimigo</w:t>
      </w:r>
      <w:r w:rsidRPr="00084436">
        <w:rPr>
          <w:rFonts w:ascii="Book Antiqua" w:hAnsi="Book Antiqua" w:cs="Times New Roman"/>
          <w:bCs/>
          <w:sz w:val="19"/>
          <w:szCs w:val="19"/>
        </w:rPr>
        <w:t xml:space="preserve"> é uma teoria enunciada por Gunther Jakobs, pensador alemão que a sustenta desde 1985 com base em políticas públicas de combate à criminalidade interna e/ou internacional.</w:t>
      </w:r>
      <w:r>
        <w:rPr>
          <w:rFonts w:ascii="Book Antiqua" w:hAnsi="Book Antiqua" w:cs="Times New Roman"/>
          <w:bCs/>
          <w:sz w:val="19"/>
          <w:szCs w:val="19"/>
        </w:rPr>
        <w:t xml:space="preserve"> </w:t>
      </w:r>
      <w:r w:rsidRPr="00084436">
        <w:rPr>
          <w:rFonts w:ascii="Book Antiqua" w:hAnsi="Book Antiqua" w:cs="Times New Roman"/>
          <w:bCs/>
          <w:sz w:val="19"/>
          <w:szCs w:val="19"/>
        </w:rPr>
        <w:t xml:space="preserve">A tese de Jakobs está assentada em três pilares: (a) antecipação da punição; (b) desproporcionalidade das penas e relativização e/ou supressão de certas garantias processuais; (c) criação de leis severas direcionadas à clientela (terroristas, </w:t>
      </w:r>
      <w:proofErr w:type="spellStart"/>
      <w:r w:rsidRPr="00084436">
        <w:rPr>
          <w:rFonts w:ascii="Book Antiqua" w:hAnsi="Book Antiqua" w:cs="Times New Roman"/>
          <w:bCs/>
          <w:sz w:val="19"/>
          <w:szCs w:val="19"/>
        </w:rPr>
        <w:t>delinqüentes</w:t>
      </w:r>
      <w:proofErr w:type="spellEnd"/>
      <w:r w:rsidRPr="00084436">
        <w:rPr>
          <w:rFonts w:ascii="Book Antiqua" w:hAnsi="Book Antiqua" w:cs="Times New Roman"/>
          <w:bCs/>
          <w:sz w:val="19"/>
          <w:szCs w:val="19"/>
        </w:rPr>
        <w:t xml:space="preserve"> organizados, traficantes, criminosos econômicos, dentre outros) dessa específica engenharia de controle social</w:t>
      </w:r>
      <w:r>
        <w:rPr>
          <w:rFonts w:ascii="Book Antiqua" w:hAnsi="Book Antiqua" w:cs="Times New Roman"/>
          <w:bCs/>
          <w:sz w:val="19"/>
          <w:szCs w:val="19"/>
        </w:rPr>
        <w:t xml:space="preserve">. </w:t>
      </w:r>
      <w:r w:rsidRPr="00084436">
        <w:rPr>
          <w:rFonts w:ascii="Book Antiqua" w:hAnsi="Book Antiqua" w:cs="Times New Roman"/>
          <w:bCs/>
          <w:sz w:val="19"/>
          <w:szCs w:val="19"/>
        </w:rPr>
        <w:t xml:space="preserve">A </w:t>
      </w:r>
      <w:r w:rsidRPr="00084436">
        <w:rPr>
          <w:rFonts w:ascii="Book Antiqua" w:hAnsi="Book Antiqua" w:cs="Times New Roman"/>
          <w:b/>
          <w:sz w:val="19"/>
          <w:szCs w:val="19"/>
          <w:shd w:val="clear" w:color="auto" w:fill="F7CAAC" w:themeFill="accent2" w:themeFillTint="66"/>
        </w:rPr>
        <w:t>prevenção especial negativa</w:t>
      </w:r>
      <w:r w:rsidRPr="00084436">
        <w:rPr>
          <w:rFonts w:ascii="Book Antiqua" w:hAnsi="Book Antiqua" w:cs="Times New Roman"/>
          <w:bCs/>
          <w:sz w:val="19"/>
          <w:szCs w:val="19"/>
        </w:rPr>
        <w:t xml:space="preserve"> de neutralização do criminoso, baseada na premissa de que a privação de liberdade do condenado produz segurança social, parece óbvia: a chamada incapacitação seletiva de indivíduos considerados perigosos constitui efeito evidente da execução da pena, porque impede a prática de crimes fora dos limites da prisão e, assim, a neutralização do condenado seria uma das funções manifestas ou declaradas cumpridas pela pena criminal.</w:t>
      </w:r>
      <w:r>
        <w:rPr>
          <w:rFonts w:ascii="Book Antiqua" w:hAnsi="Book Antiqua" w:cs="Times New Roman"/>
          <w:bCs/>
          <w:sz w:val="19"/>
          <w:szCs w:val="19"/>
        </w:rPr>
        <w:t xml:space="preserve"> </w:t>
      </w:r>
      <w:r w:rsidRPr="00084436">
        <w:rPr>
          <w:rFonts w:ascii="Book Antiqua" w:hAnsi="Book Antiqua" w:cs="Times New Roman"/>
          <w:bCs/>
          <w:sz w:val="19"/>
          <w:szCs w:val="19"/>
        </w:rPr>
        <w:t xml:space="preserve">O delinquente tende a converter-se num inimigo, e o </w:t>
      </w:r>
      <w:r>
        <w:rPr>
          <w:rFonts w:ascii="Book Antiqua" w:hAnsi="Book Antiqua" w:cs="Times New Roman"/>
          <w:bCs/>
          <w:sz w:val="19"/>
          <w:szCs w:val="19"/>
        </w:rPr>
        <w:t>D</w:t>
      </w:r>
      <w:r w:rsidRPr="00084436">
        <w:rPr>
          <w:rFonts w:ascii="Book Antiqua" w:hAnsi="Book Antiqua" w:cs="Times New Roman"/>
          <w:bCs/>
          <w:sz w:val="19"/>
          <w:szCs w:val="19"/>
        </w:rPr>
        <w:t xml:space="preserve">ireito Penal, em um </w:t>
      </w:r>
      <w:r>
        <w:rPr>
          <w:rFonts w:ascii="Book Antiqua" w:hAnsi="Book Antiqua" w:cs="Times New Roman"/>
          <w:bCs/>
          <w:sz w:val="19"/>
          <w:szCs w:val="19"/>
        </w:rPr>
        <w:t>D</w:t>
      </w:r>
      <w:r w:rsidRPr="00084436">
        <w:rPr>
          <w:rFonts w:ascii="Book Antiqua" w:hAnsi="Book Antiqua" w:cs="Times New Roman"/>
          <w:bCs/>
          <w:sz w:val="19"/>
          <w:szCs w:val="19"/>
        </w:rPr>
        <w:t xml:space="preserve">ireito Penal para </w:t>
      </w:r>
      <w:r>
        <w:rPr>
          <w:rFonts w:ascii="Book Antiqua" w:hAnsi="Book Antiqua" w:cs="Times New Roman"/>
          <w:bCs/>
          <w:sz w:val="19"/>
          <w:szCs w:val="19"/>
        </w:rPr>
        <w:t>I</w:t>
      </w:r>
      <w:r w:rsidRPr="00084436">
        <w:rPr>
          <w:rFonts w:ascii="Book Antiqua" w:hAnsi="Book Antiqua" w:cs="Times New Roman"/>
          <w:bCs/>
          <w:sz w:val="19"/>
          <w:szCs w:val="19"/>
        </w:rPr>
        <w:t>nimigos.</w:t>
      </w:r>
    </w:p>
    <w:p w14:paraId="7098364E" w14:textId="5B27A7C9" w:rsidR="00D41548" w:rsidRDefault="00D41548" w:rsidP="000D051A">
      <w:pPr>
        <w:jc w:val="both"/>
        <w:rPr>
          <w:rFonts w:ascii="Book Antiqua" w:hAnsi="Book Antiqua"/>
          <w:sz w:val="19"/>
          <w:szCs w:val="19"/>
        </w:rPr>
      </w:pPr>
    </w:p>
    <w:p w14:paraId="29451FE5" w14:textId="77777777" w:rsidR="00B3415C" w:rsidRPr="00406CB3" w:rsidRDefault="00B3415C" w:rsidP="00B3415C">
      <w:pPr>
        <w:jc w:val="both"/>
        <w:rPr>
          <w:rFonts w:ascii="Book Antiqua" w:hAnsi="Book Antiqua"/>
          <w:b/>
          <w:bCs/>
          <w:sz w:val="19"/>
          <w:szCs w:val="19"/>
        </w:rPr>
      </w:pPr>
      <w:r w:rsidRPr="00406CB3">
        <w:rPr>
          <w:rFonts w:ascii="Book Antiqua" w:hAnsi="Book Antiqua"/>
          <w:b/>
          <w:bCs/>
          <w:sz w:val="19"/>
          <w:szCs w:val="19"/>
        </w:rPr>
        <w:t>(TJPA-2019-CESPE)</w:t>
      </w:r>
      <w:r w:rsidRPr="00406CB3">
        <w:rPr>
          <w:rFonts w:ascii="Book Antiqua" w:hAnsi="Book Antiqua"/>
          <w:sz w:val="19"/>
          <w:szCs w:val="19"/>
        </w:rPr>
        <w:t>:</w:t>
      </w:r>
      <w:r w:rsidRPr="00406CB3">
        <w:rPr>
          <w:sz w:val="19"/>
          <w:szCs w:val="19"/>
        </w:rPr>
        <w:t xml:space="preserve"> </w:t>
      </w:r>
      <w:r w:rsidRPr="00406CB3">
        <w:rPr>
          <w:rFonts w:ascii="Book Antiqua" w:hAnsi="Book Antiqua"/>
          <w:sz w:val="19"/>
          <w:szCs w:val="19"/>
        </w:rPr>
        <w:t>O movimento Tolerância Zero parte da ideia de que o Estado não deve negligenciar fatos criminosos, por mais insignificantes que sejam, já que esses fatos contêm em si uma fonte de irradiação da criminalidade.</w:t>
      </w:r>
    </w:p>
    <w:p w14:paraId="5BE55800" w14:textId="1341C461" w:rsidR="00B3415C" w:rsidRDefault="00B3415C" w:rsidP="00B3415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MPSC-2010</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sidR="0023387D">
        <w:rPr>
          <w:rFonts w:ascii="Book Antiqua" w:hAnsi="Book Antiqua"/>
          <w:b/>
          <w:bCs/>
          <w:i/>
          <w:iCs/>
          <w:color w:val="FF0000"/>
          <w:sz w:val="19"/>
          <w:szCs w:val="19"/>
        </w:rPr>
        <w:t>: #</w:t>
      </w:r>
      <w:r w:rsidR="0023387D" w:rsidRPr="0023387D">
        <w:rPr>
          <w:rFonts w:ascii="Book Antiqua" w:hAnsi="Book Antiqua"/>
          <w:b/>
          <w:bCs/>
          <w:i/>
          <w:iCs/>
          <w:color w:val="FF0000"/>
          <w:sz w:val="19"/>
          <w:szCs w:val="19"/>
          <w:highlight w:val="green"/>
        </w:rPr>
        <w:t>PCCE-2015</w:t>
      </w:r>
      <w:r>
        <w:rPr>
          <w:rFonts w:ascii="Book Antiqua" w:hAnsi="Book Antiqua"/>
          <w:b/>
          <w:bCs/>
          <w:i/>
          <w:iCs/>
          <w:color w:val="FF0000"/>
          <w:sz w:val="19"/>
          <w:szCs w:val="19"/>
        </w:rPr>
        <w:t>: #</w:t>
      </w:r>
      <w:r w:rsidRPr="00A55F6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3/2015/2019</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TJPA-2019</w:t>
      </w:r>
      <w:r>
        <w:rPr>
          <w:rFonts w:ascii="Book Antiqua" w:hAnsi="Book Antiqua"/>
          <w:b/>
          <w:bCs/>
          <w:i/>
          <w:iCs/>
          <w:color w:val="FF0000"/>
          <w:sz w:val="19"/>
          <w:szCs w:val="19"/>
        </w:rPr>
        <w:t>: #</w:t>
      </w:r>
      <w:r w:rsidRPr="00883FF5">
        <w:rPr>
          <w:rFonts w:ascii="Book Antiqua" w:hAnsi="Book Antiqua"/>
          <w:b/>
          <w:bCs/>
          <w:i/>
          <w:iCs/>
          <w:color w:val="FF0000"/>
          <w:sz w:val="19"/>
          <w:szCs w:val="19"/>
          <w:highlight w:val="green"/>
        </w:rPr>
        <w:t>DPEMG-2019</w:t>
      </w:r>
      <w:r w:rsidR="00DB1D1F">
        <w:rPr>
          <w:rFonts w:ascii="Book Antiqua" w:hAnsi="Book Antiqua"/>
          <w:b/>
          <w:bCs/>
          <w:i/>
          <w:iCs/>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DPEGO-2021</w:t>
      </w:r>
      <w:r w:rsidR="00610D3A">
        <w:rPr>
          <w:rFonts w:ascii="Book Antiqua" w:hAnsi="Book Antiqua"/>
          <w:b/>
          <w:bCs/>
          <w:i/>
          <w:iCs/>
          <w:color w:val="FF0000"/>
          <w:sz w:val="19"/>
          <w:szCs w:val="19"/>
        </w:rPr>
        <w:t>: #</w:t>
      </w:r>
      <w:r w:rsidR="00610D3A" w:rsidRPr="00610D3A">
        <w:rPr>
          <w:rFonts w:ascii="Book Antiqua" w:hAnsi="Book Antiqua"/>
          <w:b/>
          <w:bCs/>
          <w:i/>
          <w:iCs/>
          <w:color w:val="FF0000"/>
          <w:sz w:val="19"/>
          <w:szCs w:val="19"/>
          <w:highlight w:val="green"/>
        </w:rPr>
        <w:t>DPERJ-2021</w:t>
      </w:r>
      <w:r w:rsidR="006D4D91">
        <w:rPr>
          <w:rFonts w:ascii="Book Antiqua" w:hAnsi="Book Antiqua"/>
          <w:b/>
          <w:bCs/>
          <w:i/>
          <w:iCs/>
          <w:color w:val="FF0000"/>
          <w:sz w:val="19"/>
          <w:szCs w:val="19"/>
        </w:rPr>
        <w:t>:</w:t>
      </w:r>
      <w:r w:rsidR="00DB1D1F">
        <w:rPr>
          <w:rFonts w:ascii="Book Antiqua" w:hAnsi="Book Antiqua"/>
          <w:b/>
          <w:bCs/>
          <w:i/>
          <w:iCs/>
          <w:color w:val="FF0000"/>
          <w:sz w:val="19"/>
          <w:szCs w:val="19"/>
        </w:rPr>
        <w:t xml:space="preserve"> #</w:t>
      </w:r>
      <w:r w:rsidR="00DB1D1F" w:rsidRPr="00DB1D1F">
        <w:rPr>
          <w:rFonts w:ascii="Book Antiqua" w:hAnsi="Book Antiqua"/>
          <w:b/>
          <w:bCs/>
          <w:i/>
          <w:iCs/>
          <w:color w:val="FF0000"/>
          <w:sz w:val="19"/>
          <w:szCs w:val="19"/>
          <w:highlight w:val="green"/>
        </w:rPr>
        <w:t>PCPR-2021</w:t>
      </w:r>
      <w:r w:rsidR="000E622B">
        <w:rPr>
          <w:rFonts w:ascii="Book Antiqua" w:hAnsi="Book Antiqua"/>
          <w:b/>
          <w:bCs/>
          <w:i/>
          <w:iCs/>
          <w:color w:val="FF0000"/>
          <w:sz w:val="19"/>
          <w:szCs w:val="19"/>
        </w:rPr>
        <w:t>:</w:t>
      </w:r>
      <w:r w:rsidR="00610D3A">
        <w:rPr>
          <w:rFonts w:ascii="Book Antiqua" w:hAnsi="Book Antiqua"/>
          <w:b/>
          <w:bCs/>
          <w:i/>
          <w:iCs/>
          <w:color w:val="FF0000"/>
          <w:sz w:val="19"/>
          <w:szCs w:val="19"/>
        </w:rPr>
        <w:t xml:space="preserve"> #</w:t>
      </w:r>
      <w:r w:rsidR="00610D3A" w:rsidRPr="007877D4">
        <w:rPr>
          <w:rFonts w:ascii="Book Antiqua" w:hAnsi="Book Antiqua"/>
          <w:b/>
          <w:bCs/>
          <w:i/>
          <w:iCs/>
          <w:color w:val="FF0000"/>
          <w:sz w:val="19"/>
          <w:szCs w:val="19"/>
          <w:highlight w:val="green"/>
        </w:rPr>
        <w:t>PCSP-201</w:t>
      </w:r>
      <w:r w:rsidR="00610D3A">
        <w:rPr>
          <w:rFonts w:ascii="Book Antiqua" w:hAnsi="Book Antiqua"/>
          <w:b/>
          <w:bCs/>
          <w:i/>
          <w:iCs/>
          <w:color w:val="FF0000"/>
          <w:sz w:val="19"/>
          <w:szCs w:val="19"/>
          <w:highlight w:val="green"/>
        </w:rPr>
        <w:t>0/2014/2022</w:t>
      </w:r>
      <w:r w:rsidR="00610D3A">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FCC</w:t>
      </w:r>
      <w:r w:rsidR="00610D3A">
        <w:rPr>
          <w:rFonts w:ascii="Book Antiqua" w:hAnsi="Book Antiqua"/>
          <w:b/>
          <w:bCs/>
          <w:i/>
          <w:iCs/>
          <w:color w:val="FF0000"/>
          <w:sz w:val="19"/>
          <w:szCs w:val="19"/>
        </w:rPr>
        <w:t>: #</w:t>
      </w:r>
      <w:r w:rsidR="00610D3A" w:rsidRPr="00610D3A">
        <w:rPr>
          <w:rFonts w:ascii="Book Antiqua" w:hAnsi="Book Antiqua"/>
          <w:b/>
          <w:bCs/>
          <w:i/>
          <w:iCs/>
          <w:color w:val="FF0000"/>
          <w:sz w:val="19"/>
          <w:szCs w:val="19"/>
          <w:highlight w:val="green"/>
        </w:rPr>
        <w:t>FGV</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UFPR</w:t>
      </w:r>
      <w:r w:rsidR="0023387D">
        <w:rPr>
          <w:rFonts w:ascii="Book Antiqua" w:hAnsi="Book Antiqua"/>
          <w:b/>
          <w:bCs/>
          <w:i/>
          <w:iCs/>
          <w:color w:val="FF0000"/>
          <w:sz w:val="19"/>
          <w:szCs w:val="19"/>
        </w:rPr>
        <w:t>: #</w:t>
      </w:r>
      <w:r w:rsidR="0023387D" w:rsidRPr="0023387D">
        <w:rPr>
          <w:rFonts w:ascii="Book Antiqua" w:hAnsi="Book Antiqua"/>
          <w:b/>
          <w:bCs/>
          <w:i/>
          <w:iCs/>
          <w:color w:val="FF0000"/>
          <w:sz w:val="19"/>
          <w:szCs w:val="19"/>
          <w:highlight w:val="green"/>
        </w:rPr>
        <w:t>VUNESP</w:t>
      </w:r>
      <w:r w:rsidRPr="00406CB3">
        <w:rPr>
          <w:rFonts w:ascii="Book Antiqua" w:hAnsi="Book Antiqua"/>
          <w:sz w:val="19"/>
          <w:szCs w:val="19"/>
        </w:rPr>
        <w:t xml:space="preserve">: O </w:t>
      </w:r>
      <w:r w:rsidRPr="002D3B03">
        <w:rPr>
          <w:rFonts w:ascii="Book Antiqua" w:hAnsi="Book Antiqua"/>
          <w:b/>
          <w:bCs/>
          <w:sz w:val="19"/>
          <w:szCs w:val="19"/>
          <w:shd w:val="clear" w:color="auto" w:fill="F7CAAC" w:themeFill="accent2" w:themeFillTint="66"/>
        </w:rPr>
        <w:t>movimento “Tolerância Zero”</w:t>
      </w:r>
      <w:r w:rsidRPr="00406CB3">
        <w:rPr>
          <w:rFonts w:ascii="Book Antiqua" w:hAnsi="Book Antiqua"/>
          <w:sz w:val="19"/>
          <w:szCs w:val="19"/>
        </w:rPr>
        <w:t xml:space="preserve"> parte da ideia de que os pequenos delitos devem ser rechaçados, o que acabaria inibindo os mais graves (fulminar o mal em seu nascedouro), atuando, assim, como prevenção geral. Em outras palavras, o Estado não deve negligenciar fatos criminosos, por mais insignificantes que eles representem, já que tais fatos contêm em si uma fonte de irradiação da criminalidade.</w:t>
      </w:r>
      <w:r w:rsidR="00610D3A">
        <w:rPr>
          <w:rFonts w:ascii="Book Antiqua" w:hAnsi="Book Antiqua"/>
          <w:sz w:val="19"/>
          <w:szCs w:val="19"/>
        </w:rPr>
        <w:t xml:space="preserve"> Em outras palavras, a</w:t>
      </w:r>
      <w:r w:rsidR="00610D3A" w:rsidRPr="00610D3A">
        <w:rPr>
          <w:rFonts w:ascii="Book Antiqua" w:hAnsi="Book Antiqua"/>
          <w:sz w:val="19"/>
          <w:szCs w:val="19"/>
        </w:rPr>
        <w:t xml:space="preserve"> política de Tolerância Zero considerava que pequenos delitos e incivilidades deveriam ser punidos com rigor exemplar, para que se impedisse o surgimento de um ambiente favorável à criminalidade e à desordem. Desse modo, supunha-se que os delinquentes iniciantes, os desordeiros e os indivíduos suspeitos deveriam ser retirados de circulação, antes que evoluíssem para a prática de crimes graves.</w:t>
      </w:r>
    </w:p>
    <w:tbl>
      <w:tblPr>
        <w:tblStyle w:val="Tabelacomgrade"/>
        <w:tblW w:w="0" w:type="auto"/>
        <w:tblLook w:val="04A0" w:firstRow="1" w:lastRow="0" w:firstColumn="1" w:lastColumn="0" w:noHBand="0" w:noVBand="1"/>
      </w:tblPr>
      <w:tblGrid>
        <w:gridCol w:w="8494"/>
      </w:tblGrid>
      <w:tr w:rsidR="00B3415C" w14:paraId="19959BA9" w14:textId="77777777" w:rsidTr="00D36B56">
        <w:tc>
          <w:tcPr>
            <w:tcW w:w="8494" w:type="dxa"/>
          </w:tcPr>
          <w:p w14:paraId="1AA6F927" w14:textId="5987F5C6" w:rsidR="00610D3A" w:rsidRPr="00610D3A" w:rsidRDefault="00610D3A" w:rsidP="00D36B56">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610D3A">
              <w:rPr>
                <w:rFonts w:ascii="Book Antiqua" w:hAnsi="Book Antiqua"/>
                <w:sz w:val="19"/>
                <w:szCs w:val="19"/>
              </w:rPr>
              <w:t xml:space="preserve">A teoria sociológica da criminalidade denominada </w:t>
            </w:r>
            <w:r w:rsidRPr="00610D3A">
              <w:rPr>
                <w:rFonts w:ascii="Book Antiqua" w:hAnsi="Book Antiqua"/>
                <w:i/>
                <w:iCs/>
                <w:sz w:val="19"/>
                <w:szCs w:val="19"/>
              </w:rPr>
              <w:t>“Tolerância Zero”</w:t>
            </w:r>
            <w:r w:rsidRPr="00610D3A">
              <w:rPr>
                <w:rFonts w:ascii="Book Antiqua" w:hAnsi="Book Antiqua"/>
                <w:sz w:val="19"/>
                <w:szCs w:val="19"/>
              </w:rPr>
              <w:t xml:space="preserve"> defende a ideia de que</w:t>
            </w:r>
            <w:r>
              <w:rPr>
                <w:rFonts w:ascii="Book Antiqua" w:hAnsi="Book Antiqua"/>
                <w:sz w:val="19"/>
                <w:szCs w:val="19"/>
              </w:rPr>
              <w:t xml:space="preserve"> </w:t>
            </w:r>
            <w:r w:rsidRPr="00610D3A">
              <w:rPr>
                <w:rFonts w:ascii="Book Antiqua" w:hAnsi="Book Antiqua"/>
                <w:sz w:val="19"/>
                <w:szCs w:val="19"/>
              </w:rPr>
              <w:t>a repressão à desordem e a pequenos delitos produzirá, a médio prazo, diminuição dos índices criminais de maior impacto social, tais como crimes violentos contra a vida e dignidade sexual.</w:t>
            </w:r>
          </w:p>
          <w:p w14:paraId="086DE09B" w14:textId="489F19A0" w:rsidR="00B3415C" w:rsidRDefault="00B3415C" w:rsidP="00D36B56">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2D3B03">
              <w:rPr>
                <w:rFonts w:ascii="Book Antiqua" w:hAnsi="Book Antiqua"/>
                <w:i/>
                <w:iCs/>
                <w:sz w:val="19"/>
                <w:szCs w:val="19"/>
              </w:rPr>
              <w:t>“(...) instrumento de legitimação da gestão policial e judiciária da pobreza que incomoda - a que se vê, a que causa incidentes e desordens no espaço público, alimentando, por conseguinte, uma difusa sensação de insegurança, ou simplesmente de incômodo tenaz e de inconveniência -, propagou-se através do globo a uma velocidade alucinante. E com ela a retórica militar da “guerra” ao crime e da “reconquista” do espaço público, que assimila os delinquentes (reais ou imaginários), sem-teto, mendigos e outros marginais a invasores estrangeiros - o que facilita o amálgama com a imigração, sempre rendoso eleitoralmente.”</w:t>
            </w:r>
            <w:r w:rsidRPr="002D3B03">
              <w:rPr>
                <w:rFonts w:ascii="Book Antiqua" w:hAnsi="Book Antiqua"/>
                <w:sz w:val="19"/>
                <w:szCs w:val="19"/>
              </w:rPr>
              <w:t xml:space="preserve"> (WACQUANT, </w:t>
            </w:r>
            <w:proofErr w:type="spellStart"/>
            <w:r w:rsidRPr="002D3B03">
              <w:rPr>
                <w:rFonts w:ascii="Book Antiqua" w:hAnsi="Book Antiqua"/>
                <w:sz w:val="19"/>
                <w:szCs w:val="19"/>
              </w:rPr>
              <w:t>Loïc</w:t>
            </w:r>
            <w:proofErr w:type="spellEnd"/>
            <w:r w:rsidRPr="002D3B03">
              <w:rPr>
                <w:rFonts w:ascii="Book Antiqua" w:hAnsi="Book Antiqua"/>
                <w:sz w:val="19"/>
                <w:szCs w:val="19"/>
              </w:rPr>
              <w:t>. As Prisões da Miséria.)</w:t>
            </w:r>
            <w:r>
              <w:rPr>
                <w:rFonts w:ascii="Book Antiqua" w:hAnsi="Book Antiqua"/>
                <w:sz w:val="19"/>
                <w:szCs w:val="19"/>
              </w:rPr>
              <w:t xml:space="preserve">. </w:t>
            </w:r>
            <w:r w:rsidRPr="002D3B03">
              <w:rPr>
                <w:rFonts w:ascii="Book Antiqua" w:hAnsi="Book Antiqua"/>
                <w:sz w:val="19"/>
                <w:szCs w:val="19"/>
              </w:rPr>
              <w:t>A escola/doutrina descrita pelo autor é:</w:t>
            </w:r>
            <w:r>
              <w:rPr>
                <w:rFonts w:ascii="Book Antiqua" w:hAnsi="Book Antiqua"/>
                <w:sz w:val="19"/>
                <w:szCs w:val="19"/>
              </w:rPr>
              <w:t xml:space="preserve"> </w:t>
            </w:r>
            <w:r w:rsidRPr="002D3B03">
              <w:rPr>
                <w:rFonts w:ascii="Book Antiqua" w:hAnsi="Book Antiqua"/>
                <w:sz w:val="19"/>
                <w:szCs w:val="19"/>
              </w:rPr>
              <w:t>“tolerância zero”.</w:t>
            </w:r>
          </w:p>
          <w:p w14:paraId="7A4E3D4C" w14:textId="5A19942E" w:rsidR="00B3415C" w:rsidRPr="002D3B03" w:rsidRDefault="00B3415C" w:rsidP="00D36B56">
            <w:pPr>
              <w:jc w:val="both"/>
              <w:rPr>
                <w:rFonts w:ascii="Book Antiqua" w:hAnsi="Book Antiqua"/>
                <w:sz w:val="19"/>
                <w:szCs w:val="19"/>
              </w:rPr>
            </w:pPr>
            <w:r w:rsidRPr="002D3B03">
              <w:rPr>
                <w:rFonts w:ascii="Book Antiqua" w:hAnsi="Book Antiqua"/>
                <w:b/>
                <w:bCs/>
                <w:i/>
                <w:iCs/>
                <w:color w:val="FF0000"/>
                <w:sz w:val="19"/>
                <w:szCs w:val="19"/>
              </w:rPr>
              <w:t>#</w:t>
            </w:r>
            <w:r w:rsidRPr="002D3B03">
              <w:rPr>
                <w:rFonts w:ascii="Book Antiqua" w:hAnsi="Book Antiqua"/>
                <w:b/>
                <w:bCs/>
                <w:i/>
                <w:iCs/>
                <w:color w:val="FF0000"/>
                <w:sz w:val="19"/>
                <w:szCs w:val="19"/>
                <w:highlight w:val="green"/>
              </w:rPr>
              <w:t>Atenção</w:t>
            </w:r>
            <w:r>
              <w:rPr>
                <w:rFonts w:ascii="Book Antiqua" w:hAnsi="Book Antiqua"/>
                <w:sz w:val="19"/>
                <w:szCs w:val="19"/>
              </w:rPr>
              <w:t xml:space="preserve">: </w:t>
            </w:r>
            <w:r w:rsidRPr="002D3B03">
              <w:rPr>
                <w:rFonts w:ascii="Book Antiqua" w:hAnsi="Book Antiqua"/>
                <w:sz w:val="19"/>
                <w:szCs w:val="19"/>
              </w:rPr>
              <w:t xml:space="preserve">De Nova Iorque a doutrina da </w:t>
            </w:r>
            <w:r>
              <w:rPr>
                <w:rFonts w:ascii="Book Antiqua" w:hAnsi="Book Antiqua"/>
                <w:sz w:val="19"/>
                <w:szCs w:val="19"/>
              </w:rPr>
              <w:t>“</w:t>
            </w:r>
            <w:r w:rsidRPr="002D3B03">
              <w:rPr>
                <w:rFonts w:ascii="Book Antiqua" w:hAnsi="Book Antiqua"/>
                <w:sz w:val="19"/>
                <w:szCs w:val="19"/>
              </w:rPr>
              <w:t>tolerância zero'</w:t>
            </w:r>
            <w:r>
              <w:rPr>
                <w:rFonts w:ascii="Book Antiqua" w:hAnsi="Book Antiqua"/>
                <w:sz w:val="19"/>
                <w:szCs w:val="19"/>
              </w:rPr>
              <w:t>”</w:t>
            </w:r>
            <w:r w:rsidRPr="002D3B03">
              <w:rPr>
                <w:rFonts w:ascii="Book Antiqua" w:hAnsi="Book Antiqua"/>
                <w:sz w:val="19"/>
                <w:szCs w:val="19"/>
              </w:rPr>
              <w:t xml:space="preserve"> vai se propagar pelo globo com uma rapidez estonteante e com ela a retórica militar da </w:t>
            </w:r>
            <w:r w:rsidR="009C720D">
              <w:rPr>
                <w:rFonts w:ascii="Book Antiqua" w:hAnsi="Book Antiqua"/>
                <w:sz w:val="19"/>
                <w:szCs w:val="19"/>
              </w:rPr>
              <w:t>“</w:t>
            </w:r>
            <w:r w:rsidRPr="002D3B03">
              <w:rPr>
                <w:rFonts w:ascii="Book Antiqua" w:hAnsi="Book Antiqua"/>
                <w:sz w:val="19"/>
                <w:szCs w:val="19"/>
              </w:rPr>
              <w:t>guerra</w:t>
            </w:r>
            <w:r w:rsidR="009C720D">
              <w:rPr>
                <w:rFonts w:ascii="Book Antiqua" w:hAnsi="Book Antiqua"/>
                <w:sz w:val="19"/>
                <w:szCs w:val="19"/>
              </w:rPr>
              <w:t>”</w:t>
            </w:r>
            <w:r w:rsidRPr="002D3B03">
              <w:rPr>
                <w:rFonts w:ascii="Book Antiqua" w:hAnsi="Book Antiqua"/>
                <w:sz w:val="19"/>
                <w:szCs w:val="19"/>
              </w:rPr>
              <w:t xml:space="preserve"> ao crime e da </w:t>
            </w:r>
            <w:r w:rsidR="009C720D">
              <w:rPr>
                <w:rFonts w:ascii="Book Antiqua" w:hAnsi="Book Antiqua"/>
                <w:sz w:val="19"/>
                <w:szCs w:val="19"/>
              </w:rPr>
              <w:t>“</w:t>
            </w:r>
            <w:r w:rsidRPr="002D3B03">
              <w:rPr>
                <w:rFonts w:ascii="Book Antiqua" w:hAnsi="Book Antiqua"/>
                <w:sz w:val="19"/>
                <w:szCs w:val="19"/>
              </w:rPr>
              <w:t>reconquista</w:t>
            </w:r>
            <w:r w:rsidR="009C720D">
              <w:rPr>
                <w:rFonts w:ascii="Book Antiqua" w:hAnsi="Book Antiqua"/>
                <w:sz w:val="19"/>
                <w:szCs w:val="19"/>
              </w:rPr>
              <w:t>”</w:t>
            </w:r>
            <w:r w:rsidRPr="002D3B03">
              <w:rPr>
                <w:rFonts w:ascii="Book Antiqua" w:hAnsi="Book Antiqua"/>
                <w:sz w:val="19"/>
                <w:szCs w:val="19"/>
              </w:rPr>
              <w:t xml:space="preserve">' do espaço público. Esta doutrina é o instrumento de legitimação da gestão policial e judiciária da pobreza que incomoda - a que se vê, a que causa incidentes e problemas no espaço público, alimentando assim um sentimento difuso de insegurança ou mesmo simplesmente de tenaz incômodo e de inconveniência. Facilitando o amálgama com a imigração, os delinquentes (reais ou imaginários), os sem-teto, os mendigos e outros marginais são assimilados como invasores estrangeiros, elementos alógenos que devem ser expurgados do corpo social, o que acaba trazendo resultados </w:t>
            </w:r>
            <w:r w:rsidRPr="002D3B03">
              <w:rPr>
                <w:rFonts w:ascii="Book Antiqua" w:hAnsi="Book Antiqua"/>
                <w:sz w:val="19"/>
                <w:szCs w:val="19"/>
              </w:rPr>
              <w:lastRenderedPageBreak/>
              <w:t>eleitorais positivos nos países varridos por fortes correntes xenófobas</w:t>
            </w:r>
            <w:r>
              <w:rPr>
                <w:rFonts w:ascii="Book Antiqua" w:hAnsi="Book Antiqua"/>
                <w:sz w:val="19"/>
                <w:szCs w:val="19"/>
              </w:rPr>
              <w:t xml:space="preserve">. (Fonte: </w:t>
            </w:r>
            <w:proofErr w:type="spellStart"/>
            <w:r w:rsidRPr="002D3B03">
              <w:rPr>
                <w:rFonts w:ascii="Book Antiqua" w:hAnsi="Book Antiqua"/>
                <w:sz w:val="19"/>
                <w:szCs w:val="19"/>
              </w:rPr>
              <w:t>Loïc</w:t>
            </w:r>
            <w:proofErr w:type="spellEnd"/>
            <w:r w:rsidRPr="002D3B03">
              <w:rPr>
                <w:rFonts w:ascii="Book Antiqua" w:hAnsi="Book Antiqua"/>
                <w:sz w:val="19"/>
                <w:szCs w:val="19"/>
              </w:rPr>
              <w:t xml:space="preserve"> </w:t>
            </w:r>
            <w:proofErr w:type="spellStart"/>
            <w:r w:rsidRPr="002D3B03">
              <w:rPr>
                <w:rFonts w:ascii="Book Antiqua" w:hAnsi="Book Antiqua"/>
                <w:sz w:val="19"/>
                <w:szCs w:val="19"/>
              </w:rPr>
              <w:t>Wacquant</w:t>
            </w:r>
            <w:proofErr w:type="spellEnd"/>
            <w:r w:rsidRPr="002D3B03">
              <w:rPr>
                <w:rFonts w:ascii="Book Antiqua" w:hAnsi="Book Antiqua"/>
                <w:sz w:val="19"/>
                <w:szCs w:val="19"/>
              </w:rPr>
              <w:t xml:space="preserve">. </w:t>
            </w:r>
            <w:r>
              <w:rPr>
                <w:rFonts w:ascii="Book Antiqua" w:hAnsi="Book Antiqua"/>
                <w:sz w:val="19"/>
                <w:szCs w:val="19"/>
              </w:rPr>
              <w:t>“</w:t>
            </w:r>
            <w:r w:rsidRPr="002D3B03">
              <w:rPr>
                <w:rFonts w:ascii="Book Antiqua" w:hAnsi="Book Antiqua"/>
                <w:sz w:val="19"/>
                <w:szCs w:val="19"/>
              </w:rPr>
              <w:t>A globalização da Tolerância Zero</w:t>
            </w:r>
            <w:r>
              <w:rPr>
                <w:rFonts w:ascii="Book Antiqua" w:hAnsi="Book Antiqua"/>
                <w:sz w:val="19"/>
                <w:szCs w:val="19"/>
              </w:rPr>
              <w:t>”</w:t>
            </w:r>
            <w:r w:rsidRPr="002D3B03">
              <w:rPr>
                <w:rFonts w:ascii="Book Antiqua" w:hAnsi="Book Antiqua"/>
                <w:sz w:val="19"/>
                <w:szCs w:val="19"/>
              </w:rPr>
              <w:t>', in Discursos Sediciosos - crime, direito e sociedade, ano 5, nº 9-10. Rio de Janeiro, Freitas Bastos/Instituto Carioca de Criminologia, 1º e 2º semestres de 2000, p. 112.</w:t>
            </w:r>
            <w:r>
              <w:rPr>
                <w:rFonts w:ascii="Book Antiqua" w:hAnsi="Book Antiqua"/>
                <w:sz w:val="19"/>
                <w:szCs w:val="19"/>
              </w:rPr>
              <w:t>).</w:t>
            </w:r>
          </w:p>
          <w:p w14:paraId="5E3104E5" w14:textId="77777777" w:rsidR="00B3415C" w:rsidRDefault="00B3415C" w:rsidP="00D36B56">
            <w:pPr>
              <w:jc w:val="both"/>
              <w:rPr>
                <w:rFonts w:ascii="Book Antiqua" w:hAnsi="Book Antiqua"/>
                <w:b/>
                <w:bCs/>
                <w:sz w:val="19"/>
                <w:szCs w:val="19"/>
              </w:rPr>
            </w:pPr>
            <w:r w:rsidRPr="00406CB3">
              <w:rPr>
                <w:rFonts w:ascii="Book Antiqua" w:hAnsi="Book Antiqua"/>
                <w:b/>
                <w:bCs/>
                <w:sz w:val="19"/>
                <w:szCs w:val="19"/>
              </w:rPr>
              <w:t>(MPSC-2010)</w:t>
            </w:r>
            <w:r w:rsidRPr="00406CB3">
              <w:rPr>
                <w:rFonts w:ascii="Book Antiqua" w:hAnsi="Book Antiqua"/>
                <w:sz w:val="19"/>
                <w:szCs w:val="19"/>
              </w:rPr>
              <w:t>:</w:t>
            </w:r>
            <w:r w:rsidRPr="00406CB3">
              <w:rPr>
                <w:sz w:val="19"/>
                <w:szCs w:val="19"/>
              </w:rPr>
              <w:t xml:space="preserve"> </w:t>
            </w:r>
            <w:r w:rsidRPr="00406CB3">
              <w:rPr>
                <w:rFonts w:ascii="Book Antiqua" w:hAnsi="Book Antiqua"/>
                <w:sz w:val="19"/>
                <w:szCs w:val="19"/>
              </w:rPr>
              <w:t>Na verdade, tal programa (tolerância zero) se fundamentou na repressão integral ao crime, sem retirar a importância de se punir também os delitos considerados mais leves, a exemplo do salto às catracas do metrô de Nova Iorque.</w:t>
            </w:r>
          </w:p>
        </w:tc>
      </w:tr>
    </w:tbl>
    <w:p w14:paraId="635404B3" w14:textId="53204C9F" w:rsidR="00B3415C" w:rsidRDefault="00B3415C" w:rsidP="000D051A">
      <w:pPr>
        <w:jc w:val="both"/>
        <w:rPr>
          <w:rFonts w:ascii="Book Antiqua" w:hAnsi="Book Antiqua"/>
          <w:sz w:val="19"/>
          <w:szCs w:val="19"/>
        </w:rPr>
      </w:pPr>
    </w:p>
    <w:p w14:paraId="556D30F2" w14:textId="77777777" w:rsidR="00D816BF" w:rsidRPr="00DA5602" w:rsidRDefault="00D816BF" w:rsidP="00D816BF">
      <w:pPr>
        <w:jc w:val="both"/>
        <w:rPr>
          <w:rFonts w:ascii="Book Antiqua" w:hAnsi="Book Antiqua"/>
          <w:sz w:val="19"/>
          <w:szCs w:val="19"/>
        </w:rPr>
      </w:pPr>
      <w:r>
        <w:rPr>
          <w:rFonts w:ascii="Book Antiqua" w:hAnsi="Book Antiqua"/>
          <w:b/>
          <w:bCs/>
          <w:sz w:val="19"/>
          <w:szCs w:val="19"/>
        </w:rPr>
        <w:t>(MPGO-2014)</w:t>
      </w:r>
      <w:r>
        <w:rPr>
          <w:rFonts w:ascii="Book Antiqua" w:hAnsi="Book Antiqua"/>
          <w:sz w:val="19"/>
          <w:szCs w:val="19"/>
        </w:rPr>
        <w:t xml:space="preserve">: </w:t>
      </w:r>
      <w:r w:rsidRPr="00DA5602">
        <w:rPr>
          <w:rFonts w:ascii="Book Antiqua" w:hAnsi="Book Antiqua"/>
          <w:sz w:val="19"/>
          <w:szCs w:val="19"/>
        </w:rPr>
        <w:t>Marque a alternativa que conforme a doutrina se apresenta como uma faceta da chamada “tendência securitária”, na vertente do Movimento de Lei e Ordem:</w:t>
      </w:r>
      <w:r>
        <w:rPr>
          <w:rFonts w:ascii="Book Antiqua" w:hAnsi="Book Antiqua"/>
          <w:sz w:val="19"/>
          <w:szCs w:val="19"/>
        </w:rPr>
        <w:t xml:space="preserve"> </w:t>
      </w:r>
      <w:r w:rsidRPr="00DA5602">
        <w:rPr>
          <w:rFonts w:ascii="Book Antiqua" w:hAnsi="Book Antiqua"/>
          <w:sz w:val="19"/>
          <w:szCs w:val="19"/>
        </w:rPr>
        <w:t>A “</w:t>
      </w:r>
      <w:proofErr w:type="spellStart"/>
      <w:r w:rsidRPr="00DA5602">
        <w:rPr>
          <w:rFonts w:ascii="Book Antiqua" w:hAnsi="Book Antiqua"/>
          <w:i/>
          <w:iCs/>
          <w:sz w:val="19"/>
          <w:szCs w:val="19"/>
        </w:rPr>
        <w:t>broken</w:t>
      </w:r>
      <w:proofErr w:type="spellEnd"/>
      <w:r w:rsidRPr="00DA5602">
        <w:rPr>
          <w:rFonts w:ascii="Book Antiqua" w:hAnsi="Book Antiqua"/>
          <w:i/>
          <w:iCs/>
          <w:sz w:val="19"/>
          <w:szCs w:val="19"/>
        </w:rPr>
        <w:t xml:space="preserve"> </w:t>
      </w:r>
      <w:proofErr w:type="spellStart"/>
      <w:r w:rsidRPr="00DA5602">
        <w:rPr>
          <w:rFonts w:ascii="Book Antiqua" w:hAnsi="Book Antiqua"/>
          <w:i/>
          <w:iCs/>
          <w:sz w:val="19"/>
          <w:szCs w:val="19"/>
        </w:rPr>
        <w:t>windows</w:t>
      </w:r>
      <w:proofErr w:type="spellEnd"/>
      <w:r w:rsidRPr="00DA5602">
        <w:rPr>
          <w:rFonts w:ascii="Book Antiqua" w:hAnsi="Book Antiqua"/>
          <w:i/>
          <w:iCs/>
          <w:sz w:val="19"/>
          <w:szCs w:val="19"/>
        </w:rPr>
        <w:t xml:space="preserve"> </w:t>
      </w:r>
      <w:proofErr w:type="spellStart"/>
      <w:r w:rsidRPr="00DA5602">
        <w:rPr>
          <w:rFonts w:ascii="Book Antiqua" w:hAnsi="Book Antiqua"/>
          <w:i/>
          <w:iCs/>
          <w:sz w:val="19"/>
          <w:szCs w:val="19"/>
        </w:rPr>
        <w:t>theory</w:t>
      </w:r>
      <w:proofErr w:type="spellEnd"/>
      <w:r w:rsidRPr="00DA5602">
        <w:rPr>
          <w:rFonts w:ascii="Book Antiqua" w:hAnsi="Book Antiqua"/>
          <w:sz w:val="19"/>
          <w:szCs w:val="19"/>
        </w:rPr>
        <w:t>” (teoria das janelas quebradas).</w:t>
      </w:r>
    </w:p>
    <w:p w14:paraId="61AEE29F" w14:textId="4823F090" w:rsidR="00D816BF" w:rsidRDefault="00D816BF" w:rsidP="00027C11">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55F69">
        <w:rPr>
          <w:rFonts w:ascii="Book Antiqua" w:hAnsi="Book Antiqua"/>
          <w:b/>
          <w:bCs/>
          <w:i/>
          <w:iCs/>
          <w:color w:val="FF0000"/>
          <w:sz w:val="19"/>
          <w:szCs w:val="19"/>
          <w:highlight w:val="green"/>
        </w:rPr>
        <w:t>MPGO-2014</w:t>
      </w:r>
      <w:r w:rsidR="00027C11">
        <w:rPr>
          <w:rFonts w:ascii="Book Antiqua" w:hAnsi="Book Antiqua"/>
          <w:b/>
          <w:bCs/>
          <w:i/>
          <w:iCs/>
          <w:color w:val="FF0000"/>
          <w:sz w:val="19"/>
          <w:szCs w:val="19"/>
        </w:rPr>
        <w:t>: #</w:t>
      </w:r>
      <w:r w:rsidR="00027C11" w:rsidRPr="00027C11">
        <w:rPr>
          <w:rFonts w:ascii="Book Antiqua" w:hAnsi="Book Antiqua"/>
          <w:b/>
          <w:bCs/>
          <w:i/>
          <w:iCs/>
          <w:color w:val="FF0000"/>
          <w:sz w:val="19"/>
          <w:szCs w:val="19"/>
          <w:highlight w:val="green"/>
        </w:rPr>
        <w:t>PCSP-2014</w:t>
      </w:r>
      <w:r>
        <w:rPr>
          <w:rFonts w:ascii="Book Antiqua" w:hAnsi="Book Antiqua"/>
          <w:b/>
          <w:bCs/>
          <w:i/>
          <w:iCs/>
          <w:color w:val="FF0000"/>
          <w:sz w:val="19"/>
          <w:szCs w:val="19"/>
        </w:rPr>
        <w:t>: #</w:t>
      </w:r>
      <w:r w:rsidRPr="00A55F6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883FF5">
        <w:rPr>
          <w:rFonts w:ascii="Book Antiqua" w:hAnsi="Book Antiqua"/>
          <w:b/>
          <w:bCs/>
          <w:i/>
          <w:iCs/>
          <w:color w:val="FF0000"/>
          <w:sz w:val="19"/>
          <w:szCs w:val="19"/>
          <w:highlight w:val="green"/>
        </w:rPr>
        <w:t>DPEMG-2019</w:t>
      </w:r>
      <w:r w:rsidR="00DB1D1F">
        <w:rPr>
          <w:rFonts w:ascii="Book Antiqua" w:hAnsi="Book Antiqua"/>
          <w:b/>
          <w:bCs/>
          <w:i/>
          <w:iCs/>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DPEGO-2021</w:t>
      </w:r>
      <w:r w:rsidR="006D4D91">
        <w:rPr>
          <w:rFonts w:ascii="Book Antiqua" w:hAnsi="Book Antiqua"/>
          <w:b/>
          <w:bCs/>
          <w:i/>
          <w:iCs/>
          <w:color w:val="FF0000"/>
          <w:sz w:val="19"/>
          <w:szCs w:val="19"/>
        </w:rPr>
        <w:t>:</w:t>
      </w:r>
      <w:r w:rsidR="00DB1D1F">
        <w:rPr>
          <w:rFonts w:ascii="Book Antiqua" w:hAnsi="Book Antiqua"/>
          <w:b/>
          <w:bCs/>
          <w:i/>
          <w:iCs/>
          <w:color w:val="FF0000"/>
          <w:sz w:val="19"/>
          <w:szCs w:val="19"/>
        </w:rPr>
        <w:t xml:space="preserve"> #</w:t>
      </w:r>
      <w:r w:rsidR="00DB1D1F" w:rsidRPr="00DB1D1F">
        <w:rPr>
          <w:rFonts w:ascii="Book Antiqua" w:hAnsi="Book Antiqua"/>
          <w:b/>
          <w:bCs/>
          <w:i/>
          <w:iCs/>
          <w:color w:val="FF0000"/>
          <w:sz w:val="19"/>
          <w:szCs w:val="19"/>
          <w:highlight w:val="green"/>
        </w:rPr>
        <w:t>PCPR-2021</w:t>
      </w:r>
      <w:r w:rsidR="000E622B">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sidR="000E622B">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w:t>
      </w:r>
      <w:r w:rsidR="00B63CFD">
        <w:rPr>
          <w:rFonts w:ascii="Book Antiqua" w:hAnsi="Book Antiqua"/>
          <w:b/>
          <w:bCs/>
          <w:i/>
          <w:iCs/>
          <w:color w:val="FF0000"/>
          <w:sz w:val="19"/>
          <w:szCs w:val="19"/>
          <w:highlight w:val="green"/>
        </w:rPr>
        <w:t>24</w:t>
      </w:r>
      <w:r w:rsidR="00730BE4">
        <w:rPr>
          <w:rFonts w:ascii="Book Antiqua" w:hAnsi="Book Antiqua"/>
          <w:b/>
          <w:bCs/>
          <w:i/>
          <w:iCs/>
          <w:color w:val="FF0000"/>
          <w:sz w:val="19"/>
          <w:szCs w:val="19"/>
        </w:rPr>
        <w:t>: #</w:t>
      </w:r>
      <w:r w:rsidR="00730BE4" w:rsidRPr="00730BE4">
        <w:rPr>
          <w:rFonts w:ascii="Book Antiqua" w:hAnsi="Book Antiqua"/>
          <w:b/>
          <w:bCs/>
          <w:i/>
          <w:iCs/>
          <w:color w:val="FF0000"/>
          <w:sz w:val="19"/>
          <w:szCs w:val="19"/>
          <w:highlight w:val="green"/>
        </w:rPr>
        <w:t>PF-2025</w:t>
      </w:r>
      <w:r w:rsidR="00B63CFD">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55F69">
        <w:rPr>
          <w:rFonts w:ascii="Book Antiqua" w:hAnsi="Book Antiqua"/>
          <w:b/>
          <w:bCs/>
          <w:i/>
          <w:iCs/>
          <w:color w:val="FF0000"/>
          <w:sz w:val="19"/>
          <w:szCs w:val="19"/>
          <w:highlight w:val="green"/>
        </w:rPr>
        <w:t>FCC</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UFPR</w:t>
      </w:r>
      <w:r w:rsidR="00027C11">
        <w:rPr>
          <w:rFonts w:ascii="Book Antiqua" w:hAnsi="Book Antiqua"/>
          <w:b/>
          <w:bCs/>
          <w:i/>
          <w:iCs/>
          <w:color w:val="FF0000"/>
          <w:sz w:val="19"/>
          <w:szCs w:val="19"/>
        </w:rPr>
        <w:t>: #</w:t>
      </w:r>
      <w:r w:rsidR="00027C11" w:rsidRPr="00027C1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proofErr w:type="spellStart"/>
      <w:r w:rsidR="00027C11" w:rsidRPr="00027C11">
        <w:rPr>
          <w:rFonts w:ascii="Book Antiqua" w:hAnsi="Book Antiqua"/>
          <w:b/>
          <w:bCs/>
          <w:i/>
          <w:iCs/>
          <w:sz w:val="19"/>
          <w:szCs w:val="19"/>
          <w:shd w:val="clear" w:color="auto" w:fill="F7CAAC" w:themeFill="accent2" w:themeFillTint="66"/>
        </w:rPr>
        <w:t>Neorretribucionismo</w:t>
      </w:r>
      <w:proofErr w:type="spellEnd"/>
      <w:r w:rsidR="00027C11" w:rsidRPr="00027C11">
        <w:rPr>
          <w:rFonts w:ascii="Book Antiqua" w:hAnsi="Book Antiqua"/>
          <w:b/>
          <w:bCs/>
          <w:i/>
          <w:iCs/>
          <w:sz w:val="19"/>
          <w:szCs w:val="19"/>
        </w:rPr>
        <w:t xml:space="preserve"> (</w:t>
      </w:r>
      <w:r w:rsidR="00027C11" w:rsidRPr="00027C11">
        <w:rPr>
          <w:rFonts w:ascii="Book Antiqua" w:hAnsi="Book Antiqua"/>
          <w:b/>
          <w:bCs/>
          <w:i/>
          <w:iCs/>
          <w:sz w:val="19"/>
          <w:szCs w:val="19"/>
          <w:shd w:val="clear" w:color="auto" w:fill="F7CAAC" w:themeFill="accent2" w:themeFillTint="66"/>
        </w:rPr>
        <w:t>lei e ordem</w:t>
      </w:r>
      <w:r w:rsidR="00027C11" w:rsidRPr="00027C11">
        <w:rPr>
          <w:rFonts w:ascii="Book Antiqua" w:hAnsi="Book Antiqua"/>
          <w:b/>
          <w:bCs/>
          <w:i/>
          <w:iCs/>
          <w:sz w:val="19"/>
          <w:szCs w:val="19"/>
        </w:rPr>
        <w:t xml:space="preserve">; </w:t>
      </w:r>
      <w:r w:rsidR="00027C11" w:rsidRPr="00027C11">
        <w:rPr>
          <w:rFonts w:ascii="Book Antiqua" w:hAnsi="Book Antiqua"/>
          <w:b/>
          <w:bCs/>
          <w:i/>
          <w:iCs/>
          <w:sz w:val="19"/>
          <w:szCs w:val="19"/>
          <w:shd w:val="clear" w:color="auto" w:fill="F7CAAC" w:themeFill="accent2" w:themeFillTint="66"/>
        </w:rPr>
        <w:t>tolerância zero</w:t>
      </w:r>
      <w:r w:rsidR="00027C11" w:rsidRPr="00027C11">
        <w:rPr>
          <w:rFonts w:ascii="Book Antiqua" w:hAnsi="Book Antiqua"/>
          <w:b/>
          <w:bCs/>
          <w:i/>
          <w:iCs/>
          <w:sz w:val="19"/>
          <w:szCs w:val="19"/>
        </w:rPr>
        <w:t xml:space="preserve">; </w:t>
      </w:r>
      <w:proofErr w:type="spellStart"/>
      <w:r w:rsidR="00027C11" w:rsidRPr="00027C11">
        <w:rPr>
          <w:rFonts w:ascii="Book Antiqua" w:hAnsi="Book Antiqua"/>
          <w:b/>
          <w:bCs/>
          <w:i/>
          <w:iCs/>
          <w:sz w:val="19"/>
          <w:szCs w:val="19"/>
          <w:shd w:val="clear" w:color="auto" w:fill="F7CAAC" w:themeFill="accent2" w:themeFillTint="66"/>
        </w:rPr>
        <w:t>broken</w:t>
      </w:r>
      <w:proofErr w:type="spellEnd"/>
      <w:r w:rsidR="00027C11" w:rsidRPr="00027C11">
        <w:rPr>
          <w:rFonts w:ascii="Book Antiqua" w:hAnsi="Book Antiqua"/>
          <w:b/>
          <w:bCs/>
          <w:i/>
          <w:iCs/>
          <w:sz w:val="19"/>
          <w:szCs w:val="19"/>
          <w:shd w:val="clear" w:color="auto" w:fill="F7CAAC" w:themeFill="accent2" w:themeFillTint="66"/>
        </w:rPr>
        <w:t xml:space="preserve"> </w:t>
      </w:r>
      <w:proofErr w:type="spellStart"/>
      <w:r w:rsidR="00027C11" w:rsidRPr="00027C11">
        <w:rPr>
          <w:rFonts w:ascii="Book Antiqua" w:hAnsi="Book Antiqua"/>
          <w:b/>
          <w:bCs/>
          <w:i/>
          <w:iCs/>
          <w:sz w:val="19"/>
          <w:szCs w:val="19"/>
          <w:shd w:val="clear" w:color="auto" w:fill="F7CAAC" w:themeFill="accent2" w:themeFillTint="66"/>
        </w:rPr>
        <w:t>windows</w:t>
      </w:r>
      <w:proofErr w:type="spellEnd"/>
      <w:r w:rsidR="00027C11" w:rsidRPr="00027C11">
        <w:rPr>
          <w:rFonts w:ascii="Book Antiqua" w:hAnsi="Book Antiqua"/>
          <w:b/>
          <w:bCs/>
          <w:i/>
          <w:iCs/>
          <w:sz w:val="19"/>
          <w:szCs w:val="19"/>
        </w:rPr>
        <w:t>)</w:t>
      </w:r>
      <w:r w:rsidR="00027C11">
        <w:rPr>
          <w:rFonts w:ascii="Book Antiqua" w:hAnsi="Book Antiqua"/>
          <w:sz w:val="19"/>
          <w:szCs w:val="19"/>
        </w:rPr>
        <w:t xml:space="preserve">: </w:t>
      </w:r>
      <w:r w:rsidR="00027C11" w:rsidRPr="00027C11">
        <w:rPr>
          <w:rFonts w:ascii="Book Antiqua" w:hAnsi="Book Antiqua"/>
          <w:sz w:val="19"/>
          <w:szCs w:val="19"/>
        </w:rPr>
        <w:t>Uma vertente diferenciada surge nos Estados Unidos, com a denominação lei e ordem ou tolerância zero (</w:t>
      </w:r>
      <w:r w:rsidR="00027C11" w:rsidRPr="006D4D91">
        <w:rPr>
          <w:rFonts w:ascii="Book Antiqua" w:hAnsi="Book Antiqua"/>
          <w:i/>
          <w:iCs/>
          <w:sz w:val="19"/>
          <w:szCs w:val="19"/>
        </w:rPr>
        <w:t xml:space="preserve">zero </w:t>
      </w:r>
      <w:proofErr w:type="spellStart"/>
      <w:r w:rsidR="00027C11" w:rsidRPr="006D4D91">
        <w:rPr>
          <w:rFonts w:ascii="Book Antiqua" w:hAnsi="Book Antiqua"/>
          <w:i/>
          <w:iCs/>
          <w:sz w:val="19"/>
          <w:szCs w:val="19"/>
        </w:rPr>
        <w:t>tolerance</w:t>
      </w:r>
      <w:proofErr w:type="spellEnd"/>
      <w:r w:rsidR="00027C11" w:rsidRPr="00027C11">
        <w:rPr>
          <w:rFonts w:ascii="Book Antiqua" w:hAnsi="Book Antiqua"/>
          <w:sz w:val="19"/>
          <w:szCs w:val="19"/>
        </w:rPr>
        <w:t>), decorrente da teoria das “janelas quebradas” (</w:t>
      </w:r>
      <w:proofErr w:type="spellStart"/>
      <w:r w:rsidR="00027C11" w:rsidRPr="006D4D91">
        <w:rPr>
          <w:rFonts w:ascii="Book Antiqua" w:hAnsi="Book Antiqua"/>
          <w:i/>
          <w:iCs/>
          <w:sz w:val="19"/>
          <w:szCs w:val="19"/>
        </w:rPr>
        <w:t>broken</w:t>
      </w:r>
      <w:proofErr w:type="spellEnd"/>
      <w:r w:rsidR="00027C11" w:rsidRPr="006D4D91">
        <w:rPr>
          <w:rFonts w:ascii="Book Antiqua" w:hAnsi="Book Antiqua"/>
          <w:i/>
          <w:iCs/>
          <w:sz w:val="19"/>
          <w:szCs w:val="19"/>
        </w:rPr>
        <w:t xml:space="preserve"> </w:t>
      </w:r>
      <w:proofErr w:type="spellStart"/>
      <w:r w:rsidR="00027C11" w:rsidRPr="006D4D91">
        <w:rPr>
          <w:rFonts w:ascii="Book Antiqua" w:hAnsi="Book Antiqua"/>
          <w:i/>
          <w:iCs/>
          <w:sz w:val="19"/>
          <w:szCs w:val="19"/>
        </w:rPr>
        <w:t>windows</w:t>
      </w:r>
      <w:proofErr w:type="spellEnd"/>
      <w:r w:rsidR="00027C11" w:rsidRPr="006D4D91">
        <w:rPr>
          <w:rFonts w:ascii="Book Antiqua" w:hAnsi="Book Antiqua"/>
          <w:i/>
          <w:iCs/>
          <w:sz w:val="19"/>
          <w:szCs w:val="19"/>
        </w:rPr>
        <w:t xml:space="preserve"> </w:t>
      </w:r>
      <w:proofErr w:type="spellStart"/>
      <w:r w:rsidR="00027C11" w:rsidRPr="006D4D91">
        <w:rPr>
          <w:rFonts w:ascii="Book Antiqua" w:hAnsi="Book Antiqua"/>
          <w:i/>
          <w:iCs/>
          <w:sz w:val="19"/>
          <w:szCs w:val="19"/>
        </w:rPr>
        <w:t>theory</w:t>
      </w:r>
      <w:proofErr w:type="spellEnd"/>
      <w:r w:rsidR="00027C11" w:rsidRPr="00027C11">
        <w:rPr>
          <w:rFonts w:ascii="Book Antiqua" w:hAnsi="Book Antiqua"/>
          <w:sz w:val="19"/>
          <w:szCs w:val="19"/>
        </w:rPr>
        <w:t>), inspirada pela escola de Chicago, dando um caráter “sagrado” aos espaços públicos.</w:t>
      </w:r>
      <w:r w:rsidR="00027C11">
        <w:rPr>
          <w:rFonts w:ascii="Book Antiqua" w:hAnsi="Book Antiqua"/>
          <w:sz w:val="19"/>
          <w:szCs w:val="19"/>
        </w:rPr>
        <w:t xml:space="preserve"> </w:t>
      </w:r>
      <w:r w:rsidR="00027C11" w:rsidRPr="00027C11">
        <w:rPr>
          <w:rFonts w:ascii="Book Antiqua" w:hAnsi="Book Antiqua"/>
          <w:sz w:val="19"/>
          <w:szCs w:val="19"/>
        </w:rPr>
        <w:t xml:space="preserve">Alguns a denominam realismo de direita ou </w:t>
      </w:r>
      <w:proofErr w:type="spellStart"/>
      <w:r w:rsidR="00027C11" w:rsidRPr="00027C11">
        <w:rPr>
          <w:rFonts w:ascii="Book Antiqua" w:hAnsi="Book Antiqua"/>
          <w:sz w:val="19"/>
          <w:szCs w:val="19"/>
        </w:rPr>
        <w:t>neorretribucionismo</w:t>
      </w:r>
      <w:proofErr w:type="spellEnd"/>
      <w:r w:rsidR="00027C11" w:rsidRPr="00027C11">
        <w:rPr>
          <w:rFonts w:ascii="Book Antiqua" w:hAnsi="Book Antiqua"/>
          <w:sz w:val="19"/>
          <w:szCs w:val="19"/>
        </w:rPr>
        <w:t>. Parte da premissa de que os pequenos delitos devem ser rechaçados, o que inibiria os mais graves (fulminar o mal em seu nascedouro), atuando como prevenção geral; os espaços públicos e privados devem ser tutelados e preservados. (...)</w:t>
      </w:r>
      <w:r w:rsidR="00027C11">
        <w:rPr>
          <w:rFonts w:ascii="Book Antiqua" w:hAnsi="Book Antiqua"/>
          <w:sz w:val="19"/>
          <w:szCs w:val="19"/>
        </w:rPr>
        <w:t xml:space="preserve"> </w:t>
      </w:r>
      <w:r w:rsidR="00027C11" w:rsidRPr="00027C11">
        <w:rPr>
          <w:rFonts w:ascii="Book Antiqua" w:hAnsi="Book Antiqua"/>
          <w:sz w:val="19"/>
          <w:szCs w:val="19"/>
        </w:rPr>
        <w:t xml:space="preserve">Em 1982 foi publicada na revista The </w:t>
      </w:r>
      <w:proofErr w:type="spellStart"/>
      <w:r w:rsidR="00027C11" w:rsidRPr="00027C11">
        <w:rPr>
          <w:rFonts w:ascii="Book Antiqua" w:hAnsi="Book Antiqua"/>
          <w:sz w:val="19"/>
          <w:szCs w:val="19"/>
        </w:rPr>
        <w:t>Atlantic</w:t>
      </w:r>
      <w:proofErr w:type="spellEnd"/>
      <w:r w:rsidR="00027C11" w:rsidRPr="00027C11">
        <w:rPr>
          <w:rFonts w:ascii="Book Antiqua" w:hAnsi="Book Antiqua"/>
          <w:sz w:val="19"/>
          <w:szCs w:val="19"/>
        </w:rPr>
        <w:t xml:space="preserve"> Monthly uma teoria elaborada por dois criminólogos americanos, </w:t>
      </w:r>
      <w:r w:rsidR="00027C11" w:rsidRPr="00027C11">
        <w:rPr>
          <w:rFonts w:ascii="Book Antiqua" w:hAnsi="Book Antiqua"/>
          <w:b/>
          <w:bCs/>
          <w:sz w:val="19"/>
          <w:szCs w:val="19"/>
          <w:highlight w:val="yellow"/>
        </w:rPr>
        <w:t>James Wilson</w:t>
      </w:r>
      <w:r w:rsidR="00027C11" w:rsidRPr="00027C11">
        <w:rPr>
          <w:rFonts w:ascii="Book Antiqua" w:hAnsi="Book Antiqua"/>
          <w:b/>
          <w:bCs/>
          <w:sz w:val="19"/>
          <w:szCs w:val="19"/>
        </w:rPr>
        <w:t xml:space="preserve"> e </w:t>
      </w:r>
      <w:r w:rsidR="00027C11" w:rsidRPr="00027C11">
        <w:rPr>
          <w:rFonts w:ascii="Book Antiqua" w:hAnsi="Book Antiqua"/>
          <w:b/>
          <w:bCs/>
          <w:sz w:val="19"/>
          <w:szCs w:val="19"/>
          <w:highlight w:val="yellow"/>
        </w:rPr>
        <w:t xml:space="preserve">George </w:t>
      </w:r>
      <w:proofErr w:type="spellStart"/>
      <w:r w:rsidR="00027C11" w:rsidRPr="00027C11">
        <w:rPr>
          <w:rFonts w:ascii="Book Antiqua" w:hAnsi="Book Antiqua"/>
          <w:b/>
          <w:bCs/>
          <w:sz w:val="19"/>
          <w:szCs w:val="19"/>
          <w:highlight w:val="yellow"/>
        </w:rPr>
        <w:t>Kelling</w:t>
      </w:r>
      <w:proofErr w:type="spellEnd"/>
      <w:r w:rsidR="00027C11" w:rsidRPr="00027C11">
        <w:rPr>
          <w:rFonts w:ascii="Book Antiqua" w:hAnsi="Book Antiqua"/>
          <w:sz w:val="19"/>
          <w:szCs w:val="19"/>
        </w:rPr>
        <w:t xml:space="preserve">, denominada </w:t>
      </w:r>
      <w:r w:rsidR="00027C11" w:rsidRPr="00027C11">
        <w:rPr>
          <w:rFonts w:ascii="Book Antiqua" w:hAnsi="Book Antiqua"/>
          <w:b/>
          <w:bCs/>
          <w:sz w:val="19"/>
          <w:szCs w:val="19"/>
          <w:shd w:val="clear" w:color="auto" w:fill="F7CAAC" w:themeFill="accent2" w:themeFillTint="66"/>
        </w:rPr>
        <w:t>Teoria das Janelas Quebradas</w:t>
      </w:r>
      <w:r w:rsidR="00027C11" w:rsidRPr="00027C11">
        <w:rPr>
          <w:rFonts w:ascii="Book Antiqua" w:hAnsi="Book Antiqua"/>
          <w:sz w:val="19"/>
          <w:szCs w:val="19"/>
        </w:rPr>
        <w:t xml:space="preserve"> (</w:t>
      </w:r>
      <w:r w:rsidR="00027C11" w:rsidRPr="00027C11">
        <w:rPr>
          <w:rFonts w:ascii="Book Antiqua" w:hAnsi="Book Antiqua"/>
          <w:b/>
          <w:bCs/>
          <w:i/>
          <w:iCs/>
          <w:sz w:val="19"/>
          <w:szCs w:val="19"/>
          <w:shd w:val="clear" w:color="auto" w:fill="F7CAAC" w:themeFill="accent2" w:themeFillTint="66"/>
        </w:rPr>
        <w:t xml:space="preserve">Broken Windows </w:t>
      </w:r>
      <w:proofErr w:type="spellStart"/>
      <w:r w:rsidR="00027C11" w:rsidRPr="00027C11">
        <w:rPr>
          <w:rFonts w:ascii="Book Antiqua" w:hAnsi="Book Antiqua"/>
          <w:b/>
          <w:bCs/>
          <w:i/>
          <w:iCs/>
          <w:sz w:val="19"/>
          <w:szCs w:val="19"/>
          <w:shd w:val="clear" w:color="auto" w:fill="F7CAAC" w:themeFill="accent2" w:themeFillTint="66"/>
        </w:rPr>
        <w:t>Theory</w:t>
      </w:r>
      <w:proofErr w:type="spellEnd"/>
      <w:r w:rsidR="00027C11" w:rsidRPr="00027C11">
        <w:rPr>
          <w:rFonts w:ascii="Book Antiqua" w:hAnsi="Book Antiqua"/>
          <w:sz w:val="19"/>
          <w:szCs w:val="19"/>
        </w:rPr>
        <w:t>). Essa teoria parte da premissa de que existe uma relação de causalidade entre a desordem e a criminalidade.</w:t>
      </w:r>
      <w:r w:rsidR="00027C11">
        <w:rPr>
          <w:rFonts w:ascii="Book Antiqua" w:hAnsi="Book Antiqua"/>
          <w:sz w:val="19"/>
          <w:szCs w:val="19"/>
        </w:rPr>
        <w:t xml:space="preserve"> </w:t>
      </w:r>
      <w:r w:rsidR="00027C11" w:rsidRPr="00027C11">
        <w:rPr>
          <w:rFonts w:ascii="Book Antiqua" w:hAnsi="Book Antiqua"/>
          <w:sz w:val="19"/>
          <w:szCs w:val="19"/>
        </w:rPr>
        <w:t xml:space="preserve">A teoria baseia-se num experimento realizado por Philip </w:t>
      </w:r>
      <w:proofErr w:type="spellStart"/>
      <w:r w:rsidR="00027C11" w:rsidRPr="00027C11">
        <w:rPr>
          <w:rFonts w:ascii="Book Antiqua" w:hAnsi="Book Antiqua"/>
          <w:sz w:val="19"/>
          <w:szCs w:val="19"/>
        </w:rPr>
        <w:t>Zimbardo</w:t>
      </w:r>
      <w:proofErr w:type="spellEnd"/>
      <w:r w:rsidR="00027C11" w:rsidRPr="00027C11">
        <w:rPr>
          <w:rFonts w:ascii="Book Antiqua" w:hAnsi="Book Antiqua"/>
          <w:sz w:val="19"/>
          <w:szCs w:val="19"/>
        </w:rPr>
        <w:t xml:space="preserve">, psicólogo da Universidade de Stanford, com um automóvel deixado em um bairro de classe alta de </w:t>
      </w:r>
      <w:proofErr w:type="spellStart"/>
      <w:r w:rsidR="00027C11" w:rsidRPr="00027C11">
        <w:rPr>
          <w:rFonts w:ascii="Book Antiqua" w:hAnsi="Book Antiqua"/>
          <w:sz w:val="19"/>
          <w:szCs w:val="19"/>
        </w:rPr>
        <w:t>Palo</w:t>
      </w:r>
      <w:proofErr w:type="spellEnd"/>
      <w:r w:rsidR="00027C11" w:rsidRPr="00027C11">
        <w:rPr>
          <w:rFonts w:ascii="Book Antiqua" w:hAnsi="Book Antiqua"/>
          <w:sz w:val="19"/>
          <w:szCs w:val="19"/>
        </w:rPr>
        <w:t xml:space="preserve"> Alto (Califórnia) e outro deixado no Bronx (Nova York). No Bronx o veículo foi depenado em 30 minutos; em </w:t>
      </w:r>
      <w:proofErr w:type="spellStart"/>
      <w:r w:rsidR="00027C11" w:rsidRPr="00027C11">
        <w:rPr>
          <w:rFonts w:ascii="Book Antiqua" w:hAnsi="Book Antiqua"/>
          <w:sz w:val="19"/>
          <w:szCs w:val="19"/>
        </w:rPr>
        <w:t>Palo</w:t>
      </w:r>
      <w:proofErr w:type="spellEnd"/>
      <w:r w:rsidR="00027C11" w:rsidRPr="00027C11">
        <w:rPr>
          <w:rFonts w:ascii="Book Antiqua" w:hAnsi="Book Antiqua"/>
          <w:sz w:val="19"/>
          <w:szCs w:val="19"/>
        </w:rPr>
        <w:t xml:space="preserve"> Alto, o carro permaneceu intacto por uma semana. Porém, após o pesquisador quebrar uma das janelas, o carro foi completamente destroçado e saqueado por grupos de vândalos em poucas horas. (...)</w:t>
      </w:r>
      <w:r w:rsidR="00027C11">
        <w:rPr>
          <w:rFonts w:ascii="Book Antiqua" w:hAnsi="Book Antiqua"/>
          <w:sz w:val="19"/>
          <w:szCs w:val="19"/>
        </w:rPr>
        <w:t xml:space="preserve"> </w:t>
      </w:r>
      <w:r w:rsidR="00027C11" w:rsidRPr="00027C11">
        <w:rPr>
          <w:rFonts w:ascii="Book Antiqua" w:hAnsi="Book Antiqua"/>
          <w:sz w:val="19"/>
          <w:szCs w:val="19"/>
        </w:rPr>
        <w:t xml:space="preserve">A </w:t>
      </w:r>
      <w:r w:rsidR="00027C11" w:rsidRPr="00027C11">
        <w:rPr>
          <w:rFonts w:ascii="Book Antiqua" w:hAnsi="Book Antiqua"/>
          <w:b/>
          <w:bCs/>
          <w:sz w:val="19"/>
          <w:szCs w:val="19"/>
          <w:shd w:val="clear" w:color="auto" w:fill="F7CAAC" w:themeFill="accent2" w:themeFillTint="66"/>
        </w:rPr>
        <w:t>teoria das janelas quebradas</w:t>
      </w:r>
      <w:r w:rsidR="00027C11" w:rsidRPr="00027C11">
        <w:rPr>
          <w:rFonts w:ascii="Book Antiqua" w:hAnsi="Book Antiqua"/>
          <w:sz w:val="19"/>
          <w:szCs w:val="19"/>
        </w:rPr>
        <w:t xml:space="preserve"> (ou </w:t>
      </w:r>
      <w:proofErr w:type="spellStart"/>
      <w:r w:rsidR="00027C11" w:rsidRPr="00027C11">
        <w:rPr>
          <w:rFonts w:ascii="Book Antiqua" w:hAnsi="Book Antiqua"/>
          <w:b/>
          <w:bCs/>
          <w:i/>
          <w:iCs/>
          <w:sz w:val="19"/>
          <w:szCs w:val="19"/>
          <w:shd w:val="clear" w:color="auto" w:fill="F7CAAC" w:themeFill="accent2" w:themeFillTint="66"/>
        </w:rPr>
        <w:t>broken</w:t>
      </w:r>
      <w:proofErr w:type="spellEnd"/>
      <w:r w:rsidR="00027C11" w:rsidRPr="00027C11">
        <w:rPr>
          <w:rFonts w:ascii="Book Antiqua" w:hAnsi="Book Antiqua"/>
          <w:b/>
          <w:bCs/>
          <w:i/>
          <w:iCs/>
          <w:sz w:val="19"/>
          <w:szCs w:val="19"/>
          <w:shd w:val="clear" w:color="auto" w:fill="F7CAAC" w:themeFill="accent2" w:themeFillTint="66"/>
        </w:rPr>
        <w:t xml:space="preserve"> </w:t>
      </w:r>
      <w:proofErr w:type="spellStart"/>
      <w:r w:rsidR="00027C11" w:rsidRPr="00027C11">
        <w:rPr>
          <w:rFonts w:ascii="Book Antiqua" w:hAnsi="Book Antiqua"/>
          <w:b/>
          <w:bCs/>
          <w:i/>
          <w:iCs/>
          <w:sz w:val="19"/>
          <w:szCs w:val="19"/>
          <w:shd w:val="clear" w:color="auto" w:fill="F7CAAC" w:themeFill="accent2" w:themeFillTint="66"/>
        </w:rPr>
        <w:t>windows</w:t>
      </w:r>
      <w:proofErr w:type="spellEnd"/>
      <w:r w:rsidR="00027C11" w:rsidRPr="00027C11">
        <w:rPr>
          <w:rFonts w:ascii="Book Antiqua" w:hAnsi="Book Antiqua"/>
          <w:b/>
          <w:bCs/>
          <w:i/>
          <w:iCs/>
          <w:sz w:val="19"/>
          <w:szCs w:val="19"/>
          <w:shd w:val="clear" w:color="auto" w:fill="F7CAAC" w:themeFill="accent2" w:themeFillTint="66"/>
        </w:rPr>
        <w:t xml:space="preserve"> </w:t>
      </w:r>
      <w:proofErr w:type="spellStart"/>
      <w:r w:rsidR="00027C11" w:rsidRPr="00027C11">
        <w:rPr>
          <w:rFonts w:ascii="Book Antiqua" w:hAnsi="Book Antiqua"/>
          <w:b/>
          <w:bCs/>
          <w:i/>
          <w:iCs/>
          <w:sz w:val="19"/>
          <w:szCs w:val="19"/>
          <w:shd w:val="clear" w:color="auto" w:fill="F7CAAC" w:themeFill="accent2" w:themeFillTint="66"/>
        </w:rPr>
        <w:t>theory</w:t>
      </w:r>
      <w:proofErr w:type="spellEnd"/>
      <w:r w:rsidR="00027C11" w:rsidRPr="00027C11">
        <w:rPr>
          <w:rFonts w:ascii="Book Antiqua" w:hAnsi="Book Antiqua"/>
          <w:sz w:val="19"/>
          <w:szCs w:val="19"/>
        </w:rPr>
        <w:t xml:space="preserve">), </w:t>
      </w:r>
      <w:r w:rsidR="00027C11" w:rsidRPr="00027C11">
        <w:rPr>
          <w:rFonts w:ascii="Book Antiqua" w:hAnsi="Book Antiqua"/>
          <w:b/>
          <w:bCs/>
          <w:sz w:val="19"/>
          <w:szCs w:val="19"/>
          <w:highlight w:val="yellow"/>
        </w:rPr>
        <w:t>desenvolvida nos EUA e aplicada em Nova York,</w:t>
      </w:r>
      <w:r w:rsidR="00027C11" w:rsidRPr="00027C11">
        <w:rPr>
          <w:rFonts w:ascii="Book Antiqua" w:hAnsi="Book Antiqua"/>
          <w:sz w:val="19"/>
          <w:szCs w:val="19"/>
        </w:rPr>
        <w:t xml:space="preserve"> quando Rudolph Giuliani era prefeito, por meio da </w:t>
      </w:r>
      <w:r w:rsidR="00027C11" w:rsidRPr="00027C11">
        <w:rPr>
          <w:rFonts w:ascii="Book Antiqua" w:hAnsi="Book Antiqua"/>
          <w:b/>
          <w:bCs/>
          <w:sz w:val="19"/>
          <w:szCs w:val="19"/>
          <w:highlight w:val="yellow"/>
        </w:rPr>
        <w:t>Operação Tolerância Zero</w:t>
      </w:r>
      <w:r w:rsidR="00027C11" w:rsidRPr="00027C11">
        <w:rPr>
          <w:rFonts w:ascii="Book Antiqua" w:hAnsi="Book Antiqua"/>
          <w:sz w:val="19"/>
          <w:szCs w:val="19"/>
        </w:rPr>
        <w:t xml:space="preserve">, </w:t>
      </w:r>
      <w:r w:rsidR="00027C11" w:rsidRPr="00027C11">
        <w:rPr>
          <w:rFonts w:ascii="Book Antiqua" w:hAnsi="Book Antiqua"/>
          <w:b/>
          <w:bCs/>
          <w:sz w:val="19"/>
          <w:szCs w:val="19"/>
          <w:highlight w:val="yellow"/>
        </w:rPr>
        <w:t>reduziu consideravelmente os índices de criminalidade naquela cidade</w:t>
      </w:r>
      <w:r w:rsidR="00027C11" w:rsidRPr="00027C11">
        <w:rPr>
          <w:rFonts w:ascii="Book Antiqua" w:hAnsi="Book Antiqua"/>
          <w:sz w:val="19"/>
          <w:szCs w:val="19"/>
        </w:rPr>
        <w:t>. (...)</w:t>
      </w:r>
      <w:r w:rsidR="00027C11">
        <w:rPr>
          <w:rFonts w:ascii="Book Antiqua" w:hAnsi="Book Antiqua"/>
          <w:sz w:val="19"/>
          <w:szCs w:val="19"/>
        </w:rPr>
        <w:t xml:space="preserve"> </w:t>
      </w:r>
      <w:r w:rsidR="00027C11" w:rsidRPr="00027C11">
        <w:rPr>
          <w:rFonts w:ascii="Book Antiqua" w:hAnsi="Book Antiqua"/>
          <w:sz w:val="19"/>
          <w:szCs w:val="19"/>
        </w:rPr>
        <w:t xml:space="preserve">Em 1990 o americano Wesley </w:t>
      </w:r>
      <w:proofErr w:type="spellStart"/>
      <w:r w:rsidR="00027C11" w:rsidRPr="00027C11">
        <w:rPr>
          <w:rFonts w:ascii="Book Antiqua" w:hAnsi="Book Antiqua"/>
          <w:sz w:val="19"/>
          <w:szCs w:val="19"/>
        </w:rPr>
        <w:t>Skogan</w:t>
      </w:r>
      <w:proofErr w:type="spellEnd"/>
      <w:r w:rsidR="00027C11" w:rsidRPr="00027C11">
        <w:rPr>
          <w:rFonts w:ascii="Book Antiqua" w:hAnsi="Book Antiqua"/>
          <w:sz w:val="19"/>
          <w:szCs w:val="19"/>
        </w:rPr>
        <w:t xml:space="preserve"> realizou uma pesquisa em várias cidades dos EUA que confirmou os fundamentos da teoria. A relação de causalidade existente entre desordem e criminalidade é muito maior do que a relação entre criminalidade e pobreza, desemprego, falta de moradia.</w:t>
      </w:r>
      <w:r w:rsidR="00027C11">
        <w:rPr>
          <w:rFonts w:ascii="Book Antiqua" w:hAnsi="Book Antiqua"/>
          <w:sz w:val="19"/>
          <w:szCs w:val="19"/>
        </w:rPr>
        <w:t xml:space="preserve"> </w:t>
      </w:r>
      <w:r w:rsidR="00027C11" w:rsidRPr="00027C11">
        <w:rPr>
          <w:rFonts w:ascii="Book Antiqua" w:hAnsi="Book Antiqua"/>
          <w:sz w:val="19"/>
          <w:szCs w:val="19"/>
        </w:rPr>
        <w:t xml:space="preserve">O estudo foi de extrema importância para que fosse colocada em prática a política criminal de tolerância zero, implantada pelo chefe de polícia de Nova York, Willian </w:t>
      </w:r>
      <w:proofErr w:type="spellStart"/>
      <w:r w:rsidR="00027C11" w:rsidRPr="00027C11">
        <w:rPr>
          <w:rFonts w:ascii="Book Antiqua" w:hAnsi="Book Antiqua"/>
          <w:sz w:val="19"/>
          <w:szCs w:val="19"/>
        </w:rPr>
        <w:t>Bratton</w:t>
      </w:r>
      <w:proofErr w:type="spellEnd"/>
      <w:r w:rsidR="00027C11" w:rsidRPr="00027C11">
        <w:rPr>
          <w:rFonts w:ascii="Book Antiqua" w:hAnsi="Book Antiqua"/>
          <w:sz w:val="19"/>
          <w:szCs w:val="19"/>
        </w:rPr>
        <w:t xml:space="preserve">, que combatia veementemente os vândalos no metrô. Do metrô para as ruas implantou-se uma teoria da lei e ordem, em que se agia contra os grupos de vândalos que lavavam os para-brisas de veículos e extorquiam dinheiro dos motoristas. Essa conduta era punida com serviços comunitários e não levava à prisão. Assim, as pessoas eram intimadas e muitas não cumpriam a determinação judicial, cujo descumprimento autorizava, então, a prisão. As prisões foram feitas às centenas, o que intimidava os demais, levando os nova-iorquinos a acabar em semanas com um temor de anos. </w:t>
      </w:r>
      <w:r w:rsidR="00027C11">
        <w:rPr>
          <w:rFonts w:ascii="Book Antiqua" w:hAnsi="Book Antiqua"/>
          <w:sz w:val="19"/>
          <w:szCs w:val="19"/>
        </w:rPr>
        <w:t>(</w:t>
      </w:r>
      <w:r w:rsidR="00027C11" w:rsidRPr="00027C11">
        <w:rPr>
          <w:rFonts w:ascii="Book Antiqua" w:hAnsi="Book Antiqua"/>
          <w:sz w:val="19"/>
          <w:szCs w:val="19"/>
        </w:rPr>
        <w:t xml:space="preserve">Fonte: Penteado Filho, Nestor </w:t>
      </w:r>
      <w:proofErr w:type="spellStart"/>
      <w:r w:rsidR="00027C11" w:rsidRPr="00027C11">
        <w:rPr>
          <w:rFonts w:ascii="Book Antiqua" w:hAnsi="Book Antiqua"/>
          <w:sz w:val="19"/>
          <w:szCs w:val="19"/>
        </w:rPr>
        <w:t>Sampaiob</w:t>
      </w:r>
      <w:proofErr w:type="spellEnd"/>
      <w:r w:rsidR="00027C11" w:rsidRPr="00027C11">
        <w:rPr>
          <w:rFonts w:ascii="Book Antiqua" w:hAnsi="Book Antiqua"/>
          <w:sz w:val="19"/>
          <w:szCs w:val="19"/>
        </w:rPr>
        <w:t xml:space="preserve"> Manual esquemático de criminologia / Nestor Sampaio Penteado Filho. – 2. ed. – São Paulo: Saraiva, 2012.</w:t>
      </w:r>
      <w:r w:rsidR="00027C11">
        <w:rPr>
          <w:rFonts w:ascii="Book Antiqua" w:hAnsi="Book Antiqua"/>
          <w:sz w:val="19"/>
          <w:szCs w:val="19"/>
        </w:rPr>
        <w:t xml:space="preserve">). (...) </w:t>
      </w:r>
      <w:r>
        <w:rPr>
          <w:rFonts w:ascii="Book Antiqua" w:hAnsi="Book Antiqua"/>
          <w:sz w:val="19"/>
          <w:szCs w:val="19"/>
        </w:rPr>
        <w:t>A “</w:t>
      </w:r>
      <w:proofErr w:type="spellStart"/>
      <w:r w:rsidRPr="00DA5602">
        <w:rPr>
          <w:rFonts w:ascii="Book Antiqua" w:hAnsi="Book Antiqua"/>
          <w:b/>
          <w:bCs/>
          <w:i/>
          <w:iCs/>
          <w:sz w:val="19"/>
          <w:szCs w:val="19"/>
          <w:shd w:val="clear" w:color="auto" w:fill="F7CAAC" w:themeFill="accent2" w:themeFillTint="66"/>
        </w:rPr>
        <w:t>broken</w:t>
      </w:r>
      <w:proofErr w:type="spellEnd"/>
      <w:r w:rsidRPr="00DA5602">
        <w:rPr>
          <w:rFonts w:ascii="Book Antiqua" w:hAnsi="Book Antiqua"/>
          <w:b/>
          <w:bCs/>
          <w:i/>
          <w:iCs/>
          <w:sz w:val="19"/>
          <w:szCs w:val="19"/>
          <w:shd w:val="clear" w:color="auto" w:fill="F7CAAC" w:themeFill="accent2" w:themeFillTint="66"/>
        </w:rPr>
        <w:t xml:space="preserve"> </w:t>
      </w:r>
      <w:proofErr w:type="spellStart"/>
      <w:r w:rsidRPr="00DA5602">
        <w:rPr>
          <w:rFonts w:ascii="Book Antiqua" w:hAnsi="Book Antiqua"/>
          <w:b/>
          <w:bCs/>
          <w:i/>
          <w:iCs/>
          <w:sz w:val="19"/>
          <w:szCs w:val="19"/>
          <w:shd w:val="clear" w:color="auto" w:fill="F7CAAC" w:themeFill="accent2" w:themeFillTint="66"/>
        </w:rPr>
        <w:t>windows</w:t>
      </w:r>
      <w:proofErr w:type="spellEnd"/>
      <w:r w:rsidRPr="00DA5602">
        <w:rPr>
          <w:rFonts w:ascii="Book Antiqua" w:hAnsi="Book Antiqua"/>
          <w:b/>
          <w:bCs/>
          <w:i/>
          <w:iCs/>
          <w:sz w:val="19"/>
          <w:szCs w:val="19"/>
          <w:shd w:val="clear" w:color="auto" w:fill="F7CAAC" w:themeFill="accent2" w:themeFillTint="66"/>
        </w:rPr>
        <w:t xml:space="preserve"> </w:t>
      </w:r>
      <w:proofErr w:type="spellStart"/>
      <w:r w:rsidRPr="00DA5602">
        <w:rPr>
          <w:rFonts w:ascii="Book Antiqua" w:hAnsi="Book Antiqua"/>
          <w:b/>
          <w:bCs/>
          <w:i/>
          <w:iCs/>
          <w:sz w:val="19"/>
          <w:szCs w:val="19"/>
          <w:shd w:val="clear" w:color="auto" w:fill="F7CAAC" w:themeFill="accent2" w:themeFillTint="66"/>
        </w:rPr>
        <w:t>theory</w:t>
      </w:r>
      <w:proofErr w:type="spellEnd"/>
      <w:r w:rsidRPr="00DA5602">
        <w:rPr>
          <w:rFonts w:ascii="Book Antiqua" w:hAnsi="Book Antiqua"/>
          <w:sz w:val="19"/>
          <w:szCs w:val="19"/>
        </w:rPr>
        <w:t xml:space="preserve">” (teoria das janelas quebradas) - (...) sendo baseada na premissa de que “desordem e crime estão, em geral, inextricavelmente </w:t>
      </w:r>
      <w:proofErr w:type="gramStart"/>
      <w:r w:rsidRPr="00DA5602">
        <w:rPr>
          <w:rFonts w:ascii="Book Antiqua" w:hAnsi="Book Antiqua"/>
          <w:sz w:val="19"/>
          <w:szCs w:val="19"/>
        </w:rPr>
        <w:t>ligadas</w:t>
      </w:r>
      <w:proofErr w:type="gramEnd"/>
      <w:r w:rsidRPr="00DA5602">
        <w:rPr>
          <w:rFonts w:ascii="Book Antiqua" w:hAnsi="Book Antiqua"/>
          <w:sz w:val="19"/>
          <w:szCs w:val="19"/>
        </w:rPr>
        <w:t xml:space="preserve">, num tipo de desenvolvimento </w:t>
      </w:r>
      <w:proofErr w:type="spellStart"/>
      <w:r w:rsidRPr="00DA5602">
        <w:rPr>
          <w:rFonts w:ascii="Book Antiqua" w:hAnsi="Book Antiqua"/>
          <w:sz w:val="19"/>
          <w:szCs w:val="19"/>
        </w:rPr>
        <w:t>seqüencial</w:t>
      </w:r>
      <w:proofErr w:type="spellEnd"/>
      <w:r w:rsidRPr="00DA5602">
        <w:rPr>
          <w:rFonts w:ascii="Book Antiqua" w:hAnsi="Book Antiqua"/>
          <w:sz w:val="19"/>
          <w:szCs w:val="19"/>
        </w:rPr>
        <w:t xml:space="preserve">” (Wilson e </w:t>
      </w:r>
      <w:proofErr w:type="spellStart"/>
      <w:r w:rsidRPr="00DA5602">
        <w:rPr>
          <w:rFonts w:ascii="Book Antiqua" w:hAnsi="Book Antiqua"/>
          <w:sz w:val="19"/>
          <w:szCs w:val="19"/>
        </w:rPr>
        <w:t>Kelling</w:t>
      </w:r>
      <w:proofErr w:type="spellEnd"/>
      <w:r w:rsidRPr="00DA5602">
        <w:rPr>
          <w:rFonts w:ascii="Book Antiqua" w:hAnsi="Book Antiqua"/>
          <w:sz w:val="19"/>
          <w:szCs w:val="19"/>
        </w:rPr>
        <w:t xml:space="preserve">, 1982, p. 31). Segundo eles, pequenos delitos (como vadiagem, jogar lixo nas ruas, beber em público, catar papel, e prostituição), se tolerados, podem levar a crimes maiores. (...). Quando uma janela está quebrada e ninguém conserta, é sinal de que ninguém liga para o local; logo, outras janelas serão quebradas. (Jacinto Nelson de Miranda Coutinho </w:t>
      </w:r>
      <w:hyperlink r:id="rId53" w:history="1">
        <w:r w:rsidRPr="006F40D1">
          <w:rPr>
            <w:rStyle w:val="Hyperlink"/>
            <w:rFonts w:ascii="Book Antiqua" w:hAnsi="Book Antiqua"/>
            <w:sz w:val="19"/>
            <w:szCs w:val="19"/>
          </w:rPr>
          <w:t>http://emporiododireito.com.br</w:t>
        </w:r>
      </w:hyperlink>
      <w:r w:rsidRPr="00DA5602">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027C11" w14:paraId="6DDAE28C" w14:textId="77777777" w:rsidTr="00027C11">
        <w:tc>
          <w:tcPr>
            <w:tcW w:w="8494" w:type="dxa"/>
          </w:tcPr>
          <w:p w14:paraId="607DD040" w14:textId="77777777" w:rsidR="00027C11" w:rsidRDefault="00027C11" w:rsidP="000D051A">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2332D1">
              <w:rPr>
                <w:rFonts w:ascii="Book Antiqua" w:hAnsi="Book Antiqua"/>
                <w:sz w:val="19"/>
                <w:szCs w:val="19"/>
              </w:rPr>
              <w:t xml:space="preserve">A teoria do </w:t>
            </w:r>
            <w:proofErr w:type="spellStart"/>
            <w:r w:rsidRPr="002332D1">
              <w:rPr>
                <w:rFonts w:ascii="Book Antiqua" w:hAnsi="Book Antiqua"/>
                <w:sz w:val="19"/>
                <w:szCs w:val="19"/>
              </w:rPr>
              <w:t>neorretribucionismo</w:t>
            </w:r>
            <w:proofErr w:type="spellEnd"/>
            <w:r w:rsidRPr="002332D1">
              <w:rPr>
                <w:rFonts w:ascii="Book Antiqua" w:hAnsi="Book Antiqua"/>
                <w:sz w:val="19"/>
                <w:szCs w:val="19"/>
              </w:rPr>
              <w:t>, com origem nos Estados Unidos, também conhecida por “lei e ordem” ou “tolerância zero”, é decorrente da teoria</w:t>
            </w:r>
            <w:r>
              <w:rPr>
                <w:rFonts w:ascii="Book Antiqua" w:hAnsi="Book Antiqua"/>
                <w:sz w:val="19"/>
                <w:szCs w:val="19"/>
              </w:rPr>
              <w:t xml:space="preserve">: </w:t>
            </w:r>
            <w:r w:rsidRPr="002332D1">
              <w:rPr>
                <w:rFonts w:ascii="Book Antiqua" w:hAnsi="Book Antiqua"/>
                <w:sz w:val="19"/>
                <w:szCs w:val="19"/>
              </w:rPr>
              <w:t>“janelas quebradas”</w:t>
            </w:r>
            <w:r>
              <w:rPr>
                <w:rFonts w:ascii="Book Antiqua" w:hAnsi="Book Antiqua"/>
                <w:sz w:val="19"/>
                <w:szCs w:val="19"/>
              </w:rPr>
              <w:t>.</w:t>
            </w:r>
          </w:p>
          <w:p w14:paraId="6CE6D088" w14:textId="55AB1A30" w:rsidR="00DB1D1F" w:rsidRPr="00027C11" w:rsidRDefault="00DB1D1F" w:rsidP="000D051A">
            <w:pPr>
              <w:jc w:val="both"/>
              <w:rPr>
                <w:rFonts w:ascii="Book Antiqua" w:hAnsi="Book Antiqua"/>
                <w:sz w:val="19"/>
                <w:szCs w:val="19"/>
              </w:rPr>
            </w:pPr>
            <w:r w:rsidRPr="00406CB3">
              <w:rPr>
                <w:rFonts w:ascii="Book Antiqua" w:hAnsi="Book Antiqua"/>
                <w:b/>
                <w:bCs/>
                <w:sz w:val="19"/>
                <w:szCs w:val="19"/>
              </w:rPr>
              <w:t>(MPSC-2010)</w:t>
            </w:r>
            <w:r w:rsidRPr="00406CB3">
              <w:rPr>
                <w:rFonts w:ascii="Book Antiqua" w:hAnsi="Book Antiqua"/>
                <w:sz w:val="19"/>
                <w:szCs w:val="19"/>
              </w:rPr>
              <w:t>:</w:t>
            </w:r>
            <w:r w:rsidRPr="00406CB3">
              <w:rPr>
                <w:sz w:val="19"/>
                <w:szCs w:val="19"/>
              </w:rPr>
              <w:t xml:space="preserve"> </w:t>
            </w:r>
            <w:r w:rsidRPr="00406CB3">
              <w:rPr>
                <w:rFonts w:ascii="Book Antiqua" w:hAnsi="Book Antiqua"/>
                <w:sz w:val="19"/>
                <w:szCs w:val="19"/>
              </w:rPr>
              <w:t xml:space="preserve">Não é errado afirmar-se que o programa "Tolerância Zero", executado em Nova Iorque sob a chefia do policial Willian </w:t>
            </w:r>
            <w:proofErr w:type="spellStart"/>
            <w:r w:rsidRPr="00406CB3">
              <w:rPr>
                <w:rFonts w:ascii="Book Antiqua" w:hAnsi="Book Antiqua"/>
                <w:sz w:val="19"/>
                <w:szCs w:val="19"/>
              </w:rPr>
              <w:t>Bratton</w:t>
            </w:r>
            <w:proofErr w:type="spellEnd"/>
            <w:r w:rsidRPr="00406CB3">
              <w:rPr>
                <w:rFonts w:ascii="Book Antiqua" w:hAnsi="Book Antiqua"/>
                <w:sz w:val="19"/>
                <w:szCs w:val="19"/>
              </w:rPr>
              <w:t xml:space="preserve">, teve como base teórica o estudo formulado por </w:t>
            </w:r>
            <w:proofErr w:type="spellStart"/>
            <w:r w:rsidRPr="00406CB3">
              <w:rPr>
                <w:rFonts w:ascii="Book Antiqua" w:hAnsi="Book Antiqua"/>
                <w:sz w:val="19"/>
                <w:szCs w:val="19"/>
              </w:rPr>
              <w:t>Kelling</w:t>
            </w:r>
            <w:proofErr w:type="spellEnd"/>
            <w:r w:rsidRPr="00406CB3">
              <w:rPr>
                <w:rFonts w:ascii="Book Antiqua" w:hAnsi="Book Antiqua"/>
                <w:sz w:val="19"/>
                <w:szCs w:val="19"/>
              </w:rPr>
              <w:t xml:space="preserve"> e Wilson (a referida Teoria das Janelas Quebradas).</w:t>
            </w:r>
          </w:p>
        </w:tc>
      </w:tr>
    </w:tbl>
    <w:p w14:paraId="265F667B" w14:textId="77777777" w:rsidR="00027C11" w:rsidRDefault="00027C11" w:rsidP="000D051A">
      <w:pPr>
        <w:jc w:val="both"/>
        <w:rPr>
          <w:rFonts w:ascii="Book Antiqua" w:hAnsi="Book Antiqua"/>
          <w:sz w:val="19"/>
          <w:szCs w:val="19"/>
        </w:rPr>
      </w:pPr>
    </w:p>
    <w:p w14:paraId="184ECA31" w14:textId="77777777" w:rsidR="00B3415C" w:rsidRPr="00406CB3" w:rsidRDefault="00B3415C" w:rsidP="00B3415C">
      <w:pPr>
        <w:jc w:val="both"/>
        <w:rPr>
          <w:rFonts w:ascii="Book Antiqua" w:hAnsi="Book Antiqua"/>
          <w:sz w:val="19"/>
          <w:szCs w:val="19"/>
        </w:rPr>
      </w:pPr>
      <w:r w:rsidRPr="00406CB3">
        <w:rPr>
          <w:rFonts w:ascii="Book Antiqua" w:hAnsi="Book Antiqua"/>
          <w:b/>
          <w:bCs/>
          <w:sz w:val="19"/>
          <w:szCs w:val="19"/>
        </w:rPr>
        <w:lastRenderedPageBreak/>
        <w:t>(TJPA-2019-CESPE)</w:t>
      </w:r>
      <w:r w:rsidRPr="00406CB3">
        <w:rPr>
          <w:rFonts w:ascii="Book Antiqua" w:hAnsi="Book Antiqua"/>
          <w:sz w:val="19"/>
          <w:szCs w:val="19"/>
        </w:rPr>
        <w:t xml:space="preserve">: Os defensores do movimento Lei e Ordem acreditam que os criminosos apenas poderão ser controlados por meio de leis severas, que imponham a pena de morte e longas penas privativas de liberdade. Segundo o movimento Lei e Ordem, estes seriam os únicos meios eficazes para intimidar e neutralizar os criminosos e, além disso, capazes de fazer justiça às vítimas. </w:t>
      </w:r>
      <w:r w:rsidRPr="00406CB3">
        <w:rPr>
          <w:rFonts w:ascii="Book Antiqua" w:hAnsi="Book Antiqua"/>
          <w:b/>
          <w:bCs/>
          <w:color w:val="FF0000"/>
          <w:sz w:val="19"/>
          <w:szCs w:val="19"/>
        </w:rPr>
        <w:t>[CORRIGIDA]</w:t>
      </w:r>
    </w:p>
    <w:p w14:paraId="21AF77D8" w14:textId="77777777" w:rsidR="00B3415C" w:rsidRDefault="00B3415C" w:rsidP="00B3415C">
      <w:pPr>
        <w:jc w:val="both"/>
        <w:rPr>
          <w:rFonts w:ascii="Book Antiqua" w:hAnsi="Book Antiqua"/>
          <w:sz w:val="19"/>
          <w:szCs w:val="19"/>
        </w:rPr>
      </w:pPr>
    </w:p>
    <w:p w14:paraId="3DE2E381" w14:textId="77777777" w:rsidR="00DE1AA0" w:rsidRDefault="00DE1AA0" w:rsidP="00DE1AA0">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007B60">
        <w:rPr>
          <w:rFonts w:ascii="Book Antiqua" w:hAnsi="Book Antiqua"/>
          <w:sz w:val="19"/>
          <w:szCs w:val="19"/>
        </w:rPr>
        <w:t>A ideologia da defesa social abarca o Princípio</w:t>
      </w:r>
      <w:r>
        <w:rPr>
          <w:rFonts w:ascii="Book Antiqua" w:hAnsi="Book Antiqua"/>
          <w:sz w:val="19"/>
          <w:szCs w:val="19"/>
        </w:rPr>
        <w:t xml:space="preserve"> </w:t>
      </w:r>
      <w:r w:rsidRPr="00007B60">
        <w:rPr>
          <w:rFonts w:ascii="Book Antiqua" w:hAnsi="Book Antiqua"/>
          <w:sz w:val="19"/>
          <w:szCs w:val="19"/>
        </w:rPr>
        <w:t>do delito natural, segundo o qual o núcleo central dos delitos definidos nas legislações penais das nações civilizadas representa violação de interesses fundamentais, comuns a todos os cidadãos.</w:t>
      </w:r>
    </w:p>
    <w:p w14:paraId="443E8ED9" w14:textId="36A3F81F" w:rsidR="00DE1AA0" w:rsidRDefault="00DE1AA0" w:rsidP="00DE1AA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DPE</w:t>
      </w:r>
      <w:r w:rsidR="00131056">
        <w:rPr>
          <w:rFonts w:ascii="Book Antiqua" w:hAnsi="Book Antiqua"/>
          <w:b/>
          <w:bCs/>
          <w:i/>
          <w:iCs/>
          <w:color w:val="FF0000"/>
          <w:sz w:val="19"/>
          <w:szCs w:val="19"/>
          <w:highlight w:val="green"/>
        </w:rPr>
        <w:t>SP</w:t>
      </w:r>
      <w:r w:rsidR="00131056" w:rsidRPr="00131056">
        <w:rPr>
          <w:rFonts w:ascii="Book Antiqua" w:hAnsi="Book Antiqua"/>
          <w:b/>
          <w:bCs/>
          <w:i/>
          <w:iCs/>
          <w:color w:val="FF0000"/>
          <w:sz w:val="19"/>
          <w:szCs w:val="19"/>
          <w:highlight w:val="green"/>
        </w:rPr>
        <w:t>-20</w:t>
      </w:r>
      <w:r w:rsidR="00131056">
        <w:rPr>
          <w:rFonts w:ascii="Book Antiqua" w:hAnsi="Book Antiqua"/>
          <w:b/>
          <w:bCs/>
          <w:i/>
          <w:iCs/>
          <w:color w:val="FF0000"/>
          <w:sz w:val="19"/>
          <w:szCs w:val="19"/>
          <w:highlight w:val="green"/>
        </w:rPr>
        <w:t>19</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DPEPA-2022</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CESPE</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Pr="00007B60">
        <w:rPr>
          <w:rFonts w:ascii="Book Antiqua" w:hAnsi="Book Antiqua"/>
          <w:sz w:val="19"/>
          <w:szCs w:val="19"/>
        </w:rPr>
        <w:t>A Ideologia da Defesa Social surgiu no século XIX, com a revolução da escola positivista.</w:t>
      </w:r>
      <w:r>
        <w:rPr>
          <w:rFonts w:ascii="Book Antiqua" w:hAnsi="Book Antiqua"/>
          <w:sz w:val="19"/>
          <w:szCs w:val="19"/>
        </w:rPr>
        <w:t xml:space="preserve"> </w:t>
      </w:r>
      <w:r w:rsidRPr="00007B60">
        <w:rPr>
          <w:rFonts w:ascii="Book Antiqua" w:hAnsi="Book Antiqua"/>
          <w:sz w:val="19"/>
          <w:szCs w:val="19"/>
        </w:rPr>
        <w:t>Foi incorporada na Itália em 1945 por Filippo Gramatica.</w:t>
      </w:r>
      <w:r>
        <w:rPr>
          <w:rFonts w:ascii="Book Antiqua" w:hAnsi="Book Antiqua"/>
          <w:sz w:val="19"/>
          <w:szCs w:val="19"/>
        </w:rPr>
        <w:t xml:space="preserve"> </w:t>
      </w:r>
      <w:r w:rsidRPr="00007B60">
        <w:rPr>
          <w:rFonts w:ascii="Book Antiqua" w:hAnsi="Book Antiqua"/>
          <w:sz w:val="19"/>
          <w:szCs w:val="19"/>
        </w:rPr>
        <w:t>Tem como finalidade a proteção social contra o crime, assim como visa adaptar o indivíduo a ordem social.</w:t>
      </w:r>
      <w:r>
        <w:rPr>
          <w:rFonts w:ascii="Book Antiqua" w:hAnsi="Book Antiqua"/>
          <w:sz w:val="19"/>
          <w:szCs w:val="19"/>
        </w:rPr>
        <w:t xml:space="preserve"> </w:t>
      </w:r>
      <w:r w:rsidRPr="00007B60">
        <w:rPr>
          <w:rFonts w:ascii="Book Antiqua" w:hAnsi="Book Antiqua"/>
          <w:sz w:val="19"/>
          <w:szCs w:val="19"/>
        </w:rPr>
        <w:t xml:space="preserve">A ideologia da defesa social, segundo Baratta, tem como um dos </w:t>
      </w:r>
      <w:r w:rsidRPr="00007B60">
        <w:rPr>
          <w:rFonts w:ascii="Book Antiqua" w:hAnsi="Book Antiqua"/>
          <w:b/>
          <w:bCs/>
          <w:sz w:val="19"/>
          <w:szCs w:val="19"/>
          <w:highlight w:val="yellow"/>
        </w:rPr>
        <w:t>princípios do interesse comum</w:t>
      </w:r>
      <w:r>
        <w:rPr>
          <w:rFonts w:ascii="Book Antiqua" w:hAnsi="Book Antiqua"/>
          <w:b/>
          <w:bCs/>
          <w:sz w:val="19"/>
          <w:szCs w:val="19"/>
          <w:highlight w:val="yellow"/>
        </w:rPr>
        <w:t>/social</w:t>
      </w:r>
      <w:r w:rsidRPr="00007B60">
        <w:rPr>
          <w:rFonts w:ascii="Book Antiqua" w:hAnsi="Book Antiqua"/>
          <w:b/>
          <w:bCs/>
          <w:sz w:val="19"/>
          <w:szCs w:val="19"/>
          <w:highlight w:val="yellow"/>
        </w:rPr>
        <w:t xml:space="preserve"> ou do delito natural</w:t>
      </w:r>
      <w:r w:rsidRPr="00007B60">
        <w:rPr>
          <w:rFonts w:ascii="Book Antiqua" w:hAnsi="Book Antiqua"/>
          <w:sz w:val="19"/>
          <w:szCs w:val="19"/>
        </w:rPr>
        <w:t>, segundo o qual os interesses protegidos pelo direito penal seriam interesses comuns a todos os cidadãos.</w:t>
      </w:r>
    </w:p>
    <w:p w14:paraId="2EFB0382" w14:textId="15F4FD3C" w:rsidR="00DE1AA0" w:rsidRDefault="00DE1AA0" w:rsidP="00DE1AA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DPE</w:t>
      </w:r>
      <w:r w:rsidR="00131056">
        <w:rPr>
          <w:rFonts w:ascii="Book Antiqua" w:hAnsi="Book Antiqua"/>
          <w:b/>
          <w:bCs/>
          <w:i/>
          <w:iCs/>
          <w:color w:val="FF0000"/>
          <w:sz w:val="19"/>
          <w:szCs w:val="19"/>
          <w:highlight w:val="green"/>
        </w:rPr>
        <w:t>SP</w:t>
      </w:r>
      <w:r w:rsidR="00131056" w:rsidRPr="00131056">
        <w:rPr>
          <w:rFonts w:ascii="Book Antiqua" w:hAnsi="Book Antiqua"/>
          <w:b/>
          <w:bCs/>
          <w:i/>
          <w:iCs/>
          <w:color w:val="FF0000"/>
          <w:sz w:val="19"/>
          <w:szCs w:val="19"/>
          <w:highlight w:val="green"/>
        </w:rPr>
        <w:t>-20</w:t>
      </w:r>
      <w:r w:rsidR="00131056">
        <w:rPr>
          <w:rFonts w:ascii="Book Antiqua" w:hAnsi="Book Antiqua"/>
          <w:b/>
          <w:bCs/>
          <w:i/>
          <w:iCs/>
          <w:color w:val="FF0000"/>
          <w:sz w:val="19"/>
          <w:szCs w:val="19"/>
          <w:highlight w:val="green"/>
        </w:rPr>
        <w:t>19</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DPEPA-2022</w:t>
      </w:r>
      <w:r w:rsidR="00131056">
        <w:rPr>
          <w:rFonts w:ascii="Book Antiqua" w:hAnsi="Book Antiqua"/>
          <w:b/>
          <w:bCs/>
          <w:i/>
          <w:iCs/>
          <w:color w:val="FF0000"/>
          <w:sz w:val="19"/>
          <w:szCs w:val="19"/>
        </w:rPr>
        <w:t>: #</w:t>
      </w:r>
      <w:r w:rsidR="00131056">
        <w:rPr>
          <w:rFonts w:ascii="Book Antiqua" w:hAnsi="Book Antiqua"/>
          <w:b/>
          <w:bCs/>
          <w:i/>
          <w:iCs/>
          <w:color w:val="FF0000"/>
          <w:sz w:val="19"/>
          <w:szCs w:val="19"/>
          <w:highlight w:val="green"/>
        </w:rPr>
        <w:t>CESPE</w:t>
      </w:r>
      <w:r w:rsidR="00131056">
        <w:rPr>
          <w:rFonts w:ascii="Book Antiqua" w:hAnsi="Book Antiqua"/>
          <w:b/>
          <w:bCs/>
          <w:i/>
          <w:iCs/>
          <w:color w:val="FF0000"/>
          <w:sz w:val="19"/>
          <w:szCs w:val="19"/>
        </w:rPr>
        <w:t>: #</w:t>
      </w:r>
      <w:r w:rsidR="00131056">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Pr="00007B60">
        <w:rPr>
          <w:rFonts w:ascii="Book Antiqua" w:hAnsi="Book Antiqua"/>
          <w:b/>
          <w:bCs/>
          <w:i/>
          <w:iCs/>
          <w:sz w:val="19"/>
          <w:szCs w:val="19"/>
        </w:rPr>
        <w:t>Questão retirada do pensamento de Baratta</w:t>
      </w:r>
      <w:r w:rsidRPr="00007B60">
        <w:rPr>
          <w:rFonts w:ascii="Book Antiqua" w:hAnsi="Book Antiqua"/>
          <w:sz w:val="19"/>
          <w:szCs w:val="19"/>
        </w:rPr>
        <w:t>:</w:t>
      </w:r>
      <w:r>
        <w:rPr>
          <w:rFonts w:ascii="Book Antiqua" w:hAnsi="Book Antiqua"/>
          <w:sz w:val="19"/>
          <w:szCs w:val="19"/>
        </w:rPr>
        <w:t xml:space="preserve"> </w:t>
      </w:r>
      <w:r w:rsidRPr="00007B60">
        <w:rPr>
          <w:rFonts w:ascii="Book Antiqua" w:hAnsi="Book Antiqua"/>
          <w:sz w:val="19"/>
          <w:szCs w:val="19"/>
        </w:rPr>
        <w:t>O conteúdo da ideologia da defesa social é reconstruído por Alessandro Baratta, por meio dos seguintes princípios (p. 42):</w:t>
      </w:r>
      <w:r>
        <w:rPr>
          <w:rStyle w:val="Refdenotaderodap"/>
          <w:rFonts w:ascii="Book Antiqua" w:hAnsi="Book Antiqua"/>
          <w:sz w:val="19"/>
          <w:szCs w:val="19"/>
        </w:rPr>
        <w:footnoteReference w:id="13"/>
      </w:r>
    </w:p>
    <w:p w14:paraId="6EC2628C" w14:textId="77777777" w:rsidR="00DE1AA0" w:rsidRPr="00007B60" w:rsidRDefault="00DE1AA0" w:rsidP="00DE1AA0">
      <w:pPr>
        <w:ind w:left="567"/>
        <w:jc w:val="both"/>
        <w:rPr>
          <w:rFonts w:ascii="Book Antiqua" w:hAnsi="Book Antiqua"/>
          <w:sz w:val="19"/>
          <w:szCs w:val="19"/>
        </w:rPr>
      </w:pPr>
      <w:r w:rsidRPr="00007B60">
        <w:rPr>
          <w:rFonts w:ascii="Book Antiqua" w:hAnsi="Book Antiqua"/>
          <w:b/>
          <w:bCs/>
          <w:i/>
          <w:iCs/>
          <w:sz w:val="19"/>
          <w:szCs w:val="19"/>
          <w:highlight w:val="cyan"/>
        </w:rPr>
        <w:t>a) Princípio de legitimidade</w:t>
      </w:r>
      <w:r w:rsidRPr="00007B60">
        <w:rPr>
          <w:rFonts w:ascii="Book Antiqua" w:hAnsi="Book Antiqua"/>
          <w:sz w:val="19"/>
          <w:szCs w:val="19"/>
        </w:rPr>
        <w:t>. Significa que o Estado, como expressão da sociedade, está legitimado para reprimir a criminalidade, da qual são responsáveis determinados indivíduos, por meio de instâncias oficiais de controle social (legislação, polícia, magistratura etc.);</w:t>
      </w:r>
    </w:p>
    <w:p w14:paraId="324B8A46" w14:textId="77777777" w:rsidR="00DE1AA0" w:rsidRPr="00007B60" w:rsidRDefault="00DE1AA0" w:rsidP="00DE1AA0">
      <w:pPr>
        <w:ind w:left="567"/>
        <w:jc w:val="both"/>
        <w:rPr>
          <w:rFonts w:ascii="Book Antiqua" w:hAnsi="Book Antiqua"/>
          <w:sz w:val="19"/>
          <w:szCs w:val="19"/>
        </w:rPr>
      </w:pPr>
      <w:r w:rsidRPr="00007B60">
        <w:rPr>
          <w:rFonts w:ascii="Book Antiqua" w:hAnsi="Book Antiqua"/>
          <w:b/>
          <w:bCs/>
          <w:i/>
          <w:iCs/>
          <w:sz w:val="19"/>
          <w:szCs w:val="19"/>
          <w:highlight w:val="cyan"/>
        </w:rPr>
        <w:t>b) Princípio do bem e do mal</w:t>
      </w:r>
      <w:r w:rsidRPr="00007B60">
        <w:rPr>
          <w:rFonts w:ascii="Book Antiqua" w:hAnsi="Book Antiqua"/>
          <w:sz w:val="19"/>
          <w:szCs w:val="19"/>
        </w:rPr>
        <w:t>. É identificado com a ideia de que o delito é um dano para a sociedade, sendo um elemento negativo e disfuncional do sistema social. O desvio criminal é, pois, o mal; a sociedade constituída, o bem;</w:t>
      </w:r>
    </w:p>
    <w:p w14:paraId="17046B2F" w14:textId="77777777" w:rsidR="00DE1AA0" w:rsidRPr="00007B60" w:rsidRDefault="00DE1AA0" w:rsidP="00DE1AA0">
      <w:pPr>
        <w:ind w:left="567"/>
        <w:jc w:val="both"/>
        <w:rPr>
          <w:rFonts w:ascii="Book Antiqua" w:hAnsi="Book Antiqua"/>
          <w:sz w:val="19"/>
          <w:szCs w:val="19"/>
        </w:rPr>
      </w:pPr>
      <w:r w:rsidRPr="00007B60">
        <w:rPr>
          <w:rFonts w:ascii="Book Antiqua" w:hAnsi="Book Antiqua"/>
          <w:b/>
          <w:bCs/>
          <w:i/>
          <w:iCs/>
          <w:sz w:val="19"/>
          <w:szCs w:val="19"/>
          <w:highlight w:val="cyan"/>
        </w:rPr>
        <w:t>c) Princípio de culpabilidade</w:t>
      </w:r>
      <w:r w:rsidRPr="00007B60">
        <w:rPr>
          <w:rFonts w:ascii="Book Antiqua" w:hAnsi="Book Antiqua"/>
          <w:sz w:val="19"/>
          <w:szCs w:val="19"/>
        </w:rPr>
        <w:t>. O delito é a expressão de uma atitude interior reprovável, porque contrária aos valores e às normas presentes na sociedade mesmo antes de sancionadas pelo legislador;</w:t>
      </w:r>
    </w:p>
    <w:p w14:paraId="1F90B60E" w14:textId="77777777" w:rsidR="00DE1AA0" w:rsidRPr="00007B60" w:rsidRDefault="00DE1AA0" w:rsidP="00DE1AA0">
      <w:pPr>
        <w:ind w:left="567"/>
        <w:jc w:val="both"/>
        <w:rPr>
          <w:rFonts w:ascii="Book Antiqua" w:hAnsi="Book Antiqua"/>
          <w:sz w:val="19"/>
          <w:szCs w:val="19"/>
        </w:rPr>
      </w:pPr>
      <w:r w:rsidRPr="00007B60">
        <w:rPr>
          <w:rFonts w:ascii="Book Antiqua" w:hAnsi="Book Antiqua"/>
          <w:b/>
          <w:bCs/>
          <w:i/>
          <w:iCs/>
          <w:sz w:val="19"/>
          <w:szCs w:val="19"/>
          <w:highlight w:val="cyan"/>
        </w:rPr>
        <w:t>d) Princípio da finalidade ou da prevenção</w:t>
      </w:r>
      <w:r w:rsidRPr="00007B60">
        <w:rPr>
          <w:rFonts w:ascii="Book Antiqua" w:hAnsi="Book Antiqua"/>
          <w:sz w:val="19"/>
          <w:szCs w:val="19"/>
        </w:rPr>
        <w:t xml:space="preserve">. A pena não tem somente a função de retribuir, mas de prevenir o crime (exercendo uma </w:t>
      </w:r>
      <w:proofErr w:type="spellStart"/>
      <w:r w:rsidRPr="00007B60">
        <w:rPr>
          <w:rFonts w:ascii="Book Antiqua" w:hAnsi="Book Antiqua"/>
          <w:sz w:val="19"/>
          <w:szCs w:val="19"/>
        </w:rPr>
        <w:t>contramotivação</w:t>
      </w:r>
      <w:proofErr w:type="spellEnd"/>
      <w:r w:rsidRPr="00007B60">
        <w:rPr>
          <w:rFonts w:ascii="Book Antiqua" w:hAnsi="Book Antiqua"/>
          <w:sz w:val="19"/>
          <w:szCs w:val="19"/>
        </w:rPr>
        <w:t xml:space="preserve"> ao comportamento criminoso) e de ressocializar o delinquente;</w:t>
      </w:r>
    </w:p>
    <w:p w14:paraId="0DA4F19C" w14:textId="77777777" w:rsidR="00DE1AA0" w:rsidRDefault="00DE1AA0" w:rsidP="00DE1AA0">
      <w:pPr>
        <w:ind w:left="567"/>
        <w:jc w:val="both"/>
        <w:rPr>
          <w:rFonts w:ascii="Book Antiqua" w:hAnsi="Book Antiqua"/>
          <w:sz w:val="19"/>
          <w:szCs w:val="19"/>
        </w:rPr>
      </w:pPr>
      <w:r w:rsidRPr="00007B60">
        <w:rPr>
          <w:rFonts w:ascii="Book Antiqua" w:hAnsi="Book Antiqua"/>
          <w:b/>
          <w:bCs/>
          <w:i/>
          <w:iCs/>
          <w:sz w:val="19"/>
          <w:szCs w:val="19"/>
          <w:highlight w:val="cyan"/>
        </w:rPr>
        <w:t>e) Princípio de igualdade</w:t>
      </w:r>
      <w:r w:rsidRPr="00007B60">
        <w:rPr>
          <w:rFonts w:ascii="Book Antiqua" w:hAnsi="Book Antiqua"/>
          <w:sz w:val="19"/>
          <w:szCs w:val="19"/>
        </w:rPr>
        <w:t>. A lei penal é igual para todos. A reação penal se aplica de modo igual aos autores de delitos;</w:t>
      </w:r>
    </w:p>
    <w:p w14:paraId="0BD59BD5" w14:textId="77777777" w:rsidR="00DE1AA0" w:rsidRDefault="00DE1AA0" w:rsidP="00DE1AA0">
      <w:pPr>
        <w:ind w:left="567"/>
        <w:jc w:val="both"/>
        <w:rPr>
          <w:rFonts w:ascii="Book Antiqua" w:hAnsi="Book Antiqua"/>
          <w:b/>
          <w:bCs/>
          <w:sz w:val="19"/>
          <w:szCs w:val="19"/>
        </w:rPr>
      </w:pPr>
      <w:r w:rsidRPr="00007B60">
        <w:rPr>
          <w:rFonts w:ascii="Book Antiqua" w:hAnsi="Book Antiqua"/>
          <w:b/>
          <w:bCs/>
          <w:i/>
          <w:iCs/>
          <w:sz w:val="19"/>
          <w:szCs w:val="19"/>
          <w:highlight w:val="cyan"/>
        </w:rPr>
        <w:t>f) Princípio do interesse social e do delito natural</w:t>
      </w:r>
      <w:r w:rsidRPr="00007B60">
        <w:rPr>
          <w:rFonts w:ascii="Book Antiqua" w:hAnsi="Book Antiqua"/>
          <w:sz w:val="19"/>
          <w:szCs w:val="19"/>
        </w:rPr>
        <w:t xml:space="preserve">. </w:t>
      </w:r>
      <w:r>
        <w:rPr>
          <w:rFonts w:ascii="Book Antiqua" w:hAnsi="Book Antiqua"/>
          <w:sz w:val="19"/>
          <w:szCs w:val="19"/>
        </w:rPr>
        <w:t>N</w:t>
      </w:r>
      <w:r w:rsidRPr="000847D1">
        <w:rPr>
          <w:rFonts w:ascii="Book Antiqua" w:hAnsi="Book Antiqua"/>
          <w:sz w:val="19"/>
          <w:szCs w:val="19"/>
        </w:rPr>
        <w:t xml:space="preserve">úcleo central de delitos definidos no código penal está ligado à ofensa a interesses fundamentais, de condições essenciais à existência de toda sociedade. </w:t>
      </w:r>
      <w:r w:rsidRPr="00007B60">
        <w:rPr>
          <w:rFonts w:ascii="Book Antiqua" w:hAnsi="Book Antiqua"/>
          <w:sz w:val="19"/>
          <w:szCs w:val="19"/>
        </w:rPr>
        <w:t>Os interesses protegidos pelo direito penal são interesses comuns a todos os cidadãos.</w:t>
      </w:r>
    </w:p>
    <w:p w14:paraId="1CC7E9A9" w14:textId="77777777" w:rsidR="00DE1AA0" w:rsidRDefault="00DE1AA0" w:rsidP="00DE1AA0">
      <w:pPr>
        <w:jc w:val="both"/>
        <w:rPr>
          <w:rFonts w:ascii="Book Antiqua" w:hAnsi="Book Antiqua"/>
          <w:b/>
          <w:bCs/>
          <w:sz w:val="19"/>
          <w:szCs w:val="19"/>
        </w:rPr>
      </w:pPr>
    </w:p>
    <w:p w14:paraId="3C5BC379" w14:textId="77777777" w:rsidR="00DE1AA0" w:rsidRPr="00406CB3" w:rsidRDefault="00DE1AA0" w:rsidP="00DE1AA0">
      <w:pPr>
        <w:jc w:val="both"/>
        <w:rPr>
          <w:rFonts w:ascii="Book Antiqua" w:hAnsi="Book Antiqua"/>
          <w:sz w:val="19"/>
          <w:szCs w:val="19"/>
        </w:rPr>
      </w:pPr>
      <w:r w:rsidRPr="00406CB3">
        <w:rPr>
          <w:rFonts w:ascii="Book Antiqua" w:hAnsi="Book Antiqua"/>
          <w:b/>
          <w:bCs/>
          <w:sz w:val="19"/>
          <w:szCs w:val="19"/>
        </w:rPr>
        <w:t>(TJ</w:t>
      </w:r>
      <w:r>
        <w:rPr>
          <w:rFonts w:ascii="Book Antiqua" w:hAnsi="Book Antiqua"/>
          <w:b/>
          <w:bCs/>
          <w:sz w:val="19"/>
          <w:szCs w:val="19"/>
        </w:rPr>
        <w:t>PR</w:t>
      </w:r>
      <w:r w:rsidRPr="00406CB3">
        <w:rPr>
          <w:rFonts w:ascii="Book Antiqua" w:hAnsi="Book Antiqua"/>
          <w:b/>
          <w:bCs/>
          <w:sz w:val="19"/>
          <w:szCs w:val="19"/>
        </w:rPr>
        <w:t>-2019-CESPE)</w:t>
      </w:r>
      <w:r w:rsidRPr="00406CB3">
        <w:rPr>
          <w:rFonts w:ascii="Book Antiqua" w:hAnsi="Book Antiqua"/>
          <w:sz w:val="19"/>
          <w:szCs w:val="19"/>
        </w:rPr>
        <w:t>: Com relação às escolas e tendências penais, julgue o item seguinte: O movimento de defesa social sustenta a ressocialização do delinquente, e não a sua neutralização. Nesse movimento, o tratamento penal é visto como um instrumento preventivo.</w:t>
      </w:r>
    </w:p>
    <w:p w14:paraId="2766D2F3" w14:textId="71D25868" w:rsidR="00DE1AA0" w:rsidRDefault="00DE1AA0" w:rsidP="00DE1AA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1A22C9">
        <w:rPr>
          <w:rFonts w:ascii="Book Antiqua" w:hAnsi="Book Antiqua"/>
          <w:b/>
          <w:bCs/>
          <w:i/>
          <w:iCs/>
          <w:color w:val="FF0000"/>
          <w:sz w:val="19"/>
          <w:szCs w:val="19"/>
        </w:rPr>
        <w:t>: #</w:t>
      </w:r>
      <w:r w:rsidR="001A22C9" w:rsidRPr="001A22C9">
        <w:rPr>
          <w:rFonts w:ascii="Book Antiqua" w:hAnsi="Book Antiqua"/>
          <w:b/>
          <w:bCs/>
          <w:i/>
          <w:iCs/>
          <w:color w:val="FF0000"/>
          <w:sz w:val="19"/>
          <w:szCs w:val="19"/>
          <w:highlight w:val="green"/>
        </w:rPr>
        <w:t>MPSC-2012</w:t>
      </w:r>
      <w:r>
        <w:rPr>
          <w:rFonts w:ascii="Book Antiqua" w:hAnsi="Book Antiqua"/>
          <w:b/>
          <w:bCs/>
          <w:i/>
          <w:iCs/>
          <w:color w:val="FF0000"/>
          <w:sz w:val="19"/>
          <w:szCs w:val="19"/>
        </w:rPr>
        <w:t>: #</w:t>
      </w:r>
      <w:r w:rsidRPr="00E334A7">
        <w:rPr>
          <w:rFonts w:ascii="Book Antiqua" w:hAnsi="Book Antiqua"/>
          <w:b/>
          <w:bCs/>
          <w:i/>
          <w:iCs/>
          <w:color w:val="FF0000"/>
          <w:sz w:val="19"/>
          <w:szCs w:val="19"/>
          <w:highlight w:val="green"/>
        </w:rPr>
        <w:t>PCSP-2014</w:t>
      </w:r>
      <w:r>
        <w:rPr>
          <w:rFonts w:ascii="Book Antiqua" w:hAnsi="Book Antiqua"/>
          <w:b/>
          <w:bCs/>
          <w:i/>
          <w:iCs/>
          <w:color w:val="FF0000"/>
          <w:sz w:val="19"/>
          <w:szCs w:val="19"/>
        </w:rPr>
        <w:t>: #</w:t>
      </w:r>
      <w:r w:rsidRPr="00E334A7">
        <w:rPr>
          <w:rFonts w:ascii="Book Antiqua" w:hAnsi="Book Antiqua"/>
          <w:b/>
          <w:bCs/>
          <w:i/>
          <w:iCs/>
          <w:color w:val="FF0000"/>
          <w:sz w:val="19"/>
          <w:szCs w:val="19"/>
          <w:highlight w:val="green"/>
        </w:rPr>
        <w:t>TJPR-2019</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PCPR-2021</w:t>
      </w:r>
      <w:r>
        <w:rPr>
          <w:rFonts w:ascii="Book Antiqua" w:hAnsi="Book Antiqua"/>
          <w:b/>
          <w:bCs/>
          <w:i/>
          <w:iCs/>
          <w:color w:val="FF0000"/>
          <w:sz w:val="19"/>
          <w:szCs w:val="19"/>
        </w:rPr>
        <w:t>: #</w:t>
      </w:r>
      <w:r w:rsidRPr="002B20CE">
        <w:rPr>
          <w:rFonts w:ascii="Book Antiqua" w:hAnsi="Book Antiqua"/>
          <w:b/>
          <w:bCs/>
          <w:i/>
          <w:iCs/>
          <w:color w:val="FF0000"/>
          <w:sz w:val="19"/>
          <w:szCs w:val="19"/>
          <w:highlight w:val="green"/>
        </w:rPr>
        <w:t>PCRN-2021</w:t>
      </w:r>
      <w:r>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E334A7">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B20CE">
        <w:rPr>
          <w:rFonts w:ascii="Book Antiqua" w:hAnsi="Book Antiqua"/>
          <w:b/>
          <w:bCs/>
          <w:i/>
          <w:iCs/>
          <w:color w:val="FF0000"/>
          <w:sz w:val="19"/>
          <w:szCs w:val="19"/>
          <w:highlight w:val="green"/>
        </w:rPr>
        <w:t>FGV</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E334A7">
        <w:rPr>
          <w:rFonts w:ascii="Book Antiqua" w:hAnsi="Book Antiqua"/>
          <w:b/>
          <w:bCs/>
          <w:i/>
          <w:iCs/>
          <w:color w:val="FF0000"/>
          <w:sz w:val="19"/>
          <w:szCs w:val="19"/>
          <w:highlight w:val="green"/>
        </w:rPr>
        <w:t>VUNESP</w:t>
      </w:r>
      <w:r w:rsidRPr="00406CB3">
        <w:rPr>
          <w:rFonts w:ascii="Book Antiqua" w:hAnsi="Book Antiqua"/>
          <w:sz w:val="19"/>
          <w:szCs w:val="19"/>
        </w:rPr>
        <w:t>: O movimento surge após a Segunda Guerra Mundial, liderado por Fillipo Gramatica e Marc Ancel. O Direito Penal deve ser um instrumento preventivo, tendo como foco evitar que o criminoso volte a delinquir, rejeitando-se o viés meramente retributivo</w:t>
      </w:r>
      <w:r>
        <w:rPr>
          <w:rFonts w:ascii="Book Antiqua" w:hAnsi="Book Antiqua"/>
          <w:sz w:val="19"/>
          <w:szCs w:val="19"/>
        </w:rPr>
        <w:t>. Em outras palavras, a</w:t>
      </w:r>
      <w:r w:rsidRPr="00E334A7">
        <w:rPr>
          <w:rFonts w:ascii="Book Antiqua" w:hAnsi="Book Antiqua"/>
          <w:sz w:val="19"/>
          <w:szCs w:val="19"/>
        </w:rPr>
        <w:t xml:space="preserve"> Escola da Nova Defesa Social surgiu após a Segunda Guerra Mundial como uma reação ao sistema retributivo. Também é conhecida como </w:t>
      </w:r>
      <w:proofErr w:type="spellStart"/>
      <w:r w:rsidRPr="00E334A7">
        <w:rPr>
          <w:rFonts w:ascii="Book Antiqua" w:hAnsi="Book Antiqua"/>
          <w:sz w:val="19"/>
          <w:szCs w:val="19"/>
        </w:rPr>
        <w:t>Neodefensivismo</w:t>
      </w:r>
      <w:proofErr w:type="spellEnd"/>
      <w:r w:rsidRPr="00E334A7">
        <w:rPr>
          <w:rFonts w:ascii="Book Antiqua" w:hAnsi="Book Antiqua"/>
          <w:sz w:val="19"/>
          <w:szCs w:val="19"/>
        </w:rPr>
        <w:t xml:space="preserve"> Social e tem por finalidade precípua proteger a sociedade dos crimes e, apenas em segundo plano, punir o </w:t>
      </w:r>
      <w:r w:rsidRPr="00E334A7">
        <w:rPr>
          <w:rFonts w:ascii="Book Antiqua" w:hAnsi="Book Antiqua"/>
          <w:sz w:val="19"/>
          <w:szCs w:val="19"/>
        </w:rPr>
        <w:lastRenderedPageBreak/>
        <w:t xml:space="preserve">infrator. Essa escola rechaça a ideia de um direito penal repressor, e defende que deve ser substituído por sistemas preventivos e por intervenções educativas e </w:t>
      </w:r>
      <w:proofErr w:type="spellStart"/>
      <w:r w:rsidRPr="00E334A7">
        <w:rPr>
          <w:rFonts w:ascii="Book Antiqua" w:hAnsi="Book Antiqua"/>
          <w:sz w:val="19"/>
          <w:szCs w:val="19"/>
        </w:rPr>
        <w:t>reeducativas</w:t>
      </w:r>
      <w:proofErr w:type="spellEnd"/>
      <w:r w:rsidRPr="00E334A7">
        <w:rPr>
          <w:rFonts w:ascii="Book Antiqua" w:hAnsi="Book Antiqua"/>
          <w:sz w:val="19"/>
          <w:szCs w:val="19"/>
        </w:rPr>
        <w:t xml:space="preserve"> nas quais o delinquente deve ser educado para assumir sua responsabilidade diante da sociedade (pedagogia da responsabilidade) de forma a possibilitar um convívio harmônico entre os seus membros. O maior expoente foi Filippo Gramatica que em sua obra "</w:t>
      </w:r>
      <w:r w:rsidRPr="00E334A7">
        <w:rPr>
          <w:rFonts w:ascii="Book Antiqua" w:hAnsi="Book Antiqua"/>
          <w:i/>
          <w:iCs/>
          <w:sz w:val="19"/>
          <w:szCs w:val="19"/>
        </w:rPr>
        <w:t>Princípios da Defesa Social</w:t>
      </w:r>
      <w:r w:rsidRPr="00E334A7">
        <w:rPr>
          <w:rFonts w:ascii="Book Antiqua" w:hAnsi="Book Antiqua"/>
          <w:sz w:val="19"/>
          <w:szCs w:val="19"/>
        </w:rPr>
        <w:t>", publicada em 1949, defendia que o indivíduo tinha que ser preparado para o aprimoramento da sociedade a fim de se substituir o direito penal por um "</w:t>
      </w:r>
      <w:r w:rsidRPr="00E334A7">
        <w:rPr>
          <w:rFonts w:ascii="Book Antiqua" w:hAnsi="Book Antiqua"/>
          <w:i/>
          <w:iCs/>
          <w:sz w:val="19"/>
          <w:szCs w:val="19"/>
        </w:rPr>
        <w:t>direito de defesa social</w:t>
      </w:r>
      <w:r w:rsidRPr="00E334A7">
        <w:rPr>
          <w:rFonts w:ascii="Book Antiqua" w:hAnsi="Book Antiqua"/>
          <w:sz w:val="19"/>
          <w:szCs w:val="19"/>
        </w:rPr>
        <w:t>". Marc Ancel desenvolveu o tema da defesa social na obra "</w:t>
      </w:r>
      <w:r w:rsidRPr="00E334A7">
        <w:rPr>
          <w:rFonts w:ascii="Book Antiqua" w:hAnsi="Book Antiqua"/>
          <w:i/>
          <w:iCs/>
          <w:sz w:val="19"/>
          <w:szCs w:val="19"/>
        </w:rPr>
        <w:t>A Nova Defesa Social</w:t>
      </w:r>
      <w:r w:rsidRPr="00E334A7">
        <w:rPr>
          <w:rFonts w:ascii="Book Antiqua" w:hAnsi="Book Antiqua"/>
          <w:sz w:val="19"/>
          <w:szCs w:val="19"/>
        </w:rPr>
        <w:t>" publicada em 1954.</w:t>
      </w:r>
    </w:p>
    <w:tbl>
      <w:tblPr>
        <w:tblStyle w:val="Tabelacomgrade"/>
        <w:tblW w:w="0" w:type="auto"/>
        <w:tblLook w:val="04A0" w:firstRow="1" w:lastRow="0" w:firstColumn="1" w:lastColumn="0" w:noHBand="0" w:noVBand="1"/>
      </w:tblPr>
      <w:tblGrid>
        <w:gridCol w:w="8494"/>
      </w:tblGrid>
      <w:tr w:rsidR="00DE1AA0" w14:paraId="4DF17ED4" w14:textId="77777777" w:rsidTr="00046A01">
        <w:tc>
          <w:tcPr>
            <w:tcW w:w="8494" w:type="dxa"/>
          </w:tcPr>
          <w:p w14:paraId="2EB76D86" w14:textId="77777777" w:rsidR="00DE1AA0" w:rsidRPr="00E334A7" w:rsidRDefault="00DE1AA0" w:rsidP="00046A01">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E334A7">
              <w:rPr>
                <w:rFonts w:ascii="Book Antiqua" w:hAnsi="Book Antiqua"/>
                <w:sz w:val="19"/>
                <w:szCs w:val="19"/>
              </w:rPr>
              <w:t>A corrente do pensamento criminológico, que teve por precursor Filippo Gramatica e fundador Marc Ancel, a qual apregoa que o delinquente deve ser educado para assumir sua responsabilidade para com a sociedade, a fim de possibilitar saudável convívio de todos (pedagogia da responsabilidade), é denominada</w:t>
            </w:r>
            <w:r>
              <w:rPr>
                <w:rFonts w:ascii="Book Antiqua" w:hAnsi="Book Antiqua"/>
                <w:sz w:val="19"/>
                <w:szCs w:val="19"/>
              </w:rPr>
              <w:t xml:space="preserve">: </w:t>
            </w:r>
            <w:r w:rsidRPr="00E334A7">
              <w:rPr>
                <w:rFonts w:ascii="Book Antiqua" w:hAnsi="Book Antiqua"/>
                <w:sz w:val="19"/>
                <w:szCs w:val="19"/>
              </w:rPr>
              <w:t>Nova Defesa Social.</w:t>
            </w:r>
          </w:p>
        </w:tc>
      </w:tr>
    </w:tbl>
    <w:p w14:paraId="449B59FD" w14:textId="77777777" w:rsidR="00DE1AA0" w:rsidRDefault="00DE1AA0" w:rsidP="00DE1AA0">
      <w:pPr>
        <w:jc w:val="both"/>
        <w:rPr>
          <w:rFonts w:ascii="Book Antiqua" w:hAnsi="Book Antiqua"/>
          <w:b/>
          <w:bCs/>
          <w:sz w:val="19"/>
          <w:szCs w:val="19"/>
        </w:rPr>
      </w:pPr>
    </w:p>
    <w:p w14:paraId="19284914" w14:textId="576EA7FC" w:rsidR="00B3415C" w:rsidRDefault="00B3415C" w:rsidP="00B3415C">
      <w:pPr>
        <w:jc w:val="both"/>
        <w:rPr>
          <w:rFonts w:ascii="Book Antiqua" w:hAnsi="Book Antiqua"/>
          <w:sz w:val="19"/>
          <w:szCs w:val="19"/>
        </w:rPr>
      </w:pPr>
      <w:r w:rsidRPr="00406CB3">
        <w:rPr>
          <w:rFonts w:ascii="Book Antiqua" w:hAnsi="Book Antiqua"/>
          <w:b/>
          <w:bCs/>
          <w:sz w:val="19"/>
          <w:szCs w:val="19"/>
        </w:rPr>
        <w:t>(TJPA-2019-CESPE)</w:t>
      </w:r>
      <w:r w:rsidRPr="00406CB3">
        <w:rPr>
          <w:rFonts w:ascii="Book Antiqua" w:hAnsi="Book Antiqua"/>
          <w:sz w:val="19"/>
          <w:szCs w:val="19"/>
        </w:rPr>
        <w:t xml:space="preserve">: A Nova Defesa Social é </w:t>
      </w:r>
      <w:r w:rsidR="002B20CE" w:rsidRPr="00406CB3">
        <w:rPr>
          <w:rFonts w:ascii="Book Antiqua" w:hAnsi="Book Antiqua"/>
          <w:sz w:val="19"/>
          <w:szCs w:val="19"/>
        </w:rPr>
        <w:t>considerada</w:t>
      </w:r>
      <w:r w:rsidRPr="00406CB3">
        <w:rPr>
          <w:rFonts w:ascii="Book Antiqua" w:hAnsi="Book Antiqua"/>
          <w:sz w:val="19"/>
          <w:szCs w:val="19"/>
        </w:rPr>
        <w:t xml:space="preserve"> um movimento com traços de uma política criminal humanista, na busca de um Direito Penal de caráter preventivo e protetor da dignidade humana. Em sentido oposto ao da Defesa Social, existem os denominados Movimentos de Lei e Ordem, cuja ideologia estabelecida é a repressão, pautada no regime punitivo-retributivo. Por outro lado, a Despenalização das Contravenções não é considerada como instrumento de endurecimento do Estado no combate ao crescimento da criminalidade. </w:t>
      </w:r>
      <w:r w:rsidRPr="00406CB3">
        <w:rPr>
          <w:rFonts w:ascii="Book Antiqua" w:hAnsi="Book Antiqua"/>
          <w:b/>
          <w:bCs/>
          <w:color w:val="FF0000"/>
          <w:sz w:val="19"/>
          <w:szCs w:val="19"/>
        </w:rPr>
        <w:t>[CORRIGIDA]</w:t>
      </w:r>
    </w:p>
    <w:p w14:paraId="3CC6238E" w14:textId="2BCA742E" w:rsidR="00B3415C" w:rsidRDefault="00B3415C" w:rsidP="000D051A">
      <w:pPr>
        <w:jc w:val="both"/>
        <w:rPr>
          <w:rFonts w:ascii="Book Antiqua" w:hAnsi="Book Antiqua"/>
          <w:sz w:val="19"/>
          <w:szCs w:val="19"/>
        </w:rPr>
      </w:pPr>
    </w:p>
    <w:p w14:paraId="10D7CEEC" w14:textId="4229EEC7" w:rsidR="00EB5CDC" w:rsidRDefault="00EB5CDC" w:rsidP="000D051A">
      <w:pPr>
        <w:jc w:val="both"/>
        <w:rPr>
          <w:rFonts w:ascii="Book Antiqua" w:hAnsi="Book Antiqua"/>
          <w:sz w:val="19"/>
          <w:szCs w:val="19"/>
        </w:rPr>
      </w:pPr>
      <w:r w:rsidRPr="00406CB3">
        <w:rPr>
          <w:rFonts w:ascii="Book Antiqua" w:hAnsi="Book Antiqua" w:cs="Times New Roman"/>
          <w:b/>
          <w:bCs/>
          <w:sz w:val="19"/>
          <w:szCs w:val="19"/>
        </w:rPr>
        <w:t>(MPSC-2014)</w:t>
      </w:r>
      <w:r w:rsidRPr="00406CB3">
        <w:rPr>
          <w:rFonts w:ascii="Book Antiqua" w:hAnsi="Book Antiqua" w:cs="Times New Roman"/>
          <w:sz w:val="19"/>
          <w:szCs w:val="19"/>
        </w:rPr>
        <w:t xml:space="preserve">: A "Nova Defesa Social" é um movimento de política criminal surgiu após a Segunda Grande Guerra Mundial. Iniciado em 1945, </w:t>
      </w:r>
      <w:r w:rsidRPr="00406CB3">
        <w:rPr>
          <w:rFonts w:ascii="Book Antiqua" w:hAnsi="Book Antiqua" w:cs="Times New Roman"/>
          <w:b/>
          <w:bCs/>
          <w:sz w:val="19"/>
          <w:szCs w:val="19"/>
          <w:highlight w:val="yellow"/>
        </w:rPr>
        <w:t>graças aos esforços intelectuais e lutas de Fillipo Gramatica</w:t>
      </w:r>
      <w:r w:rsidRPr="00406CB3">
        <w:rPr>
          <w:rFonts w:ascii="Book Antiqua" w:hAnsi="Book Antiqua" w:cs="Times New Roman"/>
          <w:sz w:val="19"/>
          <w:szCs w:val="19"/>
        </w:rPr>
        <w:t xml:space="preserve">. A princípio, este movimento foi denominado Defesa Social, tendo, em 1954, recebido o novo nome de Nova Defesa Social, cujos fundamentos estão inseridos no livro de Marc Ancel, denominado </w:t>
      </w:r>
      <w:r w:rsidRPr="00406CB3">
        <w:rPr>
          <w:rFonts w:ascii="Book Antiqua" w:hAnsi="Book Antiqua" w:cs="Times New Roman"/>
          <w:i/>
          <w:iCs/>
          <w:sz w:val="19"/>
          <w:szCs w:val="19"/>
        </w:rPr>
        <w:t xml:space="preserve">La Defense </w:t>
      </w:r>
      <w:proofErr w:type="spellStart"/>
      <w:r w:rsidRPr="00406CB3">
        <w:rPr>
          <w:rFonts w:ascii="Book Antiqua" w:hAnsi="Book Antiqua" w:cs="Times New Roman"/>
          <w:i/>
          <w:iCs/>
          <w:sz w:val="19"/>
          <w:szCs w:val="19"/>
        </w:rPr>
        <w:t>Sociale</w:t>
      </w:r>
      <w:proofErr w:type="spellEnd"/>
      <w:r w:rsidRPr="00406CB3">
        <w:rPr>
          <w:rFonts w:ascii="Book Antiqua" w:hAnsi="Book Antiqua" w:cs="Times New Roman"/>
          <w:i/>
          <w:iCs/>
          <w:sz w:val="19"/>
          <w:szCs w:val="19"/>
        </w:rPr>
        <w:t xml:space="preserve"> Nouvelle</w:t>
      </w:r>
      <w:r w:rsidRPr="00406CB3">
        <w:rPr>
          <w:rFonts w:ascii="Book Antiqua" w:hAnsi="Book Antiqua" w:cs="Times New Roman"/>
          <w:sz w:val="19"/>
          <w:szCs w:val="19"/>
        </w:rPr>
        <w:t>. Cumpre registrar que Marc Ancel considerava o movimento não como um simples programa, mas sim uma "</w:t>
      </w:r>
      <w:r w:rsidRPr="00406CB3">
        <w:rPr>
          <w:rFonts w:ascii="Book Antiqua" w:hAnsi="Book Antiqua" w:cs="Times New Roman"/>
          <w:b/>
          <w:bCs/>
          <w:sz w:val="19"/>
          <w:szCs w:val="19"/>
          <w:highlight w:val="yellow"/>
        </w:rPr>
        <w:t>tomada de consciência acerca de necessidades sociais e éticas novas, em face das antigas estruturas e de tradições obsoletas</w:t>
      </w:r>
      <w:r w:rsidRPr="00406CB3">
        <w:rPr>
          <w:rFonts w:ascii="Book Antiqua" w:hAnsi="Book Antiqua" w:cs="Times New Roman"/>
          <w:sz w:val="19"/>
          <w:szCs w:val="19"/>
        </w:rPr>
        <w:t xml:space="preserve">".  Nas palavras de João Marcello de Araújo Junior, "o programa, em sua versão original, </w:t>
      </w:r>
      <w:r w:rsidRPr="00406CB3">
        <w:rPr>
          <w:rFonts w:ascii="Book Antiqua" w:hAnsi="Book Antiqua" w:cs="Times New Roman"/>
          <w:b/>
          <w:bCs/>
          <w:sz w:val="19"/>
          <w:szCs w:val="19"/>
          <w:highlight w:val="cyan"/>
        </w:rPr>
        <w:t>representou a vitória do pensamento moderado sobre as ideias extremadas</w:t>
      </w:r>
      <w:r w:rsidRPr="00406CB3">
        <w:rPr>
          <w:rFonts w:ascii="Book Antiqua" w:hAnsi="Book Antiqua" w:cs="Times New Roman"/>
          <w:b/>
          <w:bCs/>
          <w:sz w:val="19"/>
          <w:szCs w:val="19"/>
        </w:rPr>
        <w:t xml:space="preserve"> </w:t>
      </w:r>
      <w:r w:rsidRPr="00406CB3">
        <w:rPr>
          <w:rFonts w:ascii="Book Antiqua" w:hAnsi="Book Antiqua" w:cs="Times New Roman"/>
          <w:b/>
          <w:bCs/>
          <w:sz w:val="19"/>
          <w:szCs w:val="19"/>
          <w:highlight w:val="yellow"/>
        </w:rPr>
        <w:t>de Gramatica e seus seguidores</w:t>
      </w:r>
      <w:r w:rsidRPr="00406CB3">
        <w:rPr>
          <w:rFonts w:ascii="Book Antiqua" w:hAnsi="Book Antiqua" w:cs="Times New Roman"/>
          <w:sz w:val="19"/>
          <w:szCs w:val="19"/>
        </w:rPr>
        <w:t xml:space="preserve">, que pugnavam pela abolição do Direito Penal, que deveria ser substituído por outros meios não punitivos, de garantia da ordem social" </w:t>
      </w:r>
      <w:r w:rsidRPr="00406CB3">
        <w:rPr>
          <w:rFonts w:ascii="Book Antiqua" w:hAnsi="Book Antiqua" w:cs="Times New Roman"/>
          <w:b/>
          <w:bCs/>
          <w:color w:val="FF0000"/>
          <w:sz w:val="19"/>
          <w:szCs w:val="19"/>
        </w:rPr>
        <w:t>[</w:t>
      </w:r>
      <w:r w:rsidRPr="00406CB3">
        <w:rPr>
          <w:rFonts w:ascii="Book Antiqua" w:hAnsi="Book Antiqua"/>
          <w:b/>
          <w:bCs/>
          <w:color w:val="FF0000"/>
          <w:sz w:val="19"/>
          <w:szCs w:val="19"/>
        </w:rPr>
        <w:t>CORRIGIDA</w:t>
      </w:r>
      <w:r w:rsidRPr="00406CB3">
        <w:rPr>
          <w:rFonts w:ascii="Book Antiqua" w:hAnsi="Book Antiqua" w:cs="Times New Roman"/>
          <w:b/>
          <w:bCs/>
          <w:color w:val="FF0000"/>
          <w:sz w:val="19"/>
          <w:szCs w:val="19"/>
        </w:rPr>
        <w:t>]</w:t>
      </w:r>
    </w:p>
    <w:p w14:paraId="0B17D170" w14:textId="77777777" w:rsidR="00EB5CDC" w:rsidRDefault="00EB5CDC" w:rsidP="000D051A">
      <w:pPr>
        <w:jc w:val="both"/>
        <w:rPr>
          <w:rFonts w:ascii="Book Antiqua" w:hAnsi="Book Antiqua"/>
          <w:sz w:val="19"/>
          <w:szCs w:val="19"/>
        </w:rPr>
      </w:pPr>
    </w:p>
    <w:p w14:paraId="2A0CCEF1" w14:textId="77777777" w:rsidR="00B3415C" w:rsidRPr="00406CB3" w:rsidRDefault="00B3415C" w:rsidP="00B3415C">
      <w:pPr>
        <w:jc w:val="both"/>
        <w:rPr>
          <w:rFonts w:ascii="Book Antiqua" w:hAnsi="Book Antiqua"/>
          <w:sz w:val="19"/>
          <w:szCs w:val="19"/>
        </w:rPr>
      </w:pPr>
      <w:r w:rsidRPr="00406CB3">
        <w:rPr>
          <w:rFonts w:ascii="Book Antiqua" w:hAnsi="Book Antiqua"/>
          <w:b/>
          <w:bCs/>
          <w:sz w:val="19"/>
          <w:szCs w:val="19"/>
        </w:rPr>
        <w:t>(MPSC-2019)</w:t>
      </w:r>
      <w:r w:rsidRPr="00406CB3">
        <w:rPr>
          <w:rFonts w:ascii="Book Antiqua" w:hAnsi="Book Antiqua"/>
          <w:sz w:val="19"/>
          <w:szCs w:val="19"/>
        </w:rPr>
        <w:t xml:space="preserve">: A política de repressão implementada nos anos 90 pelo então Prefeito de Nova York, Rudolph Giuliani, orientada pelo chamado “movimento da lei e da ordem”, embora tenha sido um modelo de política criminal que tenha obtido uma impressionante redução dos níveis de criminalidade na cidade, foi bastante criticada, pois houve um aumento considerável de sua população carcerária, punindo-se os delitos menores com mais rigor; legitimou-se a ação dos policiais perante a população, ocasionando um retrocesso aos direito fundamentais e; não se evitou a desordem e nem a efetividade do </w:t>
      </w:r>
      <w:proofErr w:type="spellStart"/>
      <w:r w:rsidRPr="00406CB3">
        <w:rPr>
          <w:rFonts w:ascii="Book Antiqua" w:hAnsi="Book Antiqua"/>
          <w:i/>
          <w:iCs/>
          <w:sz w:val="19"/>
          <w:szCs w:val="19"/>
        </w:rPr>
        <w:t>ius</w:t>
      </w:r>
      <w:proofErr w:type="spellEnd"/>
      <w:r w:rsidRPr="00406CB3">
        <w:rPr>
          <w:rFonts w:ascii="Book Antiqua" w:hAnsi="Book Antiqua"/>
          <w:i/>
          <w:iCs/>
          <w:sz w:val="19"/>
          <w:szCs w:val="19"/>
        </w:rPr>
        <w:t xml:space="preserve"> puniendi</w:t>
      </w:r>
      <w:r w:rsidRPr="00406CB3">
        <w:rPr>
          <w:rFonts w:ascii="Book Antiqua" w:hAnsi="Book Antiqua"/>
          <w:sz w:val="19"/>
          <w:szCs w:val="19"/>
        </w:rPr>
        <w:t xml:space="preserve">, já que o direito penal deveria ser visto como </w:t>
      </w:r>
      <w:proofErr w:type="spellStart"/>
      <w:r w:rsidRPr="00406CB3">
        <w:rPr>
          <w:rFonts w:ascii="Book Antiqua" w:hAnsi="Book Antiqua"/>
          <w:i/>
          <w:iCs/>
          <w:sz w:val="19"/>
          <w:szCs w:val="19"/>
        </w:rPr>
        <w:t>ultima</w:t>
      </w:r>
      <w:proofErr w:type="spellEnd"/>
      <w:r w:rsidRPr="00406CB3">
        <w:rPr>
          <w:rFonts w:ascii="Book Antiqua" w:hAnsi="Book Antiqua"/>
          <w:i/>
          <w:iCs/>
          <w:sz w:val="19"/>
          <w:szCs w:val="19"/>
        </w:rPr>
        <w:t xml:space="preserve"> </w:t>
      </w:r>
      <w:proofErr w:type="spellStart"/>
      <w:r w:rsidRPr="00406CB3">
        <w:rPr>
          <w:rFonts w:ascii="Book Antiqua" w:hAnsi="Book Antiqua"/>
          <w:i/>
          <w:iCs/>
          <w:sz w:val="19"/>
          <w:szCs w:val="19"/>
        </w:rPr>
        <w:t>ratio</w:t>
      </w:r>
      <w:proofErr w:type="spellEnd"/>
      <w:r w:rsidRPr="00406CB3">
        <w:rPr>
          <w:rFonts w:ascii="Book Antiqua" w:hAnsi="Book Antiqua"/>
          <w:sz w:val="19"/>
          <w:szCs w:val="19"/>
        </w:rPr>
        <w:t xml:space="preserve">. </w:t>
      </w:r>
      <w:r w:rsidRPr="00406CB3">
        <w:rPr>
          <w:rFonts w:ascii="Book Antiqua" w:hAnsi="Book Antiqua"/>
          <w:b/>
          <w:bCs/>
          <w:color w:val="FF0000"/>
          <w:sz w:val="19"/>
          <w:szCs w:val="19"/>
        </w:rPr>
        <w:t>[CORRIGIDA]</w:t>
      </w:r>
    </w:p>
    <w:p w14:paraId="05AD739C" w14:textId="65A8EB91" w:rsidR="006D6111" w:rsidRDefault="006D6111" w:rsidP="000D051A">
      <w:pPr>
        <w:jc w:val="both"/>
        <w:rPr>
          <w:rFonts w:ascii="Book Antiqua" w:hAnsi="Book Antiqua"/>
          <w:sz w:val="19"/>
          <w:szCs w:val="19"/>
        </w:rPr>
      </w:pPr>
    </w:p>
    <w:p w14:paraId="7842F888" w14:textId="77777777" w:rsidR="00E803B7" w:rsidRPr="00DA5602" w:rsidRDefault="00E803B7" w:rsidP="00E803B7">
      <w:pPr>
        <w:jc w:val="both"/>
        <w:rPr>
          <w:rFonts w:ascii="Book Antiqua" w:hAnsi="Book Antiqua"/>
          <w:sz w:val="19"/>
          <w:szCs w:val="19"/>
        </w:rPr>
      </w:pPr>
      <w:r>
        <w:rPr>
          <w:rFonts w:ascii="Book Antiqua" w:hAnsi="Book Antiqua"/>
          <w:b/>
          <w:bCs/>
          <w:sz w:val="19"/>
          <w:szCs w:val="19"/>
        </w:rPr>
        <w:t>(MPGO-2014)</w:t>
      </w:r>
      <w:r>
        <w:rPr>
          <w:rFonts w:ascii="Book Antiqua" w:hAnsi="Book Antiqua"/>
          <w:sz w:val="19"/>
          <w:szCs w:val="19"/>
        </w:rPr>
        <w:t xml:space="preserve">: </w:t>
      </w:r>
      <w:r w:rsidRPr="00DA5602">
        <w:rPr>
          <w:rFonts w:ascii="Book Antiqua" w:hAnsi="Book Antiqua"/>
          <w:sz w:val="19"/>
          <w:szCs w:val="19"/>
        </w:rPr>
        <w:t>Marque a alternativa que conforme a doutrina se apresenta como uma faceta da chamada “tendência securitária”, na vertente do Movimento de Lei e Ordem:</w:t>
      </w:r>
      <w:r>
        <w:rPr>
          <w:rFonts w:ascii="Book Antiqua" w:hAnsi="Book Antiqua"/>
          <w:sz w:val="19"/>
          <w:szCs w:val="19"/>
        </w:rPr>
        <w:t xml:space="preserve"> </w:t>
      </w:r>
      <w:r w:rsidRPr="00DA5602">
        <w:rPr>
          <w:rFonts w:ascii="Book Antiqua" w:hAnsi="Book Antiqua"/>
          <w:sz w:val="19"/>
          <w:szCs w:val="19"/>
        </w:rPr>
        <w:t>A “</w:t>
      </w:r>
      <w:proofErr w:type="spellStart"/>
      <w:r w:rsidRPr="00DA5602">
        <w:rPr>
          <w:rFonts w:ascii="Book Antiqua" w:hAnsi="Book Antiqua"/>
          <w:i/>
          <w:iCs/>
          <w:sz w:val="19"/>
          <w:szCs w:val="19"/>
        </w:rPr>
        <w:t>theory</w:t>
      </w:r>
      <w:proofErr w:type="spellEnd"/>
      <w:r w:rsidRPr="00DA5602">
        <w:rPr>
          <w:rFonts w:ascii="Book Antiqua" w:hAnsi="Book Antiqua"/>
          <w:i/>
          <w:iCs/>
          <w:sz w:val="19"/>
          <w:szCs w:val="19"/>
        </w:rPr>
        <w:t xml:space="preserve"> </w:t>
      </w:r>
      <w:proofErr w:type="spellStart"/>
      <w:r w:rsidRPr="00DA5602">
        <w:rPr>
          <w:rFonts w:ascii="Book Antiqua" w:hAnsi="Book Antiqua"/>
          <w:i/>
          <w:iCs/>
          <w:sz w:val="19"/>
          <w:szCs w:val="19"/>
        </w:rPr>
        <w:t>ticking</w:t>
      </w:r>
      <w:proofErr w:type="spellEnd"/>
      <w:r w:rsidRPr="00DA5602">
        <w:rPr>
          <w:rFonts w:ascii="Book Antiqua" w:hAnsi="Book Antiqua"/>
          <w:i/>
          <w:iCs/>
          <w:sz w:val="19"/>
          <w:szCs w:val="19"/>
        </w:rPr>
        <w:t xml:space="preserve"> </w:t>
      </w:r>
      <w:proofErr w:type="spellStart"/>
      <w:r w:rsidRPr="00DA5602">
        <w:rPr>
          <w:rFonts w:ascii="Book Antiqua" w:hAnsi="Book Antiqua"/>
          <w:i/>
          <w:iCs/>
          <w:sz w:val="19"/>
          <w:szCs w:val="19"/>
        </w:rPr>
        <w:t>bomb</w:t>
      </w:r>
      <w:proofErr w:type="spellEnd"/>
      <w:r w:rsidRPr="00DA5602">
        <w:rPr>
          <w:rFonts w:ascii="Book Antiqua" w:hAnsi="Book Antiqua"/>
          <w:i/>
          <w:iCs/>
          <w:sz w:val="19"/>
          <w:szCs w:val="19"/>
        </w:rPr>
        <w:t xml:space="preserve"> </w:t>
      </w:r>
      <w:proofErr w:type="spellStart"/>
      <w:r w:rsidRPr="00DA5602">
        <w:rPr>
          <w:rFonts w:ascii="Book Antiqua" w:hAnsi="Book Antiqua"/>
          <w:i/>
          <w:iCs/>
          <w:sz w:val="19"/>
          <w:szCs w:val="19"/>
        </w:rPr>
        <w:t>scenario</w:t>
      </w:r>
      <w:proofErr w:type="spellEnd"/>
      <w:r w:rsidRPr="00DA5602">
        <w:rPr>
          <w:rFonts w:ascii="Book Antiqua" w:hAnsi="Book Antiqua"/>
          <w:sz w:val="19"/>
          <w:szCs w:val="19"/>
        </w:rPr>
        <w:t>” (teoria do cenário da bomba relógio)</w:t>
      </w:r>
      <w:r>
        <w:rPr>
          <w:rFonts w:ascii="Book Antiqua" w:hAnsi="Book Antiqua"/>
          <w:sz w:val="19"/>
          <w:szCs w:val="19"/>
        </w:rPr>
        <w:t>.</w:t>
      </w:r>
    </w:p>
    <w:p w14:paraId="1C620ABF" w14:textId="76F80AC4" w:rsidR="00E803B7" w:rsidRDefault="00E803B7" w:rsidP="00E803B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DA5602">
        <w:rPr>
          <w:rFonts w:ascii="Book Antiqua" w:hAnsi="Book Antiqua"/>
          <w:b/>
          <w:bCs/>
          <w:i/>
          <w:iCs/>
          <w:sz w:val="19"/>
          <w:szCs w:val="19"/>
          <w:shd w:val="clear" w:color="auto" w:fill="F7CAAC" w:themeFill="accent2" w:themeFillTint="66"/>
        </w:rPr>
        <w:t>TEORIA DO CENÁRIO DA BOMBA RELÓGIO</w:t>
      </w:r>
      <w:r>
        <w:rPr>
          <w:rFonts w:ascii="Book Antiqua" w:hAnsi="Book Antiqua"/>
          <w:sz w:val="19"/>
          <w:szCs w:val="19"/>
        </w:rPr>
        <w:t xml:space="preserve">: </w:t>
      </w:r>
      <w:r w:rsidRPr="00DA5602">
        <w:rPr>
          <w:rFonts w:ascii="Book Antiqua" w:hAnsi="Book Antiqua"/>
          <w:sz w:val="19"/>
          <w:szCs w:val="19"/>
        </w:rPr>
        <w:t>É uma teoria norte</w:t>
      </w:r>
      <w:r>
        <w:rPr>
          <w:rFonts w:ascii="Book Antiqua" w:hAnsi="Book Antiqua"/>
          <w:sz w:val="19"/>
          <w:szCs w:val="19"/>
        </w:rPr>
        <w:t>-</w:t>
      </w:r>
      <w:r w:rsidRPr="00DA5602">
        <w:rPr>
          <w:rFonts w:ascii="Book Antiqua" w:hAnsi="Book Antiqua"/>
          <w:sz w:val="19"/>
          <w:szCs w:val="19"/>
        </w:rPr>
        <w:t xml:space="preserve">americana que fala sobre a relativização dos direitos fundamentais, pois esses direitos tem como uma de suas características a relatividade, ou seja, não são absolutos, porém parte da doutrina acreditam que alguns desses direitos são totalmente absolutos, como o caso do Direito à tortura e tratamento desumano ou degradante, previsto no </w:t>
      </w:r>
      <w:r>
        <w:rPr>
          <w:rFonts w:ascii="Book Antiqua" w:hAnsi="Book Antiqua"/>
          <w:sz w:val="19"/>
          <w:szCs w:val="19"/>
        </w:rPr>
        <w:t>a</w:t>
      </w:r>
      <w:r w:rsidRPr="00DA5602">
        <w:rPr>
          <w:rFonts w:ascii="Book Antiqua" w:hAnsi="Book Antiqua"/>
          <w:sz w:val="19"/>
          <w:szCs w:val="19"/>
        </w:rPr>
        <w:t>rtigo 5º, inciso III da CF.</w:t>
      </w:r>
      <w:r>
        <w:rPr>
          <w:rFonts w:ascii="Book Antiqua" w:hAnsi="Book Antiqua"/>
          <w:sz w:val="19"/>
          <w:szCs w:val="19"/>
        </w:rPr>
        <w:t xml:space="preserve"> </w:t>
      </w:r>
      <w:r w:rsidRPr="00DA5602">
        <w:rPr>
          <w:rFonts w:ascii="Book Antiqua" w:hAnsi="Book Antiqua"/>
          <w:sz w:val="19"/>
          <w:szCs w:val="19"/>
        </w:rPr>
        <w:t>Essa teoria norte</w:t>
      </w:r>
      <w:r>
        <w:rPr>
          <w:rFonts w:ascii="Book Antiqua" w:hAnsi="Book Antiqua"/>
          <w:sz w:val="19"/>
          <w:szCs w:val="19"/>
        </w:rPr>
        <w:t>-</w:t>
      </w:r>
      <w:r w:rsidRPr="00DA5602">
        <w:rPr>
          <w:rFonts w:ascii="Book Antiqua" w:hAnsi="Book Antiqua"/>
          <w:sz w:val="19"/>
          <w:szCs w:val="19"/>
        </w:rPr>
        <w:t>americana "TEORIA DO CENÁRIO DA BOMBA RELÓGIO" vem para "justificar" e argumentar que todos os direitos são relativos, inclusive, a esse de violação à tortura.</w:t>
      </w:r>
    </w:p>
    <w:p w14:paraId="3093ECCE" w14:textId="35F06F95" w:rsidR="00E803B7" w:rsidRDefault="00E803B7" w:rsidP="00E803B7">
      <w:pPr>
        <w:jc w:val="both"/>
        <w:rPr>
          <w:rFonts w:ascii="Book Antiqua" w:hAnsi="Book Antiqua"/>
          <w:sz w:val="19"/>
          <w:szCs w:val="19"/>
        </w:rPr>
      </w:pPr>
    </w:p>
    <w:p w14:paraId="5922C124" w14:textId="77777777" w:rsidR="00E803B7" w:rsidRPr="00DA5602" w:rsidRDefault="00E803B7" w:rsidP="00E803B7">
      <w:pPr>
        <w:jc w:val="both"/>
        <w:rPr>
          <w:rFonts w:ascii="Book Antiqua" w:hAnsi="Book Antiqua"/>
          <w:sz w:val="19"/>
          <w:szCs w:val="19"/>
        </w:rPr>
      </w:pPr>
      <w:r>
        <w:rPr>
          <w:rFonts w:ascii="Book Antiqua" w:hAnsi="Book Antiqua"/>
          <w:b/>
          <w:bCs/>
          <w:sz w:val="19"/>
          <w:szCs w:val="19"/>
        </w:rPr>
        <w:lastRenderedPageBreak/>
        <w:t>(MPGO-2014)</w:t>
      </w:r>
      <w:r>
        <w:rPr>
          <w:rFonts w:ascii="Book Antiqua" w:hAnsi="Book Antiqua"/>
          <w:sz w:val="19"/>
          <w:szCs w:val="19"/>
        </w:rPr>
        <w:t xml:space="preserve">: </w:t>
      </w:r>
      <w:r w:rsidRPr="00DA5602">
        <w:rPr>
          <w:rFonts w:ascii="Book Antiqua" w:hAnsi="Book Antiqua"/>
          <w:sz w:val="19"/>
          <w:szCs w:val="19"/>
        </w:rPr>
        <w:t>Marque a alternativa que conforme a doutrina se apresenta como uma faceta da chamada “tendência securitária”, na vertente do Movimento de Lei e Ordem:</w:t>
      </w:r>
      <w:r>
        <w:rPr>
          <w:rFonts w:ascii="Book Antiqua" w:hAnsi="Book Antiqua"/>
          <w:sz w:val="19"/>
          <w:szCs w:val="19"/>
        </w:rPr>
        <w:t xml:space="preserve"> </w:t>
      </w:r>
      <w:r w:rsidRPr="00DA5602">
        <w:rPr>
          <w:rFonts w:ascii="Book Antiqua" w:hAnsi="Book Antiqua"/>
          <w:sz w:val="19"/>
          <w:szCs w:val="19"/>
        </w:rPr>
        <w:t>A “</w:t>
      </w:r>
      <w:proofErr w:type="spellStart"/>
      <w:r w:rsidRPr="00DA5602">
        <w:rPr>
          <w:rFonts w:ascii="Book Antiqua" w:hAnsi="Book Antiqua"/>
          <w:i/>
          <w:iCs/>
          <w:sz w:val="19"/>
          <w:szCs w:val="19"/>
        </w:rPr>
        <w:t>three</w:t>
      </w:r>
      <w:proofErr w:type="spellEnd"/>
      <w:r w:rsidRPr="00DA5602">
        <w:rPr>
          <w:rFonts w:ascii="Book Antiqua" w:hAnsi="Book Antiqua"/>
          <w:i/>
          <w:iCs/>
          <w:sz w:val="19"/>
          <w:szCs w:val="19"/>
        </w:rPr>
        <w:t xml:space="preserve"> strikes </w:t>
      </w:r>
      <w:proofErr w:type="spellStart"/>
      <w:r w:rsidRPr="00DA5602">
        <w:rPr>
          <w:rFonts w:ascii="Book Antiqua" w:hAnsi="Book Antiqua"/>
          <w:i/>
          <w:iCs/>
          <w:sz w:val="19"/>
          <w:szCs w:val="19"/>
        </w:rPr>
        <w:t>law</w:t>
      </w:r>
      <w:proofErr w:type="spellEnd"/>
      <w:r w:rsidRPr="00DA5602">
        <w:rPr>
          <w:rFonts w:ascii="Book Antiqua" w:hAnsi="Book Antiqua"/>
          <w:sz w:val="19"/>
          <w:szCs w:val="19"/>
        </w:rPr>
        <w:t>” (lei dos três golpes) ou “</w:t>
      </w:r>
      <w:proofErr w:type="spellStart"/>
      <w:r w:rsidRPr="00DA5602">
        <w:rPr>
          <w:rFonts w:ascii="Book Antiqua" w:hAnsi="Book Antiqua"/>
          <w:i/>
          <w:iCs/>
          <w:sz w:val="19"/>
          <w:szCs w:val="19"/>
        </w:rPr>
        <w:t>three</w:t>
      </w:r>
      <w:proofErr w:type="spellEnd"/>
      <w:r w:rsidRPr="00DA5602">
        <w:rPr>
          <w:rFonts w:ascii="Book Antiqua" w:hAnsi="Book Antiqua"/>
          <w:i/>
          <w:iCs/>
          <w:sz w:val="19"/>
          <w:szCs w:val="19"/>
        </w:rPr>
        <w:t xml:space="preserve"> strikes </w:t>
      </w:r>
      <w:proofErr w:type="spellStart"/>
      <w:r w:rsidRPr="00DA5602">
        <w:rPr>
          <w:rFonts w:ascii="Book Antiqua" w:hAnsi="Book Antiqua"/>
          <w:i/>
          <w:iCs/>
          <w:sz w:val="19"/>
          <w:szCs w:val="19"/>
        </w:rPr>
        <w:t>and</w:t>
      </w:r>
      <w:proofErr w:type="spellEnd"/>
      <w:r w:rsidRPr="00DA5602">
        <w:rPr>
          <w:rFonts w:ascii="Book Antiqua" w:hAnsi="Book Antiqua"/>
          <w:i/>
          <w:iCs/>
          <w:sz w:val="19"/>
          <w:szCs w:val="19"/>
        </w:rPr>
        <w:t xml:space="preserve"> </w:t>
      </w:r>
      <w:proofErr w:type="spellStart"/>
      <w:r w:rsidRPr="00DA5602">
        <w:rPr>
          <w:rFonts w:ascii="Book Antiqua" w:hAnsi="Book Antiqua"/>
          <w:i/>
          <w:iCs/>
          <w:sz w:val="19"/>
          <w:szCs w:val="19"/>
        </w:rPr>
        <w:t>you're</w:t>
      </w:r>
      <w:proofErr w:type="spellEnd"/>
      <w:r w:rsidRPr="00DA5602">
        <w:rPr>
          <w:rFonts w:ascii="Book Antiqua" w:hAnsi="Book Antiqua"/>
          <w:i/>
          <w:iCs/>
          <w:sz w:val="19"/>
          <w:szCs w:val="19"/>
        </w:rPr>
        <w:t xml:space="preserve"> out</w:t>
      </w:r>
      <w:r w:rsidRPr="00DA5602">
        <w:rPr>
          <w:rFonts w:ascii="Book Antiqua" w:hAnsi="Book Antiqua"/>
          <w:sz w:val="19"/>
          <w:szCs w:val="19"/>
        </w:rPr>
        <w:t>” (três faltas e você está fora).</w:t>
      </w:r>
    </w:p>
    <w:p w14:paraId="25585D31" w14:textId="6C64E644" w:rsidR="00E803B7" w:rsidRDefault="00E803B7" w:rsidP="00E803B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MPGO-2014</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w:t>
      </w:r>
      <w:r w:rsidR="0023387D">
        <w:rPr>
          <w:rFonts w:ascii="Book Antiqua" w:hAnsi="Book Antiqua"/>
          <w:b/>
          <w:bCs/>
          <w:i/>
          <w:iCs/>
          <w:color w:val="FF0000"/>
          <w:sz w:val="19"/>
          <w:szCs w:val="19"/>
        </w:rPr>
        <w:t>: #</w:t>
      </w:r>
      <w:r w:rsidR="0023387D" w:rsidRPr="0023387D">
        <w:rPr>
          <w:rFonts w:ascii="Book Antiqua" w:hAnsi="Book Antiqua"/>
          <w:b/>
          <w:bCs/>
          <w:i/>
          <w:iCs/>
          <w:color w:val="FF0000"/>
          <w:sz w:val="19"/>
          <w:szCs w:val="19"/>
          <w:highlight w:val="green"/>
        </w:rPr>
        <w:t>PCCE-2015</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Pr>
          <w:rFonts w:ascii="Book Antiqua" w:hAnsi="Book Antiqua"/>
          <w:b/>
          <w:bCs/>
          <w:i/>
          <w:iCs/>
          <w:color w:val="FF0000"/>
          <w:sz w:val="19"/>
          <w:szCs w:val="19"/>
        </w:rPr>
        <w:t>: #</w:t>
      </w:r>
      <w:r w:rsidRPr="00583FF0">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3869F6">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48035F">
        <w:rPr>
          <w:rFonts w:ascii="Book Antiqua" w:hAnsi="Book Antiqua"/>
          <w:b/>
          <w:bCs/>
          <w:i/>
          <w:iCs/>
          <w:color w:val="FF0000"/>
          <w:sz w:val="19"/>
          <w:szCs w:val="19"/>
          <w:highlight w:val="green"/>
        </w:rPr>
        <w:t>DPEPE-2018</w:t>
      </w:r>
      <w:r>
        <w:rPr>
          <w:rFonts w:ascii="Book Antiqua" w:hAnsi="Book Antiqua"/>
          <w:b/>
          <w:bCs/>
          <w:i/>
          <w:iCs/>
          <w:color w:val="FF0000"/>
          <w:sz w:val="19"/>
          <w:szCs w:val="19"/>
        </w:rPr>
        <w:t>: #</w:t>
      </w:r>
      <w:r w:rsidRPr="00883FF5">
        <w:rPr>
          <w:rFonts w:ascii="Book Antiqua" w:hAnsi="Book Antiqua"/>
          <w:b/>
          <w:bCs/>
          <w:i/>
          <w:iCs/>
          <w:color w:val="FF0000"/>
          <w:sz w:val="19"/>
          <w:szCs w:val="19"/>
          <w:highlight w:val="green"/>
        </w:rPr>
        <w:t>DPEMG-2019</w:t>
      </w:r>
      <w:r w:rsidR="0021723C">
        <w:rPr>
          <w:rFonts w:ascii="Book Antiqua" w:hAnsi="Book Antiqua"/>
          <w:b/>
          <w:bCs/>
          <w:i/>
          <w:iCs/>
          <w:color w:val="FF0000"/>
          <w:sz w:val="19"/>
          <w:szCs w:val="19"/>
        </w:rPr>
        <w:t>: #</w:t>
      </w:r>
      <w:r w:rsidR="0021723C" w:rsidRPr="0021723C">
        <w:rPr>
          <w:rFonts w:ascii="Book Antiqua" w:hAnsi="Book Antiqua"/>
          <w:b/>
          <w:bCs/>
          <w:i/>
          <w:iCs/>
          <w:color w:val="FF0000"/>
          <w:sz w:val="19"/>
          <w:szCs w:val="19"/>
          <w:highlight w:val="green"/>
        </w:rPr>
        <w:t>Cartórios/TJDFT-2019</w:t>
      </w:r>
      <w:r w:rsidR="00EF4E1E">
        <w:rPr>
          <w:rFonts w:ascii="Book Antiqua" w:hAnsi="Book Antiqua"/>
          <w:b/>
          <w:bCs/>
          <w:i/>
          <w:iCs/>
          <w:color w:val="FF0000"/>
          <w:sz w:val="19"/>
          <w:szCs w:val="19"/>
        </w:rPr>
        <w:t>: #</w:t>
      </w:r>
      <w:r w:rsidR="00EF4E1E" w:rsidRPr="00EF4E1E">
        <w:rPr>
          <w:rFonts w:ascii="Book Antiqua" w:hAnsi="Book Antiqua"/>
          <w:b/>
          <w:bCs/>
          <w:i/>
          <w:iCs/>
          <w:color w:val="FF0000"/>
          <w:sz w:val="19"/>
          <w:szCs w:val="19"/>
          <w:highlight w:val="green"/>
        </w:rPr>
        <w:t>PCES-2019</w:t>
      </w:r>
      <w:r>
        <w:rPr>
          <w:rFonts w:ascii="Book Antiqua" w:hAnsi="Book Antiqua"/>
          <w:b/>
          <w:bCs/>
          <w:i/>
          <w:iCs/>
          <w:color w:val="FF0000"/>
          <w:sz w:val="19"/>
          <w:szCs w:val="19"/>
        </w:rPr>
        <w:t>: #</w:t>
      </w:r>
      <w:r w:rsidRPr="00C16495">
        <w:rPr>
          <w:rFonts w:ascii="Book Antiqua" w:hAnsi="Book Antiqua"/>
          <w:b/>
          <w:bCs/>
          <w:i/>
          <w:iCs/>
          <w:color w:val="FF0000"/>
          <w:sz w:val="19"/>
          <w:szCs w:val="19"/>
          <w:highlight w:val="green"/>
        </w:rPr>
        <w:t>MPSC-2021</w:t>
      </w:r>
      <w:r w:rsidR="00E80964">
        <w:rPr>
          <w:rFonts w:ascii="Book Antiqua" w:hAnsi="Book Antiqua"/>
          <w:b/>
          <w:bCs/>
          <w:i/>
          <w:iCs/>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DPEGO-2021</w:t>
      </w:r>
      <w:r w:rsidR="006D4D91">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E80964">
        <w:rPr>
          <w:rFonts w:ascii="Book Antiqua" w:hAnsi="Book Antiqua"/>
          <w:b/>
          <w:bCs/>
          <w:i/>
          <w:iCs/>
          <w:color w:val="FF0000"/>
          <w:sz w:val="19"/>
          <w:szCs w:val="19"/>
        </w:rPr>
        <w:t xml:space="preserve"> #</w:t>
      </w:r>
      <w:r w:rsidR="00E80964" w:rsidRPr="00E80964">
        <w:rPr>
          <w:rFonts w:ascii="Book Antiqua" w:hAnsi="Book Antiqua"/>
          <w:b/>
          <w:bCs/>
          <w:i/>
          <w:iCs/>
          <w:color w:val="FF0000"/>
          <w:sz w:val="19"/>
          <w:szCs w:val="19"/>
          <w:highlight w:val="green"/>
        </w:rPr>
        <w:t>DPEMT-2022</w:t>
      </w:r>
      <w:r>
        <w:rPr>
          <w:rFonts w:ascii="Book Antiqua" w:hAnsi="Book Antiqua"/>
          <w:b/>
          <w:bCs/>
          <w:i/>
          <w:iCs/>
          <w:color w:val="FF0000"/>
          <w:sz w:val="19"/>
          <w:szCs w:val="19"/>
        </w:rPr>
        <w:t>:</w:t>
      </w:r>
      <w:r w:rsidR="00266DC7">
        <w:rPr>
          <w:rFonts w:ascii="Book Antiqua" w:hAnsi="Book Antiqua"/>
          <w:b/>
          <w:bCs/>
          <w:i/>
          <w:iCs/>
          <w:color w:val="FF0000"/>
          <w:sz w:val="19"/>
          <w:szCs w:val="19"/>
        </w:rPr>
        <w:t xml:space="preserve"> #</w:t>
      </w:r>
      <w:r w:rsidR="00266DC7" w:rsidRPr="007D0B08">
        <w:rPr>
          <w:rFonts w:ascii="Book Antiqua" w:hAnsi="Book Antiqua"/>
          <w:b/>
          <w:bCs/>
          <w:i/>
          <w:iCs/>
          <w:color w:val="FF0000"/>
          <w:sz w:val="19"/>
          <w:szCs w:val="19"/>
          <w:highlight w:val="green"/>
        </w:rPr>
        <w:t>PCSP-201</w:t>
      </w:r>
      <w:r w:rsidR="00266DC7">
        <w:rPr>
          <w:rFonts w:ascii="Book Antiqua" w:hAnsi="Book Antiqua"/>
          <w:b/>
          <w:bCs/>
          <w:i/>
          <w:iCs/>
          <w:color w:val="FF0000"/>
          <w:sz w:val="19"/>
          <w:szCs w:val="19"/>
          <w:highlight w:val="green"/>
        </w:rPr>
        <w:t>0/2014/2023</w:t>
      </w:r>
      <w:r w:rsidR="00266DC7">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8035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FCC</w:t>
      </w:r>
      <w:r w:rsidR="00266DC7">
        <w:rPr>
          <w:rFonts w:ascii="Book Antiqua" w:hAnsi="Book Antiqua"/>
          <w:b/>
          <w:bCs/>
          <w:i/>
          <w:iCs/>
          <w:color w:val="FF0000"/>
          <w:sz w:val="19"/>
          <w:szCs w:val="19"/>
        </w:rPr>
        <w:t>: #</w:t>
      </w:r>
      <w:r w:rsidR="00266DC7" w:rsidRPr="00266DC7">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DA5602">
        <w:rPr>
          <w:rFonts w:ascii="Book Antiqua" w:hAnsi="Book Antiqua"/>
          <w:sz w:val="19"/>
          <w:szCs w:val="19"/>
        </w:rPr>
        <w:t xml:space="preserve">A </w:t>
      </w:r>
      <w:proofErr w:type="spellStart"/>
      <w:r w:rsidRPr="00DA5602">
        <w:rPr>
          <w:rFonts w:ascii="Book Antiqua" w:hAnsi="Book Antiqua"/>
          <w:b/>
          <w:bCs/>
          <w:i/>
          <w:iCs/>
          <w:sz w:val="19"/>
          <w:szCs w:val="19"/>
          <w:shd w:val="clear" w:color="auto" w:fill="F7CAAC" w:themeFill="accent2" w:themeFillTint="66"/>
        </w:rPr>
        <w:t>Three</w:t>
      </w:r>
      <w:proofErr w:type="spellEnd"/>
      <w:r w:rsidRPr="00DA5602">
        <w:rPr>
          <w:rFonts w:ascii="Book Antiqua" w:hAnsi="Book Antiqua"/>
          <w:b/>
          <w:bCs/>
          <w:i/>
          <w:iCs/>
          <w:sz w:val="19"/>
          <w:szCs w:val="19"/>
          <w:shd w:val="clear" w:color="auto" w:fill="F7CAAC" w:themeFill="accent2" w:themeFillTint="66"/>
        </w:rPr>
        <w:t xml:space="preserve"> Strikes </w:t>
      </w:r>
      <w:proofErr w:type="spellStart"/>
      <w:r w:rsidRPr="00DA5602">
        <w:rPr>
          <w:rFonts w:ascii="Book Antiqua" w:hAnsi="Book Antiqua"/>
          <w:b/>
          <w:bCs/>
          <w:i/>
          <w:iCs/>
          <w:sz w:val="19"/>
          <w:szCs w:val="19"/>
          <w:shd w:val="clear" w:color="auto" w:fill="F7CAAC" w:themeFill="accent2" w:themeFillTint="66"/>
        </w:rPr>
        <w:t>and</w:t>
      </w:r>
      <w:proofErr w:type="spellEnd"/>
      <w:r w:rsidRPr="00DA5602">
        <w:rPr>
          <w:rFonts w:ascii="Book Antiqua" w:hAnsi="Book Antiqua"/>
          <w:b/>
          <w:bCs/>
          <w:i/>
          <w:iCs/>
          <w:sz w:val="19"/>
          <w:szCs w:val="19"/>
          <w:shd w:val="clear" w:color="auto" w:fill="F7CAAC" w:themeFill="accent2" w:themeFillTint="66"/>
        </w:rPr>
        <w:t xml:space="preserve"> </w:t>
      </w:r>
      <w:proofErr w:type="spellStart"/>
      <w:r w:rsidRPr="00DA5602">
        <w:rPr>
          <w:rFonts w:ascii="Book Antiqua" w:hAnsi="Book Antiqua"/>
          <w:b/>
          <w:bCs/>
          <w:i/>
          <w:iCs/>
          <w:sz w:val="19"/>
          <w:szCs w:val="19"/>
          <w:shd w:val="clear" w:color="auto" w:fill="F7CAAC" w:themeFill="accent2" w:themeFillTint="66"/>
        </w:rPr>
        <w:t>You’are</w:t>
      </w:r>
      <w:proofErr w:type="spellEnd"/>
      <w:r w:rsidRPr="00DA5602">
        <w:rPr>
          <w:rFonts w:ascii="Book Antiqua" w:hAnsi="Book Antiqua"/>
          <w:b/>
          <w:bCs/>
          <w:i/>
          <w:iCs/>
          <w:sz w:val="19"/>
          <w:szCs w:val="19"/>
          <w:shd w:val="clear" w:color="auto" w:fill="F7CAAC" w:themeFill="accent2" w:themeFillTint="66"/>
        </w:rPr>
        <w:t xml:space="preserve"> Out</w:t>
      </w:r>
      <w:r w:rsidRPr="00DA5602">
        <w:rPr>
          <w:rFonts w:ascii="Book Antiqua" w:hAnsi="Book Antiqua"/>
          <w:b/>
          <w:bCs/>
          <w:sz w:val="19"/>
          <w:szCs w:val="19"/>
        </w:rPr>
        <w:t xml:space="preserve"> </w:t>
      </w:r>
      <w:r w:rsidRPr="00DA5602">
        <w:rPr>
          <w:rFonts w:ascii="Book Antiqua" w:hAnsi="Book Antiqua"/>
          <w:sz w:val="19"/>
          <w:szCs w:val="19"/>
        </w:rPr>
        <w:t>(que é uma alusão a uma regra do beisebol,</w:t>
      </w:r>
      <w:r>
        <w:rPr>
          <w:rFonts w:ascii="Book Antiqua" w:hAnsi="Book Antiqua"/>
          <w:sz w:val="19"/>
          <w:szCs w:val="19"/>
        </w:rPr>
        <w:t xml:space="preserve"> </w:t>
      </w:r>
      <w:r w:rsidRPr="00DA5602">
        <w:rPr>
          <w:rFonts w:ascii="Book Antiqua" w:hAnsi="Book Antiqua"/>
          <w:sz w:val="19"/>
          <w:szCs w:val="19"/>
        </w:rPr>
        <w:t>que determina a expulsão do jogador no cometimento da terceira falta – na terceira falta o jogador está fora), impõe a retirada de circulação daquele que reitera pela terceira vez na prática criminosa.</w:t>
      </w:r>
      <w:r>
        <w:rPr>
          <w:rFonts w:ascii="Book Antiqua" w:hAnsi="Book Antiqua"/>
          <w:sz w:val="19"/>
          <w:szCs w:val="19"/>
        </w:rPr>
        <w:t xml:space="preserve"> </w:t>
      </w:r>
      <w:r w:rsidRPr="00DA5602">
        <w:rPr>
          <w:rFonts w:ascii="Book Antiqua" w:hAnsi="Book Antiqua"/>
          <w:sz w:val="19"/>
          <w:szCs w:val="19"/>
        </w:rPr>
        <w:t xml:space="preserve">Essa regra (e, ao mesmo tempo, discurso), que constitui desdobramento do movimento político-criminal do </w:t>
      </w:r>
      <w:proofErr w:type="spellStart"/>
      <w:r w:rsidRPr="00DA5602">
        <w:rPr>
          <w:rFonts w:ascii="Book Antiqua" w:hAnsi="Book Antiqua"/>
          <w:sz w:val="19"/>
          <w:szCs w:val="19"/>
        </w:rPr>
        <w:t>neopunitivismo</w:t>
      </w:r>
      <w:proofErr w:type="spellEnd"/>
      <w:r w:rsidRPr="00DA5602">
        <w:rPr>
          <w:rFonts w:ascii="Book Antiqua" w:hAnsi="Book Antiqua"/>
          <w:sz w:val="19"/>
          <w:szCs w:val="19"/>
        </w:rPr>
        <w:t xml:space="preserve"> (que está ancorado na filosofia político-econômica do ultraliberalismo, desenvolvido pela Escola de Chicago), nasceu no estado norte-americano de </w:t>
      </w:r>
      <w:proofErr w:type="spellStart"/>
      <w:r w:rsidRPr="00DA5602">
        <w:rPr>
          <w:rFonts w:ascii="Book Antiqua" w:hAnsi="Book Antiqua"/>
          <w:sz w:val="19"/>
          <w:szCs w:val="19"/>
        </w:rPr>
        <w:t>Ilinois</w:t>
      </w:r>
      <w:proofErr w:type="spellEnd"/>
      <w:r w:rsidRPr="00DA5602">
        <w:rPr>
          <w:rFonts w:ascii="Book Antiqua" w:hAnsi="Book Antiqua"/>
          <w:sz w:val="19"/>
          <w:szCs w:val="19"/>
        </w:rPr>
        <w:t xml:space="preserve"> que, em aproximadamente duas décadas, quadriplicou sua população carcerária.</w:t>
      </w:r>
      <w:r>
        <w:rPr>
          <w:rFonts w:ascii="Book Antiqua" w:hAnsi="Book Antiqua"/>
          <w:sz w:val="19"/>
          <w:szCs w:val="19"/>
        </w:rPr>
        <w:t xml:space="preserve"> </w:t>
      </w:r>
      <w:r w:rsidRPr="00DA5602">
        <w:rPr>
          <w:rFonts w:ascii="Book Antiqua" w:hAnsi="Book Antiqua"/>
          <w:sz w:val="19"/>
          <w:szCs w:val="19"/>
        </w:rPr>
        <w:t>A lei, orientada pelo sistema da perpetuidade da reincidência, estabelece penas gradativas, de acordo com as condenações sofridas. Os crimes apontados como</w:t>
      </w:r>
      <w:r>
        <w:rPr>
          <w:rFonts w:ascii="Book Antiqua" w:hAnsi="Book Antiqua"/>
          <w:sz w:val="19"/>
          <w:szCs w:val="19"/>
        </w:rPr>
        <w:t xml:space="preserve"> </w:t>
      </w:r>
      <w:r w:rsidRPr="00DA5602">
        <w:rPr>
          <w:rFonts w:ascii="Book Antiqua" w:hAnsi="Book Antiqua"/>
          <w:i/>
          <w:iCs/>
          <w:sz w:val="19"/>
          <w:szCs w:val="19"/>
        </w:rPr>
        <w:t>strike</w:t>
      </w:r>
      <w:r>
        <w:rPr>
          <w:rFonts w:ascii="Book Antiqua" w:hAnsi="Book Antiqua"/>
          <w:sz w:val="19"/>
          <w:szCs w:val="19"/>
        </w:rPr>
        <w:t xml:space="preserve"> </w:t>
      </w:r>
      <w:r w:rsidRPr="00DA5602">
        <w:rPr>
          <w:rFonts w:ascii="Book Antiqua" w:hAnsi="Book Antiqua"/>
          <w:sz w:val="19"/>
          <w:szCs w:val="19"/>
        </w:rPr>
        <w:t>compõem um catálogo próprio, conforme a legislação de cada estado, no qual é comum o homicídio, o estupro e o roubo, entre outros classificados como</w:t>
      </w:r>
      <w:r>
        <w:rPr>
          <w:rFonts w:ascii="Book Antiqua" w:hAnsi="Book Antiqua"/>
          <w:sz w:val="19"/>
          <w:szCs w:val="19"/>
        </w:rPr>
        <w:t xml:space="preserve"> </w:t>
      </w:r>
      <w:proofErr w:type="spellStart"/>
      <w:r w:rsidRPr="00DA5602">
        <w:rPr>
          <w:rFonts w:ascii="Book Antiqua" w:hAnsi="Book Antiqua"/>
          <w:i/>
          <w:iCs/>
          <w:sz w:val="19"/>
          <w:szCs w:val="19"/>
        </w:rPr>
        <w:t>felony</w:t>
      </w:r>
      <w:proofErr w:type="spellEnd"/>
      <w:r w:rsidRPr="00DA5602">
        <w:rPr>
          <w:rFonts w:ascii="Book Antiqua" w:hAnsi="Book Antiqua"/>
          <w:sz w:val="19"/>
          <w:szCs w:val="19"/>
        </w:rPr>
        <w:t xml:space="preserve">. Entretanto, inclusive crimes </w:t>
      </w:r>
      <w:proofErr w:type="spellStart"/>
      <w:r w:rsidRPr="00DA5602">
        <w:rPr>
          <w:rFonts w:ascii="Book Antiqua" w:hAnsi="Book Antiqua"/>
          <w:sz w:val="19"/>
          <w:szCs w:val="19"/>
        </w:rPr>
        <w:t>bagatelares</w:t>
      </w:r>
      <w:proofErr w:type="spellEnd"/>
      <w:r w:rsidRPr="00DA5602">
        <w:rPr>
          <w:rFonts w:ascii="Book Antiqua" w:hAnsi="Book Antiqua"/>
          <w:sz w:val="19"/>
          <w:szCs w:val="19"/>
        </w:rPr>
        <w:t xml:space="preserve">, como roubo de uma pizza ou fitas de vídeo, foram, antes da Proposta nº. 36, punidos com longas penas em razão da fórmula </w:t>
      </w:r>
      <w:proofErr w:type="spellStart"/>
      <w:r w:rsidRPr="00DA5602">
        <w:rPr>
          <w:rFonts w:ascii="Book Antiqua" w:hAnsi="Book Antiqua"/>
          <w:i/>
          <w:iCs/>
          <w:sz w:val="19"/>
          <w:szCs w:val="19"/>
        </w:rPr>
        <w:t>wobbler</w:t>
      </w:r>
      <w:proofErr w:type="spellEnd"/>
      <w:r w:rsidRPr="00DA5602">
        <w:rPr>
          <w:rFonts w:ascii="Book Antiqua" w:hAnsi="Book Antiqua"/>
          <w:sz w:val="19"/>
          <w:szCs w:val="19"/>
        </w:rPr>
        <w:t xml:space="preserve">, que, vigente somente na Califórnia, erige um </w:t>
      </w:r>
      <w:proofErr w:type="spellStart"/>
      <w:r w:rsidRPr="00DA5602">
        <w:rPr>
          <w:rFonts w:ascii="Book Antiqua" w:hAnsi="Book Antiqua"/>
          <w:i/>
          <w:iCs/>
          <w:sz w:val="19"/>
          <w:szCs w:val="19"/>
        </w:rPr>
        <w:t>misdemeanor</w:t>
      </w:r>
      <w:proofErr w:type="spellEnd"/>
      <w:r w:rsidRPr="00DA5602">
        <w:rPr>
          <w:rFonts w:ascii="Book Antiqua" w:hAnsi="Book Antiqua"/>
          <w:sz w:val="19"/>
          <w:szCs w:val="19"/>
        </w:rPr>
        <w:t xml:space="preserve">, isto é, transgressões mais leves que </w:t>
      </w:r>
      <w:proofErr w:type="spellStart"/>
      <w:r w:rsidRPr="00DA5602">
        <w:rPr>
          <w:rFonts w:ascii="Book Antiqua" w:hAnsi="Book Antiqua"/>
          <w:i/>
          <w:iCs/>
          <w:sz w:val="19"/>
          <w:szCs w:val="19"/>
        </w:rPr>
        <w:t>felonies</w:t>
      </w:r>
      <w:proofErr w:type="spellEnd"/>
      <w:r w:rsidRPr="00DA5602">
        <w:rPr>
          <w:rFonts w:ascii="Book Antiqua" w:hAnsi="Book Antiqua"/>
          <w:i/>
          <w:iCs/>
          <w:sz w:val="19"/>
          <w:szCs w:val="19"/>
        </w:rPr>
        <w:t xml:space="preserve"> </w:t>
      </w:r>
      <w:r w:rsidRPr="00DA5602">
        <w:rPr>
          <w:rFonts w:ascii="Book Antiqua" w:hAnsi="Book Antiqua"/>
          <w:sz w:val="19"/>
          <w:szCs w:val="19"/>
        </w:rPr>
        <w:t xml:space="preserve">e mais graves que </w:t>
      </w:r>
      <w:proofErr w:type="spellStart"/>
      <w:r w:rsidRPr="00DA5602">
        <w:rPr>
          <w:rFonts w:ascii="Book Antiqua" w:hAnsi="Book Antiqua"/>
          <w:i/>
          <w:iCs/>
          <w:sz w:val="19"/>
          <w:szCs w:val="19"/>
        </w:rPr>
        <w:t>infractions</w:t>
      </w:r>
      <w:proofErr w:type="spellEnd"/>
      <w:r w:rsidRPr="00DA5602">
        <w:rPr>
          <w:rFonts w:ascii="Book Antiqua" w:hAnsi="Book Antiqua"/>
          <w:sz w:val="19"/>
          <w:szCs w:val="19"/>
        </w:rPr>
        <w:t xml:space="preserve">, à condição de terceiro </w:t>
      </w:r>
      <w:r w:rsidRPr="00DA5602">
        <w:rPr>
          <w:rFonts w:ascii="Book Antiqua" w:hAnsi="Book Antiqua"/>
          <w:i/>
          <w:iCs/>
          <w:sz w:val="19"/>
          <w:szCs w:val="19"/>
        </w:rPr>
        <w:t>strike</w:t>
      </w:r>
      <w:r w:rsidRPr="00DA5602">
        <w:rPr>
          <w:rFonts w:ascii="Book Antiqua" w:hAnsi="Book Antiqua"/>
          <w:sz w:val="19"/>
          <w:szCs w:val="19"/>
        </w:rPr>
        <w:t>.</w:t>
      </w:r>
    </w:p>
    <w:p w14:paraId="525961B2" w14:textId="77777777" w:rsidR="0021723C" w:rsidRDefault="0021723C" w:rsidP="00E803B7">
      <w:pPr>
        <w:jc w:val="both"/>
        <w:rPr>
          <w:rFonts w:ascii="Book Antiqua" w:hAnsi="Book Antiqua"/>
          <w:sz w:val="19"/>
          <w:szCs w:val="19"/>
        </w:rPr>
      </w:pPr>
    </w:p>
    <w:p w14:paraId="5B3DF11E" w14:textId="000D1D44" w:rsidR="0021723C" w:rsidRDefault="0021723C" w:rsidP="00E803B7">
      <w:pPr>
        <w:jc w:val="both"/>
        <w:rPr>
          <w:rFonts w:ascii="Book Antiqua" w:hAnsi="Book Antiqua"/>
          <w:sz w:val="19"/>
          <w:szCs w:val="19"/>
        </w:rPr>
      </w:pPr>
      <w:r w:rsidRPr="0021723C">
        <w:rPr>
          <w:rFonts w:ascii="Book Antiqua" w:hAnsi="Book Antiqua"/>
          <w:b/>
          <w:bCs/>
          <w:i/>
          <w:iCs/>
          <w:sz w:val="19"/>
          <w:szCs w:val="19"/>
        </w:rPr>
        <w:t>#</w:t>
      </w:r>
      <w:r w:rsidRPr="0021723C">
        <w:rPr>
          <w:rFonts w:ascii="Book Antiqua" w:hAnsi="Book Antiqua"/>
          <w:b/>
          <w:bCs/>
          <w:i/>
          <w:iCs/>
          <w:sz w:val="19"/>
          <w:szCs w:val="19"/>
          <w:highlight w:val="magenta"/>
        </w:rPr>
        <w:t>Parêntese</w:t>
      </w:r>
      <w:r w:rsidRPr="0021723C">
        <w:rPr>
          <w:rFonts w:ascii="Book Antiqua" w:hAnsi="Book Antiqua"/>
          <w:b/>
          <w:bCs/>
          <w:i/>
          <w:i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1723C">
        <w:rPr>
          <w:rFonts w:ascii="Book Antiqua" w:hAnsi="Book Antiqua"/>
          <w:b/>
          <w:bCs/>
          <w:i/>
          <w:iCs/>
          <w:color w:val="FF0000"/>
          <w:sz w:val="19"/>
          <w:szCs w:val="19"/>
          <w:highlight w:val="green"/>
        </w:rPr>
        <w:t>Cartórios/TJDFT-2019</w:t>
      </w:r>
      <w:r>
        <w:rPr>
          <w:rFonts w:ascii="Book Antiqua" w:hAnsi="Book Antiqua"/>
          <w:b/>
          <w:bCs/>
          <w:i/>
          <w:iCs/>
          <w:color w:val="FF0000"/>
          <w:sz w:val="19"/>
          <w:szCs w:val="19"/>
        </w:rPr>
        <w:t>: #</w:t>
      </w:r>
      <w:r w:rsidRPr="0048035F">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proofErr w:type="spellStart"/>
      <w:r w:rsidRPr="0021723C">
        <w:rPr>
          <w:rFonts w:ascii="Book Antiqua" w:hAnsi="Book Antiqua"/>
          <w:b/>
          <w:bCs/>
          <w:sz w:val="19"/>
          <w:szCs w:val="19"/>
          <w:shd w:val="clear" w:color="auto" w:fill="F7CAAC" w:themeFill="accent2" w:themeFillTint="66"/>
        </w:rPr>
        <w:t>Neopunitivismo</w:t>
      </w:r>
      <w:proofErr w:type="spellEnd"/>
      <w:r>
        <w:rPr>
          <w:rFonts w:ascii="Book Antiqua" w:hAnsi="Book Antiqua"/>
          <w:sz w:val="19"/>
          <w:szCs w:val="19"/>
        </w:rPr>
        <w:t>:</w:t>
      </w:r>
      <w:r w:rsidRPr="0021723C">
        <w:rPr>
          <w:rFonts w:ascii="Book Antiqua" w:hAnsi="Book Antiqua"/>
          <w:sz w:val="19"/>
          <w:szCs w:val="19"/>
        </w:rPr>
        <w:t xml:space="preserve"> </w:t>
      </w:r>
      <w:r>
        <w:rPr>
          <w:rFonts w:ascii="Book Antiqua" w:hAnsi="Book Antiqua"/>
          <w:sz w:val="19"/>
          <w:szCs w:val="19"/>
        </w:rPr>
        <w:t>R</w:t>
      </w:r>
      <w:r w:rsidRPr="0021723C">
        <w:rPr>
          <w:rFonts w:ascii="Book Antiqua" w:hAnsi="Book Antiqua"/>
          <w:sz w:val="19"/>
          <w:szCs w:val="19"/>
        </w:rPr>
        <w:t xml:space="preserve">elaciona-se ao Direito Penal Internacional, caracterizado pelo alto nível de incidência política e pela seletividade (escolha dos criminosos e do tratamento dispensado). Nessa linha de raciocínio, o </w:t>
      </w:r>
      <w:proofErr w:type="spellStart"/>
      <w:r w:rsidRPr="0021723C">
        <w:rPr>
          <w:rFonts w:ascii="Book Antiqua" w:hAnsi="Book Antiqua"/>
          <w:sz w:val="19"/>
          <w:szCs w:val="19"/>
        </w:rPr>
        <w:t>neopunitivismo</w:t>
      </w:r>
      <w:proofErr w:type="spellEnd"/>
      <w:r w:rsidRPr="0021723C">
        <w:rPr>
          <w:rFonts w:ascii="Book Antiqua" w:hAnsi="Book Antiqua"/>
          <w:sz w:val="19"/>
          <w:szCs w:val="19"/>
        </w:rPr>
        <w:t xml:space="preserve"> se destaca como um movimento do </w:t>
      </w:r>
      <w:proofErr w:type="spellStart"/>
      <w:r w:rsidRPr="0021723C">
        <w:rPr>
          <w:rFonts w:ascii="Book Antiqua" w:hAnsi="Book Antiqua"/>
          <w:sz w:val="19"/>
          <w:szCs w:val="19"/>
        </w:rPr>
        <w:t>panpenalismo</w:t>
      </w:r>
      <w:proofErr w:type="spellEnd"/>
      <w:r w:rsidRPr="0021723C">
        <w:rPr>
          <w:rFonts w:ascii="Book Antiqua" w:hAnsi="Book Antiqua"/>
          <w:sz w:val="19"/>
          <w:szCs w:val="19"/>
        </w:rPr>
        <w:t>, que busca a todo custo o aumento do arsenal punitivo do Estado, inclusive de forma mais arbitrária e abusiva do que o Direito Penal do Inimigo. Cria-se, em outras palavras, um direito penal absoluto.</w:t>
      </w:r>
    </w:p>
    <w:p w14:paraId="6B91ADB2" w14:textId="77777777" w:rsidR="00840BBA" w:rsidRDefault="00840BBA" w:rsidP="00840BBA">
      <w:pPr>
        <w:pStyle w:val="PargrafodaLista"/>
        <w:numPr>
          <w:ilvl w:val="0"/>
          <w:numId w:val="9"/>
        </w:numPr>
        <w:jc w:val="both"/>
        <w:rPr>
          <w:rFonts w:ascii="Book Antiqua" w:hAnsi="Book Antiqua"/>
          <w:sz w:val="19"/>
          <w:szCs w:val="19"/>
        </w:rPr>
      </w:pPr>
      <w:proofErr w:type="spellStart"/>
      <w:r w:rsidRPr="00840BBA">
        <w:rPr>
          <w:rFonts w:ascii="Book Antiqua" w:hAnsi="Book Antiqua"/>
          <w:b/>
          <w:bCs/>
          <w:sz w:val="19"/>
          <w:szCs w:val="19"/>
          <w:shd w:val="clear" w:color="auto" w:fill="F7CAAC" w:themeFill="accent2" w:themeFillTint="66"/>
        </w:rPr>
        <w:t>Neopunitivismo</w:t>
      </w:r>
      <w:proofErr w:type="spellEnd"/>
      <w:r w:rsidRPr="00840BBA">
        <w:rPr>
          <w:rFonts w:ascii="Book Antiqua" w:hAnsi="Book Antiqua"/>
          <w:sz w:val="19"/>
          <w:szCs w:val="19"/>
        </w:rPr>
        <w:t xml:space="preserve">: trata-se da 4ª velocidade do Direito Penal, relacionado ao Direito Penal Internacional. Daniel Pastor. O </w:t>
      </w:r>
      <w:proofErr w:type="spellStart"/>
      <w:r w:rsidRPr="00840BBA">
        <w:rPr>
          <w:rFonts w:ascii="Book Antiqua" w:hAnsi="Book Antiqua"/>
          <w:sz w:val="19"/>
          <w:szCs w:val="19"/>
        </w:rPr>
        <w:t>neopunitivismo</w:t>
      </w:r>
      <w:proofErr w:type="spellEnd"/>
      <w:r w:rsidRPr="00840BBA">
        <w:rPr>
          <w:rFonts w:ascii="Book Antiqua" w:hAnsi="Book Antiqua"/>
          <w:sz w:val="19"/>
          <w:szCs w:val="19"/>
        </w:rPr>
        <w:t xml:space="preserve"> relaciona-se ao Direito Penal Internacional, caracterizado pelo alto nível de incidência política e pela seletividade (escolha dos criminosos e do tratamento dispensado), com elevado desrespeito às regras básicas do poder punitivo, a exemplo dos princípios da reserva legal, do juiz natural e da irretroatividade da lei penal. Nessa linha de raciocínio, o </w:t>
      </w:r>
      <w:proofErr w:type="spellStart"/>
      <w:r w:rsidRPr="00840BBA">
        <w:rPr>
          <w:rFonts w:ascii="Book Antiqua" w:hAnsi="Book Antiqua"/>
          <w:sz w:val="19"/>
          <w:szCs w:val="19"/>
        </w:rPr>
        <w:t>neopunitivismo</w:t>
      </w:r>
      <w:proofErr w:type="spellEnd"/>
      <w:r w:rsidRPr="00840BBA">
        <w:rPr>
          <w:rFonts w:ascii="Book Antiqua" w:hAnsi="Book Antiqua"/>
          <w:sz w:val="19"/>
          <w:szCs w:val="19"/>
        </w:rPr>
        <w:t xml:space="preserve"> se destaca como um movimento do </w:t>
      </w:r>
      <w:proofErr w:type="spellStart"/>
      <w:r w:rsidRPr="00840BBA">
        <w:rPr>
          <w:rFonts w:ascii="Book Antiqua" w:hAnsi="Book Antiqua"/>
          <w:sz w:val="19"/>
          <w:szCs w:val="19"/>
        </w:rPr>
        <w:t>panpenalismo</w:t>
      </w:r>
      <w:proofErr w:type="spellEnd"/>
      <w:r w:rsidRPr="00840BBA">
        <w:rPr>
          <w:rFonts w:ascii="Book Antiqua" w:hAnsi="Book Antiqua"/>
          <w:sz w:val="19"/>
          <w:szCs w:val="19"/>
        </w:rPr>
        <w:t>, que busca a todo custo o aumento do arsenal punitivo do Estado, inclusive de forma mais arbitrária e abusiva do que o Direito Penal do Inimigo. Cria-se, em outras palavras, um direito penal absoluto.</w:t>
      </w:r>
    </w:p>
    <w:p w14:paraId="2EB1F5CD" w14:textId="4F077148" w:rsidR="00840BBA" w:rsidRPr="00840BBA" w:rsidRDefault="00840BBA" w:rsidP="00840BBA">
      <w:pPr>
        <w:pStyle w:val="PargrafodaLista"/>
        <w:numPr>
          <w:ilvl w:val="0"/>
          <w:numId w:val="9"/>
        </w:numPr>
        <w:jc w:val="both"/>
        <w:rPr>
          <w:rFonts w:ascii="Book Antiqua" w:hAnsi="Book Antiqua"/>
          <w:sz w:val="19"/>
          <w:szCs w:val="19"/>
        </w:rPr>
      </w:pPr>
      <w:proofErr w:type="spellStart"/>
      <w:r w:rsidRPr="00840BBA">
        <w:rPr>
          <w:rFonts w:ascii="Book Antiqua" w:hAnsi="Book Antiqua"/>
          <w:b/>
          <w:bCs/>
          <w:sz w:val="19"/>
          <w:szCs w:val="19"/>
          <w:shd w:val="clear" w:color="auto" w:fill="F7CAAC" w:themeFill="accent2" w:themeFillTint="66"/>
        </w:rPr>
        <w:t>Panpenalismo</w:t>
      </w:r>
      <w:proofErr w:type="spellEnd"/>
      <w:r w:rsidRPr="00840BBA">
        <w:rPr>
          <w:rFonts w:ascii="Book Antiqua" w:hAnsi="Book Antiqua"/>
          <w:sz w:val="19"/>
          <w:szCs w:val="19"/>
        </w:rPr>
        <w:t xml:space="preserve">: A ideia de </w:t>
      </w:r>
      <w:proofErr w:type="spellStart"/>
      <w:r w:rsidRPr="00840BBA">
        <w:rPr>
          <w:rFonts w:ascii="Book Antiqua" w:hAnsi="Book Antiqua"/>
          <w:sz w:val="19"/>
          <w:szCs w:val="19"/>
        </w:rPr>
        <w:t>panpenalismo</w:t>
      </w:r>
      <w:proofErr w:type="spellEnd"/>
      <w:r w:rsidRPr="00840BBA">
        <w:rPr>
          <w:rFonts w:ascii="Book Antiqua" w:hAnsi="Book Antiqua"/>
          <w:sz w:val="19"/>
          <w:szCs w:val="19"/>
        </w:rPr>
        <w:t xml:space="preserve"> deriva da análise das tendências observadas na aplicação do direito penal, sobretudo no que tange a abrangência e o rigor de normas incriminadoras em determinado ordenamento jurídico. Atualmente consiste em uma opinião crítica à proliferação de normas penais, não raramente conjugadas a interesses políticos que se traduzem na forma de “políticas de segurança pública”. O </w:t>
      </w:r>
      <w:proofErr w:type="spellStart"/>
      <w:r w:rsidRPr="00840BBA">
        <w:rPr>
          <w:rFonts w:ascii="Book Antiqua" w:hAnsi="Book Antiqua"/>
          <w:sz w:val="19"/>
          <w:szCs w:val="19"/>
        </w:rPr>
        <w:t>panpenalismo</w:t>
      </w:r>
      <w:proofErr w:type="spellEnd"/>
      <w:r w:rsidRPr="00840BBA">
        <w:rPr>
          <w:rFonts w:ascii="Book Antiqua" w:hAnsi="Book Antiqua"/>
          <w:sz w:val="19"/>
          <w:szCs w:val="19"/>
        </w:rPr>
        <w:t xml:space="preserve"> não se trata de corrente doutrinária, pois é atrelado ao minimalismo penal, com uma visão crítica referente à </w:t>
      </w:r>
      <w:proofErr w:type="spellStart"/>
      <w:r w:rsidRPr="00840BBA">
        <w:rPr>
          <w:rFonts w:ascii="Book Antiqua" w:hAnsi="Book Antiqua"/>
          <w:sz w:val="19"/>
          <w:szCs w:val="19"/>
        </w:rPr>
        <w:t>contracocorrente</w:t>
      </w:r>
      <w:proofErr w:type="spellEnd"/>
      <w:r w:rsidRPr="00840BBA">
        <w:rPr>
          <w:rFonts w:ascii="Book Antiqua" w:hAnsi="Book Antiqua"/>
          <w:sz w:val="19"/>
          <w:szCs w:val="19"/>
        </w:rPr>
        <w:t xml:space="preserve"> que é o maximalismo penal.</w:t>
      </w:r>
    </w:p>
    <w:p w14:paraId="1778F2A4" w14:textId="723A51C2" w:rsidR="00E803B7" w:rsidRDefault="00E803B7" w:rsidP="00E803B7">
      <w:pPr>
        <w:jc w:val="both"/>
        <w:rPr>
          <w:rFonts w:ascii="Book Antiqua" w:hAnsi="Book Antiqua"/>
          <w:sz w:val="19"/>
          <w:szCs w:val="19"/>
        </w:rPr>
      </w:pPr>
    </w:p>
    <w:p w14:paraId="4703CA88" w14:textId="1034E4ED" w:rsidR="000E622B" w:rsidRDefault="000E622B" w:rsidP="00E803B7">
      <w:pPr>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 xml:space="preserve">: </w:t>
      </w:r>
      <w:r w:rsidRPr="000E622B">
        <w:rPr>
          <w:rFonts w:ascii="Book Antiqua" w:hAnsi="Book Antiqua"/>
          <w:sz w:val="19"/>
          <w:szCs w:val="19"/>
        </w:rPr>
        <w:t>O princípio da ofensividade ou lesividade, segundo o qual somente devem ser criminalizadas condutas por violação a um bem jurídico, e não por mero enquadramento legal ou vontade legislativa, foi desenvolvido por</w:t>
      </w:r>
      <w:r>
        <w:rPr>
          <w:rFonts w:ascii="Book Antiqua" w:hAnsi="Book Antiqua"/>
          <w:sz w:val="19"/>
          <w:szCs w:val="19"/>
        </w:rPr>
        <w:t xml:space="preserve"> </w:t>
      </w:r>
      <w:r w:rsidRPr="000E622B">
        <w:rPr>
          <w:rFonts w:ascii="Book Antiqua" w:hAnsi="Book Antiqua"/>
          <w:sz w:val="19"/>
          <w:szCs w:val="19"/>
        </w:rPr>
        <w:t xml:space="preserve">Luigi </w:t>
      </w:r>
      <w:proofErr w:type="spellStart"/>
      <w:r w:rsidRPr="000E622B">
        <w:rPr>
          <w:rFonts w:ascii="Book Antiqua" w:hAnsi="Book Antiqua"/>
          <w:sz w:val="19"/>
          <w:szCs w:val="19"/>
        </w:rPr>
        <w:t>Ferrajoli</w:t>
      </w:r>
      <w:proofErr w:type="spellEnd"/>
      <w:r w:rsidRPr="000E622B">
        <w:rPr>
          <w:rFonts w:ascii="Book Antiqua" w:hAnsi="Book Antiqua"/>
          <w:sz w:val="19"/>
          <w:szCs w:val="19"/>
        </w:rPr>
        <w:t>.</w:t>
      </w:r>
    </w:p>
    <w:p w14:paraId="4B77DFBE" w14:textId="57DF0B29" w:rsidR="000E622B" w:rsidRDefault="000E622B" w:rsidP="000E622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903442">
        <w:rPr>
          <w:rFonts w:ascii="Book Antiqua" w:hAnsi="Book Antiqua"/>
          <w:b/>
          <w:bCs/>
          <w:i/>
          <w:iCs/>
          <w:color w:val="FF0000"/>
          <w:sz w:val="19"/>
          <w:szCs w:val="19"/>
        </w:rPr>
        <w:t>: #</w:t>
      </w:r>
      <w:r w:rsidR="00903442" w:rsidRPr="00903442">
        <w:rPr>
          <w:rFonts w:ascii="Book Antiqua" w:hAnsi="Book Antiqua"/>
          <w:b/>
          <w:bCs/>
          <w:i/>
          <w:iCs/>
          <w:color w:val="FF0000"/>
          <w:sz w:val="19"/>
          <w:szCs w:val="19"/>
          <w:highlight w:val="green"/>
        </w:rPr>
        <w:t>PCMS-2021</w:t>
      </w:r>
      <w:r w:rsidR="00903442">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w:t>
      </w:r>
      <w:r w:rsidR="006326B4">
        <w:rPr>
          <w:rFonts w:ascii="Book Antiqua" w:hAnsi="Book Antiqua"/>
          <w:b/>
          <w:bCs/>
          <w:i/>
          <w:iCs/>
          <w:color w:val="FF0000"/>
          <w:sz w:val="19"/>
          <w:szCs w:val="19"/>
        </w:rPr>
        <w:t xml:space="preserve"> #</w:t>
      </w:r>
      <w:r w:rsidR="006326B4" w:rsidRPr="006326B4">
        <w:rPr>
          <w:rFonts w:ascii="Book Antiqua" w:hAnsi="Book Antiqua"/>
          <w:b/>
          <w:bCs/>
          <w:i/>
          <w:iCs/>
          <w:color w:val="FF0000"/>
          <w:sz w:val="19"/>
          <w:szCs w:val="19"/>
          <w:highlight w:val="green"/>
        </w:rPr>
        <w:t>PCAM-2022</w:t>
      </w:r>
      <w:r w:rsidR="006326B4">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903442">
        <w:rPr>
          <w:rFonts w:ascii="Book Antiqua" w:hAnsi="Book Antiqua"/>
          <w:b/>
          <w:bCs/>
          <w:i/>
          <w:iCs/>
          <w:color w:val="FF0000"/>
          <w:sz w:val="19"/>
          <w:szCs w:val="19"/>
        </w:rPr>
        <w:t>#</w:t>
      </w:r>
      <w:r w:rsidR="00903442" w:rsidRPr="00903442">
        <w:rPr>
          <w:rFonts w:ascii="Book Antiqua" w:hAnsi="Book Antiqua"/>
          <w:b/>
          <w:bCs/>
          <w:i/>
          <w:iCs/>
          <w:color w:val="FF0000"/>
          <w:sz w:val="19"/>
          <w:szCs w:val="19"/>
          <w:highlight w:val="green"/>
        </w:rPr>
        <w:t>PCPB-2022</w:t>
      </w:r>
      <w:r w:rsidR="00903442">
        <w:rPr>
          <w:rFonts w:ascii="Book Antiqua" w:hAnsi="Book Antiqua"/>
          <w:b/>
          <w:bCs/>
          <w:i/>
          <w:iCs/>
          <w:color w:val="FF0000"/>
          <w:sz w:val="19"/>
          <w:szCs w:val="19"/>
        </w:rPr>
        <w:t>: #</w:t>
      </w:r>
      <w:r w:rsidR="00903442" w:rsidRPr="00903442">
        <w:rPr>
          <w:rFonts w:ascii="Book Antiqua" w:hAnsi="Book Antiqua"/>
          <w:b/>
          <w:bCs/>
          <w:i/>
          <w:iCs/>
          <w:color w:val="FF0000"/>
          <w:sz w:val="19"/>
          <w:szCs w:val="19"/>
          <w:highlight w:val="green"/>
        </w:rPr>
        <w:t>CESPE</w:t>
      </w:r>
      <w:r w:rsidR="00903442">
        <w:rPr>
          <w:rFonts w:ascii="Book Antiqua" w:hAnsi="Book Antiqua"/>
          <w:b/>
          <w:bCs/>
          <w:i/>
          <w:iCs/>
          <w:color w:val="FF0000"/>
          <w:sz w:val="19"/>
          <w:szCs w:val="19"/>
        </w:rPr>
        <w:t>: #</w:t>
      </w:r>
      <w:r w:rsidR="00903442" w:rsidRPr="00903442">
        <w:rPr>
          <w:rFonts w:ascii="Book Antiqua" w:hAnsi="Book Antiqua"/>
          <w:b/>
          <w:bCs/>
          <w:i/>
          <w:iCs/>
          <w:color w:val="FF0000"/>
          <w:sz w:val="19"/>
          <w:szCs w:val="19"/>
          <w:highlight w:val="green"/>
        </w:rPr>
        <w:t>FAPEC</w:t>
      </w:r>
      <w:r w:rsidR="006326B4">
        <w:rPr>
          <w:rFonts w:ascii="Book Antiqua" w:hAnsi="Book Antiqua"/>
          <w:b/>
          <w:bCs/>
          <w:i/>
          <w:iCs/>
          <w:color w:val="FF0000"/>
          <w:sz w:val="19"/>
          <w:szCs w:val="19"/>
        </w:rPr>
        <w:t>: #</w:t>
      </w:r>
      <w:r w:rsidR="006326B4">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0E622B">
        <w:rPr>
          <w:rFonts w:ascii="Book Antiqua" w:hAnsi="Book Antiqua"/>
          <w:sz w:val="19"/>
          <w:szCs w:val="19"/>
        </w:rPr>
        <w:t xml:space="preserve">Trata-se de um dos fundamentos da teoria do garantismo penal, o qual encontra guarida a partir dos estudos de </w:t>
      </w:r>
      <w:proofErr w:type="spellStart"/>
      <w:r w:rsidRPr="000E622B">
        <w:rPr>
          <w:rFonts w:ascii="Book Antiqua" w:hAnsi="Book Antiqua"/>
          <w:sz w:val="19"/>
          <w:szCs w:val="19"/>
        </w:rPr>
        <w:t>Ferrajoli</w:t>
      </w:r>
      <w:proofErr w:type="spellEnd"/>
      <w:r w:rsidRPr="000E622B">
        <w:rPr>
          <w:rFonts w:ascii="Book Antiqua" w:hAnsi="Book Antiqua"/>
          <w:sz w:val="19"/>
          <w:szCs w:val="19"/>
        </w:rPr>
        <w:t>, em que foram elaborados 10 axiomas, senão vejamos:</w:t>
      </w:r>
      <w:r>
        <w:rPr>
          <w:rFonts w:ascii="Book Antiqua" w:hAnsi="Book Antiqua"/>
          <w:sz w:val="19"/>
          <w:szCs w:val="19"/>
        </w:rPr>
        <w:t xml:space="preserve"> </w:t>
      </w:r>
      <w:r w:rsidRPr="000E622B">
        <w:rPr>
          <w:rFonts w:ascii="Book Antiqua" w:hAnsi="Book Antiqua"/>
          <w:b/>
          <w:bCs/>
          <w:sz w:val="19"/>
          <w:szCs w:val="19"/>
        </w:rPr>
        <w:t>A1)</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poena</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crimine</w:t>
      </w:r>
      <w:r w:rsidRPr="000E622B">
        <w:rPr>
          <w:rFonts w:ascii="Book Antiqua" w:hAnsi="Book Antiqua"/>
          <w:sz w:val="19"/>
          <w:szCs w:val="19"/>
        </w:rPr>
        <w:t xml:space="preserve"> (Não há pena sem crime). Princípio da </w:t>
      </w:r>
      <w:proofErr w:type="spellStart"/>
      <w:r w:rsidRPr="000E622B">
        <w:rPr>
          <w:rFonts w:ascii="Book Antiqua" w:hAnsi="Book Antiqua"/>
          <w:sz w:val="19"/>
          <w:szCs w:val="19"/>
        </w:rPr>
        <w:t>retributividade</w:t>
      </w:r>
      <w:proofErr w:type="spellEnd"/>
      <w:r w:rsidRPr="000E622B">
        <w:rPr>
          <w:rFonts w:ascii="Book Antiqua" w:hAnsi="Book Antiqua"/>
          <w:sz w:val="19"/>
          <w:szCs w:val="19"/>
        </w:rPr>
        <w:t xml:space="preserve"> ou da </w:t>
      </w:r>
      <w:proofErr w:type="spellStart"/>
      <w:r w:rsidRPr="000E622B">
        <w:rPr>
          <w:rFonts w:ascii="Book Antiqua" w:hAnsi="Book Antiqua"/>
          <w:sz w:val="19"/>
          <w:szCs w:val="19"/>
        </w:rPr>
        <w:t>consequencialidade</w:t>
      </w:r>
      <w:proofErr w:type="spellEnd"/>
      <w:r w:rsidRPr="000E622B">
        <w:rPr>
          <w:rFonts w:ascii="Book Antiqua" w:hAnsi="Book Antiqua"/>
          <w:sz w:val="19"/>
          <w:szCs w:val="19"/>
        </w:rPr>
        <w:t xml:space="preserve"> da pena em relação ao delito. </w:t>
      </w:r>
      <w:r w:rsidRPr="000E622B">
        <w:rPr>
          <w:rFonts w:ascii="Book Antiqua" w:hAnsi="Book Antiqua"/>
          <w:b/>
          <w:bCs/>
          <w:sz w:val="19"/>
          <w:szCs w:val="19"/>
        </w:rPr>
        <w:t>A2)</w:t>
      </w:r>
      <w:r w:rsidRPr="000E622B">
        <w:rPr>
          <w:rFonts w:ascii="Book Antiqua" w:hAnsi="Book Antiqua"/>
          <w:sz w:val="19"/>
          <w:szCs w:val="19"/>
        </w:rPr>
        <w:t xml:space="preserve"> </w:t>
      </w:r>
      <w:proofErr w:type="spellStart"/>
      <w:r w:rsidRPr="000E622B">
        <w:rPr>
          <w:rFonts w:ascii="Book Antiqua" w:hAnsi="Book Antiqua"/>
          <w:i/>
          <w:iCs/>
          <w:sz w:val="19"/>
          <w:szCs w:val="19"/>
        </w:rPr>
        <w:t>Nullum</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crimen</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lege</w:t>
      </w:r>
      <w:r w:rsidRPr="000E622B">
        <w:rPr>
          <w:rFonts w:ascii="Book Antiqua" w:hAnsi="Book Antiqua"/>
          <w:sz w:val="19"/>
          <w:szCs w:val="19"/>
        </w:rPr>
        <w:t xml:space="preserve"> (Não há crime sem lei). Princípio da legalidade, no sentido lato ou no sentido estrito. </w:t>
      </w:r>
      <w:r w:rsidRPr="000E622B">
        <w:rPr>
          <w:rFonts w:ascii="Book Antiqua" w:hAnsi="Book Antiqua"/>
          <w:b/>
          <w:bCs/>
          <w:sz w:val="19"/>
          <w:szCs w:val="19"/>
        </w:rPr>
        <w:t>A3)</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lex</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poenalis</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necessitate</w:t>
      </w:r>
      <w:proofErr w:type="spellEnd"/>
      <w:r w:rsidRPr="000E622B">
        <w:rPr>
          <w:rFonts w:ascii="Book Antiqua" w:hAnsi="Book Antiqua"/>
          <w:sz w:val="19"/>
          <w:szCs w:val="19"/>
        </w:rPr>
        <w:t xml:space="preserve"> (Não há lei penal sem necessidade) Princípio da </w:t>
      </w:r>
      <w:r w:rsidRPr="000E622B">
        <w:rPr>
          <w:rFonts w:ascii="Book Antiqua" w:hAnsi="Book Antiqua"/>
          <w:sz w:val="19"/>
          <w:szCs w:val="19"/>
        </w:rPr>
        <w:lastRenderedPageBreak/>
        <w:t xml:space="preserve">necessidade ou da economia do direito penal. </w:t>
      </w:r>
      <w:r w:rsidRPr="000E622B">
        <w:rPr>
          <w:rFonts w:ascii="Book Antiqua" w:hAnsi="Book Antiqua"/>
          <w:b/>
          <w:bCs/>
          <w:sz w:val="19"/>
          <w:szCs w:val="19"/>
        </w:rPr>
        <w:t>A4)</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necessitas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injustia</w:t>
      </w:r>
      <w:proofErr w:type="spellEnd"/>
      <w:r w:rsidRPr="000E622B">
        <w:rPr>
          <w:rFonts w:ascii="Book Antiqua" w:hAnsi="Book Antiqua"/>
          <w:sz w:val="19"/>
          <w:szCs w:val="19"/>
        </w:rPr>
        <w:t xml:space="preserve"> (Não há necessidade sem ofensa a bem jurídico). Princípio da lesividade ou ofensividade do evento. </w:t>
      </w:r>
      <w:r w:rsidRPr="000E622B">
        <w:rPr>
          <w:rFonts w:ascii="Book Antiqua" w:hAnsi="Book Antiqua"/>
          <w:b/>
          <w:bCs/>
          <w:sz w:val="19"/>
          <w:szCs w:val="19"/>
        </w:rPr>
        <w:t>A5)</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injuria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actione</w:t>
      </w:r>
      <w:proofErr w:type="spellEnd"/>
      <w:r w:rsidRPr="000E622B">
        <w:rPr>
          <w:rFonts w:ascii="Book Antiqua" w:hAnsi="Book Antiqua"/>
          <w:sz w:val="19"/>
          <w:szCs w:val="19"/>
        </w:rPr>
        <w:t xml:space="preserve"> (Não há ofensa ao bem jurídico sem ação). Princípio da materialidade ou da exterioridade da ação. </w:t>
      </w:r>
      <w:r w:rsidRPr="000E622B">
        <w:rPr>
          <w:rFonts w:ascii="Book Antiqua" w:hAnsi="Book Antiqua"/>
          <w:b/>
          <w:bCs/>
          <w:sz w:val="19"/>
          <w:szCs w:val="19"/>
        </w:rPr>
        <w:t>A6)</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actio</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culpa</w:t>
      </w:r>
      <w:r w:rsidRPr="000E622B">
        <w:rPr>
          <w:rFonts w:ascii="Book Antiqua" w:hAnsi="Book Antiqua"/>
          <w:sz w:val="19"/>
          <w:szCs w:val="19"/>
        </w:rPr>
        <w:t xml:space="preserve"> (Não há ação sem culpa) Princípio da culpabilidade ou da responsabilidade pessoal. </w:t>
      </w:r>
      <w:r w:rsidRPr="000E622B">
        <w:rPr>
          <w:rFonts w:ascii="Book Antiqua" w:hAnsi="Book Antiqua"/>
          <w:b/>
          <w:bCs/>
          <w:sz w:val="19"/>
          <w:szCs w:val="19"/>
        </w:rPr>
        <w:t>A7)</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culpa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judicio</w:t>
      </w:r>
      <w:r w:rsidRPr="000E622B">
        <w:rPr>
          <w:rFonts w:ascii="Book Antiqua" w:hAnsi="Book Antiqua"/>
          <w:sz w:val="19"/>
          <w:szCs w:val="19"/>
        </w:rPr>
        <w:t xml:space="preserve"> (Não há culpa sem processo); Princípio da </w:t>
      </w:r>
      <w:proofErr w:type="spellStart"/>
      <w:r w:rsidRPr="000E622B">
        <w:rPr>
          <w:rFonts w:ascii="Book Antiqua" w:hAnsi="Book Antiqua"/>
          <w:sz w:val="19"/>
          <w:szCs w:val="19"/>
        </w:rPr>
        <w:t>urisdicionalidade</w:t>
      </w:r>
      <w:proofErr w:type="spellEnd"/>
      <w:r w:rsidRPr="000E622B">
        <w:rPr>
          <w:rFonts w:ascii="Book Antiqua" w:hAnsi="Book Antiqua"/>
          <w:sz w:val="19"/>
          <w:szCs w:val="19"/>
        </w:rPr>
        <w:t xml:space="preserve"> no sentido lato ou estrito. </w:t>
      </w:r>
      <w:r w:rsidRPr="000E622B">
        <w:rPr>
          <w:rFonts w:ascii="Book Antiqua" w:hAnsi="Book Antiqua"/>
          <w:b/>
          <w:bCs/>
          <w:sz w:val="19"/>
          <w:szCs w:val="19"/>
        </w:rPr>
        <w:t>A8)</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judicium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accustone</w:t>
      </w:r>
      <w:proofErr w:type="spellEnd"/>
      <w:r w:rsidRPr="000E622B">
        <w:rPr>
          <w:rFonts w:ascii="Book Antiqua" w:hAnsi="Book Antiqua"/>
          <w:sz w:val="19"/>
          <w:szCs w:val="19"/>
        </w:rPr>
        <w:t xml:space="preserve"> (Não há processo sem acusação) Princípio acusatório ou da separação ente o juiz e a acusação. </w:t>
      </w:r>
      <w:r w:rsidRPr="000E622B">
        <w:rPr>
          <w:rFonts w:ascii="Book Antiqua" w:hAnsi="Book Antiqua"/>
          <w:b/>
          <w:bCs/>
          <w:sz w:val="19"/>
          <w:szCs w:val="19"/>
        </w:rPr>
        <w:t>A9)</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accusatio</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probatione</w:t>
      </w:r>
      <w:proofErr w:type="spellEnd"/>
      <w:r w:rsidRPr="000E622B">
        <w:rPr>
          <w:rFonts w:ascii="Book Antiqua" w:hAnsi="Book Antiqua"/>
          <w:sz w:val="19"/>
          <w:szCs w:val="19"/>
        </w:rPr>
        <w:t xml:space="preserve"> (Não há acusação sem prova) Princípio do ônus da prova ou da verificação. </w:t>
      </w:r>
      <w:r w:rsidRPr="000E622B">
        <w:rPr>
          <w:rFonts w:ascii="Book Antiqua" w:hAnsi="Book Antiqua"/>
          <w:b/>
          <w:bCs/>
          <w:sz w:val="19"/>
          <w:szCs w:val="19"/>
        </w:rPr>
        <w:t>A10)</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probatio</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defensione</w:t>
      </w:r>
      <w:proofErr w:type="spellEnd"/>
      <w:r w:rsidRPr="000E622B">
        <w:rPr>
          <w:rFonts w:ascii="Book Antiqua" w:hAnsi="Book Antiqua"/>
          <w:sz w:val="19"/>
          <w:szCs w:val="19"/>
        </w:rPr>
        <w:t xml:space="preserve"> </w:t>
      </w:r>
      <w:r>
        <w:rPr>
          <w:rFonts w:ascii="Book Antiqua" w:hAnsi="Book Antiqua"/>
          <w:sz w:val="19"/>
          <w:szCs w:val="19"/>
        </w:rPr>
        <w:t xml:space="preserve">- </w:t>
      </w:r>
      <w:r w:rsidRPr="000E622B">
        <w:rPr>
          <w:rFonts w:ascii="Book Antiqua" w:hAnsi="Book Antiqua"/>
          <w:sz w:val="19"/>
          <w:szCs w:val="19"/>
        </w:rPr>
        <w:t>Princípio do contraditório ou da defesa ou da falseabilidade.</w:t>
      </w:r>
    </w:p>
    <w:tbl>
      <w:tblPr>
        <w:tblStyle w:val="Tabelacomgrade"/>
        <w:tblW w:w="0" w:type="auto"/>
        <w:tblLook w:val="04A0" w:firstRow="1" w:lastRow="0" w:firstColumn="1" w:lastColumn="0" w:noHBand="0" w:noVBand="1"/>
      </w:tblPr>
      <w:tblGrid>
        <w:gridCol w:w="8494"/>
      </w:tblGrid>
      <w:tr w:rsidR="00903442" w14:paraId="4BC676FE" w14:textId="77777777" w:rsidTr="00903442">
        <w:tc>
          <w:tcPr>
            <w:tcW w:w="8494" w:type="dxa"/>
          </w:tcPr>
          <w:p w14:paraId="5BA0C4E8" w14:textId="77777777" w:rsidR="00903442" w:rsidRDefault="00903442" w:rsidP="00903442">
            <w:pPr>
              <w:jc w:val="both"/>
              <w:rPr>
                <w:rFonts w:ascii="Book Antiqua" w:hAnsi="Book Antiqua"/>
                <w:sz w:val="19"/>
                <w:szCs w:val="19"/>
              </w:rPr>
            </w:pPr>
            <w:r>
              <w:rPr>
                <w:rFonts w:ascii="Book Antiqua" w:hAnsi="Book Antiqua"/>
                <w:b/>
                <w:bCs/>
                <w:sz w:val="19"/>
                <w:szCs w:val="19"/>
              </w:rPr>
              <w:t>(PCMS-2021-FAPEC)</w:t>
            </w:r>
            <w:r>
              <w:rPr>
                <w:rFonts w:ascii="Book Antiqua" w:hAnsi="Book Antiqua"/>
                <w:sz w:val="19"/>
                <w:szCs w:val="19"/>
              </w:rPr>
              <w:t>:</w:t>
            </w:r>
            <w:r>
              <w:t xml:space="preserve"> </w:t>
            </w:r>
            <w:r w:rsidRPr="00903442">
              <w:rPr>
                <w:rFonts w:ascii="Book Antiqua" w:hAnsi="Book Antiqua"/>
                <w:sz w:val="19"/>
                <w:szCs w:val="19"/>
              </w:rPr>
              <w:t>Em relação aos sistemas processuais penais e o processo penal na dimensão dos direitos fundamentais, assinale a alternativa correta</w:t>
            </w:r>
            <w:r>
              <w:rPr>
                <w:rFonts w:ascii="Book Antiqua" w:hAnsi="Book Antiqua"/>
                <w:sz w:val="19"/>
                <w:szCs w:val="19"/>
              </w:rPr>
              <w:t xml:space="preserve">: </w:t>
            </w:r>
            <w:r w:rsidRPr="00903442">
              <w:rPr>
                <w:rFonts w:ascii="Book Antiqua" w:hAnsi="Book Antiqua"/>
                <w:sz w:val="19"/>
                <w:szCs w:val="19"/>
              </w:rPr>
              <w:t xml:space="preserve">O princípio acusatório ou da separação entre juiz e acusação está entre os axiomas de Luigi </w:t>
            </w:r>
            <w:proofErr w:type="spellStart"/>
            <w:r w:rsidRPr="00903442">
              <w:rPr>
                <w:rFonts w:ascii="Book Antiqua" w:hAnsi="Book Antiqua"/>
                <w:sz w:val="19"/>
                <w:szCs w:val="19"/>
              </w:rPr>
              <w:t>Ferrajoli</w:t>
            </w:r>
            <w:proofErr w:type="spellEnd"/>
            <w:r w:rsidRPr="00903442">
              <w:rPr>
                <w:rFonts w:ascii="Book Antiqua" w:hAnsi="Book Antiqua"/>
                <w:sz w:val="19"/>
                <w:szCs w:val="19"/>
              </w:rPr>
              <w:t>.</w:t>
            </w:r>
          </w:p>
          <w:p w14:paraId="6A5B4DD9" w14:textId="73570342" w:rsidR="00903442" w:rsidRPr="00903442" w:rsidRDefault="00903442" w:rsidP="00903442">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903442">
              <w:rPr>
                <w:rFonts w:ascii="Book Antiqua" w:hAnsi="Book Antiqua"/>
                <w:sz w:val="19"/>
                <w:szCs w:val="19"/>
              </w:rPr>
              <w:t xml:space="preserve">É o </w:t>
            </w:r>
            <w:proofErr w:type="spellStart"/>
            <w:r w:rsidRPr="00903442">
              <w:rPr>
                <w:rFonts w:ascii="Book Antiqua" w:hAnsi="Book Antiqua"/>
                <w:b/>
                <w:bCs/>
                <w:i/>
                <w:iCs/>
                <w:sz w:val="19"/>
                <w:szCs w:val="19"/>
                <w:shd w:val="clear" w:color="auto" w:fill="F7CAAC" w:themeFill="accent2" w:themeFillTint="66"/>
              </w:rPr>
              <w:t>nullum</w:t>
            </w:r>
            <w:proofErr w:type="spellEnd"/>
            <w:r w:rsidRPr="00903442">
              <w:rPr>
                <w:rFonts w:ascii="Book Antiqua" w:hAnsi="Book Antiqua"/>
                <w:b/>
                <w:bCs/>
                <w:i/>
                <w:iCs/>
                <w:sz w:val="19"/>
                <w:szCs w:val="19"/>
                <w:shd w:val="clear" w:color="auto" w:fill="F7CAAC" w:themeFill="accent2" w:themeFillTint="66"/>
              </w:rPr>
              <w:t xml:space="preserve"> judicium </w:t>
            </w:r>
            <w:proofErr w:type="spellStart"/>
            <w:r w:rsidRPr="00903442">
              <w:rPr>
                <w:rFonts w:ascii="Book Antiqua" w:hAnsi="Book Antiqua"/>
                <w:b/>
                <w:bCs/>
                <w:i/>
                <w:iCs/>
                <w:sz w:val="19"/>
                <w:szCs w:val="19"/>
                <w:shd w:val="clear" w:color="auto" w:fill="F7CAAC" w:themeFill="accent2" w:themeFillTint="66"/>
              </w:rPr>
              <w:t>sine</w:t>
            </w:r>
            <w:proofErr w:type="spellEnd"/>
            <w:r w:rsidRPr="00903442">
              <w:rPr>
                <w:rFonts w:ascii="Book Antiqua" w:hAnsi="Book Antiqua"/>
                <w:b/>
                <w:bCs/>
                <w:i/>
                <w:iCs/>
                <w:sz w:val="19"/>
                <w:szCs w:val="19"/>
                <w:shd w:val="clear" w:color="auto" w:fill="F7CAAC" w:themeFill="accent2" w:themeFillTint="66"/>
              </w:rPr>
              <w:t xml:space="preserve"> </w:t>
            </w:r>
            <w:proofErr w:type="spellStart"/>
            <w:r w:rsidRPr="00903442">
              <w:rPr>
                <w:rFonts w:ascii="Book Antiqua" w:hAnsi="Book Antiqua"/>
                <w:b/>
                <w:bCs/>
                <w:i/>
                <w:iCs/>
                <w:sz w:val="19"/>
                <w:szCs w:val="19"/>
                <w:shd w:val="clear" w:color="auto" w:fill="F7CAAC" w:themeFill="accent2" w:themeFillTint="66"/>
              </w:rPr>
              <w:t>accusatione</w:t>
            </w:r>
            <w:proofErr w:type="spellEnd"/>
            <w:r w:rsidRPr="00903442">
              <w:rPr>
                <w:rFonts w:ascii="Book Antiqua" w:hAnsi="Book Antiqua"/>
                <w:sz w:val="19"/>
                <w:szCs w:val="19"/>
              </w:rPr>
              <w:t>, que significa "</w:t>
            </w:r>
            <w:r w:rsidRPr="00903442">
              <w:rPr>
                <w:rFonts w:ascii="Book Antiqua" w:hAnsi="Book Antiqua"/>
                <w:b/>
                <w:bCs/>
                <w:i/>
                <w:iCs/>
                <w:sz w:val="19"/>
                <w:szCs w:val="19"/>
                <w:shd w:val="clear" w:color="auto" w:fill="F7CAAC" w:themeFill="accent2" w:themeFillTint="66"/>
              </w:rPr>
              <w:t>sem processo sem acusação</w:t>
            </w:r>
            <w:r w:rsidRPr="00903442">
              <w:rPr>
                <w:rFonts w:ascii="Book Antiqua" w:hAnsi="Book Antiqua"/>
                <w:sz w:val="19"/>
                <w:szCs w:val="19"/>
              </w:rPr>
              <w:t>". Faz referência ao princípio acusatório (ou da separação entre juiz e acusação), em que o magistrado não pode agir de ofício, pois há separação entre o órgão que acusa e o órgão que julga.</w:t>
            </w:r>
            <w:r>
              <w:rPr>
                <w:rFonts w:ascii="Book Antiqua" w:hAnsi="Book Antiqua"/>
                <w:sz w:val="19"/>
                <w:szCs w:val="19"/>
              </w:rPr>
              <w:t xml:space="preserve"> Sobre o referido axioma, Luigi </w:t>
            </w:r>
            <w:proofErr w:type="spellStart"/>
            <w:r>
              <w:rPr>
                <w:rFonts w:ascii="Book Antiqua" w:hAnsi="Book Antiqua"/>
                <w:sz w:val="19"/>
                <w:szCs w:val="19"/>
              </w:rPr>
              <w:t>Ferrajoli</w:t>
            </w:r>
            <w:proofErr w:type="spellEnd"/>
            <w:r>
              <w:rPr>
                <w:rFonts w:ascii="Book Antiqua" w:hAnsi="Book Antiqua"/>
                <w:sz w:val="19"/>
                <w:szCs w:val="19"/>
              </w:rPr>
              <w:t xml:space="preserve"> explica: “</w:t>
            </w:r>
            <w:r w:rsidRPr="00903442">
              <w:rPr>
                <w:rFonts w:ascii="Book Antiqua" w:hAnsi="Book Antiqua"/>
                <w:b/>
                <w:bCs/>
                <w:i/>
                <w:iCs/>
                <w:sz w:val="19"/>
                <w:szCs w:val="19"/>
                <w:highlight w:val="yellow"/>
              </w:rPr>
              <w:t>Comporta não só a diferenciação entre os sujeitos que desenvolvem funções judicantes e os que desenvolvem funções de postulação e o consequente papel de espectadores passivos</w:t>
            </w:r>
            <w:r w:rsidRPr="00903442">
              <w:rPr>
                <w:rFonts w:ascii="Book Antiqua" w:hAnsi="Book Antiqua"/>
                <w:i/>
                <w:iCs/>
                <w:sz w:val="19"/>
                <w:szCs w:val="19"/>
              </w:rPr>
              <w:t xml:space="preserve"> e desinteressados reservado aos primeiros em virtude da proibição ne </w:t>
            </w:r>
            <w:proofErr w:type="spellStart"/>
            <w:r w:rsidRPr="00903442">
              <w:rPr>
                <w:rFonts w:ascii="Book Antiqua" w:hAnsi="Book Antiqua"/>
                <w:i/>
                <w:iCs/>
                <w:sz w:val="19"/>
                <w:szCs w:val="19"/>
              </w:rPr>
              <w:t>procedat</w:t>
            </w:r>
            <w:proofErr w:type="spellEnd"/>
            <w:r w:rsidRPr="00903442">
              <w:rPr>
                <w:rFonts w:ascii="Book Antiqua" w:hAnsi="Book Antiqua"/>
                <w:i/>
                <w:iCs/>
                <w:sz w:val="19"/>
                <w:szCs w:val="19"/>
              </w:rPr>
              <w:t xml:space="preserve"> </w:t>
            </w:r>
            <w:proofErr w:type="spellStart"/>
            <w:r w:rsidRPr="00903442">
              <w:rPr>
                <w:rFonts w:ascii="Book Antiqua" w:hAnsi="Book Antiqua"/>
                <w:i/>
                <w:iCs/>
                <w:sz w:val="19"/>
                <w:szCs w:val="19"/>
              </w:rPr>
              <w:t>iudex</w:t>
            </w:r>
            <w:proofErr w:type="spellEnd"/>
            <w:r w:rsidRPr="00903442">
              <w:rPr>
                <w:rFonts w:ascii="Book Antiqua" w:hAnsi="Book Antiqua"/>
                <w:i/>
                <w:iCs/>
                <w:sz w:val="19"/>
                <w:szCs w:val="19"/>
              </w:rPr>
              <w:t xml:space="preserve"> </w:t>
            </w:r>
            <w:proofErr w:type="spellStart"/>
            <w:r w:rsidRPr="00903442">
              <w:rPr>
                <w:rFonts w:ascii="Book Antiqua" w:hAnsi="Book Antiqua"/>
                <w:i/>
                <w:iCs/>
                <w:sz w:val="19"/>
                <w:szCs w:val="19"/>
              </w:rPr>
              <w:t>ex</w:t>
            </w:r>
            <w:proofErr w:type="spellEnd"/>
            <w:r w:rsidRPr="00903442">
              <w:rPr>
                <w:rFonts w:ascii="Book Antiqua" w:hAnsi="Book Antiqua"/>
                <w:i/>
                <w:iCs/>
                <w:sz w:val="19"/>
                <w:szCs w:val="19"/>
              </w:rPr>
              <w:t xml:space="preserve"> </w:t>
            </w:r>
            <w:proofErr w:type="spellStart"/>
            <w:r w:rsidRPr="00903442">
              <w:rPr>
                <w:rFonts w:ascii="Book Antiqua" w:hAnsi="Book Antiqua"/>
                <w:i/>
                <w:iCs/>
                <w:sz w:val="19"/>
                <w:szCs w:val="19"/>
              </w:rPr>
              <w:t>officio</w:t>
            </w:r>
            <w:proofErr w:type="spellEnd"/>
            <w:r w:rsidRPr="00903442">
              <w:rPr>
                <w:rFonts w:ascii="Book Antiqua" w:hAnsi="Book Antiqua"/>
                <w:i/>
                <w:iCs/>
                <w:sz w:val="19"/>
                <w:szCs w:val="19"/>
              </w:rPr>
              <w:t xml:space="preserve">, mas também, e sobretudo, o papel de parte - em posição de paridade com a defesa - consignado ao órgão da acusação e a consequente ausência de qualquer poder sobre a pessoa do imputado. </w:t>
            </w:r>
            <w:r w:rsidRPr="00903442">
              <w:rPr>
                <w:rFonts w:ascii="Book Antiqua" w:hAnsi="Book Antiqua"/>
                <w:b/>
                <w:bCs/>
                <w:i/>
                <w:iCs/>
                <w:sz w:val="19"/>
                <w:szCs w:val="19"/>
                <w:highlight w:val="yellow"/>
              </w:rPr>
              <w:t>Entendida nesse sentido, a garantia da separação representa, de um lado, uma condição essencial do distanciamento do juiz em relação às partes em causa, que, como veremos, é a primeira das garantias orgânicas que definem a figura do juiz</w:t>
            </w:r>
            <w:r w:rsidRPr="00903442">
              <w:rPr>
                <w:rFonts w:ascii="Book Antiqua" w:hAnsi="Book Antiqua"/>
                <w:i/>
                <w:iCs/>
                <w:sz w:val="19"/>
                <w:szCs w:val="19"/>
              </w:rPr>
              <w:t>, e, de outro, um pressuposto dos ônus da contestação e da prova atribuídos à acusação, que são as primeiras garantias procedimentais do juízo</w:t>
            </w:r>
            <w:r w:rsidRPr="00903442">
              <w:rPr>
                <w:rFonts w:ascii="Book Antiqua" w:hAnsi="Book Antiqua"/>
                <w:sz w:val="19"/>
                <w:szCs w:val="19"/>
              </w:rPr>
              <w:t>.</w:t>
            </w:r>
            <w:r>
              <w:rPr>
                <w:rFonts w:ascii="Book Antiqua" w:hAnsi="Book Antiqua"/>
                <w:sz w:val="19"/>
                <w:szCs w:val="19"/>
              </w:rPr>
              <w:t>”</w:t>
            </w:r>
            <w:r w:rsidRPr="00903442">
              <w:rPr>
                <w:rFonts w:ascii="Book Antiqua" w:hAnsi="Book Antiqua"/>
                <w:sz w:val="19"/>
                <w:szCs w:val="19"/>
              </w:rPr>
              <w:t xml:space="preserve"> (FERRAJOLI, Luigi. Direito e Razão: Teoria do garantismo penal. Tradução de Ana Paula </w:t>
            </w:r>
            <w:proofErr w:type="spellStart"/>
            <w:r w:rsidRPr="00903442">
              <w:rPr>
                <w:rFonts w:ascii="Book Antiqua" w:hAnsi="Book Antiqua"/>
                <w:sz w:val="19"/>
                <w:szCs w:val="19"/>
              </w:rPr>
              <w:t>Zomer</w:t>
            </w:r>
            <w:proofErr w:type="spellEnd"/>
            <w:r w:rsidRPr="00903442">
              <w:rPr>
                <w:rFonts w:ascii="Book Antiqua" w:hAnsi="Book Antiqua"/>
                <w:sz w:val="19"/>
                <w:szCs w:val="19"/>
              </w:rPr>
              <w:t xml:space="preserve"> Sica; Fauzi Hassan </w:t>
            </w:r>
            <w:proofErr w:type="spellStart"/>
            <w:r w:rsidRPr="00903442">
              <w:rPr>
                <w:rFonts w:ascii="Book Antiqua" w:hAnsi="Book Antiqua"/>
                <w:sz w:val="19"/>
                <w:szCs w:val="19"/>
              </w:rPr>
              <w:t>Choukr</w:t>
            </w:r>
            <w:proofErr w:type="spellEnd"/>
            <w:r w:rsidRPr="00903442">
              <w:rPr>
                <w:rFonts w:ascii="Book Antiqua" w:hAnsi="Book Antiqua"/>
                <w:sz w:val="19"/>
                <w:szCs w:val="19"/>
              </w:rPr>
              <w:t>; Juarez Tavares; Luiz Flávio Gomes. 3. ed. São Paulo: Revista dos Tribunais, 2002.)</w:t>
            </w:r>
          </w:p>
        </w:tc>
      </w:tr>
    </w:tbl>
    <w:p w14:paraId="1787C507" w14:textId="77777777" w:rsidR="00903442" w:rsidRPr="000E622B" w:rsidRDefault="00903442" w:rsidP="000E622B">
      <w:pPr>
        <w:jc w:val="both"/>
        <w:rPr>
          <w:rFonts w:ascii="Book Antiqua" w:hAnsi="Book Antiqua"/>
          <w:sz w:val="19"/>
          <w:szCs w:val="19"/>
        </w:rPr>
      </w:pPr>
    </w:p>
    <w:p w14:paraId="0CAF0DB6" w14:textId="62E99926" w:rsidR="00071FC4" w:rsidRPr="00071FC4" w:rsidRDefault="00071FC4" w:rsidP="00071FC4">
      <w:pPr>
        <w:jc w:val="both"/>
        <w:rPr>
          <w:rFonts w:ascii="Book Antiqua" w:hAnsi="Book Antiqua"/>
          <w:b/>
          <w:bCs/>
          <w:i/>
          <w:i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sidRPr="00573AED">
        <w:rPr>
          <w:rFonts w:ascii="Book Antiqua" w:hAnsi="Book Antiqua" w:cs="Times New Roman"/>
          <w:b/>
          <w:i/>
          <w:sz w:val="19"/>
          <w:szCs w:val="19"/>
        </w:rPr>
        <w:t>#</w:t>
      </w:r>
      <w:r w:rsidRPr="00573AED">
        <w:rPr>
          <w:rFonts w:ascii="Book Antiqua" w:hAnsi="Book Antiqua" w:cs="Times New Roman"/>
          <w:b/>
          <w:i/>
          <w:sz w:val="19"/>
          <w:szCs w:val="19"/>
          <w:highlight w:val="magenta"/>
        </w:rPr>
        <w:t>Parêntese</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PCMS-2021</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FAPEC</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071FC4">
        <w:rPr>
          <w:rFonts w:ascii="Book Antiqua" w:hAnsi="Book Antiqua" w:cs="Times New Roman"/>
          <w:bCs/>
          <w:sz w:val="19"/>
          <w:szCs w:val="19"/>
        </w:rPr>
        <w:t xml:space="preserve">Pelo </w:t>
      </w:r>
      <w:r w:rsidRPr="00071FC4">
        <w:rPr>
          <w:rFonts w:ascii="Book Antiqua" w:hAnsi="Book Antiqua" w:cs="Times New Roman"/>
          <w:b/>
          <w:sz w:val="19"/>
          <w:szCs w:val="19"/>
          <w:shd w:val="clear" w:color="auto" w:fill="F7CAAC" w:themeFill="accent2" w:themeFillTint="66"/>
        </w:rPr>
        <w:t>princípio da materialização do fato</w:t>
      </w:r>
      <w:r w:rsidRPr="00071FC4">
        <w:rPr>
          <w:rFonts w:ascii="Book Antiqua" w:hAnsi="Book Antiqua" w:cs="Times New Roman"/>
          <w:bCs/>
          <w:sz w:val="19"/>
          <w:szCs w:val="19"/>
        </w:rPr>
        <w:t xml:space="preserve"> (</w:t>
      </w:r>
      <w:proofErr w:type="spellStart"/>
      <w:r w:rsidRPr="00071FC4">
        <w:rPr>
          <w:rFonts w:ascii="Book Antiqua" w:hAnsi="Book Antiqua" w:cs="Times New Roman"/>
          <w:bCs/>
          <w:i/>
          <w:iCs/>
          <w:sz w:val="19"/>
          <w:szCs w:val="19"/>
        </w:rPr>
        <w:t>nullun</w:t>
      </w:r>
      <w:proofErr w:type="spellEnd"/>
      <w:r w:rsidRPr="00071FC4">
        <w:rPr>
          <w:rFonts w:ascii="Book Antiqua" w:hAnsi="Book Antiqua" w:cs="Times New Roman"/>
          <w:bCs/>
          <w:i/>
          <w:iCs/>
          <w:sz w:val="19"/>
          <w:szCs w:val="19"/>
        </w:rPr>
        <w:t xml:space="preserve"> </w:t>
      </w:r>
      <w:proofErr w:type="spellStart"/>
      <w:r w:rsidRPr="00071FC4">
        <w:rPr>
          <w:rFonts w:ascii="Book Antiqua" w:hAnsi="Book Antiqua" w:cs="Times New Roman"/>
          <w:bCs/>
          <w:i/>
          <w:iCs/>
          <w:sz w:val="19"/>
          <w:szCs w:val="19"/>
        </w:rPr>
        <w:t>crimen</w:t>
      </w:r>
      <w:proofErr w:type="spellEnd"/>
      <w:r w:rsidRPr="00071FC4">
        <w:rPr>
          <w:rFonts w:ascii="Book Antiqua" w:hAnsi="Book Antiqua" w:cs="Times New Roman"/>
          <w:bCs/>
          <w:i/>
          <w:iCs/>
          <w:sz w:val="19"/>
          <w:szCs w:val="19"/>
        </w:rPr>
        <w:t xml:space="preserve"> </w:t>
      </w:r>
      <w:proofErr w:type="spellStart"/>
      <w:r w:rsidRPr="00071FC4">
        <w:rPr>
          <w:rFonts w:ascii="Book Antiqua" w:hAnsi="Book Antiqua" w:cs="Times New Roman"/>
          <w:bCs/>
          <w:i/>
          <w:iCs/>
          <w:sz w:val="19"/>
          <w:szCs w:val="19"/>
        </w:rPr>
        <w:t>sine</w:t>
      </w:r>
      <w:proofErr w:type="spellEnd"/>
      <w:r w:rsidRPr="00071FC4">
        <w:rPr>
          <w:rFonts w:ascii="Book Antiqua" w:hAnsi="Book Antiqua" w:cs="Times New Roman"/>
          <w:bCs/>
          <w:i/>
          <w:iCs/>
          <w:sz w:val="19"/>
          <w:szCs w:val="19"/>
        </w:rPr>
        <w:t xml:space="preserve"> </w:t>
      </w:r>
      <w:proofErr w:type="spellStart"/>
      <w:r w:rsidRPr="00071FC4">
        <w:rPr>
          <w:rFonts w:ascii="Book Antiqua" w:hAnsi="Book Antiqua" w:cs="Times New Roman"/>
          <w:bCs/>
          <w:i/>
          <w:iCs/>
          <w:sz w:val="19"/>
          <w:szCs w:val="19"/>
        </w:rPr>
        <w:t>actio</w:t>
      </w:r>
      <w:proofErr w:type="spellEnd"/>
      <w:r w:rsidRPr="00071FC4">
        <w:rPr>
          <w:rFonts w:ascii="Book Antiqua" w:hAnsi="Book Antiqua" w:cs="Times New Roman"/>
          <w:bCs/>
          <w:sz w:val="19"/>
          <w:szCs w:val="19"/>
        </w:rPr>
        <w:t xml:space="preserve">), conhecido também como </w:t>
      </w:r>
      <w:r w:rsidRPr="00071FC4">
        <w:rPr>
          <w:rFonts w:ascii="Book Antiqua" w:hAnsi="Book Antiqua" w:cs="Times New Roman"/>
          <w:b/>
          <w:sz w:val="19"/>
          <w:szCs w:val="19"/>
          <w:shd w:val="clear" w:color="auto" w:fill="F7CAAC" w:themeFill="accent2" w:themeFillTint="66"/>
        </w:rPr>
        <w:t>princípio da exteriorização</w:t>
      </w:r>
      <w:r w:rsidRPr="00071FC4">
        <w:rPr>
          <w:rFonts w:ascii="Book Antiqua" w:hAnsi="Book Antiqua" w:cs="Times New Roman"/>
          <w:bCs/>
          <w:sz w:val="19"/>
          <w:szCs w:val="19"/>
        </w:rPr>
        <w:t xml:space="preserve">, </w:t>
      </w:r>
      <w:r w:rsidRPr="00071FC4">
        <w:rPr>
          <w:rFonts w:ascii="Book Antiqua" w:hAnsi="Book Antiqua" w:cs="Times New Roman"/>
          <w:b/>
          <w:sz w:val="19"/>
          <w:szCs w:val="19"/>
          <w:highlight w:val="yellow"/>
        </w:rPr>
        <w:t>pode-se apenas incriminar condutas humanas voluntárias que de lesem ou ameacem de lesão bens jurídicos relevantes</w:t>
      </w:r>
      <w:r w:rsidRPr="00071FC4">
        <w:rPr>
          <w:rFonts w:ascii="Book Antiqua" w:hAnsi="Book Antiqua" w:cs="Times New Roman"/>
          <w:bCs/>
          <w:sz w:val="19"/>
          <w:szCs w:val="19"/>
        </w:rPr>
        <w:t xml:space="preserve">. </w:t>
      </w:r>
      <w:r w:rsidRPr="00071FC4">
        <w:rPr>
          <w:rFonts w:ascii="Book Antiqua" w:hAnsi="Book Antiqua" w:cs="Times New Roman"/>
          <w:b/>
          <w:sz w:val="19"/>
          <w:szCs w:val="19"/>
          <w:highlight w:val="cyan"/>
        </w:rPr>
        <w:t>Não se pode incriminar</w:t>
      </w:r>
      <w:r w:rsidRPr="00071FC4">
        <w:rPr>
          <w:rFonts w:ascii="Book Antiqua" w:hAnsi="Book Antiqua" w:cs="Times New Roman"/>
          <w:bCs/>
          <w:sz w:val="19"/>
          <w:szCs w:val="19"/>
        </w:rPr>
        <w:t xml:space="preserve"> </w:t>
      </w:r>
      <w:r w:rsidRPr="00071FC4">
        <w:rPr>
          <w:rFonts w:ascii="Book Antiqua" w:hAnsi="Book Antiqua" w:cs="Times New Roman"/>
          <w:b/>
          <w:sz w:val="19"/>
          <w:szCs w:val="19"/>
          <w:highlight w:val="yellow"/>
        </w:rPr>
        <w:t>elementos internos</w:t>
      </w:r>
      <w:r w:rsidRPr="00071FC4">
        <w:rPr>
          <w:rFonts w:ascii="Book Antiqua" w:hAnsi="Book Antiqua" w:cs="Times New Roman"/>
          <w:bCs/>
          <w:sz w:val="19"/>
          <w:szCs w:val="19"/>
        </w:rPr>
        <w:t xml:space="preserve"> (como desejos e intenções) </w:t>
      </w:r>
      <w:r w:rsidRPr="00071FC4">
        <w:rPr>
          <w:rFonts w:ascii="Book Antiqua" w:hAnsi="Book Antiqua" w:cs="Times New Roman"/>
          <w:b/>
          <w:sz w:val="19"/>
          <w:szCs w:val="19"/>
          <w:highlight w:val="cyan"/>
        </w:rPr>
        <w:t>nem, tampouco</w:t>
      </w:r>
      <w:r w:rsidRPr="00071FC4">
        <w:rPr>
          <w:rFonts w:ascii="Book Antiqua" w:hAnsi="Book Antiqua" w:cs="Times New Roman"/>
          <w:bCs/>
          <w:sz w:val="19"/>
          <w:szCs w:val="19"/>
        </w:rPr>
        <w:t xml:space="preserve">, </w:t>
      </w:r>
      <w:r w:rsidRPr="00071FC4">
        <w:rPr>
          <w:rFonts w:ascii="Book Antiqua" w:hAnsi="Book Antiqua" w:cs="Times New Roman"/>
          <w:b/>
          <w:sz w:val="19"/>
          <w:szCs w:val="19"/>
          <w:highlight w:val="yellow"/>
        </w:rPr>
        <w:t>elementos existenciais dos indivíduos</w:t>
      </w:r>
      <w:r w:rsidRPr="00071FC4">
        <w:rPr>
          <w:rFonts w:ascii="Book Antiqua" w:hAnsi="Book Antiqua" w:cs="Times New Roman"/>
          <w:bCs/>
          <w:sz w:val="19"/>
          <w:szCs w:val="19"/>
        </w:rPr>
        <w:t xml:space="preserve"> (estilo de vida, cosmovisões </w:t>
      </w:r>
      <w:proofErr w:type="spellStart"/>
      <w:r w:rsidRPr="00071FC4">
        <w:rPr>
          <w:rFonts w:ascii="Book Antiqua" w:hAnsi="Book Antiqua" w:cs="Times New Roman"/>
          <w:bCs/>
          <w:sz w:val="19"/>
          <w:szCs w:val="19"/>
        </w:rPr>
        <w:t>etc</w:t>
      </w:r>
      <w:proofErr w:type="spellEnd"/>
      <w:r w:rsidRPr="00071FC4">
        <w:rPr>
          <w:rFonts w:ascii="Book Antiqua" w:hAnsi="Book Antiqua" w:cs="Times New Roman"/>
          <w:bCs/>
          <w:sz w:val="19"/>
          <w:szCs w:val="19"/>
        </w:rPr>
        <w:t>).</w:t>
      </w:r>
      <w:r>
        <w:rPr>
          <w:rFonts w:ascii="Book Antiqua" w:hAnsi="Book Antiqua" w:cs="Times New Roman"/>
          <w:bCs/>
          <w:sz w:val="19"/>
          <w:szCs w:val="19"/>
        </w:rPr>
        <w:t xml:space="preserve"> Em outras palavras, para o referido</w:t>
      </w:r>
      <w:r w:rsidRPr="00071FC4">
        <w:rPr>
          <w:rFonts w:ascii="Book Antiqua" w:hAnsi="Book Antiqua" w:cs="Times New Roman"/>
          <w:bCs/>
          <w:sz w:val="19"/>
          <w:szCs w:val="19"/>
        </w:rPr>
        <w:t xml:space="preserve"> princípio, </w:t>
      </w:r>
      <w:r w:rsidRPr="00071FC4">
        <w:rPr>
          <w:rFonts w:ascii="Book Antiqua" w:hAnsi="Book Antiqua" w:cs="Times New Roman"/>
          <w:b/>
          <w:sz w:val="19"/>
          <w:szCs w:val="19"/>
          <w:highlight w:val="yellow"/>
        </w:rPr>
        <w:t>o Estado só pode incriminar condutas humanas voluntárias, isto é, fatos, nunca condições internas ou existenciais</w:t>
      </w:r>
      <w:r w:rsidRPr="00071FC4">
        <w:rPr>
          <w:rFonts w:ascii="Book Antiqua" w:hAnsi="Book Antiqua" w:cs="Times New Roman"/>
          <w:bCs/>
          <w:sz w:val="19"/>
          <w:szCs w:val="19"/>
        </w:rPr>
        <w:t>. Consagra-se, com isso, o Direito Penal do fato, característica que levou o STF a declarar a inconstitucionalidade do art. 25 da Lei de Contravenções Penais, que punia a conduta de “Ter alguém em seu poder, depois de condenado, por crime de furto ou roubo, ou enquanto sujeito à liberdade vigiada ou quando conhecido como vadio ou mendigo, gazuas, chaves falsas ou alteradas ou instrumentos empregados usualmente na prática de crime de furto, desde que não prove destinação legítima” (RE 583.523/RS).</w:t>
      </w:r>
    </w:p>
    <w:p w14:paraId="1DB33A05" w14:textId="77777777" w:rsidR="00071FC4" w:rsidRDefault="00071FC4" w:rsidP="00E803B7">
      <w:pPr>
        <w:jc w:val="both"/>
        <w:rPr>
          <w:rFonts w:ascii="Book Antiqua" w:hAnsi="Book Antiqua"/>
          <w:sz w:val="19"/>
          <w:szCs w:val="19"/>
        </w:rPr>
      </w:pPr>
    </w:p>
    <w:p w14:paraId="54E20F9D" w14:textId="7A71E312" w:rsidR="00EC184A" w:rsidRDefault="00EC184A" w:rsidP="00EC184A">
      <w:pPr>
        <w:jc w:val="both"/>
        <w:rPr>
          <w:rFonts w:ascii="Book Antiqua" w:hAnsi="Book Antiqua"/>
          <w:sz w:val="19"/>
          <w:szCs w:val="19"/>
        </w:rPr>
      </w:pPr>
      <w:r>
        <w:rPr>
          <w:rFonts w:ascii="Book Antiqua" w:hAnsi="Book Antiqua"/>
          <w:b/>
          <w:bCs/>
          <w:sz w:val="19"/>
          <w:szCs w:val="19"/>
        </w:rPr>
        <w:t>(</w:t>
      </w:r>
      <w:r>
        <w:rPr>
          <w:rFonts w:ascii="Book Antiqua" w:hAnsi="Book Antiqua"/>
          <w:b/>
          <w:bCs/>
          <w:sz w:val="19"/>
          <w:szCs w:val="19"/>
        </w:rPr>
        <w:t>TRF1-2023-FGV</w:t>
      </w:r>
      <w:r>
        <w:rPr>
          <w:rFonts w:ascii="Book Antiqua" w:hAnsi="Book Antiqua"/>
          <w:b/>
          <w:bCs/>
          <w:sz w:val="19"/>
          <w:szCs w:val="19"/>
        </w:rPr>
        <w:t>)</w:t>
      </w:r>
      <w:r w:rsidRPr="00A81166">
        <w:rPr>
          <w:rFonts w:ascii="Book Antiqua" w:hAnsi="Book Antiqua"/>
          <w:sz w:val="19"/>
          <w:szCs w:val="19"/>
        </w:rPr>
        <w:t xml:space="preserve">: </w:t>
      </w:r>
      <w:r w:rsidRPr="00EC184A">
        <w:rPr>
          <w:rFonts w:ascii="Book Antiqua" w:hAnsi="Book Antiqua"/>
          <w:sz w:val="19"/>
          <w:szCs w:val="19"/>
        </w:rPr>
        <w:t>Levando-se em conta os princípios constitucionais que regem o processo penal brasileiro, corresponde ao que a doutrina brasileira nomeou de "garantismo penal integral":</w:t>
      </w:r>
      <w:r>
        <w:rPr>
          <w:rFonts w:ascii="Book Antiqua" w:hAnsi="Book Antiqua"/>
          <w:sz w:val="19"/>
          <w:szCs w:val="19"/>
        </w:rPr>
        <w:t xml:space="preserve"> </w:t>
      </w:r>
      <w:r w:rsidRPr="00EC184A">
        <w:rPr>
          <w:rFonts w:ascii="Book Antiqua" w:hAnsi="Book Antiqua"/>
          <w:sz w:val="19"/>
          <w:szCs w:val="19"/>
        </w:rPr>
        <w:t xml:space="preserve">o reconhecimento de que no processo penal deve existir o equilíbrio entre os direitos fundamentais do réu e da </w:t>
      </w:r>
      <w:r w:rsidRPr="00EC184A">
        <w:rPr>
          <w:rFonts w:ascii="Book Antiqua" w:hAnsi="Book Antiqua"/>
          <w:sz w:val="19"/>
          <w:szCs w:val="19"/>
        </w:rPr>
        <w:t>vítima</w:t>
      </w:r>
      <w:r w:rsidRPr="00EC184A">
        <w:rPr>
          <w:rFonts w:ascii="Book Antiqua" w:hAnsi="Book Antiqua"/>
          <w:sz w:val="19"/>
          <w:szCs w:val="19"/>
        </w:rPr>
        <w:t>, bem como os interesses da sociedade.</w:t>
      </w:r>
    </w:p>
    <w:p w14:paraId="41C1CAC0" w14:textId="1E48F802" w:rsidR="00EC184A" w:rsidRDefault="00EC184A" w:rsidP="00EC184A">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sidRPr="00EC184A">
        <w:t xml:space="preserve"> </w:t>
      </w:r>
      <w:r w:rsidRPr="00EC184A">
        <w:rPr>
          <w:rFonts w:ascii="Book Antiqua" w:hAnsi="Book Antiqua"/>
          <w:sz w:val="19"/>
          <w:szCs w:val="19"/>
        </w:rPr>
        <w:t>No contexto do garantismo penal integral, a adaptação da clássica teoria garantista ao vigente Estado constitucional democrático de direito traz, como seu principal reflexo, a imposição de que a tutela penal venha a ser aplicada não só com vistas à proteção da liberdade individual, mas também como instrumento de resguardo de outras categorias de direitos fundamentais titulados pela coletividade, notadamente os direitos sociais e difusos envolvidos pela ordem econômico social desenhada pela Carta Magna brasileira.</w:t>
      </w:r>
      <w:r>
        <w:rPr>
          <w:rFonts w:ascii="Book Antiqua" w:hAnsi="Book Antiqua"/>
          <w:sz w:val="19"/>
          <w:szCs w:val="19"/>
        </w:rPr>
        <w:t xml:space="preserve"> Em resumo, </w:t>
      </w:r>
      <w:proofErr w:type="spellStart"/>
      <w:r>
        <w:rPr>
          <w:rFonts w:ascii="Book Antiqua" w:hAnsi="Book Antiqua"/>
          <w:sz w:val="19"/>
          <w:szCs w:val="19"/>
        </w:rPr>
        <w:t>oo</w:t>
      </w:r>
      <w:proofErr w:type="spellEnd"/>
      <w:r w:rsidRPr="00EC184A">
        <w:rPr>
          <w:rFonts w:ascii="Book Antiqua" w:hAnsi="Book Antiqua"/>
          <w:sz w:val="19"/>
          <w:szCs w:val="19"/>
        </w:rPr>
        <w:t xml:space="preserve"> garantismo penal integral é um desdobramento da teoria do garantismo jurídico, formulada por Luigi </w:t>
      </w:r>
      <w:proofErr w:type="spellStart"/>
      <w:r w:rsidRPr="00EC184A">
        <w:rPr>
          <w:rFonts w:ascii="Book Antiqua" w:hAnsi="Book Antiqua"/>
          <w:sz w:val="19"/>
          <w:szCs w:val="19"/>
        </w:rPr>
        <w:t>Ferrajoli</w:t>
      </w:r>
      <w:proofErr w:type="spellEnd"/>
      <w:r w:rsidRPr="00EC184A">
        <w:rPr>
          <w:rFonts w:ascii="Book Antiqua" w:hAnsi="Book Antiqua"/>
          <w:sz w:val="19"/>
          <w:szCs w:val="19"/>
        </w:rPr>
        <w:t xml:space="preserve">, que se baseia na defesa dos direitos fundamentais em face do poder punitivo do Estado. </w:t>
      </w:r>
      <w:proofErr w:type="gramStart"/>
      <w:r w:rsidRPr="00EC184A">
        <w:rPr>
          <w:rFonts w:ascii="Book Antiqua" w:hAnsi="Book Antiqua"/>
          <w:sz w:val="19"/>
          <w:szCs w:val="19"/>
        </w:rPr>
        <w:t>O garantia penal integral</w:t>
      </w:r>
      <w:proofErr w:type="gramEnd"/>
      <w:r w:rsidRPr="00EC184A">
        <w:rPr>
          <w:rFonts w:ascii="Book Antiqua" w:hAnsi="Book Antiqua"/>
          <w:sz w:val="19"/>
          <w:szCs w:val="19"/>
        </w:rPr>
        <w:t xml:space="preserve"> busca equilibrar duas dimensões essenciais: a proteção dos direitos dos acusados </w:t>
      </w:r>
      <w:r w:rsidRPr="00EC184A">
        <w:rPr>
          <w:rFonts w:ascii="Times New Roman" w:hAnsi="Times New Roman" w:cs="Times New Roman"/>
          <w:sz w:val="19"/>
          <w:szCs w:val="19"/>
        </w:rPr>
        <w:t>​​</w:t>
      </w:r>
      <w:r w:rsidRPr="00EC184A">
        <w:rPr>
          <w:rFonts w:ascii="Book Antiqua" w:hAnsi="Book Antiqua"/>
          <w:sz w:val="19"/>
          <w:szCs w:val="19"/>
        </w:rPr>
        <w:t>e a efetiva</w:t>
      </w:r>
      <w:r w:rsidRPr="00EC184A">
        <w:rPr>
          <w:rFonts w:ascii="Book Antiqua" w:hAnsi="Book Antiqua" w:cs="Book Antiqua"/>
          <w:sz w:val="19"/>
          <w:szCs w:val="19"/>
        </w:rPr>
        <w:t>çã</w:t>
      </w:r>
      <w:r w:rsidRPr="00EC184A">
        <w:rPr>
          <w:rFonts w:ascii="Book Antiqua" w:hAnsi="Book Antiqua"/>
          <w:sz w:val="19"/>
          <w:szCs w:val="19"/>
        </w:rPr>
        <w:t>o dos direitos das v</w:t>
      </w:r>
      <w:r w:rsidRPr="00EC184A">
        <w:rPr>
          <w:rFonts w:ascii="Book Antiqua" w:hAnsi="Book Antiqua" w:cs="Book Antiqua"/>
          <w:sz w:val="19"/>
          <w:szCs w:val="19"/>
        </w:rPr>
        <w:t>í</w:t>
      </w:r>
      <w:r w:rsidRPr="00EC184A">
        <w:rPr>
          <w:rFonts w:ascii="Book Antiqua" w:hAnsi="Book Antiqua"/>
          <w:sz w:val="19"/>
          <w:szCs w:val="19"/>
        </w:rPr>
        <w:t>timas, garantindo justi</w:t>
      </w:r>
      <w:r w:rsidRPr="00EC184A">
        <w:rPr>
          <w:rFonts w:ascii="Book Antiqua" w:hAnsi="Book Antiqua" w:cs="Book Antiqua"/>
          <w:sz w:val="19"/>
          <w:szCs w:val="19"/>
        </w:rPr>
        <w:t>ç</w:t>
      </w:r>
      <w:r w:rsidRPr="00EC184A">
        <w:rPr>
          <w:rFonts w:ascii="Book Antiqua" w:hAnsi="Book Antiqua"/>
          <w:sz w:val="19"/>
          <w:szCs w:val="19"/>
        </w:rPr>
        <w:t>a de maneira ampla.</w:t>
      </w:r>
    </w:p>
    <w:p w14:paraId="0E7C62AC" w14:textId="77777777" w:rsidR="00EC184A" w:rsidRDefault="00EC184A" w:rsidP="00A81166">
      <w:pPr>
        <w:jc w:val="both"/>
        <w:rPr>
          <w:rFonts w:ascii="Book Antiqua" w:hAnsi="Book Antiqua"/>
          <w:b/>
          <w:bCs/>
          <w:sz w:val="19"/>
          <w:szCs w:val="19"/>
        </w:rPr>
      </w:pPr>
    </w:p>
    <w:p w14:paraId="7BD4A3E3" w14:textId="428BF680" w:rsidR="00A81166" w:rsidRDefault="00A81166" w:rsidP="00A81166">
      <w:pPr>
        <w:jc w:val="both"/>
        <w:rPr>
          <w:rFonts w:ascii="Book Antiqua" w:hAnsi="Book Antiqua"/>
          <w:sz w:val="19"/>
          <w:szCs w:val="19"/>
        </w:rPr>
      </w:pPr>
      <w:r>
        <w:rPr>
          <w:rFonts w:ascii="Book Antiqua" w:hAnsi="Book Antiqua"/>
          <w:b/>
          <w:bCs/>
          <w:sz w:val="19"/>
          <w:szCs w:val="19"/>
        </w:rPr>
        <w:lastRenderedPageBreak/>
        <w:t>(MPAC-2022-CESPE)</w:t>
      </w:r>
      <w:r w:rsidRPr="00A81166">
        <w:rPr>
          <w:rFonts w:ascii="Book Antiqua" w:hAnsi="Book Antiqua"/>
          <w:sz w:val="19"/>
          <w:szCs w:val="19"/>
        </w:rPr>
        <w:t>: Assinale a opção correta com referência ao direito das vítimas</w:t>
      </w:r>
      <w:r>
        <w:rPr>
          <w:rFonts w:ascii="Book Antiqua" w:hAnsi="Book Antiqua"/>
          <w:sz w:val="19"/>
          <w:szCs w:val="19"/>
        </w:rPr>
        <w:t xml:space="preserve">: </w:t>
      </w:r>
      <w:r w:rsidRPr="00A81166">
        <w:rPr>
          <w:rFonts w:ascii="Book Antiqua" w:hAnsi="Book Antiqua"/>
          <w:sz w:val="19"/>
          <w:szCs w:val="19"/>
        </w:rPr>
        <w:t>O garantismo penal evoluiu para uma visão integral, protegendo, além dos direitos individuais, também direitos sociais e coletivos, bem como os deveres, nos quais se insere, além do dever de investigar, processar e punir, também o direito das vítimas.</w:t>
      </w:r>
    </w:p>
    <w:p w14:paraId="46A042D5" w14:textId="6CC1FFDF" w:rsidR="00A81166" w:rsidRDefault="00A81166" w:rsidP="00A8116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EC184A">
        <w:rPr>
          <w:rFonts w:ascii="Book Antiqua" w:hAnsi="Book Antiqua"/>
          <w:b/>
          <w:bCs/>
          <w:i/>
          <w:iCs/>
          <w:color w:val="FF0000"/>
          <w:sz w:val="19"/>
          <w:szCs w:val="19"/>
        </w:rPr>
        <w:t>: #</w:t>
      </w:r>
      <w:r w:rsidR="00EC184A" w:rsidRPr="00EC184A">
        <w:rPr>
          <w:rFonts w:ascii="Book Antiqua" w:hAnsi="Book Antiqua"/>
          <w:b/>
          <w:bCs/>
          <w:i/>
          <w:iCs/>
          <w:color w:val="FF0000"/>
          <w:sz w:val="19"/>
          <w:szCs w:val="19"/>
          <w:highlight w:val="green"/>
        </w:rPr>
        <w:t>MPAC-2022</w:t>
      </w:r>
      <w:r w:rsidR="00EC184A">
        <w:rPr>
          <w:rFonts w:ascii="Book Antiqua" w:hAnsi="Book Antiqua"/>
          <w:b/>
          <w:bCs/>
          <w:i/>
          <w:iCs/>
          <w:color w:val="FF0000"/>
          <w:sz w:val="19"/>
          <w:szCs w:val="19"/>
        </w:rPr>
        <w:t>: #</w:t>
      </w:r>
      <w:r w:rsidR="00EC184A" w:rsidRPr="00EC184A">
        <w:rPr>
          <w:rFonts w:ascii="Book Antiqua" w:hAnsi="Book Antiqua"/>
          <w:b/>
          <w:bCs/>
          <w:i/>
          <w:iCs/>
          <w:color w:val="FF0000"/>
          <w:sz w:val="19"/>
          <w:szCs w:val="19"/>
          <w:highlight w:val="green"/>
        </w:rPr>
        <w:t>TRF1-2023</w:t>
      </w:r>
      <w:r w:rsidR="00EC184A">
        <w:rPr>
          <w:rFonts w:ascii="Book Antiqua" w:hAnsi="Book Antiqua"/>
          <w:b/>
          <w:bCs/>
          <w:i/>
          <w:iCs/>
          <w:color w:val="FF0000"/>
          <w:sz w:val="19"/>
          <w:szCs w:val="19"/>
        </w:rPr>
        <w:t>: #</w:t>
      </w:r>
      <w:r w:rsidR="00EC184A" w:rsidRPr="00EC184A">
        <w:rPr>
          <w:rFonts w:ascii="Book Antiqua" w:hAnsi="Book Antiqua"/>
          <w:b/>
          <w:bCs/>
          <w:i/>
          <w:iCs/>
          <w:color w:val="FF0000"/>
          <w:sz w:val="19"/>
          <w:szCs w:val="19"/>
          <w:highlight w:val="green"/>
        </w:rPr>
        <w:t>CESPE</w:t>
      </w:r>
      <w:r w:rsidR="00EC184A">
        <w:rPr>
          <w:rFonts w:ascii="Book Antiqua" w:hAnsi="Book Antiqua"/>
          <w:b/>
          <w:bCs/>
          <w:i/>
          <w:iCs/>
          <w:color w:val="FF0000"/>
          <w:sz w:val="19"/>
          <w:szCs w:val="19"/>
        </w:rPr>
        <w:t>: #</w:t>
      </w:r>
      <w:r w:rsidR="00EC184A" w:rsidRPr="00EC184A">
        <w:rPr>
          <w:rFonts w:ascii="Book Antiqua" w:hAnsi="Book Antiqua"/>
          <w:b/>
          <w:bCs/>
          <w:i/>
          <w:iCs/>
          <w:color w:val="FF0000"/>
          <w:sz w:val="19"/>
          <w:szCs w:val="19"/>
          <w:highlight w:val="green"/>
        </w:rPr>
        <w:t>FGV</w:t>
      </w:r>
      <w:r w:rsidRPr="00406CB3">
        <w:rPr>
          <w:rFonts w:ascii="Book Antiqua" w:hAnsi="Book Antiqua"/>
          <w:sz w:val="19"/>
          <w:szCs w:val="19"/>
        </w:rPr>
        <w:t>:</w:t>
      </w:r>
      <w:r w:rsidRPr="00A81166">
        <w:t xml:space="preserve"> </w:t>
      </w:r>
      <w:r>
        <w:rPr>
          <w:rFonts w:ascii="Book Antiqua" w:hAnsi="Book Antiqua"/>
          <w:sz w:val="19"/>
          <w:szCs w:val="19"/>
        </w:rPr>
        <w:t>A questão</w:t>
      </w:r>
      <w:r w:rsidRPr="00A81166">
        <w:rPr>
          <w:rFonts w:ascii="Book Antiqua" w:hAnsi="Book Antiqua"/>
          <w:sz w:val="19"/>
          <w:szCs w:val="19"/>
        </w:rPr>
        <w:t xml:space="preserve"> foi pautada na obra Clássica </w:t>
      </w:r>
      <w:r w:rsidRPr="00A81166">
        <w:rPr>
          <w:rFonts w:ascii="Book Antiqua" w:hAnsi="Book Antiqua"/>
          <w:i/>
          <w:iCs/>
          <w:sz w:val="19"/>
          <w:szCs w:val="19"/>
        </w:rPr>
        <w:t>“Garantismo Penal”</w:t>
      </w:r>
      <w:r w:rsidRPr="00A81166">
        <w:rPr>
          <w:rFonts w:ascii="Book Antiqua" w:hAnsi="Book Antiqua"/>
          <w:sz w:val="19"/>
          <w:szCs w:val="19"/>
        </w:rPr>
        <w:t xml:space="preserve"> de Luigi </w:t>
      </w:r>
      <w:proofErr w:type="spellStart"/>
      <w:r w:rsidRPr="00A81166">
        <w:rPr>
          <w:rFonts w:ascii="Book Antiqua" w:hAnsi="Book Antiqua"/>
          <w:sz w:val="19"/>
          <w:szCs w:val="19"/>
        </w:rPr>
        <w:t>Ferrajoli</w:t>
      </w:r>
      <w:proofErr w:type="spellEnd"/>
      <w:r w:rsidRPr="00A81166">
        <w:rPr>
          <w:rFonts w:ascii="Book Antiqua" w:hAnsi="Book Antiqua"/>
          <w:sz w:val="19"/>
          <w:szCs w:val="19"/>
        </w:rPr>
        <w:t>.</w:t>
      </w:r>
      <w:r>
        <w:rPr>
          <w:rFonts w:ascii="Book Antiqua" w:hAnsi="Book Antiqua"/>
          <w:sz w:val="19"/>
          <w:szCs w:val="19"/>
        </w:rPr>
        <w:t xml:space="preserve"> </w:t>
      </w:r>
      <w:r w:rsidRPr="00A81166">
        <w:rPr>
          <w:rFonts w:ascii="Book Antiqua" w:hAnsi="Book Antiqua"/>
          <w:sz w:val="19"/>
          <w:szCs w:val="19"/>
        </w:rPr>
        <w:t xml:space="preserve">Em brevíssima síntese, o </w:t>
      </w:r>
      <w:r w:rsidRPr="00A81166">
        <w:rPr>
          <w:rFonts w:ascii="Book Antiqua" w:hAnsi="Book Antiqua"/>
          <w:b/>
          <w:bCs/>
          <w:sz w:val="19"/>
          <w:szCs w:val="19"/>
          <w:shd w:val="clear" w:color="auto" w:fill="F7CAAC" w:themeFill="accent2" w:themeFillTint="66"/>
        </w:rPr>
        <w:t>garantismo penal integral</w:t>
      </w:r>
      <w:r w:rsidRPr="00A81166">
        <w:rPr>
          <w:rFonts w:ascii="Book Antiqua" w:hAnsi="Book Antiqua"/>
          <w:sz w:val="19"/>
          <w:szCs w:val="19"/>
        </w:rPr>
        <w:t xml:space="preserve"> </w:t>
      </w:r>
      <w:r w:rsidRPr="00A81166">
        <w:rPr>
          <w:rFonts w:ascii="Book Antiqua" w:hAnsi="Book Antiqua"/>
          <w:b/>
          <w:bCs/>
          <w:sz w:val="19"/>
          <w:szCs w:val="19"/>
          <w:highlight w:val="yellow"/>
        </w:rPr>
        <w:t>sob a ótica moderna</w:t>
      </w:r>
      <w:r w:rsidRPr="00A81166">
        <w:rPr>
          <w:rFonts w:ascii="Book Antiqua" w:hAnsi="Book Antiqua"/>
          <w:sz w:val="19"/>
          <w:szCs w:val="19"/>
        </w:rPr>
        <w:t xml:space="preserve"> tem por escopo a </w:t>
      </w:r>
      <w:r w:rsidRPr="00A81166">
        <w:rPr>
          <w:rFonts w:ascii="Book Antiqua" w:hAnsi="Book Antiqua"/>
          <w:b/>
          <w:bCs/>
          <w:sz w:val="19"/>
          <w:szCs w:val="19"/>
          <w:highlight w:val="yellow"/>
        </w:rPr>
        <w:t>superação do garantismo penal clássico</w:t>
      </w:r>
      <w:r w:rsidRPr="00A81166">
        <w:rPr>
          <w:rFonts w:ascii="Book Antiqua" w:hAnsi="Book Antiqua"/>
          <w:sz w:val="19"/>
          <w:szCs w:val="19"/>
        </w:rPr>
        <w:t>, no qual somente o delinquente era um ser passível de ser tutelado e protegido pelo Estado. A punição, portanto, não era vista como um desdobramento da garantia penal, mas um mecanismo puramente repressivo utilizado pelo poder público.</w:t>
      </w:r>
      <w:r>
        <w:rPr>
          <w:rFonts w:ascii="Book Antiqua" w:hAnsi="Book Antiqua"/>
          <w:sz w:val="19"/>
          <w:szCs w:val="19"/>
        </w:rPr>
        <w:t xml:space="preserve"> </w:t>
      </w:r>
      <w:r w:rsidRPr="00A81166">
        <w:rPr>
          <w:rFonts w:ascii="Book Antiqua" w:hAnsi="Book Antiqua"/>
          <w:sz w:val="19"/>
          <w:szCs w:val="19"/>
        </w:rPr>
        <w:t>Atualmente, com a evolução da sociedade e dos próprios diplomas normativos, a vítima (e não é a da "sociedade", como muitos acham) vem ganhando cada vez mais tônica quanto à sua importância no âmbito do processo penal, especialmente no direito de que o poder público puna aquele indivíduo que lhe causou um mal, bem como assegure ferramentas necessárias ao regular andamento do processo que investiga ou apura tal conduta.</w:t>
      </w:r>
      <w:r>
        <w:rPr>
          <w:rFonts w:ascii="Book Antiqua" w:hAnsi="Book Antiqua"/>
          <w:sz w:val="19"/>
          <w:szCs w:val="19"/>
        </w:rPr>
        <w:t xml:space="preserve"> </w:t>
      </w:r>
      <w:r w:rsidRPr="00A81166">
        <w:rPr>
          <w:rFonts w:ascii="Book Antiqua" w:hAnsi="Book Antiqua"/>
          <w:sz w:val="19"/>
          <w:szCs w:val="19"/>
        </w:rPr>
        <w:t xml:space="preserve">Isso tudo </w:t>
      </w:r>
      <w:r>
        <w:rPr>
          <w:rFonts w:ascii="Book Antiqua" w:hAnsi="Book Antiqua"/>
          <w:sz w:val="19"/>
          <w:szCs w:val="19"/>
        </w:rPr>
        <w:t>se refere ao</w:t>
      </w:r>
      <w:r w:rsidRPr="00A81166">
        <w:rPr>
          <w:rFonts w:ascii="Book Antiqua" w:hAnsi="Book Antiqua"/>
          <w:sz w:val="19"/>
          <w:szCs w:val="19"/>
        </w:rPr>
        <w:t xml:space="preserve"> </w:t>
      </w:r>
      <w:r>
        <w:rPr>
          <w:rFonts w:ascii="Book Antiqua" w:hAnsi="Book Antiqua"/>
          <w:sz w:val="19"/>
          <w:szCs w:val="19"/>
        </w:rPr>
        <w:t>“</w:t>
      </w:r>
      <w:r w:rsidRPr="00A81166">
        <w:rPr>
          <w:rFonts w:ascii="Book Antiqua" w:hAnsi="Book Antiqua"/>
          <w:b/>
          <w:bCs/>
          <w:i/>
          <w:iCs/>
          <w:sz w:val="19"/>
          <w:szCs w:val="19"/>
          <w:shd w:val="clear" w:color="auto" w:fill="F7CAAC" w:themeFill="accent2" w:themeFillTint="66"/>
        </w:rPr>
        <w:t>Garantismo Penal integral</w:t>
      </w:r>
      <w:r>
        <w:rPr>
          <w:rFonts w:ascii="Book Antiqua" w:hAnsi="Book Antiqua"/>
          <w:sz w:val="19"/>
          <w:szCs w:val="19"/>
        </w:rPr>
        <w:t>”,</w:t>
      </w:r>
      <w:r w:rsidRPr="00A81166">
        <w:rPr>
          <w:rFonts w:ascii="Book Antiqua" w:hAnsi="Book Antiqua"/>
          <w:sz w:val="19"/>
          <w:szCs w:val="19"/>
        </w:rPr>
        <w:t xml:space="preserve"> </w:t>
      </w:r>
      <w:r>
        <w:rPr>
          <w:rFonts w:ascii="Book Antiqua" w:hAnsi="Book Antiqua"/>
          <w:sz w:val="19"/>
          <w:szCs w:val="19"/>
        </w:rPr>
        <w:t>o</w:t>
      </w:r>
      <w:r w:rsidRPr="00A81166">
        <w:rPr>
          <w:rFonts w:ascii="Book Antiqua" w:hAnsi="Book Antiqua"/>
          <w:sz w:val="19"/>
          <w:szCs w:val="19"/>
        </w:rPr>
        <w:t>u seja, a integralização e conjunção sistêmica das concepções protecionistas em favor do ofendido.</w:t>
      </w:r>
      <w:r>
        <w:rPr>
          <w:rFonts w:ascii="Book Antiqua" w:hAnsi="Book Antiqua"/>
          <w:sz w:val="19"/>
          <w:szCs w:val="19"/>
        </w:rPr>
        <w:t xml:space="preserve"> </w:t>
      </w:r>
      <w:r w:rsidRPr="00A81166">
        <w:rPr>
          <w:rFonts w:ascii="Book Antiqua" w:hAnsi="Book Antiqua"/>
          <w:sz w:val="19"/>
          <w:szCs w:val="19"/>
        </w:rPr>
        <w:t>A respeito da matéria, vale trazer à tona uma passagem do professor Douglas Fischer:</w:t>
      </w:r>
      <w:r>
        <w:rPr>
          <w:rFonts w:ascii="Book Antiqua" w:hAnsi="Book Antiqua"/>
          <w:sz w:val="19"/>
          <w:szCs w:val="19"/>
        </w:rPr>
        <w:t xml:space="preserve"> “</w:t>
      </w:r>
      <w:r w:rsidRPr="00A81166">
        <w:rPr>
          <w:rFonts w:ascii="Book Antiqua" w:hAnsi="Book Antiqua"/>
          <w:b/>
          <w:bCs/>
          <w:i/>
          <w:iCs/>
          <w:sz w:val="19"/>
          <w:szCs w:val="19"/>
          <w:highlight w:val="yellow"/>
        </w:rPr>
        <w:t>Em nossa compreensão (integral) dos postulados garantistas</w:t>
      </w:r>
      <w:r w:rsidRPr="00A81166">
        <w:rPr>
          <w:rFonts w:ascii="Book Antiqua" w:hAnsi="Book Antiqua"/>
          <w:i/>
          <w:iCs/>
          <w:sz w:val="19"/>
          <w:szCs w:val="19"/>
        </w:rPr>
        <w:t xml:space="preserve">, o Estado deve levar em conta que, na aplicação dos direitos fundamentais (individuais e sociais), </w:t>
      </w:r>
      <w:r w:rsidRPr="00A81166">
        <w:rPr>
          <w:rFonts w:ascii="Book Antiqua" w:hAnsi="Book Antiqua"/>
          <w:b/>
          <w:bCs/>
          <w:i/>
          <w:iCs/>
          <w:sz w:val="19"/>
          <w:szCs w:val="19"/>
          <w:highlight w:val="yellow"/>
        </w:rPr>
        <w:t>há a necessidade de garantir também ao cidadão a eficiência e segurança, evitando-se a impunidade</w:t>
      </w:r>
      <w:r w:rsidRPr="00A81166">
        <w:rPr>
          <w:rFonts w:ascii="Book Antiqua" w:hAnsi="Book Antiqua"/>
          <w:i/>
          <w:iCs/>
          <w:sz w:val="19"/>
          <w:szCs w:val="19"/>
        </w:rPr>
        <w:t xml:space="preserve">. O dever de garantir a segurança não está em apenas evitar condutas criminosas que atinjam direitos fundamentais de terceiros, mas também (segundo pensamos) na devida apuração (com respeito aos direitos dos investigados ou processados) do ato ilícito, e, em sendo o caso, </w:t>
      </w:r>
      <w:r w:rsidRPr="00A81166">
        <w:rPr>
          <w:rFonts w:ascii="Book Antiqua" w:hAnsi="Book Antiqua"/>
          <w:b/>
          <w:bCs/>
          <w:i/>
          <w:iCs/>
          <w:sz w:val="19"/>
          <w:szCs w:val="19"/>
          <w:highlight w:val="yellow"/>
        </w:rPr>
        <w:t>da punição do responsável</w:t>
      </w:r>
      <w:r>
        <w:rPr>
          <w:rFonts w:ascii="Book Antiqua" w:hAnsi="Book Antiqua"/>
          <w:sz w:val="19"/>
          <w:szCs w:val="19"/>
        </w:rPr>
        <w:t>”</w:t>
      </w:r>
      <w:r w:rsidRPr="00A81166">
        <w:rPr>
          <w:rFonts w:ascii="Book Antiqua" w:hAnsi="Book Antiqua"/>
          <w:sz w:val="19"/>
          <w:szCs w:val="19"/>
        </w:rPr>
        <w:t xml:space="preserve">. </w:t>
      </w:r>
      <w:r>
        <w:rPr>
          <w:rFonts w:ascii="Book Antiqua" w:hAnsi="Book Antiqua"/>
          <w:sz w:val="19"/>
          <w:szCs w:val="19"/>
        </w:rPr>
        <w:t xml:space="preserve">(Fonte: </w:t>
      </w:r>
      <w:r w:rsidRPr="00A81166">
        <w:rPr>
          <w:rFonts w:ascii="Book Antiqua" w:hAnsi="Book Antiqua"/>
          <w:sz w:val="19"/>
          <w:szCs w:val="19"/>
        </w:rPr>
        <w:t xml:space="preserve">Fischer, Douglas. </w:t>
      </w:r>
      <w:r w:rsidRPr="00A81166">
        <w:rPr>
          <w:rFonts w:ascii="Book Antiqua" w:hAnsi="Book Antiqua"/>
          <w:i/>
          <w:iCs/>
          <w:sz w:val="19"/>
          <w:szCs w:val="19"/>
        </w:rPr>
        <w:t>Garantismo penal integral (e não o garantismo hiperbólico monocular) e o Princípio da Proporcionalidade: breves anotações de compreensão e aproximação dos seus ideais</w:t>
      </w:r>
      <w:r w:rsidRPr="00A81166">
        <w:rPr>
          <w:rFonts w:ascii="Book Antiqua" w:hAnsi="Book Antiqua"/>
          <w:sz w:val="19"/>
          <w:szCs w:val="19"/>
        </w:rPr>
        <w:t>. Revista de Doutrina 4. Região, v. 28, p. 1, 2009.</w:t>
      </w:r>
      <w:r>
        <w:rPr>
          <w:rFonts w:ascii="Book Antiqua" w:hAnsi="Book Antiqua"/>
          <w:sz w:val="19"/>
          <w:szCs w:val="19"/>
        </w:rPr>
        <w:t>).</w:t>
      </w:r>
    </w:p>
    <w:p w14:paraId="47719436" w14:textId="77777777" w:rsidR="00A81166" w:rsidRDefault="00A81166" w:rsidP="00E803B7">
      <w:pPr>
        <w:jc w:val="both"/>
        <w:rPr>
          <w:rFonts w:ascii="Book Antiqua" w:hAnsi="Book Antiqua"/>
          <w:sz w:val="19"/>
          <w:szCs w:val="19"/>
        </w:rPr>
      </w:pPr>
    </w:p>
    <w:p w14:paraId="349BCCB7" w14:textId="085A816B" w:rsidR="0082507E" w:rsidRDefault="0082507E" w:rsidP="006A4E88">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006A4E88" w:rsidRPr="006A4E88">
        <w:rPr>
          <w:rFonts w:ascii="Book Antiqua" w:hAnsi="Book Antiqua"/>
          <w:i/>
          <w:iCs/>
          <w:sz w:val="19"/>
          <w:szCs w:val="19"/>
        </w:rPr>
        <w:t>É possível ter um excesso de garantismo? R: A expressão excesso de garantismo não faz sentido. Garantismo não significa formalismo vazio na aplicação da lei. Consiste em respeitar as garantias penais e processuais, que são, muito mais e muito antes que garantias de liberdade, garantias da verdade.</w:t>
      </w:r>
      <w:r w:rsidR="006A4E88">
        <w:rPr>
          <w:rFonts w:ascii="Book Antiqua" w:hAnsi="Book Antiqua"/>
          <w:i/>
          <w:iCs/>
          <w:sz w:val="19"/>
          <w:szCs w:val="19"/>
        </w:rPr>
        <w:t xml:space="preserve"> </w:t>
      </w:r>
      <w:r w:rsidR="006A4E88" w:rsidRPr="006A4E88">
        <w:rPr>
          <w:rFonts w:ascii="Book Antiqua" w:hAnsi="Book Antiqua"/>
          <w:sz w:val="19"/>
          <w:szCs w:val="19"/>
        </w:rPr>
        <w:t xml:space="preserve">(Luigi </w:t>
      </w:r>
      <w:proofErr w:type="spellStart"/>
      <w:r w:rsidR="006A4E88" w:rsidRPr="006A4E88">
        <w:rPr>
          <w:rFonts w:ascii="Book Antiqua" w:hAnsi="Book Antiqua"/>
          <w:sz w:val="19"/>
          <w:szCs w:val="19"/>
        </w:rPr>
        <w:t>Ferrajoli</w:t>
      </w:r>
      <w:proofErr w:type="spellEnd"/>
      <w:r w:rsidR="006A4E88" w:rsidRPr="006A4E88">
        <w:rPr>
          <w:rFonts w:ascii="Book Antiqua" w:hAnsi="Book Antiqua"/>
          <w:sz w:val="19"/>
          <w:szCs w:val="19"/>
        </w:rPr>
        <w:t xml:space="preserve">, entrevista dada à Folha de São Paulo. Disponível em </w:t>
      </w:r>
      <w:hyperlink r:id="rId54" w:history="1">
        <w:r w:rsidR="006A4E88" w:rsidRPr="00026E6A">
          <w:rPr>
            <w:rStyle w:val="Hyperlink"/>
            <w:rFonts w:ascii="Book Antiqua" w:hAnsi="Book Antiqua"/>
            <w:sz w:val="19"/>
            <w:szCs w:val="19"/>
          </w:rPr>
          <w:t>https://www1.folha.uol.com.br</w:t>
        </w:r>
      </w:hyperlink>
      <w:r w:rsidR="006A4E88" w:rsidRPr="006A4E88">
        <w:rPr>
          <w:rFonts w:ascii="Book Antiqua" w:hAnsi="Book Antiqua"/>
          <w:sz w:val="19"/>
          <w:szCs w:val="19"/>
        </w:rPr>
        <w:t>)</w:t>
      </w:r>
      <w:r w:rsidR="006A4E88">
        <w:rPr>
          <w:rFonts w:ascii="Book Antiqua" w:hAnsi="Book Antiqua"/>
          <w:sz w:val="19"/>
          <w:szCs w:val="19"/>
        </w:rPr>
        <w:t xml:space="preserve">. </w:t>
      </w:r>
      <w:r w:rsidR="006A4E88" w:rsidRPr="006A4E88">
        <w:rPr>
          <w:rFonts w:ascii="Book Antiqua" w:hAnsi="Book Antiqua"/>
          <w:sz w:val="19"/>
          <w:szCs w:val="19"/>
        </w:rPr>
        <w:t>A partir de fala do professor italiano, é correto afirmar sobre a chamada teoria do garantismo integral:</w:t>
      </w:r>
      <w:r w:rsidR="006A4E88" w:rsidRPr="006A4E88">
        <w:t xml:space="preserve"> </w:t>
      </w:r>
      <w:r w:rsidR="006A4E88" w:rsidRPr="006A4E88">
        <w:rPr>
          <w:rFonts w:ascii="Book Antiqua" w:hAnsi="Book Antiqua"/>
          <w:sz w:val="19"/>
          <w:szCs w:val="19"/>
        </w:rPr>
        <w:t>ao preconizar haver no processo penal uma discrepância na proteção dos direitos fundamentais individuais em detrimento de direitos e deveres coletivos, não encontra respaldo em suas próprias lições e seu garantismo penal.</w:t>
      </w:r>
    </w:p>
    <w:p w14:paraId="5F254008" w14:textId="6E366588" w:rsidR="006A4E88" w:rsidRPr="00461719" w:rsidRDefault="006A4E88" w:rsidP="0046171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82507E">
        <w:rPr>
          <w:rFonts w:ascii="Book Antiqua" w:hAnsi="Book Antiqua"/>
          <w:b/>
          <w:bCs/>
          <w:i/>
          <w:iCs/>
          <w:color w:val="FF0000"/>
          <w:sz w:val="19"/>
          <w:szCs w:val="19"/>
          <w:highlight w:val="green"/>
        </w:rPr>
        <w:t>DPEAM-2021</w:t>
      </w:r>
      <w:r w:rsidR="00A81166">
        <w:rPr>
          <w:rFonts w:ascii="Book Antiqua" w:hAnsi="Book Antiqua"/>
          <w:b/>
          <w:bCs/>
          <w:i/>
          <w:iCs/>
          <w:color w:val="FF0000"/>
          <w:sz w:val="19"/>
          <w:szCs w:val="19"/>
        </w:rPr>
        <w:t>: #</w:t>
      </w:r>
      <w:r w:rsidR="00A81166" w:rsidRPr="00A81166">
        <w:rPr>
          <w:rFonts w:ascii="Book Antiqua" w:hAnsi="Book Antiqua"/>
          <w:b/>
          <w:bCs/>
          <w:i/>
          <w:iCs/>
          <w:color w:val="FF0000"/>
          <w:sz w:val="19"/>
          <w:szCs w:val="19"/>
          <w:highlight w:val="green"/>
        </w:rPr>
        <w:t>MPAC-2022</w:t>
      </w:r>
      <w:r w:rsidR="00EC184A">
        <w:rPr>
          <w:rFonts w:ascii="Book Antiqua" w:hAnsi="Book Antiqua"/>
          <w:b/>
          <w:bCs/>
          <w:i/>
          <w:iCs/>
          <w:color w:val="FF0000"/>
          <w:sz w:val="19"/>
          <w:szCs w:val="19"/>
        </w:rPr>
        <w:t>: #</w:t>
      </w:r>
      <w:r w:rsidR="00EC184A" w:rsidRPr="00EC184A">
        <w:rPr>
          <w:rFonts w:ascii="Book Antiqua" w:hAnsi="Book Antiqua"/>
          <w:b/>
          <w:bCs/>
          <w:i/>
          <w:iCs/>
          <w:color w:val="FF0000"/>
          <w:sz w:val="19"/>
          <w:szCs w:val="19"/>
          <w:highlight w:val="green"/>
        </w:rPr>
        <w:t>TRF1-2023</w:t>
      </w:r>
      <w:r w:rsidR="00A81166">
        <w:rPr>
          <w:rFonts w:ascii="Book Antiqua" w:hAnsi="Book Antiqua"/>
          <w:b/>
          <w:bCs/>
          <w:i/>
          <w:iCs/>
          <w:color w:val="FF0000"/>
          <w:sz w:val="19"/>
          <w:szCs w:val="19"/>
        </w:rPr>
        <w:t>: #</w:t>
      </w:r>
      <w:r w:rsidR="00A81166" w:rsidRPr="00A8116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82507E">
        <w:rPr>
          <w:rFonts w:ascii="Book Antiqua" w:hAnsi="Book Antiqua"/>
          <w:b/>
          <w:bCs/>
          <w:i/>
          <w:iCs/>
          <w:color w:val="FF0000"/>
          <w:sz w:val="19"/>
          <w:szCs w:val="19"/>
          <w:highlight w:val="green"/>
        </w:rPr>
        <w:t>FCC</w:t>
      </w:r>
      <w:r w:rsidR="00EC184A">
        <w:rPr>
          <w:rFonts w:ascii="Book Antiqua" w:hAnsi="Book Antiqua"/>
          <w:b/>
          <w:bCs/>
          <w:i/>
          <w:iCs/>
          <w:color w:val="FF0000"/>
          <w:sz w:val="19"/>
          <w:szCs w:val="19"/>
        </w:rPr>
        <w:t>: #</w:t>
      </w:r>
      <w:r w:rsidR="00EC184A" w:rsidRPr="00EC184A">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6A4E88">
        <w:rPr>
          <w:rFonts w:ascii="Book Antiqua" w:hAnsi="Book Antiqua"/>
          <w:b/>
          <w:bCs/>
          <w:i/>
          <w:iCs/>
          <w:sz w:val="19"/>
          <w:szCs w:val="19"/>
          <w:u w:val="single"/>
        </w:rPr>
        <w:t>Garantismo Negativo e Positivo</w:t>
      </w:r>
      <w:r>
        <w:rPr>
          <w:rFonts w:ascii="Book Antiqua" w:hAnsi="Book Antiqua"/>
          <w:sz w:val="19"/>
          <w:szCs w:val="19"/>
        </w:rPr>
        <w:t xml:space="preserve">: </w:t>
      </w:r>
      <w:r w:rsidRPr="006A4E88">
        <w:rPr>
          <w:rFonts w:ascii="Book Antiqua" w:hAnsi="Book Antiqua"/>
          <w:sz w:val="19"/>
          <w:szCs w:val="19"/>
        </w:rPr>
        <w:t>O garantismo propugna uma compreensão de seu duplo viés negativo e positivo. Ou seja, não apenas pelo prisma originário de defesa exclusiva de direitos fundamentais de primeira geração, de imposição de limites de atuação do Estado (negativo), mas também pelo reconhecimento de obrigações de caráter positivo a cargo do Estado, que abrangem os deveres de prevenir, investigar e sancionar – com eficiência e eficácia – as violações dos direitos humanos fundamentais (p. ex. o art. 144 da CF expressa um dever estatal de proteção aplicável a todos os direitos fundamentais).</w:t>
      </w:r>
      <w:r>
        <w:rPr>
          <w:rFonts w:ascii="Book Antiqua" w:hAnsi="Book Antiqua"/>
          <w:sz w:val="19"/>
          <w:szCs w:val="19"/>
        </w:rPr>
        <w:t xml:space="preserve"> </w:t>
      </w:r>
      <w:r w:rsidRPr="006A4E88">
        <w:rPr>
          <w:rFonts w:ascii="Book Antiqua" w:hAnsi="Book Antiqua"/>
          <w:sz w:val="19"/>
          <w:szCs w:val="19"/>
        </w:rPr>
        <w:t>Diante desse contexto, Douglas Fischer propõe a ideia de “</w:t>
      </w:r>
      <w:r w:rsidRPr="006A4E88">
        <w:rPr>
          <w:rFonts w:ascii="Book Antiqua" w:hAnsi="Book Antiqua"/>
          <w:b/>
          <w:bCs/>
          <w:sz w:val="19"/>
          <w:szCs w:val="19"/>
          <w:shd w:val="clear" w:color="auto" w:fill="F7CAAC" w:themeFill="accent2" w:themeFillTint="66"/>
        </w:rPr>
        <w:t>garantismo penal integral</w:t>
      </w:r>
      <w:r w:rsidRPr="006A4E88">
        <w:rPr>
          <w:rFonts w:ascii="Book Antiqua" w:hAnsi="Book Antiqua"/>
          <w:sz w:val="19"/>
          <w:szCs w:val="19"/>
        </w:rPr>
        <w:t xml:space="preserve">”, segundo a qual o Estado deve levar em conta que, </w:t>
      </w:r>
      <w:r w:rsidRPr="006A4E88">
        <w:rPr>
          <w:rFonts w:ascii="Book Antiqua" w:hAnsi="Book Antiqua"/>
          <w:b/>
          <w:bCs/>
          <w:sz w:val="19"/>
          <w:szCs w:val="19"/>
          <w:highlight w:val="yellow"/>
        </w:rPr>
        <w:t>na aplicação dos direitos fundamentais (individuais e sociais), há a necessidade de garantir também ao cidadão a eficiência e a segurança, evitando-se a impunidade</w:t>
      </w:r>
      <w:r w:rsidRPr="006A4E88">
        <w:rPr>
          <w:rFonts w:ascii="Book Antiqua" w:hAnsi="Book Antiqua"/>
          <w:sz w:val="19"/>
          <w:szCs w:val="19"/>
        </w:rPr>
        <w:t>. Igualmente, o garantismo integral ressalta que a obrigação positiva do Estado existe tanto para garantir proteção aos violadores do ordenamento jurídico (v.g. acusados) como para proteger os direitos fundamentais dos demais integrantes da sociedade, o que inclui a tutela judicial das vítimas.</w:t>
      </w:r>
      <w:r>
        <w:rPr>
          <w:rFonts w:ascii="Book Antiqua" w:hAnsi="Book Antiqua"/>
          <w:sz w:val="19"/>
          <w:szCs w:val="19"/>
        </w:rPr>
        <w:t xml:space="preserve"> (</w:t>
      </w:r>
      <w:r w:rsidRPr="006A4E88">
        <w:rPr>
          <w:rFonts w:ascii="Book Antiqua" w:hAnsi="Book Antiqua"/>
          <w:sz w:val="19"/>
          <w:szCs w:val="19"/>
        </w:rPr>
        <w:t>Fonte: FISCHER, Douglas; PEREIRA, Frederico Valdez. Obrigações processuais penais positivas. 2. ed.: Livraria do Advogado, 2019.</w:t>
      </w:r>
      <w:r>
        <w:rPr>
          <w:rFonts w:ascii="Book Antiqua" w:hAnsi="Book Antiqua"/>
          <w:sz w:val="19"/>
          <w:szCs w:val="19"/>
        </w:rPr>
        <w:t xml:space="preserve">). </w:t>
      </w:r>
      <w:r w:rsidR="00461719" w:rsidRPr="00461719">
        <w:rPr>
          <w:rFonts w:ascii="Book Antiqua" w:hAnsi="Book Antiqua"/>
          <w:b/>
          <w:bCs/>
          <w:i/>
          <w:iCs/>
          <w:sz w:val="19"/>
          <w:szCs w:val="19"/>
          <w:highlight w:val="magenta"/>
        </w:rPr>
        <w:t>Obs.:</w:t>
      </w:r>
      <w:r w:rsidR="00461719">
        <w:rPr>
          <w:rFonts w:ascii="Book Antiqua" w:hAnsi="Book Antiqua"/>
          <w:sz w:val="19"/>
          <w:szCs w:val="19"/>
        </w:rPr>
        <w:t xml:space="preserve"> “</w:t>
      </w:r>
      <w:r w:rsidR="00461719" w:rsidRPr="00461719">
        <w:rPr>
          <w:rFonts w:ascii="Book Antiqua" w:hAnsi="Book Antiqua"/>
          <w:i/>
          <w:iCs/>
          <w:sz w:val="19"/>
          <w:szCs w:val="19"/>
        </w:rPr>
        <w:t xml:space="preserve">Como se denota, a teoria do garantismo integral não é vista com bons olhos em provas de concurso para a Defensoria Pública, já que o seu escopo é justamente alcançar um equilíbrio na proteção dos direitos e garantias individuais (do investigado/acusado) com os direitos fundamentais titularizados pela coletividade por meio da previsão de estruturas e mecanismos adaptados a prevenir, coibir e sancionar efetiva e eficazmente as lesões verificadas, sem excluir a possibilidade de restrição dos direitos fundamentais individuais dos cidadãos, desde que adequado, necessário e proporcional em sentido estrito. Fischer e Pereira, em nota de rodapé, explicam que em palestra ministrada no Brasil o próprio </w:t>
      </w:r>
      <w:proofErr w:type="spellStart"/>
      <w:r w:rsidR="00461719" w:rsidRPr="00461719">
        <w:rPr>
          <w:rFonts w:ascii="Book Antiqua" w:hAnsi="Book Antiqua"/>
          <w:i/>
          <w:iCs/>
          <w:sz w:val="19"/>
          <w:szCs w:val="19"/>
        </w:rPr>
        <w:t>Ferrajoli</w:t>
      </w:r>
      <w:proofErr w:type="spellEnd"/>
      <w:r w:rsidR="00461719" w:rsidRPr="00461719">
        <w:rPr>
          <w:rFonts w:ascii="Book Antiqua" w:hAnsi="Book Antiqua"/>
          <w:i/>
          <w:iCs/>
          <w:sz w:val="19"/>
          <w:szCs w:val="19"/>
        </w:rPr>
        <w:t xml:space="preserve"> já admitiu que seria perfeitamente possível mitigar a regra da prescrição </w:t>
      </w:r>
      <w:r w:rsidR="00461719" w:rsidRPr="00461719">
        <w:rPr>
          <w:rFonts w:ascii="Book Antiqua" w:hAnsi="Book Antiqua"/>
          <w:i/>
          <w:iCs/>
          <w:sz w:val="19"/>
          <w:szCs w:val="19"/>
        </w:rPr>
        <w:lastRenderedPageBreak/>
        <w:t>dos crimes políticos cometidos durante o período da ditatura militar, conformando-se, assim, o garantismo e o interesse estatal na repressão e punição de eventuais criminosos políticos.</w:t>
      </w:r>
      <w:r w:rsidR="00461719">
        <w:rPr>
          <w:rFonts w:ascii="Book Antiqua" w:hAnsi="Book Antiqua"/>
          <w:sz w:val="19"/>
          <w:szCs w:val="19"/>
        </w:rPr>
        <w:t>”</w:t>
      </w:r>
    </w:p>
    <w:p w14:paraId="77FA18E5" w14:textId="37F52172" w:rsidR="0082507E" w:rsidRDefault="0082507E" w:rsidP="00E803B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82507E">
        <w:rPr>
          <w:rFonts w:ascii="Book Antiqua" w:hAnsi="Book Antiqua"/>
          <w:b/>
          <w:bCs/>
          <w:i/>
          <w:iCs/>
          <w:color w:val="FF0000"/>
          <w:sz w:val="19"/>
          <w:szCs w:val="19"/>
          <w:highlight w:val="green"/>
        </w:rPr>
        <w:t>DPEAM-2021</w:t>
      </w:r>
      <w:r>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 #</w:t>
      </w:r>
      <w:r w:rsidR="00A81166" w:rsidRPr="00A81166">
        <w:rPr>
          <w:rFonts w:ascii="Book Antiqua" w:hAnsi="Book Antiqua"/>
          <w:b/>
          <w:bCs/>
          <w:i/>
          <w:iCs/>
          <w:color w:val="FF0000"/>
          <w:sz w:val="19"/>
          <w:szCs w:val="19"/>
          <w:highlight w:val="green"/>
        </w:rPr>
        <w:t>CESPE</w:t>
      </w:r>
      <w:r w:rsidR="00A81166">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2507E">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006A4E88" w:rsidRPr="006A4E88">
        <w:rPr>
          <w:rFonts w:ascii="Book Antiqua" w:hAnsi="Book Antiqua"/>
          <w:sz w:val="19"/>
          <w:szCs w:val="19"/>
        </w:rPr>
        <w:t xml:space="preserve">Douglas Fischer </w:t>
      </w:r>
      <w:r w:rsidR="006A4E88">
        <w:rPr>
          <w:rFonts w:ascii="Book Antiqua" w:hAnsi="Book Antiqua"/>
          <w:sz w:val="19"/>
          <w:szCs w:val="19"/>
        </w:rPr>
        <w:t xml:space="preserve">explica que </w:t>
      </w:r>
      <w:r w:rsidR="006A4E88" w:rsidRPr="006A4E88">
        <w:rPr>
          <w:rFonts w:ascii="Book Antiqua" w:hAnsi="Book Antiqua"/>
          <w:i/>
          <w:iCs/>
          <w:sz w:val="19"/>
          <w:szCs w:val="19"/>
        </w:rPr>
        <w:t xml:space="preserve">“(...) </w:t>
      </w:r>
      <w:r w:rsidR="006A4E88">
        <w:rPr>
          <w:rFonts w:ascii="Book Antiqua" w:hAnsi="Book Antiqua"/>
          <w:i/>
          <w:iCs/>
          <w:sz w:val="19"/>
          <w:szCs w:val="19"/>
        </w:rPr>
        <w:t>o</w:t>
      </w:r>
      <w:r w:rsidRPr="006A4E88">
        <w:rPr>
          <w:rFonts w:ascii="Book Antiqua" w:hAnsi="Book Antiqua"/>
          <w:i/>
          <w:iCs/>
          <w:sz w:val="19"/>
          <w:szCs w:val="19"/>
        </w:rPr>
        <w:t xml:space="preserve"> </w:t>
      </w:r>
      <w:r w:rsidRPr="006A4E88">
        <w:rPr>
          <w:rFonts w:ascii="Book Antiqua" w:hAnsi="Book Antiqua"/>
          <w:b/>
          <w:bCs/>
          <w:i/>
          <w:iCs/>
          <w:sz w:val="19"/>
          <w:szCs w:val="19"/>
          <w:shd w:val="clear" w:color="auto" w:fill="F7CAAC" w:themeFill="accent2" w:themeFillTint="66"/>
        </w:rPr>
        <w:t>garantismo (penal) integral</w:t>
      </w:r>
      <w:r w:rsidRPr="006A4E88">
        <w:rPr>
          <w:rFonts w:ascii="Book Antiqua" w:hAnsi="Book Antiqua"/>
          <w:i/>
          <w:iCs/>
          <w:sz w:val="19"/>
          <w:szCs w:val="19"/>
        </w:rPr>
        <w:t xml:space="preserve"> decorre da necessidade de proteção de bens jurídicos (individuais e também coletivos) e de proteção ativa dos interesses da sociedade e dos investigados e/ou processados. Integralmente aplicado, o garantismo (positivo e negativo) impõe que sejam observados rigidamente não só os direitos fundamentais (individuais e coletivos), mas também os deveres fundamentais (do Estado e dos cidadãos), previsto na Constituição. [...] O Estado não pode agir desproporcionalmente: deve evitar excelsos sem a devida justificativa e, ao mesmo tempo, não incorrer em deficiências na proteção de todos os bens jurídicos, princípios, valores e interesses que possuam dignidade constitucional, sempre acorrendo à proporcionalidade quando necessária a restrição de algum deles. Qualquer pretensão à prevalência indiscriminada apenas de direitos fundamentais individuais implica – ao menos para nós- uma teoria que denominamos de garantismo (penal) monocular: evidencia-se desproporcionalmente (hiperbólico) e de forma isolada (monocular) a necessidade de proteção apenas dos direitos fundamentais individuais dos cidadãos, o que, como visto, nunca foi e não é o propósito do garantismo penal integral”</w:t>
      </w:r>
      <w:r w:rsidRPr="00CC5965">
        <w:rPr>
          <w:rFonts w:ascii="Book Antiqua" w:hAnsi="Book Antiqua"/>
          <w:sz w:val="19"/>
          <w:szCs w:val="19"/>
        </w:rPr>
        <w:t>. (FISCHER, Douglas. In: FISCHER, Douglas; CALABRICH, Bruno; PELELLA, Eduardo. Garantismo Penal Integral. 3. ed. São Paulo: Atlas, 2015. p. 74)</w:t>
      </w:r>
    </w:p>
    <w:p w14:paraId="3D145FB8" w14:textId="77777777" w:rsidR="0082507E" w:rsidRDefault="0082507E" w:rsidP="00E803B7">
      <w:pPr>
        <w:jc w:val="both"/>
        <w:rPr>
          <w:rFonts w:ascii="Book Antiqua" w:hAnsi="Book Antiqua"/>
          <w:sz w:val="19"/>
          <w:szCs w:val="19"/>
        </w:rPr>
      </w:pPr>
    </w:p>
    <w:p w14:paraId="2B1B33D1" w14:textId="77777777" w:rsidR="00437418" w:rsidRPr="00406CB3" w:rsidRDefault="00437418" w:rsidP="00437418">
      <w:pPr>
        <w:jc w:val="both"/>
        <w:rPr>
          <w:rFonts w:ascii="Book Antiqua" w:hAnsi="Book Antiqua"/>
          <w:b/>
          <w:bCs/>
          <w:sz w:val="19"/>
          <w:szCs w:val="19"/>
        </w:rPr>
      </w:pPr>
      <w:r w:rsidRPr="00406CB3">
        <w:rPr>
          <w:rFonts w:ascii="Book Antiqua" w:hAnsi="Book Antiqua"/>
          <w:b/>
          <w:bCs/>
          <w:sz w:val="19"/>
          <w:szCs w:val="19"/>
        </w:rPr>
        <w:t>(MPSC-2019)</w:t>
      </w:r>
      <w:r w:rsidRPr="00406CB3">
        <w:rPr>
          <w:rFonts w:ascii="Book Antiqua" w:hAnsi="Book Antiqua"/>
          <w:sz w:val="19"/>
          <w:szCs w:val="19"/>
        </w:rPr>
        <w:t xml:space="preserve">: O garantismo penal de </w:t>
      </w:r>
      <w:proofErr w:type="spellStart"/>
      <w:r w:rsidRPr="00406CB3">
        <w:rPr>
          <w:rFonts w:ascii="Book Antiqua" w:hAnsi="Book Antiqua"/>
          <w:sz w:val="19"/>
          <w:szCs w:val="19"/>
        </w:rPr>
        <w:t>Ferrajoli</w:t>
      </w:r>
      <w:proofErr w:type="spellEnd"/>
      <w:r w:rsidRPr="00406CB3">
        <w:rPr>
          <w:rFonts w:ascii="Book Antiqua" w:hAnsi="Book Antiqua"/>
          <w:sz w:val="19"/>
          <w:szCs w:val="19"/>
        </w:rPr>
        <w:t xml:space="preserve"> é contrário à proposta de eliminação do Direito Penal, que é denominada como abolicionismo. O motivo dessa posição é a consideração de que a aplicação do Direito Penal pelo Estado pode ser um instrumento para a garantia do respeito aos direitos do acusado.</w:t>
      </w:r>
    </w:p>
    <w:p w14:paraId="4D9FA9EC" w14:textId="3AA9E0EA" w:rsidR="00437418" w:rsidRDefault="00437418" w:rsidP="0043741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5708">
        <w:rPr>
          <w:rFonts w:ascii="Book Antiqua" w:hAnsi="Book Antiqua"/>
          <w:b/>
          <w:bCs/>
          <w:i/>
          <w:iCs/>
          <w:color w:val="FF0000"/>
          <w:sz w:val="19"/>
          <w:szCs w:val="19"/>
          <w:highlight w:val="green"/>
        </w:rPr>
        <w:t>Cartórios/TJCE-2011</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DPEMS-2014</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026901">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5834F6">
        <w:rPr>
          <w:rFonts w:ascii="Book Antiqua" w:hAnsi="Book Antiqua"/>
          <w:b/>
          <w:bCs/>
          <w:i/>
          <w:iCs/>
          <w:color w:val="FF0000"/>
          <w:sz w:val="19"/>
          <w:szCs w:val="19"/>
          <w:highlight w:val="green"/>
        </w:rPr>
        <w:t>PCMA-2018</w:t>
      </w:r>
      <w:r w:rsidR="00DE4652">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w:t>
      </w:r>
      <w:r w:rsidR="00A30ADB">
        <w:rPr>
          <w:rFonts w:ascii="Book Antiqua" w:hAnsi="Book Antiqua"/>
          <w:b/>
          <w:bCs/>
          <w:i/>
          <w:iCs/>
          <w:color w:val="FF0000"/>
          <w:sz w:val="19"/>
          <w:szCs w:val="19"/>
          <w:highlight w:val="green"/>
        </w:rPr>
        <w:t>2018/</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624073">
        <w:rPr>
          <w:rFonts w:ascii="Book Antiqua" w:hAnsi="Book Antiqua"/>
          <w:b/>
          <w:bCs/>
          <w:i/>
          <w:iCs/>
          <w:color w:val="FF0000"/>
          <w:sz w:val="19"/>
          <w:szCs w:val="19"/>
        </w:rPr>
        <w:t>: #</w:t>
      </w:r>
      <w:r w:rsidR="00624073" w:rsidRPr="00624073">
        <w:rPr>
          <w:rFonts w:ascii="Book Antiqua" w:hAnsi="Book Antiqua"/>
          <w:b/>
          <w:bCs/>
          <w:i/>
          <w:iCs/>
          <w:color w:val="FF0000"/>
          <w:sz w:val="19"/>
          <w:szCs w:val="19"/>
          <w:highlight w:val="green"/>
        </w:rPr>
        <w:t>DPEPA-2022</w:t>
      </w:r>
      <w:r>
        <w:rPr>
          <w:rFonts w:ascii="Book Antiqua" w:hAnsi="Book Antiqua"/>
          <w:b/>
          <w:bCs/>
          <w:i/>
          <w:iCs/>
          <w:color w:val="FF0000"/>
          <w:sz w:val="19"/>
          <w:szCs w:val="19"/>
        </w:rPr>
        <w:t>:</w:t>
      </w:r>
      <w:r w:rsidR="006326B4">
        <w:rPr>
          <w:rFonts w:ascii="Book Antiqua" w:hAnsi="Book Antiqua"/>
          <w:b/>
          <w:bCs/>
          <w:i/>
          <w:iCs/>
          <w:color w:val="FF0000"/>
          <w:sz w:val="19"/>
          <w:szCs w:val="19"/>
        </w:rPr>
        <w:t xml:space="preserve"> #</w:t>
      </w:r>
      <w:r w:rsidR="006326B4" w:rsidRPr="006326B4">
        <w:rPr>
          <w:rFonts w:ascii="Book Antiqua" w:hAnsi="Book Antiqua"/>
          <w:b/>
          <w:bCs/>
          <w:i/>
          <w:iCs/>
          <w:color w:val="FF0000"/>
          <w:sz w:val="19"/>
          <w:szCs w:val="19"/>
          <w:highlight w:val="green"/>
        </w:rPr>
        <w:t>PCAM-2022</w:t>
      </w:r>
      <w:r w:rsidR="006326B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32334">
        <w:rPr>
          <w:rFonts w:ascii="Book Antiqua" w:hAnsi="Book Antiqua"/>
          <w:b/>
          <w:bCs/>
          <w:i/>
          <w:iCs/>
          <w:color w:val="FF0000"/>
          <w:sz w:val="19"/>
          <w:szCs w:val="19"/>
          <w:highlight w:val="green"/>
        </w:rPr>
        <w:t>MPSC-201</w:t>
      </w:r>
      <w:r w:rsidR="00490FA3">
        <w:rPr>
          <w:rFonts w:ascii="Book Antiqua" w:hAnsi="Book Antiqua"/>
          <w:b/>
          <w:bCs/>
          <w:i/>
          <w:iCs/>
          <w:color w:val="FF0000"/>
          <w:sz w:val="19"/>
          <w:szCs w:val="19"/>
          <w:highlight w:val="green"/>
        </w:rPr>
        <w:t>9/2023</w:t>
      </w:r>
      <w:r w:rsidR="00EC184A">
        <w:rPr>
          <w:rFonts w:ascii="Book Antiqua" w:hAnsi="Book Antiqua"/>
          <w:b/>
          <w:bCs/>
          <w:i/>
          <w:iCs/>
          <w:color w:val="FF0000"/>
          <w:sz w:val="19"/>
          <w:szCs w:val="19"/>
        </w:rPr>
        <w:t>: #</w:t>
      </w:r>
      <w:r w:rsidR="00EC184A" w:rsidRPr="00EC184A">
        <w:rPr>
          <w:rFonts w:ascii="Book Antiqua" w:hAnsi="Book Antiqua"/>
          <w:b/>
          <w:bCs/>
          <w:i/>
          <w:iCs/>
          <w:color w:val="FF0000"/>
          <w:sz w:val="19"/>
          <w:szCs w:val="19"/>
          <w:highlight w:val="green"/>
        </w:rPr>
        <w:t>TRF1-2023</w:t>
      </w:r>
      <w:r>
        <w:rPr>
          <w:rFonts w:ascii="Book Antiqua" w:hAnsi="Book Antiqua"/>
          <w:b/>
          <w:bCs/>
          <w:i/>
          <w:iCs/>
          <w:color w:val="FF0000"/>
          <w:sz w:val="19"/>
          <w:szCs w:val="19"/>
        </w:rPr>
        <w:t>: #</w:t>
      </w:r>
      <w:r w:rsidRPr="005834F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FCC</w:t>
      </w:r>
      <w:r>
        <w:rPr>
          <w:rFonts w:ascii="Book Antiqua" w:hAnsi="Book Antiqua"/>
          <w:b/>
          <w:bCs/>
          <w:i/>
          <w:iCs/>
          <w:color w:val="FF0000"/>
          <w:sz w:val="19"/>
          <w:szCs w:val="19"/>
        </w:rPr>
        <w:t>:</w:t>
      </w:r>
      <w:r w:rsidR="006326B4">
        <w:rPr>
          <w:rFonts w:ascii="Book Antiqua" w:hAnsi="Book Antiqua"/>
          <w:b/>
          <w:bCs/>
          <w:i/>
          <w:iCs/>
          <w:color w:val="FF0000"/>
          <w:sz w:val="19"/>
          <w:szCs w:val="19"/>
        </w:rPr>
        <w:t xml:space="preserve"> #</w:t>
      </w:r>
      <w:r w:rsidR="006326B4">
        <w:rPr>
          <w:rFonts w:ascii="Book Antiqua" w:hAnsi="Book Antiqua"/>
          <w:b/>
          <w:bCs/>
          <w:i/>
          <w:iCs/>
          <w:color w:val="FF0000"/>
          <w:sz w:val="19"/>
          <w:szCs w:val="19"/>
          <w:highlight w:val="green"/>
        </w:rPr>
        <w:t>FGV</w:t>
      </w:r>
      <w:r w:rsidR="006326B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247F1">
        <w:rPr>
          <w:rFonts w:ascii="Book Antiqua" w:hAnsi="Book Antiqua"/>
          <w:b/>
          <w:bCs/>
          <w:i/>
          <w:iCs/>
          <w:color w:val="FF0000"/>
          <w:sz w:val="19"/>
          <w:szCs w:val="19"/>
          <w:highlight w:val="green"/>
        </w:rPr>
        <w:t>VUNESP</w:t>
      </w:r>
      <w:r w:rsidRPr="00406CB3">
        <w:rPr>
          <w:rFonts w:ascii="Book Antiqua" w:hAnsi="Book Antiqua"/>
          <w:sz w:val="19"/>
          <w:szCs w:val="19"/>
        </w:rPr>
        <w:t xml:space="preserve">: O jurista Luigi </w:t>
      </w:r>
      <w:proofErr w:type="spellStart"/>
      <w:r w:rsidRPr="00406CB3">
        <w:rPr>
          <w:rFonts w:ascii="Book Antiqua" w:hAnsi="Book Antiqua"/>
          <w:sz w:val="19"/>
          <w:szCs w:val="19"/>
        </w:rPr>
        <w:t>Ferrajoli</w:t>
      </w:r>
      <w:proofErr w:type="spellEnd"/>
      <w:r w:rsidRPr="00406CB3">
        <w:rPr>
          <w:rFonts w:ascii="Book Antiqua" w:hAnsi="Book Antiqua"/>
          <w:sz w:val="19"/>
          <w:szCs w:val="19"/>
        </w:rPr>
        <w:t xml:space="preserve">, como o principal expoente do </w:t>
      </w:r>
      <w:r w:rsidRPr="00406CB3">
        <w:rPr>
          <w:rFonts w:ascii="Book Antiqua" w:hAnsi="Book Antiqua"/>
          <w:b/>
          <w:bCs/>
          <w:sz w:val="19"/>
          <w:szCs w:val="19"/>
          <w:shd w:val="clear" w:color="auto" w:fill="F7CAAC" w:themeFill="accent2" w:themeFillTint="66"/>
        </w:rPr>
        <w:t>Garantismo Penal</w:t>
      </w:r>
      <w:r w:rsidRPr="00406CB3">
        <w:rPr>
          <w:rFonts w:ascii="Book Antiqua" w:hAnsi="Book Antiqua"/>
          <w:sz w:val="19"/>
          <w:szCs w:val="19"/>
        </w:rPr>
        <w:t xml:space="preserve">, compreende um modelo universal, e por essa razão, transforma-se em uma meta a ser alcançada pelos operadores do Direito, destinado a contribuir com a moderna crise que assola os sistemas penais. Engloba, desse modo, diversas fases: criação da lei penal, com eleição dos bens jurídicos tutelados, validade das normas e princípios do direito e do processo penal, respeito pelas regras e garantias inerentes à atividade jurisdicional, a regular função dos sujeitos processuais etc. Além disso, </w:t>
      </w:r>
      <w:proofErr w:type="spellStart"/>
      <w:r w:rsidRPr="00406CB3">
        <w:rPr>
          <w:rFonts w:ascii="Book Antiqua" w:hAnsi="Book Antiqua"/>
          <w:sz w:val="19"/>
          <w:szCs w:val="19"/>
        </w:rPr>
        <w:t>Ferrajoli</w:t>
      </w:r>
      <w:proofErr w:type="spellEnd"/>
      <w:r w:rsidRPr="00406CB3">
        <w:rPr>
          <w:rFonts w:ascii="Book Antiqua" w:hAnsi="Book Antiqua"/>
          <w:sz w:val="19"/>
          <w:szCs w:val="19"/>
        </w:rPr>
        <w:t xml:space="preserve"> assenta </w:t>
      </w:r>
      <w:r w:rsidRPr="00406CB3">
        <w:rPr>
          <w:rFonts w:ascii="Book Antiqua" w:hAnsi="Book Antiqua"/>
          <w:b/>
          <w:bCs/>
          <w:sz w:val="19"/>
          <w:szCs w:val="19"/>
        </w:rPr>
        <w:t>seu sistema garantista (cognitivo ou de legalidade estrita) em dez axiomas ou princípios axiológicos fundamentais</w:t>
      </w:r>
      <w:r w:rsidRPr="00406CB3">
        <w:rPr>
          <w:rFonts w:ascii="Book Antiqua" w:hAnsi="Book Antiqua"/>
          <w:sz w:val="19"/>
          <w:szCs w:val="19"/>
        </w:rPr>
        <w:t xml:space="preserve">: princípio da </w:t>
      </w:r>
      <w:proofErr w:type="spellStart"/>
      <w:r w:rsidRPr="00406CB3">
        <w:rPr>
          <w:rFonts w:ascii="Book Antiqua" w:hAnsi="Book Antiqua"/>
          <w:sz w:val="19"/>
          <w:szCs w:val="19"/>
        </w:rPr>
        <w:t>retributividade</w:t>
      </w:r>
      <w:proofErr w:type="spellEnd"/>
      <w:r w:rsidRPr="00406CB3">
        <w:rPr>
          <w:rFonts w:ascii="Book Antiqua" w:hAnsi="Book Antiqua"/>
          <w:sz w:val="19"/>
          <w:szCs w:val="19"/>
        </w:rPr>
        <w:t xml:space="preserve"> ou da </w:t>
      </w:r>
      <w:proofErr w:type="spellStart"/>
      <w:r w:rsidRPr="00406CB3">
        <w:rPr>
          <w:rFonts w:ascii="Book Antiqua" w:hAnsi="Book Antiqua"/>
          <w:sz w:val="19"/>
          <w:szCs w:val="19"/>
        </w:rPr>
        <w:t>consequencialidade</w:t>
      </w:r>
      <w:proofErr w:type="spellEnd"/>
      <w:r w:rsidRPr="00406CB3">
        <w:rPr>
          <w:rFonts w:ascii="Book Antiqua" w:hAnsi="Book Antiqua"/>
          <w:sz w:val="19"/>
          <w:szCs w:val="19"/>
        </w:rPr>
        <w:t xml:space="preserve"> da pena em relação ao delito; reserva legal; princípio da necessidade ou da economia do direito penal; princípio da lesividade ou ofensividade do resultado; princípio da materialidade ou exterioridade da ação; princípio da culpabilidade ou da responsabilidade pessoal; princípio da jurisdicionalidade; princípio acusatório; princípio do ônus da prova; princípio da defesa ou contraditório. Trata-se, portanto, de um modelo-limite para o Direito Penal. Por outro lado, temos o </w:t>
      </w:r>
      <w:r w:rsidRPr="00406CB3">
        <w:rPr>
          <w:rFonts w:ascii="Book Antiqua" w:hAnsi="Book Antiqua"/>
          <w:b/>
          <w:bCs/>
          <w:sz w:val="19"/>
          <w:szCs w:val="19"/>
          <w:shd w:val="clear" w:color="auto" w:fill="F7CAAC" w:themeFill="accent2" w:themeFillTint="66"/>
        </w:rPr>
        <w:t>Abolicionismo Penal</w:t>
      </w:r>
      <w:r w:rsidRPr="00406CB3">
        <w:rPr>
          <w:rFonts w:ascii="Book Antiqua" w:hAnsi="Book Antiqua"/>
          <w:sz w:val="19"/>
          <w:szCs w:val="19"/>
        </w:rPr>
        <w:t xml:space="preserve">, uma teoria criminológica relacionada à </w:t>
      </w:r>
      <w:r w:rsidRPr="00406CB3">
        <w:rPr>
          <w:rFonts w:ascii="Book Antiqua" w:hAnsi="Book Antiqua"/>
          <w:b/>
          <w:bCs/>
          <w:sz w:val="19"/>
          <w:szCs w:val="19"/>
        </w:rPr>
        <w:t>descriminalização</w:t>
      </w:r>
      <w:r w:rsidRPr="00406CB3">
        <w:rPr>
          <w:rFonts w:ascii="Book Antiqua" w:hAnsi="Book Antiqua"/>
          <w:sz w:val="19"/>
          <w:szCs w:val="19"/>
        </w:rPr>
        <w:t xml:space="preserve">, isto é, a retirada de determinadas condutas de leis penais; e a </w:t>
      </w:r>
      <w:r w:rsidRPr="00406CB3">
        <w:rPr>
          <w:rFonts w:ascii="Book Antiqua" w:hAnsi="Book Antiqua"/>
          <w:b/>
          <w:bCs/>
          <w:sz w:val="19"/>
          <w:szCs w:val="19"/>
        </w:rPr>
        <w:t>despenalização</w:t>
      </w:r>
      <w:r w:rsidRPr="00406CB3">
        <w:rPr>
          <w:rFonts w:ascii="Book Antiqua" w:hAnsi="Book Antiqua"/>
          <w:sz w:val="19"/>
          <w:szCs w:val="19"/>
        </w:rPr>
        <w:t xml:space="preserve">, extinção da pena quando da prática de determinadas condutas. Sua origem é fruto de estudos de </w:t>
      </w:r>
      <w:proofErr w:type="spellStart"/>
      <w:r w:rsidRPr="00406CB3">
        <w:rPr>
          <w:rFonts w:ascii="Book Antiqua" w:hAnsi="Book Antiqua"/>
          <w:sz w:val="19"/>
          <w:szCs w:val="19"/>
        </w:rPr>
        <w:t>Louk</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Hulsman</w:t>
      </w:r>
      <w:proofErr w:type="spellEnd"/>
      <w:r w:rsidRPr="00406CB3">
        <w:rPr>
          <w:rFonts w:ascii="Book Antiqua" w:hAnsi="Book Antiqua"/>
          <w:sz w:val="19"/>
          <w:szCs w:val="19"/>
        </w:rPr>
        <w:t xml:space="preserve"> (Holanda), Thomas </w:t>
      </w:r>
      <w:proofErr w:type="spellStart"/>
      <w:r w:rsidRPr="00406CB3">
        <w:rPr>
          <w:rFonts w:ascii="Book Antiqua" w:hAnsi="Book Antiqua"/>
          <w:sz w:val="19"/>
          <w:szCs w:val="19"/>
        </w:rPr>
        <w:t>Mathiesen</w:t>
      </w:r>
      <w:proofErr w:type="spellEnd"/>
      <w:r w:rsidRPr="00406CB3">
        <w:rPr>
          <w:rFonts w:ascii="Book Antiqua" w:hAnsi="Book Antiqua"/>
          <w:sz w:val="19"/>
          <w:szCs w:val="19"/>
        </w:rPr>
        <w:t xml:space="preserve"> e Nils Christie (Noruega) e Sebastian </w:t>
      </w:r>
      <w:proofErr w:type="spellStart"/>
      <w:r w:rsidRPr="00406CB3">
        <w:rPr>
          <w:rFonts w:ascii="Book Antiqua" w:hAnsi="Book Antiqua"/>
          <w:sz w:val="19"/>
          <w:szCs w:val="19"/>
        </w:rPr>
        <w:t>Scheerer</w:t>
      </w:r>
      <w:proofErr w:type="spellEnd"/>
      <w:r w:rsidRPr="00406CB3">
        <w:rPr>
          <w:rFonts w:ascii="Book Antiqua" w:hAnsi="Book Antiqua"/>
          <w:sz w:val="19"/>
          <w:szCs w:val="19"/>
        </w:rPr>
        <w:t xml:space="preserve"> (Alemanha). Trata-se de um novo método de vida posto apresentar uma nova forma de pensar o direito penal, uma vez que se questiona o verdadeiro significado das punições e das instituições, com o objetivo de construir outras formas de liberdade e justiça. Defendia-se, portanto, uma mudança radical e profunda das formas de controle social, chegando ao ápice de abandono do cárcere. </w:t>
      </w:r>
    </w:p>
    <w:p w14:paraId="250031D5" w14:textId="77777777" w:rsidR="006326B4" w:rsidRDefault="006326B4" w:rsidP="00437418">
      <w:pPr>
        <w:jc w:val="both"/>
        <w:rPr>
          <w:rFonts w:ascii="Book Antiqua" w:hAnsi="Book Antiqua"/>
          <w:sz w:val="19"/>
          <w:szCs w:val="19"/>
        </w:rPr>
      </w:pPr>
    </w:p>
    <w:p w14:paraId="5A4E709D" w14:textId="4C40F930" w:rsidR="006326B4" w:rsidRPr="00406CB3" w:rsidRDefault="006326B4" w:rsidP="0043741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Pr="00573AED">
        <w:rPr>
          <w:rFonts w:ascii="Book Antiqua" w:hAnsi="Book Antiqua" w:cs="Times New Roman"/>
          <w:b/>
          <w:i/>
          <w:sz w:val="19"/>
          <w:szCs w:val="19"/>
        </w:rPr>
        <w:t>#</w:t>
      </w:r>
      <w:r w:rsidRPr="00573AED">
        <w:rPr>
          <w:rFonts w:ascii="Book Antiqua" w:hAnsi="Book Antiqua" w:cs="Times New Roman"/>
          <w:b/>
          <w:i/>
          <w:sz w:val="19"/>
          <w:szCs w:val="19"/>
          <w:highlight w:val="magenta"/>
        </w:rPr>
        <w:t>Parêntese</w:t>
      </w:r>
      <w:r>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6326B4">
        <w:rPr>
          <w:rFonts w:ascii="Book Antiqua" w:hAnsi="Book Antiqua"/>
          <w:b/>
          <w:bCs/>
          <w:i/>
          <w:iCs/>
          <w:color w:val="FF0000"/>
          <w:sz w:val="19"/>
          <w:szCs w:val="19"/>
          <w:highlight w:val="green"/>
        </w:rPr>
        <w:t>PCAM-2022</w:t>
      </w:r>
      <w:r>
        <w:rPr>
          <w:rFonts w:ascii="Book Antiqua" w:hAnsi="Book Antiqua"/>
          <w:b/>
          <w:bCs/>
          <w:i/>
          <w:iCs/>
          <w:color w:val="FF0000"/>
          <w:sz w:val="19"/>
          <w:szCs w:val="19"/>
        </w:rPr>
        <w:t>: #</w:t>
      </w:r>
      <w:r>
        <w:rPr>
          <w:rFonts w:ascii="Book Antiqua" w:hAnsi="Book Antiqua"/>
          <w:b/>
          <w:bCs/>
          <w:i/>
          <w:iCs/>
          <w:color w:val="FF0000"/>
          <w:sz w:val="19"/>
          <w:szCs w:val="19"/>
          <w:highlight w:val="green"/>
        </w:rPr>
        <w:t>FGV</w:t>
      </w:r>
      <w:r w:rsidRPr="00406CB3">
        <w:rPr>
          <w:rFonts w:ascii="Book Antiqua" w:hAnsi="Book Antiqua"/>
          <w:sz w:val="19"/>
          <w:szCs w:val="19"/>
        </w:rPr>
        <w:t xml:space="preserve">: </w:t>
      </w:r>
      <w:r w:rsidRPr="006326B4">
        <w:rPr>
          <w:rFonts w:ascii="Book Antiqua" w:hAnsi="Book Antiqua"/>
          <w:b/>
          <w:bCs/>
          <w:i/>
          <w:iCs/>
          <w:sz w:val="19"/>
          <w:szCs w:val="19"/>
          <w:shd w:val="clear" w:color="auto" w:fill="F7CAAC" w:themeFill="accent2" w:themeFillTint="66"/>
        </w:rPr>
        <w:t>Princípio da materialidade da conduta</w:t>
      </w:r>
      <w:r>
        <w:rPr>
          <w:rFonts w:ascii="Book Antiqua" w:hAnsi="Book Antiqua"/>
          <w:sz w:val="19"/>
          <w:szCs w:val="19"/>
        </w:rPr>
        <w:t xml:space="preserve">: </w:t>
      </w:r>
      <w:r w:rsidRPr="006326B4">
        <w:rPr>
          <w:rFonts w:ascii="Book Antiqua" w:hAnsi="Book Antiqua"/>
          <w:sz w:val="19"/>
          <w:szCs w:val="19"/>
        </w:rPr>
        <w:t xml:space="preserve">A teoria garantista está também fundamentada no princípio da materialidade da conduta, segundo o qual nenhum dano, por mais grave que seja, pode-se estimar penalmente relevante, senão como efeito de uma ação. Desta feita, os delitos não podem consistir em atitudes ou estados de ânimo interiores, nem sequer, genericamente, em fatos, senão que devem se concretizar em ações humanas materiais, físicas ou externas, quer dizer, empiricamente observáveis, como afirma Luigi </w:t>
      </w:r>
      <w:proofErr w:type="spellStart"/>
      <w:r w:rsidRPr="006326B4">
        <w:rPr>
          <w:rFonts w:ascii="Book Antiqua" w:hAnsi="Book Antiqua"/>
          <w:sz w:val="19"/>
          <w:szCs w:val="19"/>
        </w:rPr>
        <w:t>Ferrajoli</w:t>
      </w:r>
      <w:proofErr w:type="spellEnd"/>
      <w:r w:rsidRPr="006326B4">
        <w:rPr>
          <w:rFonts w:ascii="Book Antiqua" w:hAnsi="Book Antiqua"/>
          <w:sz w:val="19"/>
          <w:szCs w:val="19"/>
        </w:rPr>
        <w:t xml:space="preserve"> em seu livro Direito e Razão, Teoria do Garantismo Penal, publicado no Brasil pela Editora Revista dos Tribunais.</w:t>
      </w:r>
    </w:p>
    <w:p w14:paraId="41969EA9" w14:textId="77777777" w:rsidR="0082507E" w:rsidRDefault="0082507E" w:rsidP="006D6111">
      <w:pPr>
        <w:jc w:val="both"/>
        <w:rPr>
          <w:rFonts w:ascii="Book Antiqua" w:hAnsi="Book Antiqua"/>
          <w:b/>
          <w:bCs/>
          <w:sz w:val="19"/>
          <w:szCs w:val="19"/>
        </w:rPr>
      </w:pPr>
    </w:p>
    <w:p w14:paraId="073A3D43" w14:textId="719D7B78" w:rsidR="006D6111" w:rsidRDefault="006D6111" w:rsidP="006D6111">
      <w:pPr>
        <w:jc w:val="both"/>
        <w:rPr>
          <w:rFonts w:ascii="Book Antiqua" w:hAnsi="Book Antiqua"/>
          <w:sz w:val="19"/>
          <w:szCs w:val="19"/>
        </w:rPr>
      </w:pPr>
      <w:r>
        <w:rPr>
          <w:rFonts w:ascii="Book Antiqua" w:hAnsi="Book Antiqua"/>
          <w:b/>
          <w:bCs/>
          <w:sz w:val="19"/>
          <w:szCs w:val="19"/>
        </w:rPr>
        <w:lastRenderedPageBreak/>
        <w:t>(DPEAP-2018-FCC)</w:t>
      </w:r>
      <w:r>
        <w:rPr>
          <w:rFonts w:ascii="Book Antiqua" w:hAnsi="Book Antiqua"/>
          <w:sz w:val="19"/>
          <w:szCs w:val="19"/>
        </w:rPr>
        <w:t xml:space="preserve">: </w:t>
      </w:r>
      <w:r w:rsidRPr="000E44C4">
        <w:rPr>
          <w:rFonts w:ascii="Book Antiqua" w:hAnsi="Book Antiqua"/>
          <w:sz w:val="19"/>
          <w:szCs w:val="19"/>
        </w:rPr>
        <w:t xml:space="preserve">O desenvolvimento teórico do Garantismo é atribuído especialmente a Luigi </w:t>
      </w:r>
      <w:proofErr w:type="spellStart"/>
      <w:r w:rsidRPr="000E44C4">
        <w:rPr>
          <w:rFonts w:ascii="Book Antiqua" w:hAnsi="Book Antiqua"/>
          <w:sz w:val="19"/>
          <w:szCs w:val="19"/>
        </w:rPr>
        <w:t>Ferrajoli</w:t>
      </w:r>
      <w:proofErr w:type="spellEnd"/>
      <w:r w:rsidRPr="000E44C4">
        <w:rPr>
          <w:rFonts w:ascii="Book Antiqua" w:hAnsi="Book Antiqua"/>
          <w:sz w:val="19"/>
          <w:szCs w:val="19"/>
        </w:rPr>
        <w:t>. A partir de suas ideias,</w:t>
      </w:r>
      <w:r>
        <w:rPr>
          <w:rFonts w:ascii="Book Antiqua" w:hAnsi="Book Antiqua"/>
          <w:sz w:val="19"/>
          <w:szCs w:val="19"/>
        </w:rPr>
        <w:t xml:space="preserve"> </w:t>
      </w:r>
      <w:r w:rsidRPr="000E44C4">
        <w:rPr>
          <w:rFonts w:ascii="Book Antiqua" w:hAnsi="Book Antiqua"/>
          <w:sz w:val="19"/>
          <w:szCs w:val="19"/>
        </w:rPr>
        <w:t>mais que evitar a prática de crimes, a pena se legitima por coibir reações informais violentas.</w:t>
      </w:r>
    </w:p>
    <w:p w14:paraId="2E5A5E0E" w14:textId="66F834E1" w:rsidR="006D6111" w:rsidRDefault="006D6111" w:rsidP="006D611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E4652">
        <w:rPr>
          <w:rFonts w:ascii="Book Antiqua" w:hAnsi="Book Antiqua"/>
          <w:b/>
          <w:bCs/>
          <w:i/>
          <w:iCs/>
          <w:color w:val="FF0000"/>
          <w:sz w:val="19"/>
          <w:szCs w:val="19"/>
        </w:rPr>
        <w:t>: #</w:t>
      </w:r>
      <w:r w:rsidR="00DE4652" w:rsidRPr="00DE4652">
        <w:rPr>
          <w:rFonts w:ascii="Book Antiqua" w:hAnsi="Book Antiqua"/>
          <w:b/>
          <w:bCs/>
          <w:i/>
          <w:iCs/>
          <w:color w:val="FF0000"/>
          <w:sz w:val="19"/>
          <w:szCs w:val="19"/>
          <w:highlight w:val="green"/>
        </w:rPr>
        <w:t>DPEAP-2018</w:t>
      </w:r>
      <w:r w:rsidR="00DE4652">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Pr>
          <w:rFonts w:ascii="Book Antiqua" w:hAnsi="Book Antiqua"/>
          <w:b/>
          <w:bCs/>
          <w:i/>
          <w:iCs/>
          <w:color w:val="FF0000"/>
          <w:sz w:val="19"/>
          <w:szCs w:val="19"/>
          <w:highlight w:val="green"/>
        </w:rPr>
        <w:t>CESPE</w:t>
      </w:r>
      <w:r w:rsidR="00A81166">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FCC</w:t>
      </w:r>
      <w:r>
        <w:rPr>
          <w:rFonts w:ascii="Book Antiqua" w:hAnsi="Book Antiqua"/>
          <w:sz w:val="19"/>
          <w:szCs w:val="19"/>
        </w:rPr>
        <w:t>: “</w:t>
      </w:r>
      <w:r w:rsidRPr="000E44C4">
        <w:rPr>
          <w:rFonts w:ascii="Book Antiqua" w:hAnsi="Book Antiqua"/>
          <w:i/>
          <w:iCs/>
          <w:sz w:val="19"/>
          <w:szCs w:val="19"/>
        </w:rPr>
        <w:t xml:space="preserve">Ainda que o garantismo penal esteja preocupado com a limitação do poder punitivo, ele também reforça essa engrenagem </w:t>
      </w:r>
      <w:proofErr w:type="spellStart"/>
      <w:r w:rsidRPr="000E44C4">
        <w:rPr>
          <w:rFonts w:ascii="Book Antiqua" w:hAnsi="Book Antiqua"/>
          <w:i/>
          <w:iCs/>
          <w:sz w:val="19"/>
          <w:szCs w:val="19"/>
        </w:rPr>
        <w:t>criminalizadora</w:t>
      </w:r>
      <w:proofErr w:type="spellEnd"/>
      <w:r w:rsidRPr="000E44C4">
        <w:rPr>
          <w:rFonts w:ascii="Book Antiqua" w:hAnsi="Book Antiqua"/>
          <w:i/>
          <w:iCs/>
          <w:sz w:val="19"/>
          <w:szCs w:val="19"/>
        </w:rPr>
        <w:t>, mesmo trabalhando a partir de um discurso utilitarista reformado (a pena serve para coibir reações informais violentas), mesmo enunciando a preocupação com a limitação punitiva. Para a crítica criminológica, nenhuma das funções declaradas da pena (e do próprio Direito Penal) se sustentam, ainda que se trate da finalidade de coibir reações violentas. Por essa via, a pena serve, ao fim e ao cabo, para excluir pessoas, criteriosamente (e não aleatoriamente) escolhidas/selecionadas pelas agências de controle penal</w:t>
      </w:r>
      <w:r w:rsidRPr="000E44C4">
        <w:rPr>
          <w:rFonts w:ascii="Book Antiqua" w:hAnsi="Book Antiqua"/>
          <w:sz w:val="19"/>
          <w:szCs w:val="19"/>
        </w:rPr>
        <w:t>.</w:t>
      </w:r>
      <w:r>
        <w:rPr>
          <w:rFonts w:ascii="Book Antiqua" w:hAnsi="Book Antiqua"/>
          <w:sz w:val="19"/>
          <w:szCs w:val="19"/>
        </w:rPr>
        <w:t xml:space="preserve">” </w:t>
      </w:r>
      <w:r w:rsidRPr="000E44C4">
        <w:rPr>
          <w:rFonts w:ascii="Book Antiqua" w:hAnsi="Book Antiqua"/>
          <w:sz w:val="18"/>
          <w:szCs w:val="18"/>
        </w:rPr>
        <w:t xml:space="preserve">(Fonte: </w:t>
      </w:r>
      <w:hyperlink r:id="rId55" w:history="1">
        <w:r w:rsidRPr="00B921E9">
          <w:rPr>
            <w:rStyle w:val="Hyperlink"/>
            <w:rFonts w:ascii="Book Antiqua" w:hAnsi="Book Antiqua"/>
            <w:sz w:val="18"/>
            <w:szCs w:val="18"/>
          </w:rPr>
          <w:t>https://www.conjur.com.br/2017-jun-28/opiniao-dress-code-garantismo-penal-luigi-ferrajoli</w:t>
        </w:r>
      </w:hyperlink>
      <w:r w:rsidRPr="000E44C4">
        <w:rPr>
          <w:rFonts w:ascii="Book Antiqua" w:hAnsi="Book Antiqua"/>
          <w:sz w:val="18"/>
          <w:szCs w:val="18"/>
        </w:rPr>
        <w:t>)</w:t>
      </w:r>
    </w:p>
    <w:p w14:paraId="62E1B06D" w14:textId="59DB08D3" w:rsidR="006D6111" w:rsidRDefault="006D6111" w:rsidP="000D051A">
      <w:pPr>
        <w:jc w:val="both"/>
        <w:rPr>
          <w:rFonts w:ascii="Book Antiqua" w:hAnsi="Book Antiqua"/>
          <w:sz w:val="19"/>
          <w:szCs w:val="19"/>
        </w:rPr>
      </w:pPr>
    </w:p>
    <w:p w14:paraId="4D634068" w14:textId="77777777" w:rsidR="00E32E78" w:rsidRPr="00406CB3" w:rsidRDefault="00E32E78" w:rsidP="00E32E78">
      <w:pPr>
        <w:jc w:val="both"/>
        <w:rPr>
          <w:rFonts w:ascii="Book Antiqua" w:hAnsi="Book Antiqua"/>
          <w:sz w:val="19"/>
          <w:szCs w:val="19"/>
        </w:rPr>
      </w:pPr>
      <w:r w:rsidRPr="00406CB3">
        <w:rPr>
          <w:rFonts w:ascii="Book Antiqua" w:hAnsi="Book Antiqua"/>
          <w:b/>
          <w:bCs/>
          <w:sz w:val="19"/>
          <w:szCs w:val="19"/>
        </w:rPr>
        <w:t>(MPSC-2016)</w:t>
      </w:r>
      <w:r w:rsidRPr="00406CB3">
        <w:rPr>
          <w:rFonts w:ascii="Book Antiqua" w:hAnsi="Book Antiqua"/>
          <w:sz w:val="19"/>
          <w:szCs w:val="19"/>
        </w:rPr>
        <w:t xml:space="preserve">: Em sua obra "O Novo em Direito e Política", José Alcebíades de Oliveira Júnior cita interessante trecho da doutrina de Luigi </w:t>
      </w:r>
      <w:proofErr w:type="spellStart"/>
      <w:r w:rsidRPr="00406CB3">
        <w:rPr>
          <w:rFonts w:ascii="Book Antiqua" w:hAnsi="Book Antiqua"/>
          <w:sz w:val="19"/>
          <w:szCs w:val="19"/>
        </w:rPr>
        <w:t>Ferrajoli</w:t>
      </w:r>
      <w:proofErr w:type="spellEnd"/>
      <w:r w:rsidRPr="00406CB3">
        <w:rPr>
          <w:rFonts w:ascii="Book Antiqua" w:hAnsi="Book Antiqua"/>
          <w:sz w:val="19"/>
          <w:szCs w:val="19"/>
        </w:rPr>
        <w:t>: "a sujeição do juiz à lei já não é de fato, como no velho paradigma juspositivista, sujeição à letra da lei, qualquer que seja o seu significado, mas sim sujeição à lei somente enquanto válida, ou seja, coerente com a Constituição". A interpretação da frase em destaque nos remete ao conteúdo do modelo garantista.</w:t>
      </w:r>
    </w:p>
    <w:p w14:paraId="73AAADAB" w14:textId="3D35F331" w:rsidR="00E32E78" w:rsidRDefault="00E32E78" w:rsidP="00E32E7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 xml:space="preserve">: A questão </w:t>
      </w:r>
      <w:r w:rsidR="00E9182D">
        <w:rPr>
          <w:rFonts w:ascii="Book Antiqua" w:hAnsi="Book Antiqua"/>
          <w:sz w:val="19"/>
          <w:szCs w:val="19"/>
        </w:rPr>
        <w:t xml:space="preserve">está </w:t>
      </w:r>
      <w:r w:rsidRPr="00406CB3">
        <w:rPr>
          <w:rFonts w:ascii="Book Antiqua" w:hAnsi="Book Antiqua"/>
          <w:sz w:val="19"/>
          <w:szCs w:val="19"/>
        </w:rPr>
        <w:t>corret</w:t>
      </w:r>
      <w:r w:rsidR="00E9182D">
        <w:rPr>
          <w:rFonts w:ascii="Book Antiqua" w:hAnsi="Book Antiqua"/>
          <w:sz w:val="19"/>
          <w:szCs w:val="19"/>
        </w:rPr>
        <w:t>a</w:t>
      </w:r>
      <w:r w:rsidRPr="00406CB3">
        <w:rPr>
          <w:rFonts w:ascii="Book Antiqua" w:hAnsi="Book Antiqua"/>
          <w:sz w:val="19"/>
          <w:szCs w:val="19"/>
        </w:rPr>
        <w:t>, uma vez que o garantismo prega uma atuação do juiz em conformidade com a lei, de acordo com uma interpretação que respeite a Constituição, ou seja, deve ir além da interpretação literal.</w:t>
      </w:r>
      <w:r>
        <w:rPr>
          <w:rFonts w:ascii="Book Antiqua" w:hAnsi="Book Antiqua"/>
          <w:sz w:val="19"/>
          <w:szCs w:val="19"/>
        </w:rPr>
        <w:t xml:space="preserve"> </w:t>
      </w:r>
      <w:r w:rsidRPr="00E32E78">
        <w:rPr>
          <w:rFonts w:ascii="Book Antiqua" w:hAnsi="Book Antiqua"/>
          <w:sz w:val="19"/>
          <w:szCs w:val="19"/>
        </w:rPr>
        <w:t>Como leciona Rogério Sanches, o garantismo significa a promoção ao patamar máximo dos direitos e garantias individuais, claro que balizada pela razoabilidade e proporcionalidade inerentes ao caso em concreto, e redução ao patamar mínimo do direito de punir do Estado. Nesse enfoque, dizer que a sujeição do juiz não mais se resume à mera interpretação gramatical da lei, notadamente quando o magistrado se deparara com lacunas axiológicas (normas que regulam situações de forma injusta ou insatisfatória) ou ontológicas (normas sem eficácia social), é promover o garantismo, notadamente quando os juízes interpretam regidos pelo contexto normativo e principiológico da Constituição.</w:t>
      </w:r>
    </w:p>
    <w:p w14:paraId="4E37508C" w14:textId="59C20E74" w:rsidR="00EB5CDC" w:rsidRDefault="00EB5CDC" w:rsidP="00E32E78">
      <w:pPr>
        <w:jc w:val="both"/>
        <w:rPr>
          <w:rFonts w:ascii="Book Antiqua" w:hAnsi="Book Antiqua" w:cs="Times New Roman"/>
          <w:b/>
          <w:i/>
          <w:color w:val="FF0000"/>
          <w:sz w:val="19"/>
          <w:szCs w:val="19"/>
        </w:rPr>
      </w:pPr>
    </w:p>
    <w:p w14:paraId="09D822B3" w14:textId="7FB0EC18" w:rsidR="00EB5CDC" w:rsidRDefault="00EB5CDC" w:rsidP="00E32E78">
      <w:pPr>
        <w:jc w:val="both"/>
        <w:rPr>
          <w:rFonts w:ascii="Book Antiqua" w:hAnsi="Book Antiqua" w:cs="Times New Roman"/>
          <w:b/>
          <w:i/>
          <w:color w:val="FF0000"/>
          <w:sz w:val="19"/>
          <w:szCs w:val="19"/>
        </w:rPr>
      </w:pPr>
      <w:r w:rsidRPr="00406CB3">
        <w:rPr>
          <w:rFonts w:ascii="Book Antiqua" w:hAnsi="Book Antiqua" w:cs="Times New Roman"/>
          <w:b/>
          <w:sz w:val="19"/>
          <w:szCs w:val="19"/>
        </w:rPr>
        <w:t>(MPSC-2014):</w:t>
      </w:r>
      <w:r w:rsidRPr="00406CB3">
        <w:rPr>
          <w:rFonts w:ascii="Book Antiqua" w:hAnsi="Book Antiqua" w:cs="Times New Roman"/>
          <w:sz w:val="19"/>
          <w:szCs w:val="19"/>
        </w:rPr>
        <w:t xml:space="preserve"> Em "Direito e Razão: teoria do Garantismo Penal", Luigi </w:t>
      </w:r>
      <w:proofErr w:type="spellStart"/>
      <w:r w:rsidRPr="00406CB3">
        <w:rPr>
          <w:rFonts w:ascii="Book Antiqua" w:hAnsi="Book Antiqua" w:cs="Times New Roman"/>
          <w:sz w:val="19"/>
          <w:szCs w:val="19"/>
        </w:rPr>
        <w:t>Ferrajoli</w:t>
      </w:r>
      <w:proofErr w:type="spellEnd"/>
      <w:r w:rsidRPr="00406CB3">
        <w:rPr>
          <w:rFonts w:ascii="Book Antiqua" w:hAnsi="Book Antiqua" w:cs="Times New Roman"/>
          <w:sz w:val="19"/>
          <w:szCs w:val="19"/>
        </w:rPr>
        <w:t xml:space="preserve"> observa que é possível distinguir três significados diversos para a palavra "garantismo". Em primeiro lugar, designa um modelo normativo de direito. Em um segundo significado, designa uma teoria jurídica da validade e da efetividade como categorias distintas não só entre </w:t>
      </w:r>
      <w:proofErr w:type="gramStart"/>
      <w:r w:rsidRPr="00406CB3">
        <w:rPr>
          <w:rFonts w:ascii="Book Antiqua" w:hAnsi="Book Antiqua" w:cs="Times New Roman"/>
          <w:sz w:val="19"/>
          <w:szCs w:val="19"/>
        </w:rPr>
        <w:t>si</w:t>
      </w:r>
      <w:proofErr w:type="gramEnd"/>
      <w:r w:rsidRPr="00406CB3">
        <w:rPr>
          <w:rFonts w:ascii="Book Antiqua" w:hAnsi="Book Antiqua" w:cs="Times New Roman"/>
          <w:sz w:val="19"/>
          <w:szCs w:val="19"/>
        </w:rPr>
        <w:t xml:space="preserve"> mas, também pela existência ou vigor das normas. Segundo um terceiro significado, designa uma filosofia política que requer do direito e do Estado o ônus da justificação externa com base nos bens e nos interesses dos quais a tutela ou a garantia constituem a finalidade.</w:t>
      </w:r>
    </w:p>
    <w:p w14:paraId="75D57BCB" w14:textId="4AEEFCDF" w:rsidR="00E32E78" w:rsidRPr="00406CB3" w:rsidRDefault="00E32E78" w:rsidP="00E32E7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5708">
        <w:rPr>
          <w:rFonts w:ascii="Book Antiqua" w:hAnsi="Book Antiqua"/>
          <w:b/>
          <w:bCs/>
          <w:i/>
          <w:iCs/>
          <w:color w:val="FF0000"/>
          <w:sz w:val="19"/>
          <w:szCs w:val="19"/>
          <w:highlight w:val="green"/>
        </w:rPr>
        <w:t>Cartórios/TJCE-2011</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Pr>
          <w:rFonts w:ascii="Book Antiqua" w:hAnsi="Book Antiqua"/>
          <w:b/>
          <w:bCs/>
          <w:i/>
          <w:iCs/>
          <w:color w:val="FF0000"/>
          <w:sz w:val="19"/>
          <w:szCs w:val="19"/>
        </w:rPr>
        <w:t>:</w:t>
      </w:r>
      <w:r w:rsidR="005E27F0">
        <w:rPr>
          <w:rFonts w:ascii="Book Antiqua" w:hAnsi="Book Antiqua"/>
          <w:b/>
          <w:bCs/>
          <w:i/>
          <w:iCs/>
          <w:color w:val="FF0000"/>
          <w:sz w:val="19"/>
          <w:szCs w:val="19"/>
        </w:rPr>
        <w:t xml:space="preserve"> #</w:t>
      </w:r>
      <w:r w:rsidR="005E27F0" w:rsidRPr="002D3B03">
        <w:rPr>
          <w:rFonts w:ascii="Book Antiqua" w:hAnsi="Book Antiqua"/>
          <w:b/>
          <w:bCs/>
          <w:i/>
          <w:iCs/>
          <w:color w:val="FF0000"/>
          <w:sz w:val="19"/>
          <w:szCs w:val="19"/>
          <w:highlight w:val="green"/>
        </w:rPr>
        <w:t>DPESP-201</w:t>
      </w:r>
      <w:r w:rsidR="005E27F0">
        <w:rPr>
          <w:rFonts w:ascii="Book Antiqua" w:hAnsi="Book Antiqua"/>
          <w:b/>
          <w:bCs/>
          <w:i/>
          <w:iCs/>
          <w:color w:val="FF0000"/>
          <w:sz w:val="19"/>
          <w:szCs w:val="19"/>
          <w:highlight w:val="green"/>
        </w:rPr>
        <w:t>5</w:t>
      </w:r>
      <w:r w:rsidR="005E27F0">
        <w:rPr>
          <w:rFonts w:ascii="Book Antiqua" w:hAnsi="Book Antiqua"/>
          <w:b/>
          <w:bCs/>
          <w:i/>
          <w:iCs/>
          <w:color w:val="FF0000"/>
          <w:sz w:val="19"/>
          <w:szCs w:val="19"/>
        </w:rPr>
        <w:t>:</w:t>
      </w:r>
      <w:r>
        <w:rPr>
          <w:rFonts w:ascii="Book Antiqua" w:hAnsi="Book Antiqua"/>
          <w:b/>
          <w:bCs/>
          <w:i/>
          <w:iCs/>
          <w:color w:val="FF0000"/>
          <w:sz w:val="19"/>
          <w:szCs w:val="19"/>
        </w:rPr>
        <w:t xml:space="preserve"> </w:t>
      </w:r>
      <w:r w:rsidR="00EB5CDC">
        <w:rPr>
          <w:rFonts w:ascii="Book Antiqua" w:hAnsi="Book Antiqua" w:cs="Times New Roman"/>
          <w:b/>
          <w:i/>
          <w:color w:val="FF0000"/>
          <w:sz w:val="19"/>
          <w:szCs w:val="19"/>
        </w:rPr>
        <w:t>#</w:t>
      </w:r>
      <w:r w:rsidR="00EB5CDC" w:rsidRPr="00D32334">
        <w:rPr>
          <w:rFonts w:ascii="Book Antiqua" w:hAnsi="Book Antiqua" w:cs="Times New Roman"/>
          <w:b/>
          <w:i/>
          <w:color w:val="FF0000"/>
          <w:sz w:val="19"/>
          <w:szCs w:val="19"/>
          <w:highlight w:val="green"/>
        </w:rPr>
        <w:t>MPSC-201</w:t>
      </w:r>
      <w:r w:rsidR="00EB5CDC">
        <w:rPr>
          <w:rFonts w:ascii="Book Antiqua" w:hAnsi="Book Antiqua" w:cs="Times New Roman"/>
          <w:b/>
          <w:i/>
          <w:color w:val="FF0000"/>
          <w:sz w:val="19"/>
          <w:szCs w:val="19"/>
          <w:highlight w:val="green"/>
        </w:rPr>
        <w:t>4/2016</w:t>
      </w:r>
      <w:r w:rsidR="00EB5CDC">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277889">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0E44C4">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5834F6">
        <w:rPr>
          <w:rFonts w:ascii="Book Antiqua" w:hAnsi="Book Antiqua"/>
          <w:b/>
          <w:bCs/>
          <w:i/>
          <w:iCs/>
          <w:color w:val="FF0000"/>
          <w:sz w:val="19"/>
          <w:szCs w:val="19"/>
          <w:highlight w:val="green"/>
        </w:rPr>
        <w:t>PCMA-2018</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PCPR-2021</w:t>
      </w:r>
      <w:r w:rsidR="00DE4652">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Pr>
          <w:rFonts w:ascii="Book Antiqua" w:hAnsi="Book Antiqua"/>
          <w:b/>
          <w:bCs/>
          <w:i/>
          <w:iCs/>
          <w:color w:val="FF0000"/>
          <w:sz w:val="19"/>
          <w:szCs w:val="19"/>
        </w:rPr>
        <w:t>: #</w:t>
      </w:r>
      <w:r w:rsidRPr="005834F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084436">
        <w:rPr>
          <w:rFonts w:ascii="Book Antiqua" w:hAnsi="Book Antiqua"/>
          <w:b/>
          <w:bCs/>
          <w:i/>
          <w:iCs/>
          <w:color w:val="FF0000"/>
          <w:sz w:val="19"/>
          <w:szCs w:val="19"/>
          <w:highlight w:val="green"/>
        </w:rPr>
        <w:t>FCC</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UFPR</w:t>
      </w:r>
      <w:r w:rsidRPr="00406CB3">
        <w:rPr>
          <w:rFonts w:ascii="Book Antiqua" w:hAnsi="Book Antiqua"/>
          <w:sz w:val="19"/>
          <w:szCs w:val="19"/>
        </w:rPr>
        <w:t xml:space="preserve">: </w:t>
      </w:r>
      <w:r w:rsidRPr="00406CB3">
        <w:rPr>
          <w:rFonts w:ascii="Book Antiqua" w:hAnsi="Book Antiqua"/>
          <w:b/>
          <w:bCs/>
          <w:i/>
          <w:iCs/>
          <w:sz w:val="19"/>
          <w:szCs w:val="19"/>
          <w:u w:val="single"/>
        </w:rPr>
        <w:t>Garantismo</w:t>
      </w:r>
      <w:r w:rsidRPr="00406CB3">
        <w:rPr>
          <w:rFonts w:ascii="Book Antiqua" w:hAnsi="Book Antiqua"/>
          <w:sz w:val="19"/>
          <w:szCs w:val="19"/>
        </w:rPr>
        <w:t xml:space="preserve"> - </w:t>
      </w:r>
      <w:r w:rsidRPr="00406CB3">
        <w:rPr>
          <w:rFonts w:ascii="Book Antiqua" w:hAnsi="Book Antiqua"/>
          <w:b/>
          <w:bCs/>
          <w:i/>
          <w:iCs/>
          <w:sz w:val="19"/>
          <w:szCs w:val="19"/>
        </w:rPr>
        <w:t>Sistema jurídico-penal que respeite os direitos e garantias</w:t>
      </w:r>
      <w:r>
        <w:rPr>
          <w:rFonts w:ascii="Book Antiqua" w:hAnsi="Book Antiqua"/>
          <w:b/>
          <w:bCs/>
          <w:i/>
          <w:iCs/>
          <w:sz w:val="19"/>
          <w:szCs w:val="19"/>
        </w:rPr>
        <w:t xml:space="preserve"> </w:t>
      </w:r>
      <w:r w:rsidRPr="00406CB3">
        <w:rPr>
          <w:rFonts w:ascii="Book Antiqua" w:hAnsi="Book Antiqua"/>
          <w:b/>
          <w:bCs/>
          <w:i/>
          <w:iCs/>
          <w:sz w:val="19"/>
          <w:szCs w:val="19"/>
        </w:rPr>
        <w:t xml:space="preserve">fundamentais. </w:t>
      </w:r>
      <w:r w:rsidR="00230369" w:rsidRPr="00406CB3">
        <w:rPr>
          <w:rFonts w:ascii="Book Antiqua" w:hAnsi="Book Antiqua" w:cs="Times New Roman"/>
          <w:sz w:val="19"/>
          <w:szCs w:val="19"/>
        </w:rPr>
        <w:t xml:space="preserve">Garantismo é uma teoria </w:t>
      </w:r>
      <w:proofErr w:type="spellStart"/>
      <w:r w:rsidR="00230369" w:rsidRPr="00406CB3">
        <w:rPr>
          <w:rFonts w:ascii="Book Antiqua" w:hAnsi="Book Antiqua" w:cs="Times New Roman"/>
          <w:sz w:val="19"/>
          <w:szCs w:val="19"/>
        </w:rPr>
        <w:t>jusfilosófica</w:t>
      </w:r>
      <w:proofErr w:type="spellEnd"/>
      <w:r w:rsidR="00230369" w:rsidRPr="00406CB3">
        <w:rPr>
          <w:rFonts w:ascii="Book Antiqua" w:hAnsi="Book Antiqua" w:cs="Times New Roman"/>
          <w:sz w:val="19"/>
          <w:szCs w:val="19"/>
        </w:rPr>
        <w:t xml:space="preserve">, cunhada por Luigi </w:t>
      </w:r>
      <w:proofErr w:type="spellStart"/>
      <w:r w:rsidR="00230369" w:rsidRPr="00406CB3">
        <w:rPr>
          <w:rFonts w:ascii="Book Antiqua" w:hAnsi="Book Antiqua" w:cs="Times New Roman"/>
          <w:sz w:val="19"/>
          <w:szCs w:val="19"/>
        </w:rPr>
        <w:t>Ferrajoli</w:t>
      </w:r>
      <w:proofErr w:type="spellEnd"/>
      <w:r w:rsidR="00230369" w:rsidRPr="00406CB3">
        <w:rPr>
          <w:rFonts w:ascii="Book Antiqua" w:hAnsi="Book Antiqua" w:cs="Times New Roman"/>
          <w:sz w:val="19"/>
          <w:szCs w:val="19"/>
        </w:rPr>
        <w:t xml:space="preserve"> no final do Século XX, mas com raízes no Iluminismo do</w:t>
      </w:r>
      <w:r w:rsidR="00230369">
        <w:rPr>
          <w:rFonts w:ascii="Book Antiqua" w:hAnsi="Book Antiqua" w:cs="Times New Roman"/>
          <w:sz w:val="19"/>
          <w:szCs w:val="19"/>
        </w:rPr>
        <w:t xml:space="preserve"> </w:t>
      </w:r>
      <w:r w:rsidR="00230369" w:rsidRPr="00406CB3">
        <w:rPr>
          <w:rFonts w:ascii="Book Antiqua" w:hAnsi="Book Antiqua" w:cs="Times New Roman"/>
          <w:sz w:val="19"/>
          <w:szCs w:val="19"/>
        </w:rPr>
        <w:t>Século XVIII, que pode ser entendido de três formas distintas, mas correlacionadas: como um modelo normativo de Direito, como uma teoria crítica do Direito, e como uma filosofia política. No primeiro sentido, é um sistema de vínculos impostos ao poder estatal em garantia dos direitos dos cidadãos, sendo possível falar-se em níveis de efetividade do garantismo normatizado na Constituição de um determinado Estado nas práticas judiciárias desse Estado. Na segunda forma, é uma teoria jurídica da validade e da efetividade do Direito, fundando-se na diferença entre normatividade e realidade, isto é, entre Direito válido (dever ser do Direito) e Direito efetivo (ser do Direito), ambos vigentes. Neste segundo significado, permite a identificação das antinomias do Direito, visando a sua crítica. Por último, garantismo é uma filosofia política que impõe o dever de justificação ético-política (dita, também, externa) ao Estado e ao Direito, não bastando a justificação jurídica (também chamada de interna). Neste último sentido, pressupõe a distinção entre Direito e moral, entre validade e justiça, tão cara ao positivismo, e a prevalência desta última, a justificação externa.</w:t>
      </w:r>
      <w:r w:rsidR="00230369">
        <w:rPr>
          <w:rFonts w:ascii="Book Antiqua" w:hAnsi="Book Antiqua" w:cs="Times New Roman"/>
          <w:sz w:val="19"/>
          <w:szCs w:val="19"/>
        </w:rPr>
        <w:t xml:space="preserve"> Em resumo, há </w:t>
      </w:r>
      <w:r w:rsidR="00230369">
        <w:rPr>
          <w:rFonts w:ascii="Book Antiqua" w:hAnsi="Book Antiqua"/>
          <w:sz w:val="19"/>
          <w:szCs w:val="19"/>
        </w:rPr>
        <w:t>t</w:t>
      </w:r>
      <w:r w:rsidRPr="00406CB3">
        <w:rPr>
          <w:rFonts w:ascii="Book Antiqua" w:hAnsi="Book Antiqua"/>
          <w:sz w:val="19"/>
          <w:szCs w:val="19"/>
        </w:rPr>
        <w:t>rês prismas (</w:t>
      </w:r>
      <w:proofErr w:type="spellStart"/>
      <w:r w:rsidRPr="00406CB3">
        <w:rPr>
          <w:rFonts w:ascii="Book Antiqua" w:hAnsi="Book Antiqua"/>
          <w:sz w:val="19"/>
          <w:szCs w:val="19"/>
        </w:rPr>
        <w:t>Ferrajoli</w:t>
      </w:r>
      <w:proofErr w:type="spellEnd"/>
      <w:r w:rsidRPr="00406CB3">
        <w:rPr>
          <w:rFonts w:ascii="Book Antiqua" w:hAnsi="Book Antiqua"/>
          <w:sz w:val="19"/>
          <w:szCs w:val="19"/>
        </w:rPr>
        <w:t>):</w:t>
      </w:r>
    </w:p>
    <w:p w14:paraId="19FB128F" w14:textId="77777777" w:rsidR="00E32E78" w:rsidRPr="00406CB3" w:rsidRDefault="00E32E78" w:rsidP="00E32E78">
      <w:pPr>
        <w:pStyle w:val="PargrafodaLista"/>
        <w:numPr>
          <w:ilvl w:val="0"/>
          <w:numId w:val="3"/>
        </w:numPr>
        <w:jc w:val="both"/>
        <w:rPr>
          <w:rFonts w:ascii="Book Antiqua" w:hAnsi="Book Antiqua"/>
          <w:sz w:val="19"/>
          <w:szCs w:val="19"/>
        </w:rPr>
      </w:pPr>
      <w:r w:rsidRPr="00406CB3">
        <w:rPr>
          <w:rFonts w:ascii="Book Antiqua" w:hAnsi="Book Antiqua"/>
          <w:b/>
          <w:bCs/>
          <w:sz w:val="19"/>
          <w:szCs w:val="19"/>
        </w:rPr>
        <w:t>Modelo normativo</w:t>
      </w:r>
      <w:r w:rsidRPr="00406CB3">
        <w:rPr>
          <w:rFonts w:ascii="Book Antiqua" w:hAnsi="Book Antiqua"/>
          <w:sz w:val="19"/>
          <w:szCs w:val="19"/>
        </w:rPr>
        <w:t xml:space="preserve"> – Limites formais à atuação punitiva do Estado-legislador.</w:t>
      </w:r>
    </w:p>
    <w:p w14:paraId="5003BC82" w14:textId="77777777" w:rsidR="00E32E78" w:rsidRPr="00406CB3" w:rsidRDefault="00E32E78" w:rsidP="00E32E78">
      <w:pPr>
        <w:pStyle w:val="PargrafodaLista"/>
        <w:numPr>
          <w:ilvl w:val="0"/>
          <w:numId w:val="3"/>
        </w:numPr>
        <w:jc w:val="both"/>
        <w:rPr>
          <w:rFonts w:ascii="Book Antiqua" w:hAnsi="Book Antiqua"/>
          <w:sz w:val="19"/>
          <w:szCs w:val="19"/>
        </w:rPr>
      </w:pPr>
      <w:r w:rsidRPr="00406CB3">
        <w:rPr>
          <w:rFonts w:ascii="Book Antiqua" w:hAnsi="Book Antiqua"/>
          <w:b/>
          <w:bCs/>
          <w:sz w:val="19"/>
          <w:szCs w:val="19"/>
        </w:rPr>
        <w:lastRenderedPageBreak/>
        <w:t xml:space="preserve">Teoria Jurídica </w:t>
      </w:r>
      <w:r w:rsidRPr="00406CB3">
        <w:rPr>
          <w:rFonts w:ascii="Book Antiqua" w:hAnsi="Book Antiqua"/>
          <w:sz w:val="19"/>
          <w:szCs w:val="19"/>
        </w:rPr>
        <w:t>– Necessidade de que o garantismo, assim entendido como o respeito aos direitos e garantias fundamentais, não fique apenas no plano normativo, mas também seja verificado quando da operacionalização do sistema.</w:t>
      </w:r>
    </w:p>
    <w:p w14:paraId="3A63A8C9" w14:textId="77777777" w:rsidR="00E32E78" w:rsidRPr="00406CB3" w:rsidRDefault="00E32E78" w:rsidP="00E32E78">
      <w:pPr>
        <w:pStyle w:val="PargrafodaLista"/>
        <w:numPr>
          <w:ilvl w:val="0"/>
          <w:numId w:val="3"/>
        </w:numPr>
        <w:jc w:val="both"/>
        <w:rPr>
          <w:rFonts w:ascii="Book Antiqua" w:hAnsi="Book Antiqua"/>
          <w:sz w:val="19"/>
          <w:szCs w:val="19"/>
        </w:rPr>
      </w:pPr>
      <w:r w:rsidRPr="00406CB3">
        <w:rPr>
          <w:rFonts w:ascii="Book Antiqua" w:hAnsi="Book Antiqua"/>
          <w:b/>
          <w:bCs/>
          <w:sz w:val="19"/>
          <w:szCs w:val="19"/>
        </w:rPr>
        <w:t>Filosofia Política</w:t>
      </w:r>
      <w:r w:rsidRPr="00406CB3">
        <w:rPr>
          <w:rFonts w:ascii="Book Antiqua" w:hAnsi="Book Antiqua"/>
          <w:sz w:val="19"/>
          <w:szCs w:val="19"/>
        </w:rPr>
        <w:t xml:space="preserve"> – Limites materiais à atuação punitiva do Estado, que deve saber separar direito e moral, criminalizando apenas aquilo que for capaz de atentar seriamente contra a vida em sociedade. (Fonte: Estratégia Concursos - DPE-ES)</w:t>
      </w:r>
    </w:p>
    <w:p w14:paraId="306811E4" w14:textId="77777777" w:rsidR="00EB5CDC" w:rsidRDefault="00E32E78" w:rsidP="00230369">
      <w:pPr>
        <w:jc w:val="both"/>
        <w:rPr>
          <w:rFonts w:ascii="Book Antiqua" w:hAnsi="Book Antiqua"/>
          <w:sz w:val="19"/>
          <w:szCs w:val="19"/>
        </w:rPr>
      </w:pPr>
      <w:r w:rsidRPr="00406CB3">
        <w:rPr>
          <w:rFonts w:ascii="Book Antiqua" w:hAnsi="Book Antiqua"/>
          <w:vanish/>
          <w:sz w:val="19"/>
          <w:szCs w:val="19"/>
        </w:rPr>
        <w:t>Parte superior do formulário</w:t>
      </w:r>
    </w:p>
    <w:p w14:paraId="6FEB7A22" w14:textId="3B09D088" w:rsidR="002337A6" w:rsidRDefault="002337A6" w:rsidP="006326B4">
      <w:pPr>
        <w:jc w:val="both"/>
        <w:rPr>
          <w:rFonts w:ascii="Book Antiqua" w:hAnsi="Book Antiqua"/>
          <w:sz w:val="19"/>
          <w:szCs w:val="19"/>
        </w:rPr>
      </w:pPr>
      <w:r w:rsidRPr="00CC5965">
        <w:rPr>
          <w:rFonts w:ascii="Book Antiqua" w:hAnsi="Book Antiqua"/>
          <w:b/>
          <w:sz w:val="19"/>
          <w:szCs w:val="19"/>
        </w:rPr>
        <w:t>(</w:t>
      </w:r>
      <w:r w:rsidR="006326B4">
        <w:rPr>
          <w:rFonts w:ascii="Book Antiqua" w:hAnsi="Book Antiqua"/>
          <w:b/>
          <w:sz w:val="19"/>
          <w:szCs w:val="19"/>
        </w:rPr>
        <w:t>PCAM-2022-FGV</w:t>
      </w:r>
      <w:r w:rsidRPr="00CC5965">
        <w:rPr>
          <w:rFonts w:ascii="Book Antiqua" w:hAnsi="Book Antiqua"/>
          <w:b/>
          <w:sz w:val="19"/>
          <w:szCs w:val="19"/>
        </w:rPr>
        <w:t>)</w:t>
      </w:r>
      <w:r w:rsidRPr="00CC5965">
        <w:rPr>
          <w:rFonts w:ascii="Book Antiqua" w:hAnsi="Book Antiqua"/>
          <w:sz w:val="19"/>
          <w:szCs w:val="19"/>
        </w:rPr>
        <w:t xml:space="preserve">: </w:t>
      </w:r>
      <w:r w:rsidR="006326B4" w:rsidRPr="006326B4">
        <w:rPr>
          <w:rFonts w:ascii="Book Antiqua" w:hAnsi="Book Antiqua"/>
          <w:sz w:val="19"/>
          <w:szCs w:val="19"/>
        </w:rPr>
        <w:t>Fruto da herança dos postulados iluministas, a partir da segunda metade dos anos 1970, um novo modelo normativo de garantia aos direitos sociais, civis e políticos é lapidado na Itália como sinônimo de Estado constitucional democrático, surgindo o garantismo.</w:t>
      </w:r>
      <w:r w:rsidR="006326B4">
        <w:rPr>
          <w:rFonts w:ascii="Book Antiqua" w:hAnsi="Book Antiqua"/>
          <w:sz w:val="19"/>
          <w:szCs w:val="19"/>
        </w:rPr>
        <w:t xml:space="preserve"> </w:t>
      </w:r>
      <w:r w:rsidR="006326B4" w:rsidRPr="006326B4">
        <w:rPr>
          <w:rFonts w:ascii="Book Antiqua" w:hAnsi="Book Antiqua"/>
          <w:sz w:val="19"/>
          <w:szCs w:val="19"/>
        </w:rPr>
        <w:t>Sobre esse modelo, é correto afirmar que</w:t>
      </w:r>
      <w:r w:rsidR="006326B4">
        <w:rPr>
          <w:rFonts w:ascii="Book Antiqua" w:hAnsi="Book Antiqua"/>
          <w:sz w:val="19"/>
          <w:szCs w:val="19"/>
        </w:rPr>
        <w:t xml:space="preserve"> </w:t>
      </w:r>
      <w:r w:rsidR="006326B4" w:rsidRPr="006326B4">
        <w:rPr>
          <w:rFonts w:ascii="Book Antiqua" w:hAnsi="Book Antiqua"/>
          <w:sz w:val="19"/>
          <w:szCs w:val="19"/>
        </w:rPr>
        <w:t>o princípio da proteção suficiente, numa perspectiva garantista positiva, endossa a função estatal de proteção suficiente de direitos fundamentais a partir do Direito Penal.</w:t>
      </w:r>
    </w:p>
    <w:p w14:paraId="044C54AB" w14:textId="49F47C39" w:rsidR="0084536C" w:rsidRDefault="0084536C" w:rsidP="0023036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AB2D1F">
        <w:rPr>
          <w:rFonts w:ascii="Book Antiqua" w:hAnsi="Book Antiqua"/>
          <w:b/>
          <w:bCs/>
          <w:i/>
          <w:iCs/>
          <w:color w:val="FF0000"/>
          <w:sz w:val="19"/>
          <w:szCs w:val="19"/>
        </w:rPr>
        <w:t>: #</w:t>
      </w:r>
      <w:r w:rsidR="00AB2D1F" w:rsidRPr="00AB2D1F">
        <w:rPr>
          <w:rFonts w:ascii="Book Antiqua" w:hAnsi="Book Antiqua"/>
          <w:b/>
          <w:bCs/>
          <w:i/>
          <w:iCs/>
          <w:color w:val="FF0000"/>
          <w:sz w:val="19"/>
          <w:szCs w:val="19"/>
          <w:highlight w:val="green"/>
        </w:rPr>
        <w:t>MPMG-2011</w:t>
      </w:r>
      <w:r w:rsidR="00AB2D1F">
        <w:rPr>
          <w:rFonts w:ascii="Book Antiqua" w:hAnsi="Book Antiqua"/>
          <w:b/>
          <w:bCs/>
          <w:i/>
          <w:iCs/>
          <w:color w:val="FF0000"/>
          <w:sz w:val="19"/>
          <w:szCs w:val="19"/>
        </w:rPr>
        <w:t>: #</w:t>
      </w:r>
      <w:r w:rsidR="00AB2D1F" w:rsidRPr="00AB2D1F">
        <w:rPr>
          <w:rFonts w:ascii="Book Antiqua" w:hAnsi="Book Antiqua"/>
          <w:b/>
          <w:bCs/>
          <w:i/>
          <w:iCs/>
          <w:color w:val="FF0000"/>
          <w:sz w:val="19"/>
          <w:szCs w:val="19"/>
          <w:highlight w:val="green"/>
        </w:rPr>
        <w:t>PCMS-2021</w:t>
      </w:r>
      <w:r w:rsidR="00624073">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w:t>
      </w:r>
      <w:r w:rsidR="00624073">
        <w:rPr>
          <w:rFonts w:ascii="Book Antiqua" w:hAnsi="Book Antiqua"/>
          <w:b/>
          <w:bCs/>
          <w:i/>
          <w:iCs/>
          <w:color w:val="FF0000"/>
          <w:sz w:val="19"/>
          <w:szCs w:val="19"/>
        </w:rPr>
        <w:t xml:space="preserve"> #</w:t>
      </w:r>
      <w:r w:rsidR="00624073" w:rsidRPr="00624073">
        <w:rPr>
          <w:rFonts w:ascii="Book Antiqua" w:hAnsi="Book Antiqua"/>
          <w:b/>
          <w:bCs/>
          <w:i/>
          <w:iCs/>
          <w:color w:val="FF0000"/>
          <w:sz w:val="19"/>
          <w:szCs w:val="19"/>
          <w:highlight w:val="green"/>
        </w:rPr>
        <w:t>DPEPA-2022</w:t>
      </w:r>
      <w:r w:rsidR="006326B4">
        <w:rPr>
          <w:rFonts w:ascii="Book Antiqua" w:hAnsi="Book Antiqua"/>
          <w:b/>
          <w:bCs/>
          <w:i/>
          <w:iCs/>
          <w:color w:val="FF0000"/>
          <w:sz w:val="19"/>
          <w:szCs w:val="19"/>
        </w:rPr>
        <w:t>: #</w:t>
      </w:r>
      <w:r w:rsidR="006326B4" w:rsidRPr="006326B4">
        <w:rPr>
          <w:rFonts w:ascii="Book Antiqua" w:hAnsi="Book Antiqua"/>
          <w:b/>
          <w:bCs/>
          <w:i/>
          <w:iCs/>
          <w:color w:val="FF0000"/>
          <w:sz w:val="19"/>
          <w:szCs w:val="19"/>
          <w:highlight w:val="green"/>
        </w:rPr>
        <w:t>PCAM-2022</w:t>
      </w:r>
      <w:r w:rsidR="00EC184A">
        <w:rPr>
          <w:rFonts w:ascii="Book Antiqua" w:hAnsi="Book Antiqua"/>
          <w:b/>
          <w:bCs/>
          <w:i/>
          <w:iCs/>
          <w:color w:val="FF0000"/>
          <w:sz w:val="19"/>
          <w:szCs w:val="19"/>
        </w:rPr>
        <w:t>: #</w:t>
      </w:r>
      <w:r w:rsidR="00EC184A" w:rsidRPr="00EC184A">
        <w:rPr>
          <w:rFonts w:ascii="Book Antiqua" w:hAnsi="Book Antiqua"/>
          <w:b/>
          <w:bCs/>
          <w:i/>
          <w:iCs/>
          <w:color w:val="FF0000"/>
          <w:sz w:val="19"/>
          <w:szCs w:val="19"/>
          <w:highlight w:val="green"/>
        </w:rPr>
        <w:t>TRF1-2023</w:t>
      </w:r>
      <w:r w:rsidR="00624073">
        <w:rPr>
          <w:rFonts w:ascii="Book Antiqua" w:hAnsi="Book Antiqua"/>
          <w:b/>
          <w:bCs/>
          <w:i/>
          <w:iCs/>
          <w:color w:val="FF0000"/>
          <w:sz w:val="19"/>
          <w:szCs w:val="19"/>
        </w:rPr>
        <w:t>: #</w:t>
      </w:r>
      <w:r w:rsidR="00624073" w:rsidRPr="00624073">
        <w:rPr>
          <w:rFonts w:ascii="Book Antiqua" w:hAnsi="Book Antiqua"/>
          <w:b/>
          <w:bCs/>
          <w:i/>
          <w:iCs/>
          <w:color w:val="FF0000"/>
          <w:sz w:val="19"/>
          <w:szCs w:val="19"/>
          <w:highlight w:val="green"/>
        </w:rPr>
        <w:t>CESPE</w:t>
      </w:r>
      <w:r w:rsidR="00AB2D1F">
        <w:rPr>
          <w:rFonts w:ascii="Book Antiqua" w:hAnsi="Book Antiqua"/>
          <w:b/>
          <w:bCs/>
          <w:i/>
          <w:iCs/>
          <w:color w:val="FF0000"/>
          <w:sz w:val="19"/>
          <w:szCs w:val="19"/>
        </w:rPr>
        <w:t>: #</w:t>
      </w:r>
      <w:r w:rsidR="00AB2D1F" w:rsidRPr="00AB2D1F">
        <w:rPr>
          <w:rFonts w:ascii="Book Antiqua" w:hAnsi="Book Antiqua"/>
          <w:b/>
          <w:bCs/>
          <w:i/>
          <w:iCs/>
          <w:color w:val="FF0000"/>
          <w:sz w:val="19"/>
          <w:szCs w:val="19"/>
          <w:highlight w:val="green"/>
        </w:rPr>
        <w:t>FAPEC</w:t>
      </w:r>
      <w:r w:rsidR="006326B4">
        <w:rPr>
          <w:rFonts w:ascii="Book Antiqua" w:hAnsi="Book Antiqua"/>
          <w:b/>
          <w:bCs/>
          <w:i/>
          <w:iCs/>
          <w:color w:val="FF0000"/>
          <w:sz w:val="19"/>
          <w:szCs w:val="19"/>
        </w:rPr>
        <w:t>: #</w:t>
      </w:r>
      <w:r w:rsidR="006326B4" w:rsidRPr="006326B4">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84536C">
        <w:rPr>
          <w:rFonts w:ascii="Book Antiqua" w:hAnsi="Book Antiqua"/>
          <w:sz w:val="19"/>
          <w:szCs w:val="19"/>
        </w:rPr>
        <w:t>A resposta dessa questão é, no meu entender, de difícil resolução, posto que eminentemente doutrinária e atinente a um termo concebido por um único autor, que, destaca-se é pouco conhecido no Brasil. É importante salientar, como forma de alerta aos candidatos que, de uns tempos para cá, vem crescendo o número de questões em concurso público que trazem nas respostas dos gabaritos doutrinas de autores estrangeiros, notadamente alemães Isso por conta do germanismo que floresce em nossos tribunais superiores, principalmente no STF. Com efeito, a “proibição da proteção insuficiente”, cunhada pelo jurista alemão Claus-Wilhelm</w:t>
      </w:r>
      <w:r>
        <w:rPr>
          <w:rFonts w:ascii="Book Antiqua" w:hAnsi="Book Antiqua"/>
          <w:sz w:val="19"/>
          <w:szCs w:val="19"/>
        </w:rPr>
        <w:t xml:space="preserve"> </w:t>
      </w:r>
      <w:proofErr w:type="spellStart"/>
      <w:r w:rsidRPr="0084536C">
        <w:rPr>
          <w:rFonts w:ascii="Book Antiqua" w:hAnsi="Book Antiqua"/>
          <w:sz w:val="19"/>
          <w:szCs w:val="19"/>
        </w:rPr>
        <w:t>Canaris</w:t>
      </w:r>
      <w:proofErr w:type="spellEnd"/>
      <w:r w:rsidRPr="0084536C">
        <w:rPr>
          <w:rFonts w:ascii="Book Antiqua" w:hAnsi="Book Antiqua"/>
          <w:sz w:val="19"/>
          <w:szCs w:val="19"/>
        </w:rPr>
        <w:t xml:space="preserve"> ao elaborar um comentário crítico a uma decisão do Tribunal Constitucional Federal Alemão referente à conhecida “Decisão </w:t>
      </w:r>
      <w:proofErr w:type="spellStart"/>
      <w:r w:rsidRPr="0084536C">
        <w:rPr>
          <w:rFonts w:ascii="Book Antiqua" w:hAnsi="Book Antiqua"/>
          <w:sz w:val="19"/>
          <w:szCs w:val="19"/>
        </w:rPr>
        <w:t>Lüth</w:t>
      </w:r>
      <w:proofErr w:type="spellEnd"/>
      <w:r w:rsidRPr="0084536C">
        <w:rPr>
          <w:rFonts w:ascii="Book Antiqua" w:hAnsi="Book Antiqua"/>
          <w:sz w:val="19"/>
          <w:szCs w:val="19"/>
        </w:rPr>
        <w:t xml:space="preserve">” – conhecida, diga-se, nos âmbitos acadêmicos de pós-graduação. Esse comentário crítico de </w:t>
      </w:r>
      <w:proofErr w:type="spellStart"/>
      <w:r w:rsidRPr="0084536C">
        <w:rPr>
          <w:rFonts w:ascii="Book Antiqua" w:hAnsi="Book Antiqua"/>
          <w:sz w:val="19"/>
          <w:szCs w:val="19"/>
        </w:rPr>
        <w:t>Canaris</w:t>
      </w:r>
      <w:proofErr w:type="spellEnd"/>
      <w:r w:rsidRPr="0084536C">
        <w:rPr>
          <w:rFonts w:ascii="Book Antiqua" w:hAnsi="Book Antiqua"/>
          <w:sz w:val="19"/>
          <w:szCs w:val="19"/>
        </w:rPr>
        <w:t xml:space="preserve"> tratou da aplicabilidade dos direitos fundamentais. Essa análise foi levada a efeito pelo mencionado autor na sua obra “Direitos Fundamentais e Direito Privado”, traduzida para o idioma português pela Editora Almedina.</w:t>
      </w:r>
      <w:r>
        <w:rPr>
          <w:rFonts w:ascii="Book Antiqua" w:hAnsi="Book Antiqua"/>
          <w:sz w:val="19"/>
          <w:szCs w:val="19"/>
        </w:rPr>
        <w:t xml:space="preserve"> </w:t>
      </w:r>
      <w:r w:rsidRPr="0084536C">
        <w:rPr>
          <w:rFonts w:ascii="Book Antiqua" w:hAnsi="Book Antiqua"/>
          <w:sz w:val="19"/>
          <w:szCs w:val="19"/>
        </w:rPr>
        <w:t xml:space="preserve">Nessa obra, o autor trata do princípio da proporcionalidade, que tradicionalmente traduz-se na proibição do excesso / </w:t>
      </w:r>
      <w:proofErr w:type="spellStart"/>
      <w:r w:rsidRPr="0084536C">
        <w:rPr>
          <w:rFonts w:ascii="Book Antiqua" w:hAnsi="Book Antiqua"/>
          <w:sz w:val="19"/>
          <w:szCs w:val="19"/>
        </w:rPr>
        <w:t>Ubermassverbot</w:t>
      </w:r>
      <w:proofErr w:type="spellEnd"/>
      <w:r w:rsidRPr="0084536C">
        <w:rPr>
          <w:rFonts w:ascii="Book Antiqua" w:hAnsi="Book Antiqua"/>
          <w:sz w:val="19"/>
          <w:szCs w:val="19"/>
        </w:rPr>
        <w:t xml:space="preserve"> (garantismo negativo), e da nova vertente da proporcionalidade, que se desponta da proibição da proteção deficiente/insuficiente (garantismo positivo).</w:t>
      </w:r>
      <w:r>
        <w:rPr>
          <w:rFonts w:ascii="Book Antiqua" w:hAnsi="Book Antiqua"/>
          <w:sz w:val="19"/>
          <w:szCs w:val="19"/>
        </w:rPr>
        <w:t xml:space="preserve"> </w:t>
      </w:r>
      <w:r w:rsidRPr="0084536C">
        <w:rPr>
          <w:rFonts w:ascii="Book Antiqua" w:hAnsi="Book Antiqua"/>
          <w:sz w:val="19"/>
          <w:szCs w:val="19"/>
        </w:rPr>
        <w:t xml:space="preserve">O sistema de proteção dos direitos fundamentais se expressa, segundo a concepção de </w:t>
      </w:r>
      <w:proofErr w:type="spellStart"/>
      <w:r w:rsidRPr="0084536C">
        <w:rPr>
          <w:rFonts w:ascii="Book Antiqua" w:hAnsi="Book Antiqua"/>
          <w:sz w:val="19"/>
          <w:szCs w:val="19"/>
        </w:rPr>
        <w:t>Canaris</w:t>
      </w:r>
      <w:proofErr w:type="spellEnd"/>
      <w:r w:rsidRPr="0084536C">
        <w:rPr>
          <w:rFonts w:ascii="Book Antiqua" w:hAnsi="Book Antiqua"/>
          <w:sz w:val="19"/>
          <w:szCs w:val="19"/>
        </w:rPr>
        <w:t>, em proteção negativa (proteção do indivíduo frente ao poder do Estado) e em proteção positiva (proteção, por meio do Estado, dos direitos fundamentais contra ataques e ameaças provenientes de terceiros). Pelo princípio da proibição de proteção insuficiente (proibição de não-suficiência ou proibição por defeito), o Estado também será omisso quando não adota medidas adequadas ou não suficientes para garantir a proteção dos direitos fundamentais. Como ilustração: a criação de lei que viesse a descriminalizar o aborto poderia ser considerada inconstitucional em razão da insuficiente proteção ao direito fundamental à vida.</w:t>
      </w:r>
      <w:r>
        <w:rPr>
          <w:rFonts w:ascii="Book Antiqua" w:hAnsi="Book Antiqua"/>
          <w:sz w:val="19"/>
          <w:szCs w:val="19"/>
        </w:rPr>
        <w:t xml:space="preserve"> </w:t>
      </w:r>
      <w:r w:rsidRPr="0084536C">
        <w:rPr>
          <w:rFonts w:ascii="Book Antiqua" w:hAnsi="Book Antiqua"/>
          <w:sz w:val="19"/>
          <w:szCs w:val="19"/>
        </w:rPr>
        <w:t xml:space="preserve">Destaque-se, também, que essa doutrina de </w:t>
      </w:r>
      <w:proofErr w:type="spellStart"/>
      <w:r w:rsidRPr="0084536C">
        <w:rPr>
          <w:rFonts w:ascii="Book Antiqua" w:hAnsi="Book Antiqua"/>
          <w:sz w:val="19"/>
          <w:szCs w:val="19"/>
        </w:rPr>
        <w:t>Canaris</w:t>
      </w:r>
      <w:proofErr w:type="spellEnd"/>
      <w:r w:rsidRPr="0084536C">
        <w:rPr>
          <w:rFonts w:ascii="Book Antiqua" w:hAnsi="Book Antiqua"/>
          <w:sz w:val="19"/>
          <w:szCs w:val="19"/>
        </w:rPr>
        <w:t xml:space="preserve"> foi objeto de fundamentação em decisão do nosso Supremo Tribunal Federal, levada a cabo pelo então presidente do STF, Gilmar Mendes, notório por seu germanismo jurídico, em pedido de Suspensão de Tutela Antecipada (STA nº STA 419 RN), que pode ser facilmente acessado pela internet.</w:t>
      </w:r>
      <w:r>
        <w:rPr>
          <w:rFonts w:ascii="Book Antiqua" w:hAnsi="Book Antiqua"/>
          <w:sz w:val="19"/>
          <w:szCs w:val="19"/>
        </w:rPr>
        <w:t xml:space="preserve"> (Comentário retirado do site </w:t>
      </w:r>
      <w:proofErr w:type="spellStart"/>
      <w:r>
        <w:rPr>
          <w:rFonts w:ascii="Book Antiqua" w:hAnsi="Book Antiqua"/>
          <w:sz w:val="19"/>
          <w:szCs w:val="19"/>
        </w:rPr>
        <w:t>qconcursos</w:t>
      </w:r>
      <w:proofErr w:type="spellEnd"/>
      <w:r>
        <w:rPr>
          <w:rFonts w:ascii="Book Antiqua" w:hAnsi="Book Antiqua"/>
          <w:sz w:val="19"/>
          <w:szCs w:val="19"/>
        </w:rPr>
        <w:t>).</w:t>
      </w:r>
      <w:r w:rsidR="00AB2D1F">
        <w:rPr>
          <w:rFonts w:ascii="Book Antiqua" w:hAnsi="Book Antiqua"/>
          <w:sz w:val="19"/>
          <w:szCs w:val="19"/>
        </w:rPr>
        <w:t xml:space="preserve"> Eduardo </w:t>
      </w:r>
      <w:proofErr w:type="spellStart"/>
      <w:r w:rsidR="00AB2D1F">
        <w:rPr>
          <w:rFonts w:ascii="Book Antiqua" w:hAnsi="Book Antiqua"/>
          <w:sz w:val="19"/>
          <w:szCs w:val="19"/>
        </w:rPr>
        <w:t>Pelella</w:t>
      </w:r>
      <w:proofErr w:type="spellEnd"/>
      <w:r w:rsidR="00AB2D1F">
        <w:rPr>
          <w:rFonts w:ascii="Book Antiqua" w:hAnsi="Book Antiqua"/>
          <w:sz w:val="19"/>
          <w:szCs w:val="19"/>
        </w:rPr>
        <w:t xml:space="preserve"> e Douglas Fischer explicam: “</w:t>
      </w:r>
      <w:r w:rsidR="00AB2D1F" w:rsidRPr="00AB2D1F">
        <w:rPr>
          <w:rFonts w:ascii="Book Antiqua" w:hAnsi="Book Antiqua"/>
          <w:i/>
          <w:iCs/>
          <w:sz w:val="19"/>
          <w:szCs w:val="19"/>
        </w:rPr>
        <w:t xml:space="preserve">Divide-se, assim, o garantismo em dois: </w:t>
      </w:r>
      <w:r w:rsidR="00AB2D1F" w:rsidRPr="00AB2D1F">
        <w:rPr>
          <w:rFonts w:ascii="Book Antiqua" w:hAnsi="Book Antiqua"/>
          <w:b/>
          <w:bCs/>
          <w:i/>
          <w:iCs/>
          <w:sz w:val="19"/>
          <w:szCs w:val="19"/>
          <w:shd w:val="clear" w:color="auto" w:fill="F7CAAC" w:themeFill="accent2" w:themeFillTint="66"/>
        </w:rPr>
        <w:t>a) negativo</w:t>
      </w:r>
      <w:r w:rsidR="00AB2D1F" w:rsidRPr="00AB2D1F">
        <w:rPr>
          <w:rFonts w:ascii="Book Antiqua" w:hAnsi="Book Antiqua"/>
          <w:i/>
          <w:iCs/>
          <w:sz w:val="19"/>
          <w:szCs w:val="19"/>
        </w:rPr>
        <w:t xml:space="preserve">: visa controlar o poder punitivo do Estado – proibição do excesso. Obedece a legalidade, minimizando a violência, impondo limites à função punitiva do Estado; </w:t>
      </w:r>
      <w:r w:rsidR="00AB2D1F" w:rsidRPr="00AB2D1F">
        <w:rPr>
          <w:rFonts w:ascii="Book Antiqua" w:hAnsi="Book Antiqua"/>
          <w:b/>
          <w:bCs/>
          <w:i/>
          <w:iCs/>
          <w:sz w:val="19"/>
          <w:szCs w:val="19"/>
          <w:shd w:val="clear" w:color="auto" w:fill="F7CAAC" w:themeFill="accent2" w:themeFillTint="66"/>
        </w:rPr>
        <w:t>b) positivo</w:t>
      </w:r>
      <w:r w:rsidR="00AB2D1F" w:rsidRPr="00AB2D1F">
        <w:rPr>
          <w:rFonts w:ascii="Book Antiqua" w:hAnsi="Book Antiqua"/>
          <w:i/>
          <w:iCs/>
          <w:sz w:val="19"/>
          <w:szCs w:val="19"/>
        </w:rPr>
        <w:t>: busca orientar a regular e firme intervenção estatal, freando a impunidade e proibindo a proibição insuficiente. Assegura que se protejam os bens jurídicos mais valorosos.</w:t>
      </w:r>
      <w:r w:rsidR="00AB2D1F" w:rsidRPr="00AB2D1F">
        <w:rPr>
          <w:rFonts w:ascii="Book Antiqua" w:hAnsi="Book Antiqua"/>
          <w:sz w:val="19"/>
          <w:szCs w:val="19"/>
        </w:rPr>
        <w:t xml:space="preserve"> (CALABRICH, Bruno; FISCHER, Douglas; PELELLA, Eduardo. Garantismo penal integral: questões penais e processuais, criminalidade moderna e aplicação do modelo garantista no Brasil. Salvador: Editora </w:t>
      </w:r>
      <w:proofErr w:type="spellStart"/>
      <w:r w:rsidR="00AB2D1F" w:rsidRPr="00AB2D1F">
        <w:rPr>
          <w:rFonts w:ascii="Book Antiqua" w:hAnsi="Book Antiqua"/>
          <w:sz w:val="19"/>
          <w:szCs w:val="19"/>
        </w:rPr>
        <w:t>Juspodivm</w:t>
      </w:r>
      <w:proofErr w:type="spellEnd"/>
      <w:r w:rsidR="00AB2D1F" w:rsidRPr="00AB2D1F">
        <w:rPr>
          <w:rFonts w:ascii="Book Antiqua" w:hAnsi="Book Antiqua"/>
          <w:sz w:val="19"/>
          <w:szCs w:val="19"/>
        </w:rPr>
        <w:t>, 2010, p. 48.)</w:t>
      </w:r>
      <w:r w:rsidR="006326B4">
        <w:rPr>
          <w:rFonts w:ascii="Book Antiqua" w:hAnsi="Book Antiqua"/>
          <w:sz w:val="19"/>
          <w:szCs w:val="19"/>
        </w:rPr>
        <w:t>. Em resumo, o</w:t>
      </w:r>
      <w:r w:rsidR="006326B4" w:rsidRPr="006326B4">
        <w:rPr>
          <w:rFonts w:ascii="Book Antiqua" w:hAnsi="Book Antiqua"/>
          <w:sz w:val="19"/>
          <w:szCs w:val="19"/>
        </w:rPr>
        <w:t xml:space="preserve"> princípio da proteção suficiente, ou da proibição da proteção deficiente, é um dos desdobramentos do princípio da proporcionalidade junto com o princípio da proibição do excesso. O princípio da proteção suficiente consiste em não permitir que a legislação se omita em proteger bens jurídicos relevantes à sociedade, cujo fundamento encontra-se na Constituição. Configura, portanto, a faceta do garantismo sob uma perspectiva positiva, que busca garantir, por meio do direito penal, o exercício dos direitos fundamentais.</w:t>
      </w:r>
    </w:p>
    <w:tbl>
      <w:tblPr>
        <w:tblStyle w:val="Tabelacomgrade"/>
        <w:tblW w:w="0" w:type="auto"/>
        <w:tblLook w:val="04A0" w:firstRow="1" w:lastRow="0" w:firstColumn="1" w:lastColumn="0" w:noHBand="0" w:noVBand="1"/>
      </w:tblPr>
      <w:tblGrid>
        <w:gridCol w:w="8494"/>
      </w:tblGrid>
      <w:tr w:rsidR="006326B4" w14:paraId="2BFD4FD1" w14:textId="77777777" w:rsidTr="006326B4">
        <w:tc>
          <w:tcPr>
            <w:tcW w:w="8494" w:type="dxa"/>
          </w:tcPr>
          <w:p w14:paraId="1BB28DF9" w14:textId="3EDDB6F9" w:rsidR="006326B4" w:rsidRDefault="006326B4" w:rsidP="00230369">
            <w:pPr>
              <w:jc w:val="both"/>
              <w:rPr>
                <w:rFonts w:ascii="Book Antiqua" w:hAnsi="Book Antiqua"/>
                <w:sz w:val="19"/>
                <w:szCs w:val="19"/>
              </w:rPr>
            </w:pPr>
            <w:r w:rsidRPr="00CC5965">
              <w:rPr>
                <w:rFonts w:ascii="Book Antiqua" w:hAnsi="Book Antiqua"/>
                <w:b/>
                <w:sz w:val="19"/>
                <w:szCs w:val="19"/>
              </w:rPr>
              <w:t>(MPMG-2011)</w:t>
            </w:r>
            <w:r w:rsidRPr="00CC5965">
              <w:rPr>
                <w:rFonts w:ascii="Book Antiqua" w:hAnsi="Book Antiqua"/>
                <w:sz w:val="19"/>
                <w:szCs w:val="19"/>
              </w:rPr>
              <w:t>: A concepção de um “garantismo positivo” alia-se ao princípio da proibição de proteção deficiente, trazendo como consequência a extensão da função de tutela penal aos bens jurídicos de interesse coletivo.</w:t>
            </w:r>
          </w:p>
        </w:tc>
      </w:tr>
    </w:tbl>
    <w:p w14:paraId="100E9D56" w14:textId="77777777" w:rsidR="0084536C" w:rsidRDefault="0084536C" w:rsidP="00230369">
      <w:pPr>
        <w:jc w:val="both"/>
        <w:rPr>
          <w:rFonts w:ascii="Book Antiqua" w:hAnsi="Book Antiqua"/>
          <w:sz w:val="19"/>
          <w:szCs w:val="19"/>
        </w:rPr>
      </w:pPr>
    </w:p>
    <w:p w14:paraId="684F04A8" w14:textId="77777777" w:rsidR="000D051A" w:rsidRPr="00C97F33" w:rsidRDefault="000D051A" w:rsidP="000D051A">
      <w:pPr>
        <w:jc w:val="both"/>
        <w:rPr>
          <w:rFonts w:ascii="Book Antiqua" w:hAnsi="Book Antiqua"/>
          <w:sz w:val="19"/>
          <w:szCs w:val="19"/>
        </w:rPr>
      </w:pPr>
      <w:r>
        <w:rPr>
          <w:rFonts w:ascii="Book Antiqua" w:hAnsi="Book Antiqua"/>
          <w:b/>
          <w:bCs/>
          <w:sz w:val="19"/>
          <w:szCs w:val="19"/>
        </w:rPr>
        <w:lastRenderedPageBreak/>
        <w:t>(DPESP-2019-FCC)</w:t>
      </w:r>
      <w:r>
        <w:rPr>
          <w:rFonts w:ascii="Book Antiqua" w:hAnsi="Book Antiqua"/>
          <w:sz w:val="19"/>
          <w:szCs w:val="19"/>
        </w:rPr>
        <w:t xml:space="preserve">: </w:t>
      </w:r>
      <w:r w:rsidRPr="00C97F33">
        <w:rPr>
          <w:rFonts w:ascii="Book Antiqua" w:hAnsi="Book Antiqua"/>
          <w:sz w:val="19"/>
          <w:szCs w:val="19"/>
        </w:rPr>
        <w:t xml:space="preserve">De acordo com a teoria da coculpabilidade, na forma como foi proposta por Eugenio </w:t>
      </w:r>
      <w:proofErr w:type="spellStart"/>
      <w:r w:rsidRPr="00C97F33">
        <w:rPr>
          <w:rFonts w:ascii="Book Antiqua" w:hAnsi="Book Antiqua"/>
          <w:sz w:val="19"/>
          <w:szCs w:val="19"/>
        </w:rPr>
        <w:t>Raúl</w:t>
      </w:r>
      <w:proofErr w:type="spellEnd"/>
      <w:r w:rsidRPr="00C97F33">
        <w:rPr>
          <w:rFonts w:ascii="Book Antiqua" w:hAnsi="Book Antiqua"/>
          <w:sz w:val="19"/>
          <w:szCs w:val="19"/>
        </w:rPr>
        <w:t xml:space="preserve"> Zaffaroni,</w:t>
      </w:r>
      <w:r>
        <w:rPr>
          <w:rFonts w:ascii="Book Antiqua" w:hAnsi="Book Antiqua"/>
          <w:sz w:val="19"/>
          <w:szCs w:val="19"/>
        </w:rPr>
        <w:t xml:space="preserve"> </w:t>
      </w:r>
      <w:r w:rsidRPr="00C97F33">
        <w:rPr>
          <w:rFonts w:ascii="Book Antiqua" w:hAnsi="Book Antiqua"/>
          <w:sz w:val="19"/>
          <w:szCs w:val="19"/>
        </w:rPr>
        <w:t>o agente que não teve acesso às mesmas oportunidades e direitos conferidos a outros indivíduos da sociedade possui limitado âmbito de autodeterminação, o que enseja a redução do seu grau de culpabilidade.</w:t>
      </w:r>
    </w:p>
    <w:p w14:paraId="3A72812A" w14:textId="0517AEB0" w:rsidR="000D051A" w:rsidRDefault="000D051A" w:rsidP="000D051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PCRJ-2009</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MPPB-2010</w:t>
      </w:r>
      <w:r>
        <w:rPr>
          <w:rFonts w:ascii="Book Antiqua" w:hAnsi="Book Antiqua"/>
          <w:b/>
          <w:bCs/>
          <w:i/>
          <w:iCs/>
          <w:color w:val="FF0000"/>
          <w:sz w:val="19"/>
          <w:szCs w:val="19"/>
        </w:rPr>
        <w:t>: #</w:t>
      </w:r>
      <w:r w:rsidRPr="00F0458B">
        <w:rPr>
          <w:rFonts w:ascii="Book Antiqua" w:hAnsi="Book Antiqua"/>
          <w:b/>
          <w:bCs/>
          <w:i/>
          <w:iCs/>
          <w:color w:val="FF0000"/>
          <w:sz w:val="19"/>
          <w:szCs w:val="19"/>
          <w:highlight w:val="green"/>
        </w:rPr>
        <w:t>MPDFT-2011</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TJAC-2012</w:t>
      </w:r>
      <w:r>
        <w:rPr>
          <w:rFonts w:ascii="Book Antiqua" w:hAnsi="Book Antiqua"/>
          <w:b/>
          <w:bCs/>
          <w:i/>
          <w:iCs/>
          <w:color w:val="FF0000"/>
          <w:sz w:val="19"/>
          <w:szCs w:val="19"/>
        </w:rPr>
        <w:t>: #</w:t>
      </w:r>
      <w:r w:rsidRPr="002C607D">
        <w:rPr>
          <w:rFonts w:ascii="Book Antiqua" w:hAnsi="Book Antiqua"/>
          <w:b/>
          <w:bCs/>
          <w:i/>
          <w:iCs/>
          <w:color w:val="FF0000"/>
          <w:sz w:val="19"/>
          <w:szCs w:val="19"/>
          <w:highlight w:val="green"/>
        </w:rPr>
        <w:t>MPMT-2014</w:t>
      </w:r>
      <w:r w:rsidR="0056363A">
        <w:rPr>
          <w:rFonts w:ascii="Book Antiqua" w:hAnsi="Book Antiqua"/>
          <w:b/>
          <w:bCs/>
          <w:i/>
          <w:iCs/>
          <w:color w:val="FF0000"/>
          <w:sz w:val="19"/>
          <w:szCs w:val="19"/>
        </w:rPr>
        <w:t>: #</w:t>
      </w:r>
      <w:r w:rsidR="0056363A" w:rsidRPr="0056363A">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MPPR-2016</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Anal. Judic./TJRS-2016</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MPGO-2010/2019</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DPESP-2019</w:t>
      </w:r>
      <w:r w:rsidR="00665355">
        <w:rPr>
          <w:rFonts w:ascii="Book Antiqua" w:hAnsi="Book Antiqua"/>
          <w:b/>
          <w:bCs/>
          <w:i/>
          <w:iCs/>
          <w:color w:val="FF0000"/>
          <w:sz w:val="19"/>
          <w:szCs w:val="19"/>
        </w:rPr>
        <w:t>:</w:t>
      </w:r>
      <w:r w:rsidR="00152EAA">
        <w:rPr>
          <w:rFonts w:ascii="Book Antiqua" w:hAnsi="Book Antiqua"/>
          <w:b/>
          <w:bCs/>
          <w:i/>
          <w:iCs/>
          <w:color w:val="FF0000"/>
          <w:sz w:val="19"/>
          <w:szCs w:val="19"/>
        </w:rPr>
        <w:t xml:space="preserve"> #</w:t>
      </w:r>
      <w:r w:rsidR="00152EAA" w:rsidRPr="00F87CEA">
        <w:rPr>
          <w:rFonts w:ascii="Book Antiqua" w:hAnsi="Book Antiqua"/>
          <w:b/>
          <w:bCs/>
          <w:i/>
          <w:iCs/>
          <w:color w:val="FF0000"/>
          <w:sz w:val="19"/>
          <w:szCs w:val="19"/>
          <w:highlight w:val="green"/>
        </w:rPr>
        <w:t>DPEAM-2021</w:t>
      </w:r>
      <w:r w:rsidR="00152EAA">
        <w:rPr>
          <w:rFonts w:ascii="Book Antiqua" w:hAnsi="Book Antiqua"/>
          <w:b/>
          <w:bCs/>
          <w:i/>
          <w:iCs/>
          <w:color w:val="FF0000"/>
          <w:sz w:val="19"/>
          <w:szCs w:val="19"/>
        </w:rPr>
        <w:t>:</w:t>
      </w:r>
      <w:r w:rsidR="00665355">
        <w:rPr>
          <w:rFonts w:ascii="Book Antiqua" w:hAnsi="Book Antiqua"/>
          <w:b/>
          <w:bCs/>
          <w:i/>
          <w:iCs/>
          <w:color w:val="FF0000"/>
          <w:sz w:val="19"/>
          <w:szCs w:val="19"/>
        </w:rPr>
        <w:t xml:space="preserve"> #</w:t>
      </w:r>
      <w:r w:rsidR="00665355" w:rsidRPr="00665355">
        <w:rPr>
          <w:rFonts w:ascii="Book Antiqua" w:hAnsi="Book Antiqua"/>
          <w:b/>
          <w:bCs/>
          <w:i/>
          <w:iCs/>
          <w:color w:val="FF0000"/>
          <w:sz w:val="19"/>
          <w:szCs w:val="19"/>
          <w:highlight w:val="green"/>
        </w:rPr>
        <w:t>DPEGO-2021</w:t>
      </w:r>
      <w:r>
        <w:rPr>
          <w:rFonts w:ascii="Book Antiqua" w:hAnsi="Book Antiqua"/>
          <w:b/>
          <w:bCs/>
          <w:i/>
          <w:iCs/>
          <w:color w:val="FF0000"/>
          <w:sz w:val="19"/>
          <w:szCs w:val="19"/>
        </w:rPr>
        <w:t>: #</w:t>
      </w:r>
      <w:r w:rsidRPr="009A6EDD">
        <w:rPr>
          <w:rFonts w:ascii="Book Antiqua" w:hAnsi="Book Antiqua"/>
          <w:b/>
          <w:bCs/>
          <w:i/>
          <w:iCs/>
          <w:color w:val="FF0000"/>
          <w:sz w:val="19"/>
          <w:szCs w:val="19"/>
          <w:highlight w:val="green"/>
        </w:rPr>
        <w:t>PCPA-2021</w:t>
      </w:r>
      <w:r>
        <w:rPr>
          <w:rFonts w:ascii="Book Antiqua" w:hAnsi="Book Antiqua"/>
          <w:b/>
          <w:bCs/>
          <w:i/>
          <w:iCs/>
          <w:color w:val="FF0000"/>
          <w:sz w:val="19"/>
          <w:szCs w:val="19"/>
        </w:rPr>
        <w:t>:</w:t>
      </w:r>
      <w:r w:rsidR="00DE70A6">
        <w:rPr>
          <w:rFonts w:ascii="Book Antiqua" w:hAnsi="Book Antiqua"/>
          <w:b/>
          <w:bCs/>
          <w:i/>
          <w:iCs/>
          <w:color w:val="FF0000"/>
          <w:sz w:val="19"/>
          <w:szCs w:val="19"/>
        </w:rPr>
        <w:t xml:space="preserve"> #</w:t>
      </w:r>
      <w:r w:rsidR="00DE70A6" w:rsidRPr="006326B4">
        <w:rPr>
          <w:rFonts w:ascii="Book Antiqua" w:hAnsi="Book Antiqua"/>
          <w:b/>
          <w:bCs/>
          <w:i/>
          <w:iCs/>
          <w:color w:val="FF0000"/>
          <w:sz w:val="19"/>
          <w:szCs w:val="19"/>
          <w:highlight w:val="green"/>
        </w:rPr>
        <w:t>PCAM-2022</w:t>
      </w:r>
      <w:r w:rsidR="00D669B3">
        <w:rPr>
          <w:rFonts w:ascii="Book Antiqua" w:hAnsi="Book Antiqua"/>
          <w:b/>
          <w:bCs/>
          <w:i/>
          <w:iCs/>
          <w:color w:val="FF0000"/>
          <w:sz w:val="19"/>
          <w:szCs w:val="19"/>
        </w:rPr>
        <w:t>: #</w:t>
      </w:r>
      <w:r w:rsidR="00D669B3" w:rsidRPr="00D669B3">
        <w:rPr>
          <w:rFonts w:ascii="Book Antiqua" w:hAnsi="Book Antiqua"/>
          <w:b/>
          <w:bCs/>
          <w:i/>
          <w:iCs/>
          <w:color w:val="FF0000"/>
          <w:sz w:val="19"/>
          <w:szCs w:val="19"/>
          <w:highlight w:val="green"/>
        </w:rPr>
        <w:t>PCRO-2022</w:t>
      </w:r>
      <w:r w:rsidR="00026866">
        <w:rPr>
          <w:rFonts w:ascii="Book Antiqua" w:hAnsi="Book Antiqua"/>
          <w:b/>
          <w:bCs/>
          <w:i/>
          <w:iCs/>
          <w:color w:val="FF0000"/>
          <w:sz w:val="19"/>
          <w:szCs w:val="19"/>
        </w:rPr>
        <w:t>: #</w:t>
      </w:r>
      <w:r w:rsidR="00026866" w:rsidRPr="00026866">
        <w:rPr>
          <w:rFonts w:ascii="Book Antiqua" w:hAnsi="Book Antiqua"/>
          <w:b/>
          <w:bCs/>
          <w:i/>
          <w:iCs/>
          <w:color w:val="FF0000"/>
          <w:sz w:val="19"/>
          <w:szCs w:val="19"/>
          <w:highlight w:val="green"/>
        </w:rPr>
        <w:t>DPEMG-2023</w:t>
      </w:r>
      <w:r w:rsidR="0058175C">
        <w:rPr>
          <w:rFonts w:ascii="Book Antiqua" w:hAnsi="Book Antiqua"/>
          <w:b/>
          <w:bCs/>
          <w:i/>
          <w:iCs/>
          <w:color w:val="FF0000"/>
          <w:sz w:val="19"/>
          <w:szCs w:val="19"/>
        </w:rPr>
        <w:t>: #</w:t>
      </w:r>
      <w:r w:rsidR="0058175C" w:rsidRPr="0058175C">
        <w:rPr>
          <w:rFonts w:ascii="Book Antiqua" w:hAnsi="Book Antiqua"/>
          <w:b/>
          <w:bCs/>
          <w:i/>
          <w:iCs/>
          <w:color w:val="FF0000"/>
          <w:sz w:val="19"/>
          <w:szCs w:val="19"/>
          <w:highlight w:val="green"/>
        </w:rPr>
        <w:t>DPERJ-2023</w:t>
      </w:r>
      <w:r w:rsidR="00DE70A6">
        <w:rPr>
          <w:rFonts w:ascii="Book Antiqua" w:hAnsi="Book Antiqua"/>
          <w:b/>
          <w:bCs/>
          <w:i/>
          <w:iCs/>
          <w:color w:val="FF0000"/>
          <w:sz w:val="19"/>
          <w:szCs w:val="19"/>
        </w:rPr>
        <w:t>:</w:t>
      </w:r>
      <w:r>
        <w:rPr>
          <w:rFonts w:ascii="Book Antiqua" w:hAnsi="Book Antiqua"/>
          <w:b/>
          <w:bCs/>
          <w:i/>
          <w:iCs/>
          <w:color w:val="FF0000"/>
          <w:sz w:val="19"/>
          <w:szCs w:val="19"/>
        </w:rPr>
        <w:t xml:space="preserve"> #</w:t>
      </w:r>
      <w:r w:rsidRPr="00C70114">
        <w:rPr>
          <w:rFonts w:ascii="Book Antiqua" w:hAnsi="Book Antiqua"/>
          <w:b/>
          <w:bCs/>
          <w:i/>
          <w:iCs/>
          <w:color w:val="FF0000"/>
          <w:sz w:val="19"/>
          <w:szCs w:val="19"/>
          <w:highlight w:val="green"/>
        </w:rPr>
        <w:t>CESPE</w:t>
      </w:r>
      <w:r w:rsidR="0056363A">
        <w:rPr>
          <w:rFonts w:ascii="Book Antiqua" w:hAnsi="Book Antiqua"/>
          <w:b/>
          <w:bCs/>
          <w:i/>
          <w:iCs/>
          <w:color w:val="FF0000"/>
          <w:sz w:val="19"/>
          <w:szCs w:val="19"/>
        </w:rPr>
        <w:t>: #</w:t>
      </w:r>
      <w:r w:rsidR="0056363A" w:rsidRPr="0056363A">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9A6EDD">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Faurgs</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FCC</w:t>
      </w:r>
      <w:r w:rsidR="00DE70A6">
        <w:rPr>
          <w:rFonts w:ascii="Book Antiqua" w:hAnsi="Book Antiqua"/>
          <w:b/>
          <w:bCs/>
          <w:i/>
          <w:iCs/>
          <w:color w:val="FF0000"/>
          <w:sz w:val="19"/>
          <w:szCs w:val="19"/>
        </w:rPr>
        <w:t>: #</w:t>
      </w:r>
      <w:r w:rsidR="00DE70A6">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B0291C">
        <w:rPr>
          <w:rFonts w:ascii="Book Antiqua" w:hAnsi="Book Antiqua"/>
          <w:sz w:val="19"/>
          <w:szCs w:val="19"/>
        </w:rPr>
        <w:t>Por coculpabilidade entende-se a reprovação que deve recair sobre o Estado quando este não proporcionar ao autor do delito a oportunidade de escolher não se enveredar pela senda criminosa. Esclarece a doutrina que “</w:t>
      </w:r>
      <w:r w:rsidRPr="00C70114">
        <w:rPr>
          <w:rFonts w:ascii="Book Antiqua" w:hAnsi="Book Antiqua"/>
          <w:i/>
          <w:iCs/>
          <w:sz w:val="19"/>
          <w:szCs w:val="19"/>
        </w:rPr>
        <w:t>há sujeitos que têm um menor âmbito de autodeterminação, condicionado desta maneira por causas sociais. Não será possível atribuir estas causas sociais ao sujeito e sobrecarregá-lo com elas no momento da reprovação de culpabilidade</w:t>
      </w:r>
      <w:r>
        <w:rPr>
          <w:rFonts w:ascii="Book Antiqua" w:hAnsi="Book Antiqua"/>
          <w:sz w:val="19"/>
          <w:szCs w:val="19"/>
        </w:rPr>
        <w:t>”</w:t>
      </w:r>
      <w:r w:rsidRPr="00B0291C">
        <w:rPr>
          <w:rFonts w:ascii="Book Antiqua" w:hAnsi="Book Antiqua"/>
          <w:sz w:val="19"/>
          <w:szCs w:val="19"/>
        </w:rPr>
        <w:t xml:space="preserve"> (ZAFFARONI e PIERANGELI. Manual de direito penal brasileiro - Parte Geral. São Paulo: Revista dos Tribunais, 1997. p. 613).</w:t>
      </w:r>
      <w:r>
        <w:rPr>
          <w:rFonts w:ascii="Book Antiqua" w:hAnsi="Book Antiqua"/>
          <w:sz w:val="19"/>
          <w:szCs w:val="19"/>
        </w:rPr>
        <w:t xml:space="preserve"> </w:t>
      </w:r>
      <w:r w:rsidRPr="008676F3">
        <w:rPr>
          <w:rFonts w:ascii="Book Antiqua" w:hAnsi="Book Antiqua"/>
          <w:sz w:val="19"/>
          <w:szCs w:val="19"/>
        </w:rPr>
        <w:t>A teoria da </w:t>
      </w:r>
      <w:r w:rsidRPr="008676F3">
        <w:rPr>
          <w:rFonts w:ascii="Book Antiqua" w:hAnsi="Book Antiqua"/>
          <w:b/>
          <w:bCs/>
          <w:sz w:val="19"/>
          <w:szCs w:val="19"/>
        </w:rPr>
        <w:t>coculpabilidade</w:t>
      </w:r>
      <w:r w:rsidRPr="008676F3">
        <w:rPr>
          <w:rFonts w:ascii="Book Antiqua" w:hAnsi="Book Antiqua"/>
          <w:sz w:val="19"/>
          <w:szCs w:val="19"/>
        </w:rPr>
        <w:t xml:space="preserve"> ingressa no mundo do Direito Penal para apontar e evidenciar a parcela de responsabilidade que deve ser atribuída à sociedade quando da prática de determinadas infrações penais pelos seus cidadãos. É que Eugenio </w:t>
      </w:r>
      <w:proofErr w:type="spellStart"/>
      <w:r w:rsidRPr="008676F3">
        <w:rPr>
          <w:rFonts w:ascii="Book Antiqua" w:hAnsi="Book Antiqua"/>
          <w:sz w:val="19"/>
          <w:szCs w:val="19"/>
        </w:rPr>
        <w:t>Raúl</w:t>
      </w:r>
      <w:proofErr w:type="spellEnd"/>
      <w:r w:rsidRPr="008676F3">
        <w:rPr>
          <w:rFonts w:ascii="Book Antiqua" w:hAnsi="Book Antiqua"/>
          <w:sz w:val="19"/>
          <w:szCs w:val="19"/>
        </w:rPr>
        <w:t xml:space="preserve"> Zaffaroni explica: "</w:t>
      </w:r>
      <w:r w:rsidRPr="008676F3">
        <w:rPr>
          <w:rFonts w:ascii="Book Antiqua" w:hAnsi="Book Antiqua"/>
          <w:i/>
          <w:iCs/>
          <w:sz w:val="19"/>
          <w:szCs w:val="19"/>
        </w:rPr>
        <w:t>Todo sujeito age numa circunstância determinada e com um âmbito de autodeterminação também determinado. Em sua própria personalidade há uma contribuição para esse âmbito de autodeterminação, posto que a sociedade – por melhor organizada que seja – </w:t>
      </w:r>
      <w:r w:rsidRPr="008676F3">
        <w:rPr>
          <w:rFonts w:ascii="Book Antiqua" w:hAnsi="Book Antiqua"/>
          <w:b/>
          <w:bCs/>
          <w:i/>
          <w:iCs/>
          <w:sz w:val="19"/>
          <w:szCs w:val="19"/>
        </w:rPr>
        <w:t>nunca tem a possibilidade de brindar a todos os homens com as mesmas oportunidades. Em consequência</w:t>
      </w:r>
      <w:r w:rsidRPr="008676F3">
        <w:rPr>
          <w:rFonts w:ascii="Book Antiqua" w:hAnsi="Book Antiqua"/>
          <w:i/>
          <w:iCs/>
          <w:sz w:val="19"/>
          <w:szCs w:val="19"/>
        </w:rPr>
        <w:t>, </w:t>
      </w:r>
      <w:r w:rsidRPr="008676F3">
        <w:rPr>
          <w:rFonts w:ascii="Book Antiqua" w:hAnsi="Book Antiqua"/>
          <w:b/>
          <w:bCs/>
          <w:i/>
          <w:iCs/>
          <w:sz w:val="19"/>
          <w:szCs w:val="19"/>
        </w:rPr>
        <w:t>há sujeitos que têm um menor âmbito de autodeterminação, condicionado desta maneira por causas sociais. Não será possível atribuir estas causas sociais ao sujeito e sobrecarregá-lo com elas no momento de reprovação de culpabilidade</w:t>
      </w:r>
      <w:r w:rsidRPr="008676F3">
        <w:rPr>
          <w:rFonts w:ascii="Book Antiqua" w:hAnsi="Book Antiqua"/>
          <w:i/>
          <w:iCs/>
          <w:sz w:val="19"/>
          <w:szCs w:val="19"/>
        </w:rPr>
        <w:t>. Costuma-se dizer que há, aqui, uma “</w:t>
      </w:r>
      <w:proofErr w:type="spellStart"/>
      <w:r w:rsidRPr="008676F3">
        <w:rPr>
          <w:rFonts w:ascii="Book Antiqua" w:hAnsi="Book Antiqua"/>
          <w:i/>
          <w:iCs/>
          <w:sz w:val="19"/>
          <w:szCs w:val="19"/>
        </w:rPr>
        <w:t>co-culpabilidade</w:t>
      </w:r>
      <w:proofErr w:type="spellEnd"/>
      <w:r w:rsidRPr="008676F3">
        <w:rPr>
          <w:rFonts w:ascii="Book Antiqua" w:hAnsi="Book Antiqua"/>
          <w:i/>
          <w:iCs/>
          <w:sz w:val="19"/>
          <w:szCs w:val="19"/>
        </w:rPr>
        <w:t>”, com a qual </w:t>
      </w:r>
      <w:r w:rsidRPr="008676F3">
        <w:rPr>
          <w:rFonts w:ascii="Book Antiqua" w:hAnsi="Book Antiqua"/>
          <w:b/>
          <w:bCs/>
          <w:i/>
          <w:iCs/>
          <w:sz w:val="19"/>
          <w:szCs w:val="19"/>
        </w:rPr>
        <w:t>a própria sociedade deve arcar</w:t>
      </w:r>
      <w:r w:rsidRPr="008676F3">
        <w:rPr>
          <w:rFonts w:ascii="Book Antiqua" w:hAnsi="Book Antiqua"/>
          <w:sz w:val="19"/>
          <w:szCs w:val="19"/>
        </w:rPr>
        <w:t>". (ZAFFARONI, Eugenio Raul. Manual de Direito Penal Brasileiro: Parte Geral. 5a edição. São Paulo: Revista dos Tribunais, 2004, p. 489.)</w:t>
      </w:r>
      <w:r>
        <w:rPr>
          <w:rFonts w:ascii="Book Antiqua" w:hAnsi="Book Antiqua"/>
          <w:sz w:val="19"/>
          <w:szCs w:val="19"/>
        </w:rPr>
        <w:t xml:space="preserve">. Rogério Greco explica: </w:t>
      </w:r>
      <w:r w:rsidRPr="00C70114">
        <w:rPr>
          <w:rFonts w:ascii="Book Antiqua" w:hAnsi="Book Antiqua"/>
          <w:sz w:val="19"/>
          <w:szCs w:val="19"/>
        </w:rPr>
        <w:t>“</w:t>
      </w:r>
      <w:r w:rsidRPr="00C70114">
        <w:rPr>
          <w:rFonts w:ascii="Book Antiqua" w:hAnsi="Book Antiqua"/>
          <w:i/>
          <w:iCs/>
          <w:sz w:val="19"/>
          <w:szCs w:val="19"/>
        </w:rPr>
        <w:t xml:space="preserve">A teoria da </w:t>
      </w:r>
      <w:proofErr w:type="spellStart"/>
      <w:r w:rsidRPr="00C70114">
        <w:rPr>
          <w:rFonts w:ascii="Book Antiqua" w:hAnsi="Book Antiqua"/>
          <w:i/>
          <w:iCs/>
          <w:sz w:val="19"/>
          <w:szCs w:val="19"/>
        </w:rPr>
        <w:t>co-culpabilidade</w:t>
      </w:r>
      <w:proofErr w:type="spellEnd"/>
      <w:r w:rsidRPr="00C70114">
        <w:rPr>
          <w:rFonts w:ascii="Book Antiqua" w:hAnsi="Book Antiqua"/>
          <w:i/>
          <w:iCs/>
          <w:sz w:val="19"/>
          <w:szCs w:val="19"/>
        </w:rPr>
        <w:t xml:space="preserve"> ingressa no mundo do Direito Penal para apontar e evidenciar a parcela de responsabilidade que deve ser atribuída à sociedade quando da prática de determinadas infrações penais pelos seus 'supostos cidadãos'” (...) “pode acontecer que alguém pratique determinada infração penal porque, marginalizado pela própria sociedade, não consegue emprego e, por essa razão, o meio social no qual foi forçosamente inserido entende que seja razoável tomar com as suas próprias mãos aquilo que a sociedade não lhe permite conquistar com seu trabalho. A divisão da responsabilidade entre o agente e a sociedade permitirá a aplicação de uma atenuante genérica, diminuindo, pois, a reprimenda relativa à infração penal por ele cometida</w:t>
      </w:r>
      <w:r w:rsidRPr="00C70114">
        <w:rPr>
          <w:rFonts w:ascii="Book Antiqua" w:hAnsi="Book Antiqua"/>
          <w:sz w:val="19"/>
          <w:szCs w:val="19"/>
        </w:rPr>
        <w:t xml:space="preserve">.” (GRECO, Rogério. Curso de Direito Penal. Parte Geral. </w:t>
      </w:r>
      <w:proofErr w:type="spellStart"/>
      <w:r w:rsidRPr="00C70114">
        <w:rPr>
          <w:rFonts w:ascii="Book Antiqua" w:hAnsi="Book Antiqua"/>
          <w:sz w:val="19"/>
          <w:szCs w:val="19"/>
        </w:rPr>
        <w:t>Ímpetus</w:t>
      </w:r>
      <w:proofErr w:type="spellEnd"/>
      <w:r w:rsidRPr="00C70114">
        <w:rPr>
          <w:rFonts w:ascii="Book Antiqua" w:hAnsi="Book Antiqua"/>
          <w:sz w:val="19"/>
          <w:szCs w:val="19"/>
        </w:rPr>
        <w:t>, 2007. p. 425-426)</w:t>
      </w:r>
      <w:r>
        <w:rPr>
          <w:rFonts w:ascii="Book Antiqua" w:hAnsi="Book Antiqua"/>
          <w:sz w:val="19"/>
          <w:szCs w:val="19"/>
        </w:rPr>
        <w:t xml:space="preserve">. </w:t>
      </w:r>
      <w:r w:rsidRPr="00C97F33">
        <w:rPr>
          <w:rFonts w:ascii="Book Antiqua" w:hAnsi="Book Antiqua"/>
          <w:sz w:val="19"/>
          <w:szCs w:val="19"/>
        </w:rPr>
        <w:t xml:space="preserve">Segundo se tem sustentado, o art. 66 do Código Penal dá ao juiz uma ferramenta para atenuar a resposta penal à desigualdade social de oportunidades. Ocorre que, </w:t>
      </w:r>
      <w:r>
        <w:rPr>
          <w:rFonts w:ascii="Book Antiqua" w:hAnsi="Book Antiqua"/>
          <w:sz w:val="19"/>
          <w:szCs w:val="19"/>
        </w:rPr>
        <w:t>via de regra</w:t>
      </w:r>
      <w:r w:rsidRPr="00C97F33">
        <w:rPr>
          <w:rFonts w:ascii="Book Antiqua" w:hAnsi="Book Antiqua"/>
          <w:sz w:val="19"/>
          <w:szCs w:val="19"/>
        </w:rPr>
        <w:t xml:space="preserve">, o STJ não tem admitido a aplicação de tal teoria. Nesse sentido: 1) </w:t>
      </w:r>
      <w:proofErr w:type="spellStart"/>
      <w:r w:rsidRPr="00C97F33">
        <w:rPr>
          <w:rFonts w:ascii="Book Antiqua" w:hAnsi="Book Antiqua"/>
          <w:sz w:val="19"/>
          <w:szCs w:val="19"/>
        </w:rPr>
        <w:t>AgRg</w:t>
      </w:r>
      <w:proofErr w:type="spellEnd"/>
      <w:r w:rsidRPr="00C97F33">
        <w:rPr>
          <w:rFonts w:ascii="Book Antiqua" w:hAnsi="Book Antiqua"/>
          <w:sz w:val="19"/>
          <w:szCs w:val="19"/>
        </w:rPr>
        <w:t xml:space="preserve"> no REsp 1770619/PE, julgado em 06/06/2019, </w:t>
      </w:r>
      <w:proofErr w:type="spellStart"/>
      <w:r w:rsidRPr="00C97F33">
        <w:rPr>
          <w:rFonts w:ascii="Book Antiqua" w:hAnsi="Book Antiqua"/>
          <w:sz w:val="19"/>
          <w:szCs w:val="19"/>
        </w:rPr>
        <w:t>DJe</w:t>
      </w:r>
      <w:proofErr w:type="spellEnd"/>
      <w:r w:rsidRPr="00C97F33">
        <w:rPr>
          <w:rFonts w:ascii="Book Antiqua" w:hAnsi="Book Antiqua"/>
          <w:sz w:val="19"/>
          <w:szCs w:val="19"/>
        </w:rPr>
        <w:t xml:space="preserve"> 18/06/2019; 2) </w:t>
      </w:r>
      <w:proofErr w:type="spellStart"/>
      <w:r w:rsidRPr="00C97F33">
        <w:rPr>
          <w:rFonts w:ascii="Book Antiqua" w:hAnsi="Book Antiqua"/>
          <w:sz w:val="19"/>
          <w:szCs w:val="19"/>
        </w:rPr>
        <w:t>AgRg</w:t>
      </w:r>
      <w:proofErr w:type="spellEnd"/>
      <w:r w:rsidRPr="00C97F33">
        <w:rPr>
          <w:rFonts w:ascii="Book Antiqua" w:hAnsi="Book Antiqua"/>
          <w:sz w:val="19"/>
          <w:szCs w:val="19"/>
        </w:rPr>
        <w:t xml:space="preserve"> no </w:t>
      </w:r>
      <w:proofErr w:type="spellStart"/>
      <w:r w:rsidRPr="00C97F33">
        <w:rPr>
          <w:rFonts w:ascii="Book Antiqua" w:hAnsi="Book Antiqua"/>
          <w:sz w:val="19"/>
          <w:szCs w:val="19"/>
        </w:rPr>
        <w:t>AREsp</w:t>
      </w:r>
      <w:proofErr w:type="spellEnd"/>
      <w:r w:rsidRPr="00C97F33">
        <w:rPr>
          <w:rFonts w:ascii="Book Antiqua" w:hAnsi="Book Antiqua"/>
          <w:sz w:val="19"/>
          <w:szCs w:val="19"/>
        </w:rPr>
        <w:t xml:space="preserve"> 1318170/PR, julgado em 21/02/2019, </w:t>
      </w:r>
      <w:proofErr w:type="spellStart"/>
      <w:r w:rsidRPr="00C97F33">
        <w:rPr>
          <w:rFonts w:ascii="Book Antiqua" w:hAnsi="Book Antiqua"/>
          <w:sz w:val="19"/>
          <w:szCs w:val="19"/>
        </w:rPr>
        <w:t>DJe</w:t>
      </w:r>
      <w:proofErr w:type="spellEnd"/>
      <w:r w:rsidRPr="00C97F33">
        <w:rPr>
          <w:rFonts w:ascii="Book Antiqua" w:hAnsi="Book Antiqua"/>
          <w:sz w:val="19"/>
          <w:szCs w:val="19"/>
        </w:rPr>
        <w:t xml:space="preserve"> 01/03/2019; 3) HC 187.132/MG; 4) HC 162.412/DF; 5) HC 186.631/SP; 6) HC 179.717/SP; 7) HC 172.505/MG; 8) HC 63.251/ES; 9) HC 246.811/RJ; 10) HC 191622/TO.</w:t>
      </w:r>
      <w:r>
        <w:rPr>
          <w:rFonts w:ascii="Book Antiqua" w:hAnsi="Book Antiqua"/>
          <w:sz w:val="19"/>
          <w:szCs w:val="19"/>
        </w:rPr>
        <w:t xml:space="preserve"> Porém, há precedentes no STJ em sentido contrário: </w:t>
      </w:r>
      <w:r w:rsidRPr="00B0291C">
        <w:rPr>
          <w:rFonts w:ascii="Book Antiqua" w:hAnsi="Book Antiqua"/>
          <w:i/>
          <w:iCs/>
          <w:sz w:val="19"/>
          <w:szCs w:val="19"/>
        </w:rPr>
        <w:t>“É possível, a depender do caso concreto, que o juiz reconheça a teoria da coculpabilidade como sendo uma atenuante genérica prevista no art. 66 do Código Penal. STJ. 5ª T. HC 411.243/PE, Rel. Min. Jorge Mussi, j</w:t>
      </w:r>
      <w:r>
        <w:rPr>
          <w:rFonts w:ascii="Book Antiqua" w:hAnsi="Book Antiqua"/>
          <w:i/>
          <w:iCs/>
          <w:sz w:val="19"/>
          <w:szCs w:val="19"/>
        </w:rPr>
        <w:t>.</w:t>
      </w:r>
      <w:r w:rsidRPr="00B0291C">
        <w:rPr>
          <w:rFonts w:ascii="Book Antiqua" w:hAnsi="Book Antiqua"/>
          <w:i/>
          <w:iCs/>
          <w:sz w:val="19"/>
          <w:szCs w:val="19"/>
        </w:rPr>
        <w:t xml:space="preserve"> 07/12/17.”</w:t>
      </w:r>
      <w:r>
        <w:rPr>
          <w:rFonts w:ascii="Book Antiqua" w:hAnsi="Book Antiqua"/>
          <w:sz w:val="19"/>
          <w:szCs w:val="19"/>
        </w:rPr>
        <w:t xml:space="preserve"> Assim,</w:t>
      </w:r>
      <w:r w:rsidRPr="00B0291C">
        <w:rPr>
          <w:rFonts w:ascii="Book Antiqua" w:hAnsi="Book Antiqua"/>
          <w:sz w:val="19"/>
          <w:szCs w:val="19"/>
        </w:rPr>
        <w:t xml:space="preserve"> a teoria da coculpabilidade é uma espécie de corresponsabilidade social (do Estado) quanto à criminalidade, na medida em que, estabelecidos determinados direitos e garantias pela Constituição Federal, deveriam estes ser concretizados na vida de todos os cidadãos. Não concretizados tais direitos, deve a reprovabilidade da conduta criminosa dos cidadãos aos quais não foram oferecidas condições plenas de desenvolvimento pessoal ser mitigada, pois a culpa pela formação desses agentes criminosos seria em parte do Estado, aplicando-se a atenuante genérica do art. 66 do CP.</w:t>
      </w:r>
      <w:r>
        <w:rPr>
          <w:rFonts w:ascii="Book Antiqua" w:hAnsi="Book Antiqua"/>
          <w:sz w:val="19"/>
          <w:szCs w:val="19"/>
        </w:rPr>
        <w:t xml:space="preserve"> </w:t>
      </w:r>
      <w:r w:rsidRPr="00B0291C">
        <w:rPr>
          <w:rFonts w:ascii="Book Antiqua" w:hAnsi="Book Antiqua"/>
          <w:sz w:val="19"/>
          <w:szCs w:val="19"/>
        </w:rPr>
        <w:t>A tese da coculpabilidade depende da verificação, no caso concreto, de elementos que demonstrem que o Estado tenha deixado de prestar a devida assistência ao acusado.</w:t>
      </w:r>
    </w:p>
    <w:tbl>
      <w:tblPr>
        <w:tblStyle w:val="Tabelacomgrade"/>
        <w:tblW w:w="0" w:type="auto"/>
        <w:tblLook w:val="04A0" w:firstRow="1" w:lastRow="0" w:firstColumn="1" w:lastColumn="0" w:noHBand="0" w:noVBand="1"/>
      </w:tblPr>
      <w:tblGrid>
        <w:gridCol w:w="8494"/>
      </w:tblGrid>
      <w:tr w:rsidR="000D051A" w14:paraId="7EBB798E" w14:textId="77777777" w:rsidTr="00E70D64">
        <w:tc>
          <w:tcPr>
            <w:tcW w:w="8494" w:type="dxa"/>
          </w:tcPr>
          <w:p w14:paraId="4F2810E4" w14:textId="3FC01298" w:rsidR="00D669B3" w:rsidRPr="00D669B3" w:rsidRDefault="00D669B3" w:rsidP="00D669B3">
            <w:pPr>
              <w:jc w:val="both"/>
              <w:rPr>
                <w:rFonts w:ascii="Book Antiqua" w:hAnsi="Book Antiqua"/>
                <w:sz w:val="19"/>
                <w:szCs w:val="19"/>
              </w:rPr>
            </w:pPr>
            <w:r>
              <w:rPr>
                <w:rFonts w:ascii="Book Antiqua" w:hAnsi="Book Antiqua"/>
                <w:b/>
                <w:bCs/>
                <w:sz w:val="19"/>
                <w:szCs w:val="19"/>
              </w:rPr>
              <w:t>(PCRO-2022-CESPE)</w:t>
            </w:r>
            <w:r>
              <w:rPr>
                <w:rFonts w:ascii="Book Antiqua" w:hAnsi="Book Antiqua"/>
                <w:sz w:val="19"/>
                <w:szCs w:val="19"/>
              </w:rPr>
              <w:t xml:space="preserve">: </w:t>
            </w:r>
            <w:r w:rsidRPr="00D669B3">
              <w:rPr>
                <w:rFonts w:ascii="Book Antiqua" w:hAnsi="Book Antiqua"/>
                <w:sz w:val="19"/>
                <w:szCs w:val="19"/>
              </w:rPr>
              <w:t>Todo indivíduo age numa circunstância determinada e com um âmbito de autodeterminação também determinado. A sociedade nunca tem a possibilidade de brindar a todos os homens com as mesmas oportunidades. Em consequência, há sujeitos que têm um menor âmbito de autodeterminação, condicionado desta maneira por causas sociais. Assim, ao considerar que essas pessoas que têm um menor âmbito de autodeterminação tendem ao crime por carências sociais; a reprovação pela prática da infração penal deve ser dirigida conjuntamente ao Estado e ao agente, se verificada, no caso concreto, tal desigualdade de oportunidade de vida.</w:t>
            </w:r>
            <w:r>
              <w:rPr>
                <w:rFonts w:ascii="Book Antiqua" w:hAnsi="Book Antiqua"/>
                <w:sz w:val="19"/>
                <w:szCs w:val="19"/>
              </w:rPr>
              <w:t xml:space="preserve"> </w:t>
            </w:r>
            <w:r w:rsidRPr="00D669B3">
              <w:rPr>
                <w:rFonts w:ascii="Book Antiqua" w:hAnsi="Book Antiqua"/>
                <w:sz w:val="19"/>
                <w:szCs w:val="19"/>
              </w:rPr>
              <w:t>O texto precedente apresenta a ideia central da teoria denominada</w:t>
            </w:r>
            <w:r>
              <w:rPr>
                <w:rFonts w:ascii="Book Antiqua" w:hAnsi="Book Antiqua"/>
                <w:sz w:val="19"/>
                <w:szCs w:val="19"/>
              </w:rPr>
              <w:t xml:space="preserve"> coculpabilidade. </w:t>
            </w:r>
          </w:p>
          <w:p w14:paraId="55D203D2" w14:textId="7B538BD3" w:rsidR="000D051A" w:rsidRDefault="000D051A" w:rsidP="00E70D64">
            <w:pPr>
              <w:jc w:val="both"/>
              <w:rPr>
                <w:rFonts w:ascii="Book Antiqua" w:hAnsi="Book Antiqua"/>
                <w:sz w:val="19"/>
                <w:szCs w:val="19"/>
              </w:rPr>
            </w:pPr>
            <w:r w:rsidRPr="008676F3">
              <w:rPr>
                <w:rFonts w:ascii="Book Antiqua" w:hAnsi="Book Antiqua"/>
                <w:b/>
                <w:bCs/>
                <w:sz w:val="19"/>
                <w:szCs w:val="19"/>
              </w:rPr>
              <w:lastRenderedPageBreak/>
              <w:t>(MPGO-2019)</w:t>
            </w:r>
            <w:r w:rsidRPr="008676F3">
              <w:rPr>
                <w:rFonts w:ascii="Book Antiqua" w:hAnsi="Book Antiqua"/>
                <w:sz w:val="19"/>
                <w:szCs w:val="19"/>
              </w:rPr>
              <w:t xml:space="preserve">: Sobre a culpabilidade, marque a alternativa correta: Pela teoria da coculpabilidade, adotada por Zaffaroni e </w:t>
            </w:r>
            <w:proofErr w:type="spellStart"/>
            <w:r w:rsidRPr="008676F3">
              <w:rPr>
                <w:rFonts w:ascii="Book Antiqua" w:hAnsi="Book Antiqua"/>
                <w:sz w:val="19"/>
                <w:szCs w:val="19"/>
              </w:rPr>
              <w:t>Pierangeli</w:t>
            </w:r>
            <w:proofErr w:type="spellEnd"/>
            <w:r w:rsidRPr="008676F3">
              <w:rPr>
                <w:rFonts w:ascii="Book Antiqua" w:hAnsi="Book Antiqua"/>
                <w:sz w:val="19"/>
                <w:szCs w:val="19"/>
              </w:rPr>
              <w:t xml:space="preserve">, quando a sociedade é desorganizada, discriminatória e excludente, ou mesmo </w:t>
            </w:r>
            <w:proofErr w:type="spellStart"/>
            <w:r w:rsidRPr="008676F3">
              <w:rPr>
                <w:rFonts w:ascii="Book Antiqua" w:hAnsi="Book Antiqua"/>
                <w:sz w:val="19"/>
                <w:szCs w:val="19"/>
              </w:rPr>
              <w:t>marginalizadora</w:t>
            </w:r>
            <w:proofErr w:type="spellEnd"/>
            <w:r w:rsidRPr="008676F3">
              <w:rPr>
                <w:rFonts w:ascii="Book Antiqua" w:hAnsi="Book Antiqua"/>
                <w:sz w:val="19"/>
                <w:szCs w:val="19"/>
              </w:rPr>
              <w:t>, ou seja, quando ela cria condições sociais que reduzem o âmbito de determinação e liberdade do agente, ela também contribui para o delito. Assim, haveria coculpabilidade entre o autor da infração e a própria sociedade, devendo o juiz reduzir a pena a ser imposta ao acusado.</w:t>
            </w:r>
          </w:p>
          <w:p w14:paraId="74E967C7" w14:textId="77777777" w:rsidR="000D051A" w:rsidRDefault="000D051A" w:rsidP="00E70D64">
            <w:pPr>
              <w:jc w:val="both"/>
              <w:rPr>
                <w:rFonts w:ascii="Book Antiqua" w:hAnsi="Book Antiqua"/>
                <w:sz w:val="19"/>
                <w:szCs w:val="19"/>
              </w:rPr>
            </w:pPr>
            <w:r w:rsidRPr="008676F3">
              <w:rPr>
                <w:rFonts w:ascii="Book Antiqua" w:hAnsi="Book Antiqua"/>
                <w:b/>
                <w:bCs/>
                <w:sz w:val="19"/>
                <w:szCs w:val="19"/>
              </w:rPr>
              <w:t>(MPPR-2016)</w:t>
            </w:r>
            <w:r w:rsidRPr="008676F3">
              <w:rPr>
                <w:rFonts w:ascii="Book Antiqua" w:hAnsi="Book Antiqua"/>
                <w:sz w:val="19"/>
                <w:szCs w:val="19"/>
              </w:rPr>
              <w:t>: A frase “</w:t>
            </w:r>
            <w:r w:rsidRPr="008676F3">
              <w:rPr>
                <w:rFonts w:ascii="Book Antiqua" w:hAnsi="Book Antiqua"/>
                <w:i/>
                <w:iCs/>
                <w:sz w:val="19"/>
                <w:szCs w:val="19"/>
              </w:rPr>
              <w:t>há sujeitos que têm uma menor possibilidade de autodeterminação, condicionados dessa maneira por causas sociais</w:t>
            </w:r>
            <w:r w:rsidRPr="008676F3">
              <w:rPr>
                <w:rFonts w:ascii="Book Antiqua" w:hAnsi="Book Antiqua"/>
                <w:sz w:val="19"/>
                <w:szCs w:val="19"/>
              </w:rPr>
              <w:t>”, está ligada à: Ideia do conceito de coculpabilidade.</w:t>
            </w:r>
          </w:p>
          <w:p w14:paraId="393F2AFD" w14:textId="77777777" w:rsidR="000D051A" w:rsidRDefault="000D051A" w:rsidP="00E70D64">
            <w:pPr>
              <w:jc w:val="both"/>
              <w:rPr>
                <w:rFonts w:ascii="Book Antiqua" w:hAnsi="Book Antiqua"/>
                <w:sz w:val="19"/>
                <w:szCs w:val="19"/>
              </w:rPr>
            </w:pPr>
            <w:r>
              <w:rPr>
                <w:rFonts w:ascii="Book Antiqua" w:hAnsi="Book Antiqua"/>
                <w:b/>
                <w:bCs/>
                <w:sz w:val="19"/>
                <w:szCs w:val="19"/>
              </w:rPr>
              <w:t xml:space="preserve">(Anal. </w:t>
            </w:r>
            <w:proofErr w:type="gramStart"/>
            <w:r>
              <w:rPr>
                <w:rFonts w:ascii="Book Antiqua" w:hAnsi="Book Antiqua"/>
                <w:b/>
                <w:bCs/>
                <w:sz w:val="19"/>
                <w:szCs w:val="19"/>
              </w:rPr>
              <w:t>Judic./</w:t>
            </w:r>
            <w:proofErr w:type="gramEnd"/>
            <w:r>
              <w:rPr>
                <w:rFonts w:ascii="Book Antiqua" w:hAnsi="Book Antiqua"/>
                <w:b/>
                <w:bCs/>
                <w:sz w:val="19"/>
                <w:szCs w:val="19"/>
              </w:rPr>
              <w:t>TJRS-2016-Faurgs)</w:t>
            </w:r>
            <w:r>
              <w:rPr>
                <w:rFonts w:ascii="Book Antiqua" w:hAnsi="Book Antiqua"/>
                <w:sz w:val="19"/>
                <w:szCs w:val="19"/>
              </w:rPr>
              <w:t xml:space="preserve">: </w:t>
            </w:r>
            <w:r w:rsidRPr="00C97F33">
              <w:rPr>
                <w:rFonts w:ascii="Book Antiqua" w:hAnsi="Book Antiqua"/>
                <w:sz w:val="19"/>
                <w:szCs w:val="19"/>
              </w:rPr>
              <w:t>Acerca dos princípios constitucionais que norteiam o Direito Penal, assinale a alternativa correta</w:t>
            </w:r>
            <w:r>
              <w:rPr>
                <w:rFonts w:ascii="Book Antiqua" w:hAnsi="Book Antiqua"/>
                <w:sz w:val="19"/>
                <w:szCs w:val="19"/>
              </w:rPr>
              <w:t xml:space="preserve">: </w:t>
            </w:r>
            <w:r w:rsidRPr="00C97F33">
              <w:rPr>
                <w:rFonts w:ascii="Book Antiqua" w:hAnsi="Book Antiqua"/>
                <w:sz w:val="19"/>
                <w:szCs w:val="19"/>
              </w:rPr>
              <w:t>O princípio da coculpabilidade reconhece que o Estado também é responsável pelo cometimento de determinados delitos em razão das desigualdades sociais e econômicas. Tal circunstância pode ser considerada na dosimetria da pena, uma vez que o Código Penal prevê, no art. 66, uma atenuante inominada.</w:t>
            </w:r>
          </w:p>
          <w:p w14:paraId="476102C0" w14:textId="77777777" w:rsidR="000D051A" w:rsidRPr="002C607D" w:rsidRDefault="000D051A" w:rsidP="00E70D64">
            <w:pPr>
              <w:jc w:val="both"/>
              <w:rPr>
                <w:rFonts w:ascii="Book Antiqua" w:hAnsi="Book Antiqua"/>
                <w:sz w:val="19"/>
                <w:szCs w:val="19"/>
              </w:rPr>
            </w:pPr>
            <w:r>
              <w:rPr>
                <w:rFonts w:ascii="Book Antiqua" w:hAnsi="Book Antiqua"/>
                <w:b/>
                <w:bCs/>
                <w:sz w:val="19"/>
                <w:szCs w:val="19"/>
              </w:rPr>
              <w:t>(MPMT-2014)</w:t>
            </w:r>
            <w:r>
              <w:rPr>
                <w:rFonts w:ascii="Book Antiqua" w:hAnsi="Book Antiqua"/>
                <w:sz w:val="19"/>
                <w:szCs w:val="19"/>
              </w:rPr>
              <w:t xml:space="preserve">: </w:t>
            </w:r>
            <w:r w:rsidRPr="002C607D">
              <w:rPr>
                <w:rFonts w:ascii="Book Antiqua" w:hAnsi="Book Antiqua"/>
                <w:sz w:val="19"/>
                <w:szCs w:val="19"/>
              </w:rPr>
              <w:t>Em tema de culpabilidade, assinale a assertiva</w:t>
            </w:r>
            <w:r>
              <w:rPr>
                <w:rFonts w:ascii="Book Antiqua" w:hAnsi="Book Antiqua"/>
                <w:sz w:val="19"/>
                <w:szCs w:val="19"/>
              </w:rPr>
              <w:t xml:space="preserve"> correta: </w:t>
            </w:r>
            <w:r w:rsidRPr="002C607D">
              <w:rPr>
                <w:rFonts w:ascii="Book Antiqua" w:hAnsi="Book Antiqua"/>
                <w:sz w:val="19"/>
                <w:szCs w:val="19"/>
              </w:rPr>
              <w:t>A controvertida teoria da coculpabilidade é reconhecida no ordenamento posto como atenuante genérica em favor do réu.</w:t>
            </w:r>
          </w:p>
          <w:p w14:paraId="6FB36D98" w14:textId="77777777" w:rsidR="000D051A" w:rsidRDefault="000D051A" w:rsidP="00E70D64">
            <w:pPr>
              <w:jc w:val="both"/>
              <w:rPr>
                <w:rFonts w:ascii="Book Antiqua" w:hAnsi="Book Antiqua"/>
                <w:sz w:val="19"/>
                <w:szCs w:val="19"/>
              </w:rPr>
            </w:pPr>
            <w:r w:rsidRPr="008676F3">
              <w:rPr>
                <w:rFonts w:ascii="Book Antiqua" w:hAnsi="Book Antiqua"/>
                <w:b/>
                <w:bCs/>
                <w:sz w:val="19"/>
                <w:szCs w:val="19"/>
              </w:rPr>
              <w:t>(MPGO-2010)</w:t>
            </w:r>
            <w:r w:rsidRPr="008676F3">
              <w:rPr>
                <w:rFonts w:ascii="Book Antiqua" w:hAnsi="Book Antiqua"/>
                <w:sz w:val="19"/>
                <w:szCs w:val="19"/>
              </w:rPr>
              <w:t xml:space="preserve">: Leia a afirmativa de doutrinador do Direito Penal e, após, assinale a alternativa correta: </w:t>
            </w:r>
            <w:r w:rsidRPr="008676F3">
              <w:rPr>
                <w:rFonts w:ascii="Book Antiqua" w:hAnsi="Book Antiqua"/>
                <w:i/>
                <w:iCs/>
                <w:sz w:val="19"/>
                <w:szCs w:val="19"/>
              </w:rPr>
              <w:t>“Todo sujeito age numa circunstância dada e com um âmbito de autodeterminação também dado. Em sua própria personalidade há uma contribuição para esse âmbito de autodeterminação, posto que a sociedade - por melhor organizada que seja - nunca tem a possibilidade de brindar a todos os homens com as mesmas oportunidades. Em consequência há sujeitos que têm um menor âmbito de autodeterminação, condicionado desta maneira por causas sociais. Não será possível atribuir estas causas sociais ao sujeito e sobrecarregá-lo com elas no momento da reprovação de culpabilidade...""</w:t>
            </w:r>
            <w:r w:rsidRPr="008676F3">
              <w:rPr>
                <w:rFonts w:ascii="Book Antiqua" w:hAnsi="Book Antiqua"/>
                <w:sz w:val="19"/>
                <w:szCs w:val="19"/>
              </w:rPr>
              <w:t xml:space="preserve"> (Damásio E. de Jesus - Direito Penal, volume 1, Saraiva): Refere-se ao conceito de coculpabilidade.</w:t>
            </w:r>
          </w:p>
          <w:p w14:paraId="518044FF" w14:textId="77777777" w:rsidR="000D051A" w:rsidRDefault="000D051A" w:rsidP="00E70D64">
            <w:pPr>
              <w:jc w:val="both"/>
              <w:rPr>
                <w:rFonts w:ascii="Book Antiqua" w:hAnsi="Book Antiqua"/>
                <w:sz w:val="19"/>
                <w:szCs w:val="19"/>
              </w:rPr>
            </w:pPr>
            <w:r w:rsidRPr="008676F3">
              <w:rPr>
                <w:rFonts w:ascii="Book Antiqua" w:hAnsi="Book Antiqua"/>
                <w:b/>
                <w:bCs/>
                <w:sz w:val="19"/>
                <w:szCs w:val="19"/>
              </w:rPr>
              <w:t>(MPPB-2010)</w:t>
            </w:r>
            <w:r w:rsidRPr="008676F3">
              <w:rPr>
                <w:rFonts w:ascii="Book Antiqua" w:hAnsi="Book Antiqua"/>
                <w:sz w:val="19"/>
                <w:szCs w:val="19"/>
              </w:rPr>
              <w:t>: A teoria da coculpabilidade ingressa no mundo do Direito Penal para apontar e evidenciar a parcela de responsabilidade que deve ser atribuída à sociedade quando da prática de determinadas infrações penais pelos seus supostos cidadãos.</w:t>
            </w:r>
          </w:p>
          <w:p w14:paraId="40E3D051" w14:textId="77777777" w:rsidR="000D051A" w:rsidRDefault="000D051A" w:rsidP="00E70D64">
            <w:pPr>
              <w:jc w:val="both"/>
              <w:rPr>
                <w:rFonts w:ascii="Book Antiqua" w:hAnsi="Book Antiqua"/>
                <w:sz w:val="19"/>
                <w:szCs w:val="19"/>
              </w:rPr>
            </w:pPr>
            <w:r>
              <w:rPr>
                <w:rFonts w:ascii="Book Antiqua" w:hAnsi="Book Antiqua"/>
                <w:b/>
                <w:bCs/>
                <w:sz w:val="19"/>
                <w:szCs w:val="19"/>
              </w:rPr>
              <w:t>(PCRJ-2009)</w:t>
            </w:r>
            <w:r>
              <w:rPr>
                <w:rFonts w:ascii="Book Antiqua" w:hAnsi="Book Antiqua"/>
                <w:sz w:val="19"/>
                <w:szCs w:val="19"/>
              </w:rPr>
              <w:t xml:space="preserve">: </w:t>
            </w:r>
            <w:r w:rsidRPr="00C97F33">
              <w:rPr>
                <w:rFonts w:ascii="Book Antiqua" w:hAnsi="Book Antiqua"/>
                <w:sz w:val="19"/>
                <w:szCs w:val="19"/>
              </w:rPr>
              <w:t>Costuma-se afirmar que o direito penal das sociedades contemporâneas é regido por princípios sobre crimes, penas e medidas de segurança, nos níveis de criminalização primária e de criminalização secundária, fundamentais para garantir o indivíduo em face do poder penal do Estado. Analise a proposiç</w:t>
            </w:r>
            <w:r>
              <w:rPr>
                <w:rFonts w:ascii="Book Antiqua" w:hAnsi="Book Antiqua"/>
                <w:sz w:val="19"/>
                <w:szCs w:val="19"/>
              </w:rPr>
              <w:t>ão</w:t>
            </w:r>
            <w:r w:rsidRPr="00C97F33">
              <w:rPr>
                <w:rFonts w:ascii="Book Antiqua" w:hAnsi="Book Antiqua"/>
                <w:sz w:val="19"/>
                <w:szCs w:val="19"/>
              </w:rPr>
              <w:t xml:space="preserve"> a</w:t>
            </w:r>
            <w:r>
              <w:rPr>
                <w:rFonts w:ascii="Book Antiqua" w:hAnsi="Book Antiqua"/>
                <w:sz w:val="19"/>
                <w:szCs w:val="19"/>
              </w:rPr>
              <w:t xml:space="preserve"> seguir</w:t>
            </w:r>
            <w:r w:rsidRPr="00C97F33">
              <w:rPr>
                <w:rFonts w:ascii="Book Antiqua" w:hAnsi="Book Antiqua"/>
                <w:sz w:val="19"/>
                <w:szCs w:val="19"/>
              </w:rPr>
              <w:t>:</w:t>
            </w:r>
            <w:r>
              <w:rPr>
                <w:rFonts w:ascii="Book Antiqua" w:hAnsi="Book Antiqua"/>
                <w:sz w:val="19"/>
                <w:szCs w:val="19"/>
              </w:rPr>
              <w:t xml:space="preserve"> </w:t>
            </w:r>
            <w:r w:rsidRPr="00C97F33">
              <w:rPr>
                <w:rFonts w:ascii="Book Antiqua" w:hAnsi="Book Antiqua"/>
                <w:sz w:val="19"/>
                <w:szCs w:val="19"/>
              </w:rPr>
              <w:t>O princípio da coculpabilidade reconhece que o Estado também é responsável pelo cometimento de determinados delitos, praticados por cidadãos que possuem menor âmbito de autodeterminação diante das circunstâncias do caso concreto, principalmente no que se refere às condições sociais e econômicas do agente.</w:t>
            </w:r>
          </w:p>
        </w:tc>
      </w:tr>
    </w:tbl>
    <w:p w14:paraId="79333D62" w14:textId="77777777" w:rsidR="000D051A" w:rsidRDefault="000D051A" w:rsidP="000D051A">
      <w:pPr>
        <w:jc w:val="both"/>
        <w:rPr>
          <w:rFonts w:ascii="Book Antiqua" w:hAnsi="Book Antiqua"/>
          <w:sz w:val="19"/>
          <w:szCs w:val="19"/>
        </w:rPr>
      </w:pPr>
    </w:p>
    <w:p w14:paraId="3DC6E218" w14:textId="0A2BC257" w:rsidR="000D051A" w:rsidRDefault="000D051A" w:rsidP="000D051A">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sidRPr="00573AED">
        <w:rPr>
          <w:rFonts w:ascii="Book Antiqua" w:hAnsi="Book Antiqua" w:cs="Times New Roman"/>
          <w:b/>
          <w:i/>
          <w:sz w:val="19"/>
          <w:szCs w:val="19"/>
        </w:rPr>
        <w:t>#</w:t>
      </w:r>
      <w:r w:rsidRPr="00573AED">
        <w:rPr>
          <w:rFonts w:ascii="Book Antiqua" w:hAnsi="Book Antiqua" w:cs="Times New Roman"/>
          <w:b/>
          <w:i/>
          <w:sz w:val="19"/>
          <w:szCs w:val="19"/>
          <w:highlight w:val="magenta"/>
        </w:rPr>
        <w:t>Parêntese</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DPESP-2019</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FCC</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573AED">
        <w:rPr>
          <w:rFonts w:ascii="Book Antiqua" w:hAnsi="Book Antiqua" w:cs="Times New Roman"/>
          <w:bCs/>
          <w:sz w:val="19"/>
          <w:szCs w:val="19"/>
        </w:rPr>
        <w:t xml:space="preserve">Sobre a capacidade de autodeterminação do sujeito, </w:t>
      </w:r>
      <w:proofErr w:type="spellStart"/>
      <w:r w:rsidRPr="00573AED">
        <w:rPr>
          <w:rFonts w:ascii="Book Antiqua" w:hAnsi="Book Antiqua" w:cs="Times New Roman"/>
          <w:bCs/>
          <w:sz w:val="19"/>
          <w:szCs w:val="19"/>
        </w:rPr>
        <w:t>Ferrajoli</w:t>
      </w:r>
      <w:proofErr w:type="spellEnd"/>
      <w:r w:rsidRPr="00573AED">
        <w:rPr>
          <w:rFonts w:ascii="Book Antiqua" w:hAnsi="Book Antiqua" w:cs="Times New Roman"/>
          <w:bCs/>
          <w:sz w:val="19"/>
          <w:szCs w:val="19"/>
        </w:rPr>
        <w:t xml:space="preserve"> </w:t>
      </w:r>
      <w:r w:rsidRPr="00573AED">
        <w:rPr>
          <w:rFonts w:ascii="Book Antiqua" w:hAnsi="Book Antiqua" w:cs="Times New Roman"/>
          <w:b/>
          <w:sz w:val="19"/>
          <w:szCs w:val="19"/>
          <w:highlight w:val="yellow"/>
        </w:rPr>
        <w:t>contrapõe as ideias deterministas</w:t>
      </w:r>
      <w:r w:rsidRPr="00573AED">
        <w:rPr>
          <w:rFonts w:ascii="Book Antiqua" w:hAnsi="Book Antiqua" w:cs="Times New Roman"/>
          <w:bCs/>
          <w:sz w:val="19"/>
          <w:szCs w:val="19"/>
        </w:rPr>
        <w:t xml:space="preserve">. </w:t>
      </w:r>
      <w:r w:rsidRPr="00573AED">
        <w:rPr>
          <w:rFonts w:ascii="Book Antiqua" w:hAnsi="Book Antiqua" w:cs="Times New Roman"/>
          <w:bCs/>
          <w:i/>
          <w:iCs/>
          <w:sz w:val="19"/>
          <w:szCs w:val="19"/>
        </w:rPr>
        <w:t xml:space="preserve">“Pelo determinismo, a intencionalidade da ação e a imputabilidade do agente não tem importância alguma. Todo fato delituoso é efeito necessário e inevitável, tendo causas absolutamente condicionantes de tipo físico, psíquico, </w:t>
      </w:r>
      <w:proofErr w:type="spellStart"/>
      <w:r w:rsidRPr="00573AED">
        <w:rPr>
          <w:rFonts w:ascii="Book Antiqua" w:hAnsi="Book Antiqua" w:cs="Times New Roman"/>
          <w:bCs/>
          <w:i/>
          <w:iCs/>
          <w:sz w:val="19"/>
          <w:szCs w:val="19"/>
        </w:rPr>
        <w:t>sócio-econômico</w:t>
      </w:r>
      <w:proofErr w:type="spellEnd"/>
      <w:r w:rsidRPr="00573AED">
        <w:rPr>
          <w:rFonts w:ascii="Book Antiqua" w:hAnsi="Book Antiqua" w:cs="Times New Roman"/>
          <w:bCs/>
          <w:i/>
          <w:iCs/>
          <w:sz w:val="19"/>
          <w:szCs w:val="19"/>
        </w:rPr>
        <w:t xml:space="preserve"> e ambiental. O determinismo extremo leva à responsabilidade objetiva, que prescinde da culpabilidade. É resultado sem culpa, punindo-se o autor por seu modo de vida. O extremismo destas correntes objetivistas e subjetivistas convergem, assim, para análogos resultados substancialistas e </w:t>
      </w:r>
      <w:proofErr w:type="spellStart"/>
      <w:r w:rsidRPr="00573AED">
        <w:rPr>
          <w:rFonts w:ascii="Book Antiqua" w:hAnsi="Book Antiqua" w:cs="Times New Roman"/>
          <w:bCs/>
          <w:i/>
          <w:iCs/>
          <w:sz w:val="19"/>
          <w:szCs w:val="19"/>
        </w:rPr>
        <w:t>decisionistas</w:t>
      </w:r>
      <w:proofErr w:type="spellEnd"/>
      <w:r w:rsidRPr="00573AED">
        <w:rPr>
          <w:rFonts w:ascii="Book Antiqua" w:hAnsi="Book Antiqua" w:cs="Times New Roman"/>
          <w:bCs/>
          <w:i/>
          <w:iCs/>
          <w:sz w:val="19"/>
          <w:szCs w:val="19"/>
        </w:rPr>
        <w:t>”</w:t>
      </w:r>
      <w:r w:rsidRPr="00573AED">
        <w:rPr>
          <w:rFonts w:ascii="Book Antiqua" w:hAnsi="Book Antiqua" w:cs="Times New Roman"/>
          <w:bCs/>
          <w:sz w:val="19"/>
          <w:szCs w:val="19"/>
        </w:rPr>
        <w:t xml:space="preserve"> (FERRAJOLI, 2006).</w:t>
      </w:r>
    </w:p>
    <w:p w14:paraId="773BA646" w14:textId="3A4C8C30" w:rsidR="0001717F" w:rsidRDefault="0001717F" w:rsidP="00A43A2A">
      <w:pPr>
        <w:jc w:val="both"/>
        <w:rPr>
          <w:rFonts w:ascii="Book Antiqua" w:hAnsi="Book Antiqua"/>
          <w:b/>
          <w:bCs/>
          <w:sz w:val="19"/>
          <w:szCs w:val="19"/>
        </w:rPr>
      </w:pPr>
    </w:p>
    <w:p w14:paraId="728CCF6A" w14:textId="77777777" w:rsidR="000D051A" w:rsidRDefault="000D051A" w:rsidP="000D051A">
      <w:pPr>
        <w:jc w:val="both"/>
        <w:rPr>
          <w:rFonts w:ascii="Book Antiqua" w:hAnsi="Book Antiqua"/>
          <w:sz w:val="19"/>
          <w:szCs w:val="19"/>
        </w:rPr>
      </w:pPr>
      <w:r w:rsidRPr="008676F3">
        <w:rPr>
          <w:rFonts w:ascii="Book Antiqua" w:hAnsi="Book Antiqua"/>
          <w:b/>
          <w:bCs/>
          <w:sz w:val="19"/>
          <w:szCs w:val="19"/>
        </w:rPr>
        <w:t>(MPGO-2019)</w:t>
      </w:r>
      <w:r w:rsidRPr="008676F3">
        <w:rPr>
          <w:rFonts w:ascii="Book Antiqua" w:hAnsi="Book Antiqua"/>
          <w:sz w:val="19"/>
          <w:szCs w:val="19"/>
        </w:rPr>
        <w:t>: Sobre a culpabilidade, marque a alternativa correta: A coculpabilidade às avessas, segundo ensina a doutrina, pode envolver a reprovação penal mais severa quanto aos crimes praticados por pessoas dotadas de elevado poder econômico e que abusam dessa vantagem no cometimento de delitos em regra prevalecendo-se das facilidades proporcionadas pelo livre trânsito nos centros de controle político e econômico.</w:t>
      </w:r>
    </w:p>
    <w:p w14:paraId="1EFDF8B7" w14:textId="1402DD2E" w:rsidR="000D051A" w:rsidRDefault="000D051A" w:rsidP="000D051A">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4148FD">
        <w:rPr>
          <w:rFonts w:ascii="Book Antiqua" w:hAnsi="Book Antiqua" w:cs="Times New Roman"/>
          <w:b/>
          <w:i/>
          <w:color w:val="FF0000"/>
          <w:sz w:val="19"/>
          <w:szCs w:val="19"/>
          <w:highlight w:val="green"/>
        </w:rPr>
        <w:t>MPMG-2011</w:t>
      </w:r>
      <w:r>
        <w:rPr>
          <w:rFonts w:ascii="Book Antiqua" w:hAnsi="Book Antiqua" w:cs="Times New Roman"/>
          <w:b/>
          <w:i/>
          <w:color w:val="FF0000"/>
          <w:sz w:val="19"/>
          <w:szCs w:val="19"/>
        </w:rPr>
        <w:t>: #</w:t>
      </w:r>
      <w:r w:rsidRPr="004148FD">
        <w:rPr>
          <w:rFonts w:ascii="Book Antiqua" w:hAnsi="Book Antiqua" w:cs="Times New Roman"/>
          <w:b/>
          <w:i/>
          <w:color w:val="FF0000"/>
          <w:sz w:val="19"/>
          <w:szCs w:val="19"/>
          <w:highlight w:val="green"/>
        </w:rPr>
        <w:t>MPGO-2013/2019</w:t>
      </w:r>
      <w:r w:rsidR="001B327B">
        <w:rPr>
          <w:rFonts w:ascii="Book Antiqua" w:hAnsi="Book Antiqua" w:cs="Times New Roman"/>
          <w:b/>
          <w:i/>
          <w:color w:val="FF0000"/>
          <w:sz w:val="19"/>
          <w:szCs w:val="19"/>
        </w:rPr>
        <w:t>: #</w:t>
      </w:r>
      <w:r w:rsidR="001B327B" w:rsidRPr="001B327B">
        <w:rPr>
          <w:rFonts w:ascii="Book Antiqua" w:hAnsi="Book Antiqua" w:cs="Times New Roman"/>
          <w:b/>
          <w:i/>
          <w:color w:val="FF0000"/>
          <w:sz w:val="19"/>
          <w:szCs w:val="19"/>
          <w:highlight w:val="green"/>
        </w:rPr>
        <w:t>DPECE-2022</w:t>
      </w:r>
      <w:r w:rsidR="001B327B">
        <w:rPr>
          <w:rFonts w:ascii="Book Antiqua" w:hAnsi="Book Antiqua" w:cs="Times New Roman"/>
          <w:b/>
          <w:i/>
          <w:color w:val="FF0000"/>
          <w:sz w:val="19"/>
          <w:szCs w:val="19"/>
        </w:rPr>
        <w:t>:</w:t>
      </w:r>
      <w:r w:rsidR="0058175C">
        <w:rPr>
          <w:rFonts w:ascii="Book Antiqua" w:hAnsi="Book Antiqua" w:cs="Times New Roman"/>
          <w:b/>
          <w:i/>
          <w:color w:val="FF0000"/>
          <w:sz w:val="19"/>
          <w:szCs w:val="19"/>
        </w:rPr>
        <w:t xml:space="preserve"> </w:t>
      </w:r>
      <w:r w:rsidR="0058175C">
        <w:rPr>
          <w:rFonts w:ascii="Book Antiqua" w:hAnsi="Book Antiqua"/>
          <w:b/>
          <w:bCs/>
          <w:i/>
          <w:iCs/>
          <w:color w:val="FF0000"/>
          <w:sz w:val="19"/>
          <w:szCs w:val="19"/>
        </w:rPr>
        <w:t>#</w:t>
      </w:r>
      <w:r w:rsidR="0058175C" w:rsidRPr="0058175C">
        <w:rPr>
          <w:rFonts w:ascii="Book Antiqua" w:hAnsi="Book Antiqua"/>
          <w:b/>
          <w:bCs/>
          <w:i/>
          <w:iCs/>
          <w:color w:val="FF0000"/>
          <w:sz w:val="19"/>
          <w:szCs w:val="19"/>
          <w:highlight w:val="green"/>
        </w:rPr>
        <w:t>DPERJ-2023</w:t>
      </w:r>
      <w:r w:rsidR="0058175C">
        <w:rPr>
          <w:rFonts w:ascii="Book Antiqua" w:hAnsi="Book Antiqua"/>
          <w:b/>
          <w:bCs/>
          <w:i/>
          <w:iCs/>
          <w:color w:val="FF0000"/>
          <w:sz w:val="19"/>
          <w:szCs w:val="19"/>
        </w:rPr>
        <w:t>:</w:t>
      </w:r>
      <w:r w:rsidR="001B327B">
        <w:rPr>
          <w:rFonts w:ascii="Book Antiqua" w:hAnsi="Book Antiqua" w:cs="Times New Roman"/>
          <w:b/>
          <w:i/>
          <w:color w:val="FF0000"/>
          <w:sz w:val="19"/>
          <w:szCs w:val="19"/>
        </w:rPr>
        <w:t xml:space="preserve"> #</w:t>
      </w:r>
      <w:r w:rsidR="001B327B" w:rsidRPr="001B327B">
        <w:rPr>
          <w:rFonts w:ascii="Book Antiqua" w:hAnsi="Book Antiqua" w:cs="Times New Roman"/>
          <w:b/>
          <w:i/>
          <w:color w:val="FF0000"/>
          <w:sz w:val="19"/>
          <w:szCs w:val="19"/>
          <w:highlight w:val="green"/>
        </w:rPr>
        <w:t>FCC</w:t>
      </w:r>
      <w:r w:rsidR="0058175C">
        <w:rPr>
          <w:rFonts w:ascii="Book Antiqua" w:hAnsi="Book Antiqua" w:cs="Times New Roman"/>
          <w:b/>
          <w:i/>
          <w:color w:val="FF0000"/>
          <w:sz w:val="19"/>
          <w:szCs w:val="19"/>
        </w:rPr>
        <w:t xml:space="preserve">: </w:t>
      </w:r>
      <w:r w:rsidR="0058175C">
        <w:rPr>
          <w:rFonts w:ascii="Book Antiqua" w:hAnsi="Book Antiqua"/>
          <w:b/>
          <w:bCs/>
          <w:i/>
          <w:iCs/>
          <w:color w:val="FF0000"/>
          <w:sz w:val="19"/>
          <w:szCs w:val="19"/>
        </w:rPr>
        <w:t>#</w:t>
      </w:r>
      <w:r w:rsidR="0058175C">
        <w:rPr>
          <w:rFonts w:ascii="Book Antiqua" w:hAnsi="Book Antiqua"/>
          <w:b/>
          <w:bCs/>
          <w:i/>
          <w:iCs/>
          <w:color w:val="FF0000"/>
          <w:sz w:val="19"/>
          <w:szCs w:val="19"/>
          <w:highlight w:val="green"/>
        </w:rPr>
        <w:t>FGV</w:t>
      </w:r>
      <w:r w:rsidRPr="006D00BC">
        <w:rPr>
          <w:rFonts w:ascii="Book Antiqua" w:hAnsi="Book Antiqua" w:cs="Times New Roman"/>
          <w:bCs/>
          <w:sz w:val="19"/>
          <w:szCs w:val="19"/>
        </w:rPr>
        <w:t>:</w:t>
      </w:r>
      <w:r>
        <w:rPr>
          <w:rFonts w:ascii="Book Antiqua" w:hAnsi="Book Antiqua" w:cs="Times New Roman"/>
          <w:bCs/>
          <w:sz w:val="19"/>
          <w:szCs w:val="19"/>
        </w:rPr>
        <w:t xml:space="preserve"> C</w:t>
      </w:r>
      <w:r w:rsidRPr="00755DA2">
        <w:rPr>
          <w:rFonts w:ascii="Book Antiqua" w:hAnsi="Book Antiqua" w:cs="Times New Roman"/>
          <w:bCs/>
          <w:sz w:val="19"/>
          <w:szCs w:val="19"/>
        </w:rPr>
        <w:t xml:space="preserve">onforme </w:t>
      </w:r>
      <w:proofErr w:type="spellStart"/>
      <w:r w:rsidRPr="00755DA2">
        <w:rPr>
          <w:rFonts w:ascii="Book Antiqua" w:hAnsi="Book Antiqua" w:cs="Times New Roman"/>
          <w:bCs/>
          <w:sz w:val="19"/>
          <w:szCs w:val="19"/>
        </w:rPr>
        <w:t>Grégore</w:t>
      </w:r>
      <w:proofErr w:type="spellEnd"/>
      <w:r w:rsidRPr="00755DA2">
        <w:rPr>
          <w:rFonts w:ascii="Book Antiqua" w:hAnsi="Book Antiqua" w:cs="Times New Roman"/>
          <w:bCs/>
          <w:sz w:val="19"/>
          <w:szCs w:val="19"/>
        </w:rPr>
        <w:t xml:space="preserve"> Moreira de Moura, (</w:t>
      </w:r>
      <w:r w:rsidRPr="00755DA2">
        <w:rPr>
          <w:rFonts w:ascii="Book Antiqua" w:hAnsi="Book Antiqua" w:cs="Times New Roman"/>
          <w:bCs/>
          <w:i/>
          <w:iCs/>
          <w:sz w:val="19"/>
          <w:szCs w:val="19"/>
        </w:rPr>
        <w:t xml:space="preserve">Do princípio da </w:t>
      </w:r>
      <w:proofErr w:type="spellStart"/>
      <w:r w:rsidRPr="00755DA2">
        <w:rPr>
          <w:rFonts w:ascii="Book Antiqua" w:hAnsi="Book Antiqua" w:cs="Times New Roman"/>
          <w:bCs/>
          <w:i/>
          <w:iCs/>
          <w:sz w:val="19"/>
          <w:szCs w:val="19"/>
        </w:rPr>
        <w:t>co-culpabilidade</w:t>
      </w:r>
      <w:proofErr w:type="spellEnd"/>
      <w:r w:rsidRPr="00755DA2">
        <w:rPr>
          <w:rFonts w:ascii="Book Antiqua" w:hAnsi="Book Antiqua" w:cs="Times New Roman"/>
          <w:bCs/>
          <w:i/>
          <w:iCs/>
          <w:sz w:val="19"/>
          <w:szCs w:val="19"/>
        </w:rPr>
        <w:t xml:space="preserve"> no direito penal</w:t>
      </w:r>
      <w:r w:rsidRPr="00755DA2">
        <w:rPr>
          <w:rFonts w:ascii="Book Antiqua" w:hAnsi="Book Antiqua" w:cs="Times New Roman"/>
          <w:bCs/>
          <w:sz w:val="19"/>
          <w:szCs w:val="19"/>
        </w:rPr>
        <w:t xml:space="preserve">), </w:t>
      </w:r>
      <w:r w:rsidRPr="00755DA2">
        <w:rPr>
          <w:rFonts w:ascii="Book Antiqua" w:hAnsi="Book Antiqua" w:cs="Times New Roman"/>
          <w:bCs/>
          <w:i/>
          <w:iCs/>
          <w:sz w:val="19"/>
          <w:szCs w:val="19"/>
        </w:rPr>
        <w:t xml:space="preserve">“a </w:t>
      </w:r>
      <w:proofErr w:type="spellStart"/>
      <w:r w:rsidRPr="00755DA2">
        <w:rPr>
          <w:rFonts w:ascii="Book Antiqua" w:hAnsi="Book Antiqua" w:cs="Times New Roman"/>
          <w:bCs/>
          <w:i/>
          <w:iCs/>
          <w:sz w:val="19"/>
          <w:szCs w:val="19"/>
        </w:rPr>
        <w:t>co-culpabilidade</w:t>
      </w:r>
      <w:proofErr w:type="spellEnd"/>
      <w:r w:rsidRPr="00755DA2">
        <w:rPr>
          <w:rFonts w:ascii="Book Antiqua" w:hAnsi="Book Antiqua" w:cs="Times New Roman"/>
          <w:bCs/>
          <w:i/>
          <w:iCs/>
          <w:sz w:val="19"/>
          <w:szCs w:val="19"/>
        </w:rPr>
        <w:t xml:space="preserve"> às avessas pode se manifestar na legislação sob três formas: a) tipificando condutas dirigidas a pessoas marginalizadas; b) aplicando penas mais brandas aos crimes do colarinho branco, ou em geral, àqueles crimes praticados por pessoas inseridas socialmente, como nos crimes contra o sistema financeiro, crimes tributários, dentre outros; c) como fator de diminuição e também de aumento da reprovação social e penal.</w:t>
      </w:r>
      <w:r>
        <w:rPr>
          <w:rFonts w:ascii="Book Antiqua" w:hAnsi="Book Antiqua" w:cs="Times New Roman"/>
          <w:bCs/>
          <w:sz w:val="19"/>
          <w:szCs w:val="19"/>
        </w:rPr>
        <w:t>”</w:t>
      </w:r>
      <w:r w:rsidRPr="00755DA2">
        <w:rPr>
          <w:rFonts w:ascii="Book Antiqua" w:hAnsi="Book Antiqua" w:cs="Times New Roman"/>
          <w:bCs/>
          <w:sz w:val="19"/>
          <w:szCs w:val="19"/>
        </w:rPr>
        <w:t xml:space="preserve"> Exemplifica o autor duas hipóteses na legislação brasileira de agravamento de pena com base na </w:t>
      </w:r>
      <w:proofErr w:type="spellStart"/>
      <w:r w:rsidRPr="00755DA2">
        <w:rPr>
          <w:rFonts w:ascii="Book Antiqua" w:hAnsi="Book Antiqua" w:cs="Times New Roman"/>
          <w:bCs/>
          <w:sz w:val="19"/>
          <w:szCs w:val="19"/>
        </w:rPr>
        <w:t>co-culpabilidade</w:t>
      </w:r>
      <w:proofErr w:type="spellEnd"/>
      <w:r w:rsidRPr="00755DA2">
        <w:rPr>
          <w:rFonts w:ascii="Book Antiqua" w:hAnsi="Book Antiqua" w:cs="Times New Roman"/>
          <w:bCs/>
          <w:sz w:val="19"/>
          <w:szCs w:val="19"/>
        </w:rPr>
        <w:t xml:space="preserve"> (às avessas): art. 76, IV, a, parte final, da Lei 8.078/90 e art. 4º, § 2º, parte final, da Lei 1.521/51. Conclui pela impossibilidade de a coculpabilidade ser utilizada como forma de aumentar a reprovação social, sob pena desvirtuamento da finalidade para a qual foi criada.</w:t>
      </w:r>
    </w:p>
    <w:tbl>
      <w:tblPr>
        <w:tblStyle w:val="Tabelacomgrade"/>
        <w:tblW w:w="0" w:type="auto"/>
        <w:tblLook w:val="04A0" w:firstRow="1" w:lastRow="0" w:firstColumn="1" w:lastColumn="0" w:noHBand="0" w:noVBand="1"/>
      </w:tblPr>
      <w:tblGrid>
        <w:gridCol w:w="8494"/>
      </w:tblGrid>
      <w:tr w:rsidR="000D051A" w14:paraId="7A26D4C9" w14:textId="77777777" w:rsidTr="00E70D64">
        <w:tc>
          <w:tcPr>
            <w:tcW w:w="8494" w:type="dxa"/>
          </w:tcPr>
          <w:p w14:paraId="103B4AD7" w14:textId="77777777" w:rsidR="000D051A" w:rsidRDefault="000D051A" w:rsidP="00E70D64">
            <w:pPr>
              <w:jc w:val="both"/>
              <w:rPr>
                <w:rFonts w:ascii="Book Antiqua" w:hAnsi="Book Antiqua"/>
                <w:sz w:val="19"/>
                <w:szCs w:val="19"/>
              </w:rPr>
            </w:pPr>
            <w:r>
              <w:rPr>
                <w:rFonts w:ascii="Book Antiqua" w:hAnsi="Book Antiqua"/>
                <w:b/>
                <w:bCs/>
                <w:sz w:val="19"/>
                <w:szCs w:val="19"/>
              </w:rPr>
              <w:lastRenderedPageBreak/>
              <w:t>(MPGO-2013)</w:t>
            </w:r>
            <w:r>
              <w:rPr>
                <w:rFonts w:ascii="Book Antiqua" w:hAnsi="Book Antiqua"/>
                <w:sz w:val="19"/>
                <w:szCs w:val="19"/>
              </w:rPr>
              <w:t>: Marque a alternativa correta: A</w:t>
            </w:r>
            <w:r w:rsidRPr="00755DA2">
              <w:rPr>
                <w:rFonts w:ascii="Book Antiqua" w:hAnsi="Book Antiqua"/>
                <w:sz w:val="19"/>
                <w:szCs w:val="19"/>
              </w:rPr>
              <w:t xml:space="preserve"> outra face da teoria da coculpabilidade pode ser identificada como a coculpabilidade às avessas, por meio da qual defende-se a possibilidade de reprovação penal mais severa no tocante aos crimes praticados por pessoas dotadas de elevado poder econômico, e que abusam desta vantagem para a execução de delitos.</w:t>
            </w:r>
          </w:p>
          <w:p w14:paraId="4DB2E316" w14:textId="77777777" w:rsidR="000D051A" w:rsidRPr="00F0458B" w:rsidRDefault="000D051A" w:rsidP="00E70D64">
            <w:pPr>
              <w:jc w:val="both"/>
              <w:rPr>
                <w:rFonts w:ascii="Book Antiqua" w:hAnsi="Book Antiqua"/>
                <w:sz w:val="19"/>
                <w:szCs w:val="19"/>
              </w:rPr>
            </w:pPr>
            <w:r>
              <w:rPr>
                <w:rFonts w:ascii="Book Antiqua" w:hAnsi="Book Antiqua"/>
                <w:b/>
                <w:bCs/>
                <w:sz w:val="19"/>
                <w:szCs w:val="19"/>
              </w:rPr>
              <w:t>(TRT22-2013)</w:t>
            </w:r>
            <w:r>
              <w:rPr>
                <w:rFonts w:ascii="Book Antiqua" w:hAnsi="Book Antiqua"/>
                <w:sz w:val="19"/>
                <w:szCs w:val="19"/>
              </w:rPr>
              <w:t xml:space="preserve">: </w:t>
            </w:r>
            <w:r w:rsidRPr="00F0458B">
              <w:rPr>
                <w:rFonts w:ascii="Book Antiqua" w:hAnsi="Book Antiqua"/>
                <w:sz w:val="19"/>
                <w:szCs w:val="19"/>
              </w:rPr>
              <w:t>A espécie humana se desenvolve em conjunto, em sociedade, em circunstâncias determinadas e muitas vezes peculiares, inclusive com limitação de seu comportamento pela própria sociedade e pelo Estado. Com a existência das desigualdades sabidamente existentes – sociais, econômicas, culturais – a personalidade da pessoa é moldada em consonância com as oportunidades que lhe são oferecidas. Destarte, a reprovação do direito penal deve ser mais severa no que tange aos crimes praticados por indivíduos de elevado poder econômico, que se valem e abusam desta vantagem para a execução de delitos (tributários, econômicos, entre outros). Trata-se de ideia central na:</w:t>
            </w:r>
            <w:r>
              <w:rPr>
                <w:rFonts w:ascii="Book Antiqua" w:hAnsi="Book Antiqua"/>
                <w:sz w:val="19"/>
                <w:szCs w:val="19"/>
              </w:rPr>
              <w:t xml:space="preserve"> </w:t>
            </w:r>
            <w:r w:rsidRPr="00F0458B">
              <w:rPr>
                <w:rFonts w:ascii="Book Antiqua" w:hAnsi="Book Antiqua"/>
                <w:sz w:val="19"/>
                <w:szCs w:val="19"/>
              </w:rPr>
              <w:t>coculpabilidade às avessas</w:t>
            </w:r>
            <w:r>
              <w:rPr>
                <w:rFonts w:ascii="Book Antiqua" w:hAnsi="Book Antiqua"/>
                <w:sz w:val="19"/>
                <w:szCs w:val="19"/>
              </w:rPr>
              <w:t>.</w:t>
            </w:r>
          </w:p>
          <w:p w14:paraId="62BE99AF" w14:textId="05E0B59C" w:rsidR="000D051A" w:rsidRPr="004148FD" w:rsidRDefault="000D051A" w:rsidP="00E70D64">
            <w:pPr>
              <w:jc w:val="both"/>
              <w:rPr>
                <w:rFonts w:ascii="Book Antiqua" w:hAnsi="Book Antiqua" w:cs="Times New Roman"/>
                <w:b/>
                <w:i/>
                <w:iCs/>
                <w:sz w:val="19"/>
                <w:szCs w:val="19"/>
              </w:rPr>
            </w:pPr>
            <w:r w:rsidRPr="004148FD">
              <w:rPr>
                <w:rFonts w:ascii="Book Antiqua" w:hAnsi="Book Antiqua" w:cs="Times New Roman"/>
                <w:b/>
                <w:i/>
                <w:iCs/>
                <w:color w:val="FF0000"/>
                <w:sz w:val="19"/>
                <w:szCs w:val="19"/>
              </w:rPr>
              <w:t>#</w:t>
            </w:r>
            <w:r w:rsidRPr="004148FD">
              <w:rPr>
                <w:rFonts w:ascii="Book Antiqua" w:hAnsi="Book Antiqua" w:cs="Times New Roman"/>
                <w:b/>
                <w:i/>
                <w:iCs/>
                <w:color w:val="FF0000"/>
                <w:sz w:val="19"/>
                <w:szCs w:val="19"/>
                <w:highlight w:val="green"/>
              </w:rPr>
              <w:t>Atenção</w:t>
            </w:r>
            <w:r w:rsidRPr="004148FD">
              <w:rPr>
                <w:rFonts w:ascii="Book Antiqua" w:hAnsi="Book Antiqua" w:cs="Times New Roman"/>
                <w:b/>
                <w:i/>
                <w:iCs/>
                <w:color w:val="FF0000"/>
                <w:sz w:val="19"/>
                <w:szCs w:val="19"/>
              </w:rPr>
              <w:t>: #</w:t>
            </w:r>
            <w:r w:rsidRPr="004148FD">
              <w:rPr>
                <w:rFonts w:ascii="Book Antiqua" w:hAnsi="Book Antiqua" w:cs="Times New Roman"/>
                <w:b/>
                <w:i/>
                <w:iCs/>
                <w:color w:val="FF0000"/>
                <w:sz w:val="19"/>
                <w:szCs w:val="19"/>
                <w:highlight w:val="green"/>
              </w:rPr>
              <w:t xml:space="preserve">Questão </w:t>
            </w:r>
            <w:proofErr w:type="spellStart"/>
            <w:r w:rsidRPr="004148FD">
              <w:rPr>
                <w:rFonts w:ascii="Book Antiqua" w:hAnsi="Book Antiqua" w:cs="Times New Roman"/>
                <w:b/>
                <w:i/>
                <w:iCs/>
                <w:color w:val="FF0000"/>
                <w:sz w:val="19"/>
                <w:szCs w:val="19"/>
                <w:highlight w:val="green"/>
              </w:rPr>
              <w:t>dissertiva</w:t>
            </w:r>
            <w:proofErr w:type="spellEnd"/>
            <w:r w:rsidRPr="004148FD">
              <w:rPr>
                <w:rFonts w:ascii="Book Antiqua" w:hAnsi="Book Antiqua" w:cs="Times New Roman"/>
                <w:b/>
                <w:i/>
                <w:iCs/>
                <w:color w:val="FF0000"/>
                <w:sz w:val="19"/>
                <w:szCs w:val="19"/>
                <w:highlight w:val="green"/>
              </w:rPr>
              <w:t xml:space="preserve"> MPMG-2011</w:t>
            </w:r>
            <w:r>
              <w:rPr>
                <w:rFonts w:ascii="Book Antiqua" w:hAnsi="Book Antiqua" w:cs="Times New Roman"/>
                <w:bCs/>
                <w:sz w:val="19"/>
                <w:szCs w:val="19"/>
              </w:rPr>
              <w:t xml:space="preserve">: </w:t>
            </w:r>
            <w:r w:rsidRPr="004148FD">
              <w:rPr>
                <w:rFonts w:ascii="Book Antiqua" w:hAnsi="Book Antiqua" w:cs="Times New Roman"/>
                <w:b/>
                <w:i/>
                <w:iCs/>
                <w:sz w:val="19"/>
                <w:szCs w:val="19"/>
              </w:rPr>
              <w:t>A “coculpabilidade às avessas” tem sido desenvolvida, doutrinariamente, em duas perspectivas distintas. Quais são elas? 10 LINHAS, NO MÁXIMO.</w:t>
            </w:r>
          </w:p>
          <w:p w14:paraId="451AAE7C" w14:textId="18A3DF91" w:rsidR="000D051A" w:rsidRPr="004148FD" w:rsidRDefault="000D051A" w:rsidP="00E70D64">
            <w:pPr>
              <w:jc w:val="both"/>
              <w:rPr>
                <w:rFonts w:ascii="Book Antiqua" w:hAnsi="Book Antiqua" w:cs="Times New Roman"/>
                <w:bCs/>
                <w:sz w:val="19"/>
                <w:szCs w:val="19"/>
              </w:rPr>
            </w:pPr>
            <w:r w:rsidRPr="004148FD">
              <w:rPr>
                <w:rFonts w:ascii="Book Antiqua" w:hAnsi="Book Antiqua" w:cs="Times New Roman"/>
                <w:b/>
                <w:i/>
                <w:iCs/>
                <w:color w:val="FF0000"/>
                <w:sz w:val="19"/>
                <w:szCs w:val="19"/>
              </w:rPr>
              <w:t>#</w:t>
            </w:r>
            <w:r w:rsidRPr="004148FD">
              <w:rPr>
                <w:rFonts w:ascii="Book Antiqua" w:hAnsi="Book Antiqua" w:cs="Times New Roman"/>
                <w:b/>
                <w:i/>
                <w:iCs/>
                <w:color w:val="FF0000"/>
                <w:sz w:val="19"/>
                <w:szCs w:val="19"/>
                <w:highlight w:val="cyan"/>
              </w:rPr>
              <w:t>ESPELHO dado pelo examinador</w:t>
            </w:r>
            <w:r w:rsidRPr="004148FD">
              <w:rPr>
                <w:rFonts w:ascii="Book Antiqua" w:hAnsi="Book Antiqua" w:cs="Times New Roman"/>
                <w:bCs/>
                <w:sz w:val="19"/>
                <w:szCs w:val="19"/>
              </w:rPr>
              <w:t>: [...]</w:t>
            </w:r>
            <w:r>
              <w:rPr>
                <w:rFonts w:ascii="Book Antiqua" w:hAnsi="Book Antiqua" w:cs="Times New Roman"/>
                <w:bCs/>
                <w:sz w:val="19"/>
                <w:szCs w:val="19"/>
              </w:rPr>
              <w:t xml:space="preserve"> </w:t>
            </w:r>
          </w:p>
          <w:p w14:paraId="2BA491B5" w14:textId="77777777" w:rsidR="000D051A" w:rsidRPr="004148FD" w:rsidRDefault="000D051A" w:rsidP="00E70D64">
            <w:pPr>
              <w:ind w:left="593"/>
              <w:jc w:val="both"/>
              <w:rPr>
                <w:rFonts w:ascii="Book Antiqua" w:hAnsi="Book Antiqua" w:cs="Times New Roman"/>
                <w:bCs/>
                <w:i/>
                <w:iCs/>
                <w:sz w:val="19"/>
                <w:szCs w:val="19"/>
              </w:rPr>
            </w:pPr>
            <w:r w:rsidRPr="004148FD">
              <w:rPr>
                <w:rFonts w:ascii="Book Antiqua" w:hAnsi="Book Antiqua" w:cs="Times New Roman"/>
                <w:bCs/>
                <w:i/>
                <w:iCs/>
                <w:sz w:val="19"/>
                <w:szCs w:val="19"/>
              </w:rPr>
              <w:t>“A ideia “da coculpabilidade às avessas” ou, noutras palavras, a utilização da noção de coculpabilidade com eficácia invertida aponta, em termos históricos, para a utilização do critério das “condições sociais” na aplicação das penas (cf. RUSCHE, George; KIRCHHEIMER, Otto. Punição e estrutura social. 2. ed. Rio de Janeiro: Revan, 2004). Como ensina, uma vez mais, Gregore Moura, “esse critério tinha como objetivo aplicar penas mais brandas aos detentores de melhores condições sociais, isto é, deixavam as penas de multa para os abastados e as penas de prisão e corporais para as pessoas de classe baixa”. Essa é a primeira perspectiva em que pode ser analisada a “coculpabilidade às avessas”, ou seja, a identificação crítica da seletividade do sistema e da incriminação da própria vulnerabilidade.</w:t>
            </w:r>
          </w:p>
          <w:p w14:paraId="63768B3E" w14:textId="77777777" w:rsidR="000D051A" w:rsidRPr="004148FD" w:rsidRDefault="000D051A" w:rsidP="00E70D64">
            <w:pPr>
              <w:ind w:left="593"/>
              <w:jc w:val="both"/>
              <w:rPr>
                <w:rFonts w:ascii="Book Antiqua" w:hAnsi="Book Antiqua" w:cs="Times New Roman"/>
                <w:bCs/>
                <w:i/>
                <w:iCs/>
                <w:sz w:val="19"/>
                <w:szCs w:val="19"/>
              </w:rPr>
            </w:pPr>
            <w:r w:rsidRPr="004148FD">
              <w:rPr>
                <w:rFonts w:ascii="Book Antiqua" w:hAnsi="Book Antiqua" w:cs="Times New Roman"/>
                <w:bCs/>
                <w:i/>
                <w:iCs/>
                <w:sz w:val="19"/>
                <w:szCs w:val="19"/>
              </w:rPr>
              <w:t>Nesse particular, a coculpabilidade às avessas surge positivada na legislação de duas maneiras:</w:t>
            </w:r>
          </w:p>
          <w:p w14:paraId="55C8B618" w14:textId="77777777" w:rsidR="000D051A" w:rsidRPr="004148FD" w:rsidRDefault="000D051A" w:rsidP="00E70D64">
            <w:pPr>
              <w:ind w:left="593"/>
              <w:jc w:val="both"/>
              <w:rPr>
                <w:rFonts w:ascii="Book Antiqua" w:hAnsi="Book Antiqua" w:cs="Times New Roman"/>
                <w:bCs/>
                <w:i/>
                <w:iCs/>
                <w:sz w:val="19"/>
                <w:szCs w:val="19"/>
              </w:rPr>
            </w:pPr>
            <w:r w:rsidRPr="004148FD">
              <w:rPr>
                <w:rFonts w:ascii="Book Antiqua" w:hAnsi="Book Antiqua" w:cs="Times New Roman"/>
                <w:bCs/>
                <w:i/>
                <w:iCs/>
                <w:sz w:val="19"/>
                <w:szCs w:val="19"/>
              </w:rPr>
              <w:t>a) tipificando condutas dirigidas a pessoas marginalizadas;</w:t>
            </w:r>
          </w:p>
          <w:p w14:paraId="0FFE9821" w14:textId="77777777" w:rsidR="000D051A" w:rsidRPr="004148FD" w:rsidRDefault="000D051A" w:rsidP="00E70D64">
            <w:pPr>
              <w:ind w:left="593"/>
              <w:jc w:val="both"/>
              <w:rPr>
                <w:rFonts w:ascii="Book Antiqua" w:hAnsi="Book Antiqua" w:cs="Times New Roman"/>
                <w:bCs/>
                <w:i/>
                <w:iCs/>
                <w:sz w:val="19"/>
                <w:szCs w:val="19"/>
              </w:rPr>
            </w:pPr>
            <w:r w:rsidRPr="004148FD">
              <w:rPr>
                <w:rFonts w:ascii="Book Antiqua" w:hAnsi="Book Antiqua" w:cs="Times New Roman"/>
                <w:bCs/>
                <w:i/>
                <w:iCs/>
                <w:sz w:val="19"/>
                <w:szCs w:val="19"/>
              </w:rPr>
              <w:t>b) aplicando penas mais brandas aos detentores do poder econômico.</w:t>
            </w:r>
          </w:p>
          <w:p w14:paraId="351EE28F" w14:textId="77777777" w:rsidR="000D051A" w:rsidRPr="004148FD" w:rsidRDefault="000D051A" w:rsidP="00E70D64">
            <w:pPr>
              <w:ind w:left="593"/>
              <w:jc w:val="both"/>
              <w:rPr>
                <w:rFonts w:ascii="Book Antiqua" w:hAnsi="Book Antiqua" w:cs="Times New Roman"/>
                <w:bCs/>
                <w:i/>
                <w:iCs/>
                <w:sz w:val="19"/>
                <w:szCs w:val="19"/>
              </w:rPr>
            </w:pPr>
            <w:r w:rsidRPr="004148FD">
              <w:rPr>
                <w:rFonts w:ascii="Book Antiqua" w:hAnsi="Book Antiqua" w:cs="Times New Roman"/>
                <w:bCs/>
                <w:i/>
                <w:iCs/>
                <w:sz w:val="19"/>
                <w:szCs w:val="19"/>
              </w:rPr>
              <w:t>Mas há, ainda, outra perspectiva, pois se o objetivo posto no reconhecimento da coculpabilidade no Direito Penal moderno é justamente o caminho contrário (a proteção dos hipossuficientes e a busca da igualdade material sem os odiosos privilégios, ainda existentes), a ideia pode ser legitimamente manipulada para punir de forma mais severa os privilegiados, como ocorre, expressamente, na legislação penal da Argentina e de Portugal. De certa forma, também no Brasil, temos disposições legais que preveem a coculpabilidade às avessas para incremento da reprovação penal (</w:t>
            </w:r>
            <w:proofErr w:type="spellStart"/>
            <w:r w:rsidRPr="004148FD">
              <w:rPr>
                <w:rFonts w:ascii="Book Antiqua" w:hAnsi="Book Antiqua" w:cs="Times New Roman"/>
                <w:bCs/>
                <w:i/>
                <w:iCs/>
                <w:sz w:val="19"/>
                <w:szCs w:val="19"/>
              </w:rPr>
              <w:t>arts</w:t>
            </w:r>
            <w:proofErr w:type="spellEnd"/>
            <w:r w:rsidRPr="004148FD">
              <w:rPr>
                <w:rFonts w:ascii="Book Antiqua" w:hAnsi="Book Antiqua" w:cs="Times New Roman"/>
                <w:bCs/>
                <w:i/>
                <w:iCs/>
                <w:sz w:val="19"/>
                <w:szCs w:val="19"/>
              </w:rPr>
              <w:t>. 76, IV, "a", da Lei n. 8.078 e art. 4º, § 2º, da Lei n. 1.521/1951).</w:t>
            </w:r>
          </w:p>
          <w:p w14:paraId="7CE6671B" w14:textId="77777777" w:rsidR="000D051A" w:rsidRPr="004148FD" w:rsidRDefault="000D051A" w:rsidP="00E70D64">
            <w:pPr>
              <w:ind w:left="593"/>
              <w:jc w:val="both"/>
              <w:rPr>
                <w:rFonts w:ascii="Book Antiqua" w:hAnsi="Book Antiqua" w:cs="Times New Roman"/>
                <w:bCs/>
                <w:i/>
                <w:iCs/>
                <w:sz w:val="19"/>
                <w:szCs w:val="19"/>
              </w:rPr>
            </w:pPr>
            <w:r w:rsidRPr="004148FD">
              <w:rPr>
                <w:rFonts w:ascii="Book Antiqua" w:hAnsi="Book Antiqua" w:cs="Times New Roman"/>
                <w:bCs/>
                <w:i/>
                <w:iCs/>
                <w:sz w:val="19"/>
                <w:szCs w:val="19"/>
              </w:rPr>
              <w:t>A coculpabilidade às avessas, aqui, não pode ser invocada simplesmente para uma maior reprovação penal de “incluídos” (isso seria a mera negação da coculpabilidade). Nessa perspectiva, os órgãos incumbidos da persecução penal devem buscar uma distribuição democrática da pena tradicional, sobretudo na criminalidade de sonegação de tributos, de agentes políticos (atos de corrupção e “crimes do colarinho branco”, numa ideia geral) etc., como única estratégia capaz de romper a destinação exclusiva da prisão para os marginalizados.</w:t>
            </w:r>
          </w:p>
          <w:p w14:paraId="2E0E6AE0" w14:textId="77777777" w:rsidR="000D051A" w:rsidRPr="004148FD" w:rsidRDefault="000D051A" w:rsidP="00E70D64">
            <w:pPr>
              <w:ind w:left="593"/>
              <w:jc w:val="both"/>
              <w:rPr>
                <w:rFonts w:ascii="Book Antiqua" w:hAnsi="Book Antiqua" w:cs="Times New Roman"/>
                <w:bCs/>
                <w:sz w:val="19"/>
                <w:szCs w:val="19"/>
              </w:rPr>
            </w:pPr>
            <w:r w:rsidRPr="004148FD">
              <w:rPr>
                <w:rFonts w:ascii="Book Antiqua" w:hAnsi="Book Antiqua" w:cs="Times New Roman"/>
                <w:bCs/>
                <w:i/>
                <w:iCs/>
                <w:sz w:val="19"/>
                <w:szCs w:val="19"/>
              </w:rPr>
              <w:t>Cuida-se, aqui, de promover a maior responsabilização dos detentores dos meios de produção de capital, que mobilizam grande vulto de recursos (materiais e humanos) como subterfúgio para a prática de crimes em cadeias de vínculos cada vez mais complexos, a exigir uma resposta estatal mais enérgica e efetiva.”</w:t>
            </w:r>
          </w:p>
        </w:tc>
      </w:tr>
    </w:tbl>
    <w:p w14:paraId="0769B394" w14:textId="3BCF7154" w:rsidR="000D051A" w:rsidRDefault="000D051A" w:rsidP="00A43A2A">
      <w:pPr>
        <w:jc w:val="both"/>
        <w:rPr>
          <w:rFonts w:ascii="Book Antiqua" w:hAnsi="Book Antiqua"/>
          <w:b/>
          <w:bCs/>
          <w:sz w:val="19"/>
          <w:szCs w:val="19"/>
        </w:rPr>
      </w:pPr>
    </w:p>
    <w:p w14:paraId="751CA92D" w14:textId="77777777" w:rsidR="00902D19" w:rsidRDefault="00902D19" w:rsidP="00902D19">
      <w:pPr>
        <w:jc w:val="both"/>
        <w:rPr>
          <w:rFonts w:ascii="Book Antiqua" w:hAnsi="Book Antiqua"/>
          <w:sz w:val="19"/>
          <w:szCs w:val="19"/>
        </w:rPr>
      </w:pPr>
      <w:r>
        <w:rPr>
          <w:rFonts w:ascii="Book Antiqua" w:hAnsi="Book Antiqua"/>
          <w:b/>
          <w:bCs/>
          <w:sz w:val="19"/>
          <w:szCs w:val="19"/>
        </w:rPr>
        <w:t>(MPGO-2013)</w:t>
      </w:r>
      <w:r>
        <w:rPr>
          <w:rFonts w:ascii="Book Antiqua" w:hAnsi="Book Antiqua"/>
          <w:sz w:val="19"/>
          <w:szCs w:val="19"/>
        </w:rPr>
        <w:t xml:space="preserve">: Marque a alternativa correta: </w:t>
      </w:r>
      <w:r w:rsidRPr="00CE52CB">
        <w:rPr>
          <w:rFonts w:ascii="Book Antiqua" w:hAnsi="Book Antiqua"/>
          <w:sz w:val="19"/>
          <w:szCs w:val="19"/>
        </w:rPr>
        <w:t xml:space="preserve">Zaffaroni, </w:t>
      </w:r>
      <w:proofErr w:type="spellStart"/>
      <w:r w:rsidRPr="00CE52CB">
        <w:rPr>
          <w:rFonts w:ascii="Book Antiqua" w:hAnsi="Book Antiqua"/>
          <w:sz w:val="19"/>
          <w:szCs w:val="19"/>
        </w:rPr>
        <w:t>Alagia</w:t>
      </w:r>
      <w:proofErr w:type="spellEnd"/>
      <w:r w:rsidRPr="00CE52CB">
        <w:rPr>
          <w:rFonts w:ascii="Book Antiqua" w:hAnsi="Book Antiqua"/>
          <w:sz w:val="19"/>
          <w:szCs w:val="19"/>
        </w:rPr>
        <w:t xml:space="preserve">, </w:t>
      </w:r>
      <w:proofErr w:type="spellStart"/>
      <w:r w:rsidRPr="00CE52CB">
        <w:rPr>
          <w:rFonts w:ascii="Book Antiqua" w:hAnsi="Book Antiqua"/>
          <w:sz w:val="19"/>
          <w:szCs w:val="19"/>
        </w:rPr>
        <w:t>Slokar</w:t>
      </w:r>
      <w:proofErr w:type="spellEnd"/>
      <w:r w:rsidRPr="00CE52CB">
        <w:rPr>
          <w:rFonts w:ascii="Book Antiqua" w:hAnsi="Book Antiqua"/>
          <w:sz w:val="19"/>
          <w:szCs w:val="19"/>
        </w:rPr>
        <w:t xml:space="preserve"> e Nilo Batista aduzem que </w:t>
      </w:r>
      <w:r w:rsidRPr="00755DA2">
        <w:rPr>
          <w:rFonts w:ascii="Book Antiqua" w:hAnsi="Book Antiqua"/>
          <w:i/>
          <w:iCs/>
          <w:sz w:val="19"/>
          <w:szCs w:val="19"/>
        </w:rPr>
        <w:t>“a inevitável seletividade operacional da criminalização secundária e sua preferente orientação burocrática (sobre pessoas sem poder e por fatos grosseiros e até insignificantes) provocam uma distribuição seletiva em forma de epidemia, que atinge apenas aqueles que têm baixas defesas perante o poder punitivo”</w:t>
      </w:r>
      <w:r>
        <w:rPr>
          <w:rFonts w:ascii="Book Antiqua" w:hAnsi="Book Antiqua"/>
          <w:sz w:val="19"/>
          <w:szCs w:val="19"/>
        </w:rPr>
        <w:t>.</w:t>
      </w:r>
      <w:r w:rsidRPr="00CE52CB">
        <w:rPr>
          <w:rFonts w:ascii="Book Antiqua" w:hAnsi="Book Antiqua"/>
          <w:sz w:val="19"/>
          <w:szCs w:val="19"/>
        </w:rPr>
        <w:t xml:space="preserve"> De acordo com essa concepção, o Direito Penal estaria mais vocacionado ao combate dos crimes do colarinho azul.</w:t>
      </w:r>
    </w:p>
    <w:p w14:paraId="67931CE1" w14:textId="570ACA0D" w:rsidR="00902D19" w:rsidRDefault="00902D19" w:rsidP="00902D19">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8A46C1">
        <w:rPr>
          <w:rFonts w:ascii="Book Antiqua" w:hAnsi="Book Antiqua" w:cs="Times New Roman"/>
          <w:b/>
          <w:i/>
          <w:color w:val="FF0000"/>
          <w:sz w:val="19"/>
          <w:szCs w:val="19"/>
          <w:highlight w:val="green"/>
        </w:rPr>
        <w:t>MPGO-2013</w:t>
      </w:r>
      <w:r>
        <w:rPr>
          <w:rFonts w:ascii="Book Antiqua" w:hAnsi="Book Antiqua" w:cs="Times New Roman"/>
          <w:b/>
          <w:i/>
          <w:color w:val="FF0000"/>
          <w:sz w:val="19"/>
          <w:szCs w:val="19"/>
        </w:rPr>
        <w:t>: #</w:t>
      </w:r>
      <w:r w:rsidRPr="004B4272">
        <w:rPr>
          <w:rFonts w:ascii="Book Antiqua" w:hAnsi="Book Antiqua" w:cs="Times New Roman"/>
          <w:b/>
          <w:i/>
          <w:color w:val="FF0000"/>
          <w:sz w:val="19"/>
          <w:szCs w:val="19"/>
          <w:highlight w:val="green"/>
        </w:rPr>
        <w:t>MPF-2013</w:t>
      </w:r>
      <w:r>
        <w:rPr>
          <w:rFonts w:ascii="Book Antiqua" w:hAnsi="Book Antiqua" w:cs="Times New Roman"/>
          <w:b/>
          <w:i/>
          <w:color w:val="FF0000"/>
          <w:sz w:val="19"/>
          <w:szCs w:val="19"/>
        </w:rPr>
        <w:t xml:space="preserve">: </w:t>
      </w:r>
      <w:r w:rsidR="00CC0F4D">
        <w:rPr>
          <w:rFonts w:ascii="Book Antiqua" w:hAnsi="Book Antiqua" w:cs="Times New Roman"/>
          <w:b/>
          <w:i/>
          <w:color w:val="FF0000"/>
          <w:sz w:val="19"/>
          <w:szCs w:val="19"/>
        </w:rPr>
        <w:t>#</w:t>
      </w:r>
      <w:r w:rsidR="00CC0F4D" w:rsidRPr="00CC0F4D">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 #</w:t>
      </w:r>
      <w:r w:rsidRPr="00992B3C">
        <w:rPr>
          <w:rFonts w:ascii="Book Antiqua" w:hAnsi="Book Antiqua"/>
          <w:b/>
          <w:bCs/>
          <w:i/>
          <w:iCs/>
          <w:color w:val="FF0000"/>
          <w:sz w:val="19"/>
          <w:szCs w:val="19"/>
          <w:highlight w:val="green"/>
        </w:rPr>
        <w:t>DPESC-2017</w:t>
      </w:r>
      <w:r w:rsidR="00AB0D2A">
        <w:rPr>
          <w:rFonts w:ascii="Book Antiqua" w:hAnsi="Book Antiqua"/>
          <w:b/>
          <w:bCs/>
          <w:i/>
          <w:iCs/>
          <w:color w:val="FF0000"/>
          <w:sz w:val="19"/>
          <w:szCs w:val="19"/>
        </w:rPr>
        <w:t>:</w:t>
      </w:r>
      <w:r w:rsidR="00DB3678">
        <w:rPr>
          <w:rFonts w:ascii="Book Antiqua" w:hAnsi="Book Antiqua"/>
          <w:b/>
          <w:bCs/>
          <w:i/>
          <w:iCs/>
          <w:color w:val="FF0000"/>
          <w:sz w:val="19"/>
          <w:szCs w:val="19"/>
        </w:rPr>
        <w:t xml:space="preserve"> </w:t>
      </w:r>
      <w:r w:rsidR="00AB0D2A">
        <w:rPr>
          <w:rFonts w:ascii="Book Antiqua" w:hAnsi="Book Antiqua"/>
          <w:b/>
          <w:bCs/>
          <w:i/>
          <w:iCs/>
          <w:color w:val="FF0000"/>
          <w:sz w:val="19"/>
          <w:szCs w:val="19"/>
        </w:rPr>
        <w:t>#</w:t>
      </w:r>
      <w:r w:rsidR="00AB0D2A" w:rsidRPr="00AB0D2A">
        <w:rPr>
          <w:rFonts w:ascii="Book Antiqua" w:hAnsi="Book Antiqua"/>
          <w:b/>
          <w:bCs/>
          <w:i/>
          <w:iCs/>
          <w:color w:val="FF0000"/>
          <w:sz w:val="19"/>
          <w:szCs w:val="19"/>
          <w:highlight w:val="green"/>
        </w:rPr>
        <w:t>PCES-2019</w:t>
      </w:r>
      <w:r w:rsidR="00CC0F4D">
        <w:rPr>
          <w:rFonts w:ascii="Book Antiqua" w:hAnsi="Book Antiqua"/>
          <w:b/>
          <w:bCs/>
          <w:i/>
          <w:iCs/>
          <w:color w:val="FF0000"/>
          <w:sz w:val="19"/>
          <w:szCs w:val="19"/>
        </w:rPr>
        <w:t>:</w:t>
      </w:r>
      <w:r w:rsidR="003A2518">
        <w:rPr>
          <w:rFonts w:ascii="Book Antiqua" w:hAnsi="Book Antiqua"/>
          <w:b/>
          <w:bCs/>
          <w:i/>
          <w:iCs/>
          <w:color w:val="FF0000"/>
          <w:sz w:val="19"/>
          <w:szCs w:val="19"/>
        </w:rPr>
        <w:t xml:space="preserve"> #</w:t>
      </w:r>
      <w:r w:rsidR="003A2518" w:rsidRPr="005C212B">
        <w:rPr>
          <w:rFonts w:ascii="Book Antiqua" w:hAnsi="Book Antiqua"/>
          <w:b/>
          <w:bCs/>
          <w:i/>
          <w:iCs/>
          <w:color w:val="FF0000"/>
          <w:sz w:val="19"/>
          <w:szCs w:val="19"/>
          <w:highlight w:val="green"/>
        </w:rPr>
        <w:t>PCSE-201</w:t>
      </w:r>
      <w:r w:rsidR="003A2518">
        <w:rPr>
          <w:rFonts w:ascii="Book Antiqua" w:hAnsi="Book Antiqua"/>
          <w:b/>
          <w:bCs/>
          <w:i/>
          <w:iCs/>
          <w:color w:val="FF0000"/>
          <w:sz w:val="19"/>
          <w:szCs w:val="19"/>
          <w:highlight w:val="green"/>
        </w:rPr>
        <w:t>8/2020</w:t>
      </w:r>
      <w:r w:rsidR="000B3739">
        <w:rPr>
          <w:rFonts w:ascii="Book Antiqua" w:hAnsi="Book Antiqua"/>
          <w:b/>
          <w:bCs/>
          <w:i/>
          <w:iCs/>
          <w:color w:val="FF0000"/>
          <w:sz w:val="19"/>
          <w:szCs w:val="19"/>
        </w:rPr>
        <w:t>: #</w:t>
      </w:r>
      <w:r w:rsidR="000B3739" w:rsidRPr="000B3739">
        <w:rPr>
          <w:rFonts w:ascii="Book Antiqua" w:hAnsi="Book Antiqua"/>
          <w:b/>
          <w:bCs/>
          <w:i/>
          <w:iCs/>
          <w:color w:val="FF0000"/>
          <w:sz w:val="19"/>
          <w:szCs w:val="19"/>
          <w:highlight w:val="green"/>
        </w:rPr>
        <w:t>DPEGO-2021</w:t>
      </w:r>
      <w:r w:rsidR="00EE2771">
        <w:rPr>
          <w:rFonts w:ascii="Book Antiqua" w:hAnsi="Book Antiqua"/>
          <w:b/>
          <w:bCs/>
          <w:i/>
          <w:iCs/>
          <w:color w:val="FF0000"/>
          <w:sz w:val="19"/>
          <w:szCs w:val="19"/>
        </w:rPr>
        <w:t>: #</w:t>
      </w:r>
      <w:r w:rsidR="00EE2771" w:rsidRPr="00EE2771">
        <w:rPr>
          <w:rFonts w:ascii="Book Antiqua" w:hAnsi="Book Antiqua"/>
          <w:b/>
          <w:bCs/>
          <w:i/>
          <w:iCs/>
          <w:color w:val="FF0000"/>
          <w:sz w:val="19"/>
          <w:szCs w:val="19"/>
          <w:highlight w:val="green"/>
        </w:rPr>
        <w:t>PCMG-2021</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PCPA-2021</w:t>
      </w:r>
      <w:r w:rsidR="003A2518">
        <w:rPr>
          <w:rFonts w:ascii="Book Antiqua" w:hAnsi="Book Antiqua"/>
          <w:b/>
          <w:bCs/>
          <w:i/>
          <w:iCs/>
          <w:color w:val="FF0000"/>
          <w:sz w:val="19"/>
          <w:szCs w:val="19"/>
        </w:rPr>
        <w:t>:</w:t>
      </w:r>
      <w:r w:rsidR="00293EF8">
        <w:rPr>
          <w:rFonts w:ascii="Book Antiqua" w:hAnsi="Book Antiqua"/>
          <w:b/>
          <w:bCs/>
          <w:i/>
          <w:iCs/>
          <w:color w:val="FF0000"/>
          <w:sz w:val="19"/>
          <w:szCs w:val="19"/>
        </w:rPr>
        <w:t xml:space="preserve"> #</w:t>
      </w:r>
      <w:r w:rsidR="00293EF8" w:rsidRPr="005070D4">
        <w:rPr>
          <w:rFonts w:ascii="Book Antiqua" w:hAnsi="Book Antiqua"/>
          <w:b/>
          <w:bCs/>
          <w:i/>
          <w:iCs/>
          <w:color w:val="FF0000"/>
          <w:sz w:val="19"/>
          <w:szCs w:val="19"/>
          <w:highlight w:val="green"/>
        </w:rPr>
        <w:t>DPEPR-201</w:t>
      </w:r>
      <w:r w:rsidR="00293EF8">
        <w:rPr>
          <w:rFonts w:ascii="Book Antiqua" w:hAnsi="Book Antiqua"/>
          <w:b/>
          <w:bCs/>
          <w:i/>
          <w:iCs/>
          <w:color w:val="FF0000"/>
          <w:sz w:val="19"/>
          <w:szCs w:val="19"/>
          <w:highlight w:val="green"/>
        </w:rPr>
        <w:t>2/2014/2017/2022</w:t>
      </w:r>
      <w:r w:rsidR="00293EF8">
        <w:rPr>
          <w:rFonts w:ascii="Book Antiqua" w:hAnsi="Book Antiqua"/>
          <w:b/>
          <w:bCs/>
          <w:i/>
          <w:iCs/>
          <w:color w:val="FF0000"/>
          <w:sz w:val="19"/>
          <w:szCs w:val="19"/>
        </w:rPr>
        <w:t>:</w:t>
      </w:r>
      <w:r w:rsidR="00675C53">
        <w:rPr>
          <w:rFonts w:ascii="Book Antiqua" w:hAnsi="Book Antiqua"/>
          <w:b/>
          <w:bCs/>
          <w:i/>
          <w:iCs/>
          <w:color w:val="FF0000"/>
          <w:sz w:val="19"/>
          <w:szCs w:val="19"/>
        </w:rPr>
        <w:t xml:space="preserve"> </w:t>
      </w:r>
      <w:r w:rsidR="00675C53">
        <w:rPr>
          <w:rFonts w:ascii="Book Antiqua" w:hAnsi="Book Antiqua" w:cs="Times New Roman"/>
          <w:b/>
          <w:i/>
          <w:color w:val="FF0000"/>
          <w:sz w:val="19"/>
          <w:szCs w:val="19"/>
        </w:rPr>
        <w:t>#</w:t>
      </w:r>
      <w:r w:rsidR="00675C53" w:rsidRPr="007D0B08">
        <w:rPr>
          <w:rFonts w:ascii="Book Antiqua" w:hAnsi="Book Antiqua" w:cs="Times New Roman"/>
          <w:b/>
          <w:i/>
          <w:color w:val="FF0000"/>
          <w:sz w:val="19"/>
          <w:szCs w:val="19"/>
          <w:highlight w:val="green"/>
        </w:rPr>
        <w:t>PCSP-201</w:t>
      </w:r>
      <w:r w:rsidR="00675C53">
        <w:rPr>
          <w:rFonts w:ascii="Book Antiqua" w:hAnsi="Book Antiqua" w:cs="Times New Roman"/>
          <w:b/>
          <w:i/>
          <w:color w:val="FF0000"/>
          <w:sz w:val="19"/>
          <w:szCs w:val="19"/>
          <w:highlight w:val="green"/>
        </w:rPr>
        <w:t>3/2014/2018/2022</w:t>
      </w:r>
      <w:r w:rsidR="001B327B">
        <w:rPr>
          <w:rFonts w:ascii="Book Antiqua" w:hAnsi="Book Antiqua" w:cs="Times New Roman"/>
          <w:b/>
          <w:i/>
          <w:color w:val="FF0000"/>
          <w:sz w:val="19"/>
          <w:szCs w:val="19"/>
        </w:rPr>
        <w:t>: #</w:t>
      </w:r>
      <w:r w:rsidR="001B327B" w:rsidRPr="001B327B">
        <w:rPr>
          <w:rFonts w:ascii="Book Antiqua" w:hAnsi="Book Antiqua" w:cs="Times New Roman"/>
          <w:b/>
          <w:i/>
          <w:color w:val="FF0000"/>
          <w:sz w:val="19"/>
          <w:szCs w:val="19"/>
          <w:highlight w:val="green"/>
        </w:rPr>
        <w:t>DPECE-2022</w:t>
      </w:r>
      <w:r w:rsidR="00BD78E0">
        <w:rPr>
          <w:rFonts w:ascii="Book Antiqua" w:hAnsi="Book Antiqua" w:cs="Times New Roman"/>
          <w:b/>
          <w:i/>
          <w:color w:val="FF0000"/>
          <w:sz w:val="19"/>
          <w:szCs w:val="19"/>
        </w:rPr>
        <w:t>:</w:t>
      </w:r>
      <w:r w:rsidR="0092462D">
        <w:rPr>
          <w:rFonts w:ascii="Book Antiqua" w:hAnsi="Book Antiqua" w:cs="Times New Roman"/>
          <w:b/>
          <w:i/>
          <w:color w:val="FF0000"/>
          <w:sz w:val="19"/>
          <w:szCs w:val="19"/>
        </w:rPr>
        <w:t xml:space="preserve"> #</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BD78E0">
        <w:rPr>
          <w:rFonts w:ascii="Book Antiqua" w:hAnsi="Book Antiqua" w:cs="Times New Roman"/>
          <w:b/>
          <w:i/>
          <w:color w:val="FF0000"/>
          <w:sz w:val="19"/>
          <w:szCs w:val="19"/>
        </w:rPr>
        <w:t xml:space="preserve"> #</w:t>
      </w:r>
      <w:r w:rsidR="00BD78E0" w:rsidRPr="00BD78E0">
        <w:rPr>
          <w:rFonts w:ascii="Book Antiqua" w:hAnsi="Book Antiqua" w:cs="Times New Roman"/>
          <w:b/>
          <w:i/>
          <w:color w:val="FF0000"/>
          <w:sz w:val="19"/>
          <w:szCs w:val="19"/>
          <w:highlight w:val="green"/>
        </w:rPr>
        <w:t>PCBA-2022</w:t>
      </w:r>
      <w:r w:rsidR="00FB5B11">
        <w:rPr>
          <w:rFonts w:ascii="Book Antiqua" w:hAnsi="Book Antiqua" w:cs="Times New Roman"/>
          <w:b/>
          <w:i/>
          <w:color w:val="FF0000"/>
          <w:sz w:val="19"/>
          <w:szCs w:val="19"/>
        </w:rPr>
        <w:t>: #</w:t>
      </w:r>
      <w:r w:rsidR="00FB5B11" w:rsidRPr="00FB5B11">
        <w:rPr>
          <w:rFonts w:ascii="Book Antiqua" w:hAnsi="Book Antiqua" w:cs="Times New Roman"/>
          <w:b/>
          <w:i/>
          <w:color w:val="FF0000"/>
          <w:sz w:val="19"/>
          <w:szCs w:val="19"/>
          <w:highlight w:val="green"/>
        </w:rPr>
        <w:t>PCRR-2022</w:t>
      </w:r>
      <w:r w:rsidR="00675C53">
        <w:rPr>
          <w:rFonts w:ascii="Book Antiqua" w:hAnsi="Book Antiqua" w:cs="Times New Roman"/>
          <w:b/>
          <w:i/>
          <w:color w:val="FF0000"/>
          <w:sz w:val="19"/>
          <w:szCs w:val="19"/>
        </w:rPr>
        <w:t>:</w:t>
      </w:r>
      <w:r w:rsidR="00F53894">
        <w:rPr>
          <w:rFonts w:ascii="Book Antiqua" w:hAnsi="Book Antiqua" w:cs="Times New Roman"/>
          <w:b/>
          <w:i/>
          <w:color w:val="FF0000"/>
          <w:sz w:val="19"/>
          <w:szCs w:val="19"/>
        </w:rPr>
        <w:t xml:space="preserve"> #</w:t>
      </w:r>
      <w:r w:rsidR="00F53894" w:rsidRPr="00077A5E">
        <w:rPr>
          <w:rFonts w:ascii="Book Antiqua" w:hAnsi="Book Antiqua" w:cs="Times New Roman"/>
          <w:b/>
          <w:i/>
          <w:color w:val="FF0000"/>
          <w:sz w:val="19"/>
          <w:szCs w:val="19"/>
          <w:highlight w:val="green"/>
        </w:rPr>
        <w:t>ENAM/2º-2024</w:t>
      </w:r>
      <w:r w:rsidR="00F53894">
        <w:rPr>
          <w:rFonts w:ascii="Book Antiqua" w:hAnsi="Book Antiqua" w:cs="Times New Roman"/>
          <w:b/>
          <w:i/>
          <w:color w:val="FF0000"/>
          <w:sz w:val="19"/>
          <w:szCs w:val="19"/>
        </w:rPr>
        <w:t>:</w:t>
      </w:r>
      <w:r w:rsidR="00CC0F4D">
        <w:rPr>
          <w:rFonts w:ascii="Book Antiqua" w:hAnsi="Book Antiqua"/>
          <w:b/>
          <w:bCs/>
          <w:i/>
          <w:iCs/>
          <w:color w:val="FF0000"/>
          <w:sz w:val="19"/>
          <w:szCs w:val="19"/>
        </w:rPr>
        <w:t xml:space="preserve"> #</w:t>
      </w:r>
      <w:r w:rsidR="00CC0F4D" w:rsidRPr="00CC0F4D">
        <w:rPr>
          <w:rFonts w:ascii="Book Antiqua" w:hAnsi="Book Antiqua"/>
          <w:b/>
          <w:bCs/>
          <w:i/>
          <w:iCs/>
          <w:color w:val="FF0000"/>
          <w:sz w:val="19"/>
          <w:szCs w:val="19"/>
          <w:highlight w:val="green"/>
        </w:rPr>
        <w:t>ACAFE</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AOCP</w:t>
      </w:r>
      <w:r w:rsidR="003A2518">
        <w:rPr>
          <w:rFonts w:ascii="Book Antiqua" w:hAnsi="Book Antiqua"/>
          <w:b/>
          <w:bCs/>
          <w:i/>
          <w:iCs/>
          <w:color w:val="FF0000"/>
          <w:sz w:val="19"/>
          <w:szCs w:val="19"/>
        </w:rPr>
        <w:t>: #</w:t>
      </w:r>
      <w:r w:rsidR="003A2518" w:rsidRPr="003A2518">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992B3C">
        <w:rPr>
          <w:rFonts w:ascii="Book Antiqua" w:hAnsi="Book Antiqua"/>
          <w:b/>
          <w:bCs/>
          <w:i/>
          <w:iCs/>
          <w:color w:val="FF0000"/>
          <w:sz w:val="19"/>
          <w:szCs w:val="19"/>
          <w:highlight w:val="green"/>
        </w:rPr>
        <w:t>FCC</w:t>
      </w:r>
      <w:r w:rsidR="00EE2771">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Pr>
          <w:rFonts w:ascii="Book Antiqua" w:hAnsi="Book Antiqua" w:cs="Times New Roman"/>
          <w:b/>
          <w:i/>
          <w:color w:val="FF0000"/>
          <w:sz w:val="19"/>
          <w:szCs w:val="19"/>
          <w:highlight w:val="green"/>
        </w:rPr>
        <w:t>FGV</w:t>
      </w:r>
      <w:r w:rsidR="0092462D">
        <w:rPr>
          <w:rFonts w:ascii="Book Antiqua" w:hAnsi="Book Antiqua" w:cs="Times New Roman"/>
          <w:b/>
          <w:i/>
          <w:color w:val="FF0000"/>
          <w:sz w:val="19"/>
          <w:szCs w:val="19"/>
        </w:rPr>
        <w:t>:</w:t>
      </w:r>
      <w:r w:rsidR="00EE2771">
        <w:rPr>
          <w:rFonts w:ascii="Book Antiqua" w:hAnsi="Book Antiqua"/>
          <w:b/>
          <w:bCs/>
          <w:i/>
          <w:iCs/>
          <w:color w:val="FF0000"/>
          <w:sz w:val="19"/>
          <w:szCs w:val="19"/>
        </w:rPr>
        <w:t xml:space="preserve"> #</w:t>
      </w:r>
      <w:r w:rsidR="00EE2771" w:rsidRPr="00EE2771">
        <w:rPr>
          <w:rFonts w:ascii="Book Antiqua" w:hAnsi="Book Antiqua"/>
          <w:b/>
          <w:bCs/>
          <w:i/>
          <w:iCs/>
          <w:color w:val="FF0000"/>
          <w:sz w:val="19"/>
          <w:szCs w:val="19"/>
          <w:highlight w:val="green"/>
        </w:rPr>
        <w:t>Fumarc</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C</w:t>
      </w:r>
      <w:r w:rsidRPr="00755DA2">
        <w:rPr>
          <w:rFonts w:ascii="Book Antiqua" w:hAnsi="Book Antiqua" w:cs="Times New Roman"/>
          <w:bCs/>
          <w:sz w:val="19"/>
          <w:szCs w:val="19"/>
        </w:rPr>
        <w:t>onforme aduz Andreato,</w:t>
      </w:r>
      <w:r>
        <w:rPr>
          <w:rFonts w:ascii="Book Antiqua" w:hAnsi="Book Antiqua" w:cs="Times New Roman"/>
          <w:bCs/>
          <w:sz w:val="19"/>
          <w:szCs w:val="19"/>
        </w:rPr>
        <w:t xml:space="preserve"> </w:t>
      </w:r>
      <w:r w:rsidRPr="00CE52CB">
        <w:rPr>
          <w:rFonts w:ascii="Book Antiqua" w:hAnsi="Book Antiqua" w:cs="Times New Roman"/>
          <w:b/>
          <w:sz w:val="19"/>
          <w:szCs w:val="19"/>
          <w:shd w:val="clear" w:color="auto" w:fill="F7CAAC" w:themeFill="accent2" w:themeFillTint="66"/>
        </w:rPr>
        <w:t>Crimes do colarinho azul</w:t>
      </w:r>
      <w:r w:rsidRPr="00CE52CB">
        <w:rPr>
          <w:rFonts w:ascii="Book Antiqua" w:hAnsi="Book Antiqua" w:cs="Times New Roman"/>
          <w:bCs/>
          <w:sz w:val="19"/>
          <w:szCs w:val="19"/>
        </w:rPr>
        <w:t xml:space="preserve"> ou </w:t>
      </w:r>
      <w:r w:rsidRPr="00CE52CB">
        <w:rPr>
          <w:rFonts w:ascii="Book Antiqua" w:hAnsi="Book Antiqua" w:cs="Times New Roman"/>
          <w:b/>
          <w:i/>
          <w:iCs/>
          <w:sz w:val="19"/>
          <w:szCs w:val="19"/>
          <w:shd w:val="clear" w:color="auto" w:fill="F7CAAC" w:themeFill="accent2" w:themeFillTint="66"/>
        </w:rPr>
        <w:t xml:space="preserve">blue </w:t>
      </w:r>
      <w:proofErr w:type="spellStart"/>
      <w:r w:rsidRPr="00CE52CB">
        <w:rPr>
          <w:rFonts w:ascii="Book Antiqua" w:hAnsi="Book Antiqua" w:cs="Times New Roman"/>
          <w:b/>
          <w:i/>
          <w:iCs/>
          <w:sz w:val="19"/>
          <w:szCs w:val="19"/>
          <w:shd w:val="clear" w:color="auto" w:fill="F7CAAC" w:themeFill="accent2" w:themeFillTint="66"/>
        </w:rPr>
        <w:t>collar</w:t>
      </w:r>
      <w:proofErr w:type="spellEnd"/>
      <w:r w:rsidRPr="00CE52CB">
        <w:rPr>
          <w:rFonts w:ascii="Book Antiqua" w:hAnsi="Book Antiqua" w:cs="Times New Roman"/>
          <w:b/>
          <w:i/>
          <w:iCs/>
          <w:sz w:val="19"/>
          <w:szCs w:val="19"/>
          <w:shd w:val="clear" w:color="auto" w:fill="F7CAAC" w:themeFill="accent2" w:themeFillTint="66"/>
        </w:rPr>
        <w:t xml:space="preserve"> crime</w:t>
      </w:r>
      <w:r w:rsidRPr="00CE52CB">
        <w:rPr>
          <w:rFonts w:ascii="Book Antiqua" w:hAnsi="Book Antiqua" w:cs="Times New Roman"/>
          <w:bCs/>
          <w:sz w:val="19"/>
          <w:szCs w:val="19"/>
        </w:rPr>
        <w:t xml:space="preserve"> são os</w:t>
      </w:r>
      <w:r>
        <w:rPr>
          <w:rFonts w:ascii="Book Antiqua" w:hAnsi="Book Antiqua" w:cs="Times New Roman"/>
          <w:bCs/>
          <w:sz w:val="19"/>
          <w:szCs w:val="19"/>
        </w:rPr>
        <w:t xml:space="preserve"> </w:t>
      </w:r>
      <w:r w:rsidRPr="00CE52CB">
        <w:rPr>
          <w:rFonts w:ascii="Book Antiqua" w:hAnsi="Book Antiqua" w:cs="Times New Roman"/>
          <w:bCs/>
          <w:sz w:val="19"/>
          <w:szCs w:val="19"/>
        </w:rPr>
        <w:t>praticados geralmente por pessoas economicamente menos favorecidas, como</w:t>
      </w:r>
      <w:r>
        <w:rPr>
          <w:rFonts w:ascii="Book Antiqua" w:hAnsi="Book Antiqua" w:cs="Times New Roman"/>
          <w:bCs/>
          <w:sz w:val="19"/>
          <w:szCs w:val="19"/>
        </w:rPr>
        <w:t xml:space="preserve"> </w:t>
      </w:r>
      <w:r w:rsidRPr="00CE52CB">
        <w:rPr>
          <w:rFonts w:ascii="Book Antiqua" w:hAnsi="Book Antiqua" w:cs="Times New Roman"/>
          <w:bCs/>
          <w:sz w:val="19"/>
          <w:szCs w:val="19"/>
        </w:rPr>
        <w:t xml:space="preserve">furto, roubo, estelionato etc. A alusão ao colarinho azul </w:t>
      </w:r>
      <w:r w:rsidRPr="00755DA2">
        <w:rPr>
          <w:rFonts w:ascii="Book Antiqua" w:hAnsi="Book Antiqua" w:cs="Times New Roman"/>
          <w:b/>
          <w:sz w:val="19"/>
          <w:szCs w:val="19"/>
          <w:highlight w:val="yellow"/>
        </w:rPr>
        <w:t>deve-se à cor da gola do macacão dos operários e trabalhadores de fábricas</w:t>
      </w:r>
      <w:r w:rsidRPr="00CE52CB">
        <w:rPr>
          <w:rFonts w:ascii="Book Antiqua" w:hAnsi="Book Antiqua" w:cs="Times New Roman"/>
          <w:bCs/>
          <w:sz w:val="19"/>
          <w:szCs w:val="19"/>
        </w:rPr>
        <w:t>.</w:t>
      </w:r>
      <w:r>
        <w:rPr>
          <w:rFonts w:ascii="Book Antiqua" w:hAnsi="Book Antiqua" w:cs="Times New Roman"/>
          <w:bCs/>
          <w:sz w:val="19"/>
          <w:szCs w:val="19"/>
        </w:rPr>
        <w:t xml:space="preserve"> </w:t>
      </w:r>
      <w:r w:rsidRPr="00755DA2">
        <w:rPr>
          <w:rFonts w:ascii="Book Antiqua" w:hAnsi="Book Antiqua" w:cs="Times New Roman"/>
          <w:bCs/>
          <w:sz w:val="19"/>
          <w:szCs w:val="19"/>
        </w:rPr>
        <w:t xml:space="preserve">Os operários eram chamados de </w:t>
      </w:r>
      <w:r w:rsidRPr="00755DA2">
        <w:rPr>
          <w:rFonts w:ascii="Book Antiqua" w:hAnsi="Book Antiqua" w:cs="Times New Roman"/>
          <w:bCs/>
          <w:i/>
          <w:iCs/>
          <w:sz w:val="19"/>
          <w:szCs w:val="19"/>
        </w:rPr>
        <w:t>blue-</w:t>
      </w:r>
      <w:proofErr w:type="spellStart"/>
      <w:r w:rsidRPr="00755DA2">
        <w:rPr>
          <w:rFonts w:ascii="Book Antiqua" w:hAnsi="Book Antiqua" w:cs="Times New Roman"/>
          <w:bCs/>
          <w:i/>
          <w:iCs/>
          <w:sz w:val="19"/>
          <w:szCs w:val="19"/>
        </w:rPr>
        <w:t>collar</w:t>
      </w:r>
      <w:proofErr w:type="spellEnd"/>
      <w:r w:rsidRPr="00755DA2">
        <w:rPr>
          <w:rFonts w:ascii="Book Antiqua" w:hAnsi="Book Antiqua" w:cs="Times New Roman"/>
          <w:bCs/>
          <w:sz w:val="19"/>
          <w:szCs w:val="19"/>
        </w:rPr>
        <w:t xml:space="preserve"> (colarinho azul) em razão da cor dos uniformes. Os executivos, por sua vez, não usavam macacões azuis, porém camisas brancas, com colarinhos da mesma cor, razão por que Sutherland opôs à criminalidade dos pobres (</w:t>
      </w:r>
      <w:r w:rsidRPr="00755DA2">
        <w:rPr>
          <w:rFonts w:ascii="Book Antiqua" w:hAnsi="Book Antiqua" w:cs="Times New Roman"/>
          <w:bCs/>
          <w:i/>
          <w:iCs/>
          <w:sz w:val="19"/>
          <w:szCs w:val="19"/>
        </w:rPr>
        <w:t xml:space="preserve">blue </w:t>
      </w:r>
      <w:proofErr w:type="spellStart"/>
      <w:r w:rsidRPr="00755DA2">
        <w:rPr>
          <w:rFonts w:ascii="Book Antiqua" w:hAnsi="Book Antiqua" w:cs="Times New Roman"/>
          <w:bCs/>
          <w:i/>
          <w:iCs/>
          <w:sz w:val="19"/>
          <w:szCs w:val="19"/>
        </w:rPr>
        <w:t>collar</w:t>
      </w:r>
      <w:proofErr w:type="spellEnd"/>
      <w:r w:rsidRPr="00755DA2">
        <w:rPr>
          <w:rFonts w:ascii="Book Antiqua" w:hAnsi="Book Antiqua" w:cs="Times New Roman"/>
          <w:bCs/>
          <w:sz w:val="19"/>
          <w:szCs w:val="19"/>
        </w:rPr>
        <w:t xml:space="preserve">) a </w:t>
      </w:r>
      <w:r w:rsidRPr="00755DA2">
        <w:rPr>
          <w:rFonts w:ascii="Book Antiqua" w:hAnsi="Book Antiqua" w:cs="Times New Roman"/>
          <w:bCs/>
          <w:i/>
          <w:iCs/>
          <w:sz w:val="19"/>
          <w:szCs w:val="19"/>
        </w:rPr>
        <w:t xml:space="preserve">white-collar </w:t>
      </w:r>
      <w:proofErr w:type="spellStart"/>
      <w:r w:rsidRPr="00755DA2">
        <w:rPr>
          <w:rFonts w:ascii="Book Antiqua" w:hAnsi="Book Antiqua" w:cs="Times New Roman"/>
          <w:bCs/>
          <w:i/>
          <w:iCs/>
          <w:sz w:val="19"/>
          <w:szCs w:val="19"/>
        </w:rPr>
        <w:t>criminality</w:t>
      </w:r>
      <w:proofErr w:type="spellEnd"/>
      <w:r w:rsidRPr="00755DA2">
        <w:rPr>
          <w:rFonts w:ascii="Book Antiqua" w:hAnsi="Book Antiqua" w:cs="Times New Roman"/>
          <w:bCs/>
          <w:sz w:val="19"/>
          <w:szCs w:val="19"/>
        </w:rPr>
        <w:t>.</w:t>
      </w:r>
      <w:r>
        <w:rPr>
          <w:rFonts w:ascii="Book Antiqua" w:hAnsi="Book Antiqua" w:cs="Times New Roman"/>
          <w:bCs/>
          <w:sz w:val="19"/>
          <w:szCs w:val="19"/>
        </w:rPr>
        <w:t xml:space="preserve"> </w:t>
      </w:r>
      <w:r w:rsidRPr="00CE52CB">
        <w:rPr>
          <w:rFonts w:ascii="Book Antiqua" w:hAnsi="Book Antiqua" w:cs="Times New Roman"/>
          <w:bCs/>
          <w:sz w:val="19"/>
          <w:szCs w:val="19"/>
        </w:rPr>
        <w:t>(...)</w:t>
      </w:r>
      <w:r>
        <w:rPr>
          <w:rFonts w:ascii="Book Antiqua" w:hAnsi="Book Antiqua" w:cs="Times New Roman"/>
          <w:bCs/>
          <w:sz w:val="19"/>
          <w:szCs w:val="19"/>
        </w:rPr>
        <w:t xml:space="preserve"> </w:t>
      </w:r>
      <w:r w:rsidRPr="00CE52CB">
        <w:rPr>
          <w:rFonts w:ascii="Book Antiqua" w:hAnsi="Book Antiqua" w:cs="Times New Roman"/>
          <w:bCs/>
          <w:sz w:val="19"/>
          <w:szCs w:val="19"/>
        </w:rPr>
        <w:t xml:space="preserve">Durante o </w:t>
      </w:r>
      <w:r w:rsidRPr="00CE52CB">
        <w:rPr>
          <w:rFonts w:ascii="Book Antiqua" w:hAnsi="Book Antiqua" w:cs="Times New Roman"/>
          <w:bCs/>
          <w:sz w:val="19"/>
          <w:szCs w:val="19"/>
        </w:rPr>
        <w:lastRenderedPageBreak/>
        <w:t>julgamento da Ação Penal n. 470 (caso Mensalão) no STF, o Ministro Luiz Fux</w:t>
      </w:r>
      <w:r>
        <w:rPr>
          <w:rFonts w:ascii="Book Antiqua" w:hAnsi="Book Antiqua" w:cs="Times New Roman"/>
          <w:bCs/>
          <w:sz w:val="19"/>
          <w:szCs w:val="19"/>
        </w:rPr>
        <w:t xml:space="preserve"> </w:t>
      </w:r>
      <w:r w:rsidRPr="00CE52CB">
        <w:rPr>
          <w:rFonts w:ascii="Book Antiqua" w:hAnsi="Book Antiqua" w:cs="Times New Roman"/>
          <w:bCs/>
          <w:sz w:val="19"/>
          <w:szCs w:val="19"/>
        </w:rPr>
        <w:t>valeu-se dessa expressão, ao anotar em seu voto que “</w:t>
      </w:r>
      <w:r w:rsidRPr="00755DA2">
        <w:rPr>
          <w:rFonts w:ascii="Book Antiqua" w:hAnsi="Book Antiqua" w:cs="Times New Roman"/>
          <w:bCs/>
          <w:i/>
          <w:iCs/>
          <w:sz w:val="19"/>
          <w:szCs w:val="19"/>
        </w:rPr>
        <w:t>o desafio na seara dos crimes do colarinho branco é alcançar a plena efetividade da tutela penal dos bens jurídicos não individuais. Tendo em conta que se trata de delitos cometidos sem violência, incruentos, não atraem para si a mesma repulsa social dos crimes do colarinho azul</w:t>
      </w:r>
      <w:r w:rsidRPr="00CE52CB">
        <w:rPr>
          <w:rFonts w:ascii="Book Antiqua" w:hAnsi="Book Antiqua" w:cs="Times New Roman"/>
          <w:bCs/>
          <w:sz w:val="19"/>
          <w:szCs w:val="19"/>
        </w:rPr>
        <w:t>”.</w:t>
      </w:r>
      <w:r>
        <w:rPr>
          <w:rFonts w:ascii="Book Antiqua" w:hAnsi="Book Antiqua" w:cs="Times New Roman"/>
          <w:bCs/>
          <w:sz w:val="19"/>
          <w:szCs w:val="19"/>
        </w:rPr>
        <w:t xml:space="preserve"> </w:t>
      </w:r>
      <w:r w:rsidRPr="00CE52CB">
        <w:rPr>
          <w:rFonts w:ascii="Book Antiqua" w:hAnsi="Book Antiqua" w:cs="Times New Roman"/>
          <w:bCs/>
          <w:sz w:val="19"/>
          <w:szCs w:val="19"/>
        </w:rPr>
        <w:t>Uma última observação. Em se tratando de crimes do colarinho azul, emprega-se a locução cifra negra</w:t>
      </w:r>
      <w:r>
        <w:rPr>
          <w:rFonts w:ascii="Book Antiqua" w:hAnsi="Book Antiqua" w:cs="Times New Roman"/>
          <w:bCs/>
          <w:sz w:val="19"/>
          <w:szCs w:val="19"/>
        </w:rPr>
        <w:t xml:space="preserve"> </w:t>
      </w:r>
      <w:r w:rsidRPr="00CE52CB">
        <w:rPr>
          <w:rFonts w:ascii="Book Antiqua" w:hAnsi="Book Antiqua" w:cs="Times New Roman"/>
          <w:bCs/>
          <w:sz w:val="19"/>
          <w:szCs w:val="19"/>
        </w:rPr>
        <w:t>para referir às correspondentes infrações penais desconhecidas</w:t>
      </w:r>
      <w:r>
        <w:rPr>
          <w:rFonts w:ascii="Book Antiqua" w:hAnsi="Book Antiqua" w:cs="Times New Roman"/>
          <w:bCs/>
          <w:sz w:val="19"/>
          <w:szCs w:val="19"/>
        </w:rPr>
        <w:t xml:space="preserve"> </w:t>
      </w:r>
      <w:r w:rsidRPr="00CE52CB">
        <w:rPr>
          <w:rFonts w:ascii="Book Antiqua" w:hAnsi="Book Antiqua" w:cs="Times New Roman"/>
          <w:bCs/>
          <w:sz w:val="19"/>
          <w:szCs w:val="19"/>
        </w:rPr>
        <w:t>oficialmente pelo sistema de justiça criminal e que não são investigadas</w:t>
      </w:r>
      <w:r>
        <w:rPr>
          <w:rFonts w:ascii="Book Antiqua" w:hAnsi="Book Antiqua" w:cs="Times New Roman"/>
          <w:bCs/>
          <w:sz w:val="19"/>
          <w:szCs w:val="19"/>
        </w:rPr>
        <w:t xml:space="preserve"> </w:t>
      </w:r>
      <w:r w:rsidRPr="00CE52CB">
        <w:rPr>
          <w:rFonts w:ascii="Book Antiqua" w:hAnsi="Book Antiqua" w:cs="Times New Roman"/>
          <w:bCs/>
          <w:sz w:val="19"/>
          <w:szCs w:val="19"/>
        </w:rPr>
        <w:t xml:space="preserve">nem punidas. Segundo </w:t>
      </w:r>
      <w:proofErr w:type="spellStart"/>
      <w:r w:rsidRPr="00CE52CB">
        <w:rPr>
          <w:rFonts w:ascii="Book Antiqua" w:hAnsi="Book Antiqua" w:cs="Times New Roman"/>
          <w:bCs/>
          <w:sz w:val="19"/>
          <w:szCs w:val="19"/>
        </w:rPr>
        <w:t>Antonio</w:t>
      </w:r>
      <w:proofErr w:type="spellEnd"/>
      <w:r w:rsidRPr="00CE52CB">
        <w:rPr>
          <w:rFonts w:ascii="Book Antiqua" w:hAnsi="Book Antiqua" w:cs="Times New Roman"/>
          <w:bCs/>
          <w:sz w:val="19"/>
          <w:szCs w:val="19"/>
        </w:rPr>
        <w:t xml:space="preserve"> García-</w:t>
      </w:r>
      <w:proofErr w:type="spellStart"/>
      <w:r w:rsidRPr="00CE52CB">
        <w:rPr>
          <w:rFonts w:ascii="Book Antiqua" w:hAnsi="Book Antiqua" w:cs="Times New Roman"/>
          <w:bCs/>
          <w:sz w:val="19"/>
          <w:szCs w:val="19"/>
        </w:rPr>
        <w:t>Pablos</w:t>
      </w:r>
      <w:proofErr w:type="spellEnd"/>
      <w:r w:rsidRPr="00CE52CB">
        <w:rPr>
          <w:rFonts w:ascii="Book Antiqua" w:hAnsi="Book Antiqua" w:cs="Times New Roman"/>
          <w:bCs/>
          <w:sz w:val="19"/>
          <w:szCs w:val="19"/>
        </w:rPr>
        <w:t xml:space="preserve"> de Molina, </w:t>
      </w:r>
      <w:r w:rsidRPr="00755DA2">
        <w:rPr>
          <w:rFonts w:ascii="Book Antiqua" w:hAnsi="Book Antiqua" w:cs="Times New Roman"/>
          <w:bCs/>
          <w:i/>
          <w:iCs/>
          <w:sz w:val="19"/>
          <w:szCs w:val="19"/>
        </w:rPr>
        <w:t>“a ‘cifra negra’ alude a um quociente (conceito aritmético) que expressa a relação entre o número de delitos efetivamente cometidos e o de delitos estatisticamente refletidos</w:t>
      </w:r>
      <w:r w:rsidRPr="00CE52CB">
        <w:rPr>
          <w:rFonts w:ascii="Book Antiqua" w:hAnsi="Book Antiqua" w:cs="Times New Roman"/>
          <w:bCs/>
          <w:sz w:val="19"/>
          <w:szCs w:val="19"/>
        </w:rPr>
        <w:t>” (Criminologia. 5. ed. São Paulo: Revista dos Tribunais, 2006, p. 42-43).</w:t>
      </w:r>
      <w:r>
        <w:rPr>
          <w:rFonts w:ascii="Book Antiqua" w:hAnsi="Book Antiqua" w:cs="Times New Roman"/>
          <w:bCs/>
          <w:sz w:val="19"/>
          <w:szCs w:val="19"/>
        </w:rPr>
        <w:t xml:space="preserve"> (</w:t>
      </w:r>
      <w:r w:rsidRPr="00CE52CB">
        <w:rPr>
          <w:rFonts w:ascii="Book Antiqua" w:hAnsi="Book Antiqua" w:cs="Times New Roman"/>
          <w:bCs/>
          <w:sz w:val="19"/>
          <w:szCs w:val="19"/>
        </w:rPr>
        <w:t xml:space="preserve">Fonte: </w:t>
      </w:r>
      <w:hyperlink r:id="rId56" w:history="1">
        <w:r w:rsidRPr="00ED1542">
          <w:rPr>
            <w:rStyle w:val="Hyperlink"/>
            <w:rFonts w:ascii="Book Antiqua" w:hAnsi="Book Antiqua" w:cs="Times New Roman"/>
            <w:bCs/>
            <w:sz w:val="19"/>
            <w:szCs w:val="19"/>
          </w:rPr>
          <w:t>http://daniloandreato.com.br/2013/03/27/crimes-do-colarinho-branco-e-crimes-do-colarinho-azul/</w:t>
        </w:r>
      </w:hyperlink>
      <w:r>
        <w:rPr>
          <w:rFonts w:ascii="Book Antiqua" w:hAnsi="Book Antiqua" w:cs="Times New Roman"/>
          <w:bCs/>
          <w:sz w:val="19"/>
          <w:szCs w:val="19"/>
        </w:rPr>
        <w:t xml:space="preserve">). </w:t>
      </w:r>
    </w:p>
    <w:tbl>
      <w:tblPr>
        <w:tblStyle w:val="Tabelacomgrade"/>
        <w:tblW w:w="0" w:type="auto"/>
        <w:tblLook w:val="04A0" w:firstRow="1" w:lastRow="0" w:firstColumn="1" w:lastColumn="0" w:noHBand="0" w:noVBand="1"/>
      </w:tblPr>
      <w:tblGrid>
        <w:gridCol w:w="8494"/>
      </w:tblGrid>
      <w:tr w:rsidR="00902D19" w14:paraId="3A587F0E" w14:textId="77777777" w:rsidTr="008226A3">
        <w:tc>
          <w:tcPr>
            <w:tcW w:w="8494" w:type="dxa"/>
          </w:tcPr>
          <w:p w14:paraId="11C7D58F" w14:textId="77777777" w:rsidR="00902D19" w:rsidRDefault="00902D19" w:rsidP="008226A3">
            <w:pPr>
              <w:jc w:val="both"/>
              <w:rPr>
                <w:rFonts w:ascii="Book Antiqua" w:hAnsi="Book Antiqua" w:cs="Times New Roman"/>
                <w:bCs/>
                <w:sz w:val="19"/>
                <w:szCs w:val="19"/>
              </w:rPr>
            </w:pPr>
            <w:r>
              <w:rPr>
                <w:rFonts w:ascii="Book Antiqua" w:hAnsi="Book Antiqua"/>
                <w:b/>
                <w:bCs/>
                <w:sz w:val="19"/>
                <w:szCs w:val="19"/>
              </w:rPr>
              <w:t>(MPF-2013)</w:t>
            </w:r>
            <w:r>
              <w:rPr>
                <w:rFonts w:ascii="Book Antiqua" w:hAnsi="Book Antiqua"/>
                <w:sz w:val="19"/>
                <w:szCs w:val="19"/>
              </w:rPr>
              <w:t xml:space="preserve">: </w:t>
            </w:r>
            <w:r w:rsidRPr="00944578">
              <w:rPr>
                <w:rFonts w:ascii="Book Antiqua" w:hAnsi="Book Antiqua"/>
                <w:sz w:val="19"/>
                <w:szCs w:val="19"/>
              </w:rPr>
              <w:t xml:space="preserve">Para a teoria do crime do colarinho branco considera-se como tal o ilícito perpetrado por pessoas de elevado status social, no âmbito de suas atividades profissionais, sendo certo que, por diversos motivos, tais pessoas gozam de um cinturão de impunidade. Isso não impede a constatação de que a criminalidade perpassa todas as camadas sociais, ao contrário dos estudos que a associavam à pobreza ou </w:t>
            </w:r>
            <w:proofErr w:type="gramStart"/>
            <w:r w:rsidRPr="00944578">
              <w:rPr>
                <w:rFonts w:ascii="Book Antiqua" w:hAnsi="Book Antiqua"/>
                <w:sz w:val="19"/>
                <w:szCs w:val="19"/>
              </w:rPr>
              <w:t>à</w:t>
            </w:r>
            <w:proofErr w:type="gramEnd"/>
            <w:r w:rsidRPr="00944578">
              <w:rPr>
                <w:rFonts w:ascii="Book Antiqua" w:hAnsi="Book Antiqua"/>
                <w:sz w:val="19"/>
                <w:szCs w:val="19"/>
              </w:rPr>
              <w:t xml:space="preserve"> patologias psicológicas, biológicas ou sociais.</w:t>
            </w:r>
          </w:p>
        </w:tc>
      </w:tr>
    </w:tbl>
    <w:p w14:paraId="4B4AC711" w14:textId="77777777" w:rsidR="00902D19" w:rsidRDefault="00902D19" w:rsidP="00A43A2A">
      <w:pPr>
        <w:jc w:val="both"/>
        <w:rPr>
          <w:rFonts w:ascii="Book Antiqua" w:hAnsi="Book Antiqua"/>
          <w:b/>
          <w:bCs/>
          <w:sz w:val="19"/>
          <w:szCs w:val="19"/>
        </w:rPr>
      </w:pPr>
    </w:p>
    <w:p w14:paraId="6A17CDBC" w14:textId="1A1D4B19" w:rsidR="00902D19" w:rsidRDefault="00902D19" w:rsidP="00A90F14">
      <w:pPr>
        <w:jc w:val="both"/>
        <w:rPr>
          <w:rFonts w:ascii="Book Antiqua" w:hAnsi="Book Antiqua"/>
          <w:sz w:val="19"/>
          <w:szCs w:val="19"/>
        </w:rPr>
      </w:pPr>
      <w:r>
        <w:rPr>
          <w:rFonts w:ascii="Book Antiqua" w:hAnsi="Book Antiqua"/>
          <w:b/>
          <w:bCs/>
          <w:sz w:val="19"/>
          <w:szCs w:val="19"/>
        </w:rPr>
        <w:t>(</w:t>
      </w:r>
      <w:r w:rsidR="00D421E1">
        <w:rPr>
          <w:rFonts w:ascii="Book Antiqua" w:hAnsi="Book Antiqua"/>
          <w:b/>
          <w:bCs/>
          <w:sz w:val="19"/>
          <w:szCs w:val="19"/>
        </w:rPr>
        <w:t>PCS</w:t>
      </w:r>
      <w:r w:rsidR="00A90F14">
        <w:rPr>
          <w:rFonts w:ascii="Book Antiqua" w:hAnsi="Book Antiqua"/>
          <w:b/>
          <w:bCs/>
          <w:sz w:val="19"/>
          <w:szCs w:val="19"/>
        </w:rPr>
        <w:t>C-2024-FGV</w:t>
      </w:r>
      <w:r>
        <w:rPr>
          <w:rFonts w:ascii="Book Antiqua" w:hAnsi="Book Antiqua"/>
          <w:b/>
          <w:bCs/>
          <w:sz w:val="19"/>
          <w:szCs w:val="19"/>
        </w:rPr>
        <w:t>)</w:t>
      </w:r>
      <w:r>
        <w:rPr>
          <w:rFonts w:ascii="Book Antiqua" w:hAnsi="Book Antiqua"/>
          <w:sz w:val="19"/>
          <w:szCs w:val="19"/>
        </w:rPr>
        <w:t xml:space="preserve">: </w:t>
      </w:r>
      <w:r w:rsidR="00A90F14" w:rsidRPr="00A90F14">
        <w:rPr>
          <w:rFonts w:ascii="Book Antiqua" w:hAnsi="Book Antiqua"/>
          <w:sz w:val="19"/>
          <w:szCs w:val="19"/>
        </w:rPr>
        <w:t>A vitimização secundária, como estudo da criminologia, atenta para o fenômeno da inércia da vítima para noticiar o fato criminoso aos órgãos de persecução penal. Na hipótese em que a vítima de um crime praticado com abuso de poder deixa de acionar os órgãos competentes por medo de represália, está-se diante da denominada</w:t>
      </w:r>
      <w:r w:rsidR="00A90F14">
        <w:rPr>
          <w:rFonts w:ascii="Book Antiqua" w:hAnsi="Book Antiqua"/>
          <w:sz w:val="19"/>
          <w:szCs w:val="19"/>
        </w:rPr>
        <w:t xml:space="preserve">: </w:t>
      </w:r>
      <w:r w:rsidR="00A90F14" w:rsidRPr="00A90F14">
        <w:rPr>
          <w:rFonts w:ascii="Book Antiqua" w:hAnsi="Book Antiqua"/>
          <w:sz w:val="19"/>
          <w:szCs w:val="19"/>
        </w:rPr>
        <w:t>Cifra Amarela.</w:t>
      </w:r>
    </w:p>
    <w:p w14:paraId="2E3C98FD" w14:textId="119892BB" w:rsidR="00902D19" w:rsidRDefault="00902D19" w:rsidP="00902D19">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BD78E0">
        <w:rPr>
          <w:rFonts w:ascii="Book Antiqua" w:hAnsi="Book Antiqua" w:cs="Times New Roman"/>
          <w:b/>
          <w:i/>
          <w:color w:val="FF0000"/>
          <w:sz w:val="19"/>
          <w:szCs w:val="19"/>
        </w:rPr>
        <w:t>: #</w:t>
      </w:r>
      <w:r w:rsidR="00BD78E0" w:rsidRPr="00BD78E0">
        <w:rPr>
          <w:rFonts w:ascii="Book Antiqua" w:hAnsi="Book Antiqua" w:cs="Times New Roman"/>
          <w:b/>
          <w:i/>
          <w:color w:val="FF0000"/>
          <w:sz w:val="19"/>
          <w:szCs w:val="19"/>
          <w:highlight w:val="green"/>
        </w:rPr>
        <w:t>DPESP-2009</w:t>
      </w:r>
      <w:r>
        <w:rPr>
          <w:rFonts w:ascii="Book Antiqua" w:hAnsi="Book Antiqua" w:cs="Times New Roman"/>
          <w:b/>
          <w:i/>
          <w:color w:val="FF0000"/>
          <w:sz w:val="19"/>
          <w:szCs w:val="19"/>
        </w:rPr>
        <w:t xml:space="preserve">: </w:t>
      </w:r>
      <w:r w:rsidR="00BD78E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8A46C1">
        <w:rPr>
          <w:rFonts w:ascii="Book Antiqua" w:hAnsi="Book Antiqua" w:cs="Times New Roman"/>
          <w:b/>
          <w:i/>
          <w:color w:val="FF0000"/>
          <w:sz w:val="19"/>
          <w:szCs w:val="19"/>
          <w:highlight w:val="green"/>
        </w:rPr>
        <w:t>MPGO-2013</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sidR="00AB0D2A">
        <w:rPr>
          <w:rFonts w:ascii="Book Antiqua" w:hAnsi="Book Antiqua"/>
          <w:b/>
          <w:bCs/>
          <w:i/>
          <w:iCs/>
          <w:color w:val="FF0000"/>
          <w:sz w:val="19"/>
          <w:szCs w:val="19"/>
        </w:rPr>
        <w:t>: #</w:t>
      </w:r>
      <w:r w:rsidR="00AB0D2A" w:rsidRPr="00AB0D2A">
        <w:rPr>
          <w:rFonts w:ascii="Book Antiqua" w:hAnsi="Book Antiqua"/>
          <w:b/>
          <w:bCs/>
          <w:i/>
          <w:iCs/>
          <w:color w:val="FF0000"/>
          <w:sz w:val="19"/>
          <w:szCs w:val="19"/>
          <w:highlight w:val="green"/>
        </w:rPr>
        <w:t>PCES-2019</w:t>
      </w:r>
      <w:r w:rsidR="005B5561">
        <w:rPr>
          <w:rFonts w:ascii="Book Antiqua" w:hAnsi="Book Antiqua"/>
          <w:b/>
          <w:bCs/>
          <w:i/>
          <w:iCs/>
          <w:color w:val="FF0000"/>
          <w:sz w:val="19"/>
          <w:szCs w:val="19"/>
        </w:rPr>
        <w:t>: #</w:t>
      </w:r>
      <w:r w:rsidR="005B5561" w:rsidRPr="005B5561">
        <w:rPr>
          <w:rFonts w:ascii="Book Antiqua" w:hAnsi="Book Antiqua"/>
          <w:b/>
          <w:bCs/>
          <w:i/>
          <w:iCs/>
          <w:color w:val="FF0000"/>
          <w:sz w:val="19"/>
          <w:szCs w:val="19"/>
          <w:highlight w:val="green"/>
        </w:rPr>
        <w:t>PCSE-201</w:t>
      </w:r>
      <w:r w:rsidR="003A2518">
        <w:rPr>
          <w:rFonts w:ascii="Book Antiqua" w:hAnsi="Book Antiqua"/>
          <w:b/>
          <w:bCs/>
          <w:i/>
          <w:iCs/>
          <w:color w:val="FF0000"/>
          <w:sz w:val="19"/>
          <w:szCs w:val="19"/>
          <w:highlight w:val="green"/>
        </w:rPr>
        <w:t>8/2020</w:t>
      </w:r>
      <w:r>
        <w:rPr>
          <w:rFonts w:ascii="Book Antiqua" w:hAnsi="Book Antiqua"/>
          <w:b/>
          <w:bCs/>
          <w:i/>
          <w:iCs/>
          <w:color w:val="FF0000"/>
          <w:sz w:val="19"/>
          <w:szCs w:val="19"/>
        </w:rPr>
        <w:t>:</w:t>
      </w:r>
      <w:r w:rsidR="00EE2771">
        <w:rPr>
          <w:rFonts w:ascii="Book Antiqua" w:hAnsi="Book Antiqua"/>
          <w:b/>
          <w:bCs/>
          <w:i/>
          <w:iCs/>
          <w:color w:val="FF0000"/>
          <w:sz w:val="19"/>
          <w:szCs w:val="19"/>
        </w:rPr>
        <w:t xml:space="preserve"> #</w:t>
      </w:r>
      <w:r w:rsidR="00EE2771" w:rsidRPr="00EE2771">
        <w:rPr>
          <w:rFonts w:ascii="Book Antiqua" w:hAnsi="Book Antiqua"/>
          <w:b/>
          <w:bCs/>
          <w:i/>
          <w:iCs/>
          <w:color w:val="FF0000"/>
          <w:sz w:val="19"/>
          <w:szCs w:val="19"/>
          <w:highlight w:val="green"/>
        </w:rPr>
        <w:t>PCMG-2021</w:t>
      </w:r>
      <w:r w:rsidR="00EE2771">
        <w:rPr>
          <w:rFonts w:ascii="Book Antiqua" w:hAnsi="Book Antiqua"/>
          <w:b/>
          <w:bCs/>
          <w:i/>
          <w:iCs/>
          <w:color w:val="FF0000"/>
          <w:sz w:val="19"/>
          <w:szCs w:val="19"/>
        </w:rPr>
        <w:t>:</w:t>
      </w:r>
      <w:r w:rsidR="00F269D2">
        <w:rPr>
          <w:rFonts w:ascii="Book Antiqua" w:hAnsi="Book Antiqua"/>
          <w:b/>
          <w:bCs/>
          <w:i/>
          <w:iCs/>
          <w:color w:val="FF0000"/>
          <w:sz w:val="19"/>
          <w:szCs w:val="19"/>
        </w:rPr>
        <w:t xml:space="preserve"> #</w:t>
      </w:r>
      <w:r w:rsidR="00F269D2" w:rsidRPr="00F269D2">
        <w:rPr>
          <w:rFonts w:ascii="Book Antiqua" w:hAnsi="Book Antiqua"/>
          <w:b/>
          <w:bCs/>
          <w:i/>
          <w:iCs/>
          <w:color w:val="FF0000"/>
          <w:sz w:val="19"/>
          <w:szCs w:val="19"/>
          <w:highlight w:val="green"/>
        </w:rPr>
        <w:t>PCPA-2021</w:t>
      </w:r>
      <w:r w:rsidR="00F269D2">
        <w:rPr>
          <w:rFonts w:ascii="Book Antiqua" w:hAnsi="Book Antiqua"/>
          <w:b/>
          <w:bCs/>
          <w:i/>
          <w:iCs/>
          <w:color w:val="FF0000"/>
          <w:sz w:val="19"/>
          <w:szCs w:val="19"/>
        </w:rPr>
        <w:t>:</w:t>
      </w:r>
      <w:r>
        <w:rPr>
          <w:rFonts w:ascii="Book Antiqua" w:hAnsi="Book Antiqua"/>
          <w:b/>
          <w:bCs/>
          <w:i/>
          <w:iCs/>
          <w:color w:val="FF0000"/>
          <w:sz w:val="19"/>
          <w:szCs w:val="19"/>
        </w:rPr>
        <w:t xml:space="preserve"> #</w:t>
      </w:r>
      <w:r w:rsidRPr="00386AC4">
        <w:rPr>
          <w:rFonts w:ascii="Book Antiqua" w:hAnsi="Book Antiqua"/>
          <w:b/>
          <w:bCs/>
          <w:i/>
          <w:iCs/>
          <w:color w:val="FF0000"/>
          <w:sz w:val="19"/>
          <w:szCs w:val="19"/>
          <w:highlight w:val="green"/>
        </w:rPr>
        <w:t>PCSP-</w:t>
      </w:r>
      <w:r w:rsidR="00AC17AE">
        <w:rPr>
          <w:rFonts w:ascii="Book Antiqua" w:hAnsi="Book Antiqua"/>
          <w:b/>
          <w:bCs/>
          <w:i/>
          <w:iCs/>
          <w:color w:val="FF0000"/>
          <w:sz w:val="19"/>
          <w:szCs w:val="19"/>
          <w:highlight w:val="green"/>
        </w:rPr>
        <w:t>2010/2013/</w:t>
      </w:r>
      <w:r w:rsidR="002D31BF">
        <w:rPr>
          <w:rFonts w:ascii="Book Antiqua" w:hAnsi="Book Antiqua"/>
          <w:b/>
          <w:bCs/>
          <w:i/>
          <w:iCs/>
          <w:color w:val="FF0000"/>
          <w:sz w:val="19"/>
          <w:szCs w:val="19"/>
          <w:highlight w:val="green"/>
        </w:rPr>
        <w:t>2014/</w:t>
      </w:r>
      <w:r w:rsidR="00DB3678">
        <w:rPr>
          <w:rFonts w:ascii="Book Antiqua" w:hAnsi="Book Antiqua"/>
          <w:b/>
          <w:bCs/>
          <w:i/>
          <w:iCs/>
          <w:color w:val="FF0000"/>
          <w:sz w:val="19"/>
          <w:szCs w:val="19"/>
          <w:highlight w:val="green"/>
        </w:rPr>
        <w:t>2018/</w:t>
      </w:r>
      <w:r w:rsidRPr="00386AC4">
        <w:rPr>
          <w:rFonts w:ascii="Book Antiqua" w:hAnsi="Book Antiqua"/>
          <w:b/>
          <w:bCs/>
          <w:i/>
          <w:iCs/>
          <w:color w:val="FF0000"/>
          <w:sz w:val="19"/>
          <w:szCs w:val="19"/>
          <w:highlight w:val="green"/>
        </w:rPr>
        <w:t>2022</w:t>
      </w:r>
      <w:r w:rsidR="001B327B">
        <w:rPr>
          <w:rFonts w:ascii="Book Antiqua" w:hAnsi="Book Antiqua"/>
          <w:b/>
          <w:bCs/>
          <w:i/>
          <w:iCs/>
          <w:color w:val="FF0000"/>
          <w:sz w:val="19"/>
          <w:szCs w:val="19"/>
        </w:rPr>
        <w:t>:</w:t>
      </w:r>
      <w:r w:rsidR="00035210">
        <w:rPr>
          <w:rFonts w:ascii="Book Antiqua" w:hAnsi="Book Antiqua"/>
          <w:b/>
          <w:bCs/>
          <w:i/>
          <w:iCs/>
          <w:color w:val="FF0000"/>
          <w:sz w:val="19"/>
          <w:szCs w:val="19"/>
        </w:rPr>
        <w:t xml:space="preserve"> #</w:t>
      </w:r>
      <w:r w:rsidR="00035210" w:rsidRPr="00035210">
        <w:rPr>
          <w:rFonts w:ascii="Book Antiqua" w:hAnsi="Book Antiqua"/>
          <w:b/>
          <w:bCs/>
          <w:i/>
          <w:iCs/>
          <w:color w:val="FF0000"/>
          <w:sz w:val="19"/>
          <w:szCs w:val="19"/>
          <w:highlight w:val="green"/>
        </w:rPr>
        <w:t>DPEAP-2022</w:t>
      </w:r>
      <w:r w:rsidR="00035210">
        <w:rPr>
          <w:rFonts w:ascii="Book Antiqua" w:hAnsi="Book Antiqua"/>
          <w:b/>
          <w:bCs/>
          <w:i/>
          <w:iCs/>
          <w:color w:val="FF0000"/>
          <w:sz w:val="19"/>
          <w:szCs w:val="19"/>
        </w:rPr>
        <w:t>:</w:t>
      </w:r>
      <w:r w:rsidR="001B327B">
        <w:rPr>
          <w:rFonts w:ascii="Book Antiqua" w:hAnsi="Book Antiqua"/>
          <w:b/>
          <w:bCs/>
          <w:i/>
          <w:iCs/>
          <w:color w:val="FF0000"/>
          <w:sz w:val="19"/>
          <w:szCs w:val="19"/>
        </w:rPr>
        <w:t xml:space="preserve"> #</w:t>
      </w:r>
      <w:r w:rsidR="001B327B" w:rsidRPr="001B327B">
        <w:rPr>
          <w:rFonts w:ascii="Book Antiqua" w:hAnsi="Book Antiqua"/>
          <w:b/>
          <w:bCs/>
          <w:i/>
          <w:iCs/>
          <w:color w:val="FF0000"/>
          <w:sz w:val="19"/>
          <w:szCs w:val="19"/>
          <w:highlight w:val="green"/>
        </w:rPr>
        <w:t>DPECE-2022</w:t>
      </w:r>
      <w:r w:rsidR="00AF4946">
        <w:rPr>
          <w:rFonts w:ascii="Book Antiqua" w:hAnsi="Book Antiqua"/>
          <w:b/>
          <w:bCs/>
          <w:i/>
          <w:iCs/>
          <w:color w:val="FF0000"/>
          <w:sz w:val="19"/>
          <w:szCs w:val="19"/>
        </w:rPr>
        <w:t>:</w:t>
      </w:r>
      <w:r w:rsidR="00293EF8">
        <w:rPr>
          <w:rFonts w:ascii="Book Antiqua" w:hAnsi="Book Antiqua"/>
          <w:b/>
          <w:bCs/>
          <w:i/>
          <w:iCs/>
          <w:color w:val="FF0000"/>
          <w:sz w:val="19"/>
          <w:szCs w:val="19"/>
        </w:rPr>
        <w:t xml:space="preserve"> #</w:t>
      </w:r>
      <w:r w:rsidR="00293EF8" w:rsidRPr="005070D4">
        <w:rPr>
          <w:rFonts w:ascii="Book Antiqua" w:hAnsi="Book Antiqua"/>
          <w:b/>
          <w:bCs/>
          <w:i/>
          <w:iCs/>
          <w:color w:val="FF0000"/>
          <w:sz w:val="19"/>
          <w:szCs w:val="19"/>
          <w:highlight w:val="green"/>
        </w:rPr>
        <w:t>DPEPR-20</w:t>
      </w:r>
      <w:r w:rsidR="00293EF8">
        <w:rPr>
          <w:rFonts w:ascii="Book Antiqua" w:hAnsi="Book Antiqua"/>
          <w:b/>
          <w:bCs/>
          <w:i/>
          <w:iCs/>
          <w:color w:val="FF0000"/>
          <w:sz w:val="19"/>
          <w:szCs w:val="19"/>
          <w:highlight w:val="green"/>
        </w:rPr>
        <w:t>22</w:t>
      </w:r>
      <w:r w:rsidR="00BD78E0">
        <w:rPr>
          <w:rFonts w:ascii="Book Antiqua" w:hAnsi="Book Antiqua"/>
          <w:b/>
          <w:bCs/>
          <w:i/>
          <w:iCs/>
          <w:color w:val="FF0000"/>
          <w:sz w:val="19"/>
          <w:szCs w:val="19"/>
        </w:rPr>
        <w:t>: #</w:t>
      </w:r>
      <w:r w:rsidR="00BD78E0" w:rsidRPr="00BD78E0">
        <w:rPr>
          <w:rFonts w:ascii="Book Antiqua" w:hAnsi="Book Antiqua"/>
          <w:b/>
          <w:bCs/>
          <w:i/>
          <w:iCs/>
          <w:color w:val="FF0000"/>
          <w:sz w:val="19"/>
          <w:szCs w:val="19"/>
          <w:highlight w:val="green"/>
        </w:rPr>
        <w:t>PCBA-2022</w:t>
      </w:r>
      <w:r w:rsidR="00293EF8">
        <w:rPr>
          <w:rFonts w:ascii="Book Antiqua" w:hAnsi="Book Antiqua"/>
          <w:b/>
          <w:bCs/>
          <w:i/>
          <w:iCs/>
          <w:color w:val="FF0000"/>
          <w:sz w:val="19"/>
          <w:szCs w:val="19"/>
        </w:rPr>
        <w:t>:</w:t>
      </w:r>
      <w:r w:rsidR="00AF4946">
        <w:rPr>
          <w:rFonts w:ascii="Book Antiqua" w:hAnsi="Book Antiqua"/>
          <w:b/>
          <w:bCs/>
          <w:i/>
          <w:iCs/>
          <w:color w:val="FF0000"/>
          <w:sz w:val="19"/>
          <w:szCs w:val="19"/>
        </w:rPr>
        <w:t xml:space="preserve"> #</w:t>
      </w:r>
      <w:r w:rsidR="00AF4946" w:rsidRPr="00AF4946">
        <w:rPr>
          <w:rFonts w:ascii="Book Antiqua" w:hAnsi="Book Antiqua"/>
          <w:b/>
          <w:bCs/>
          <w:i/>
          <w:iCs/>
          <w:color w:val="FF0000"/>
          <w:sz w:val="19"/>
          <w:szCs w:val="19"/>
          <w:highlight w:val="green"/>
        </w:rPr>
        <w:t>PCGO-2022</w:t>
      </w:r>
      <w:r w:rsidR="00FB5B11">
        <w:rPr>
          <w:rFonts w:ascii="Book Antiqua" w:hAnsi="Book Antiqua"/>
          <w:b/>
          <w:bCs/>
          <w:i/>
          <w:iCs/>
          <w:color w:val="FF0000"/>
          <w:sz w:val="19"/>
          <w:szCs w:val="19"/>
        </w:rPr>
        <w:t>: #</w:t>
      </w:r>
      <w:r w:rsidR="00FB5B11" w:rsidRPr="00FB5B11">
        <w:rPr>
          <w:rFonts w:ascii="Book Antiqua" w:hAnsi="Book Antiqua"/>
          <w:b/>
          <w:bCs/>
          <w:i/>
          <w:iCs/>
          <w:color w:val="FF0000"/>
          <w:sz w:val="19"/>
          <w:szCs w:val="19"/>
          <w:highlight w:val="green"/>
        </w:rPr>
        <w:t>PCRR-2022</w:t>
      </w:r>
      <w:r w:rsidR="003479C3">
        <w:rPr>
          <w:rFonts w:ascii="Book Antiqua" w:hAnsi="Book Antiqua"/>
          <w:b/>
          <w:bCs/>
          <w:i/>
          <w:iCs/>
          <w:color w:val="FF0000"/>
          <w:sz w:val="19"/>
          <w:szCs w:val="19"/>
        </w:rPr>
        <w:t>: #</w:t>
      </w:r>
      <w:r w:rsidR="003479C3" w:rsidRPr="003479C3">
        <w:rPr>
          <w:rFonts w:ascii="Book Antiqua" w:hAnsi="Book Antiqua"/>
          <w:b/>
          <w:bCs/>
          <w:i/>
          <w:iCs/>
          <w:color w:val="FF0000"/>
          <w:sz w:val="19"/>
          <w:szCs w:val="19"/>
          <w:highlight w:val="green"/>
        </w:rPr>
        <w:t>DPEES-2023</w:t>
      </w:r>
      <w:r w:rsidR="0083351E">
        <w:rPr>
          <w:rFonts w:ascii="Book Antiqua" w:hAnsi="Book Antiqua"/>
          <w:b/>
          <w:bCs/>
          <w:i/>
          <w:iCs/>
          <w:color w:val="FF0000"/>
          <w:sz w:val="19"/>
          <w:szCs w:val="19"/>
        </w:rPr>
        <w:t>: #</w:t>
      </w:r>
      <w:r w:rsidR="0083351E" w:rsidRPr="0083351E">
        <w:rPr>
          <w:rFonts w:ascii="Book Antiqua" w:hAnsi="Book Antiqua"/>
          <w:b/>
          <w:bCs/>
          <w:i/>
          <w:iCs/>
          <w:color w:val="FF0000"/>
          <w:sz w:val="19"/>
          <w:szCs w:val="19"/>
          <w:highlight w:val="green"/>
        </w:rPr>
        <w:t>DPERJ-2023</w:t>
      </w:r>
      <w:r w:rsidR="00AF4946">
        <w:rPr>
          <w:rFonts w:ascii="Book Antiqua" w:hAnsi="Book Antiqua"/>
          <w:b/>
          <w:bCs/>
          <w:i/>
          <w:iCs/>
          <w:color w:val="FF0000"/>
          <w:sz w:val="19"/>
          <w:szCs w:val="19"/>
        </w:rPr>
        <w:t>:</w:t>
      </w:r>
      <w:r w:rsidR="005E1E63">
        <w:rPr>
          <w:rFonts w:ascii="Book Antiqua" w:hAnsi="Book Antiqua"/>
          <w:b/>
          <w:bCs/>
          <w:i/>
          <w:iCs/>
          <w:color w:val="FF0000"/>
          <w:sz w:val="19"/>
          <w:szCs w:val="19"/>
        </w:rPr>
        <w:t xml:space="preserve"> </w:t>
      </w:r>
      <w:r w:rsidR="005E1E63">
        <w:rPr>
          <w:rFonts w:ascii="Book Antiqua" w:hAnsi="Book Antiqua" w:cs="Times New Roman"/>
          <w:b/>
          <w:i/>
          <w:color w:val="FF0000"/>
          <w:sz w:val="19"/>
          <w:szCs w:val="19"/>
        </w:rPr>
        <w:t>#</w:t>
      </w:r>
      <w:r w:rsidR="005E1E63" w:rsidRPr="00CC0F4D">
        <w:rPr>
          <w:rFonts w:ascii="Book Antiqua" w:hAnsi="Book Antiqua" w:cs="Times New Roman"/>
          <w:b/>
          <w:i/>
          <w:color w:val="FF0000"/>
          <w:sz w:val="19"/>
          <w:szCs w:val="19"/>
          <w:highlight w:val="green"/>
        </w:rPr>
        <w:t>PCSC-201</w:t>
      </w:r>
      <w:r w:rsidR="005E1E63">
        <w:rPr>
          <w:rFonts w:ascii="Book Antiqua" w:hAnsi="Book Antiqua" w:cs="Times New Roman"/>
          <w:b/>
          <w:i/>
          <w:color w:val="FF0000"/>
          <w:sz w:val="19"/>
          <w:szCs w:val="19"/>
          <w:highlight w:val="green"/>
        </w:rPr>
        <w:t>4/202</w:t>
      </w:r>
      <w:r w:rsidR="005E1E63" w:rsidRPr="00CC0F4D">
        <w:rPr>
          <w:rFonts w:ascii="Book Antiqua" w:hAnsi="Book Antiqua" w:cs="Times New Roman"/>
          <w:b/>
          <w:i/>
          <w:color w:val="FF0000"/>
          <w:sz w:val="19"/>
          <w:szCs w:val="19"/>
          <w:highlight w:val="green"/>
        </w:rPr>
        <w:t>4</w:t>
      </w:r>
      <w:r w:rsidR="005E1E63">
        <w:rPr>
          <w:rFonts w:ascii="Book Antiqua" w:hAnsi="Book Antiqua" w:cs="Times New Roman"/>
          <w:b/>
          <w:i/>
          <w:color w:val="FF0000"/>
          <w:sz w:val="19"/>
          <w:szCs w:val="19"/>
        </w:rPr>
        <w:t>:</w:t>
      </w:r>
      <w:r w:rsidR="00F53894">
        <w:rPr>
          <w:rFonts w:ascii="Book Antiqua" w:hAnsi="Book Antiqua" w:cs="Times New Roman"/>
          <w:b/>
          <w:i/>
          <w:color w:val="FF0000"/>
          <w:sz w:val="19"/>
          <w:szCs w:val="19"/>
        </w:rPr>
        <w:t xml:space="preserve"> #</w:t>
      </w:r>
      <w:r w:rsidR="00F53894" w:rsidRPr="00077A5E">
        <w:rPr>
          <w:rFonts w:ascii="Book Antiqua" w:hAnsi="Book Antiqua" w:cs="Times New Roman"/>
          <w:b/>
          <w:i/>
          <w:color w:val="FF0000"/>
          <w:sz w:val="19"/>
          <w:szCs w:val="19"/>
          <w:highlight w:val="green"/>
        </w:rPr>
        <w:t>ENAM/2º-2024</w:t>
      </w:r>
      <w:r w:rsidR="00F53894">
        <w:rPr>
          <w:rFonts w:ascii="Book Antiqua" w:hAnsi="Book Antiqua" w:cs="Times New Roman"/>
          <w:b/>
          <w:i/>
          <w:color w:val="FF0000"/>
          <w:sz w:val="19"/>
          <w:szCs w:val="19"/>
        </w:rPr>
        <w:t>:</w:t>
      </w:r>
      <w:r w:rsidR="00B106A4">
        <w:rPr>
          <w:rFonts w:ascii="Book Antiqua" w:hAnsi="Book Antiqua" w:cs="Times New Roman"/>
          <w:b/>
          <w:i/>
          <w:color w:val="FF0000"/>
          <w:sz w:val="19"/>
          <w:szCs w:val="19"/>
        </w:rPr>
        <w:t xml:space="preserve"> #</w:t>
      </w:r>
      <w:r w:rsidR="00B106A4" w:rsidRPr="00B106A4">
        <w:rPr>
          <w:rFonts w:ascii="Book Antiqua" w:hAnsi="Book Antiqua" w:cs="Times New Roman"/>
          <w:b/>
          <w:i/>
          <w:color w:val="FF0000"/>
          <w:sz w:val="19"/>
          <w:szCs w:val="19"/>
          <w:highlight w:val="green"/>
        </w:rPr>
        <w:t>PF-2025</w:t>
      </w:r>
      <w:r w:rsidR="00B106A4">
        <w:rPr>
          <w:rFonts w:ascii="Book Antiqua" w:hAnsi="Book Antiqua" w:cs="Times New Roman"/>
          <w:b/>
          <w:i/>
          <w:color w:val="FF0000"/>
          <w:sz w:val="19"/>
          <w:szCs w:val="19"/>
        </w:rPr>
        <w:t>:</w:t>
      </w:r>
      <w:r w:rsidR="00BD78E0">
        <w:rPr>
          <w:rFonts w:ascii="Book Antiqua" w:hAnsi="Book Antiqua"/>
          <w:b/>
          <w:bCs/>
          <w:i/>
          <w:iCs/>
          <w:color w:val="FF0000"/>
          <w:sz w:val="19"/>
          <w:szCs w:val="19"/>
        </w:rPr>
        <w:t xml:space="preserve"> #</w:t>
      </w:r>
      <w:r w:rsidR="00BD78E0" w:rsidRPr="00CC0F4D">
        <w:rPr>
          <w:rFonts w:ascii="Book Antiqua" w:hAnsi="Book Antiqua"/>
          <w:b/>
          <w:bCs/>
          <w:i/>
          <w:iCs/>
          <w:color w:val="FF0000"/>
          <w:sz w:val="19"/>
          <w:szCs w:val="19"/>
          <w:highlight w:val="green"/>
        </w:rPr>
        <w:t>ACAFE</w:t>
      </w:r>
      <w:r w:rsidR="00BD78E0">
        <w:rPr>
          <w:rFonts w:ascii="Book Antiqua" w:hAnsi="Book Antiqua"/>
          <w:b/>
          <w:bCs/>
          <w:i/>
          <w:iCs/>
          <w:color w:val="FF0000"/>
          <w:sz w:val="19"/>
          <w:szCs w:val="19"/>
        </w:rPr>
        <w:t>:</w:t>
      </w:r>
      <w:r w:rsidR="00AF4946">
        <w:rPr>
          <w:rFonts w:ascii="Book Antiqua" w:hAnsi="Book Antiqua"/>
          <w:b/>
          <w:bCs/>
          <w:i/>
          <w:iCs/>
          <w:color w:val="FF0000"/>
          <w:sz w:val="19"/>
          <w:szCs w:val="19"/>
        </w:rPr>
        <w:t xml:space="preserve"> #</w:t>
      </w:r>
      <w:r w:rsidR="00AF4946" w:rsidRPr="00AF4946">
        <w:rPr>
          <w:rFonts w:ascii="Book Antiqua" w:hAnsi="Book Antiqua"/>
          <w:b/>
          <w:bCs/>
          <w:i/>
          <w:iCs/>
          <w:color w:val="FF0000"/>
          <w:sz w:val="19"/>
          <w:szCs w:val="19"/>
          <w:highlight w:val="green"/>
        </w:rPr>
        <w:t>AOCP</w:t>
      </w:r>
      <w:r w:rsidR="005B5561">
        <w:rPr>
          <w:rFonts w:ascii="Book Antiqua" w:hAnsi="Book Antiqua"/>
          <w:b/>
          <w:bCs/>
          <w:i/>
          <w:iCs/>
          <w:color w:val="FF0000"/>
          <w:sz w:val="19"/>
          <w:szCs w:val="19"/>
        </w:rPr>
        <w:t>: #</w:t>
      </w:r>
      <w:r w:rsidR="005B5561" w:rsidRPr="005B5561">
        <w:rPr>
          <w:rFonts w:ascii="Book Antiqua" w:hAnsi="Book Antiqua"/>
          <w:b/>
          <w:bCs/>
          <w:i/>
          <w:iCs/>
          <w:color w:val="FF0000"/>
          <w:sz w:val="19"/>
          <w:szCs w:val="19"/>
          <w:highlight w:val="green"/>
        </w:rPr>
        <w:t>CESPE</w:t>
      </w:r>
      <w:r w:rsidR="00BD78E0">
        <w:rPr>
          <w:rFonts w:ascii="Book Antiqua" w:hAnsi="Book Antiqua"/>
          <w:b/>
          <w:bCs/>
          <w:i/>
          <w:iCs/>
          <w:color w:val="FF0000"/>
          <w:sz w:val="19"/>
          <w:szCs w:val="19"/>
        </w:rPr>
        <w:t>: #</w:t>
      </w:r>
      <w:r w:rsidR="00BD78E0" w:rsidRPr="00BD78E0">
        <w:rPr>
          <w:rFonts w:ascii="Book Antiqua" w:hAnsi="Book Antiqua"/>
          <w:b/>
          <w:bCs/>
          <w:i/>
          <w:iCs/>
          <w:color w:val="FF0000"/>
          <w:sz w:val="19"/>
          <w:szCs w:val="19"/>
          <w:highlight w:val="green"/>
        </w:rPr>
        <w:t>FCC</w:t>
      </w:r>
      <w:r w:rsidR="005E1E63">
        <w:rPr>
          <w:rFonts w:ascii="Book Antiqua" w:hAnsi="Book Antiqua"/>
          <w:b/>
          <w:bCs/>
          <w:i/>
          <w:iCs/>
          <w:color w:val="FF0000"/>
          <w:sz w:val="19"/>
          <w:szCs w:val="19"/>
        </w:rPr>
        <w:t>: #</w:t>
      </w:r>
      <w:r w:rsidR="005E1E63" w:rsidRPr="005E1E63">
        <w:rPr>
          <w:rFonts w:ascii="Book Antiqua" w:hAnsi="Book Antiqua"/>
          <w:b/>
          <w:bCs/>
          <w:i/>
          <w:iCs/>
          <w:color w:val="FF0000"/>
          <w:sz w:val="19"/>
          <w:szCs w:val="19"/>
          <w:highlight w:val="green"/>
        </w:rPr>
        <w:t>FGV</w:t>
      </w:r>
      <w:r w:rsidR="00EE2771">
        <w:rPr>
          <w:rFonts w:ascii="Book Antiqua" w:hAnsi="Book Antiqua"/>
          <w:b/>
          <w:bCs/>
          <w:i/>
          <w:iCs/>
          <w:color w:val="FF0000"/>
          <w:sz w:val="19"/>
          <w:szCs w:val="19"/>
        </w:rPr>
        <w:t>: #</w:t>
      </w:r>
      <w:r w:rsidR="00EE2771" w:rsidRPr="00EE2771">
        <w:rPr>
          <w:rFonts w:ascii="Book Antiqua" w:hAnsi="Book Antiqua"/>
          <w:b/>
          <w:bCs/>
          <w:i/>
          <w:iCs/>
          <w:color w:val="FF0000"/>
          <w:sz w:val="19"/>
          <w:szCs w:val="19"/>
          <w:highlight w:val="green"/>
        </w:rPr>
        <w:t>Fumarc</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005E1E63" w:rsidRPr="005E1E63">
        <w:rPr>
          <w:rFonts w:ascii="Book Antiqua" w:hAnsi="Book Antiqua" w:cs="Times New Roman"/>
          <w:b/>
          <w:sz w:val="19"/>
          <w:szCs w:val="19"/>
          <w:shd w:val="clear" w:color="auto" w:fill="F7CAAC" w:themeFill="accent2" w:themeFillTint="66"/>
        </w:rPr>
        <w:t>Cifras Criminais</w:t>
      </w:r>
      <w:r w:rsidR="005E1E63" w:rsidRPr="005E1E63">
        <w:rPr>
          <w:rFonts w:ascii="Book Antiqua" w:hAnsi="Book Antiqua" w:cs="Times New Roman"/>
          <w:bCs/>
          <w:sz w:val="19"/>
          <w:szCs w:val="19"/>
        </w:rPr>
        <w:t xml:space="preserve"> segundo sociólogo Edwin H. Sutherland, seria uma espécie de nomenclatura seguida de um conceito próprio para cada delito. Observando de cada um deles suas circunstâncias, vítima ou autoria, foi atribuído um conceito, classificando-os assim da maneira mais apropriada possível pelos detalhes que expressam e pela singularidade de cada um deles.</w:t>
      </w:r>
      <w:r w:rsidR="005E1E63">
        <w:rPr>
          <w:rFonts w:ascii="Book Antiqua" w:hAnsi="Book Antiqua" w:cs="Times New Roman"/>
          <w:bCs/>
          <w:sz w:val="19"/>
          <w:szCs w:val="19"/>
        </w:rPr>
        <w:t xml:space="preserve"> Desse modo, a c</w:t>
      </w:r>
      <w:r w:rsidR="00DE34E0" w:rsidRPr="00DE34E0">
        <w:rPr>
          <w:rFonts w:ascii="Book Antiqua" w:hAnsi="Book Antiqua" w:cs="Times New Roman"/>
          <w:bCs/>
          <w:sz w:val="19"/>
          <w:szCs w:val="19"/>
        </w:rPr>
        <w:t>ifra da criminalidade é o distanciamento progressivo (processo de atrição, é antônimo de “atração”) entre a criminalidade legal e a criminalidade real, acarretando prejuízo às estatísticas oficiais do Estado, relacionadas à criminalidade.</w:t>
      </w:r>
      <w:r w:rsidR="00DE34E0">
        <w:rPr>
          <w:rFonts w:ascii="Book Antiqua" w:hAnsi="Book Antiqua" w:cs="Times New Roman"/>
          <w:bCs/>
          <w:sz w:val="19"/>
          <w:szCs w:val="19"/>
        </w:rPr>
        <w:t xml:space="preserve"> </w:t>
      </w:r>
      <w:r>
        <w:rPr>
          <w:rFonts w:ascii="Book Antiqua" w:hAnsi="Book Antiqua" w:cs="Times New Roman"/>
          <w:bCs/>
          <w:sz w:val="19"/>
          <w:szCs w:val="19"/>
        </w:rPr>
        <w:t>A</w:t>
      </w:r>
      <w:r w:rsidRPr="00755DA2">
        <w:rPr>
          <w:rFonts w:ascii="Book Antiqua" w:hAnsi="Book Antiqua" w:cs="Times New Roman"/>
          <w:bCs/>
          <w:sz w:val="19"/>
          <w:szCs w:val="19"/>
        </w:rPr>
        <w:t xml:space="preserve"> diferença entre a criminalidade real e a conhecida pelos órgãos formais de repressão é chamada de </w:t>
      </w:r>
      <w:r w:rsidRPr="002D31BF">
        <w:rPr>
          <w:rFonts w:ascii="Book Antiqua" w:hAnsi="Book Antiqua" w:cs="Times New Roman"/>
          <w:b/>
          <w:sz w:val="19"/>
          <w:szCs w:val="19"/>
          <w:shd w:val="clear" w:color="auto" w:fill="F7CAAC" w:themeFill="accent2" w:themeFillTint="66"/>
        </w:rPr>
        <w:t>cifra negra</w:t>
      </w:r>
      <w:r w:rsidRPr="00755DA2">
        <w:rPr>
          <w:rFonts w:ascii="Book Antiqua" w:hAnsi="Book Antiqua" w:cs="Times New Roman"/>
          <w:bCs/>
          <w:sz w:val="19"/>
          <w:szCs w:val="19"/>
        </w:rPr>
        <w:t xml:space="preserve">; quando se referir a crimes econômicos, denomina-se </w:t>
      </w:r>
      <w:r w:rsidRPr="002D31BF">
        <w:rPr>
          <w:rFonts w:ascii="Book Antiqua" w:hAnsi="Book Antiqua" w:cs="Times New Roman"/>
          <w:b/>
          <w:sz w:val="19"/>
          <w:szCs w:val="19"/>
          <w:shd w:val="clear" w:color="auto" w:fill="F7CAAC" w:themeFill="accent2" w:themeFillTint="66"/>
        </w:rPr>
        <w:t>cifra dourada</w:t>
      </w:r>
      <w:r w:rsidRPr="00755DA2">
        <w:rPr>
          <w:rFonts w:ascii="Book Antiqua" w:hAnsi="Book Antiqua" w:cs="Times New Roman"/>
          <w:bCs/>
          <w:sz w:val="19"/>
          <w:szCs w:val="19"/>
        </w:rPr>
        <w:t xml:space="preserve">. </w:t>
      </w:r>
      <w:r w:rsidR="002D31BF">
        <w:rPr>
          <w:rFonts w:ascii="Book Antiqua" w:hAnsi="Book Antiqua" w:cs="Times New Roman"/>
          <w:bCs/>
          <w:sz w:val="19"/>
          <w:szCs w:val="19"/>
        </w:rPr>
        <w:t xml:space="preserve">A </w:t>
      </w:r>
      <w:r w:rsidR="002D31BF" w:rsidRPr="002D31BF">
        <w:rPr>
          <w:rFonts w:ascii="Book Antiqua" w:hAnsi="Book Antiqua" w:cs="Times New Roman"/>
          <w:b/>
          <w:sz w:val="19"/>
          <w:szCs w:val="19"/>
          <w:shd w:val="clear" w:color="auto" w:fill="F7CAAC" w:themeFill="accent2" w:themeFillTint="66"/>
        </w:rPr>
        <w:t>c</w:t>
      </w:r>
      <w:r w:rsidRPr="002D31BF">
        <w:rPr>
          <w:rFonts w:ascii="Book Antiqua" w:hAnsi="Book Antiqua" w:cs="Times New Roman"/>
          <w:b/>
          <w:sz w:val="19"/>
          <w:szCs w:val="19"/>
          <w:shd w:val="clear" w:color="auto" w:fill="F7CAAC" w:themeFill="accent2" w:themeFillTint="66"/>
        </w:rPr>
        <w:t>ifra cinza</w:t>
      </w:r>
      <w:r w:rsidRPr="00755DA2">
        <w:rPr>
          <w:rFonts w:ascii="Book Antiqua" w:hAnsi="Book Antiqua" w:cs="Times New Roman"/>
          <w:bCs/>
          <w:sz w:val="19"/>
          <w:szCs w:val="19"/>
        </w:rPr>
        <w:t xml:space="preserve"> refere-se aos casos encerrados na própria delegacia, seja pela retirada da representação, seja pela conciliação quando admitida.</w:t>
      </w:r>
      <w:r w:rsidR="002D31BF">
        <w:rPr>
          <w:rFonts w:ascii="Book Antiqua" w:hAnsi="Book Antiqua" w:cs="Times New Roman"/>
          <w:bCs/>
          <w:sz w:val="19"/>
          <w:szCs w:val="19"/>
        </w:rPr>
        <w:t xml:space="preserve"> A</w:t>
      </w:r>
      <w:r w:rsidRPr="00755DA2">
        <w:rPr>
          <w:rFonts w:ascii="Book Antiqua" w:hAnsi="Book Antiqua" w:cs="Times New Roman"/>
          <w:bCs/>
          <w:sz w:val="19"/>
          <w:szCs w:val="19"/>
        </w:rPr>
        <w:t xml:space="preserve"> </w:t>
      </w:r>
      <w:r w:rsidR="002D31BF" w:rsidRPr="002D31BF">
        <w:rPr>
          <w:rFonts w:ascii="Book Antiqua" w:hAnsi="Book Antiqua" w:cs="Times New Roman"/>
          <w:b/>
          <w:sz w:val="19"/>
          <w:szCs w:val="19"/>
          <w:shd w:val="clear" w:color="auto" w:fill="F7CAAC" w:themeFill="accent2" w:themeFillTint="66"/>
        </w:rPr>
        <w:t>c</w:t>
      </w:r>
      <w:r w:rsidRPr="002D31BF">
        <w:rPr>
          <w:rFonts w:ascii="Book Antiqua" w:hAnsi="Book Antiqua" w:cs="Times New Roman"/>
          <w:b/>
          <w:sz w:val="19"/>
          <w:szCs w:val="19"/>
          <w:shd w:val="clear" w:color="auto" w:fill="F7CAAC" w:themeFill="accent2" w:themeFillTint="66"/>
        </w:rPr>
        <w:t>ifra amarela</w:t>
      </w:r>
      <w:r w:rsidRPr="00755DA2">
        <w:rPr>
          <w:rFonts w:ascii="Book Antiqua" w:hAnsi="Book Antiqua" w:cs="Times New Roman"/>
          <w:bCs/>
          <w:sz w:val="19"/>
          <w:szCs w:val="19"/>
        </w:rPr>
        <w:t xml:space="preserve"> refere-se a crimes cometidos por funcionários públicos (na maioria das vezes, policiais) que não são denunciados por medo de represálias ou, o sendo, não chegam a bom termo. </w:t>
      </w:r>
      <w:r w:rsidR="002D31BF">
        <w:rPr>
          <w:rFonts w:ascii="Book Antiqua" w:hAnsi="Book Antiqua" w:cs="Times New Roman"/>
          <w:bCs/>
          <w:sz w:val="19"/>
          <w:szCs w:val="19"/>
        </w:rPr>
        <w:t xml:space="preserve">Por fim, a </w:t>
      </w:r>
      <w:r w:rsidR="002D31BF" w:rsidRPr="002D31BF">
        <w:rPr>
          <w:rFonts w:ascii="Book Antiqua" w:hAnsi="Book Antiqua" w:cs="Times New Roman"/>
          <w:b/>
          <w:sz w:val="19"/>
          <w:szCs w:val="19"/>
          <w:shd w:val="clear" w:color="auto" w:fill="F7CAAC" w:themeFill="accent2" w:themeFillTint="66"/>
        </w:rPr>
        <w:t>c</w:t>
      </w:r>
      <w:r w:rsidRPr="002D31BF">
        <w:rPr>
          <w:rFonts w:ascii="Book Antiqua" w:hAnsi="Book Antiqua" w:cs="Times New Roman"/>
          <w:b/>
          <w:sz w:val="19"/>
          <w:szCs w:val="19"/>
          <w:shd w:val="clear" w:color="auto" w:fill="F7CAAC" w:themeFill="accent2" w:themeFillTint="66"/>
        </w:rPr>
        <w:t>ifra verde</w:t>
      </w:r>
      <w:r w:rsidRPr="00755DA2">
        <w:rPr>
          <w:rFonts w:ascii="Book Antiqua" w:hAnsi="Book Antiqua" w:cs="Times New Roman"/>
          <w:bCs/>
          <w:sz w:val="19"/>
          <w:szCs w:val="19"/>
        </w:rPr>
        <w:t xml:space="preserve"> refere-se </w:t>
      </w:r>
      <w:r w:rsidR="002D31BF" w:rsidRPr="00755DA2">
        <w:rPr>
          <w:rFonts w:ascii="Book Antiqua" w:hAnsi="Book Antiqua" w:cs="Times New Roman"/>
          <w:bCs/>
          <w:sz w:val="19"/>
          <w:szCs w:val="19"/>
        </w:rPr>
        <w:t>aos crimes ambientais</w:t>
      </w:r>
      <w:r w:rsidRPr="00755DA2">
        <w:rPr>
          <w:rFonts w:ascii="Book Antiqua" w:hAnsi="Book Antiqua" w:cs="Times New Roman"/>
          <w:bCs/>
          <w:sz w:val="19"/>
          <w:szCs w:val="19"/>
        </w:rPr>
        <w:t xml:space="preserve"> não conhecidos e/ou não solucionados.</w:t>
      </w:r>
      <w:r w:rsidR="00DE34E0">
        <w:rPr>
          <w:rFonts w:ascii="Book Antiqua" w:hAnsi="Book Antiqua" w:cs="Times New Roman"/>
          <w:bCs/>
          <w:sz w:val="19"/>
          <w:szCs w:val="19"/>
        </w:rPr>
        <w:t xml:space="preserve"> Vejamos o seguinte resumo sobre as espécies de “Cifras”:</w:t>
      </w:r>
    </w:p>
    <w:p w14:paraId="3B302CD3" w14:textId="154D7AAC"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Cifras Negras</w:t>
      </w:r>
      <w:r w:rsidRPr="00DE34E0">
        <w:rPr>
          <w:rFonts w:ascii="Book Antiqua" w:hAnsi="Book Antiqua" w:cs="Times New Roman"/>
          <w:bCs/>
          <w:sz w:val="19"/>
          <w:szCs w:val="19"/>
        </w:rPr>
        <w:t>: Conjunto de crimes que não chega ao conhecimento do Estado para registro por questões subjetivas, como medo de represálias (sequestro e ameaças), vergonha (hipótese de um homem/mulher que é vítima de estupro) ou descr</w:t>
      </w:r>
      <w:r w:rsidR="005E1E63">
        <w:rPr>
          <w:rFonts w:ascii="Book Antiqua" w:hAnsi="Book Antiqua" w:cs="Times New Roman"/>
          <w:bCs/>
          <w:sz w:val="19"/>
          <w:szCs w:val="19"/>
        </w:rPr>
        <w:t>é</w:t>
      </w:r>
      <w:r w:rsidRPr="00DE34E0">
        <w:rPr>
          <w:rFonts w:ascii="Book Antiqua" w:hAnsi="Book Antiqua" w:cs="Times New Roman"/>
          <w:bCs/>
          <w:sz w:val="19"/>
          <w:szCs w:val="19"/>
        </w:rPr>
        <w:t>dito com os órgãos de controle social formal (crimes de bagatela).</w:t>
      </w:r>
      <w:r w:rsidR="005E1E63">
        <w:rPr>
          <w:rFonts w:ascii="Book Antiqua" w:hAnsi="Book Antiqua" w:cs="Times New Roman"/>
          <w:bCs/>
          <w:sz w:val="19"/>
          <w:szCs w:val="19"/>
        </w:rPr>
        <w:t xml:space="preserve"> Em outras palavras, e</w:t>
      </w:r>
      <w:r w:rsidR="005E1E63" w:rsidRPr="005E1E63">
        <w:rPr>
          <w:rFonts w:ascii="Book Antiqua" w:hAnsi="Book Antiqua" w:cs="Times New Roman"/>
          <w:bCs/>
          <w:sz w:val="19"/>
          <w:szCs w:val="19"/>
        </w:rPr>
        <w:t>sta</w:t>
      </w:r>
      <w:r w:rsidR="005E1E63">
        <w:rPr>
          <w:rFonts w:ascii="Book Antiqua" w:hAnsi="Book Antiqua" w:cs="Times New Roman"/>
          <w:bCs/>
          <w:sz w:val="19"/>
          <w:szCs w:val="19"/>
        </w:rPr>
        <w:t>s</w:t>
      </w:r>
      <w:r w:rsidR="005E1E63" w:rsidRPr="005E1E63">
        <w:rPr>
          <w:rFonts w:ascii="Book Antiqua" w:hAnsi="Book Antiqua" w:cs="Times New Roman"/>
          <w:bCs/>
          <w:sz w:val="19"/>
          <w:szCs w:val="19"/>
        </w:rPr>
        <w:t xml:space="preserve"> </w:t>
      </w:r>
      <w:r w:rsidR="005E1E63">
        <w:rPr>
          <w:rFonts w:ascii="Book Antiqua" w:hAnsi="Book Antiqua" w:cs="Times New Roman"/>
          <w:bCs/>
          <w:sz w:val="19"/>
          <w:szCs w:val="19"/>
        </w:rPr>
        <w:t xml:space="preserve">cifras são </w:t>
      </w:r>
      <w:r w:rsidR="005E1E63" w:rsidRPr="005E1E63">
        <w:rPr>
          <w:rFonts w:ascii="Book Antiqua" w:hAnsi="Book Antiqua" w:cs="Times New Roman"/>
          <w:bCs/>
          <w:sz w:val="19"/>
          <w:szCs w:val="19"/>
        </w:rPr>
        <w:t>definida</w:t>
      </w:r>
      <w:r w:rsidR="005E1E63">
        <w:rPr>
          <w:rFonts w:ascii="Book Antiqua" w:hAnsi="Book Antiqua" w:cs="Times New Roman"/>
          <w:bCs/>
          <w:sz w:val="19"/>
          <w:szCs w:val="19"/>
        </w:rPr>
        <w:t>s</w:t>
      </w:r>
      <w:r w:rsidR="005E1E63" w:rsidRPr="005E1E63">
        <w:rPr>
          <w:rFonts w:ascii="Book Antiqua" w:hAnsi="Book Antiqua" w:cs="Times New Roman"/>
          <w:bCs/>
          <w:sz w:val="19"/>
          <w:szCs w:val="19"/>
        </w:rPr>
        <w:t xml:space="preserve"> como todos os crimes que não chegam ao conhecimento das autoridades, alguns dos fatores que mais contribuem para isso é o fato da vítima além de ter sofrido o crime, ela não tem o desejo de reviver todo aquele trauma novamente, como por exemplo, ir ao Departamento de Polícia prestar depoimento.</w:t>
      </w:r>
      <w:r w:rsidRPr="00DE34E0">
        <w:rPr>
          <w:rFonts w:ascii="Book Antiqua" w:hAnsi="Book Antiqua" w:cs="Times New Roman"/>
          <w:bCs/>
          <w:sz w:val="19"/>
          <w:szCs w:val="19"/>
        </w:rPr>
        <w:t xml:space="preserve"> As cifras negras são as que possuem a maior disparidade entre a criminalidade real e a criminalidade legal. Crimes como pirataria e aborto são os que apresentam maior índice de cifras negras.</w:t>
      </w:r>
    </w:p>
    <w:p w14:paraId="07197EB8" w14:textId="144A6944"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Cifras Cinzas</w:t>
      </w:r>
      <w:r w:rsidRPr="00DE34E0">
        <w:rPr>
          <w:rFonts w:ascii="Book Antiqua" w:hAnsi="Book Antiqua" w:cs="Times New Roman"/>
          <w:bCs/>
          <w:sz w:val="19"/>
          <w:szCs w:val="19"/>
        </w:rPr>
        <w:t>: Conjunto de crimes que chega ao conhecimento da autoridade policial, entretanto, não prosperam na fase processual, haja vista a composição dos danos pelas partes ou a ausência de representação.</w:t>
      </w:r>
      <w:r w:rsidR="005E1E63">
        <w:rPr>
          <w:rFonts w:ascii="Book Antiqua" w:hAnsi="Book Antiqua" w:cs="Times New Roman"/>
          <w:bCs/>
          <w:sz w:val="19"/>
          <w:szCs w:val="19"/>
        </w:rPr>
        <w:t xml:space="preserve"> Em outras palavras, s</w:t>
      </w:r>
      <w:r w:rsidR="005E1E63" w:rsidRPr="005E1E63">
        <w:rPr>
          <w:rFonts w:ascii="Book Antiqua" w:hAnsi="Book Antiqua" w:cs="Times New Roman"/>
          <w:bCs/>
          <w:sz w:val="19"/>
          <w:szCs w:val="19"/>
        </w:rPr>
        <w:t xml:space="preserve">ão resultados daquelas ocorrências que até são </w:t>
      </w:r>
      <w:proofErr w:type="gramStart"/>
      <w:r w:rsidR="005E1E63" w:rsidRPr="005E1E63">
        <w:rPr>
          <w:rFonts w:ascii="Book Antiqua" w:hAnsi="Book Antiqua" w:cs="Times New Roman"/>
          <w:bCs/>
          <w:sz w:val="19"/>
          <w:szCs w:val="19"/>
        </w:rPr>
        <w:t>registradas</w:t>
      </w:r>
      <w:proofErr w:type="gramEnd"/>
      <w:r w:rsidR="005E1E63" w:rsidRPr="005E1E63">
        <w:rPr>
          <w:rFonts w:ascii="Book Antiqua" w:hAnsi="Book Antiqua" w:cs="Times New Roman"/>
          <w:bCs/>
          <w:sz w:val="19"/>
          <w:szCs w:val="19"/>
        </w:rPr>
        <w:t xml:space="preserve"> porém não se chega ao processo ou ação penal por serem solucionadas na própria Delegacia de Polícia por meio de conciliação das partes.</w:t>
      </w:r>
    </w:p>
    <w:p w14:paraId="4636C6E3" w14:textId="64ED9C9D"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Cifras Amarelas</w:t>
      </w:r>
      <w:r w:rsidRPr="00DE34E0">
        <w:rPr>
          <w:rFonts w:ascii="Book Antiqua" w:hAnsi="Book Antiqua" w:cs="Times New Roman"/>
          <w:bCs/>
          <w:sz w:val="19"/>
          <w:szCs w:val="19"/>
        </w:rPr>
        <w:t xml:space="preserve">: Conjunto de crimes praticados por representantes do Estado com abuso de poder ou com arbitrariedade e violência policial, os quais não são noticiados aos órgãos </w:t>
      </w:r>
      <w:r w:rsidRPr="00DE34E0">
        <w:rPr>
          <w:rFonts w:ascii="Book Antiqua" w:hAnsi="Book Antiqua" w:cs="Times New Roman"/>
          <w:bCs/>
          <w:sz w:val="19"/>
          <w:szCs w:val="19"/>
        </w:rPr>
        <w:lastRenderedPageBreak/>
        <w:t>fiscalizadores competentes.</w:t>
      </w:r>
      <w:r w:rsidR="005E1E63" w:rsidRPr="005E1E63">
        <w:t xml:space="preserve"> </w:t>
      </w:r>
      <w:r w:rsidR="005E1E63">
        <w:rPr>
          <w:rFonts w:ascii="Book Antiqua" w:hAnsi="Book Antiqua" w:cs="Times New Roman"/>
          <w:bCs/>
          <w:sz w:val="19"/>
          <w:szCs w:val="19"/>
        </w:rPr>
        <w:t>Dito de outro modo, s</w:t>
      </w:r>
      <w:r w:rsidR="005E1E63" w:rsidRPr="005E1E63">
        <w:rPr>
          <w:rFonts w:ascii="Book Antiqua" w:hAnsi="Book Antiqua" w:cs="Times New Roman"/>
          <w:bCs/>
          <w:sz w:val="19"/>
          <w:szCs w:val="19"/>
        </w:rPr>
        <w:t>ão aquelas em que as vítimas são pessoas que sofreram alguma forma de violência cometida por um funcionário público e deixam de denunciar o fato aos Órgãos responsáveis por receio e medo de represália.</w:t>
      </w:r>
    </w:p>
    <w:p w14:paraId="32FDAB18" w14:textId="63AE6A66"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Cifras Douradas</w:t>
      </w:r>
      <w:r w:rsidRPr="00DE34E0">
        <w:rPr>
          <w:rFonts w:ascii="Book Antiqua" w:hAnsi="Book Antiqua" w:cs="Times New Roman"/>
          <w:bCs/>
          <w:sz w:val="19"/>
          <w:szCs w:val="19"/>
        </w:rPr>
        <w:t>: É uma construção da Teoria da Associação Diferencial, de Edwin Sutherland. É o conjunto de crimes praticados por criminosos diferenciados, denominados de criminosos do colarinho branco. São casos em que há materialidade do crime de sonegação fiscal, mas as autoridades não vislumbram a autoria delitiva desses crimes, gerando as cifras douradas.</w:t>
      </w:r>
      <w:r w:rsidR="005E1E63" w:rsidRPr="005E1E63">
        <w:t xml:space="preserve"> </w:t>
      </w:r>
      <w:r w:rsidR="005E1E63">
        <w:rPr>
          <w:rFonts w:ascii="Book Antiqua" w:hAnsi="Book Antiqua" w:cs="Times New Roman"/>
          <w:bCs/>
          <w:sz w:val="19"/>
          <w:szCs w:val="19"/>
        </w:rPr>
        <w:t>Em outras palavras, “cifras douradas” trata-se de t</w:t>
      </w:r>
      <w:r w:rsidR="005E1E63" w:rsidRPr="005E1E63">
        <w:rPr>
          <w:rFonts w:ascii="Book Antiqua" w:hAnsi="Book Antiqua" w:cs="Times New Roman"/>
          <w:bCs/>
          <w:sz w:val="19"/>
          <w:szCs w:val="19"/>
        </w:rPr>
        <w:t>ermo criado por Edwin H. Sutherland</w:t>
      </w:r>
      <w:r w:rsidR="005E1E63">
        <w:rPr>
          <w:rFonts w:ascii="Book Antiqua" w:hAnsi="Book Antiqua" w:cs="Times New Roman"/>
          <w:bCs/>
          <w:sz w:val="19"/>
          <w:szCs w:val="19"/>
        </w:rPr>
        <w:t>,</w:t>
      </w:r>
      <w:r w:rsidR="005E1E63" w:rsidRPr="005E1E63">
        <w:rPr>
          <w:rFonts w:ascii="Book Antiqua" w:hAnsi="Book Antiqua" w:cs="Times New Roman"/>
          <w:bCs/>
          <w:sz w:val="19"/>
          <w:szCs w:val="19"/>
        </w:rPr>
        <w:t xml:space="preserve"> que relaciona os crimes que são praticados por pessoas do alto-escalão, estes que por pertencerem as camadas mais altas da sociedade estariam mais propensos a praticar tais delitos, um exemplo disso seria os crimes de Corrupção, lavagem de dinheiro, e etc...</w:t>
      </w:r>
    </w:p>
    <w:p w14:paraId="46567A0B" w14:textId="679CC5A2"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Cifras Verdes</w:t>
      </w:r>
      <w:r w:rsidRPr="00DE34E0">
        <w:rPr>
          <w:rFonts w:ascii="Book Antiqua" w:hAnsi="Book Antiqua" w:cs="Times New Roman"/>
          <w:bCs/>
          <w:sz w:val="19"/>
          <w:szCs w:val="19"/>
        </w:rPr>
        <w:t>: Conjunto de crimes ambientais cuja autoria não é identificada, impossibilitando a responsabilização. É o comum, pois difícil que se apontem, na maioria dos casos, os autores de crimes ambientais. Exemplo disso é o crime ambiental de pichação, com altíssimos índices de cifras verdes, uma vez que dificilmente um pichador é preso em flagrante delito.</w:t>
      </w:r>
      <w:r w:rsidR="005E1E63">
        <w:rPr>
          <w:rFonts w:ascii="Book Antiqua" w:hAnsi="Book Antiqua" w:cs="Times New Roman"/>
          <w:bCs/>
          <w:sz w:val="19"/>
          <w:szCs w:val="19"/>
        </w:rPr>
        <w:t xml:space="preserve"> Em outros termos, c</w:t>
      </w:r>
      <w:r w:rsidR="005E1E63" w:rsidRPr="005E1E63">
        <w:rPr>
          <w:rFonts w:ascii="Book Antiqua" w:hAnsi="Book Antiqua" w:cs="Times New Roman"/>
          <w:bCs/>
          <w:sz w:val="19"/>
          <w:szCs w:val="19"/>
        </w:rPr>
        <w:t>onsiste nos crimes não chegam ao conhecimento policial e que a vítima diretamente destes é o meio ambiente, como exemplo: maus tratos, provocar incêndio em plantio.</w:t>
      </w:r>
    </w:p>
    <w:p w14:paraId="523AB9B2" w14:textId="612C306D"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 xml:space="preserve">Cifras </w:t>
      </w:r>
      <w:r w:rsidR="000C7E10">
        <w:rPr>
          <w:rFonts w:ascii="Book Antiqua" w:hAnsi="Book Antiqua" w:cs="Times New Roman"/>
          <w:b/>
          <w:i/>
          <w:iCs/>
          <w:sz w:val="19"/>
          <w:szCs w:val="19"/>
          <w:u w:val="single"/>
        </w:rPr>
        <w:t>R</w:t>
      </w:r>
      <w:r w:rsidRPr="00DE34E0">
        <w:rPr>
          <w:rFonts w:ascii="Book Antiqua" w:hAnsi="Book Antiqua" w:cs="Times New Roman"/>
          <w:b/>
          <w:i/>
          <w:iCs/>
          <w:sz w:val="19"/>
          <w:szCs w:val="19"/>
          <w:u w:val="single"/>
        </w:rPr>
        <w:t>osas</w:t>
      </w:r>
      <w:r w:rsidRPr="00DE34E0">
        <w:rPr>
          <w:rFonts w:ascii="Book Antiqua" w:hAnsi="Book Antiqua" w:cs="Times New Roman"/>
          <w:bCs/>
          <w:sz w:val="19"/>
          <w:szCs w:val="19"/>
        </w:rPr>
        <w:t xml:space="preserve">: </w:t>
      </w:r>
      <w:r w:rsidR="005E1E63" w:rsidRPr="005E1E63">
        <w:rPr>
          <w:rFonts w:ascii="Book Antiqua" w:hAnsi="Book Antiqua" w:cs="Times New Roman"/>
          <w:bCs/>
          <w:sz w:val="19"/>
          <w:szCs w:val="19"/>
        </w:rPr>
        <w:t>São os crimes de caráter homofóbico que não chegam ao conhecimento dos Órgãos.</w:t>
      </w:r>
      <w:r w:rsidR="000C7E10">
        <w:rPr>
          <w:rFonts w:ascii="Book Antiqua" w:hAnsi="Book Antiqua" w:cs="Times New Roman"/>
          <w:bCs/>
          <w:sz w:val="19"/>
          <w:szCs w:val="19"/>
        </w:rPr>
        <w:t xml:space="preserve"> </w:t>
      </w:r>
      <w:r w:rsidR="000C7E10" w:rsidRPr="000C7E10">
        <w:rPr>
          <w:rFonts w:ascii="Book Antiqua" w:hAnsi="Book Antiqua" w:cs="Times New Roman"/>
          <w:bCs/>
          <w:sz w:val="19"/>
          <w:szCs w:val="19"/>
        </w:rPr>
        <w:t>Também podem ser denominadas cifras arco-íris.</w:t>
      </w:r>
    </w:p>
    <w:p w14:paraId="52CF4D2E" w14:textId="2AFD4B33"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Cifras de rua</w:t>
      </w:r>
      <w:r w:rsidRPr="00DE34E0">
        <w:rPr>
          <w:rFonts w:ascii="Book Antiqua" w:hAnsi="Book Antiqua" w:cs="Times New Roman"/>
          <w:bCs/>
          <w:sz w:val="19"/>
          <w:szCs w:val="19"/>
        </w:rPr>
        <w:t>: São os crimes praticados pelas classes menos favorecidas da sociedade, como roubos, furtos.</w:t>
      </w:r>
    </w:p>
    <w:p w14:paraId="3DEC456E" w14:textId="0C4B659F" w:rsidR="000C7E10" w:rsidRDefault="000C7E10" w:rsidP="00DE34E0">
      <w:pPr>
        <w:pStyle w:val="PargrafodaLista"/>
        <w:numPr>
          <w:ilvl w:val="0"/>
          <w:numId w:val="11"/>
        </w:numPr>
        <w:ind w:left="567" w:hanging="425"/>
        <w:jc w:val="both"/>
        <w:rPr>
          <w:rFonts w:ascii="Book Antiqua" w:hAnsi="Book Antiqua" w:cs="Times New Roman"/>
          <w:bCs/>
          <w:sz w:val="19"/>
          <w:szCs w:val="19"/>
        </w:rPr>
      </w:pPr>
      <w:r>
        <w:rPr>
          <w:rFonts w:ascii="Book Antiqua" w:hAnsi="Book Antiqua" w:cs="Times New Roman"/>
          <w:b/>
          <w:i/>
          <w:iCs/>
          <w:sz w:val="19"/>
          <w:szCs w:val="19"/>
          <w:u w:val="single"/>
        </w:rPr>
        <w:t>Cifras Brancas</w:t>
      </w:r>
      <w:r>
        <w:rPr>
          <w:rFonts w:ascii="Book Antiqua" w:hAnsi="Book Antiqua" w:cs="Times New Roman"/>
          <w:bCs/>
          <w:sz w:val="19"/>
          <w:szCs w:val="19"/>
        </w:rPr>
        <w:t>: É o</w:t>
      </w:r>
      <w:r w:rsidRPr="000C7E10">
        <w:rPr>
          <w:rFonts w:ascii="Book Antiqua" w:hAnsi="Book Antiqua" w:cs="Times New Roman"/>
          <w:bCs/>
          <w:sz w:val="19"/>
          <w:szCs w:val="19"/>
        </w:rPr>
        <w:t>posto da</w:t>
      </w:r>
      <w:r>
        <w:rPr>
          <w:rFonts w:ascii="Book Antiqua" w:hAnsi="Book Antiqua" w:cs="Times New Roman"/>
          <w:bCs/>
          <w:sz w:val="19"/>
          <w:szCs w:val="19"/>
        </w:rPr>
        <w:t>s</w:t>
      </w:r>
      <w:r w:rsidRPr="000C7E10">
        <w:rPr>
          <w:rFonts w:ascii="Book Antiqua" w:hAnsi="Book Antiqua" w:cs="Times New Roman"/>
          <w:bCs/>
          <w:sz w:val="19"/>
          <w:szCs w:val="19"/>
        </w:rPr>
        <w:t xml:space="preserve"> cifra</w:t>
      </w:r>
      <w:r>
        <w:rPr>
          <w:rFonts w:ascii="Book Antiqua" w:hAnsi="Book Antiqua" w:cs="Times New Roman"/>
          <w:bCs/>
          <w:sz w:val="19"/>
          <w:szCs w:val="19"/>
        </w:rPr>
        <w:t>s</w:t>
      </w:r>
      <w:r w:rsidRPr="000C7E10">
        <w:rPr>
          <w:rFonts w:ascii="Book Antiqua" w:hAnsi="Book Antiqua" w:cs="Times New Roman"/>
          <w:bCs/>
          <w:sz w:val="19"/>
          <w:szCs w:val="19"/>
        </w:rPr>
        <w:t xml:space="preserve"> negra</w:t>
      </w:r>
      <w:r>
        <w:rPr>
          <w:rFonts w:ascii="Book Antiqua" w:hAnsi="Book Antiqua" w:cs="Times New Roman"/>
          <w:bCs/>
          <w:sz w:val="19"/>
          <w:szCs w:val="19"/>
        </w:rPr>
        <w:t>s</w:t>
      </w:r>
      <w:r w:rsidRPr="000C7E10">
        <w:rPr>
          <w:rFonts w:ascii="Book Antiqua" w:hAnsi="Book Antiqua" w:cs="Times New Roman"/>
          <w:bCs/>
          <w:sz w:val="19"/>
          <w:szCs w:val="19"/>
        </w:rPr>
        <w:t>, ou seja, delitos que foram efetivamente solucionados por meio de decisão transitada em julgado.</w:t>
      </w:r>
      <w:r>
        <w:rPr>
          <w:rFonts w:ascii="Book Antiqua" w:hAnsi="Book Antiqua" w:cs="Times New Roman"/>
          <w:bCs/>
          <w:sz w:val="19"/>
          <w:szCs w:val="19"/>
        </w:rPr>
        <w:t xml:space="preserve"> Dito de outro modo, c</w:t>
      </w:r>
      <w:r w:rsidRPr="000C7E10">
        <w:rPr>
          <w:rFonts w:ascii="Book Antiqua" w:hAnsi="Book Antiqua" w:cs="Times New Roman"/>
          <w:bCs/>
          <w:sz w:val="19"/>
          <w:szCs w:val="19"/>
        </w:rPr>
        <w:t>rimes efetivamente solucionados, havendo ou não uma condenação.</w:t>
      </w:r>
    </w:p>
    <w:p w14:paraId="278ACF7B" w14:textId="52A3543A" w:rsidR="000C7E10" w:rsidRDefault="000C7E10" w:rsidP="00DE34E0">
      <w:pPr>
        <w:pStyle w:val="PargrafodaLista"/>
        <w:numPr>
          <w:ilvl w:val="0"/>
          <w:numId w:val="11"/>
        </w:numPr>
        <w:ind w:left="567" w:hanging="425"/>
        <w:jc w:val="both"/>
        <w:rPr>
          <w:rFonts w:ascii="Book Antiqua" w:hAnsi="Book Antiqua" w:cs="Times New Roman"/>
          <w:bCs/>
          <w:sz w:val="19"/>
          <w:szCs w:val="19"/>
        </w:rPr>
      </w:pPr>
      <w:r>
        <w:rPr>
          <w:rFonts w:ascii="Book Antiqua" w:hAnsi="Book Antiqua" w:cs="Times New Roman"/>
          <w:b/>
          <w:i/>
          <w:iCs/>
          <w:sz w:val="19"/>
          <w:szCs w:val="19"/>
          <w:u w:val="single"/>
        </w:rPr>
        <w:t>Cifras Azuis</w:t>
      </w:r>
      <w:r>
        <w:rPr>
          <w:rFonts w:ascii="Book Antiqua" w:hAnsi="Book Antiqua" w:cs="Times New Roman"/>
          <w:bCs/>
          <w:sz w:val="19"/>
          <w:szCs w:val="19"/>
        </w:rPr>
        <w:t>: C</w:t>
      </w:r>
      <w:r w:rsidRPr="000C7E10">
        <w:rPr>
          <w:rFonts w:ascii="Book Antiqua" w:hAnsi="Book Antiqua" w:cs="Times New Roman"/>
          <w:bCs/>
          <w:sz w:val="19"/>
          <w:szCs w:val="19"/>
        </w:rPr>
        <w:t>rimes praticados pelas classes desfavorecidas.</w:t>
      </w:r>
      <w:r w:rsidRPr="000C7E10">
        <w:t xml:space="preserve"> </w:t>
      </w:r>
      <w:r w:rsidRPr="000C7E10">
        <w:rPr>
          <w:rFonts w:ascii="Book Antiqua" w:hAnsi="Book Antiqua" w:cs="Times New Roman"/>
          <w:bCs/>
          <w:sz w:val="19"/>
          <w:szCs w:val="19"/>
        </w:rPr>
        <w:t>Contrapõem-se aos chamados “crimes do colarinho branco”, dizem respeito aos pequenos crimes comuns praticados por pessoas economicamente desabastadas e se verifica como uma alusão aos macacões azuis utilizados nas fábricas dos Estados Unidos.</w:t>
      </w:r>
    </w:p>
    <w:p w14:paraId="6383E4E1" w14:textId="5261CB7C" w:rsidR="000C7E10" w:rsidRPr="00DE34E0" w:rsidRDefault="000C7E10" w:rsidP="00DE34E0">
      <w:pPr>
        <w:pStyle w:val="PargrafodaLista"/>
        <w:numPr>
          <w:ilvl w:val="0"/>
          <w:numId w:val="11"/>
        </w:numPr>
        <w:ind w:left="567" w:hanging="425"/>
        <w:jc w:val="both"/>
        <w:rPr>
          <w:rFonts w:ascii="Book Antiqua" w:hAnsi="Book Antiqua" w:cs="Times New Roman"/>
          <w:bCs/>
          <w:sz w:val="19"/>
          <w:szCs w:val="19"/>
        </w:rPr>
      </w:pPr>
      <w:r>
        <w:rPr>
          <w:rFonts w:ascii="Book Antiqua" w:hAnsi="Book Antiqua" w:cs="Times New Roman"/>
          <w:b/>
          <w:i/>
          <w:iCs/>
          <w:sz w:val="19"/>
          <w:szCs w:val="19"/>
          <w:u w:val="single"/>
        </w:rPr>
        <w:t>Cifras Vermelhas</w:t>
      </w:r>
      <w:r>
        <w:rPr>
          <w:rFonts w:ascii="Book Antiqua" w:hAnsi="Book Antiqua" w:cs="Times New Roman"/>
          <w:bCs/>
          <w:sz w:val="19"/>
          <w:szCs w:val="19"/>
        </w:rPr>
        <w:t>: Trata-se de h</w:t>
      </w:r>
      <w:r w:rsidRPr="000C7E10">
        <w:rPr>
          <w:rFonts w:ascii="Book Antiqua" w:hAnsi="Book Antiqua" w:cs="Times New Roman"/>
          <w:bCs/>
          <w:sz w:val="19"/>
          <w:szCs w:val="19"/>
        </w:rPr>
        <w:t>omicídios praticados pelos assassinos em série, cujo modus operandi se repete e funciona como assinatura do criminoso.</w:t>
      </w:r>
      <w:r>
        <w:rPr>
          <w:rFonts w:ascii="Book Antiqua" w:hAnsi="Book Antiqua" w:cs="Times New Roman"/>
          <w:bCs/>
          <w:sz w:val="19"/>
          <w:szCs w:val="19"/>
        </w:rPr>
        <w:t xml:space="preserve"> Engloba t</w:t>
      </w:r>
      <w:r w:rsidRPr="000C7E10">
        <w:rPr>
          <w:rFonts w:ascii="Book Antiqua" w:hAnsi="Book Antiqua" w:cs="Times New Roman"/>
          <w:bCs/>
          <w:sz w:val="19"/>
          <w:szCs w:val="19"/>
        </w:rPr>
        <w:t xml:space="preserve">odos os crimes vinculados a </w:t>
      </w:r>
      <w:proofErr w:type="gramStart"/>
      <w:r w:rsidRPr="000C7E10">
        <w:rPr>
          <w:rFonts w:ascii="Book Antiqua" w:hAnsi="Book Antiqua" w:cs="Times New Roman"/>
          <w:bCs/>
          <w:sz w:val="19"/>
          <w:szCs w:val="19"/>
        </w:rPr>
        <w:t>serial killers</w:t>
      </w:r>
      <w:proofErr w:type="gramEnd"/>
      <w:r w:rsidRPr="000C7E10">
        <w:rPr>
          <w:rFonts w:ascii="Book Antiqua" w:hAnsi="Book Antiqua" w:cs="Times New Roman"/>
          <w:bCs/>
          <w:sz w:val="19"/>
          <w:szCs w:val="19"/>
        </w:rPr>
        <w:t>, psicopatas e sociopatas.</w:t>
      </w:r>
    </w:p>
    <w:tbl>
      <w:tblPr>
        <w:tblStyle w:val="Tabelacomgrade"/>
        <w:tblW w:w="0" w:type="auto"/>
        <w:tblLook w:val="04A0" w:firstRow="1" w:lastRow="0" w:firstColumn="1" w:lastColumn="0" w:noHBand="0" w:noVBand="1"/>
      </w:tblPr>
      <w:tblGrid>
        <w:gridCol w:w="8494"/>
      </w:tblGrid>
      <w:tr w:rsidR="00902D19" w14:paraId="7432EAA1" w14:textId="77777777" w:rsidTr="008226A3">
        <w:tc>
          <w:tcPr>
            <w:tcW w:w="8494" w:type="dxa"/>
          </w:tcPr>
          <w:p w14:paraId="457A1A3A" w14:textId="77777777" w:rsidR="00B106A4" w:rsidRPr="00B106A4" w:rsidRDefault="00B106A4" w:rsidP="00B106A4">
            <w:pPr>
              <w:jc w:val="both"/>
              <w:rPr>
                <w:rFonts w:ascii="Book Antiqua" w:hAnsi="Book Antiqua"/>
                <w:sz w:val="19"/>
                <w:szCs w:val="19"/>
              </w:rPr>
            </w:pPr>
            <w:r>
              <w:rPr>
                <w:rFonts w:ascii="Book Antiqua" w:hAnsi="Book Antiqua"/>
                <w:b/>
                <w:bCs/>
                <w:sz w:val="19"/>
                <w:szCs w:val="19"/>
              </w:rPr>
              <w:t>(PF-2025-CESPE)</w:t>
            </w:r>
            <w:r>
              <w:rPr>
                <w:rFonts w:ascii="Book Antiqua" w:hAnsi="Book Antiqua"/>
                <w:sz w:val="19"/>
                <w:szCs w:val="19"/>
              </w:rPr>
              <w:t xml:space="preserve">: </w:t>
            </w:r>
            <w:r w:rsidRPr="00B106A4">
              <w:rPr>
                <w:rFonts w:ascii="Book Antiqua" w:hAnsi="Book Antiqua"/>
                <w:sz w:val="19"/>
                <w:szCs w:val="19"/>
              </w:rPr>
              <w:t>A respeito das teorias sociológicas da criminologia, julgue o item seguinte</w:t>
            </w:r>
            <w:r>
              <w:rPr>
                <w:rFonts w:ascii="Book Antiqua" w:hAnsi="Book Antiqua"/>
                <w:sz w:val="19"/>
                <w:szCs w:val="19"/>
              </w:rPr>
              <w:t xml:space="preserve">: </w:t>
            </w:r>
            <w:r w:rsidRPr="00B106A4">
              <w:rPr>
                <w:rFonts w:ascii="Book Antiqua" w:hAnsi="Book Antiqua"/>
                <w:sz w:val="19"/>
                <w:szCs w:val="19"/>
              </w:rPr>
              <w:t xml:space="preserve">A expressão "crime do colarinho branco" (white-collar crime) foi desenvolvida para se referir às condutas criminosas praticadas por indivíduos de alto status social no exercício de suas atividades profissionais, rompendo com a ideia equivocada e largamente difundida de que a criminalidade seria um fenômeno restrito a classes economicamente desfavorecidas. </w:t>
            </w:r>
          </w:p>
          <w:p w14:paraId="6C9AD6C4" w14:textId="10C61791" w:rsidR="00B106A4" w:rsidRDefault="00B106A4" w:rsidP="00B106A4">
            <w:pPr>
              <w:jc w:val="both"/>
              <w:rPr>
                <w:rFonts w:ascii="Book Antiqua" w:hAnsi="Book Antiqua"/>
                <w:b/>
                <w:bCs/>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Pr>
                <w:rFonts w:ascii="Book Antiqua" w:hAnsi="Book Antiqua"/>
                <w:sz w:val="19"/>
                <w:szCs w:val="19"/>
              </w:rPr>
              <w:t xml:space="preserve">: </w:t>
            </w:r>
            <w:r w:rsidR="003715CB" w:rsidRPr="003715CB">
              <w:rPr>
                <w:rFonts w:ascii="Book Antiqua" w:hAnsi="Book Antiqua"/>
                <w:sz w:val="19"/>
                <w:szCs w:val="19"/>
              </w:rPr>
              <w:t>A partir da obra de Sutherland, os crimes de colarinho branco ganharam destaque em razão da teoria da "associação diferencial". Nessa teoria, a pessoa aprende a ser criminoso em face do contato com pessoas que se dedicam às atividades criminosas. Sendo assim, ao levar-se em conta as pessoas de alta classe social - empresários e políticos - que inseridos num ambiente de corrupção acabam delinquindo, tem-se os denominados crimes de colarinho branco. Desse modo, crime do colarinho branco (White-collar crime) é uma expressão cunhada pelo sociólogo americano Edwin Sutherland, em 1939, e surgiu na escola da Associação diferencial. É o crime cometido no âmbito da profissão por uma pessoa de respeitabilidade e elevado estatuto social. A razão pela qual esses crimes são cometidos é a mesma da criminalidade dos pobres: aprendizado somado a definições favoráveis à violação da lei. Crimes difíceis de se detectar ou sancionar, em virtude da “imunidade do negócio”. Crimes com efeitos significativos, porém difusos. É um tipo de criminalidade organizada praticada pelos homens de negócio.</w:t>
            </w:r>
            <w:r>
              <w:rPr>
                <w:rFonts w:ascii="Book Antiqua" w:hAnsi="Book Antiqua"/>
                <w:b/>
                <w:bCs/>
                <w:sz w:val="19"/>
                <w:szCs w:val="19"/>
              </w:rPr>
              <w:t xml:space="preserve"> </w:t>
            </w:r>
          </w:p>
          <w:p w14:paraId="15339F58" w14:textId="77254A28" w:rsidR="00A90F14" w:rsidRDefault="00A90F14" w:rsidP="00B106A4">
            <w:pPr>
              <w:jc w:val="both"/>
              <w:rPr>
                <w:rFonts w:ascii="Book Antiqua" w:hAnsi="Book Antiqua"/>
                <w:b/>
                <w:bCs/>
                <w:sz w:val="19"/>
                <w:szCs w:val="19"/>
              </w:rPr>
            </w:pPr>
            <w:r>
              <w:rPr>
                <w:rFonts w:ascii="Book Antiqua" w:hAnsi="Book Antiqua"/>
                <w:b/>
                <w:bCs/>
                <w:sz w:val="19"/>
                <w:szCs w:val="19"/>
              </w:rPr>
              <w:t>(PCSP-2022-VUNESP)</w:t>
            </w:r>
            <w:r>
              <w:rPr>
                <w:rFonts w:ascii="Book Antiqua" w:hAnsi="Book Antiqua"/>
                <w:sz w:val="19"/>
                <w:szCs w:val="19"/>
              </w:rPr>
              <w:t xml:space="preserve">: </w:t>
            </w:r>
            <w:r w:rsidRPr="00D421E1">
              <w:rPr>
                <w:rFonts w:ascii="Book Antiqua" w:hAnsi="Book Antiqua"/>
                <w:sz w:val="19"/>
                <w:szCs w:val="19"/>
              </w:rPr>
              <w:t xml:space="preserve">No julgamento da Ação Penal n° 470 no </w:t>
            </w:r>
            <w:r>
              <w:rPr>
                <w:rFonts w:ascii="Book Antiqua" w:hAnsi="Book Antiqua"/>
                <w:sz w:val="19"/>
                <w:szCs w:val="19"/>
              </w:rPr>
              <w:t>STF</w:t>
            </w:r>
            <w:r w:rsidRPr="00D421E1">
              <w:rPr>
                <w:rFonts w:ascii="Book Antiqua" w:hAnsi="Book Antiqua"/>
                <w:sz w:val="19"/>
                <w:szCs w:val="19"/>
              </w:rPr>
              <w:t>, que ficou popularmente conhecido como “Caso do Mensalão”, o Ministro Luiz Fux valeu-se destas expressões em seu voto:</w:t>
            </w:r>
            <w:r>
              <w:rPr>
                <w:rFonts w:ascii="Book Antiqua" w:hAnsi="Book Antiqua"/>
                <w:sz w:val="19"/>
                <w:szCs w:val="19"/>
              </w:rPr>
              <w:t xml:space="preserve"> </w:t>
            </w:r>
            <w:r w:rsidRPr="00D421E1">
              <w:rPr>
                <w:rFonts w:ascii="Book Antiqua" w:hAnsi="Book Antiqua"/>
                <w:i/>
                <w:iCs/>
                <w:sz w:val="19"/>
                <w:szCs w:val="19"/>
              </w:rPr>
              <w:t>“[...] o desafio na seara dos crimes do colarinho branco é alcançar a plena efetividade da tutela penal dos bens jurídicos não individuais. Tendo em conta que se trata de delitos cometidos sem violência, incruentos, não atraem para si a mesma repulsa social dos crimes do colarinho azul.”</w:t>
            </w:r>
            <w:r>
              <w:rPr>
                <w:rFonts w:ascii="Book Antiqua" w:hAnsi="Book Antiqua"/>
                <w:i/>
                <w:iCs/>
                <w:sz w:val="19"/>
                <w:szCs w:val="19"/>
              </w:rPr>
              <w:t xml:space="preserve"> </w:t>
            </w:r>
            <w:r w:rsidRPr="00D421E1">
              <w:rPr>
                <w:rFonts w:ascii="Book Antiqua" w:hAnsi="Book Antiqua"/>
                <w:sz w:val="19"/>
                <w:szCs w:val="19"/>
              </w:rPr>
              <w:t>Diante do exposto, no que tange aos “crimes de colarinho branco”, para representar a situação de impunidade provocada por omissão ou falta de comunicação e registro de condutas criminosas, nas quais o poder político e econômico pode vir a fomentar elevado grau de impunidade, as expressões do Ministro Luiz Fux se referem à</w:t>
            </w:r>
            <w:r>
              <w:rPr>
                <w:rFonts w:ascii="Book Antiqua" w:hAnsi="Book Antiqua"/>
                <w:sz w:val="19"/>
                <w:szCs w:val="19"/>
              </w:rPr>
              <w:t xml:space="preserve"> </w:t>
            </w:r>
            <w:r w:rsidRPr="00D421E1">
              <w:rPr>
                <w:rFonts w:ascii="Book Antiqua" w:hAnsi="Book Antiqua"/>
                <w:sz w:val="19"/>
                <w:szCs w:val="19"/>
              </w:rPr>
              <w:t>Cifra dourada.</w:t>
            </w:r>
          </w:p>
          <w:p w14:paraId="05785420" w14:textId="58E646B6" w:rsidR="00902D19" w:rsidRDefault="00902D19" w:rsidP="008226A3">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386AC4">
              <w:rPr>
                <w:rFonts w:ascii="Book Antiqua" w:hAnsi="Book Antiqua"/>
                <w:sz w:val="19"/>
                <w:szCs w:val="19"/>
              </w:rPr>
              <w:t>As taxas de subnotificação criminal são importantes indicadores do nível de vitimização de determinada sociedade. Entende-se por cifra</w:t>
            </w:r>
            <w:r>
              <w:rPr>
                <w:rFonts w:ascii="Book Antiqua" w:hAnsi="Book Antiqua"/>
                <w:sz w:val="19"/>
                <w:szCs w:val="19"/>
              </w:rPr>
              <w:t xml:space="preserve"> </w:t>
            </w:r>
            <w:r w:rsidRPr="00386AC4">
              <w:rPr>
                <w:rFonts w:ascii="Book Antiqua" w:hAnsi="Book Antiqua"/>
                <w:sz w:val="19"/>
                <w:szCs w:val="19"/>
              </w:rPr>
              <w:t xml:space="preserve">amarela – casos em que as vítimas </w:t>
            </w:r>
            <w:r w:rsidRPr="00386AC4">
              <w:rPr>
                <w:rFonts w:ascii="Book Antiqua" w:hAnsi="Book Antiqua"/>
                <w:sz w:val="19"/>
                <w:szCs w:val="19"/>
              </w:rPr>
              <w:lastRenderedPageBreak/>
              <w:t>sofrem algum tipo de ilegalidade praticada por servidor público, mas que deixam de denunciar o fato por temor de represália.</w:t>
            </w:r>
          </w:p>
          <w:p w14:paraId="4AFF0818" w14:textId="7B9F4EAA" w:rsidR="00BD78E0" w:rsidRDefault="00BD78E0" w:rsidP="008226A3">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BD78E0">
              <w:rPr>
                <w:rFonts w:ascii="Book Antiqua" w:hAnsi="Book Antiqua"/>
                <w:sz w:val="19"/>
                <w:szCs w:val="19"/>
              </w:rPr>
              <w:t>Com relação aos temas: “estatística criminal; cifras cinza, amarela, negra e dourada; e prognóstico criminal”, assinale a alternativa correta</w:t>
            </w:r>
            <w:r>
              <w:rPr>
                <w:rFonts w:ascii="Book Antiqua" w:hAnsi="Book Antiqua"/>
                <w:sz w:val="19"/>
                <w:szCs w:val="19"/>
              </w:rPr>
              <w:t xml:space="preserve">: </w:t>
            </w:r>
            <w:r w:rsidRPr="00BD78E0">
              <w:rPr>
                <w:rFonts w:ascii="Book Antiqua" w:hAnsi="Book Antiqua"/>
                <w:sz w:val="19"/>
                <w:szCs w:val="19"/>
              </w:rPr>
              <w:t xml:space="preserve">O termo </w:t>
            </w:r>
            <w:r>
              <w:rPr>
                <w:rFonts w:ascii="Book Antiqua" w:hAnsi="Book Antiqua"/>
                <w:sz w:val="19"/>
                <w:szCs w:val="19"/>
              </w:rPr>
              <w:t>“</w:t>
            </w:r>
            <w:r w:rsidRPr="00BD78E0">
              <w:rPr>
                <w:rFonts w:ascii="Book Antiqua" w:hAnsi="Book Antiqua"/>
                <w:sz w:val="19"/>
                <w:szCs w:val="19"/>
              </w:rPr>
              <w:t>cifra negra</w:t>
            </w:r>
            <w:r>
              <w:rPr>
                <w:rFonts w:ascii="Book Antiqua" w:hAnsi="Book Antiqua"/>
                <w:sz w:val="19"/>
                <w:szCs w:val="19"/>
              </w:rPr>
              <w:t>”</w:t>
            </w:r>
            <w:r w:rsidRPr="00BD78E0">
              <w:rPr>
                <w:rFonts w:ascii="Book Antiqua" w:hAnsi="Book Antiqua"/>
                <w:sz w:val="19"/>
                <w:szCs w:val="19"/>
              </w:rPr>
              <w:t>, também conhecido por zona obscura, "</w:t>
            </w:r>
            <w:proofErr w:type="spellStart"/>
            <w:r w:rsidRPr="00BD78E0">
              <w:rPr>
                <w:rFonts w:ascii="Book Antiqua" w:hAnsi="Book Antiqua"/>
                <w:sz w:val="19"/>
                <w:szCs w:val="19"/>
              </w:rPr>
              <w:t>dark</w:t>
            </w:r>
            <w:proofErr w:type="spellEnd"/>
            <w:r w:rsidRPr="00BD78E0">
              <w:rPr>
                <w:rFonts w:ascii="Book Antiqua" w:hAnsi="Book Antiqua"/>
                <w:sz w:val="19"/>
                <w:szCs w:val="19"/>
              </w:rPr>
              <w:t xml:space="preserve"> </w:t>
            </w:r>
            <w:proofErr w:type="spellStart"/>
            <w:r w:rsidRPr="00BD78E0">
              <w:rPr>
                <w:rFonts w:ascii="Book Antiqua" w:hAnsi="Book Antiqua"/>
                <w:sz w:val="19"/>
                <w:szCs w:val="19"/>
              </w:rPr>
              <w:t>number</w:t>
            </w:r>
            <w:proofErr w:type="spellEnd"/>
            <w:r w:rsidRPr="00BD78E0">
              <w:rPr>
                <w:rFonts w:ascii="Book Antiqua" w:hAnsi="Book Antiqua"/>
                <w:sz w:val="19"/>
                <w:szCs w:val="19"/>
              </w:rPr>
              <w:t>" ou "</w:t>
            </w:r>
            <w:proofErr w:type="spellStart"/>
            <w:r w:rsidRPr="00BD78E0">
              <w:rPr>
                <w:rFonts w:ascii="Book Antiqua" w:hAnsi="Book Antiqua"/>
                <w:sz w:val="19"/>
                <w:szCs w:val="19"/>
              </w:rPr>
              <w:t>ciffre</w:t>
            </w:r>
            <w:proofErr w:type="spellEnd"/>
            <w:r w:rsidRPr="00BD78E0">
              <w:rPr>
                <w:rFonts w:ascii="Book Antiqua" w:hAnsi="Book Antiqua"/>
                <w:sz w:val="19"/>
                <w:szCs w:val="19"/>
              </w:rPr>
              <w:t xml:space="preserve"> </w:t>
            </w:r>
            <w:proofErr w:type="spellStart"/>
            <w:r w:rsidRPr="00BD78E0">
              <w:rPr>
                <w:rFonts w:ascii="Book Antiqua" w:hAnsi="Book Antiqua"/>
                <w:sz w:val="19"/>
                <w:szCs w:val="19"/>
              </w:rPr>
              <w:t>noir</w:t>
            </w:r>
            <w:proofErr w:type="spellEnd"/>
            <w:r w:rsidRPr="00BD78E0">
              <w:rPr>
                <w:rFonts w:ascii="Book Antiqua" w:hAnsi="Book Antiqua"/>
                <w:sz w:val="19"/>
                <w:szCs w:val="19"/>
              </w:rPr>
              <w:t>", refere-se à porcentagem de crimes não solucionados ou punidos, à existência de um significativo número de infrações penais desconhecidas oficialmente. A consequência direta é a eleição de ocorrências e de infratores, onde o sistema penal termina se movimentando somente em determinados casos, de acordo com a classe social a que pertence o autor do crime</w:t>
            </w:r>
            <w:r>
              <w:rPr>
                <w:rFonts w:ascii="Book Antiqua" w:hAnsi="Book Antiqua"/>
                <w:sz w:val="19"/>
                <w:szCs w:val="19"/>
              </w:rPr>
              <w:t>.</w:t>
            </w:r>
          </w:p>
          <w:p w14:paraId="093CAB30" w14:textId="56B6F8FC" w:rsidR="00BD78E0" w:rsidRDefault="00BD78E0" w:rsidP="00BD78E0">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8A46C1">
              <w:rPr>
                <w:rFonts w:ascii="Book Antiqua" w:hAnsi="Book Antiqua" w:cs="Times New Roman"/>
                <w:b/>
                <w:i/>
                <w:color w:val="FF0000"/>
                <w:sz w:val="19"/>
                <w:szCs w:val="19"/>
                <w:highlight w:val="green"/>
              </w:rPr>
              <w:t>DPESP-2009</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 #</w:t>
            </w:r>
            <w:r w:rsidRPr="00AB0D2A">
              <w:rPr>
                <w:rFonts w:ascii="Book Antiqua" w:hAnsi="Book Antiqua"/>
                <w:b/>
                <w:bCs/>
                <w:i/>
                <w:iCs/>
                <w:color w:val="FF0000"/>
                <w:sz w:val="19"/>
                <w:szCs w:val="19"/>
                <w:highlight w:val="green"/>
              </w:rPr>
              <w:t>PCES-2019</w:t>
            </w:r>
            <w:r>
              <w:rPr>
                <w:rFonts w:ascii="Book Antiqua" w:hAnsi="Book Antiqua"/>
                <w:b/>
                <w:bCs/>
                <w:i/>
                <w:iCs/>
                <w:color w:val="FF0000"/>
                <w:sz w:val="19"/>
                <w:szCs w:val="19"/>
              </w:rPr>
              <w:t>: #</w:t>
            </w:r>
            <w:r w:rsidRPr="00F269D2">
              <w:rPr>
                <w:rFonts w:ascii="Book Antiqua" w:hAnsi="Book Antiqua"/>
                <w:b/>
                <w:bCs/>
                <w:i/>
                <w:iCs/>
                <w:color w:val="FF0000"/>
                <w:sz w:val="19"/>
                <w:szCs w:val="19"/>
                <w:highlight w:val="green"/>
              </w:rPr>
              <w:t>PCPA-2021</w:t>
            </w:r>
            <w:r>
              <w:rPr>
                <w:rFonts w:ascii="Book Antiqua" w:hAnsi="Book Antiqua"/>
                <w:b/>
                <w:bCs/>
                <w:i/>
                <w:iCs/>
                <w:color w:val="FF0000"/>
                <w:sz w:val="19"/>
                <w:szCs w:val="19"/>
              </w:rPr>
              <w:t xml:space="preserve">: </w:t>
            </w:r>
            <w:r>
              <w:rPr>
                <w:rFonts w:ascii="Book Antiqua" w:hAnsi="Book Antiqua" w:cs="Times New Roman"/>
                <w:b/>
                <w:i/>
                <w:color w:val="FF0000"/>
                <w:sz w:val="19"/>
                <w:szCs w:val="19"/>
              </w:rPr>
              <w:t>#</w:t>
            </w:r>
            <w:r w:rsidRPr="007D0B08">
              <w:rPr>
                <w:rFonts w:ascii="Book Antiqua" w:hAnsi="Book Antiqua" w:cs="Times New Roman"/>
                <w:b/>
                <w:i/>
                <w:color w:val="FF0000"/>
                <w:sz w:val="19"/>
                <w:szCs w:val="19"/>
                <w:highlight w:val="green"/>
              </w:rPr>
              <w:t>PCSP-</w:t>
            </w:r>
            <w:r>
              <w:rPr>
                <w:rFonts w:ascii="Book Antiqua" w:hAnsi="Book Antiqua" w:cs="Times New Roman"/>
                <w:b/>
                <w:i/>
                <w:color w:val="FF0000"/>
                <w:sz w:val="19"/>
                <w:szCs w:val="19"/>
                <w:highlight w:val="green"/>
              </w:rPr>
              <w:t>2010/</w:t>
            </w:r>
            <w:r w:rsidRPr="007D0B08">
              <w:rPr>
                <w:rFonts w:ascii="Book Antiqua" w:hAnsi="Book Antiqua" w:cs="Times New Roman"/>
                <w:b/>
                <w:i/>
                <w:color w:val="FF0000"/>
                <w:sz w:val="19"/>
                <w:szCs w:val="19"/>
                <w:highlight w:val="green"/>
              </w:rPr>
              <w:t>201</w:t>
            </w:r>
            <w:r>
              <w:rPr>
                <w:rFonts w:ascii="Book Antiqua" w:hAnsi="Book Antiqua" w:cs="Times New Roman"/>
                <w:b/>
                <w:i/>
                <w:color w:val="FF0000"/>
                <w:sz w:val="19"/>
                <w:szCs w:val="19"/>
                <w:highlight w:val="green"/>
              </w:rPr>
              <w:t>3/2014/2018/2022</w:t>
            </w:r>
            <w:r>
              <w:rPr>
                <w:rFonts w:ascii="Book Antiqua" w:hAnsi="Book Antiqua" w:cs="Times New Roman"/>
                <w:b/>
                <w:i/>
                <w:color w:val="FF0000"/>
                <w:sz w:val="19"/>
                <w:szCs w:val="19"/>
              </w:rPr>
              <w:t>: #</w:t>
            </w:r>
            <w:r w:rsidRPr="001B327B">
              <w:rPr>
                <w:rFonts w:ascii="Book Antiqua" w:hAnsi="Book Antiqua" w:cs="Times New Roman"/>
                <w:b/>
                <w:i/>
                <w:color w:val="FF0000"/>
                <w:sz w:val="19"/>
                <w:szCs w:val="19"/>
                <w:highlight w:val="green"/>
              </w:rPr>
              <w:t>DPECE-2022</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2666D1">
              <w:rPr>
                <w:rFonts w:ascii="Book Antiqua" w:hAnsi="Book Antiqua"/>
                <w:b/>
                <w:bCs/>
                <w:i/>
                <w:iCs/>
                <w:color w:val="FF0000"/>
                <w:sz w:val="19"/>
                <w:szCs w:val="19"/>
                <w:highlight w:val="green"/>
              </w:rPr>
              <w:t>DPEPR-2022</w:t>
            </w:r>
            <w:r>
              <w:rPr>
                <w:rFonts w:ascii="Book Antiqua" w:hAnsi="Book Antiqua"/>
                <w:b/>
                <w:bCs/>
                <w:i/>
                <w:iCs/>
                <w:color w:val="FF0000"/>
                <w:sz w:val="19"/>
                <w:szCs w:val="19"/>
              </w:rPr>
              <w:t>: #</w:t>
            </w:r>
            <w:r w:rsidRPr="00BD78E0">
              <w:rPr>
                <w:rFonts w:ascii="Book Antiqua" w:hAnsi="Book Antiqua"/>
                <w:b/>
                <w:bCs/>
                <w:i/>
                <w:iCs/>
                <w:color w:val="FF0000"/>
                <w:sz w:val="19"/>
                <w:szCs w:val="19"/>
                <w:highlight w:val="green"/>
              </w:rPr>
              <w:t>PCBA-2022</w:t>
            </w:r>
            <w:r w:rsidR="0083351E">
              <w:rPr>
                <w:rFonts w:ascii="Book Antiqua" w:hAnsi="Book Antiqua"/>
                <w:b/>
                <w:bCs/>
                <w:i/>
                <w:iCs/>
                <w:color w:val="FF0000"/>
                <w:sz w:val="19"/>
                <w:szCs w:val="19"/>
              </w:rPr>
              <w:t>: #</w:t>
            </w:r>
            <w:r w:rsidR="0083351E" w:rsidRPr="0083351E">
              <w:rPr>
                <w:rFonts w:ascii="Book Antiqua" w:hAnsi="Book Antiqua"/>
                <w:b/>
                <w:bCs/>
                <w:i/>
                <w:iCs/>
                <w:color w:val="FF0000"/>
                <w:sz w:val="19"/>
                <w:szCs w:val="19"/>
                <w:highlight w:val="green"/>
              </w:rPr>
              <w:t>DPERJ-2023</w:t>
            </w:r>
            <w:r>
              <w:rPr>
                <w:rFonts w:ascii="Book Antiqua" w:hAnsi="Book Antiqua"/>
                <w:b/>
                <w:bCs/>
                <w:i/>
                <w:iCs/>
                <w:color w:val="FF0000"/>
                <w:sz w:val="19"/>
                <w:szCs w:val="19"/>
              </w:rPr>
              <w:t>:</w:t>
            </w:r>
            <w:r w:rsidR="005E1E63">
              <w:rPr>
                <w:rFonts w:ascii="Book Antiqua" w:hAnsi="Book Antiqua"/>
                <w:b/>
                <w:bCs/>
                <w:i/>
                <w:iCs/>
                <w:color w:val="FF0000"/>
                <w:sz w:val="19"/>
                <w:szCs w:val="19"/>
              </w:rPr>
              <w:t xml:space="preserve"> </w:t>
            </w:r>
            <w:r w:rsidR="005E1E63">
              <w:rPr>
                <w:rFonts w:ascii="Book Antiqua" w:hAnsi="Book Antiqua" w:cs="Times New Roman"/>
                <w:b/>
                <w:i/>
                <w:color w:val="FF0000"/>
                <w:sz w:val="19"/>
                <w:szCs w:val="19"/>
              </w:rPr>
              <w:t>#</w:t>
            </w:r>
            <w:r w:rsidR="005E1E63" w:rsidRPr="00CC0F4D">
              <w:rPr>
                <w:rFonts w:ascii="Book Antiqua" w:hAnsi="Book Antiqua" w:cs="Times New Roman"/>
                <w:b/>
                <w:i/>
                <w:color w:val="FF0000"/>
                <w:sz w:val="19"/>
                <w:szCs w:val="19"/>
                <w:highlight w:val="green"/>
              </w:rPr>
              <w:t>PCSC-201</w:t>
            </w:r>
            <w:r w:rsidR="005E1E63">
              <w:rPr>
                <w:rFonts w:ascii="Book Antiqua" w:hAnsi="Book Antiqua" w:cs="Times New Roman"/>
                <w:b/>
                <w:i/>
                <w:color w:val="FF0000"/>
                <w:sz w:val="19"/>
                <w:szCs w:val="19"/>
                <w:highlight w:val="green"/>
              </w:rPr>
              <w:t>4/2024</w:t>
            </w:r>
            <w:r w:rsidR="005E1E63">
              <w:rPr>
                <w:rFonts w:ascii="Book Antiqua" w:hAnsi="Book Antiqua" w:cs="Times New Roman"/>
                <w:b/>
                <w:i/>
                <w:color w:val="FF0000"/>
                <w:sz w:val="19"/>
                <w:szCs w:val="19"/>
              </w:rPr>
              <w:t>:</w:t>
            </w:r>
            <w:r w:rsidR="00F53894">
              <w:rPr>
                <w:rFonts w:ascii="Book Antiqua" w:hAnsi="Book Antiqua" w:cs="Times New Roman"/>
                <w:b/>
                <w:i/>
                <w:color w:val="FF0000"/>
                <w:sz w:val="19"/>
                <w:szCs w:val="19"/>
              </w:rPr>
              <w:t xml:space="preserve"> #</w:t>
            </w:r>
            <w:r w:rsidR="00F53894" w:rsidRPr="00077A5E">
              <w:rPr>
                <w:rFonts w:ascii="Book Antiqua" w:hAnsi="Book Antiqua" w:cs="Times New Roman"/>
                <w:b/>
                <w:i/>
                <w:color w:val="FF0000"/>
                <w:sz w:val="19"/>
                <w:szCs w:val="19"/>
                <w:highlight w:val="green"/>
              </w:rPr>
              <w:t>ENAM/2º-2024</w:t>
            </w:r>
            <w:r w:rsidR="00F53894">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CC0F4D">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F269D2">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8A46C1">
              <w:rPr>
                <w:rFonts w:ascii="Book Antiqua" w:hAnsi="Book Antiqua"/>
                <w:b/>
                <w:bCs/>
                <w:i/>
                <w:iCs/>
                <w:color w:val="FF0000"/>
                <w:sz w:val="19"/>
                <w:szCs w:val="19"/>
                <w:highlight w:val="green"/>
              </w:rPr>
              <w:t>FCC</w:t>
            </w:r>
            <w:r w:rsidR="005E1E63">
              <w:rPr>
                <w:rFonts w:ascii="Book Antiqua" w:hAnsi="Book Antiqua"/>
                <w:b/>
                <w:bCs/>
                <w:i/>
                <w:iCs/>
                <w:color w:val="FF0000"/>
                <w:sz w:val="19"/>
                <w:szCs w:val="19"/>
              </w:rPr>
              <w:t>: #</w:t>
            </w:r>
            <w:r w:rsidR="005E1E63" w:rsidRPr="005E1E63">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6D00BC">
              <w:rPr>
                <w:rFonts w:ascii="Book Antiqua" w:hAnsi="Book Antiqua" w:cs="Times New Roman"/>
                <w:bCs/>
                <w:sz w:val="19"/>
                <w:szCs w:val="19"/>
              </w:rPr>
              <w:t>Citando o artigo de Priscila Santos Rosa extraído do site do LFG:</w:t>
            </w:r>
            <w:r>
              <w:rPr>
                <w:rFonts w:ascii="Book Antiqua" w:hAnsi="Book Antiqua" w:cs="Times New Roman"/>
                <w:bCs/>
                <w:sz w:val="19"/>
                <w:szCs w:val="19"/>
              </w:rPr>
              <w:t xml:space="preserve"> “</w:t>
            </w:r>
            <w:r w:rsidRPr="006D00BC">
              <w:rPr>
                <w:rFonts w:ascii="Book Antiqua" w:hAnsi="Book Antiqua" w:cs="Times New Roman"/>
                <w:bCs/>
                <w:i/>
                <w:iCs/>
                <w:sz w:val="19"/>
                <w:szCs w:val="19"/>
              </w:rPr>
              <w:t>Sabe-se que nem todo delito praticado é tipificado ou investigado pela polícia judiciária, ou mesmo, denunciado, julgado e o seu autor condenado.</w:t>
            </w:r>
            <w:r>
              <w:rPr>
                <w:rFonts w:ascii="Book Antiqua" w:hAnsi="Book Antiqua" w:cs="Times New Roman"/>
                <w:bCs/>
                <w:i/>
                <w:iCs/>
                <w:sz w:val="19"/>
                <w:szCs w:val="19"/>
              </w:rPr>
              <w:t xml:space="preserve"> </w:t>
            </w:r>
            <w:r w:rsidRPr="006D00BC">
              <w:rPr>
                <w:rFonts w:ascii="Book Antiqua" w:hAnsi="Book Antiqua" w:cs="Times New Roman"/>
                <w:bCs/>
                <w:i/>
                <w:iCs/>
                <w:sz w:val="19"/>
                <w:szCs w:val="19"/>
              </w:rPr>
              <w:t xml:space="preserve">Nesse sentido, o </w:t>
            </w:r>
            <w:proofErr w:type="gramStart"/>
            <w:r w:rsidRPr="006D00BC">
              <w:rPr>
                <w:rFonts w:ascii="Book Antiqua" w:hAnsi="Book Antiqua" w:cs="Times New Roman"/>
                <w:bCs/>
                <w:i/>
                <w:iCs/>
                <w:sz w:val="19"/>
                <w:szCs w:val="19"/>
              </w:rPr>
              <w:t>termo cifra negra</w:t>
            </w:r>
            <w:proofErr w:type="gramEnd"/>
            <w:r w:rsidRPr="006D00BC">
              <w:rPr>
                <w:rFonts w:ascii="Book Antiqua" w:hAnsi="Book Antiqua" w:cs="Times New Roman"/>
                <w:bCs/>
                <w:i/>
                <w:iCs/>
                <w:sz w:val="19"/>
                <w:szCs w:val="19"/>
              </w:rPr>
              <w:t xml:space="preserve"> (zona obscura, "</w:t>
            </w:r>
            <w:proofErr w:type="spellStart"/>
            <w:r w:rsidRPr="006D00BC">
              <w:rPr>
                <w:rFonts w:ascii="Book Antiqua" w:hAnsi="Book Antiqua" w:cs="Times New Roman"/>
                <w:bCs/>
                <w:i/>
                <w:iCs/>
                <w:sz w:val="19"/>
                <w:szCs w:val="19"/>
              </w:rPr>
              <w:t>dark</w:t>
            </w:r>
            <w:proofErr w:type="spellEnd"/>
            <w:r w:rsidRPr="006D00BC">
              <w:rPr>
                <w:rFonts w:ascii="Book Antiqua" w:hAnsi="Book Antiqua" w:cs="Times New Roman"/>
                <w:bCs/>
                <w:i/>
                <w:iCs/>
                <w:sz w:val="19"/>
                <w:szCs w:val="19"/>
              </w:rPr>
              <w:t xml:space="preserve"> </w:t>
            </w:r>
            <w:proofErr w:type="spellStart"/>
            <w:r w:rsidRPr="006D00BC">
              <w:rPr>
                <w:rFonts w:ascii="Book Antiqua" w:hAnsi="Book Antiqua" w:cs="Times New Roman"/>
                <w:bCs/>
                <w:i/>
                <w:iCs/>
                <w:sz w:val="19"/>
                <w:szCs w:val="19"/>
              </w:rPr>
              <w:t>number</w:t>
            </w:r>
            <w:proofErr w:type="spellEnd"/>
            <w:r w:rsidRPr="006D00BC">
              <w:rPr>
                <w:rFonts w:ascii="Book Antiqua" w:hAnsi="Book Antiqua" w:cs="Times New Roman"/>
                <w:bCs/>
                <w:i/>
                <w:iCs/>
                <w:sz w:val="19"/>
                <w:szCs w:val="19"/>
              </w:rPr>
              <w:t>" ou "</w:t>
            </w:r>
            <w:proofErr w:type="spellStart"/>
            <w:r w:rsidRPr="006D00BC">
              <w:rPr>
                <w:rFonts w:ascii="Book Antiqua" w:hAnsi="Book Antiqua" w:cs="Times New Roman"/>
                <w:bCs/>
                <w:i/>
                <w:iCs/>
                <w:sz w:val="19"/>
                <w:szCs w:val="19"/>
              </w:rPr>
              <w:t>ciffre</w:t>
            </w:r>
            <w:proofErr w:type="spellEnd"/>
            <w:r w:rsidRPr="006D00BC">
              <w:rPr>
                <w:rFonts w:ascii="Book Antiqua" w:hAnsi="Book Antiqua" w:cs="Times New Roman"/>
                <w:bCs/>
                <w:i/>
                <w:iCs/>
                <w:sz w:val="19"/>
                <w:szCs w:val="19"/>
              </w:rPr>
              <w:t xml:space="preserve"> </w:t>
            </w:r>
            <w:proofErr w:type="spellStart"/>
            <w:r w:rsidRPr="006D00BC">
              <w:rPr>
                <w:rFonts w:ascii="Book Antiqua" w:hAnsi="Book Antiqua" w:cs="Times New Roman"/>
                <w:bCs/>
                <w:i/>
                <w:iCs/>
                <w:sz w:val="19"/>
                <w:szCs w:val="19"/>
              </w:rPr>
              <w:t>noir</w:t>
            </w:r>
            <w:proofErr w:type="spellEnd"/>
            <w:r w:rsidRPr="006D00BC">
              <w:rPr>
                <w:rFonts w:ascii="Book Antiqua" w:hAnsi="Book Antiqua" w:cs="Times New Roman"/>
                <w:bCs/>
                <w:i/>
                <w:iCs/>
                <w:sz w:val="19"/>
                <w:szCs w:val="19"/>
              </w:rPr>
              <w:t>") refere-se à porcentagem de crimes não solucionados ou punidos, à existência de um significativo número de infrações penais desconhecidas "oficialmente".</w:t>
            </w:r>
            <w:r>
              <w:rPr>
                <w:rFonts w:ascii="Book Antiqua" w:hAnsi="Book Antiqua" w:cs="Times New Roman"/>
                <w:bCs/>
                <w:i/>
                <w:iCs/>
                <w:sz w:val="19"/>
                <w:szCs w:val="19"/>
              </w:rPr>
              <w:t xml:space="preserve"> </w:t>
            </w:r>
            <w:r w:rsidRPr="006D00BC">
              <w:rPr>
                <w:rFonts w:ascii="Book Antiqua" w:hAnsi="Book Antiqua" w:cs="Times New Roman"/>
                <w:bCs/>
                <w:i/>
                <w:iCs/>
                <w:sz w:val="19"/>
                <w:szCs w:val="19"/>
              </w:rPr>
              <w:t>Isso traz por consequência uma espécie de eleição de ocorrências e de infratores. O sistema penal, assim, acaba por se "movimentar" apenas em determinados casos, de acordo com a classe social a que pertence o autor do crime.</w:t>
            </w:r>
            <w:r>
              <w:rPr>
                <w:rFonts w:ascii="Book Antiqua" w:hAnsi="Book Antiqua" w:cs="Times New Roman"/>
                <w:bCs/>
                <w:i/>
                <w:iCs/>
                <w:sz w:val="19"/>
                <w:szCs w:val="19"/>
              </w:rPr>
              <w:t xml:space="preserve"> </w:t>
            </w:r>
            <w:r w:rsidRPr="006D00BC">
              <w:rPr>
                <w:rFonts w:ascii="Book Antiqua" w:hAnsi="Book Antiqua" w:cs="Times New Roman"/>
                <w:bCs/>
                <w:i/>
                <w:iCs/>
                <w:sz w:val="19"/>
                <w:szCs w:val="19"/>
              </w:rPr>
              <w:t xml:space="preserve">Em se tratando especificamente da criminalidade das classes privilegiadas, surge a cifra dourada. Trata-se dos crimes denominados de "colarinho branco", tais como as infrações contra o meio ambiente, contra a ordem tributária, o sistema financeiro, entre outros, que se contrapõem aos considerados "crimes de rua" (furto, roubo, </w:t>
            </w:r>
            <w:proofErr w:type="spellStart"/>
            <w:r w:rsidRPr="006D00BC">
              <w:rPr>
                <w:rFonts w:ascii="Book Antiqua" w:hAnsi="Book Antiqua" w:cs="Times New Roman"/>
                <w:bCs/>
                <w:i/>
                <w:iCs/>
                <w:sz w:val="19"/>
                <w:szCs w:val="19"/>
              </w:rPr>
              <w:t>etc</w:t>
            </w:r>
            <w:proofErr w:type="spellEnd"/>
            <w:r w:rsidRPr="006D00BC">
              <w:rPr>
                <w:rFonts w:ascii="Book Antiqua" w:hAnsi="Book Antiqua" w:cs="Times New Roman"/>
                <w:bCs/>
                <w:i/>
                <w:iCs/>
                <w:sz w:val="19"/>
                <w:szCs w:val="19"/>
              </w:rPr>
              <w:t>).”</w:t>
            </w:r>
          </w:p>
          <w:p w14:paraId="3FB8D75D" w14:textId="3929F8BA" w:rsidR="00F269D2" w:rsidRPr="00F269D2" w:rsidRDefault="00F269D2" w:rsidP="008226A3">
            <w:pPr>
              <w:jc w:val="both"/>
              <w:rPr>
                <w:rFonts w:ascii="Book Antiqua" w:hAnsi="Book Antiqua"/>
                <w:sz w:val="19"/>
                <w:szCs w:val="19"/>
              </w:rPr>
            </w:pPr>
            <w:r>
              <w:rPr>
                <w:rFonts w:ascii="Book Antiqua" w:hAnsi="Book Antiqua"/>
                <w:b/>
                <w:bCs/>
                <w:sz w:val="19"/>
                <w:szCs w:val="19"/>
              </w:rPr>
              <w:t>(PCPA-2021-AOCP)</w:t>
            </w:r>
            <w:r>
              <w:rPr>
                <w:rFonts w:ascii="Book Antiqua" w:hAnsi="Book Antiqua"/>
                <w:sz w:val="19"/>
                <w:szCs w:val="19"/>
              </w:rPr>
              <w:t xml:space="preserve">: </w:t>
            </w:r>
            <w:r w:rsidRPr="00F269D2">
              <w:rPr>
                <w:rFonts w:ascii="Book Antiqua" w:hAnsi="Book Antiqua"/>
                <w:sz w:val="19"/>
                <w:szCs w:val="19"/>
              </w:rPr>
              <w:t>É correto afirmar que a cifra negra corresponde à criminalidade</w:t>
            </w:r>
            <w:r>
              <w:rPr>
                <w:rFonts w:ascii="Book Antiqua" w:hAnsi="Book Antiqua"/>
                <w:sz w:val="19"/>
                <w:szCs w:val="19"/>
              </w:rPr>
              <w:t xml:space="preserve"> </w:t>
            </w:r>
            <w:r w:rsidRPr="00F269D2">
              <w:rPr>
                <w:rFonts w:ascii="Book Antiqua" w:hAnsi="Book Antiqua"/>
                <w:sz w:val="19"/>
                <w:szCs w:val="19"/>
              </w:rPr>
              <w:t>sem registro oficial, desconhecida, impune e não elucidada.</w:t>
            </w:r>
          </w:p>
          <w:p w14:paraId="514A947A" w14:textId="5FEF4BD0" w:rsidR="005B5561" w:rsidRDefault="005B5561" w:rsidP="005B5561">
            <w:pPr>
              <w:jc w:val="both"/>
              <w:rPr>
                <w:rFonts w:ascii="Book Antiqua" w:hAnsi="Book Antiqua"/>
                <w:sz w:val="19"/>
                <w:szCs w:val="19"/>
              </w:rPr>
            </w:pPr>
            <w:r>
              <w:rPr>
                <w:rFonts w:ascii="Book Antiqua" w:hAnsi="Book Antiqua"/>
                <w:b/>
                <w:bCs/>
                <w:sz w:val="19"/>
                <w:szCs w:val="19"/>
              </w:rPr>
              <w:t>(PCSE-2018-CESPE)</w:t>
            </w:r>
            <w:r>
              <w:rPr>
                <w:rFonts w:ascii="Book Antiqua" w:hAnsi="Book Antiqua"/>
                <w:sz w:val="19"/>
                <w:szCs w:val="19"/>
              </w:rPr>
              <w:t xml:space="preserve">: </w:t>
            </w:r>
            <w:r w:rsidRPr="005B5561">
              <w:rPr>
                <w:rFonts w:ascii="Book Antiqua" w:hAnsi="Book Antiqua"/>
                <w:b/>
                <w:bCs/>
                <w:sz w:val="19"/>
                <w:szCs w:val="19"/>
                <w:u w:val="single"/>
              </w:rPr>
              <w:t>Texto 1A9-I: Sentença</w:t>
            </w:r>
            <w:r>
              <w:rPr>
                <w:rFonts w:ascii="Book Antiqua" w:hAnsi="Book Antiqua"/>
                <w:b/>
                <w:bCs/>
                <w:sz w:val="19"/>
                <w:szCs w:val="19"/>
              </w:rPr>
              <w:t xml:space="preserve">: </w:t>
            </w:r>
            <w:r w:rsidRPr="005B5561">
              <w:rPr>
                <w:rFonts w:ascii="Book Antiqua" w:hAnsi="Book Antiqua"/>
                <w:sz w:val="19"/>
                <w:szCs w:val="19"/>
              </w:rPr>
              <w:t>Ação: Medidas Protetivas de Urgência (Lei Maria da Penha)</w:t>
            </w:r>
            <w:r>
              <w:rPr>
                <w:rFonts w:ascii="Book Antiqua" w:hAnsi="Book Antiqua"/>
                <w:sz w:val="19"/>
                <w:szCs w:val="19"/>
              </w:rPr>
              <w:t xml:space="preserve"> - </w:t>
            </w:r>
            <w:r w:rsidRPr="005B5561">
              <w:rPr>
                <w:rFonts w:ascii="Book Antiqua" w:hAnsi="Book Antiqua"/>
                <w:sz w:val="19"/>
                <w:szCs w:val="19"/>
              </w:rPr>
              <w:t>Processo n.º: XXXXXXX</w:t>
            </w:r>
            <w:r>
              <w:rPr>
                <w:rFonts w:ascii="Book Antiqua" w:hAnsi="Book Antiqua"/>
                <w:sz w:val="19"/>
                <w:szCs w:val="19"/>
              </w:rPr>
              <w:t xml:space="preserve"> </w:t>
            </w:r>
            <w:r w:rsidRPr="005B5561">
              <w:rPr>
                <w:rFonts w:ascii="Book Antiqua" w:hAnsi="Book Antiqua"/>
                <w:sz w:val="19"/>
                <w:szCs w:val="19"/>
              </w:rPr>
              <w:t xml:space="preserve">Ana de Jesus foi à polícia reclamar que Mário, seu ex-namorado, alcoólatra e usuário de drogas, lhe fez ameaça de morte e ainda lhe deu umas refregas (sic), ao que se seguiram a comunicação do fato e o pedido de medida protetiva. É lamentável que a mulher não se dê ao respeito e, com isso, faça desmerecido o poder público. Simplesmente decidir que o agressor deve manter determinada distância da vítima é um nada. Depois que o sujeito, sentindo só a debilidade do poder público, invadir a distância marcada, caberá à vítima, mais uma vez, chamar a polícia, a qual, tendo ido ao local, o afastará dali. Mais que isso, legalmente, pouco há que fazer. Enfim, enquanto a mulher não se respeitar, não se valorizar, ficará nesse ramerrão sem fim — agressão, reclamação na polícia, falta de proteção. Por outro lado, ainda vige o instituto da legítima defesa, muito mais eficaz que qualquer </w:t>
            </w:r>
            <w:proofErr w:type="spellStart"/>
            <w:r w:rsidRPr="005B5561">
              <w:rPr>
                <w:rFonts w:ascii="Book Antiqua" w:hAnsi="Book Antiqua"/>
                <w:sz w:val="19"/>
                <w:szCs w:val="19"/>
              </w:rPr>
              <w:t>medidazinha</w:t>
            </w:r>
            <w:proofErr w:type="spellEnd"/>
            <w:r w:rsidRPr="005B5561">
              <w:rPr>
                <w:rFonts w:ascii="Book Antiqua" w:hAnsi="Book Antiqua"/>
                <w:sz w:val="19"/>
                <w:szCs w:val="19"/>
              </w:rPr>
              <w:t xml:space="preserve"> (sic) de proteção. Intimem-se, inclusive ao MP. </w:t>
            </w:r>
            <w:r>
              <w:rPr>
                <w:rFonts w:ascii="Book Antiqua" w:hAnsi="Book Antiqua"/>
                <w:sz w:val="19"/>
                <w:szCs w:val="19"/>
              </w:rPr>
              <w:t xml:space="preserve">(...) </w:t>
            </w:r>
            <w:r w:rsidRPr="005B5561">
              <w:rPr>
                <w:rFonts w:ascii="Book Antiqua" w:hAnsi="Book Antiqua"/>
                <w:b/>
                <w:bCs/>
                <w:sz w:val="19"/>
                <w:szCs w:val="19"/>
                <w:u w:val="single"/>
              </w:rPr>
              <w:t>Texto 1A9-II</w:t>
            </w:r>
            <w:r w:rsidRPr="005B5561">
              <w:rPr>
                <w:rFonts w:ascii="Book Antiqua" w:hAnsi="Book Antiqua"/>
                <w:b/>
                <w:bCs/>
                <w:sz w:val="19"/>
                <w:szCs w:val="19"/>
              </w:rPr>
              <w:t xml:space="preserve">: </w:t>
            </w:r>
            <w:r w:rsidRPr="005B5561">
              <w:rPr>
                <w:rFonts w:ascii="Book Antiqua" w:hAnsi="Book Antiqua"/>
                <w:sz w:val="19"/>
                <w:szCs w:val="19"/>
              </w:rPr>
              <w:t>No Brasil, a edição da Lei Maria da Penha retratou a preocupação da sociedade com a violência doméstica contra a mulher, e a incorporação do feminicídio ao Código Penal refletiu o reconhecimento de conduta criminosa reiterada relacionada à questão de gênero. Mesmo com tais medidas, que visam reduzir a violência contra as mulheres, as estatísticas nacionais apontam para um agravamento do problema. No caso do estado de Sergipe, de acordo com dados do Panorama da Violência contra as Mulheres no Brasil (2016), a taxa de violência letal contra mulheres é superior à taxa nacional, enquanto a taxa de estupros é inferior, o que pode ser resultado de uma subnotificação desse tipo de violência.</w:t>
            </w:r>
            <w:r>
              <w:rPr>
                <w:rFonts w:ascii="Book Antiqua" w:hAnsi="Book Antiqua"/>
                <w:sz w:val="19"/>
                <w:szCs w:val="19"/>
              </w:rPr>
              <w:t xml:space="preserve"> </w:t>
            </w:r>
            <w:r w:rsidRPr="005B5561">
              <w:rPr>
                <w:rFonts w:ascii="Book Antiqua" w:hAnsi="Book Antiqua"/>
                <w:sz w:val="19"/>
                <w:szCs w:val="19"/>
              </w:rPr>
              <w:t>Internet: (com adaptações). Considerando os textos apresentados, julgue o item que se segue, pertinentes aos objetos da criminologia</w:t>
            </w:r>
            <w:r>
              <w:rPr>
                <w:rFonts w:ascii="Book Antiqua" w:hAnsi="Book Antiqua"/>
                <w:sz w:val="19"/>
                <w:szCs w:val="19"/>
              </w:rPr>
              <w:t xml:space="preserve">: </w:t>
            </w:r>
            <w:r w:rsidRPr="005B5561">
              <w:rPr>
                <w:rFonts w:ascii="Book Antiqua" w:hAnsi="Book Antiqua"/>
                <w:sz w:val="19"/>
                <w:szCs w:val="19"/>
              </w:rPr>
              <w:t xml:space="preserve">De acordo com estudos </w:t>
            </w:r>
            <w:proofErr w:type="spellStart"/>
            <w:r w:rsidRPr="005B5561">
              <w:rPr>
                <w:rFonts w:ascii="Book Antiqua" w:hAnsi="Book Antiqua"/>
                <w:sz w:val="19"/>
                <w:szCs w:val="19"/>
              </w:rPr>
              <w:t>vitimológicos</w:t>
            </w:r>
            <w:proofErr w:type="spellEnd"/>
            <w:r w:rsidRPr="005B5561">
              <w:rPr>
                <w:rFonts w:ascii="Book Antiqua" w:hAnsi="Book Antiqua"/>
                <w:sz w:val="19"/>
                <w:szCs w:val="19"/>
              </w:rPr>
              <w:t>, a diferença entre os crimes sexuais praticados e os comunicados às agências de controle social é de aproximadamente 90%, o que estaria em consonância com os dados do Panorama da Violência contra as Mulheres no Brasil (texto 1A9-II), que indica a ocorrência de subnotificação nos casos de estupros praticados em Sergipe. Esse fenômeno, de apenas uma parcela dos crimes reais ser registrada oficialmente pelo Estado, é o que a criminologia chama de cifra negra da criminalidade.</w:t>
            </w:r>
          </w:p>
          <w:p w14:paraId="1EE2ED11" w14:textId="07CBEA83" w:rsidR="00BD78E0" w:rsidRPr="005B5561" w:rsidRDefault="00BD78E0" w:rsidP="005B5561">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BD78E0">
              <w:rPr>
                <w:rFonts w:ascii="Book Antiqua" w:hAnsi="Book Antiqua"/>
                <w:sz w:val="19"/>
                <w:szCs w:val="19"/>
              </w:rPr>
              <w:t>Com relação aos temas: “estatística criminal; cifras cinza, amarela, negra e dourada; e prognóstico criminal”, assinale a alternativa correta</w:t>
            </w:r>
            <w:r>
              <w:rPr>
                <w:rFonts w:ascii="Book Antiqua" w:hAnsi="Book Antiqua"/>
                <w:sz w:val="19"/>
                <w:szCs w:val="19"/>
              </w:rPr>
              <w:t xml:space="preserve">: </w:t>
            </w:r>
            <w:r w:rsidRPr="00BD78E0">
              <w:rPr>
                <w:rFonts w:ascii="Book Antiqua" w:hAnsi="Book Antiqua"/>
                <w:sz w:val="19"/>
                <w:szCs w:val="19"/>
              </w:rPr>
              <w:t>A existência de uma cifra dourada representa a criminalidade de colarinho branco, definida como um conjunto de práticas antissociais impunes do poder político e econômico, a nível nacional e internacional, em prejuízo da coletividade e dos cidadãos e em proveito das oligarquias econômico-financeiras</w:t>
            </w:r>
            <w:r>
              <w:rPr>
                <w:rFonts w:ascii="Book Antiqua" w:hAnsi="Book Antiqua"/>
                <w:sz w:val="19"/>
                <w:szCs w:val="19"/>
              </w:rPr>
              <w:t>.</w:t>
            </w:r>
          </w:p>
          <w:p w14:paraId="3982413B" w14:textId="77777777" w:rsidR="002D31BF" w:rsidRDefault="002D31BF" w:rsidP="008226A3">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2D31BF">
              <w:rPr>
                <w:rFonts w:ascii="Book Antiqua" w:hAnsi="Book Antiqua"/>
                <w:sz w:val="19"/>
                <w:szCs w:val="19"/>
              </w:rPr>
              <w:t>A criminologia moderna estuda o fenômeno da criminalidade por meio da estatística criminal. Nessa seara, a expressão “cifra dourada” designa</w:t>
            </w:r>
            <w:r>
              <w:rPr>
                <w:rFonts w:ascii="Book Antiqua" w:hAnsi="Book Antiqua"/>
                <w:sz w:val="19"/>
                <w:szCs w:val="19"/>
              </w:rPr>
              <w:t xml:space="preserve">: </w:t>
            </w:r>
            <w:r w:rsidRPr="002D31BF">
              <w:rPr>
                <w:rFonts w:ascii="Book Antiqua" w:hAnsi="Book Antiqua"/>
                <w:sz w:val="19"/>
                <w:szCs w:val="19"/>
              </w:rPr>
              <w:t>as infrações penais praticadas pela elite, não reveladas ou apuradas; trata-se de um subtipo da “cifra negra”, a exemplo do crime de sonegação fiscal</w:t>
            </w:r>
            <w:r>
              <w:rPr>
                <w:rFonts w:ascii="Book Antiqua" w:hAnsi="Book Antiqua"/>
                <w:sz w:val="19"/>
                <w:szCs w:val="19"/>
              </w:rPr>
              <w:t>.</w:t>
            </w:r>
          </w:p>
          <w:p w14:paraId="1826D7BC" w14:textId="16B4DDA3" w:rsidR="002D31BF" w:rsidRDefault="002D31BF" w:rsidP="008226A3">
            <w:pPr>
              <w:jc w:val="both"/>
              <w:rPr>
                <w:rFonts w:ascii="Book Antiqua" w:hAnsi="Book Antiqua"/>
                <w:sz w:val="19"/>
                <w:szCs w:val="19"/>
              </w:rPr>
            </w:pPr>
            <w:r w:rsidRPr="002D31BF">
              <w:rPr>
                <w:rFonts w:ascii="Book Antiqua" w:hAnsi="Book Antiqua"/>
                <w:b/>
                <w:bCs/>
                <w:i/>
                <w:iCs/>
                <w:color w:val="FF0000"/>
                <w:sz w:val="19"/>
                <w:szCs w:val="19"/>
              </w:rPr>
              <w:t>#</w:t>
            </w:r>
            <w:r w:rsidRPr="002D31BF">
              <w:rPr>
                <w:rFonts w:ascii="Book Antiqua" w:hAnsi="Book Antiqua"/>
                <w:b/>
                <w:bCs/>
                <w:i/>
                <w:iCs/>
                <w:color w:val="FF0000"/>
                <w:sz w:val="19"/>
                <w:szCs w:val="19"/>
                <w:highlight w:val="green"/>
              </w:rPr>
              <w:t>Atenção</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PCSP-2014</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BD78E0">
              <w:rPr>
                <w:rFonts w:ascii="Book Antiqua" w:hAnsi="Book Antiqua"/>
                <w:b/>
                <w:bCs/>
                <w:i/>
                <w:iCs/>
                <w:color w:val="FF0000"/>
                <w:sz w:val="19"/>
                <w:szCs w:val="19"/>
              </w:rPr>
              <w:t>: #</w:t>
            </w:r>
            <w:r w:rsidR="00BD78E0" w:rsidRPr="00BD78E0">
              <w:rPr>
                <w:rFonts w:ascii="Book Antiqua" w:hAnsi="Book Antiqua"/>
                <w:b/>
                <w:bCs/>
                <w:i/>
                <w:iCs/>
                <w:color w:val="FF0000"/>
                <w:sz w:val="19"/>
                <w:szCs w:val="19"/>
                <w:highlight w:val="green"/>
              </w:rPr>
              <w:t>PCBA-2022</w:t>
            </w:r>
            <w:r w:rsidR="00FB5B11">
              <w:rPr>
                <w:rFonts w:ascii="Book Antiqua" w:hAnsi="Book Antiqua"/>
                <w:b/>
                <w:bCs/>
                <w:i/>
                <w:iCs/>
                <w:color w:val="FF0000"/>
                <w:sz w:val="19"/>
                <w:szCs w:val="19"/>
              </w:rPr>
              <w:t>: #</w:t>
            </w:r>
            <w:r w:rsidR="00FB5B11" w:rsidRPr="00FB5B11">
              <w:rPr>
                <w:rFonts w:ascii="Book Antiqua" w:hAnsi="Book Antiqua"/>
                <w:b/>
                <w:bCs/>
                <w:i/>
                <w:iCs/>
                <w:color w:val="FF0000"/>
                <w:sz w:val="19"/>
                <w:szCs w:val="19"/>
                <w:highlight w:val="green"/>
              </w:rPr>
              <w:t>PCRR-2022</w:t>
            </w:r>
            <w:r w:rsidR="0083351E">
              <w:rPr>
                <w:rFonts w:ascii="Book Antiqua" w:hAnsi="Book Antiqua"/>
                <w:b/>
                <w:bCs/>
                <w:i/>
                <w:iCs/>
                <w:color w:val="FF0000"/>
                <w:sz w:val="19"/>
                <w:szCs w:val="19"/>
              </w:rPr>
              <w:t>: #</w:t>
            </w:r>
            <w:r w:rsidR="0083351E" w:rsidRPr="0083351E">
              <w:rPr>
                <w:rFonts w:ascii="Book Antiqua" w:hAnsi="Book Antiqua"/>
                <w:b/>
                <w:bCs/>
                <w:i/>
                <w:iCs/>
                <w:color w:val="FF0000"/>
                <w:sz w:val="19"/>
                <w:szCs w:val="19"/>
                <w:highlight w:val="green"/>
              </w:rPr>
              <w:t>DPERJ-2023</w:t>
            </w:r>
            <w:r w:rsidR="001B327B">
              <w:rPr>
                <w:rFonts w:ascii="Book Antiqua" w:hAnsi="Book Antiqua"/>
                <w:b/>
                <w:bCs/>
                <w:i/>
                <w:iCs/>
                <w:color w:val="FF0000"/>
                <w:sz w:val="19"/>
                <w:szCs w:val="19"/>
              </w:rPr>
              <w:t>:</w:t>
            </w:r>
            <w:r w:rsidR="005E1E63">
              <w:rPr>
                <w:rFonts w:ascii="Book Antiqua" w:hAnsi="Book Antiqua"/>
                <w:b/>
                <w:bCs/>
                <w:i/>
                <w:iCs/>
                <w:color w:val="FF0000"/>
                <w:sz w:val="19"/>
                <w:szCs w:val="19"/>
              </w:rPr>
              <w:t xml:space="preserve"> </w:t>
            </w:r>
            <w:r w:rsidR="005E1E63">
              <w:rPr>
                <w:rFonts w:ascii="Book Antiqua" w:hAnsi="Book Antiqua" w:cs="Times New Roman"/>
                <w:b/>
                <w:i/>
                <w:color w:val="FF0000"/>
                <w:sz w:val="19"/>
                <w:szCs w:val="19"/>
              </w:rPr>
              <w:t>#</w:t>
            </w:r>
            <w:r w:rsidR="005E1E63" w:rsidRPr="00CC0F4D">
              <w:rPr>
                <w:rFonts w:ascii="Book Antiqua" w:hAnsi="Book Antiqua" w:cs="Times New Roman"/>
                <w:b/>
                <w:i/>
                <w:color w:val="FF0000"/>
                <w:sz w:val="19"/>
                <w:szCs w:val="19"/>
                <w:highlight w:val="green"/>
              </w:rPr>
              <w:t>PCSC-201</w:t>
            </w:r>
            <w:r w:rsidR="005E1E63">
              <w:rPr>
                <w:rFonts w:ascii="Book Antiqua" w:hAnsi="Book Antiqua" w:cs="Times New Roman"/>
                <w:b/>
                <w:i/>
                <w:color w:val="FF0000"/>
                <w:sz w:val="19"/>
                <w:szCs w:val="19"/>
                <w:highlight w:val="green"/>
              </w:rPr>
              <w:t>4/2024</w:t>
            </w:r>
            <w:r w:rsidR="005E1E63">
              <w:rPr>
                <w:rFonts w:ascii="Book Antiqua" w:hAnsi="Book Antiqua" w:cs="Times New Roman"/>
                <w:b/>
                <w:i/>
                <w:color w:val="FF0000"/>
                <w:sz w:val="19"/>
                <w:szCs w:val="19"/>
              </w:rPr>
              <w:t>:</w:t>
            </w:r>
            <w:r w:rsidR="00F53894">
              <w:rPr>
                <w:rFonts w:ascii="Book Antiqua" w:hAnsi="Book Antiqua" w:cs="Times New Roman"/>
                <w:b/>
                <w:i/>
                <w:color w:val="FF0000"/>
                <w:sz w:val="19"/>
                <w:szCs w:val="19"/>
              </w:rPr>
              <w:t xml:space="preserve"> #</w:t>
            </w:r>
            <w:r w:rsidR="00F53894" w:rsidRPr="00077A5E">
              <w:rPr>
                <w:rFonts w:ascii="Book Antiqua" w:hAnsi="Book Antiqua" w:cs="Times New Roman"/>
                <w:b/>
                <w:i/>
                <w:color w:val="FF0000"/>
                <w:sz w:val="19"/>
                <w:szCs w:val="19"/>
                <w:highlight w:val="green"/>
              </w:rPr>
              <w:t>ENAM/2º-2024</w:t>
            </w:r>
            <w:r w:rsidR="00F53894">
              <w:rPr>
                <w:rFonts w:ascii="Book Antiqua" w:hAnsi="Book Antiqua" w:cs="Times New Roman"/>
                <w:b/>
                <w:i/>
                <w:color w:val="FF0000"/>
                <w:sz w:val="19"/>
                <w:szCs w:val="19"/>
              </w:rPr>
              <w:t>:</w:t>
            </w:r>
            <w:r w:rsidR="001B327B">
              <w:rPr>
                <w:rFonts w:ascii="Book Antiqua" w:hAnsi="Book Antiqua"/>
                <w:b/>
                <w:bCs/>
                <w:i/>
                <w:iCs/>
                <w:color w:val="FF0000"/>
                <w:sz w:val="19"/>
                <w:szCs w:val="19"/>
              </w:rPr>
              <w:t xml:space="preserve"> #</w:t>
            </w:r>
            <w:r w:rsidR="001B327B" w:rsidRPr="001B327B">
              <w:rPr>
                <w:rFonts w:ascii="Book Antiqua" w:hAnsi="Book Antiqua"/>
                <w:b/>
                <w:bCs/>
                <w:i/>
                <w:iCs/>
                <w:color w:val="FF0000"/>
                <w:sz w:val="19"/>
                <w:szCs w:val="19"/>
                <w:highlight w:val="green"/>
              </w:rPr>
              <w:t>FCC</w:t>
            </w:r>
            <w:r w:rsidR="001B327B">
              <w:rPr>
                <w:rFonts w:ascii="Book Antiqua" w:hAnsi="Book Antiqua"/>
                <w:b/>
                <w:bCs/>
                <w:i/>
                <w:iCs/>
                <w:color w:val="FF0000"/>
                <w:sz w:val="19"/>
                <w:szCs w:val="19"/>
              </w:rPr>
              <w:t>:</w:t>
            </w:r>
            <w:r w:rsidR="005E1E63">
              <w:rPr>
                <w:rFonts w:ascii="Book Antiqua" w:hAnsi="Book Antiqua"/>
                <w:b/>
                <w:bCs/>
                <w:i/>
                <w:iCs/>
                <w:color w:val="FF0000"/>
                <w:sz w:val="19"/>
                <w:szCs w:val="19"/>
              </w:rPr>
              <w:t xml:space="preserve"> </w:t>
            </w:r>
            <w:r w:rsidR="005E1E63">
              <w:rPr>
                <w:rFonts w:ascii="Book Antiqua" w:hAnsi="Book Antiqua" w:cs="Times New Roman"/>
                <w:b/>
                <w:i/>
                <w:color w:val="FF0000"/>
                <w:sz w:val="19"/>
                <w:szCs w:val="19"/>
              </w:rPr>
              <w:t>#</w:t>
            </w:r>
            <w:r w:rsidR="005E1E63">
              <w:rPr>
                <w:rFonts w:ascii="Book Antiqua" w:hAnsi="Book Antiqua" w:cs="Times New Roman"/>
                <w:b/>
                <w:i/>
                <w:color w:val="FF0000"/>
                <w:sz w:val="19"/>
                <w:szCs w:val="19"/>
                <w:highlight w:val="green"/>
              </w:rPr>
              <w:t>FGV</w:t>
            </w:r>
            <w:r w:rsidR="005E1E63">
              <w:rPr>
                <w:rFonts w:ascii="Book Antiqua" w:hAnsi="Book Antiqua" w:cs="Times New Roman"/>
                <w:b/>
                <w:i/>
                <w:color w:val="FF0000"/>
                <w:sz w:val="19"/>
                <w:szCs w:val="19"/>
              </w:rPr>
              <w:t>:</w:t>
            </w:r>
            <w:r w:rsidR="001B327B">
              <w:rPr>
                <w:rFonts w:ascii="Book Antiqua" w:hAnsi="Book Antiqua"/>
                <w:b/>
                <w:bCs/>
                <w:i/>
                <w:iCs/>
                <w:color w:val="FF0000"/>
                <w:sz w:val="19"/>
                <w:szCs w:val="19"/>
              </w:rPr>
              <w:t xml:space="preserve"> #</w:t>
            </w:r>
            <w:r w:rsidR="001B327B" w:rsidRPr="001B327B">
              <w:rPr>
                <w:rFonts w:ascii="Book Antiqua" w:hAnsi="Book Antiqua"/>
                <w:b/>
                <w:bCs/>
                <w:i/>
                <w:iCs/>
                <w:color w:val="FF0000"/>
                <w:sz w:val="19"/>
                <w:szCs w:val="19"/>
                <w:highlight w:val="green"/>
              </w:rPr>
              <w:t>VUNESP</w:t>
            </w:r>
            <w:r>
              <w:rPr>
                <w:rFonts w:ascii="Book Antiqua" w:hAnsi="Book Antiqua"/>
                <w:sz w:val="19"/>
                <w:szCs w:val="19"/>
              </w:rPr>
              <w:t xml:space="preserve">: </w:t>
            </w:r>
            <w:r w:rsidRPr="002D31BF">
              <w:rPr>
                <w:rFonts w:ascii="Book Antiqua" w:hAnsi="Book Antiqua"/>
                <w:sz w:val="19"/>
                <w:szCs w:val="19"/>
              </w:rPr>
              <w:t xml:space="preserve">As "cifras douradas" representam uma parcela de crimes que não são punidos tal como ocorre com os crimes abrangidos pelas "cifras </w:t>
            </w:r>
            <w:r w:rsidRPr="002D31BF">
              <w:rPr>
                <w:rFonts w:ascii="Book Antiqua" w:hAnsi="Book Antiqua"/>
                <w:sz w:val="19"/>
                <w:szCs w:val="19"/>
              </w:rPr>
              <w:lastRenderedPageBreak/>
              <w:t>negras". As "cifras douradas", no entanto, dizem respeito especificamente aos crimes praticados pela elite política e econômica de certa coletividade também chamados de crimes do "colarinho branco". Como exemplos de crimes do "colarinho branco" podemos mencionar os crimes de sonegação fiscal, contra o sistema financeiro, de lavagem de capitais, de evasão de divisas dentre outros.</w:t>
            </w:r>
            <w:r w:rsidR="00DE34E0">
              <w:rPr>
                <w:rFonts w:ascii="Book Antiqua" w:hAnsi="Book Antiqua"/>
                <w:sz w:val="19"/>
                <w:szCs w:val="19"/>
              </w:rPr>
              <w:t xml:space="preserve"> Sobre o tema, Nestor Sampaio Penteado Filho explica: </w:t>
            </w:r>
            <w:r w:rsidR="00DE34E0" w:rsidRPr="00DE34E0">
              <w:rPr>
                <w:rFonts w:ascii="Book Antiqua" w:hAnsi="Book Antiqua"/>
                <w:i/>
                <w:iCs/>
                <w:sz w:val="19"/>
                <w:szCs w:val="19"/>
              </w:rPr>
              <w:t>“Como subtipo da cifra negra, convém mencionar a denominada cifra dourada, isto é, as infrações penais da elite, não reveladas ou apuradas, por exemplo, os crimes de sonegação fiscal, as falências fraudulentas, lavagem de dinheiro, os crimes eleitorais, etc.”</w:t>
            </w:r>
            <w:r w:rsidR="00DE34E0" w:rsidRPr="00DE34E0">
              <w:rPr>
                <w:rFonts w:ascii="Book Antiqua" w:hAnsi="Book Antiqua"/>
                <w:sz w:val="19"/>
                <w:szCs w:val="19"/>
              </w:rPr>
              <w:t xml:space="preserve"> </w:t>
            </w:r>
            <w:r w:rsidR="00DE34E0">
              <w:rPr>
                <w:rFonts w:ascii="Book Antiqua" w:hAnsi="Book Antiqua"/>
                <w:sz w:val="19"/>
                <w:szCs w:val="19"/>
              </w:rPr>
              <w:t xml:space="preserve">(Fonte: </w:t>
            </w:r>
            <w:r w:rsidR="00DE34E0" w:rsidRPr="00DE34E0">
              <w:rPr>
                <w:rFonts w:ascii="Book Antiqua" w:hAnsi="Book Antiqua"/>
                <w:sz w:val="19"/>
                <w:szCs w:val="19"/>
              </w:rPr>
              <w:t>Nestor Sampaio Penteado Filho. Manual Esquemático de Criminologia. 2010. p</w:t>
            </w:r>
            <w:r w:rsidR="00DE34E0">
              <w:rPr>
                <w:rFonts w:ascii="Book Antiqua" w:hAnsi="Book Antiqua"/>
                <w:sz w:val="19"/>
                <w:szCs w:val="19"/>
              </w:rPr>
              <w:t>p</w:t>
            </w:r>
            <w:r w:rsidR="00DE34E0" w:rsidRPr="00DE34E0">
              <w:rPr>
                <w:rFonts w:ascii="Book Antiqua" w:hAnsi="Book Antiqua"/>
                <w:sz w:val="19"/>
                <w:szCs w:val="19"/>
              </w:rPr>
              <w:t>. 43-44.</w:t>
            </w:r>
            <w:r w:rsidR="00DE34E0">
              <w:rPr>
                <w:rFonts w:ascii="Book Antiqua" w:hAnsi="Book Antiqua"/>
                <w:sz w:val="19"/>
                <w:szCs w:val="19"/>
              </w:rPr>
              <w:t>).</w:t>
            </w:r>
          </w:p>
          <w:p w14:paraId="7E09F37B" w14:textId="77777777" w:rsidR="00D421E1" w:rsidRDefault="00D421E1" w:rsidP="008226A3">
            <w:pPr>
              <w:jc w:val="both"/>
              <w:rPr>
                <w:rFonts w:ascii="Book Antiqua" w:hAnsi="Book Antiqua"/>
                <w:sz w:val="19"/>
                <w:szCs w:val="19"/>
              </w:rPr>
            </w:pPr>
            <w:r>
              <w:rPr>
                <w:rFonts w:ascii="Book Antiqua" w:hAnsi="Book Antiqua"/>
                <w:b/>
                <w:bCs/>
                <w:sz w:val="19"/>
                <w:szCs w:val="19"/>
              </w:rPr>
              <w:t>(MPGO-2013)</w:t>
            </w:r>
            <w:r>
              <w:rPr>
                <w:rFonts w:ascii="Book Antiqua" w:hAnsi="Book Antiqua"/>
                <w:sz w:val="19"/>
                <w:szCs w:val="19"/>
              </w:rPr>
              <w:t>: Marque a alternativa correta: A</w:t>
            </w:r>
            <w:r w:rsidRPr="00CE52CB">
              <w:rPr>
                <w:rFonts w:ascii="Book Antiqua" w:hAnsi="Book Antiqua"/>
                <w:sz w:val="19"/>
                <w:szCs w:val="19"/>
              </w:rPr>
              <w:t xml:space="preserve"> diferença apresentada entre a criminalidade real e a criminalidade conhecida e enfrentada pelos órgãos formais de repressão (Ministério Público, Judiciário e Policia), nos crimes socioeconômicos, é chamada de cifra dourada.</w:t>
            </w:r>
          </w:p>
          <w:p w14:paraId="65C5E6C4" w14:textId="5ECEBE47" w:rsidR="00BD78E0" w:rsidRPr="002D31BF" w:rsidRDefault="00BD78E0" w:rsidP="008226A3">
            <w:pPr>
              <w:jc w:val="both"/>
              <w:rPr>
                <w:rFonts w:ascii="Book Antiqua" w:hAnsi="Book Antiqua"/>
                <w:sz w:val="19"/>
                <w:szCs w:val="19"/>
              </w:rPr>
            </w:pPr>
            <w:r>
              <w:rPr>
                <w:rFonts w:ascii="Book Antiqua" w:hAnsi="Book Antiqua"/>
                <w:b/>
                <w:bCs/>
                <w:sz w:val="19"/>
                <w:szCs w:val="19"/>
              </w:rPr>
              <w:t>(DPESP-2009-FCC)</w:t>
            </w:r>
            <w:r>
              <w:rPr>
                <w:rFonts w:ascii="Book Antiqua" w:hAnsi="Book Antiqua"/>
                <w:sz w:val="19"/>
                <w:szCs w:val="19"/>
              </w:rPr>
              <w:t xml:space="preserve">: </w:t>
            </w:r>
            <w:r w:rsidRPr="006D00BC">
              <w:rPr>
                <w:rFonts w:ascii="Book Antiqua" w:hAnsi="Book Antiqua"/>
                <w:sz w:val="19"/>
                <w:szCs w:val="19"/>
              </w:rPr>
              <w:t xml:space="preserve">A expressão </w:t>
            </w:r>
            <w:r w:rsidRPr="006D00BC">
              <w:rPr>
                <w:rFonts w:ascii="Book Antiqua" w:hAnsi="Book Antiqua"/>
                <w:i/>
                <w:iCs/>
                <w:sz w:val="19"/>
                <w:szCs w:val="19"/>
              </w:rPr>
              <w:t>'cifra negra</w:t>
            </w:r>
            <w:r w:rsidRPr="006D00BC">
              <w:rPr>
                <w:rFonts w:ascii="Book Antiqua" w:hAnsi="Book Antiqua"/>
                <w:sz w:val="19"/>
                <w:szCs w:val="19"/>
              </w:rPr>
              <w:t>' ou oculta, refere-se</w:t>
            </w:r>
            <w:r>
              <w:rPr>
                <w:rFonts w:ascii="Book Antiqua" w:hAnsi="Book Antiqua"/>
                <w:sz w:val="19"/>
                <w:szCs w:val="19"/>
              </w:rPr>
              <w:t xml:space="preserve"> </w:t>
            </w:r>
            <w:r w:rsidRPr="006D00BC">
              <w:rPr>
                <w:rFonts w:ascii="Book Antiqua" w:hAnsi="Book Antiqua"/>
                <w:sz w:val="19"/>
                <w:szCs w:val="19"/>
              </w:rPr>
              <w:t xml:space="preserve">à porcentagem de crimes não solucionados ou punidos porque, num sistema seletivo, não caíram sob a égide da polícia ou da justiça ou da administração carcerária, porque nos presídios </w:t>
            </w:r>
            <w:r w:rsidRPr="006D00BC">
              <w:rPr>
                <w:rFonts w:ascii="Book Antiqua" w:hAnsi="Book Antiqua"/>
                <w:i/>
                <w:iCs/>
                <w:sz w:val="19"/>
                <w:szCs w:val="19"/>
              </w:rPr>
              <w:t>'não estão todos os que são'</w:t>
            </w:r>
            <w:r>
              <w:rPr>
                <w:rFonts w:ascii="Book Antiqua" w:hAnsi="Book Antiqua"/>
                <w:sz w:val="19"/>
                <w:szCs w:val="19"/>
              </w:rPr>
              <w:t>.</w:t>
            </w:r>
          </w:p>
        </w:tc>
      </w:tr>
    </w:tbl>
    <w:p w14:paraId="6060253D" w14:textId="77777777" w:rsidR="00902D19" w:rsidRDefault="00902D19" w:rsidP="00902D19">
      <w:pPr>
        <w:jc w:val="both"/>
        <w:rPr>
          <w:rFonts w:ascii="Book Antiqua" w:hAnsi="Book Antiqua"/>
          <w:sz w:val="19"/>
          <w:szCs w:val="19"/>
        </w:rPr>
      </w:pPr>
    </w:p>
    <w:p w14:paraId="176E7DE9" w14:textId="142B3EA2" w:rsidR="00770F38" w:rsidRDefault="00770F38" w:rsidP="00770F38">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D</w:t>
      </w:r>
      <w:r w:rsidRPr="00770F38">
        <w:rPr>
          <w:rFonts w:ascii="Book Antiqua" w:hAnsi="Book Antiqua"/>
          <w:sz w:val="19"/>
          <w:szCs w:val="19"/>
        </w:rPr>
        <w:t xml:space="preserve">entre as teorias criminológicas contemporâneas, destaca-se a </w:t>
      </w:r>
      <w:r w:rsidRPr="00770F38">
        <w:rPr>
          <w:rFonts w:ascii="Book Antiqua" w:hAnsi="Book Antiqua"/>
          <w:i/>
          <w:iCs/>
          <w:sz w:val="19"/>
          <w:szCs w:val="19"/>
        </w:rPr>
        <w:t xml:space="preserve">Criminologia </w:t>
      </w:r>
      <w:r>
        <w:rPr>
          <w:rFonts w:ascii="Book Antiqua" w:hAnsi="Book Antiqua"/>
          <w:i/>
          <w:iCs/>
          <w:sz w:val="19"/>
          <w:szCs w:val="19"/>
        </w:rPr>
        <w:t>E</w:t>
      </w:r>
      <w:r w:rsidRPr="00770F38">
        <w:rPr>
          <w:rFonts w:ascii="Book Antiqua" w:hAnsi="Book Antiqua"/>
          <w:i/>
          <w:iCs/>
          <w:sz w:val="19"/>
          <w:szCs w:val="19"/>
        </w:rPr>
        <w:t>mpresarial</w:t>
      </w:r>
      <w:r w:rsidRPr="00770F38">
        <w:rPr>
          <w:rFonts w:ascii="Book Antiqua" w:hAnsi="Book Antiqua"/>
          <w:sz w:val="19"/>
          <w:szCs w:val="19"/>
        </w:rPr>
        <w:t>, por investigar cientificamente os fundamentos etiológicos dos ilícitos cometidos por uma corporação ou por seus integrantes (pessoas naturais) que atuam no seu interesse ou benefício, através de ações ou omissões ilícitas que causam mortes de seres humanos, além de lesões ou ameaças a bens jurídicos supraindividuais de grande relevo, tais como o meio ambiente, a segurança do trabalhador ou do consumidor, a ordem econômico</w:t>
      </w:r>
      <w:r>
        <w:rPr>
          <w:rFonts w:ascii="Book Antiqua" w:hAnsi="Book Antiqua"/>
          <w:sz w:val="19"/>
          <w:szCs w:val="19"/>
        </w:rPr>
        <w:t>-</w:t>
      </w:r>
      <w:r w:rsidRPr="00770F38">
        <w:rPr>
          <w:rFonts w:ascii="Book Antiqua" w:hAnsi="Book Antiqua"/>
          <w:sz w:val="19"/>
          <w:szCs w:val="19"/>
        </w:rPr>
        <w:t xml:space="preserve">financeira, a economia popular, a ordem tributária, a administração pública, dentre outros. dessa feita, </w:t>
      </w:r>
      <w:r>
        <w:rPr>
          <w:rFonts w:ascii="Book Antiqua" w:hAnsi="Book Antiqua"/>
          <w:sz w:val="19"/>
          <w:szCs w:val="19"/>
        </w:rPr>
        <w:t>assinale a alternativa correta</w:t>
      </w:r>
      <w:r w:rsidRPr="00770F38">
        <w:rPr>
          <w:rFonts w:ascii="Book Antiqua" w:hAnsi="Book Antiqua"/>
          <w:sz w:val="19"/>
          <w:szCs w:val="19"/>
        </w:rPr>
        <w:t>:</w:t>
      </w:r>
      <w:r w:rsidRPr="00770F38">
        <w:t xml:space="preserve"> </w:t>
      </w:r>
      <w:r w:rsidRPr="00770F38">
        <w:rPr>
          <w:rFonts w:ascii="Book Antiqua" w:hAnsi="Book Antiqua"/>
          <w:sz w:val="19"/>
          <w:szCs w:val="19"/>
        </w:rPr>
        <w:t>Na criminologia empresarial, destaca-se a teoria da escolha racional, por sustentar que o crime econômico cometido em nome ou em benefício das pessoas jurídicas é um ato racional, e ele decorre de um cálculo entre o potencial retorno financeiro, advindo do ilícito, e o possível custo do infrator ser descoberto, condenado, bem como a severidade da punição que pode sofrer, o que guarda relação com o fato da Lei n. 14.133/2021 ter introduzido o art. 337-P, no Código Penal, eliminando-se o limite máximo da multa criminal, anteriormente fixado em 5% (cinco por cento) do valor do contrato licitado ou celebrado com contratação direta, devendo, agora, a multa seguir a metodologia do próprio Código, com ela sendo fixada, principalmente, em razão da situação econômica do réu.</w:t>
      </w:r>
    </w:p>
    <w:p w14:paraId="2204AA17" w14:textId="5185A6E4" w:rsidR="00770F38" w:rsidRDefault="00770F38" w:rsidP="00770F38">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sidRPr="00770F38">
        <w:t xml:space="preserve"> </w:t>
      </w:r>
      <w:r w:rsidRPr="00770F38">
        <w:rPr>
          <w:rFonts w:ascii="Book Antiqua" w:hAnsi="Book Antiqua" w:cs="Times New Roman"/>
          <w:b/>
          <w:i/>
          <w:iCs/>
          <w:sz w:val="19"/>
          <w:szCs w:val="19"/>
          <w:u w:val="single"/>
        </w:rPr>
        <w:t>TEORIA DA ESCOLHA RACIONAL: O RETORNO DO HOMOS ECONOMICUS</w:t>
      </w:r>
      <w:r>
        <w:rPr>
          <w:rFonts w:ascii="Book Antiqua" w:hAnsi="Book Antiqua" w:cs="Times New Roman"/>
          <w:bCs/>
          <w:sz w:val="19"/>
          <w:szCs w:val="19"/>
        </w:rPr>
        <w:t xml:space="preserve">: </w:t>
      </w:r>
      <w:r w:rsidRPr="00770F38">
        <w:rPr>
          <w:rFonts w:ascii="Book Antiqua" w:hAnsi="Book Antiqua" w:cs="Times New Roman"/>
          <w:bCs/>
          <w:sz w:val="19"/>
          <w:szCs w:val="19"/>
        </w:rPr>
        <w:t>Além da teoria de neutralização de culpa, outras construções foram desenvolvidas, a partir da associação diferencial, no escopo explicativo da delinquência empresarial. Cite-se, como exemplo, a teoria da escolha racional (</w:t>
      </w:r>
      <w:proofErr w:type="spellStart"/>
      <w:r w:rsidRPr="00770F38">
        <w:rPr>
          <w:rFonts w:ascii="Book Antiqua" w:hAnsi="Book Antiqua" w:cs="Times New Roman"/>
          <w:bCs/>
          <w:sz w:val="19"/>
          <w:szCs w:val="19"/>
        </w:rPr>
        <w:t>rational</w:t>
      </w:r>
      <w:proofErr w:type="spellEnd"/>
      <w:r w:rsidRPr="00770F38">
        <w:rPr>
          <w:rFonts w:ascii="Book Antiqua" w:hAnsi="Book Antiqua" w:cs="Times New Roman"/>
          <w:bCs/>
          <w:sz w:val="19"/>
          <w:szCs w:val="19"/>
        </w:rPr>
        <w:t xml:space="preserve"> </w:t>
      </w:r>
      <w:proofErr w:type="spellStart"/>
      <w:r w:rsidRPr="00770F38">
        <w:rPr>
          <w:rFonts w:ascii="Book Antiqua" w:hAnsi="Book Antiqua" w:cs="Times New Roman"/>
          <w:bCs/>
          <w:sz w:val="19"/>
          <w:szCs w:val="19"/>
        </w:rPr>
        <w:t>choyce</w:t>
      </w:r>
      <w:proofErr w:type="spellEnd"/>
      <w:r w:rsidRPr="00770F38">
        <w:rPr>
          <w:rFonts w:ascii="Book Antiqua" w:hAnsi="Book Antiqua" w:cs="Times New Roman"/>
          <w:bCs/>
          <w:sz w:val="19"/>
          <w:szCs w:val="19"/>
        </w:rPr>
        <w:t xml:space="preserve"> </w:t>
      </w:r>
      <w:proofErr w:type="spellStart"/>
      <w:r w:rsidRPr="00770F38">
        <w:rPr>
          <w:rFonts w:ascii="Book Antiqua" w:hAnsi="Book Antiqua" w:cs="Times New Roman"/>
          <w:bCs/>
          <w:sz w:val="19"/>
          <w:szCs w:val="19"/>
        </w:rPr>
        <w:t>theory</w:t>
      </w:r>
      <w:proofErr w:type="spellEnd"/>
      <w:r w:rsidRPr="00770F38">
        <w:rPr>
          <w:rFonts w:ascii="Book Antiqua" w:hAnsi="Book Antiqua" w:cs="Times New Roman"/>
          <w:bCs/>
          <w:sz w:val="19"/>
          <w:szCs w:val="19"/>
        </w:rPr>
        <w:t xml:space="preserve">). Cuida-se de proposta que na atualidade possui diversas variações, mas todas têm o denominador comum da revitalização promovida pelos estudos de Gary Stanley Becker, prêmio Nobel de Economia (1992). Segundo ele, os criminosos, em geral, não possuem motivação radicalmente diferente das outras pessoas – o ato criminal seria uma decisão tão ponderada como decidir assinar um contrato, contrair casamento, comprar ou vender um imóvel, assim por diante. Em outras palavras, o comportamento delitivo seria racional, na linha da tradição utilitarista do </w:t>
      </w:r>
      <w:proofErr w:type="spellStart"/>
      <w:r w:rsidRPr="00770F38">
        <w:rPr>
          <w:rFonts w:ascii="Book Antiqua" w:hAnsi="Book Antiqua" w:cs="Times New Roman"/>
          <w:bCs/>
          <w:sz w:val="19"/>
          <w:szCs w:val="19"/>
        </w:rPr>
        <w:t>homos</w:t>
      </w:r>
      <w:proofErr w:type="spellEnd"/>
      <w:r w:rsidRPr="00770F38">
        <w:rPr>
          <w:rFonts w:ascii="Book Antiqua" w:hAnsi="Book Antiqua" w:cs="Times New Roman"/>
          <w:bCs/>
          <w:sz w:val="19"/>
          <w:szCs w:val="19"/>
        </w:rPr>
        <w:t xml:space="preserve"> </w:t>
      </w:r>
      <w:proofErr w:type="spellStart"/>
      <w:r w:rsidRPr="00770F38">
        <w:rPr>
          <w:rFonts w:ascii="Book Antiqua" w:hAnsi="Book Antiqua" w:cs="Times New Roman"/>
          <w:bCs/>
          <w:sz w:val="19"/>
          <w:szCs w:val="19"/>
        </w:rPr>
        <w:t>economicus</w:t>
      </w:r>
      <w:proofErr w:type="spellEnd"/>
      <w:r w:rsidRPr="00770F38">
        <w:rPr>
          <w:rFonts w:ascii="Book Antiqua" w:hAnsi="Book Antiqua" w:cs="Times New Roman"/>
          <w:bCs/>
          <w:sz w:val="19"/>
          <w:szCs w:val="19"/>
        </w:rPr>
        <w:t xml:space="preserve"> desenvolvida, dois séculos antes, por Bentham e </w:t>
      </w:r>
      <w:proofErr w:type="spellStart"/>
      <w:r w:rsidRPr="00770F38">
        <w:rPr>
          <w:rFonts w:ascii="Book Antiqua" w:hAnsi="Book Antiqua" w:cs="Times New Roman"/>
          <w:bCs/>
          <w:sz w:val="19"/>
          <w:szCs w:val="19"/>
        </w:rPr>
        <w:t>Beccaria</w:t>
      </w:r>
      <w:proofErr w:type="spellEnd"/>
      <w:r w:rsidRPr="00770F38">
        <w:rPr>
          <w:rFonts w:ascii="Book Antiqua" w:hAnsi="Book Antiqua" w:cs="Times New Roman"/>
          <w:bCs/>
          <w:sz w:val="19"/>
          <w:szCs w:val="19"/>
        </w:rPr>
        <w:t>.</w:t>
      </w:r>
      <w:r>
        <w:rPr>
          <w:rFonts w:ascii="Book Antiqua" w:hAnsi="Book Antiqua" w:cs="Times New Roman"/>
          <w:bCs/>
          <w:sz w:val="19"/>
          <w:szCs w:val="19"/>
        </w:rPr>
        <w:t xml:space="preserve"> </w:t>
      </w:r>
      <w:r w:rsidRPr="00770F38">
        <w:rPr>
          <w:rFonts w:ascii="Book Antiqua" w:hAnsi="Book Antiqua" w:cs="Times New Roman"/>
          <w:bCs/>
          <w:sz w:val="19"/>
          <w:szCs w:val="19"/>
        </w:rPr>
        <w:t>Dessa feita, Becker apresentou hipótese no sentido de que a racionalidade aplicada à criminalidade significaria que pessoas naturais ou empresas delinquiriam devido ao potencial retorno financeiro ou outras recompensas advindas do fato delituoso, realizando-se, pois, um cálculo que levaria em conta a probabilidade de ser pego e condenado, assim como a severidade da sanção. Consequentemente, um modelo dissuasório da criminalidade exigiria o sopesamento de fatores como a gravidade da pena e a certeza da punição, considerando as preferências racionais dos potenciais infratores (relação entre recompensas e castigos).</w:t>
      </w:r>
      <w:r>
        <w:rPr>
          <w:rFonts w:ascii="Book Antiqua" w:hAnsi="Book Antiqua" w:cs="Times New Roman"/>
          <w:bCs/>
          <w:sz w:val="19"/>
          <w:szCs w:val="19"/>
        </w:rPr>
        <w:t xml:space="preserve"> </w:t>
      </w:r>
      <w:r w:rsidRPr="00770F38">
        <w:rPr>
          <w:rFonts w:ascii="Book Antiqua" w:hAnsi="Book Antiqua" w:cs="Times New Roman"/>
          <w:bCs/>
          <w:sz w:val="19"/>
          <w:szCs w:val="19"/>
        </w:rPr>
        <w:t xml:space="preserve">Segundo Adán Nieto Martín, a teoria da escolha racional possui alto rendimento explicativo para a criminalidade empresarial. Isso porque, nas empresas existem toda uma infraestrutura que permite analisar custos e tomar decisões, deixando-se de lado considerações morais. Por outro lado, a psicologia social assinala que a atitude frente ao risco (aversão ao risco), é menor quando se toma decisões em grupo, o que supõe que, no marco de uma corporação, se a conduta delitiva é assumida conjuntamente, resulta mais fácil que apareça como “racional” uma decisão favorável ao risco que ela implica.45 Na mesma linha, Guillaume </w:t>
      </w:r>
      <w:proofErr w:type="spellStart"/>
      <w:r w:rsidRPr="00770F38">
        <w:rPr>
          <w:rFonts w:ascii="Book Antiqua" w:hAnsi="Book Antiqua" w:cs="Times New Roman"/>
          <w:bCs/>
          <w:sz w:val="19"/>
          <w:szCs w:val="19"/>
        </w:rPr>
        <w:t>Royer</w:t>
      </w:r>
      <w:proofErr w:type="spellEnd"/>
      <w:r w:rsidRPr="00770F38">
        <w:rPr>
          <w:rFonts w:ascii="Book Antiqua" w:hAnsi="Book Antiqua" w:cs="Times New Roman"/>
          <w:bCs/>
          <w:sz w:val="19"/>
          <w:szCs w:val="19"/>
        </w:rPr>
        <w:t xml:space="preserve"> considera que</w:t>
      </w:r>
      <w:r>
        <w:rPr>
          <w:rFonts w:ascii="Book Antiqua" w:hAnsi="Book Antiqua" w:cs="Times New Roman"/>
          <w:bCs/>
          <w:sz w:val="19"/>
          <w:szCs w:val="19"/>
        </w:rPr>
        <w:t xml:space="preserve"> </w:t>
      </w:r>
      <w:r w:rsidRPr="00770F38">
        <w:rPr>
          <w:rFonts w:ascii="Book Antiqua" w:hAnsi="Book Antiqua" w:cs="Times New Roman"/>
          <w:bCs/>
          <w:sz w:val="19"/>
          <w:szCs w:val="19"/>
        </w:rPr>
        <w:t>o modelo econômico de Gary Becker, no sentido de que a violação à lei ocorrerá se o benefício potencial for superior ao custo suportável por conta desse ato, tem grande aptidão explicativa para a criminalidade empresarial, muito embora não se possa desprezar outros fatores que transcendem a um frio cálculo matemático.</w:t>
      </w:r>
      <w:r>
        <w:rPr>
          <w:rFonts w:ascii="Book Antiqua" w:hAnsi="Book Antiqua" w:cs="Times New Roman"/>
          <w:bCs/>
          <w:sz w:val="19"/>
          <w:szCs w:val="19"/>
        </w:rPr>
        <w:t xml:space="preserve"> (Fonte: </w:t>
      </w:r>
      <w:r w:rsidRPr="00770F38">
        <w:rPr>
          <w:rFonts w:ascii="Book Antiqua" w:hAnsi="Book Antiqua" w:cs="Times New Roman"/>
          <w:bCs/>
          <w:sz w:val="19"/>
          <w:szCs w:val="19"/>
        </w:rPr>
        <w:t>Artur de Brito Gueiros Souza</w:t>
      </w:r>
      <w:r>
        <w:rPr>
          <w:rFonts w:ascii="Book Antiqua" w:hAnsi="Book Antiqua" w:cs="Times New Roman"/>
          <w:bCs/>
          <w:sz w:val="19"/>
          <w:szCs w:val="19"/>
        </w:rPr>
        <w:t xml:space="preserve">, </w:t>
      </w:r>
      <w:r w:rsidRPr="00770F38">
        <w:rPr>
          <w:rFonts w:ascii="Book Antiqua" w:hAnsi="Book Antiqua" w:cs="Times New Roman"/>
          <w:bCs/>
          <w:sz w:val="19"/>
          <w:szCs w:val="19"/>
        </w:rPr>
        <w:t xml:space="preserve">A CRIMINOLOGIA EMPRESARIAL: WHY GOOD </w:t>
      </w:r>
      <w:r w:rsidRPr="00770F38">
        <w:rPr>
          <w:rFonts w:ascii="Book Antiqua" w:hAnsi="Book Antiqua" w:cs="Times New Roman"/>
          <w:bCs/>
          <w:sz w:val="19"/>
          <w:szCs w:val="19"/>
        </w:rPr>
        <w:lastRenderedPageBreak/>
        <w:t>PEOPLE DO DIRTY WORK</w:t>
      </w:r>
      <w:r>
        <w:rPr>
          <w:rFonts w:ascii="Book Antiqua" w:hAnsi="Book Antiqua" w:cs="Times New Roman"/>
          <w:bCs/>
          <w:sz w:val="19"/>
          <w:szCs w:val="19"/>
        </w:rPr>
        <w:t xml:space="preserve">, </w:t>
      </w:r>
      <w:r w:rsidRPr="00770F38">
        <w:rPr>
          <w:rFonts w:ascii="Book Antiqua" w:hAnsi="Book Antiqua" w:cs="Times New Roman"/>
          <w:bCs/>
          <w:sz w:val="19"/>
          <w:szCs w:val="19"/>
        </w:rPr>
        <w:t>REVISTA DO MINISTÉRIO PÚBLICO DO ESTADO DE GOIÁS</w:t>
      </w:r>
      <w:r>
        <w:rPr>
          <w:rFonts w:ascii="Book Antiqua" w:hAnsi="Book Antiqua" w:cs="Times New Roman"/>
          <w:bCs/>
          <w:sz w:val="19"/>
          <w:szCs w:val="19"/>
        </w:rPr>
        <w:t>, pp. 19/20).</w:t>
      </w:r>
    </w:p>
    <w:p w14:paraId="203F8FF1" w14:textId="77777777" w:rsidR="00770F38" w:rsidRDefault="00770F38" w:rsidP="00770F38">
      <w:pPr>
        <w:jc w:val="both"/>
        <w:rPr>
          <w:rFonts w:ascii="Book Antiqua" w:hAnsi="Book Antiqua" w:cs="Times New Roman"/>
          <w:bCs/>
          <w:sz w:val="19"/>
          <w:szCs w:val="19"/>
        </w:rPr>
      </w:pPr>
    </w:p>
    <w:p w14:paraId="2DFEA78A" w14:textId="4DA7D094" w:rsidR="00770F38" w:rsidRDefault="00770F38" w:rsidP="00770F38">
      <w:pPr>
        <w:jc w:val="both"/>
        <w:rPr>
          <w:rFonts w:ascii="Book Antiqua" w:hAnsi="Book Antiqua" w:cs="Times New Roman"/>
          <w:bCs/>
          <w:sz w:val="19"/>
          <w:szCs w:val="19"/>
        </w:rPr>
      </w:pPr>
      <w:r>
        <w:rPr>
          <w:rFonts w:ascii="Book Antiqua" w:hAnsi="Book Antiqua"/>
          <w:b/>
          <w:bCs/>
          <w:sz w:val="19"/>
          <w:szCs w:val="19"/>
        </w:rPr>
        <w:t>(MPF-2022)</w:t>
      </w:r>
      <w:r>
        <w:rPr>
          <w:rFonts w:ascii="Book Antiqua" w:hAnsi="Book Antiqua"/>
          <w:sz w:val="19"/>
          <w:szCs w:val="19"/>
        </w:rPr>
        <w:t>: D</w:t>
      </w:r>
      <w:r w:rsidRPr="00770F38">
        <w:rPr>
          <w:rFonts w:ascii="Book Antiqua" w:hAnsi="Book Antiqua"/>
          <w:sz w:val="19"/>
          <w:szCs w:val="19"/>
        </w:rPr>
        <w:t xml:space="preserve">entre as teorias criminológicas contemporâneas, destaca-se a </w:t>
      </w:r>
      <w:r w:rsidRPr="00770F38">
        <w:rPr>
          <w:rFonts w:ascii="Book Antiqua" w:hAnsi="Book Antiqua"/>
          <w:i/>
          <w:iCs/>
          <w:sz w:val="19"/>
          <w:szCs w:val="19"/>
        </w:rPr>
        <w:t xml:space="preserve">Criminologia </w:t>
      </w:r>
      <w:r>
        <w:rPr>
          <w:rFonts w:ascii="Book Antiqua" w:hAnsi="Book Antiqua"/>
          <w:i/>
          <w:iCs/>
          <w:sz w:val="19"/>
          <w:szCs w:val="19"/>
        </w:rPr>
        <w:t>E</w:t>
      </w:r>
      <w:r w:rsidRPr="00770F38">
        <w:rPr>
          <w:rFonts w:ascii="Book Antiqua" w:hAnsi="Book Antiqua"/>
          <w:i/>
          <w:iCs/>
          <w:sz w:val="19"/>
          <w:szCs w:val="19"/>
        </w:rPr>
        <w:t>mpresarial</w:t>
      </w:r>
      <w:r w:rsidRPr="00770F38">
        <w:rPr>
          <w:rFonts w:ascii="Book Antiqua" w:hAnsi="Book Antiqua"/>
          <w:sz w:val="19"/>
          <w:szCs w:val="19"/>
        </w:rPr>
        <w:t>, por investigar cientificamente os fundamentos etiológicos dos ilícitos cometidos por uma corporação ou por seus integrantes (pessoas naturais) que atuam no seu interesse ou benefício, através de ações ou omissões ilícitas que causam mortes de seres humanos, além de lesões ou ameaças a bens jurídicos supraindividuais de grande relevo, tais como o meio ambiente, a segurança do trabalhador ou do consumidor, a ordem econômico</w:t>
      </w:r>
      <w:r>
        <w:rPr>
          <w:rFonts w:ascii="Book Antiqua" w:hAnsi="Book Antiqua"/>
          <w:sz w:val="19"/>
          <w:szCs w:val="19"/>
        </w:rPr>
        <w:t>-</w:t>
      </w:r>
      <w:r w:rsidRPr="00770F38">
        <w:rPr>
          <w:rFonts w:ascii="Book Antiqua" w:hAnsi="Book Antiqua"/>
          <w:sz w:val="19"/>
          <w:szCs w:val="19"/>
        </w:rPr>
        <w:t xml:space="preserve">financeira, a economia popular, a ordem tributária, a administração pública, dentre outros. dessa feita, </w:t>
      </w:r>
      <w:r>
        <w:rPr>
          <w:rFonts w:ascii="Book Antiqua" w:hAnsi="Book Antiqua"/>
          <w:sz w:val="19"/>
          <w:szCs w:val="19"/>
        </w:rPr>
        <w:t>assinale a alternativa correta</w:t>
      </w:r>
      <w:r w:rsidRPr="00770F38">
        <w:rPr>
          <w:rFonts w:ascii="Book Antiqua" w:hAnsi="Book Antiqua"/>
          <w:sz w:val="19"/>
          <w:szCs w:val="19"/>
        </w:rPr>
        <w:t>:</w:t>
      </w:r>
      <w:r w:rsidRPr="00770F38">
        <w:t xml:space="preserve"> </w:t>
      </w:r>
      <w:r w:rsidR="00C05547" w:rsidRPr="00C05547">
        <w:rPr>
          <w:rFonts w:ascii="Book Antiqua" w:hAnsi="Book Antiqua"/>
          <w:sz w:val="19"/>
          <w:szCs w:val="19"/>
        </w:rPr>
        <w:t xml:space="preserve">Um dos fatores etiológicos do crime empresarial é o ambiente de desorganização interna, decorrente de uma cultura </w:t>
      </w:r>
      <w:proofErr w:type="spellStart"/>
      <w:r w:rsidR="00C05547" w:rsidRPr="00C05547">
        <w:rPr>
          <w:rFonts w:ascii="Book Antiqua" w:hAnsi="Book Antiqua"/>
          <w:sz w:val="19"/>
          <w:szCs w:val="19"/>
        </w:rPr>
        <w:t>criminógena</w:t>
      </w:r>
      <w:proofErr w:type="spellEnd"/>
      <w:r w:rsidR="00C05547" w:rsidRPr="00C05547">
        <w:rPr>
          <w:rFonts w:ascii="Book Antiqua" w:hAnsi="Book Antiqua"/>
          <w:sz w:val="19"/>
          <w:szCs w:val="19"/>
        </w:rPr>
        <w:t xml:space="preserve"> que glorifica a maximização do lucro em detrimento das normas de segurança e do respeito a lei, sendo este um dos motivos pelos quais a Lei n. 13.303/2016 estabeleceu, no seu art. 9º, inc. I, que a empresa pública e a sociedade de economia mista têm o dever de adotar regras de gestão e controle do risco que abranjam a ação dos administradores e empregados, por meio da implementação cotidiana de práticas de controle interno.</w:t>
      </w:r>
    </w:p>
    <w:p w14:paraId="0EAF696B" w14:textId="7B3A7458" w:rsidR="00770F38" w:rsidRDefault="00C05547" w:rsidP="00C05547">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sidRPr="00C05547">
        <w:t xml:space="preserve"> </w:t>
      </w:r>
      <w:r w:rsidRPr="00C05547">
        <w:rPr>
          <w:rFonts w:ascii="Book Antiqua" w:hAnsi="Book Antiqua" w:cs="Times New Roman"/>
          <w:bCs/>
          <w:sz w:val="19"/>
          <w:szCs w:val="19"/>
        </w:rPr>
        <w:t>O ambiente de desorganização interna pode criar condições propícias para práticas criminosas dentro das empresas. Quando a cultura organizacional valoriza a maximização do lucro a qualquer custo, pode levar a uma série de comportamentos antiéticos e ilegais, como fraude, corrupção e violação de normas de segurança.</w:t>
      </w:r>
      <w:r>
        <w:rPr>
          <w:rFonts w:ascii="Book Antiqua" w:hAnsi="Book Antiqua" w:cs="Times New Roman"/>
          <w:bCs/>
          <w:sz w:val="19"/>
          <w:szCs w:val="19"/>
        </w:rPr>
        <w:t xml:space="preserve"> </w:t>
      </w:r>
      <w:r w:rsidRPr="00C05547">
        <w:rPr>
          <w:rFonts w:ascii="Book Antiqua" w:hAnsi="Book Antiqua" w:cs="Times New Roman"/>
          <w:bCs/>
          <w:sz w:val="19"/>
          <w:szCs w:val="19"/>
        </w:rPr>
        <w:t>Essa glorificação do lucro em detrimento da conformidade legal não só compromete a integridade da empresa, mas também afeta a sociedade como um todo, contribuindo para um ciclo de desconfiança e corrupção. A implementação de uma cultura ética e o fortalecimento de políticas de compliance são fundamentais para mitigar esses riscos e promover um ambiente mais seguro e responsável.</w:t>
      </w:r>
      <w:r w:rsidRPr="00C05547">
        <w:t xml:space="preserve"> </w:t>
      </w:r>
      <w:r w:rsidRPr="00C05547">
        <w:rPr>
          <w:rFonts w:ascii="Book Antiqua" w:hAnsi="Book Antiqua" w:cs="Times New Roman"/>
          <w:bCs/>
          <w:sz w:val="19"/>
          <w:szCs w:val="19"/>
        </w:rPr>
        <w:t>A Lei n. 13.303/2016, ao exigir que empresas públicas e sociedades de economia mista adotem regras de gestão e controle de riscos, busca criar um ambiente mais seguro e ético. O artigo 9º, inciso I, enfatiza a importância da implementação de práticas de controle interno, que são essenciais para prevenir comportamentos inadequados e garantir a conformidade com as normas legais.</w:t>
      </w:r>
      <w:r>
        <w:rPr>
          <w:rFonts w:ascii="Book Antiqua" w:hAnsi="Book Antiqua" w:cs="Times New Roman"/>
          <w:bCs/>
          <w:sz w:val="19"/>
          <w:szCs w:val="19"/>
        </w:rPr>
        <w:t xml:space="preserve"> </w:t>
      </w:r>
      <w:r w:rsidRPr="00C05547">
        <w:rPr>
          <w:rFonts w:ascii="Book Antiqua" w:hAnsi="Book Antiqua" w:cs="Times New Roman"/>
          <w:bCs/>
          <w:sz w:val="19"/>
          <w:szCs w:val="19"/>
        </w:rPr>
        <w:t xml:space="preserve">Ao promover uma cultura de responsabilidade e transparência, a lei visa combater a desorganização interna e a cultura </w:t>
      </w:r>
      <w:proofErr w:type="spellStart"/>
      <w:r w:rsidRPr="00C05547">
        <w:rPr>
          <w:rFonts w:ascii="Book Antiqua" w:hAnsi="Book Antiqua" w:cs="Times New Roman"/>
          <w:bCs/>
          <w:sz w:val="19"/>
          <w:szCs w:val="19"/>
        </w:rPr>
        <w:t>criminógena</w:t>
      </w:r>
      <w:proofErr w:type="spellEnd"/>
      <w:r w:rsidRPr="00C05547">
        <w:rPr>
          <w:rFonts w:ascii="Book Antiqua" w:hAnsi="Book Antiqua" w:cs="Times New Roman"/>
          <w:bCs/>
          <w:sz w:val="19"/>
          <w:szCs w:val="19"/>
        </w:rPr>
        <w:t>, protegendo não apenas a integridade da empresa, mas também os interesses da sociedade e do mercado. Dessa forma, as empresas são incentivadas a agir de maneira ética, reconhecendo que a sustentabilidade e o sucesso a longo prazo estão diretamente ligados ao respeito às normas e à responsabilidade social.</w:t>
      </w:r>
      <w:r>
        <w:rPr>
          <w:rFonts w:ascii="Book Antiqua" w:hAnsi="Book Antiqua" w:cs="Times New Roman"/>
          <w:bCs/>
          <w:sz w:val="19"/>
          <w:szCs w:val="19"/>
        </w:rPr>
        <w:t xml:space="preserve"> (Fonte: ChatGPT).</w:t>
      </w:r>
    </w:p>
    <w:p w14:paraId="6F02A2D0" w14:textId="77777777" w:rsidR="00C05547" w:rsidRDefault="00C05547" w:rsidP="00902D19">
      <w:pPr>
        <w:jc w:val="both"/>
        <w:rPr>
          <w:rFonts w:ascii="Book Antiqua" w:hAnsi="Book Antiqua"/>
          <w:sz w:val="19"/>
          <w:szCs w:val="19"/>
        </w:rPr>
      </w:pPr>
    </w:p>
    <w:p w14:paraId="18D9E747" w14:textId="77777777" w:rsidR="00902D19" w:rsidRDefault="00902D19" w:rsidP="00902D19">
      <w:pPr>
        <w:jc w:val="both"/>
        <w:rPr>
          <w:rFonts w:ascii="Book Antiqua" w:hAnsi="Book Antiqua"/>
          <w:sz w:val="19"/>
          <w:szCs w:val="19"/>
        </w:rPr>
      </w:pPr>
      <w:r>
        <w:rPr>
          <w:rFonts w:ascii="Book Antiqua" w:hAnsi="Book Antiqua"/>
          <w:b/>
          <w:bCs/>
          <w:sz w:val="19"/>
          <w:szCs w:val="19"/>
        </w:rPr>
        <w:t>(MPMG-2013)</w:t>
      </w:r>
      <w:r>
        <w:rPr>
          <w:rFonts w:ascii="Book Antiqua" w:hAnsi="Book Antiqua"/>
          <w:sz w:val="19"/>
          <w:szCs w:val="19"/>
        </w:rPr>
        <w:t xml:space="preserve">: </w:t>
      </w:r>
      <w:r w:rsidRPr="00567C6B">
        <w:rPr>
          <w:rFonts w:ascii="Book Antiqua" w:hAnsi="Book Antiqua"/>
          <w:sz w:val="19"/>
          <w:szCs w:val="19"/>
        </w:rPr>
        <w:t xml:space="preserve">Constituem críticas </w:t>
      </w:r>
      <w:proofErr w:type="spellStart"/>
      <w:r w:rsidRPr="00567C6B">
        <w:rPr>
          <w:rFonts w:ascii="Book Antiqua" w:hAnsi="Book Antiqua"/>
          <w:sz w:val="19"/>
          <w:szCs w:val="19"/>
        </w:rPr>
        <w:t>deslegitimadoras</w:t>
      </w:r>
      <w:proofErr w:type="spellEnd"/>
      <w:r w:rsidRPr="00567C6B">
        <w:rPr>
          <w:rFonts w:ascii="Book Antiqua" w:hAnsi="Book Antiqua"/>
          <w:sz w:val="19"/>
          <w:szCs w:val="19"/>
        </w:rPr>
        <w:t xml:space="preserve"> do sistema penal em sua dogmática clássica</w:t>
      </w:r>
      <w:r>
        <w:rPr>
          <w:rFonts w:ascii="Book Antiqua" w:hAnsi="Book Antiqua"/>
          <w:sz w:val="19"/>
          <w:szCs w:val="19"/>
        </w:rPr>
        <w:t xml:space="preserve">: </w:t>
      </w:r>
      <w:r w:rsidRPr="00567C6B">
        <w:rPr>
          <w:rFonts w:ascii="Book Antiqua" w:hAnsi="Book Antiqua"/>
          <w:sz w:val="19"/>
          <w:szCs w:val="19"/>
        </w:rPr>
        <w:t>As cifras ocultas da criminalidade.</w:t>
      </w:r>
    </w:p>
    <w:p w14:paraId="147DACAC" w14:textId="4BB5B350" w:rsidR="00902D19" w:rsidRDefault="00902D19" w:rsidP="00902D19">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8A46C1">
        <w:rPr>
          <w:rFonts w:ascii="Book Antiqua" w:hAnsi="Book Antiqua" w:cs="Times New Roman"/>
          <w:b/>
          <w:i/>
          <w:color w:val="FF0000"/>
          <w:sz w:val="19"/>
          <w:szCs w:val="19"/>
          <w:highlight w:val="green"/>
        </w:rPr>
        <w:t>MPMG-2013</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sidR="00AB0D2A">
        <w:rPr>
          <w:rFonts w:ascii="Book Antiqua" w:hAnsi="Book Antiqua"/>
          <w:b/>
          <w:bCs/>
          <w:i/>
          <w:iCs/>
          <w:color w:val="FF0000"/>
          <w:sz w:val="19"/>
          <w:szCs w:val="19"/>
        </w:rPr>
        <w:t>: #</w:t>
      </w:r>
      <w:r w:rsidR="00AB0D2A" w:rsidRPr="00AB0D2A">
        <w:rPr>
          <w:rFonts w:ascii="Book Antiqua" w:hAnsi="Book Antiqua"/>
          <w:b/>
          <w:bCs/>
          <w:i/>
          <w:iCs/>
          <w:color w:val="FF0000"/>
          <w:sz w:val="19"/>
          <w:szCs w:val="19"/>
          <w:highlight w:val="green"/>
        </w:rPr>
        <w:t>PCES-2019</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PCPA-2021</w:t>
      </w:r>
      <w:r w:rsidR="00F269D2">
        <w:rPr>
          <w:rFonts w:ascii="Book Antiqua" w:hAnsi="Book Antiqua"/>
          <w:b/>
          <w:bCs/>
          <w:i/>
          <w:iCs/>
          <w:color w:val="FF0000"/>
          <w:sz w:val="19"/>
          <w:szCs w:val="19"/>
        </w:rPr>
        <w:t>:</w:t>
      </w:r>
      <w:r w:rsidR="00675C53">
        <w:rPr>
          <w:rFonts w:ascii="Book Antiqua" w:hAnsi="Book Antiqua"/>
          <w:b/>
          <w:bCs/>
          <w:i/>
          <w:iCs/>
          <w:color w:val="FF0000"/>
          <w:sz w:val="19"/>
          <w:szCs w:val="19"/>
        </w:rPr>
        <w:t xml:space="preserve"> </w:t>
      </w:r>
      <w:r w:rsidR="00675C53">
        <w:rPr>
          <w:rFonts w:ascii="Book Antiqua" w:hAnsi="Book Antiqua" w:cs="Times New Roman"/>
          <w:b/>
          <w:i/>
          <w:color w:val="FF0000"/>
          <w:sz w:val="19"/>
          <w:szCs w:val="19"/>
        </w:rPr>
        <w:t>#</w:t>
      </w:r>
      <w:r w:rsidR="00675C53" w:rsidRPr="007D0B08">
        <w:rPr>
          <w:rFonts w:ascii="Book Antiqua" w:hAnsi="Book Antiqua" w:cs="Times New Roman"/>
          <w:b/>
          <w:i/>
          <w:color w:val="FF0000"/>
          <w:sz w:val="19"/>
          <w:szCs w:val="19"/>
          <w:highlight w:val="green"/>
        </w:rPr>
        <w:t>PCSP-201</w:t>
      </w:r>
      <w:r w:rsidR="00675C53">
        <w:rPr>
          <w:rFonts w:ascii="Book Antiqua" w:hAnsi="Book Antiqua" w:cs="Times New Roman"/>
          <w:b/>
          <w:i/>
          <w:color w:val="FF0000"/>
          <w:sz w:val="19"/>
          <w:szCs w:val="19"/>
          <w:highlight w:val="green"/>
        </w:rPr>
        <w:t>3/2014/2022</w:t>
      </w:r>
      <w:r w:rsidR="00675C53">
        <w:rPr>
          <w:rFonts w:ascii="Book Antiqua" w:hAnsi="Book Antiqua" w:cs="Times New Roman"/>
          <w:b/>
          <w:i/>
          <w:color w:val="FF0000"/>
          <w:sz w:val="19"/>
          <w:szCs w:val="19"/>
        </w:rPr>
        <w:t>:</w:t>
      </w:r>
      <w:r w:rsidR="007E6805">
        <w:rPr>
          <w:rFonts w:ascii="Book Antiqua" w:hAnsi="Book Antiqua" w:cs="Times New Roman"/>
          <w:b/>
          <w:i/>
          <w:color w:val="FF0000"/>
          <w:sz w:val="19"/>
          <w:szCs w:val="19"/>
        </w:rPr>
        <w:t xml:space="preserve"> </w:t>
      </w:r>
      <w:r w:rsidR="007E6805">
        <w:rPr>
          <w:rFonts w:ascii="Book Antiqua" w:hAnsi="Book Antiqua"/>
          <w:b/>
          <w:bCs/>
          <w:i/>
          <w:iCs/>
          <w:color w:val="FF0000"/>
          <w:sz w:val="19"/>
          <w:szCs w:val="19"/>
        </w:rPr>
        <w:t>#</w:t>
      </w:r>
      <w:r w:rsidR="007E6805" w:rsidRPr="002666D1">
        <w:rPr>
          <w:rFonts w:ascii="Book Antiqua" w:hAnsi="Book Antiqua"/>
          <w:b/>
          <w:bCs/>
          <w:i/>
          <w:iCs/>
          <w:color w:val="FF0000"/>
          <w:sz w:val="19"/>
          <w:szCs w:val="19"/>
          <w:highlight w:val="green"/>
        </w:rPr>
        <w:t>DPEPR-2022</w:t>
      </w:r>
      <w:r w:rsidR="0083351E">
        <w:rPr>
          <w:rFonts w:ascii="Book Antiqua" w:hAnsi="Book Antiqua"/>
          <w:b/>
          <w:bCs/>
          <w:i/>
          <w:iCs/>
          <w:color w:val="FF0000"/>
          <w:sz w:val="19"/>
          <w:szCs w:val="19"/>
        </w:rPr>
        <w:t>: #</w:t>
      </w:r>
      <w:r w:rsidR="0083351E" w:rsidRPr="0083351E">
        <w:rPr>
          <w:rFonts w:ascii="Book Antiqua" w:hAnsi="Book Antiqua"/>
          <w:b/>
          <w:bCs/>
          <w:i/>
          <w:iCs/>
          <w:color w:val="FF0000"/>
          <w:sz w:val="19"/>
          <w:szCs w:val="19"/>
          <w:highlight w:val="green"/>
        </w:rPr>
        <w:t>DPERJ-2023</w:t>
      </w:r>
      <w:r w:rsidR="007E6805">
        <w:rPr>
          <w:rFonts w:ascii="Book Antiqua" w:hAnsi="Book Antiqua"/>
          <w:b/>
          <w:bCs/>
          <w:i/>
          <w:iCs/>
          <w:color w:val="FF0000"/>
          <w:sz w:val="19"/>
          <w:szCs w:val="19"/>
        </w:rPr>
        <w:t>:</w:t>
      </w:r>
      <w:r w:rsidR="00F269D2">
        <w:rPr>
          <w:rFonts w:ascii="Book Antiqua" w:hAnsi="Book Antiqua"/>
          <w:b/>
          <w:bCs/>
          <w:i/>
          <w:iCs/>
          <w:color w:val="FF0000"/>
          <w:sz w:val="19"/>
          <w:szCs w:val="19"/>
        </w:rPr>
        <w:t xml:space="preserve"> #</w:t>
      </w:r>
      <w:r w:rsidR="00F269D2" w:rsidRPr="00F269D2">
        <w:rPr>
          <w:rFonts w:ascii="Book Antiqua" w:hAnsi="Book Antiqua"/>
          <w:b/>
          <w:bCs/>
          <w:i/>
          <w:iCs/>
          <w:color w:val="FF0000"/>
          <w:sz w:val="19"/>
          <w:szCs w:val="19"/>
          <w:highlight w:val="green"/>
        </w:rPr>
        <w:t>AOCP</w:t>
      </w:r>
      <w:r w:rsidR="0083351E">
        <w:rPr>
          <w:rFonts w:ascii="Book Antiqua" w:hAnsi="Book Antiqua"/>
          <w:b/>
          <w:bCs/>
          <w:i/>
          <w:iCs/>
          <w:color w:val="FF0000"/>
          <w:sz w:val="19"/>
          <w:szCs w:val="19"/>
        </w:rPr>
        <w:t>: #</w:t>
      </w:r>
      <w:r w:rsidR="0083351E" w:rsidRPr="0083351E">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567C6B">
        <w:rPr>
          <w:rFonts w:ascii="Book Antiqua" w:hAnsi="Book Antiqua" w:cs="Times New Roman"/>
          <w:bCs/>
          <w:sz w:val="19"/>
          <w:szCs w:val="19"/>
        </w:rPr>
        <w:t xml:space="preserve">As cifras ocultas ou cifras negras, dizem respeito às condutas lesivas que não entram no sistema penal, que acaba punindo apenas parte ínfima das condutas perniciosas à coletividade. Assim, por incidir apenas sob poucos casos, o sistema penal perde a legitimidade. Assim sendo, a assertiva contida neste item constitui uma crítica </w:t>
      </w:r>
      <w:proofErr w:type="spellStart"/>
      <w:r w:rsidRPr="00567C6B">
        <w:rPr>
          <w:rFonts w:ascii="Book Antiqua" w:hAnsi="Book Antiqua" w:cs="Times New Roman"/>
          <w:bCs/>
          <w:sz w:val="19"/>
          <w:szCs w:val="19"/>
        </w:rPr>
        <w:t>deslegitimadora</w:t>
      </w:r>
      <w:proofErr w:type="spellEnd"/>
      <w:r w:rsidRPr="00567C6B">
        <w:rPr>
          <w:rFonts w:ascii="Book Antiqua" w:hAnsi="Book Antiqua" w:cs="Times New Roman"/>
          <w:bCs/>
          <w:sz w:val="19"/>
          <w:szCs w:val="19"/>
        </w:rPr>
        <w:t xml:space="preserve"> do sistema penal.</w:t>
      </w:r>
    </w:p>
    <w:p w14:paraId="60F7ADF8" w14:textId="77777777" w:rsidR="00902D19" w:rsidRDefault="00902D19" w:rsidP="00902D19">
      <w:pPr>
        <w:jc w:val="both"/>
        <w:rPr>
          <w:rFonts w:ascii="Book Antiqua" w:hAnsi="Book Antiqua"/>
          <w:sz w:val="19"/>
          <w:szCs w:val="19"/>
        </w:rPr>
      </w:pPr>
    </w:p>
    <w:p w14:paraId="272FCE7E" w14:textId="77777777" w:rsidR="00DB1D1F" w:rsidRDefault="00DB1D1F" w:rsidP="00DB1D1F">
      <w:pPr>
        <w:jc w:val="both"/>
        <w:rPr>
          <w:rFonts w:ascii="Book Antiqua" w:hAnsi="Book Antiqua"/>
          <w:sz w:val="19"/>
          <w:szCs w:val="19"/>
        </w:rPr>
      </w:pPr>
      <w:r w:rsidRPr="00E675FF">
        <w:rPr>
          <w:rFonts w:ascii="Book Antiqua" w:hAnsi="Book Antiqua"/>
          <w:b/>
          <w:bCs/>
          <w:sz w:val="19"/>
          <w:szCs w:val="19"/>
        </w:rPr>
        <w:t>(MPGO-2019)</w:t>
      </w:r>
      <w:r w:rsidRPr="00E675FF">
        <w:rPr>
          <w:rFonts w:ascii="Book Antiqua" w:hAnsi="Book Antiqua"/>
          <w:sz w:val="19"/>
          <w:szCs w:val="19"/>
        </w:rPr>
        <w:t>:</w:t>
      </w:r>
      <w:r>
        <w:rPr>
          <w:rFonts w:ascii="Book Antiqua" w:hAnsi="Book Antiqua"/>
          <w:sz w:val="19"/>
          <w:szCs w:val="19"/>
        </w:rPr>
        <w:t xml:space="preserve"> </w:t>
      </w:r>
      <w:r w:rsidRPr="00E675FF">
        <w:rPr>
          <w:rFonts w:ascii="Book Antiqua" w:hAnsi="Book Antiqua"/>
          <w:sz w:val="19"/>
          <w:szCs w:val="19"/>
        </w:rPr>
        <w:t xml:space="preserve">Assinale a alternativa correta: </w:t>
      </w:r>
      <w:proofErr w:type="spellStart"/>
      <w:r w:rsidRPr="00E675FF">
        <w:rPr>
          <w:rFonts w:ascii="Book Antiqua" w:hAnsi="Book Antiqua"/>
          <w:sz w:val="19"/>
          <w:szCs w:val="19"/>
        </w:rPr>
        <w:t>Jesús-María</w:t>
      </w:r>
      <w:proofErr w:type="spellEnd"/>
      <w:r w:rsidRPr="00E675FF">
        <w:rPr>
          <w:rFonts w:ascii="Book Antiqua" w:hAnsi="Book Antiqua"/>
          <w:sz w:val="19"/>
          <w:szCs w:val="19"/>
        </w:rPr>
        <w:t xml:space="preserve"> Silva Sánchez fala em Direito Penal de “duas velocidades”. Segundo o referido autor, há uma primeira velocidade, representada pelo Direito Penal “da prisão”, na qual haver-se-iam de manter rigidamente os princípios político-criminais clássicos, as regras de imputação e os princípios processuais. A segunda velocidade, por sua vez, estaria relacionada aos casos em que, por não se tratar de prisão, mas de penas de privação de direitos ou pecuniárias, aqueles princípios e regras poderiam experimentar uma flexibilização proporcional a menor intensidade da sanção</w:t>
      </w:r>
      <w:r>
        <w:rPr>
          <w:rFonts w:ascii="Book Antiqua" w:hAnsi="Book Antiqua"/>
          <w:sz w:val="19"/>
          <w:szCs w:val="19"/>
        </w:rPr>
        <w:t>.</w:t>
      </w:r>
    </w:p>
    <w:p w14:paraId="67118BDF" w14:textId="22ED943F" w:rsidR="00DB1D1F" w:rsidRDefault="00DB1D1F" w:rsidP="00DB1D1F">
      <w:pPr>
        <w:jc w:val="both"/>
        <w:rPr>
          <w:rFonts w:ascii="Book Antiqua" w:hAnsi="Book Antiqua"/>
          <w:sz w:val="19"/>
          <w:szCs w:val="19"/>
        </w:rPr>
      </w:pPr>
      <w:r w:rsidRPr="00E675FF">
        <w:rPr>
          <w:rFonts w:ascii="Book Antiqua" w:hAnsi="Book Antiqua"/>
          <w:b/>
          <w:bCs/>
          <w:i/>
          <w:iCs/>
          <w:color w:val="FF0000"/>
          <w:sz w:val="19"/>
          <w:szCs w:val="19"/>
        </w:rPr>
        <w:t>#</w:t>
      </w:r>
      <w:r w:rsidRPr="00E675F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MPGO-2019</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PCPR-2021</w:t>
      </w:r>
      <w:r>
        <w:rPr>
          <w:rFonts w:ascii="Book Antiqua" w:hAnsi="Book Antiqua"/>
          <w:b/>
          <w:bCs/>
          <w:i/>
          <w:iCs/>
          <w:color w:val="FF0000"/>
          <w:sz w:val="19"/>
          <w:szCs w:val="19"/>
        </w:rPr>
        <w:t>:</w:t>
      </w:r>
      <w:r w:rsidR="0013191D">
        <w:rPr>
          <w:rFonts w:ascii="Book Antiqua" w:hAnsi="Book Antiqua"/>
          <w:b/>
          <w:bCs/>
          <w:i/>
          <w:iCs/>
          <w:color w:val="FF0000"/>
          <w:sz w:val="19"/>
          <w:szCs w:val="19"/>
        </w:rPr>
        <w:t xml:space="preserve"> </w:t>
      </w:r>
      <w:r w:rsidR="0013191D">
        <w:rPr>
          <w:rFonts w:ascii="Book Antiqua" w:hAnsi="Book Antiqua" w:cs="Times New Roman"/>
          <w:b/>
          <w:bCs/>
          <w:i/>
          <w:iCs/>
          <w:color w:val="FF0000"/>
          <w:sz w:val="19"/>
          <w:szCs w:val="19"/>
        </w:rPr>
        <w:t>#</w:t>
      </w:r>
      <w:r w:rsidR="0013191D" w:rsidRPr="00E94F2D">
        <w:rPr>
          <w:rFonts w:ascii="Book Antiqua" w:hAnsi="Book Antiqua" w:cs="Times New Roman"/>
          <w:b/>
          <w:bCs/>
          <w:i/>
          <w:iCs/>
          <w:color w:val="FF0000"/>
          <w:sz w:val="19"/>
          <w:szCs w:val="19"/>
          <w:highlight w:val="green"/>
        </w:rPr>
        <w:t>PCPB-2022</w:t>
      </w:r>
      <w:r w:rsidR="0013191D">
        <w:rPr>
          <w:rFonts w:ascii="Book Antiqua" w:hAnsi="Book Antiqua" w:cs="Times New Roman"/>
          <w:b/>
          <w:bCs/>
          <w:i/>
          <w:iCs/>
          <w:color w:val="FF0000"/>
          <w:sz w:val="19"/>
          <w:szCs w:val="19"/>
        </w:rPr>
        <w:t>: #</w:t>
      </w:r>
      <w:r w:rsidR="0013191D">
        <w:rPr>
          <w:rFonts w:ascii="Book Antiqua" w:hAnsi="Book Antiqua" w:cs="Times New Roman"/>
          <w:b/>
          <w:bCs/>
          <w:i/>
          <w:iCs/>
          <w:color w:val="FF0000"/>
          <w:sz w:val="19"/>
          <w:szCs w:val="19"/>
          <w:highlight w:val="green"/>
        </w:rPr>
        <w:t>CESPE</w:t>
      </w:r>
      <w:r w:rsidR="0013191D">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DB1D1F">
        <w:rPr>
          <w:rFonts w:ascii="Book Antiqua" w:hAnsi="Book Antiqua"/>
          <w:b/>
          <w:bCs/>
          <w:i/>
          <w:iCs/>
          <w:color w:val="FF0000"/>
          <w:sz w:val="19"/>
          <w:szCs w:val="19"/>
          <w:highlight w:val="green"/>
        </w:rPr>
        <w:t>UFPR</w:t>
      </w:r>
      <w:r w:rsidRPr="00E675FF">
        <w:rPr>
          <w:rFonts w:ascii="Book Antiqua" w:hAnsi="Book Antiqua"/>
          <w:sz w:val="19"/>
          <w:szCs w:val="19"/>
        </w:rPr>
        <w:t>: A assertiva reproduz um trecho da obra “Expansão do Direito Penal”: “</w:t>
      </w:r>
      <w:r w:rsidRPr="00E675FF">
        <w:rPr>
          <w:rFonts w:ascii="Book Antiqua" w:hAnsi="Book Antiqua"/>
          <w:i/>
          <w:iCs/>
          <w:sz w:val="19"/>
          <w:szCs w:val="19"/>
        </w:rPr>
        <w:t xml:space="preserve">Uma primeira velocidade, representada pelo Direito Penal ‘da </w:t>
      </w:r>
      <w:r w:rsidRPr="00E675FF">
        <w:rPr>
          <w:rFonts w:ascii="Book Antiqua" w:hAnsi="Book Antiqua"/>
          <w:i/>
          <w:iCs/>
          <w:sz w:val="19"/>
          <w:szCs w:val="19"/>
        </w:rPr>
        <w:lastRenderedPageBreak/>
        <w:t>prisão’, na qual haver-se-iam de manter rigidamente os princípios político-criminais clássicos, as regras de imputação e os princípios processuais; e uma segunda velocidade, para os casos em que, por não se tratar já de prisão, senão de penas de privação de direitos ou pecuniárias, aqueles princípios e regras poderiam experimentar uma flexibilização proporcional à menor intensidade da sanção</w:t>
      </w:r>
      <w:r w:rsidRPr="00E675FF">
        <w:rPr>
          <w:rFonts w:ascii="Book Antiqua" w:hAnsi="Book Antiqua"/>
          <w:sz w:val="19"/>
          <w:szCs w:val="19"/>
        </w:rPr>
        <w:t xml:space="preserve">” (SILVA SÁNCHEZ, </w:t>
      </w:r>
      <w:proofErr w:type="spellStart"/>
      <w:r w:rsidRPr="00E675FF">
        <w:rPr>
          <w:rFonts w:ascii="Book Antiqua" w:hAnsi="Book Antiqua"/>
          <w:sz w:val="19"/>
          <w:szCs w:val="19"/>
        </w:rPr>
        <w:t>Jesús-María</w:t>
      </w:r>
      <w:proofErr w:type="spellEnd"/>
      <w:r w:rsidRPr="00E675FF">
        <w:rPr>
          <w:rFonts w:ascii="Book Antiqua" w:hAnsi="Book Antiqua"/>
          <w:sz w:val="19"/>
          <w:szCs w:val="19"/>
        </w:rPr>
        <w:t>. A expansão do direito penal: aspectos da política criminal nas sociedades pós-industriais. Trad. Luiz Otávio de Oliveira Rocha. São Paulo: RT, 2002. p. 145.)</w:t>
      </w:r>
    </w:p>
    <w:p w14:paraId="4E9E46BD" w14:textId="77777777" w:rsidR="00DB1D1F" w:rsidRDefault="00DB1D1F" w:rsidP="00DB1D1F">
      <w:pPr>
        <w:jc w:val="both"/>
        <w:rPr>
          <w:rFonts w:ascii="Book Antiqua" w:hAnsi="Book Antiqua"/>
          <w:sz w:val="19"/>
          <w:szCs w:val="19"/>
        </w:rPr>
      </w:pPr>
    </w:p>
    <w:p w14:paraId="6F1D990B" w14:textId="77777777" w:rsidR="00DB1D1F" w:rsidRDefault="00DB1D1F" w:rsidP="00DB1D1F">
      <w:pPr>
        <w:jc w:val="both"/>
        <w:rPr>
          <w:rFonts w:ascii="Book Antiqua" w:hAnsi="Book Antiqua"/>
          <w:sz w:val="19"/>
          <w:szCs w:val="19"/>
        </w:rPr>
      </w:pPr>
      <w:r w:rsidRPr="005A2E99">
        <w:rPr>
          <w:rFonts w:ascii="Book Antiqua" w:hAnsi="Book Antiqua"/>
          <w:b/>
          <w:bCs/>
          <w:sz w:val="19"/>
          <w:szCs w:val="19"/>
        </w:rPr>
        <w:t>(TJPA-2019-CESPE)</w:t>
      </w:r>
      <w:r w:rsidRPr="005A2E99">
        <w:rPr>
          <w:rFonts w:ascii="Book Antiqua" w:hAnsi="Book Antiqua"/>
          <w:sz w:val="19"/>
          <w:szCs w:val="19"/>
        </w:rPr>
        <w:t>: Com relação às velocidades do direito penal, assinale a opção em que a terminologia apresentada se relaciona com a flexibilização de direitos e garantias individuais contrabalanceada com penas mais brandas, como as restritivas de direitos: Segunda velocidade do direito penal.</w:t>
      </w:r>
    </w:p>
    <w:p w14:paraId="639891C8" w14:textId="7CFFCA49" w:rsidR="00DB1D1F" w:rsidRDefault="00DB1D1F" w:rsidP="00DB1D1F">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TJPA-2019</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PCPR-2021</w:t>
      </w:r>
      <w:r>
        <w:rPr>
          <w:rFonts w:ascii="Book Antiqua" w:hAnsi="Book Antiqua"/>
          <w:b/>
          <w:bCs/>
          <w:i/>
          <w:iCs/>
          <w:color w:val="FF0000"/>
          <w:sz w:val="19"/>
          <w:szCs w:val="19"/>
        </w:rPr>
        <w:t>:</w:t>
      </w:r>
      <w:r w:rsidR="0013191D">
        <w:rPr>
          <w:rFonts w:ascii="Book Antiqua" w:hAnsi="Book Antiqua"/>
          <w:b/>
          <w:bCs/>
          <w:i/>
          <w:iCs/>
          <w:color w:val="FF0000"/>
          <w:sz w:val="19"/>
          <w:szCs w:val="19"/>
        </w:rPr>
        <w:t xml:space="preserve"> </w:t>
      </w:r>
      <w:r w:rsidR="0013191D">
        <w:rPr>
          <w:rFonts w:ascii="Book Antiqua" w:hAnsi="Book Antiqua" w:cs="Times New Roman"/>
          <w:b/>
          <w:bCs/>
          <w:i/>
          <w:iCs/>
          <w:color w:val="FF0000"/>
          <w:sz w:val="19"/>
          <w:szCs w:val="19"/>
        </w:rPr>
        <w:t>#</w:t>
      </w:r>
      <w:r w:rsidR="0013191D" w:rsidRPr="00E94F2D">
        <w:rPr>
          <w:rFonts w:ascii="Book Antiqua" w:hAnsi="Book Antiqua" w:cs="Times New Roman"/>
          <w:b/>
          <w:bCs/>
          <w:i/>
          <w:iCs/>
          <w:color w:val="FF0000"/>
          <w:sz w:val="19"/>
          <w:szCs w:val="19"/>
          <w:highlight w:val="green"/>
        </w:rPr>
        <w:t>PCPB-2022</w:t>
      </w:r>
      <w:r w:rsidR="0013191D">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DB1D1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Pr="005A2E99">
        <w:rPr>
          <w:rFonts w:ascii="Book Antiqua" w:hAnsi="Book Antiqua"/>
          <w:b/>
          <w:bCs/>
          <w:i/>
          <w:iCs/>
          <w:sz w:val="19"/>
          <w:szCs w:val="19"/>
          <w:shd w:val="clear" w:color="auto" w:fill="F7CAAC" w:themeFill="accent2" w:themeFillTint="66"/>
        </w:rPr>
        <w:t>Direito Penal de Segunda Velocidade</w:t>
      </w:r>
      <w:r>
        <w:rPr>
          <w:rFonts w:ascii="Book Antiqua" w:hAnsi="Book Antiqua"/>
          <w:sz w:val="19"/>
          <w:szCs w:val="19"/>
        </w:rPr>
        <w:t>:</w:t>
      </w:r>
      <w:r w:rsidRPr="005A2E99">
        <w:rPr>
          <w:rFonts w:ascii="Book Antiqua" w:hAnsi="Book Antiqua"/>
          <w:sz w:val="19"/>
          <w:szCs w:val="19"/>
        </w:rPr>
        <w:t xml:space="preserve"> Admite a flexibilização de</w:t>
      </w:r>
      <w:r>
        <w:rPr>
          <w:rFonts w:ascii="Book Antiqua" w:hAnsi="Book Antiqua"/>
          <w:sz w:val="19"/>
          <w:szCs w:val="19"/>
        </w:rPr>
        <w:t xml:space="preserve"> </w:t>
      </w:r>
      <w:r w:rsidRPr="005A2E99">
        <w:rPr>
          <w:rFonts w:ascii="Book Antiqua" w:hAnsi="Book Antiqua"/>
          <w:sz w:val="19"/>
          <w:szCs w:val="19"/>
        </w:rPr>
        <w:t>determinadas garantias penais e processuais, porém aliadas à adoção das medidas</w:t>
      </w:r>
      <w:r>
        <w:rPr>
          <w:rFonts w:ascii="Book Antiqua" w:hAnsi="Book Antiqua"/>
          <w:sz w:val="19"/>
          <w:szCs w:val="19"/>
        </w:rPr>
        <w:t xml:space="preserve"> </w:t>
      </w:r>
      <w:r w:rsidRPr="005A2E99">
        <w:rPr>
          <w:rFonts w:ascii="Book Antiqua" w:hAnsi="Book Antiqua"/>
          <w:sz w:val="19"/>
          <w:szCs w:val="19"/>
        </w:rPr>
        <w:t>alternativas à prisão (penas restritivas de direito, pecuniárias etc.).</w:t>
      </w:r>
    </w:p>
    <w:p w14:paraId="4B4CB8B3" w14:textId="77777777" w:rsidR="00DB1D1F" w:rsidRDefault="00DB1D1F" w:rsidP="00A43A2A">
      <w:pPr>
        <w:jc w:val="both"/>
        <w:rPr>
          <w:rFonts w:ascii="Book Antiqua" w:hAnsi="Book Antiqua"/>
          <w:b/>
          <w:bCs/>
          <w:sz w:val="19"/>
          <w:szCs w:val="19"/>
        </w:rPr>
      </w:pPr>
    </w:p>
    <w:p w14:paraId="1E2A2CB1" w14:textId="77777777" w:rsidR="00E941E9" w:rsidRPr="00406CB3" w:rsidRDefault="00E941E9" w:rsidP="00E941E9">
      <w:pPr>
        <w:jc w:val="both"/>
        <w:rPr>
          <w:rFonts w:ascii="Book Antiqua" w:hAnsi="Book Antiqua"/>
          <w:sz w:val="19"/>
          <w:szCs w:val="19"/>
        </w:rPr>
      </w:pPr>
      <w:r w:rsidRPr="00406CB3">
        <w:rPr>
          <w:rFonts w:ascii="Book Antiqua" w:hAnsi="Book Antiqua"/>
          <w:b/>
          <w:bCs/>
          <w:sz w:val="19"/>
          <w:szCs w:val="19"/>
        </w:rPr>
        <w:t>(MPSC-2013)</w:t>
      </w:r>
      <w:r w:rsidRPr="00406CB3">
        <w:rPr>
          <w:rFonts w:ascii="Book Antiqua" w:hAnsi="Book Antiqua"/>
          <w:sz w:val="19"/>
          <w:szCs w:val="19"/>
        </w:rPr>
        <w:t xml:space="preserve">: Em sede de Política Criminal, o Direito Penal de terceira velocidade, identificado, por exemplo, quando da edição das Leis dos Crimes Hediondos e do Crime Organizado, compreende a utilização da pena privativa de liberdade e a permissão de uma flexibilização de garantias materiais e processuais. </w:t>
      </w:r>
      <w:r w:rsidRPr="00406CB3">
        <w:rPr>
          <w:rFonts w:ascii="Book Antiqua" w:hAnsi="Book Antiqua"/>
          <w:b/>
          <w:bCs/>
          <w:color w:val="FF0000"/>
          <w:sz w:val="19"/>
          <w:szCs w:val="19"/>
        </w:rPr>
        <w:t>[CORRIGIDA]</w:t>
      </w:r>
    </w:p>
    <w:p w14:paraId="350BBBA3" w14:textId="2EB63C86" w:rsidR="00E941E9" w:rsidRDefault="00E941E9" w:rsidP="00B755C7">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B755C7">
        <w:rPr>
          <w:rFonts w:ascii="Book Antiqua" w:hAnsi="Book Antiqua" w:cs="Times New Roman"/>
          <w:b/>
          <w:i/>
          <w:color w:val="FF0000"/>
          <w:sz w:val="19"/>
          <w:szCs w:val="19"/>
        </w:rPr>
        <w:t>: #</w:t>
      </w:r>
      <w:r w:rsidR="00B755C7" w:rsidRPr="00B755C7">
        <w:rPr>
          <w:rFonts w:ascii="Book Antiqua" w:hAnsi="Book Antiqua" w:cs="Times New Roman"/>
          <w:b/>
          <w:i/>
          <w:color w:val="FF0000"/>
          <w:sz w:val="19"/>
          <w:szCs w:val="19"/>
          <w:highlight w:val="green"/>
        </w:rPr>
        <w:t>MPSC-2013</w:t>
      </w:r>
      <w:r w:rsidR="00B755C7">
        <w:rPr>
          <w:rFonts w:ascii="Book Antiqua" w:hAnsi="Book Antiqua" w:cs="Times New Roman"/>
          <w:b/>
          <w:i/>
          <w:color w:val="FF0000"/>
          <w:sz w:val="19"/>
          <w:szCs w:val="19"/>
        </w:rPr>
        <w:t>: #</w:t>
      </w:r>
      <w:r w:rsidR="00B755C7" w:rsidRPr="00B755C7">
        <w:rPr>
          <w:rFonts w:ascii="Book Antiqua" w:hAnsi="Book Antiqua" w:cs="Times New Roman"/>
          <w:b/>
          <w:i/>
          <w:color w:val="FF0000"/>
          <w:sz w:val="19"/>
          <w:szCs w:val="19"/>
          <w:highlight w:val="green"/>
        </w:rPr>
        <w:t>PCPR-2021</w:t>
      </w:r>
      <w:r w:rsidR="00B755C7">
        <w:rPr>
          <w:rFonts w:ascii="Book Antiqua" w:hAnsi="Book Antiqua" w:cs="Times New Roman"/>
          <w:b/>
          <w:i/>
          <w:color w:val="FF0000"/>
          <w:sz w:val="19"/>
          <w:szCs w:val="19"/>
        </w:rPr>
        <w:t>:</w:t>
      </w:r>
      <w:r w:rsidR="007228DF">
        <w:rPr>
          <w:rFonts w:ascii="Book Antiqua" w:hAnsi="Book Antiqua" w:cs="Times New Roman"/>
          <w:b/>
          <w:i/>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 #</w:t>
      </w:r>
      <w:r w:rsidR="007228DF">
        <w:rPr>
          <w:rFonts w:ascii="Book Antiqua" w:hAnsi="Book Antiqua" w:cs="Times New Roman"/>
          <w:b/>
          <w:bCs/>
          <w:i/>
          <w:iCs/>
          <w:color w:val="FF0000"/>
          <w:sz w:val="19"/>
          <w:szCs w:val="19"/>
          <w:highlight w:val="green"/>
        </w:rPr>
        <w:t>CESPE</w:t>
      </w:r>
      <w:r w:rsidR="007228DF">
        <w:rPr>
          <w:rFonts w:ascii="Book Antiqua" w:hAnsi="Book Antiqua" w:cs="Times New Roman"/>
          <w:b/>
          <w:bCs/>
          <w:i/>
          <w:iCs/>
          <w:color w:val="FF0000"/>
          <w:sz w:val="19"/>
          <w:szCs w:val="19"/>
        </w:rPr>
        <w:t>:</w:t>
      </w:r>
      <w:r w:rsidR="00B755C7">
        <w:rPr>
          <w:rFonts w:ascii="Book Antiqua" w:hAnsi="Book Antiqua" w:cs="Times New Roman"/>
          <w:b/>
          <w:i/>
          <w:color w:val="FF0000"/>
          <w:sz w:val="19"/>
          <w:szCs w:val="19"/>
        </w:rPr>
        <w:t xml:space="preserve"> #</w:t>
      </w:r>
      <w:r w:rsidR="00B755C7" w:rsidRPr="00B755C7">
        <w:rPr>
          <w:rFonts w:ascii="Book Antiqua" w:hAnsi="Book Antiqua" w:cs="Times New Roman"/>
          <w:b/>
          <w:i/>
          <w:color w:val="FF0000"/>
          <w:sz w:val="19"/>
          <w:szCs w:val="19"/>
          <w:highlight w:val="green"/>
        </w:rPr>
        <w:t>UFPR</w:t>
      </w:r>
      <w:r w:rsidRPr="00406CB3">
        <w:rPr>
          <w:rFonts w:ascii="Book Antiqua" w:hAnsi="Book Antiqua" w:cs="Times New Roman"/>
          <w:bCs/>
          <w:sz w:val="19"/>
          <w:szCs w:val="19"/>
        </w:rPr>
        <w:t>: Segundo Rogério Greco, podemos, “</w:t>
      </w:r>
      <w:r w:rsidRPr="00406CB3">
        <w:rPr>
          <w:rFonts w:ascii="Book Antiqua" w:hAnsi="Book Antiqua" w:cs="Times New Roman"/>
          <w:bCs/>
          <w:i/>
          <w:iCs/>
          <w:sz w:val="19"/>
          <w:szCs w:val="19"/>
        </w:rPr>
        <w:t xml:space="preserve">(...) seguindo as lições de </w:t>
      </w:r>
      <w:proofErr w:type="spellStart"/>
      <w:r w:rsidRPr="00406CB3">
        <w:rPr>
          <w:rFonts w:ascii="Book Antiqua" w:hAnsi="Book Antiqua" w:cs="Times New Roman"/>
          <w:bCs/>
          <w:i/>
          <w:iCs/>
          <w:sz w:val="19"/>
          <w:szCs w:val="19"/>
        </w:rPr>
        <w:t>Jésus</w:t>
      </w:r>
      <w:proofErr w:type="spellEnd"/>
      <w:r w:rsidRPr="00406CB3">
        <w:rPr>
          <w:rFonts w:ascii="Book Antiqua" w:hAnsi="Book Antiqua" w:cs="Times New Roman"/>
          <w:bCs/>
          <w:i/>
          <w:iCs/>
          <w:sz w:val="19"/>
          <w:szCs w:val="19"/>
        </w:rPr>
        <w:t xml:space="preserve">-Maria Silva Sánchez, visualizar três velocidades, três enfoques diferentes que podem ser concebidos ao Direito Penal. A </w:t>
      </w:r>
      <w:r w:rsidRPr="00406CB3">
        <w:rPr>
          <w:rFonts w:ascii="Book Antiqua" w:hAnsi="Book Antiqua" w:cs="Times New Roman"/>
          <w:b/>
          <w:bCs/>
          <w:i/>
          <w:iCs/>
          <w:sz w:val="19"/>
          <w:szCs w:val="19"/>
          <w:highlight w:val="cyan"/>
        </w:rPr>
        <w:t>primeira velocidade</w:t>
      </w:r>
      <w:r w:rsidRPr="00406CB3">
        <w:rPr>
          <w:rFonts w:ascii="Book Antiqua" w:hAnsi="Book Antiqua" w:cs="Times New Roman"/>
          <w:bCs/>
          <w:i/>
          <w:iCs/>
          <w:sz w:val="19"/>
          <w:szCs w:val="19"/>
        </w:rPr>
        <w:t xml:space="preserve"> seria aquela tradicional do Direito Penal, que tem por fim último a aplicação de uma pena privativa de liberdade. Nessa hipótese, como está em jogo a liberdade do cidadão, devem ser observadas todas as regras garantistas, sejam elas penais ou processuais penais. Numa </w:t>
      </w:r>
      <w:r w:rsidRPr="00406CB3">
        <w:rPr>
          <w:rFonts w:ascii="Book Antiqua" w:hAnsi="Book Antiqua" w:cs="Times New Roman"/>
          <w:b/>
          <w:bCs/>
          <w:i/>
          <w:iCs/>
          <w:sz w:val="19"/>
          <w:szCs w:val="19"/>
          <w:highlight w:val="cyan"/>
        </w:rPr>
        <w:t>segunda velocidade</w:t>
      </w:r>
      <w:r w:rsidRPr="00406CB3">
        <w:rPr>
          <w:rFonts w:ascii="Book Antiqua" w:hAnsi="Book Antiqua" w:cs="Times New Roman"/>
          <w:bCs/>
          <w:i/>
          <w:iCs/>
          <w:sz w:val="19"/>
          <w:szCs w:val="19"/>
        </w:rPr>
        <w:t xml:space="preserve">, temos o Direito Penal à aplicação de penas não privativas de liberdade, a exemplo do que ocorre no Brasil com os Juizados Especiais Criminais, cuja finalidade, de acordo com o art. 62 da Lei no 9.099/95, é, precipuamente, a aplicação de penas que não importem na privação da liberdade do cidadão, devendo, pois, ser priorizadas as penas restritivas de direitos e a pena de multa. Nessa segunda velocidade do Direito Penal poderiam ser afastadas algumas garantias, com o escopo de agilizar a aplicação da lei penal. Embora ainda com certa resistência, tem-se procurado entender o Direito Penal do Inimigo como uma </w:t>
      </w:r>
      <w:r w:rsidRPr="00406CB3">
        <w:rPr>
          <w:rFonts w:ascii="Book Antiqua" w:hAnsi="Book Antiqua" w:cs="Times New Roman"/>
          <w:b/>
          <w:bCs/>
          <w:i/>
          <w:iCs/>
          <w:sz w:val="19"/>
          <w:szCs w:val="19"/>
          <w:highlight w:val="cyan"/>
        </w:rPr>
        <w:t>terceira velocidade</w:t>
      </w:r>
      <w:r w:rsidRPr="00406CB3">
        <w:rPr>
          <w:rFonts w:ascii="Book Antiqua" w:hAnsi="Book Antiqua" w:cs="Times New Roman"/>
          <w:bCs/>
          <w:i/>
          <w:iCs/>
          <w:sz w:val="19"/>
          <w:szCs w:val="19"/>
        </w:rPr>
        <w:t>. Seria, portanto, uma velocidade híbrida, ou seja, com a finalidade de aplicar penas privativas de liberdade (primeira velocidade), com uma minimização das garantias necessárias a esse fim (segunda velocidade).”</w:t>
      </w:r>
      <w:r w:rsidRPr="00406CB3">
        <w:rPr>
          <w:rFonts w:ascii="Book Antiqua" w:hAnsi="Book Antiqua" w:cs="Times New Roman"/>
          <w:bCs/>
          <w:sz w:val="19"/>
          <w:szCs w:val="19"/>
        </w:rPr>
        <w:t> (Fonte: </w:t>
      </w:r>
      <w:hyperlink r:id="rId57" w:history="1">
        <w:r w:rsidRPr="00406CB3">
          <w:rPr>
            <w:rStyle w:val="Hyperlink"/>
            <w:rFonts w:ascii="Book Antiqua" w:hAnsi="Book Antiqua" w:cs="Times New Roman"/>
            <w:bCs/>
            <w:sz w:val="19"/>
            <w:szCs w:val="19"/>
          </w:rPr>
          <w:t>http://www.rogeriogreco.com.br/?p=1029</w:t>
        </w:r>
      </w:hyperlink>
      <w:r w:rsidRPr="00406CB3">
        <w:rPr>
          <w:rFonts w:ascii="Book Antiqua" w:hAnsi="Book Antiqua" w:cs="Times New Roman"/>
          <w:bCs/>
          <w:sz w:val="19"/>
          <w:szCs w:val="19"/>
        </w:rPr>
        <w:t>)</w:t>
      </w:r>
      <w:r w:rsidR="00B755C7">
        <w:rPr>
          <w:rFonts w:ascii="Book Antiqua" w:hAnsi="Book Antiqua" w:cs="Times New Roman"/>
          <w:bCs/>
          <w:sz w:val="19"/>
          <w:szCs w:val="19"/>
        </w:rPr>
        <w:t>. Quanto ao Direito Penal do Inimigo</w:t>
      </w:r>
      <w:r w:rsidR="00B755C7">
        <w:rPr>
          <w:rFonts w:ascii="Book Antiqua" w:hAnsi="Book Antiqua"/>
          <w:sz w:val="19"/>
          <w:szCs w:val="19"/>
        </w:rPr>
        <w:t>, pode-se afirmar que é</w:t>
      </w:r>
      <w:r w:rsidR="00B755C7" w:rsidRPr="0081419F">
        <w:rPr>
          <w:rFonts w:ascii="Book Antiqua" w:hAnsi="Book Antiqua"/>
          <w:sz w:val="19"/>
          <w:szCs w:val="19"/>
        </w:rPr>
        <w:t xml:space="preserve"> um direito penal de terceira velocidade por utilizar a pena privativa de liberdade</w:t>
      </w:r>
      <w:r w:rsidR="00B755C7">
        <w:rPr>
          <w:rFonts w:ascii="Book Antiqua" w:hAnsi="Book Antiqua"/>
          <w:sz w:val="19"/>
          <w:szCs w:val="19"/>
        </w:rPr>
        <w:t>,</w:t>
      </w:r>
      <w:r w:rsidR="00B755C7" w:rsidRPr="0081419F">
        <w:rPr>
          <w:rFonts w:ascii="Book Antiqua" w:hAnsi="Book Antiqua"/>
          <w:sz w:val="19"/>
          <w:szCs w:val="19"/>
        </w:rPr>
        <w:t xml:space="preserve"> mas suprimir ou flexibilizar as garantias materiais e processuais podendo ser observado no direito brasileiro em alguns institutos como crimes hediondos e organização criminosa.</w:t>
      </w:r>
      <w:r w:rsidR="00B755C7">
        <w:rPr>
          <w:rFonts w:ascii="Book Antiqua" w:hAnsi="Book Antiqua"/>
          <w:sz w:val="19"/>
          <w:szCs w:val="19"/>
        </w:rPr>
        <w:t xml:space="preserve"> </w:t>
      </w:r>
      <w:r w:rsidR="00B755C7" w:rsidRPr="0081419F">
        <w:rPr>
          <w:rFonts w:ascii="Book Antiqua" w:hAnsi="Book Antiqua"/>
          <w:b/>
          <w:bCs/>
          <w:i/>
          <w:iCs/>
          <w:sz w:val="19"/>
          <w:szCs w:val="19"/>
          <w:u w:val="single"/>
        </w:rPr>
        <w:t>Características</w:t>
      </w:r>
      <w:r w:rsidR="00B755C7" w:rsidRPr="0081419F">
        <w:rPr>
          <w:rFonts w:ascii="Book Antiqua" w:hAnsi="Book Antiqua"/>
          <w:sz w:val="19"/>
          <w:szCs w:val="19"/>
        </w:rPr>
        <w:t>: a) processo mais célere visando a aplicação da pena; b) penas desproporcionalmente altas; c) suprimento ou relativização de garantias processuais; d) inimigo perde a sua qualidade de cidadão; e) o inimigo é identificado por sua periculosidade de sorte que o direito penal deve punir a pessoa pelo que ela representa.</w:t>
      </w:r>
    </w:p>
    <w:p w14:paraId="08F770C0" w14:textId="77777777" w:rsidR="00B755C7" w:rsidRDefault="00B755C7" w:rsidP="00A43A2A">
      <w:pPr>
        <w:jc w:val="both"/>
        <w:rPr>
          <w:rFonts w:ascii="Book Antiqua" w:hAnsi="Book Antiqua"/>
          <w:b/>
          <w:bCs/>
          <w:sz w:val="19"/>
          <w:szCs w:val="19"/>
        </w:rPr>
      </w:pPr>
    </w:p>
    <w:p w14:paraId="7080F18C" w14:textId="77777777" w:rsidR="00BE554A" w:rsidRPr="00F15B1F" w:rsidRDefault="00BE554A" w:rsidP="00BE554A">
      <w:pPr>
        <w:jc w:val="both"/>
        <w:rPr>
          <w:rFonts w:ascii="Book Antiqua" w:hAnsi="Book Antiqua"/>
          <w:sz w:val="19"/>
          <w:szCs w:val="19"/>
        </w:rPr>
      </w:pPr>
      <w:r w:rsidRPr="00F15B1F">
        <w:rPr>
          <w:rFonts w:ascii="Book Antiqua" w:hAnsi="Book Antiqua"/>
          <w:b/>
          <w:bCs/>
          <w:sz w:val="19"/>
          <w:szCs w:val="19"/>
        </w:rPr>
        <w:t>(MPGO-2019)</w:t>
      </w:r>
      <w:r w:rsidRPr="00F15B1F">
        <w:rPr>
          <w:rFonts w:ascii="Book Antiqua" w:hAnsi="Book Antiqua"/>
          <w:sz w:val="19"/>
          <w:szCs w:val="19"/>
        </w:rPr>
        <w:t xml:space="preserve">: Assinale a alternativa correta: </w:t>
      </w:r>
      <w:proofErr w:type="spellStart"/>
      <w:r w:rsidRPr="00F15B1F">
        <w:rPr>
          <w:rFonts w:ascii="Book Antiqua" w:hAnsi="Book Antiqua"/>
          <w:sz w:val="19"/>
          <w:szCs w:val="19"/>
        </w:rPr>
        <w:t>Winfried</w:t>
      </w:r>
      <w:proofErr w:type="spellEnd"/>
      <w:r w:rsidRPr="00F15B1F">
        <w:rPr>
          <w:rFonts w:ascii="Book Antiqua" w:hAnsi="Book Antiqua"/>
          <w:sz w:val="19"/>
          <w:szCs w:val="19"/>
        </w:rPr>
        <w:t xml:space="preserve"> </w:t>
      </w:r>
      <w:proofErr w:type="spellStart"/>
      <w:r w:rsidRPr="00F15B1F">
        <w:rPr>
          <w:rFonts w:ascii="Book Antiqua" w:hAnsi="Book Antiqua"/>
          <w:sz w:val="19"/>
          <w:szCs w:val="19"/>
        </w:rPr>
        <w:t>Hassemer</w:t>
      </w:r>
      <w:proofErr w:type="spellEnd"/>
      <w:r w:rsidRPr="00F15B1F">
        <w:rPr>
          <w:rFonts w:ascii="Book Antiqua" w:hAnsi="Book Antiqua"/>
          <w:sz w:val="19"/>
          <w:szCs w:val="19"/>
        </w:rPr>
        <w:t xml:space="preserve">, da chamada “Escola Penal de Frankfurt”, observa que o Direito Penal Moderno, procurando minimizar a insegurança oriunda de uma sociedade de riscos, tem se tornado um instrumento em busca do controle dos grandes problemas da sociedade atual, como a proteção ao meio ambiente, da saúde pública, da ordem econômica, dentre outros. Assim, com o intuito de frear essa tendência de expansão do Direito Penal e com o objetivo de permitir a atuação do Direito Penal em relação aos tipos penais tradicionais, consubstanciados pelo núcleo básico de bens jurídicos individuais, propõe um “Direito de Intervenção”, situado entre o Direito Penal e o Direito Administrativo, que teria por finalidade controlar e inibir os riscos oriundos das novas tecnologias e do desenvolvimento econômico contemporâneo, por meio da proibição de condutas perigosas e da proteção de bens jurídicos coletivos. Esse “Direito de Intervenção”, segundo </w:t>
      </w:r>
      <w:proofErr w:type="spellStart"/>
      <w:r w:rsidRPr="00F15B1F">
        <w:rPr>
          <w:rFonts w:ascii="Book Antiqua" w:hAnsi="Book Antiqua"/>
          <w:sz w:val="19"/>
          <w:szCs w:val="19"/>
        </w:rPr>
        <w:t>Hassemer</w:t>
      </w:r>
      <w:proofErr w:type="spellEnd"/>
      <w:r w:rsidRPr="00F15B1F">
        <w:rPr>
          <w:rFonts w:ascii="Book Antiqua" w:hAnsi="Book Antiqua"/>
          <w:sz w:val="19"/>
          <w:szCs w:val="19"/>
        </w:rPr>
        <w:t>, poderia contar com garantias e formalidades mais flexíveis e menos exigentes, mas também seria provido com sanções menos intensas contra o indivíduo.</w:t>
      </w:r>
    </w:p>
    <w:p w14:paraId="1DBF8C8F" w14:textId="6FCE04DC" w:rsidR="00BE554A" w:rsidRDefault="00BE554A" w:rsidP="000C2481">
      <w:pPr>
        <w:jc w:val="both"/>
        <w:rPr>
          <w:rFonts w:ascii="Book Antiqua" w:hAnsi="Book Antiqua"/>
          <w:sz w:val="19"/>
          <w:szCs w:val="19"/>
        </w:rPr>
      </w:pPr>
      <w:r w:rsidRPr="00E675FF">
        <w:rPr>
          <w:rFonts w:ascii="Book Antiqua" w:hAnsi="Book Antiqua"/>
          <w:b/>
          <w:bCs/>
          <w:i/>
          <w:iCs/>
          <w:color w:val="FF0000"/>
          <w:sz w:val="19"/>
          <w:szCs w:val="19"/>
        </w:rPr>
        <w:lastRenderedPageBreak/>
        <w:t>#</w:t>
      </w:r>
      <w:r w:rsidRPr="00E675F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142AB">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9E34A5">
        <w:rPr>
          <w:rFonts w:ascii="Book Antiqua" w:hAnsi="Book Antiqua"/>
          <w:b/>
          <w:bCs/>
          <w:i/>
          <w:iCs/>
          <w:color w:val="FF0000"/>
          <w:sz w:val="19"/>
          <w:szCs w:val="19"/>
          <w:highlight w:val="green"/>
        </w:rPr>
        <w:t>DPEPE-2018</w:t>
      </w:r>
      <w:r>
        <w:rPr>
          <w:rFonts w:ascii="Book Antiqua" w:hAnsi="Book Antiqua"/>
          <w:b/>
          <w:bCs/>
          <w:i/>
          <w:iCs/>
          <w:color w:val="FF0000"/>
          <w:sz w:val="19"/>
          <w:szCs w:val="19"/>
        </w:rPr>
        <w:t>: #</w:t>
      </w:r>
      <w:r w:rsidRPr="009E34A5">
        <w:rPr>
          <w:rFonts w:ascii="Book Antiqua" w:hAnsi="Book Antiqua"/>
          <w:b/>
          <w:bCs/>
          <w:i/>
          <w:iCs/>
          <w:color w:val="FF0000"/>
          <w:sz w:val="19"/>
          <w:szCs w:val="19"/>
          <w:highlight w:val="green"/>
        </w:rPr>
        <w:t>MPGO-2019</w:t>
      </w:r>
      <w:r w:rsidR="0021723C">
        <w:rPr>
          <w:rFonts w:ascii="Book Antiqua" w:hAnsi="Book Antiqua"/>
          <w:b/>
          <w:bCs/>
          <w:i/>
          <w:iCs/>
          <w:color w:val="FF0000"/>
          <w:sz w:val="19"/>
          <w:szCs w:val="19"/>
        </w:rPr>
        <w:t>: #</w:t>
      </w:r>
      <w:r w:rsidR="0021723C" w:rsidRPr="0021723C">
        <w:rPr>
          <w:rFonts w:ascii="Book Antiqua" w:hAnsi="Book Antiqua"/>
          <w:b/>
          <w:bCs/>
          <w:i/>
          <w:iCs/>
          <w:color w:val="FF0000"/>
          <w:sz w:val="19"/>
          <w:szCs w:val="19"/>
          <w:highlight w:val="green"/>
        </w:rPr>
        <w:t>Cartórios/TJDFT-2019</w:t>
      </w:r>
      <w:r w:rsidR="000D0A69">
        <w:rPr>
          <w:rFonts w:ascii="Book Antiqua" w:hAnsi="Book Antiqua"/>
          <w:b/>
          <w:bCs/>
          <w:i/>
          <w:iCs/>
          <w:color w:val="FF0000"/>
          <w:sz w:val="19"/>
          <w:szCs w:val="19"/>
        </w:rPr>
        <w:t>: #</w:t>
      </w:r>
      <w:r w:rsidR="000D0A69" w:rsidRPr="000D0A69">
        <w:rPr>
          <w:rFonts w:ascii="Book Antiqua" w:hAnsi="Book Antiqua"/>
          <w:b/>
          <w:bCs/>
          <w:i/>
          <w:iCs/>
          <w:color w:val="FF0000"/>
          <w:sz w:val="19"/>
          <w:szCs w:val="19"/>
          <w:highlight w:val="green"/>
        </w:rPr>
        <w:t>PCES-2019</w:t>
      </w:r>
      <w:r>
        <w:rPr>
          <w:rFonts w:ascii="Book Antiqua" w:hAnsi="Book Antiqua"/>
          <w:b/>
          <w:bCs/>
          <w:i/>
          <w:iCs/>
          <w:color w:val="FF0000"/>
          <w:sz w:val="19"/>
          <w:szCs w:val="19"/>
        </w:rPr>
        <w:t>: #</w:t>
      </w:r>
      <w:r w:rsidRPr="002D04AC">
        <w:rPr>
          <w:rFonts w:ascii="Book Antiqua" w:hAnsi="Book Antiqua"/>
          <w:b/>
          <w:bCs/>
          <w:i/>
          <w:iCs/>
          <w:color w:val="FF0000"/>
          <w:sz w:val="19"/>
          <w:szCs w:val="19"/>
          <w:highlight w:val="green"/>
        </w:rPr>
        <w:t>PCPA-</w:t>
      </w:r>
      <w:r w:rsidR="000974A4">
        <w:rPr>
          <w:rFonts w:ascii="Book Antiqua" w:hAnsi="Book Antiqua"/>
          <w:b/>
          <w:bCs/>
          <w:i/>
          <w:iCs/>
          <w:color w:val="FF0000"/>
          <w:sz w:val="19"/>
          <w:szCs w:val="19"/>
          <w:highlight w:val="green"/>
        </w:rPr>
        <w:t>2016/</w:t>
      </w:r>
      <w:r w:rsidRPr="002D04AC">
        <w:rPr>
          <w:rFonts w:ascii="Book Antiqua" w:hAnsi="Book Antiqua"/>
          <w:b/>
          <w:bCs/>
          <w:i/>
          <w:iCs/>
          <w:color w:val="FF0000"/>
          <w:sz w:val="19"/>
          <w:szCs w:val="19"/>
          <w:highlight w:val="green"/>
        </w:rPr>
        <w:t>2021</w:t>
      </w:r>
      <w:r>
        <w:rPr>
          <w:rFonts w:ascii="Book Antiqua" w:hAnsi="Book Antiqua"/>
          <w:b/>
          <w:bCs/>
          <w:i/>
          <w:iCs/>
          <w:color w:val="FF0000"/>
          <w:sz w:val="19"/>
          <w:szCs w:val="19"/>
        </w:rPr>
        <w:t>:</w:t>
      </w:r>
      <w:r w:rsidR="000C2481">
        <w:rPr>
          <w:rFonts w:ascii="Book Antiqua" w:hAnsi="Book Antiqua"/>
          <w:b/>
          <w:bCs/>
          <w:i/>
          <w:iCs/>
          <w:color w:val="FF0000"/>
          <w:sz w:val="19"/>
          <w:szCs w:val="19"/>
        </w:rPr>
        <w:t xml:space="preserve"> </w:t>
      </w:r>
      <w:r w:rsidR="000C2481">
        <w:rPr>
          <w:rFonts w:ascii="Book Antiqua" w:hAnsi="Book Antiqua" w:cs="Times New Roman"/>
          <w:b/>
          <w:i/>
          <w:color w:val="FF0000"/>
          <w:sz w:val="19"/>
          <w:szCs w:val="19"/>
        </w:rPr>
        <w:t>#</w:t>
      </w:r>
      <w:r w:rsidR="000C2481">
        <w:rPr>
          <w:rFonts w:ascii="Book Antiqua" w:hAnsi="Book Antiqua" w:cs="Times New Roman"/>
          <w:b/>
          <w:i/>
          <w:color w:val="FF0000"/>
          <w:sz w:val="19"/>
          <w:szCs w:val="19"/>
          <w:highlight w:val="green"/>
        </w:rPr>
        <w:t>TRF1-2023</w:t>
      </w:r>
      <w:r w:rsidR="000C2481">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2D04AC">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9E34A5">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1142AB">
        <w:rPr>
          <w:rFonts w:ascii="Book Antiqua" w:hAnsi="Book Antiqua"/>
          <w:b/>
          <w:bCs/>
          <w:i/>
          <w:iCs/>
          <w:color w:val="FF0000"/>
          <w:sz w:val="19"/>
          <w:szCs w:val="19"/>
          <w:highlight w:val="green"/>
        </w:rPr>
        <w:t>FCC</w:t>
      </w:r>
      <w:r w:rsidR="000C2481">
        <w:rPr>
          <w:rFonts w:ascii="Book Antiqua" w:hAnsi="Book Antiqua"/>
          <w:b/>
          <w:bCs/>
          <w:i/>
          <w:iCs/>
          <w:color w:val="FF0000"/>
          <w:sz w:val="19"/>
          <w:szCs w:val="19"/>
        </w:rPr>
        <w:t xml:space="preserve">: </w:t>
      </w:r>
      <w:r w:rsidR="000C2481">
        <w:rPr>
          <w:rFonts w:ascii="Book Antiqua" w:hAnsi="Book Antiqua" w:cs="Times New Roman"/>
          <w:b/>
          <w:i/>
          <w:color w:val="FF0000"/>
          <w:sz w:val="19"/>
          <w:szCs w:val="19"/>
        </w:rPr>
        <w:t>#</w:t>
      </w:r>
      <w:r w:rsidR="000C2481">
        <w:rPr>
          <w:rFonts w:ascii="Book Antiqua" w:hAnsi="Book Antiqua" w:cs="Times New Roman"/>
          <w:b/>
          <w:i/>
          <w:color w:val="FF0000"/>
          <w:sz w:val="19"/>
          <w:szCs w:val="19"/>
          <w:highlight w:val="green"/>
        </w:rPr>
        <w:t>FGV</w:t>
      </w:r>
      <w:r w:rsidRPr="00E675FF">
        <w:rPr>
          <w:rFonts w:ascii="Book Antiqua" w:hAnsi="Book Antiqua"/>
          <w:sz w:val="19"/>
          <w:szCs w:val="19"/>
        </w:rPr>
        <w:t>:</w:t>
      </w:r>
      <w:r w:rsidRPr="00F15B1F">
        <w:rPr>
          <w:rFonts w:ascii="Book Antiqua" w:hAnsi="Book Antiqua"/>
          <w:sz w:val="19"/>
          <w:szCs w:val="19"/>
        </w:rPr>
        <w:t xml:space="preserve"> O principal expoente dessa temática é mesmo </w:t>
      </w:r>
      <w:proofErr w:type="spellStart"/>
      <w:r w:rsidRPr="00F15B1F">
        <w:rPr>
          <w:rFonts w:ascii="Book Antiqua" w:hAnsi="Book Antiqua"/>
          <w:sz w:val="19"/>
          <w:szCs w:val="19"/>
        </w:rPr>
        <w:t>Winfried</w:t>
      </w:r>
      <w:proofErr w:type="spellEnd"/>
      <w:r w:rsidRPr="00F15B1F">
        <w:rPr>
          <w:rFonts w:ascii="Book Antiqua" w:hAnsi="Book Antiqua"/>
          <w:sz w:val="19"/>
          <w:szCs w:val="19"/>
        </w:rPr>
        <w:t> </w:t>
      </w:r>
      <w:proofErr w:type="spellStart"/>
      <w:r w:rsidRPr="00F15B1F">
        <w:rPr>
          <w:rFonts w:ascii="Book Antiqua" w:hAnsi="Book Antiqua"/>
          <w:sz w:val="19"/>
          <w:szCs w:val="19"/>
        </w:rPr>
        <w:t>Hassemer</w:t>
      </w:r>
      <w:proofErr w:type="spellEnd"/>
      <w:r w:rsidRPr="00F15B1F">
        <w:rPr>
          <w:rFonts w:ascii="Book Antiqua" w:hAnsi="Book Antiqua"/>
          <w:sz w:val="19"/>
          <w:szCs w:val="19"/>
        </w:rPr>
        <w:t>, para quem o poder punitivo estatal deveria limitar-se ao núcleo do Direito Penal (DP NUCLEAR), isto é, à estrutura clássica dessa disciplina, sendo os problemas resultantes dos riscos da modernidade resolvidos pelo direito de intervenção. O direito de intervenção, portanto, consistiria </w:t>
      </w:r>
      <w:r w:rsidRPr="00F15B1F">
        <w:rPr>
          <w:rFonts w:ascii="Book Antiqua" w:hAnsi="Book Antiqua"/>
          <w:b/>
          <w:bCs/>
          <w:sz w:val="19"/>
          <w:szCs w:val="19"/>
        </w:rPr>
        <w:t>na manutenção, no âmbito do DP, somente das condutas lesivas aos bens jurídicos individuais e também daquelas que causam perigo concreto, </w:t>
      </w:r>
      <w:r w:rsidRPr="00F15B1F">
        <w:rPr>
          <w:rFonts w:ascii="Book Antiqua" w:hAnsi="Book Antiqua"/>
          <w:sz w:val="19"/>
          <w:szCs w:val="19"/>
        </w:rPr>
        <w:t>ao passo que as demais, de índole difusa ou coletiva e causadoras de perigo abstrato, por serem apenadas de maneira mais branda, </w:t>
      </w:r>
      <w:r w:rsidRPr="00F15B1F">
        <w:rPr>
          <w:rFonts w:ascii="Book Antiqua" w:hAnsi="Book Antiqua"/>
          <w:b/>
          <w:bCs/>
          <w:sz w:val="19"/>
          <w:szCs w:val="19"/>
        </w:rPr>
        <w:t>seriam reguladas por um sistema jurídico diverso, que gravitaria entre o Direito Penal e o Direito Administrativo</w:t>
      </w:r>
      <w:r w:rsidRPr="00F15B1F">
        <w:rPr>
          <w:rFonts w:ascii="Book Antiqua" w:hAnsi="Book Antiqua"/>
          <w:sz w:val="19"/>
          <w:szCs w:val="19"/>
        </w:rPr>
        <w:t>, com garantias materiais e processuais mais flexíveis, possibilitando um tratamento mais célere e amplo dessas questões, sob pena de tornar o Direito Penal inócuo e simbólico. É dizer</w:t>
      </w:r>
      <w:r w:rsidR="002666D1">
        <w:rPr>
          <w:rFonts w:ascii="Book Antiqua" w:hAnsi="Book Antiqua"/>
          <w:sz w:val="19"/>
          <w:szCs w:val="19"/>
        </w:rPr>
        <w:t>,</w:t>
      </w:r>
      <w:r w:rsidRPr="00F15B1F">
        <w:rPr>
          <w:rFonts w:ascii="Book Antiqua" w:hAnsi="Book Antiqua"/>
          <w:sz w:val="19"/>
          <w:szCs w:val="19"/>
        </w:rPr>
        <w:t xml:space="preserve"> portanto, que, para </w:t>
      </w:r>
      <w:proofErr w:type="spellStart"/>
      <w:r w:rsidRPr="00F15B1F">
        <w:rPr>
          <w:rFonts w:ascii="Book Antiqua" w:hAnsi="Book Antiqua"/>
          <w:sz w:val="19"/>
          <w:szCs w:val="19"/>
        </w:rPr>
        <w:t>Hassemer</w:t>
      </w:r>
      <w:proofErr w:type="spellEnd"/>
      <w:r w:rsidRPr="00F15B1F">
        <w:rPr>
          <w:rFonts w:ascii="Book Antiqua" w:hAnsi="Book Antiqua"/>
          <w:sz w:val="19"/>
          <w:szCs w:val="19"/>
        </w:rPr>
        <w:t>, o Direito Penal não pode abrir mão de sua estrutura nuclear, que é a tutela de bens individuais; para fins de proteção dos bens coletivos é que serve o Direito de Intervenção. (MASSON, Cleber. Direito Penal. Parte Geral. Volume 1. 13ª edição. Rio de Janeiro: Forense; São Paulo: Método, 2019, p. 203).</w:t>
      </w:r>
      <w:r w:rsidR="0021723C">
        <w:rPr>
          <w:rFonts w:ascii="Book Antiqua" w:hAnsi="Book Antiqua"/>
          <w:sz w:val="19"/>
          <w:szCs w:val="19"/>
        </w:rPr>
        <w:t xml:space="preserve"> Portanto, o</w:t>
      </w:r>
      <w:r w:rsidR="0021723C" w:rsidRPr="0021723C">
        <w:rPr>
          <w:rFonts w:ascii="Book Antiqua" w:hAnsi="Book Antiqua"/>
          <w:sz w:val="19"/>
          <w:szCs w:val="19"/>
        </w:rPr>
        <w:t xml:space="preserve"> direito intervencionista respeita o princípio da intervenção mínima mais, inclusive, do que o Direito Penal clássico. Nem poderia ser diferente, por força da finalidade a que se propõe. Seu criador e principal defensor é o alemão </w:t>
      </w:r>
      <w:proofErr w:type="spellStart"/>
      <w:r w:rsidR="0021723C" w:rsidRPr="0021723C">
        <w:rPr>
          <w:rFonts w:ascii="Book Antiqua" w:hAnsi="Book Antiqua"/>
          <w:sz w:val="19"/>
          <w:szCs w:val="19"/>
        </w:rPr>
        <w:t>Winfried</w:t>
      </w:r>
      <w:proofErr w:type="spellEnd"/>
      <w:r w:rsidR="0021723C" w:rsidRPr="0021723C">
        <w:rPr>
          <w:rFonts w:ascii="Book Antiqua" w:hAnsi="Book Antiqua"/>
          <w:sz w:val="19"/>
          <w:szCs w:val="19"/>
        </w:rPr>
        <w:t xml:space="preserve"> </w:t>
      </w:r>
      <w:proofErr w:type="spellStart"/>
      <w:r w:rsidR="0021723C" w:rsidRPr="0021723C">
        <w:rPr>
          <w:rFonts w:ascii="Book Antiqua" w:hAnsi="Book Antiqua"/>
          <w:sz w:val="19"/>
          <w:szCs w:val="19"/>
        </w:rPr>
        <w:t>Hassemer</w:t>
      </w:r>
      <w:proofErr w:type="spellEnd"/>
      <w:r w:rsidR="0021723C" w:rsidRPr="0021723C">
        <w:rPr>
          <w:rFonts w:ascii="Book Antiqua" w:hAnsi="Book Antiqua"/>
          <w:sz w:val="19"/>
          <w:szCs w:val="19"/>
        </w:rPr>
        <w:t>. Para ele, o Direito Penal não oferece resposta satisfatória para a criminalidade oriunda das sociedades modernas. Além disso, o poder punitivo estatal deveria limitar-se ao núcleo do Direito Penal, isto é, à estrutura clássica dessa disciplina, sendo os problemas resultantes dos riscos da modernidade resolvidos pelo direito de intervenção, única solução apta a enfrentar a atual criminalidade.</w:t>
      </w:r>
      <w:r w:rsidR="000C2481">
        <w:rPr>
          <w:rFonts w:ascii="Book Antiqua" w:hAnsi="Book Antiqua"/>
          <w:sz w:val="19"/>
          <w:szCs w:val="19"/>
        </w:rPr>
        <w:t xml:space="preserve"> Em resumo,</w:t>
      </w:r>
      <w:r w:rsidR="000C2481" w:rsidRPr="000C2481">
        <w:t xml:space="preserve"> </w:t>
      </w:r>
      <w:r w:rsidR="000C2481">
        <w:rPr>
          <w:rFonts w:ascii="Book Antiqua" w:hAnsi="Book Antiqua"/>
          <w:sz w:val="19"/>
          <w:szCs w:val="19"/>
        </w:rPr>
        <w:t>s</w:t>
      </w:r>
      <w:r w:rsidR="000C2481" w:rsidRPr="000C2481">
        <w:rPr>
          <w:rFonts w:ascii="Book Antiqua" w:hAnsi="Book Antiqua"/>
          <w:sz w:val="19"/>
          <w:szCs w:val="19"/>
        </w:rPr>
        <w:t>empre houve bens jurídicos coletivos tutelados pelo direito penal</w:t>
      </w:r>
      <w:r w:rsidR="000C2481">
        <w:rPr>
          <w:rFonts w:ascii="Book Antiqua" w:hAnsi="Book Antiqua"/>
          <w:sz w:val="19"/>
          <w:szCs w:val="19"/>
        </w:rPr>
        <w:t xml:space="preserve"> (exemplo:</w:t>
      </w:r>
      <w:r w:rsidR="000C2481" w:rsidRPr="000C2481">
        <w:t xml:space="preserve"> </w:t>
      </w:r>
      <w:r w:rsidR="000C2481" w:rsidRPr="000C2481">
        <w:rPr>
          <w:rFonts w:ascii="Book Antiqua" w:hAnsi="Book Antiqua"/>
          <w:sz w:val="19"/>
          <w:szCs w:val="19"/>
        </w:rPr>
        <w:t>crimes contra o meio ambiente</w:t>
      </w:r>
      <w:r w:rsidR="000C2481">
        <w:rPr>
          <w:rFonts w:ascii="Book Antiqua" w:hAnsi="Book Antiqua"/>
          <w:sz w:val="19"/>
          <w:szCs w:val="19"/>
        </w:rPr>
        <w:t xml:space="preserve">). </w:t>
      </w:r>
      <w:r w:rsidR="000C2481" w:rsidRPr="000C2481">
        <w:rPr>
          <w:rFonts w:ascii="Book Antiqua" w:hAnsi="Book Antiqua"/>
          <w:sz w:val="19"/>
          <w:szCs w:val="19"/>
        </w:rPr>
        <w:t xml:space="preserve">Quem defende a inconstitucionalidade em tais casos é </w:t>
      </w:r>
      <w:proofErr w:type="spellStart"/>
      <w:r w:rsidR="000C2481" w:rsidRPr="000C2481">
        <w:rPr>
          <w:rFonts w:ascii="Book Antiqua" w:hAnsi="Book Antiqua"/>
          <w:sz w:val="19"/>
          <w:szCs w:val="19"/>
        </w:rPr>
        <w:t>Winfried</w:t>
      </w:r>
      <w:proofErr w:type="spellEnd"/>
      <w:r w:rsidR="000C2481" w:rsidRPr="000C2481">
        <w:rPr>
          <w:rFonts w:ascii="Book Antiqua" w:hAnsi="Book Antiqua"/>
          <w:sz w:val="19"/>
          <w:szCs w:val="19"/>
        </w:rPr>
        <w:t xml:space="preserve"> </w:t>
      </w:r>
      <w:proofErr w:type="spellStart"/>
      <w:r w:rsidR="000C2481" w:rsidRPr="000C2481">
        <w:rPr>
          <w:rFonts w:ascii="Book Antiqua" w:hAnsi="Book Antiqua"/>
          <w:sz w:val="19"/>
          <w:szCs w:val="19"/>
        </w:rPr>
        <w:t>Hassemer</w:t>
      </w:r>
      <w:proofErr w:type="spellEnd"/>
      <w:r w:rsidR="000C2481" w:rsidRPr="000C2481">
        <w:rPr>
          <w:rFonts w:ascii="Book Antiqua" w:hAnsi="Book Antiqua"/>
          <w:sz w:val="19"/>
          <w:szCs w:val="19"/>
        </w:rPr>
        <w:t>, no chamado Direito Intervencionista ou de Intervenção. Para ele, o direito penal deve abarcar somente condutas lesivas a bens jurídicos individuais e também aqueles que causam perigo concreto. Os demais (difusos ou de perigo abstrato) devem ser apenados de maneira mais branda, regulados por um sistema jurídico diverso, com garantias materiais e processuais mais flexíveis.</w:t>
      </w:r>
      <w:r w:rsidR="000C2481">
        <w:rPr>
          <w:rFonts w:ascii="Book Antiqua" w:hAnsi="Book Antiqua"/>
          <w:sz w:val="19"/>
          <w:szCs w:val="19"/>
        </w:rPr>
        <w:t xml:space="preserve"> Nesse sentido, </w:t>
      </w:r>
      <w:proofErr w:type="spellStart"/>
      <w:r w:rsidR="000C2481" w:rsidRPr="000C2481">
        <w:rPr>
          <w:rFonts w:ascii="Book Antiqua" w:hAnsi="Book Antiqua"/>
          <w:sz w:val="19"/>
          <w:szCs w:val="19"/>
        </w:rPr>
        <w:t>Hassemer</w:t>
      </w:r>
      <w:proofErr w:type="spellEnd"/>
      <w:r w:rsidR="000C2481" w:rsidRPr="000C2481">
        <w:rPr>
          <w:rFonts w:ascii="Book Antiqua" w:hAnsi="Book Antiqua"/>
          <w:sz w:val="19"/>
          <w:szCs w:val="19"/>
        </w:rPr>
        <w:t xml:space="preserve"> critica, em artigo escrito em 1994 (Perspectivas de uma moderna política criminal), o expansionismo do direito penal, por meio da tutela penal indiscriminada de bens jurídicos coletivos, cujo titular, ou mesmo o valor seu jurídico, é difícil de se precisar, o que violaria o princípio da ofensividade, albergando bens não considerados dignos de proteção jurídica pela Constituição.</w:t>
      </w:r>
    </w:p>
    <w:p w14:paraId="05F159FE" w14:textId="17161442" w:rsidR="00557624" w:rsidRDefault="00557624" w:rsidP="00BE554A">
      <w:pPr>
        <w:jc w:val="both"/>
        <w:rPr>
          <w:rFonts w:ascii="Book Antiqua" w:hAnsi="Book Antiqua"/>
          <w:sz w:val="19"/>
          <w:szCs w:val="19"/>
        </w:rPr>
      </w:pPr>
    </w:p>
    <w:p w14:paraId="45716CFA" w14:textId="77777777" w:rsidR="00851C31" w:rsidRPr="00F50C6B" w:rsidRDefault="00851C31" w:rsidP="00851C31">
      <w:pPr>
        <w:jc w:val="both"/>
        <w:rPr>
          <w:rFonts w:ascii="Book Antiqua" w:hAnsi="Book Antiqua"/>
          <w:sz w:val="19"/>
          <w:szCs w:val="19"/>
        </w:rPr>
      </w:pPr>
      <w:r>
        <w:rPr>
          <w:rFonts w:ascii="Book Antiqua" w:hAnsi="Book Antiqua"/>
          <w:b/>
          <w:bCs/>
          <w:sz w:val="19"/>
          <w:szCs w:val="19"/>
        </w:rPr>
        <w:t>(TRF4-2009)</w:t>
      </w:r>
      <w:r>
        <w:rPr>
          <w:rFonts w:ascii="Book Antiqua" w:hAnsi="Book Antiqua"/>
          <w:sz w:val="19"/>
          <w:szCs w:val="19"/>
        </w:rPr>
        <w:t xml:space="preserve">: </w:t>
      </w:r>
      <w:r w:rsidRPr="00F50C6B">
        <w:rPr>
          <w:rFonts w:ascii="Book Antiqua" w:hAnsi="Book Antiqua"/>
          <w:sz w:val="19"/>
          <w:szCs w:val="19"/>
        </w:rPr>
        <w:t>O funcionalismo serve como forma de satisfação às valorações da sociedade de risco.</w:t>
      </w:r>
    </w:p>
    <w:p w14:paraId="2B6E85C4" w14:textId="77777777" w:rsidR="00851C31" w:rsidRDefault="00851C31" w:rsidP="00851C31">
      <w:pPr>
        <w:jc w:val="both"/>
        <w:rPr>
          <w:rFonts w:ascii="Book Antiqua" w:hAnsi="Book Antiqua"/>
          <w:b/>
          <w:bCs/>
          <w:sz w:val="19"/>
          <w:szCs w:val="19"/>
        </w:rPr>
      </w:pPr>
    </w:p>
    <w:p w14:paraId="4A0E8CF7" w14:textId="77777777" w:rsidR="00851C31" w:rsidRPr="00F50C6B" w:rsidRDefault="00851C31" w:rsidP="00851C31">
      <w:pPr>
        <w:jc w:val="both"/>
        <w:rPr>
          <w:rFonts w:ascii="Book Antiqua" w:hAnsi="Book Antiqua"/>
          <w:sz w:val="19"/>
          <w:szCs w:val="19"/>
        </w:rPr>
      </w:pPr>
      <w:r>
        <w:rPr>
          <w:rFonts w:ascii="Book Antiqua" w:hAnsi="Book Antiqua"/>
          <w:b/>
          <w:bCs/>
          <w:sz w:val="19"/>
          <w:szCs w:val="19"/>
        </w:rPr>
        <w:t>(TRF4-2009)</w:t>
      </w:r>
      <w:r>
        <w:rPr>
          <w:rFonts w:ascii="Book Antiqua" w:hAnsi="Book Antiqua"/>
          <w:sz w:val="19"/>
          <w:szCs w:val="19"/>
        </w:rPr>
        <w:t xml:space="preserve">: </w:t>
      </w:r>
      <w:r w:rsidRPr="00F50C6B">
        <w:rPr>
          <w:rFonts w:ascii="Book Antiqua" w:hAnsi="Book Antiqua"/>
          <w:sz w:val="19"/>
          <w:szCs w:val="19"/>
        </w:rPr>
        <w:t>Na tutela dos grandes e novos riscos que ameaçam a sociedade presente e as gerações futuras têm surgido legislações penais de diferenciado e gravoso tratamento, penal e processual-penal, em crimes econômico-tributários, ambientais e os imputáveis a organizações criminosas.</w:t>
      </w:r>
    </w:p>
    <w:p w14:paraId="6EEB6DD7" w14:textId="2B42B4A0" w:rsidR="00851C31" w:rsidRDefault="00851C31" w:rsidP="00851C31">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F50C6B">
        <w:rPr>
          <w:rFonts w:ascii="Book Antiqua" w:hAnsi="Book Antiqua" w:cs="Times New Roman"/>
          <w:b/>
          <w:i/>
          <w:color w:val="FF0000"/>
          <w:sz w:val="19"/>
          <w:szCs w:val="19"/>
          <w:highlight w:val="green"/>
        </w:rPr>
        <w:t>MPSC-2013</w:t>
      </w:r>
      <w:r w:rsidRPr="00406CB3">
        <w:rPr>
          <w:rFonts w:ascii="Book Antiqua" w:hAnsi="Book Antiqua" w:cs="Times New Roman"/>
          <w:bCs/>
          <w:i/>
          <w:iCs/>
          <w:sz w:val="19"/>
          <w:szCs w:val="19"/>
        </w:rPr>
        <w:t>:</w:t>
      </w:r>
      <w:r w:rsidRPr="00406CB3">
        <w:rPr>
          <w:rFonts w:ascii="Book Antiqua" w:hAnsi="Book Antiqua" w:cs="Times New Roman"/>
          <w:bCs/>
          <w:sz w:val="19"/>
          <w:szCs w:val="19"/>
        </w:rPr>
        <w:t xml:space="preserve"> </w:t>
      </w:r>
      <w:proofErr w:type="spellStart"/>
      <w:r w:rsidRPr="00406CB3">
        <w:rPr>
          <w:rFonts w:ascii="Book Antiqua" w:hAnsi="Book Antiqua"/>
          <w:sz w:val="19"/>
          <w:szCs w:val="19"/>
        </w:rPr>
        <w:t>Luis</w:t>
      </w:r>
      <w:proofErr w:type="spellEnd"/>
      <w:r w:rsidRPr="00406CB3">
        <w:rPr>
          <w:rFonts w:ascii="Book Antiqua" w:hAnsi="Book Antiqua"/>
          <w:sz w:val="19"/>
          <w:szCs w:val="19"/>
        </w:rPr>
        <w:t xml:space="preserve"> Martin Gracia explica: </w:t>
      </w:r>
      <w:r w:rsidRPr="00406CB3">
        <w:rPr>
          <w:rFonts w:ascii="Book Antiqua" w:hAnsi="Book Antiqua"/>
          <w:i/>
          <w:iCs/>
          <w:sz w:val="19"/>
          <w:szCs w:val="19"/>
        </w:rPr>
        <w:t xml:space="preserve">"O </w:t>
      </w:r>
      <w:r w:rsidRPr="00406CB3">
        <w:rPr>
          <w:rFonts w:ascii="Book Antiqua" w:hAnsi="Book Antiqua"/>
          <w:b/>
          <w:bCs/>
          <w:i/>
          <w:iCs/>
          <w:sz w:val="19"/>
          <w:szCs w:val="19"/>
          <w:highlight w:val="cyan"/>
        </w:rPr>
        <w:t>direito penal moderno</w:t>
      </w:r>
      <w:r w:rsidRPr="00406CB3">
        <w:rPr>
          <w:rFonts w:ascii="Book Antiqua" w:hAnsi="Book Antiqua"/>
          <w:i/>
          <w:iCs/>
          <w:sz w:val="19"/>
          <w:szCs w:val="19"/>
        </w:rPr>
        <w:t xml:space="preserve"> </w:t>
      </w:r>
      <w:r w:rsidRPr="00406CB3">
        <w:rPr>
          <w:rFonts w:ascii="Book Antiqua" w:hAnsi="Book Antiqua"/>
          <w:b/>
          <w:bCs/>
          <w:i/>
          <w:iCs/>
          <w:sz w:val="19"/>
          <w:szCs w:val="19"/>
          <w:highlight w:val="yellow"/>
        </w:rPr>
        <w:t>é próprio e característico da "sociedade de risco"</w:t>
      </w:r>
      <w:r w:rsidRPr="00406CB3">
        <w:rPr>
          <w:rFonts w:ascii="Book Antiqua" w:hAnsi="Book Antiqua"/>
          <w:i/>
          <w:iCs/>
          <w:sz w:val="19"/>
          <w:szCs w:val="19"/>
        </w:rPr>
        <w:t xml:space="preserve">. O controle, a prevenção e a gestão de riscos gerais são tarefas que o Estado deve assumir, e assume efetivamente de modo relevante. Para a realização de tais objetivos o legislador recorre ao </w:t>
      </w:r>
      <w:r w:rsidRPr="00406CB3">
        <w:rPr>
          <w:rFonts w:ascii="Book Antiqua" w:hAnsi="Book Antiqua"/>
          <w:b/>
          <w:bCs/>
          <w:i/>
          <w:iCs/>
          <w:sz w:val="19"/>
          <w:szCs w:val="19"/>
          <w:highlight w:val="cyan"/>
        </w:rPr>
        <w:t>tipo penal de perigo abstrato</w:t>
      </w:r>
      <w:r w:rsidRPr="00406CB3">
        <w:rPr>
          <w:rFonts w:ascii="Book Antiqua" w:hAnsi="Book Antiqua"/>
          <w:i/>
          <w:iCs/>
          <w:sz w:val="19"/>
          <w:szCs w:val="19"/>
        </w:rPr>
        <w:t xml:space="preserve"> como instrumento técnico adequado por excelência. Por ele, o direito penal moderno, ou ao menos uma parte considerável dele, se denomina "</w:t>
      </w:r>
      <w:r w:rsidRPr="00406CB3">
        <w:rPr>
          <w:rFonts w:ascii="Book Antiqua" w:hAnsi="Book Antiqua"/>
          <w:b/>
          <w:bCs/>
          <w:i/>
          <w:iCs/>
          <w:sz w:val="19"/>
          <w:szCs w:val="19"/>
          <w:highlight w:val="cyan"/>
        </w:rPr>
        <w:t>direito penal do risco</w:t>
      </w:r>
      <w:r w:rsidRPr="00406CB3">
        <w:rPr>
          <w:rFonts w:ascii="Book Antiqua" w:hAnsi="Book Antiqua"/>
          <w:i/>
          <w:iCs/>
          <w:sz w:val="19"/>
          <w:szCs w:val="19"/>
        </w:rPr>
        <w:t>"</w:t>
      </w:r>
      <w:r w:rsidRPr="00406CB3">
        <w:rPr>
          <w:rFonts w:ascii="Book Antiqua" w:hAnsi="Book Antiqua"/>
          <w:sz w:val="19"/>
          <w:szCs w:val="19"/>
        </w:rPr>
        <w:t xml:space="preserve">. (Fonte: GRACIA MARTIN, </w:t>
      </w:r>
      <w:proofErr w:type="spellStart"/>
      <w:r w:rsidRPr="00406CB3">
        <w:rPr>
          <w:rFonts w:ascii="Book Antiqua" w:hAnsi="Book Antiqua"/>
          <w:sz w:val="19"/>
          <w:szCs w:val="19"/>
        </w:rPr>
        <w:t>Luis</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Modernización</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del</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derecho</w:t>
      </w:r>
      <w:proofErr w:type="spellEnd"/>
      <w:r w:rsidRPr="00406CB3">
        <w:rPr>
          <w:rFonts w:ascii="Book Antiqua" w:hAnsi="Book Antiqua"/>
          <w:sz w:val="19"/>
          <w:szCs w:val="19"/>
        </w:rPr>
        <w:t xml:space="preserve"> </w:t>
      </w:r>
      <w:proofErr w:type="gramStart"/>
      <w:r w:rsidRPr="00406CB3">
        <w:rPr>
          <w:rFonts w:ascii="Book Antiqua" w:hAnsi="Book Antiqua"/>
          <w:sz w:val="19"/>
          <w:szCs w:val="19"/>
        </w:rPr>
        <w:t>penal</w:t>
      </w:r>
      <w:proofErr w:type="gramEnd"/>
      <w:r w:rsidRPr="00406CB3">
        <w:rPr>
          <w:rFonts w:ascii="Book Antiqua" w:hAnsi="Book Antiqua"/>
          <w:sz w:val="19"/>
          <w:szCs w:val="19"/>
        </w:rPr>
        <w:t xml:space="preserve"> </w:t>
      </w:r>
      <w:proofErr w:type="spellStart"/>
      <w:r w:rsidRPr="00406CB3">
        <w:rPr>
          <w:rFonts w:ascii="Book Antiqua" w:hAnsi="Book Antiqua"/>
          <w:sz w:val="19"/>
          <w:szCs w:val="19"/>
        </w:rPr>
        <w:t>penal</w:t>
      </w:r>
      <w:proofErr w:type="spellEnd"/>
      <w:r w:rsidRPr="00406CB3">
        <w:rPr>
          <w:rFonts w:ascii="Book Antiqua" w:hAnsi="Book Antiqua"/>
          <w:sz w:val="19"/>
          <w:szCs w:val="19"/>
        </w:rPr>
        <w:t xml:space="preserve"> y </w:t>
      </w:r>
      <w:proofErr w:type="spellStart"/>
      <w:r w:rsidRPr="00406CB3">
        <w:rPr>
          <w:rFonts w:ascii="Book Antiqua" w:hAnsi="Book Antiqua"/>
          <w:sz w:val="19"/>
          <w:szCs w:val="19"/>
        </w:rPr>
        <w:t>derecho</w:t>
      </w:r>
      <w:proofErr w:type="spellEnd"/>
      <w:r w:rsidRPr="00406CB3">
        <w:rPr>
          <w:rFonts w:ascii="Book Antiqua" w:hAnsi="Book Antiqua"/>
          <w:sz w:val="19"/>
          <w:szCs w:val="19"/>
        </w:rPr>
        <w:t xml:space="preserve"> penal </w:t>
      </w:r>
      <w:proofErr w:type="spellStart"/>
      <w:r w:rsidRPr="00406CB3">
        <w:rPr>
          <w:rFonts w:ascii="Book Antiqua" w:hAnsi="Book Antiqua"/>
          <w:sz w:val="19"/>
          <w:szCs w:val="19"/>
        </w:rPr>
        <w:t>del</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enemigo</w:t>
      </w:r>
      <w:proofErr w:type="spellEnd"/>
      <w:r w:rsidRPr="00406CB3">
        <w:rPr>
          <w:rFonts w:ascii="Book Antiqua" w:hAnsi="Book Antiqua"/>
          <w:sz w:val="19"/>
          <w:szCs w:val="19"/>
        </w:rPr>
        <w:t>. Lima: IDEMSA, 2007. p. 45).</w:t>
      </w:r>
    </w:p>
    <w:p w14:paraId="734D7915" w14:textId="77777777" w:rsidR="00851C31" w:rsidRDefault="00851C31" w:rsidP="00851C31">
      <w:pPr>
        <w:jc w:val="both"/>
        <w:rPr>
          <w:rFonts w:ascii="Book Antiqua" w:hAnsi="Book Antiqua"/>
          <w:sz w:val="19"/>
          <w:szCs w:val="19"/>
        </w:rPr>
      </w:pPr>
    </w:p>
    <w:p w14:paraId="553B7FF0" w14:textId="66A7F945" w:rsidR="00851C31" w:rsidRDefault="00851C31" w:rsidP="00851C31">
      <w:pPr>
        <w:jc w:val="both"/>
        <w:rPr>
          <w:rFonts w:ascii="Book Antiqua" w:hAnsi="Book Antiqua"/>
          <w:sz w:val="19"/>
          <w:szCs w:val="19"/>
        </w:rPr>
      </w:pPr>
      <w:r>
        <w:rPr>
          <w:rFonts w:ascii="Book Antiqua" w:hAnsi="Book Antiqua"/>
          <w:b/>
          <w:bCs/>
          <w:sz w:val="19"/>
          <w:szCs w:val="19"/>
        </w:rPr>
        <w:t>(TRF4-2009)</w:t>
      </w:r>
      <w:r>
        <w:rPr>
          <w:rFonts w:ascii="Book Antiqua" w:hAnsi="Book Antiqua"/>
          <w:sz w:val="19"/>
          <w:szCs w:val="19"/>
        </w:rPr>
        <w:t xml:space="preserve">: </w:t>
      </w:r>
      <w:r w:rsidRPr="00F50C6B">
        <w:rPr>
          <w:rFonts w:ascii="Book Antiqua" w:hAnsi="Book Antiqua"/>
          <w:sz w:val="19"/>
          <w:szCs w:val="19"/>
        </w:rPr>
        <w:t>Os novos paradigmas da sociedade moderna, com riscos técnicos ou não, desconhecidos e incontroláveis, trazem a sensação coletiva de insegurança, em fenômeno designado por Ulrich Beck como da sociedade do risco.</w:t>
      </w:r>
    </w:p>
    <w:p w14:paraId="65D2075D" w14:textId="77777777" w:rsidR="00851C31" w:rsidRDefault="00851C31" w:rsidP="00BE554A">
      <w:pPr>
        <w:jc w:val="both"/>
        <w:rPr>
          <w:rFonts w:ascii="Book Antiqua" w:hAnsi="Book Antiqua"/>
          <w:sz w:val="19"/>
          <w:szCs w:val="19"/>
        </w:rPr>
      </w:pPr>
    </w:p>
    <w:p w14:paraId="3C513582" w14:textId="77777777" w:rsidR="00BE554A" w:rsidRPr="00367720" w:rsidRDefault="00BE554A" w:rsidP="00BE554A">
      <w:pPr>
        <w:jc w:val="both"/>
        <w:rPr>
          <w:rFonts w:ascii="Book Antiqua" w:hAnsi="Book Antiqua"/>
          <w:sz w:val="19"/>
          <w:szCs w:val="19"/>
        </w:rPr>
      </w:pPr>
      <w:r>
        <w:rPr>
          <w:rFonts w:ascii="Book Antiqua" w:hAnsi="Book Antiqua"/>
          <w:b/>
          <w:bCs/>
          <w:sz w:val="19"/>
          <w:szCs w:val="19"/>
        </w:rPr>
        <w:lastRenderedPageBreak/>
        <w:t>(DPERO-2017-VUNESP)</w:t>
      </w:r>
      <w:r>
        <w:rPr>
          <w:rFonts w:ascii="Book Antiqua" w:hAnsi="Book Antiqua"/>
          <w:sz w:val="19"/>
          <w:szCs w:val="19"/>
        </w:rPr>
        <w:t xml:space="preserve">: </w:t>
      </w:r>
      <w:r w:rsidRPr="00367720">
        <w:rPr>
          <w:rFonts w:ascii="Book Antiqua" w:hAnsi="Book Antiqua"/>
          <w:sz w:val="19"/>
          <w:szCs w:val="19"/>
        </w:rPr>
        <w:t>Sobre a Escola de Frankfurt, é correto afirmar que</w:t>
      </w:r>
      <w:r>
        <w:rPr>
          <w:rFonts w:ascii="Book Antiqua" w:hAnsi="Book Antiqua"/>
          <w:sz w:val="19"/>
          <w:szCs w:val="19"/>
        </w:rPr>
        <w:t xml:space="preserve"> </w:t>
      </w:r>
      <w:r w:rsidRPr="00367720">
        <w:rPr>
          <w:rFonts w:ascii="Book Antiqua" w:hAnsi="Book Antiqua"/>
          <w:sz w:val="19"/>
          <w:szCs w:val="19"/>
        </w:rPr>
        <w:t>seus integrantes se dedicaram a estudos, dentre outros, relacionados à sociedade de comunicação de massas, à sociedade industrial e aos problemas decorrentes do desenvolvimento do capitalismo.</w:t>
      </w:r>
    </w:p>
    <w:p w14:paraId="42E3342B" w14:textId="2CE4DAC6" w:rsidR="00BE554A" w:rsidRDefault="00BE554A" w:rsidP="00BE554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367720">
        <w:rPr>
          <w:rFonts w:ascii="Book Antiqua" w:hAnsi="Book Antiqua"/>
          <w:i/>
          <w:iCs/>
          <w:sz w:val="19"/>
          <w:szCs w:val="19"/>
        </w:rPr>
        <w:t>Os estudos dos filósofos de Frankfurt ficaram conhecidos como Teoria Crítica, que se contrapõe à Teoria Tradicional. A diferença é que enquanto a tradicional é "neutra" em seu uso, a crítica busca analisar as condições sociopolíticas e econômicas de sua aplicação, visando à transformação da realidade. Um exemplo de como isso funciona é a análise dos meios de comunicação caracterizados como indústria cultural</w:t>
      </w:r>
      <w:r w:rsidRPr="00367720">
        <w:rPr>
          <w:rFonts w:ascii="Book Antiqua" w:hAnsi="Book Antiqua"/>
          <w:sz w:val="19"/>
          <w:szCs w:val="19"/>
        </w:rPr>
        <w:t>.</w:t>
      </w:r>
      <w:r>
        <w:rPr>
          <w:rFonts w:ascii="Book Antiqua" w:hAnsi="Book Antiqua"/>
          <w:sz w:val="19"/>
          <w:szCs w:val="19"/>
        </w:rPr>
        <w:t>”</w:t>
      </w:r>
      <w:r>
        <w:rPr>
          <w:rStyle w:val="Refdenotaderodap"/>
          <w:rFonts w:ascii="Book Antiqua" w:hAnsi="Book Antiqua"/>
          <w:sz w:val="19"/>
          <w:szCs w:val="19"/>
        </w:rPr>
        <w:footnoteReference w:id="14"/>
      </w:r>
    </w:p>
    <w:p w14:paraId="5BF0B4B4" w14:textId="0720A07E" w:rsidR="00BE554A" w:rsidRDefault="00BE554A" w:rsidP="00A43A2A">
      <w:pPr>
        <w:jc w:val="both"/>
        <w:rPr>
          <w:rFonts w:ascii="Book Antiqua" w:hAnsi="Book Antiqua"/>
          <w:b/>
          <w:bCs/>
          <w:sz w:val="19"/>
          <w:szCs w:val="19"/>
        </w:rPr>
      </w:pPr>
    </w:p>
    <w:p w14:paraId="285BC031" w14:textId="77777777" w:rsidR="00691D06" w:rsidRPr="001778A4" w:rsidRDefault="00691D06" w:rsidP="00691D06">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1778A4">
        <w:rPr>
          <w:rFonts w:ascii="Book Antiqua" w:hAnsi="Book Antiqua"/>
          <w:sz w:val="19"/>
          <w:szCs w:val="19"/>
        </w:rPr>
        <w:t>Acerca dos modelos teóricos da criminologia, julgue o item que se segue</w:t>
      </w:r>
      <w:r>
        <w:rPr>
          <w:rFonts w:ascii="Book Antiqua" w:hAnsi="Book Antiqua"/>
          <w:sz w:val="19"/>
          <w:szCs w:val="19"/>
        </w:rPr>
        <w:t xml:space="preserve">: </w:t>
      </w:r>
      <w:r w:rsidRPr="001778A4">
        <w:rPr>
          <w:rFonts w:ascii="Book Antiqua" w:hAnsi="Book Antiqua"/>
          <w:sz w:val="19"/>
          <w:szCs w:val="19"/>
        </w:rPr>
        <w:t>Estabelecida por Durkheim, a teoria da anomia, que analisa o comportamento delinquencial sob o enfoque estrutural-funcionalista, admite o crime como um comportamento normal, ubíquo e propulsor da modernidade.</w:t>
      </w:r>
    </w:p>
    <w:p w14:paraId="62E8EFC4" w14:textId="5AEF45AC" w:rsidR="00691D06" w:rsidRDefault="00691D06" w:rsidP="00691D0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3B42FD">
        <w:rPr>
          <w:rFonts w:ascii="Book Antiqua" w:hAnsi="Book Antiqua"/>
          <w:b/>
          <w:bCs/>
          <w:i/>
          <w:iCs/>
          <w:color w:val="FF0000"/>
          <w:sz w:val="19"/>
          <w:szCs w:val="19"/>
        </w:rPr>
        <w:t xml:space="preserve">: </w:t>
      </w:r>
      <w:r w:rsidR="0023387D">
        <w:rPr>
          <w:rFonts w:ascii="Book Antiqua" w:hAnsi="Book Antiqua"/>
          <w:b/>
          <w:bCs/>
          <w:i/>
          <w:iCs/>
          <w:color w:val="FF0000"/>
          <w:sz w:val="19"/>
          <w:szCs w:val="19"/>
        </w:rPr>
        <w:t>#</w:t>
      </w:r>
      <w:r w:rsidR="0023387D" w:rsidRPr="0023387D">
        <w:rPr>
          <w:rFonts w:ascii="Book Antiqua" w:hAnsi="Book Antiqua"/>
          <w:b/>
          <w:bCs/>
          <w:i/>
          <w:iCs/>
          <w:color w:val="FF0000"/>
          <w:sz w:val="19"/>
          <w:szCs w:val="19"/>
          <w:highlight w:val="green"/>
        </w:rPr>
        <w:t>PCCE-2015</w:t>
      </w:r>
      <w:r w:rsidR="00DB3FFB">
        <w:rPr>
          <w:rFonts w:ascii="Book Antiqua" w:hAnsi="Book Antiqua"/>
          <w:b/>
          <w:bCs/>
          <w:i/>
          <w:iCs/>
          <w:color w:val="FF0000"/>
          <w:sz w:val="19"/>
          <w:szCs w:val="19"/>
        </w:rPr>
        <w:t>: #</w:t>
      </w:r>
      <w:r w:rsidR="00DB3FFB" w:rsidRPr="00DB3FFB">
        <w:rPr>
          <w:rFonts w:ascii="Book Antiqua" w:hAnsi="Book Antiqua"/>
          <w:b/>
          <w:bCs/>
          <w:i/>
          <w:iCs/>
          <w:color w:val="FF0000"/>
          <w:sz w:val="19"/>
          <w:szCs w:val="19"/>
          <w:highlight w:val="green"/>
        </w:rPr>
        <w:t>DPEES-2016</w:t>
      </w:r>
      <w:r w:rsidR="00D422E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0351C6">
        <w:rPr>
          <w:rFonts w:ascii="Book Antiqua" w:hAnsi="Book Antiqua"/>
          <w:b/>
          <w:bCs/>
          <w:i/>
          <w:iCs/>
          <w:color w:val="FF0000"/>
          <w:sz w:val="19"/>
          <w:szCs w:val="19"/>
          <w:highlight w:val="green"/>
        </w:rPr>
        <w:t>DPESC-2017</w:t>
      </w:r>
      <w:r w:rsidR="000556B0">
        <w:rPr>
          <w:rFonts w:ascii="Book Antiqua" w:hAnsi="Book Antiqua"/>
          <w:b/>
          <w:bCs/>
          <w:i/>
          <w:iCs/>
          <w:color w:val="FF0000"/>
          <w:sz w:val="19"/>
          <w:szCs w:val="19"/>
        </w:rPr>
        <w:t>: #</w:t>
      </w:r>
      <w:r w:rsidR="000556B0" w:rsidRPr="000556B0">
        <w:rPr>
          <w:rFonts w:ascii="Book Antiqua" w:hAnsi="Book Antiqua"/>
          <w:b/>
          <w:bCs/>
          <w:i/>
          <w:iCs/>
          <w:color w:val="FF0000"/>
          <w:sz w:val="19"/>
          <w:szCs w:val="19"/>
          <w:highlight w:val="green"/>
        </w:rPr>
        <w:t>PCMS-2017</w:t>
      </w:r>
      <w:r>
        <w:rPr>
          <w:rFonts w:ascii="Book Antiqua" w:hAnsi="Book Antiqua"/>
          <w:b/>
          <w:bCs/>
          <w:i/>
          <w:iCs/>
          <w:color w:val="FF0000"/>
          <w:sz w:val="19"/>
          <w:szCs w:val="19"/>
        </w:rPr>
        <w:t>:</w:t>
      </w:r>
      <w:r w:rsidR="00DB3678">
        <w:rPr>
          <w:rFonts w:ascii="Book Antiqua" w:hAnsi="Book Antiqua"/>
          <w:b/>
          <w:bCs/>
          <w:i/>
          <w:iCs/>
          <w:color w:val="FF0000"/>
          <w:sz w:val="19"/>
          <w:szCs w:val="19"/>
        </w:rPr>
        <w:t xml:space="preserve"> </w:t>
      </w:r>
      <w:r w:rsidR="00217C1A">
        <w:rPr>
          <w:rFonts w:ascii="Book Antiqua" w:hAnsi="Book Antiqua"/>
          <w:b/>
          <w:bCs/>
          <w:i/>
          <w:iCs/>
          <w:color w:val="FF0000"/>
          <w:sz w:val="19"/>
          <w:szCs w:val="19"/>
        </w:rPr>
        <w:t>#</w:t>
      </w:r>
      <w:r w:rsidR="00217C1A" w:rsidRPr="004A337B">
        <w:rPr>
          <w:rFonts w:ascii="Book Antiqua" w:hAnsi="Book Antiqua"/>
          <w:b/>
          <w:bCs/>
          <w:i/>
          <w:iCs/>
          <w:color w:val="FF0000"/>
          <w:sz w:val="19"/>
          <w:szCs w:val="19"/>
          <w:highlight w:val="green"/>
        </w:rPr>
        <w:t>PF-201</w:t>
      </w:r>
      <w:r w:rsidR="00217C1A">
        <w:rPr>
          <w:rFonts w:ascii="Book Antiqua" w:hAnsi="Book Antiqua"/>
          <w:b/>
          <w:bCs/>
          <w:i/>
          <w:iCs/>
          <w:color w:val="FF0000"/>
          <w:sz w:val="19"/>
          <w:szCs w:val="19"/>
          <w:highlight w:val="green"/>
        </w:rPr>
        <w:t>3/2018</w:t>
      </w:r>
      <w:r w:rsidR="00217C1A">
        <w:rPr>
          <w:rFonts w:ascii="Book Antiqua" w:hAnsi="Book Antiqua"/>
          <w:b/>
          <w:bCs/>
          <w:i/>
          <w:iCs/>
          <w:color w:val="FF0000"/>
          <w:sz w:val="19"/>
          <w:szCs w:val="19"/>
        </w:rPr>
        <w:t>:</w:t>
      </w:r>
      <w:r>
        <w:rPr>
          <w:rFonts w:ascii="Book Antiqua" w:hAnsi="Book Antiqua"/>
          <w:b/>
          <w:bCs/>
          <w:i/>
          <w:iCs/>
          <w:color w:val="FF0000"/>
          <w:sz w:val="19"/>
          <w:szCs w:val="19"/>
        </w:rPr>
        <w:t xml:space="preserve"> </w:t>
      </w:r>
      <w:r w:rsidR="00B252C8">
        <w:rPr>
          <w:rFonts w:ascii="Book Antiqua" w:hAnsi="Book Antiqua"/>
          <w:b/>
          <w:bCs/>
          <w:i/>
          <w:iCs/>
          <w:color w:val="FF0000"/>
          <w:sz w:val="19"/>
          <w:szCs w:val="19"/>
        </w:rPr>
        <w:t>#</w:t>
      </w:r>
      <w:r w:rsidR="00B252C8" w:rsidRPr="00B252C8">
        <w:rPr>
          <w:rFonts w:ascii="Book Antiqua" w:hAnsi="Book Antiqua"/>
          <w:b/>
          <w:bCs/>
          <w:i/>
          <w:iCs/>
          <w:color w:val="FF0000"/>
          <w:sz w:val="19"/>
          <w:szCs w:val="19"/>
          <w:highlight w:val="green"/>
        </w:rPr>
        <w:t>PCBA-2018</w:t>
      </w:r>
      <w:r w:rsidR="00D23EB5">
        <w:rPr>
          <w:rFonts w:ascii="Book Antiqua" w:hAnsi="Book Antiqua"/>
          <w:b/>
          <w:bCs/>
          <w:i/>
          <w:iCs/>
          <w:color w:val="FF0000"/>
          <w:sz w:val="19"/>
          <w:szCs w:val="19"/>
        </w:rPr>
        <w:t xml:space="preserve">: </w:t>
      </w:r>
      <w:r w:rsidR="00C93EE9">
        <w:rPr>
          <w:rFonts w:ascii="Book Antiqua" w:hAnsi="Book Antiqua"/>
          <w:b/>
          <w:bCs/>
          <w:i/>
          <w:iCs/>
          <w:color w:val="FF0000"/>
          <w:sz w:val="19"/>
          <w:szCs w:val="19"/>
        </w:rPr>
        <w:t>#</w:t>
      </w:r>
      <w:r w:rsidR="00C93EE9" w:rsidRPr="00C93EE9">
        <w:rPr>
          <w:rFonts w:ascii="Book Antiqua" w:hAnsi="Book Antiqua"/>
          <w:b/>
          <w:bCs/>
          <w:i/>
          <w:iCs/>
          <w:color w:val="FF0000"/>
          <w:sz w:val="19"/>
          <w:szCs w:val="19"/>
          <w:highlight w:val="green"/>
        </w:rPr>
        <w:t>PCPI-2018</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PCRS-2018</w:t>
      </w:r>
      <w:r w:rsidR="00B445B6">
        <w:rPr>
          <w:rFonts w:ascii="Book Antiqua" w:hAnsi="Book Antiqua"/>
          <w:b/>
          <w:bCs/>
          <w:i/>
          <w:iCs/>
          <w:color w:val="FF0000"/>
          <w:sz w:val="19"/>
          <w:szCs w:val="19"/>
        </w:rPr>
        <w:t>: #</w:t>
      </w:r>
      <w:r w:rsidR="00B445B6" w:rsidRPr="00B445B6">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970130">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B03E94">
        <w:rPr>
          <w:rFonts w:ascii="Book Antiqua" w:hAnsi="Book Antiqua"/>
          <w:b/>
          <w:bCs/>
          <w:i/>
          <w:iCs/>
          <w:color w:val="FF0000"/>
          <w:sz w:val="19"/>
          <w:szCs w:val="19"/>
          <w:highlight w:val="green"/>
        </w:rPr>
        <w:t>DPESP-2019</w:t>
      </w:r>
      <w:r w:rsidR="00EF4E1E">
        <w:rPr>
          <w:rFonts w:ascii="Book Antiqua" w:hAnsi="Book Antiqua"/>
          <w:b/>
          <w:bCs/>
          <w:i/>
          <w:iCs/>
          <w:color w:val="FF0000"/>
          <w:sz w:val="19"/>
          <w:szCs w:val="19"/>
        </w:rPr>
        <w:t xml:space="preserve">: </w:t>
      </w:r>
      <w:r w:rsidR="00072900">
        <w:rPr>
          <w:rFonts w:ascii="Book Antiqua" w:hAnsi="Book Antiqua"/>
          <w:b/>
          <w:bCs/>
          <w:i/>
          <w:iCs/>
          <w:color w:val="FF0000"/>
          <w:sz w:val="19"/>
          <w:szCs w:val="19"/>
        </w:rPr>
        <w:t>#</w:t>
      </w:r>
      <w:r w:rsidR="00072900" w:rsidRPr="00C6338C">
        <w:rPr>
          <w:rFonts w:ascii="Book Antiqua" w:hAnsi="Book Antiqua"/>
          <w:b/>
          <w:bCs/>
          <w:i/>
          <w:iCs/>
          <w:color w:val="FF0000"/>
          <w:sz w:val="19"/>
          <w:szCs w:val="19"/>
          <w:highlight w:val="green"/>
        </w:rPr>
        <w:t>DPEAM-201</w:t>
      </w:r>
      <w:r w:rsidR="00072900">
        <w:rPr>
          <w:rFonts w:ascii="Book Antiqua" w:hAnsi="Book Antiqua"/>
          <w:b/>
          <w:bCs/>
          <w:i/>
          <w:iCs/>
          <w:color w:val="FF0000"/>
          <w:sz w:val="19"/>
          <w:szCs w:val="19"/>
          <w:highlight w:val="green"/>
        </w:rPr>
        <w:t>8/2021</w:t>
      </w:r>
      <w:r w:rsidR="00072900">
        <w:rPr>
          <w:rFonts w:ascii="Book Antiqua" w:hAnsi="Book Antiqua"/>
          <w:b/>
          <w:bCs/>
          <w:i/>
          <w:iCs/>
          <w:color w:val="FF0000"/>
          <w:sz w:val="19"/>
          <w:szCs w:val="19"/>
        </w:rPr>
        <w:t>:</w:t>
      </w:r>
      <w:r w:rsidR="00502A86">
        <w:rPr>
          <w:rFonts w:ascii="Book Antiqua" w:hAnsi="Book Antiqua"/>
          <w:b/>
          <w:bCs/>
          <w:i/>
          <w:iCs/>
          <w:color w:val="FF0000"/>
          <w:sz w:val="19"/>
          <w:szCs w:val="19"/>
        </w:rPr>
        <w:t xml:space="preserve"> #</w:t>
      </w:r>
      <w:r w:rsidR="00502A86" w:rsidRPr="009D588F">
        <w:rPr>
          <w:rFonts w:ascii="Book Antiqua" w:hAnsi="Book Antiqua"/>
          <w:b/>
          <w:bCs/>
          <w:i/>
          <w:iCs/>
          <w:color w:val="FF0000"/>
          <w:sz w:val="19"/>
          <w:szCs w:val="19"/>
          <w:highlight w:val="green"/>
        </w:rPr>
        <w:t>PCMG-</w:t>
      </w:r>
      <w:r w:rsidR="00502A86">
        <w:rPr>
          <w:rFonts w:ascii="Book Antiqua" w:hAnsi="Book Antiqua"/>
          <w:b/>
          <w:bCs/>
          <w:i/>
          <w:iCs/>
          <w:color w:val="FF0000"/>
          <w:sz w:val="19"/>
          <w:szCs w:val="19"/>
          <w:highlight w:val="green"/>
        </w:rPr>
        <w:t>2018/</w:t>
      </w:r>
      <w:r w:rsidR="00502A86" w:rsidRPr="009D588F">
        <w:rPr>
          <w:rFonts w:ascii="Book Antiqua" w:hAnsi="Book Antiqua"/>
          <w:b/>
          <w:bCs/>
          <w:i/>
          <w:iCs/>
          <w:color w:val="FF0000"/>
          <w:sz w:val="19"/>
          <w:szCs w:val="19"/>
          <w:highlight w:val="green"/>
        </w:rPr>
        <w:t>2021</w:t>
      </w:r>
      <w:r w:rsidR="00502A86">
        <w:rPr>
          <w:rFonts w:ascii="Book Antiqua" w:hAnsi="Book Antiqua"/>
          <w:b/>
          <w:bCs/>
          <w:i/>
          <w:iCs/>
          <w:color w:val="FF0000"/>
          <w:sz w:val="19"/>
          <w:szCs w:val="19"/>
        </w:rPr>
        <w:t>:</w:t>
      </w:r>
      <w:r w:rsidR="003C4EAD">
        <w:rPr>
          <w:rFonts w:ascii="Book Antiqua" w:hAnsi="Book Antiqua"/>
          <w:b/>
          <w:bCs/>
          <w:i/>
          <w:iCs/>
          <w:color w:val="FF0000"/>
          <w:sz w:val="19"/>
          <w:szCs w:val="19"/>
        </w:rPr>
        <w:t xml:space="preserve"> #</w:t>
      </w:r>
      <w:r w:rsidR="003C4EAD" w:rsidRPr="003C4EAD">
        <w:rPr>
          <w:rFonts w:ascii="Book Antiqua" w:hAnsi="Book Antiqua"/>
          <w:b/>
          <w:bCs/>
          <w:i/>
          <w:iCs/>
          <w:color w:val="FF0000"/>
          <w:sz w:val="19"/>
          <w:szCs w:val="19"/>
          <w:highlight w:val="green"/>
        </w:rPr>
        <w:t>DPERJ-2021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0E622B">
        <w:rPr>
          <w:rFonts w:ascii="Book Antiqua" w:hAnsi="Book Antiqua"/>
          <w:b/>
          <w:bCs/>
          <w:i/>
          <w:iCs/>
          <w:color w:val="FF0000"/>
          <w:sz w:val="19"/>
          <w:szCs w:val="19"/>
        </w:rPr>
        <w:t>:</w:t>
      </w:r>
      <w:r w:rsidR="007656D0">
        <w:rPr>
          <w:rFonts w:ascii="Book Antiqua" w:hAnsi="Book Antiqua"/>
          <w:b/>
          <w:bCs/>
          <w:i/>
          <w:iCs/>
          <w:color w:val="FF0000"/>
          <w:sz w:val="19"/>
          <w:szCs w:val="19"/>
        </w:rPr>
        <w:t xml:space="preserve"> #</w:t>
      </w:r>
      <w:r w:rsidR="007656D0" w:rsidRPr="00970130">
        <w:rPr>
          <w:rFonts w:ascii="Book Antiqua" w:hAnsi="Book Antiqua"/>
          <w:b/>
          <w:bCs/>
          <w:i/>
          <w:iCs/>
          <w:color w:val="FF0000"/>
          <w:sz w:val="19"/>
          <w:szCs w:val="19"/>
          <w:highlight w:val="green"/>
        </w:rPr>
        <w:t>DPEPR-</w:t>
      </w:r>
      <w:r w:rsidR="007656D0">
        <w:rPr>
          <w:rFonts w:ascii="Book Antiqua" w:hAnsi="Book Antiqua"/>
          <w:b/>
          <w:bCs/>
          <w:i/>
          <w:iCs/>
          <w:color w:val="FF0000"/>
          <w:sz w:val="19"/>
          <w:szCs w:val="19"/>
          <w:highlight w:val="green"/>
        </w:rPr>
        <w:t>2012/</w:t>
      </w:r>
      <w:r w:rsidR="007656D0" w:rsidRPr="00970130">
        <w:rPr>
          <w:rFonts w:ascii="Book Antiqua" w:hAnsi="Book Antiqua"/>
          <w:b/>
          <w:bCs/>
          <w:i/>
          <w:iCs/>
          <w:color w:val="FF0000"/>
          <w:sz w:val="19"/>
          <w:szCs w:val="19"/>
          <w:highlight w:val="green"/>
        </w:rPr>
        <w:t>201</w:t>
      </w:r>
      <w:r w:rsidR="007656D0">
        <w:rPr>
          <w:rFonts w:ascii="Book Antiqua" w:hAnsi="Book Antiqua"/>
          <w:b/>
          <w:bCs/>
          <w:i/>
          <w:iCs/>
          <w:color w:val="FF0000"/>
          <w:sz w:val="19"/>
          <w:szCs w:val="19"/>
          <w:highlight w:val="green"/>
        </w:rPr>
        <w:t>4/2022</w:t>
      </w:r>
      <w:r w:rsidR="007656D0">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EF4E1E">
        <w:rPr>
          <w:rFonts w:ascii="Book Antiqua" w:hAnsi="Book Antiqua"/>
          <w:b/>
          <w:bCs/>
          <w:i/>
          <w:iCs/>
          <w:color w:val="FF0000"/>
          <w:sz w:val="19"/>
          <w:szCs w:val="19"/>
          <w:highlight w:val="green"/>
        </w:rPr>
        <w:t>PCES-201</w:t>
      </w:r>
      <w:r w:rsidR="00295C8F">
        <w:rPr>
          <w:rFonts w:ascii="Book Antiqua" w:hAnsi="Book Antiqua"/>
          <w:b/>
          <w:bCs/>
          <w:i/>
          <w:iCs/>
          <w:color w:val="FF0000"/>
          <w:sz w:val="19"/>
          <w:szCs w:val="19"/>
          <w:highlight w:val="green"/>
        </w:rPr>
        <w:t>9/2022</w:t>
      </w:r>
      <w:r w:rsidR="00295C8F">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664ED9">
        <w:rPr>
          <w:rFonts w:ascii="Book Antiqua" w:hAnsi="Book Antiqua"/>
          <w:b/>
          <w:bCs/>
          <w:i/>
          <w:iCs/>
          <w:color w:val="FF0000"/>
          <w:sz w:val="19"/>
          <w:szCs w:val="19"/>
        </w:rPr>
        <w:t xml:space="preserve"> </w:t>
      </w:r>
      <w:r w:rsidR="00664ED9">
        <w:rPr>
          <w:rFonts w:ascii="Book Antiqua" w:hAnsi="Book Antiqua" w:cs="Times New Roman"/>
          <w:b/>
          <w:i/>
          <w:color w:val="FF0000"/>
          <w:sz w:val="19"/>
          <w:szCs w:val="19"/>
        </w:rPr>
        <w:t>#</w:t>
      </w:r>
      <w:r w:rsidR="00664ED9" w:rsidRPr="00664ED9">
        <w:rPr>
          <w:rFonts w:ascii="Book Antiqua" w:hAnsi="Book Antiqua" w:cs="Times New Roman"/>
          <w:b/>
          <w:i/>
          <w:color w:val="FF0000"/>
          <w:sz w:val="19"/>
          <w:szCs w:val="19"/>
          <w:highlight w:val="green"/>
        </w:rPr>
        <w:t>DPERS-2022</w:t>
      </w:r>
      <w:r w:rsidR="00664ED9">
        <w:rPr>
          <w:rFonts w:ascii="Book Antiqua" w:hAnsi="Book Antiqua" w:cs="Times New Roman"/>
          <w:b/>
          <w:i/>
          <w:color w:val="FF0000"/>
          <w:sz w:val="19"/>
          <w:szCs w:val="19"/>
        </w:rPr>
        <w:t>:</w:t>
      </w:r>
      <w:r w:rsidR="00FC4408">
        <w:rPr>
          <w:rFonts w:ascii="Book Antiqua" w:hAnsi="Book Antiqua" w:cs="Times New Roman"/>
          <w:b/>
          <w:i/>
          <w:color w:val="FF0000"/>
          <w:sz w:val="19"/>
          <w:szCs w:val="19"/>
        </w:rPr>
        <w:t xml:space="preserve"> #</w:t>
      </w:r>
      <w:r w:rsidR="00FC4408" w:rsidRPr="00FC4408">
        <w:rPr>
          <w:rFonts w:ascii="Book Antiqua" w:hAnsi="Book Antiqua" w:cs="Times New Roman"/>
          <w:b/>
          <w:i/>
          <w:color w:val="FF0000"/>
          <w:sz w:val="19"/>
          <w:szCs w:val="19"/>
          <w:highlight w:val="green"/>
        </w:rPr>
        <w:t>TRF4-2022</w:t>
      </w:r>
      <w:r w:rsidR="00FC4408">
        <w:rPr>
          <w:rFonts w:ascii="Book Antiqua" w:hAnsi="Book Antiqua" w:cs="Times New Roman"/>
          <w:b/>
          <w:i/>
          <w:color w:val="FF0000"/>
          <w:sz w:val="19"/>
          <w:szCs w:val="19"/>
        </w:rPr>
        <w:t>:</w:t>
      </w:r>
      <w:r w:rsidR="0092462D">
        <w:rPr>
          <w:rFonts w:ascii="Book Antiqua" w:hAnsi="Book Antiqua" w:cs="Times New Roman"/>
          <w:b/>
          <w:i/>
          <w:color w:val="FF0000"/>
          <w:sz w:val="19"/>
          <w:szCs w:val="19"/>
        </w:rPr>
        <w:t xml:space="preserve"> #</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7E54C7">
        <w:rPr>
          <w:rFonts w:ascii="Book Antiqua" w:hAnsi="Book Antiqua" w:cs="Times New Roman"/>
          <w:b/>
          <w:i/>
          <w:color w:val="FF0000"/>
          <w:sz w:val="19"/>
          <w:szCs w:val="19"/>
        </w:rPr>
        <w:t xml:space="preserve"> #</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4A1384">
        <w:rPr>
          <w:rFonts w:ascii="Book Antiqua" w:hAnsi="Book Antiqua"/>
          <w:b/>
          <w:bCs/>
          <w:i/>
          <w:iCs/>
          <w:color w:val="FF0000"/>
          <w:sz w:val="19"/>
          <w:szCs w:val="19"/>
          <w:highlight w:val="green"/>
        </w:rPr>
        <w:t>DPERO-201</w:t>
      </w:r>
      <w:r w:rsidR="00850F1A">
        <w:rPr>
          <w:rFonts w:ascii="Book Antiqua" w:hAnsi="Book Antiqua"/>
          <w:b/>
          <w:bCs/>
          <w:i/>
          <w:iCs/>
          <w:color w:val="FF0000"/>
          <w:sz w:val="19"/>
          <w:szCs w:val="19"/>
          <w:highlight w:val="green"/>
        </w:rPr>
        <w:t>7/2023</w:t>
      </w:r>
      <w:r w:rsidR="00850F1A">
        <w:rPr>
          <w:rFonts w:ascii="Book Antiqua" w:hAnsi="Book Antiqua"/>
          <w:b/>
          <w:bCs/>
          <w:i/>
          <w:iCs/>
          <w:color w:val="FF0000"/>
          <w:sz w:val="19"/>
          <w:szCs w:val="19"/>
        </w:rPr>
        <w:t>:</w:t>
      </w:r>
      <w:r w:rsidR="00266DC7">
        <w:rPr>
          <w:rFonts w:ascii="Book Antiqua" w:hAnsi="Book Antiqua"/>
          <w:b/>
          <w:bCs/>
          <w:i/>
          <w:iCs/>
          <w:color w:val="FF0000"/>
          <w:sz w:val="19"/>
          <w:szCs w:val="19"/>
        </w:rPr>
        <w:t xml:space="preserve"> </w:t>
      </w:r>
      <w:r w:rsidR="0072497D">
        <w:rPr>
          <w:rFonts w:ascii="Book Antiqua" w:hAnsi="Book Antiqua"/>
          <w:b/>
          <w:bCs/>
          <w:i/>
          <w:iCs/>
          <w:color w:val="FF0000"/>
          <w:sz w:val="19"/>
          <w:szCs w:val="19"/>
        </w:rPr>
        <w:t>#</w:t>
      </w:r>
      <w:r w:rsidR="0072497D" w:rsidRPr="00036209">
        <w:rPr>
          <w:rFonts w:ascii="Book Antiqua" w:hAnsi="Book Antiqua"/>
          <w:b/>
          <w:bCs/>
          <w:i/>
          <w:iCs/>
          <w:color w:val="FF0000"/>
          <w:sz w:val="19"/>
          <w:szCs w:val="19"/>
          <w:highlight w:val="green"/>
        </w:rPr>
        <w:t>MPSC-20</w:t>
      </w:r>
      <w:r w:rsidR="0072497D">
        <w:rPr>
          <w:rFonts w:ascii="Book Antiqua" w:hAnsi="Book Antiqua"/>
          <w:b/>
          <w:bCs/>
          <w:i/>
          <w:iCs/>
          <w:color w:val="FF0000"/>
          <w:sz w:val="19"/>
          <w:szCs w:val="19"/>
          <w:highlight w:val="green"/>
        </w:rPr>
        <w:t>12/2021/2023</w:t>
      </w:r>
      <w:r w:rsidR="0072497D">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6D0244">
        <w:rPr>
          <w:rFonts w:ascii="Book Antiqua" w:hAnsi="Book Antiqua"/>
          <w:b/>
          <w:bCs/>
          <w:i/>
          <w:iCs/>
          <w:color w:val="FF0000"/>
          <w:sz w:val="19"/>
          <w:szCs w:val="19"/>
        </w:rPr>
        <w:t xml:space="preserve"> #</w:t>
      </w:r>
      <w:r w:rsidR="006D0244" w:rsidRPr="003B42FD">
        <w:rPr>
          <w:rFonts w:ascii="Book Antiqua" w:hAnsi="Book Antiqua"/>
          <w:b/>
          <w:bCs/>
          <w:i/>
          <w:iCs/>
          <w:color w:val="FF0000"/>
          <w:sz w:val="19"/>
          <w:szCs w:val="19"/>
          <w:highlight w:val="green"/>
        </w:rPr>
        <w:t>PCSP-201</w:t>
      </w:r>
      <w:r w:rsidR="006D0244">
        <w:rPr>
          <w:rFonts w:ascii="Book Antiqua" w:hAnsi="Book Antiqua"/>
          <w:b/>
          <w:bCs/>
          <w:i/>
          <w:iCs/>
          <w:color w:val="FF0000"/>
          <w:sz w:val="19"/>
          <w:szCs w:val="19"/>
          <w:highlight w:val="green"/>
        </w:rPr>
        <w:t>2/2018/2023/2024</w:t>
      </w:r>
      <w:r w:rsidR="007656D0">
        <w:rPr>
          <w:rFonts w:ascii="Book Antiqua" w:hAnsi="Book Antiqua"/>
          <w:b/>
          <w:bCs/>
          <w:i/>
          <w:iCs/>
          <w:color w:val="FF0000"/>
          <w:sz w:val="19"/>
          <w:szCs w:val="19"/>
        </w:rPr>
        <w:t>:</w:t>
      </w:r>
      <w:r w:rsidR="00902E18">
        <w:rPr>
          <w:rFonts w:ascii="Book Antiqua" w:hAnsi="Book Antiqua"/>
          <w:b/>
          <w:bCs/>
          <w:i/>
          <w:iCs/>
          <w:color w:val="FF0000"/>
          <w:sz w:val="19"/>
          <w:szCs w:val="19"/>
        </w:rPr>
        <w:t xml:space="preserve"> #</w:t>
      </w:r>
      <w:r w:rsidR="00902E18" w:rsidRPr="00B52BC4">
        <w:rPr>
          <w:rFonts w:ascii="Book Antiqua" w:hAnsi="Book Antiqua"/>
          <w:b/>
          <w:bCs/>
          <w:i/>
          <w:iCs/>
          <w:color w:val="FF0000"/>
          <w:sz w:val="19"/>
          <w:szCs w:val="19"/>
          <w:highlight w:val="green"/>
        </w:rPr>
        <w:t>ENAM/2º-2024</w:t>
      </w:r>
      <w:r w:rsidR="00902E18">
        <w:rPr>
          <w:rFonts w:ascii="Book Antiqua" w:hAnsi="Book Antiqua"/>
          <w:b/>
          <w:bCs/>
          <w:i/>
          <w:iCs/>
          <w:color w:val="FF0000"/>
          <w:sz w:val="19"/>
          <w:szCs w:val="19"/>
        </w:rPr>
        <w:t>:</w:t>
      </w:r>
      <w:r w:rsidR="007656D0">
        <w:rPr>
          <w:rFonts w:ascii="Book Antiqua" w:hAnsi="Book Antiqua"/>
          <w:b/>
          <w:bCs/>
          <w:i/>
          <w:iCs/>
          <w:color w:val="FF0000"/>
          <w:sz w:val="19"/>
          <w:szCs w:val="19"/>
        </w:rPr>
        <w:t xml:space="preserve"> #</w:t>
      </w:r>
      <w:r w:rsidR="007656D0" w:rsidRPr="007656D0">
        <w:rPr>
          <w:rFonts w:ascii="Book Antiqua" w:hAnsi="Book Antiqua"/>
          <w:b/>
          <w:bCs/>
          <w:i/>
          <w:iCs/>
          <w:color w:val="FF0000"/>
          <w:sz w:val="19"/>
          <w:szCs w:val="19"/>
          <w:highlight w:val="green"/>
        </w:rPr>
        <w:t>AOCP</w:t>
      </w:r>
      <w:r w:rsidR="006D024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970130">
        <w:rPr>
          <w:rFonts w:ascii="Book Antiqua" w:hAnsi="Book Antiqua"/>
          <w:b/>
          <w:bCs/>
          <w:i/>
          <w:iCs/>
          <w:color w:val="FF0000"/>
          <w:sz w:val="19"/>
          <w:szCs w:val="19"/>
          <w:highlight w:val="green"/>
        </w:rPr>
        <w:t>CESPE</w:t>
      </w:r>
      <w:r w:rsidR="000556B0">
        <w:rPr>
          <w:rFonts w:ascii="Book Antiqua" w:hAnsi="Book Antiqua"/>
          <w:b/>
          <w:bCs/>
          <w:i/>
          <w:iCs/>
          <w:color w:val="FF0000"/>
          <w:sz w:val="19"/>
          <w:szCs w:val="19"/>
        </w:rPr>
        <w:t>: #</w:t>
      </w:r>
      <w:r w:rsidR="000556B0" w:rsidRPr="000556B0">
        <w:rPr>
          <w:rFonts w:ascii="Book Antiqua" w:hAnsi="Book Antiqua"/>
          <w:b/>
          <w:bCs/>
          <w:i/>
          <w:iCs/>
          <w:color w:val="FF0000"/>
          <w:sz w:val="19"/>
          <w:szCs w:val="19"/>
          <w:highlight w:val="green"/>
        </w:rPr>
        <w:t>FAPEMS</w:t>
      </w:r>
      <w:r>
        <w:rPr>
          <w:rFonts w:ascii="Book Antiqua" w:hAnsi="Book Antiqua"/>
          <w:b/>
          <w:bCs/>
          <w:i/>
          <w:iCs/>
          <w:color w:val="FF0000"/>
          <w:sz w:val="19"/>
          <w:szCs w:val="19"/>
        </w:rPr>
        <w:t>: #</w:t>
      </w:r>
      <w:r w:rsidRPr="00E657FA">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675E0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1778A4">
        <w:rPr>
          <w:rFonts w:ascii="Book Antiqua" w:hAnsi="Book Antiqua"/>
          <w:sz w:val="19"/>
          <w:szCs w:val="19"/>
        </w:rPr>
        <w:t>A sociologia criminal divide-se em uma análise europeia e em uma norte-americana. Sob o enfoque europeu, Durkheim foi o responsável pela criação da teoria da anomia, que afirma que, em razão da complexidade social, o crime é normal, necessário e útil para o equilíbrio e desenvolvimento sociocultural.</w:t>
      </w:r>
      <w:r>
        <w:rPr>
          <w:rFonts w:ascii="Book Antiqua" w:hAnsi="Book Antiqua"/>
          <w:sz w:val="19"/>
          <w:szCs w:val="19"/>
        </w:rPr>
        <w:t xml:space="preserve"> (Fonte: </w:t>
      </w:r>
      <w:r w:rsidRPr="001778A4">
        <w:rPr>
          <w:rFonts w:ascii="Book Antiqua" w:hAnsi="Book Antiqua"/>
          <w:sz w:val="19"/>
          <w:szCs w:val="19"/>
        </w:rPr>
        <w:t>CESPE</w:t>
      </w:r>
      <w:r>
        <w:rPr>
          <w:rFonts w:ascii="Book Antiqua" w:hAnsi="Book Antiqua"/>
          <w:sz w:val="19"/>
          <w:szCs w:val="19"/>
        </w:rPr>
        <w:t>).</w:t>
      </w:r>
    </w:p>
    <w:p w14:paraId="1D43157C" w14:textId="181DB116" w:rsidR="00691D06" w:rsidRPr="001778A4" w:rsidRDefault="00691D06" w:rsidP="00691D0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1778A4">
        <w:rPr>
          <w:rFonts w:ascii="Book Antiqua" w:hAnsi="Book Antiqua"/>
          <w:sz w:val="19"/>
          <w:szCs w:val="19"/>
        </w:rPr>
        <w:t>Teoria da anomia (Estrutural-funcionalista): ausência de lei, injustiça, desordem.</w:t>
      </w:r>
      <w:r>
        <w:rPr>
          <w:rFonts w:ascii="Book Antiqua" w:hAnsi="Book Antiqua"/>
          <w:sz w:val="19"/>
          <w:szCs w:val="19"/>
        </w:rPr>
        <w:t xml:space="preserve"> Há c</w:t>
      </w:r>
      <w:r w:rsidRPr="001778A4">
        <w:rPr>
          <w:rFonts w:ascii="Book Antiqua" w:hAnsi="Book Antiqua"/>
          <w:sz w:val="19"/>
          <w:szCs w:val="19"/>
        </w:rPr>
        <w:t>ontribuição de 2 principais autores:</w:t>
      </w:r>
    </w:p>
    <w:p w14:paraId="319C0360" w14:textId="77777777" w:rsidR="00691D06" w:rsidRPr="001778A4" w:rsidRDefault="00691D06" w:rsidP="00691D06">
      <w:pPr>
        <w:jc w:val="both"/>
        <w:rPr>
          <w:rFonts w:ascii="Book Antiqua" w:hAnsi="Book Antiqua"/>
          <w:sz w:val="19"/>
          <w:szCs w:val="19"/>
        </w:rPr>
      </w:pPr>
      <w:r w:rsidRPr="001778A4">
        <w:rPr>
          <w:rFonts w:ascii="Book Antiqua" w:hAnsi="Book Antiqua"/>
          <w:b/>
          <w:bCs/>
          <w:i/>
          <w:iCs/>
          <w:sz w:val="19"/>
          <w:szCs w:val="19"/>
        </w:rPr>
        <w:t>i) Durkheim</w:t>
      </w:r>
      <w:r w:rsidRPr="001778A4">
        <w:rPr>
          <w:rFonts w:ascii="Book Antiqua" w:hAnsi="Book Antiqua"/>
          <w:sz w:val="19"/>
          <w:szCs w:val="19"/>
        </w:rPr>
        <w:t>:</w:t>
      </w:r>
    </w:p>
    <w:p w14:paraId="493A3EBC" w14:textId="77777777" w:rsidR="00691D06" w:rsidRPr="001778A4" w:rsidRDefault="00691D06" w:rsidP="00691D06">
      <w:pPr>
        <w:jc w:val="both"/>
        <w:rPr>
          <w:rFonts w:ascii="Book Antiqua" w:hAnsi="Book Antiqua"/>
          <w:sz w:val="19"/>
          <w:szCs w:val="19"/>
        </w:rPr>
      </w:pPr>
      <w:r>
        <w:rPr>
          <w:rFonts w:ascii="Book Antiqua" w:hAnsi="Book Antiqua"/>
          <w:sz w:val="19"/>
          <w:szCs w:val="19"/>
        </w:rPr>
        <w:t>-</w:t>
      </w:r>
      <w:r w:rsidRPr="001778A4">
        <w:rPr>
          <w:rFonts w:ascii="Book Antiqua" w:hAnsi="Book Antiqua"/>
          <w:sz w:val="19"/>
          <w:szCs w:val="19"/>
        </w:rPr>
        <w:t xml:space="preserve"> Anomia: ausência ou desintegração das normais sociais de referência (normas de convivência em sociedade);</w:t>
      </w:r>
    </w:p>
    <w:p w14:paraId="5A85895D" w14:textId="77777777" w:rsidR="00691D06" w:rsidRPr="001778A4" w:rsidRDefault="00691D06" w:rsidP="00691D06">
      <w:pPr>
        <w:jc w:val="both"/>
        <w:rPr>
          <w:rFonts w:ascii="Book Antiqua" w:hAnsi="Book Antiqua"/>
          <w:sz w:val="19"/>
          <w:szCs w:val="19"/>
        </w:rPr>
      </w:pPr>
      <w:r>
        <w:rPr>
          <w:rFonts w:ascii="Book Antiqua" w:hAnsi="Book Antiqua"/>
          <w:sz w:val="19"/>
          <w:szCs w:val="19"/>
        </w:rPr>
        <w:t>-</w:t>
      </w:r>
      <w:r w:rsidRPr="001778A4">
        <w:rPr>
          <w:rFonts w:ascii="Book Antiqua" w:hAnsi="Book Antiqua"/>
          <w:sz w:val="19"/>
          <w:szCs w:val="19"/>
        </w:rPr>
        <w:t xml:space="preserve"> Crime é um fenômeno normal de toda estrutura social e, até mesmo, útil para a sociedade;</w:t>
      </w:r>
    </w:p>
    <w:p w14:paraId="4FF3912C" w14:textId="77777777" w:rsidR="00691D06" w:rsidRPr="001778A4" w:rsidRDefault="00691D06" w:rsidP="00691D06">
      <w:pPr>
        <w:jc w:val="both"/>
        <w:rPr>
          <w:rFonts w:ascii="Book Antiqua" w:hAnsi="Book Antiqua"/>
          <w:sz w:val="19"/>
          <w:szCs w:val="19"/>
        </w:rPr>
      </w:pPr>
      <w:r>
        <w:rPr>
          <w:rFonts w:ascii="Book Antiqua" w:hAnsi="Book Antiqua"/>
          <w:sz w:val="19"/>
          <w:szCs w:val="19"/>
        </w:rPr>
        <w:t xml:space="preserve">- </w:t>
      </w:r>
      <w:r w:rsidRPr="001778A4">
        <w:rPr>
          <w:rFonts w:ascii="Book Antiqua" w:hAnsi="Book Antiqua"/>
          <w:sz w:val="19"/>
          <w:szCs w:val="19"/>
        </w:rPr>
        <w:t xml:space="preserve"> Crime torna-se preocupante quando atinge determinados limites;</w:t>
      </w:r>
    </w:p>
    <w:p w14:paraId="4E151D66" w14:textId="77777777" w:rsidR="00691D06" w:rsidRPr="001778A4" w:rsidRDefault="00691D06" w:rsidP="00691D06">
      <w:pPr>
        <w:jc w:val="both"/>
        <w:rPr>
          <w:rFonts w:ascii="Book Antiqua" w:hAnsi="Book Antiqua"/>
          <w:sz w:val="19"/>
          <w:szCs w:val="19"/>
        </w:rPr>
      </w:pPr>
      <w:r>
        <w:rPr>
          <w:rFonts w:ascii="Book Antiqua" w:hAnsi="Book Antiqua"/>
          <w:sz w:val="19"/>
          <w:szCs w:val="19"/>
        </w:rPr>
        <w:t>-</w:t>
      </w:r>
      <w:r w:rsidRPr="001778A4">
        <w:rPr>
          <w:rFonts w:ascii="Book Antiqua" w:hAnsi="Book Antiqua"/>
          <w:sz w:val="19"/>
          <w:szCs w:val="19"/>
        </w:rPr>
        <w:t xml:space="preserve"> Crime fer</w:t>
      </w:r>
      <w:r>
        <w:rPr>
          <w:rFonts w:ascii="Book Antiqua" w:hAnsi="Book Antiqua"/>
          <w:sz w:val="19"/>
          <w:szCs w:val="19"/>
        </w:rPr>
        <w:t>e</w:t>
      </w:r>
      <w:r w:rsidRPr="001778A4">
        <w:rPr>
          <w:rFonts w:ascii="Book Antiqua" w:hAnsi="Book Antiqua"/>
          <w:sz w:val="19"/>
          <w:szCs w:val="19"/>
        </w:rPr>
        <w:t xml:space="preserve"> a consciência coletiva (crise de valores);</w:t>
      </w:r>
    </w:p>
    <w:p w14:paraId="1B15B8C9" w14:textId="77777777" w:rsidR="00691D06" w:rsidRDefault="00691D06" w:rsidP="00691D06">
      <w:pPr>
        <w:jc w:val="both"/>
        <w:rPr>
          <w:rFonts w:ascii="Book Antiqua" w:hAnsi="Book Antiqua"/>
          <w:sz w:val="19"/>
          <w:szCs w:val="19"/>
        </w:rPr>
      </w:pPr>
      <w:r>
        <w:rPr>
          <w:rFonts w:ascii="Book Antiqua" w:hAnsi="Book Antiqua"/>
          <w:sz w:val="19"/>
          <w:szCs w:val="19"/>
        </w:rPr>
        <w:t>-</w:t>
      </w:r>
      <w:r w:rsidRPr="001778A4">
        <w:rPr>
          <w:rFonts w:ascii="Book Antiqua" w:hAnsi="Book Antiqua"/>
          <w:sz w:val="19"/>
          <w:szCs w:val="19"/>
        </w:rPr>
        <w:t xml:space="preserve"> Crime, por gerar uma ferida na consciência coletiva, faz com que as pessoas honestas sintam melhor os efeitos da pena por curar a ferida nos sentimentos coletivos </w:t>
      </w:r>
      <w:r w:rsidRPr="001778A4">
        <w:rPr>
          <w:rFonts w:ascii="Book Antiqua" w:hAnsi="Book Antiqua"/>
          <w:sz w:val="19"/>
          <w:szCs w:val="19"/>
        </w:rPr>
        <w:sym w:font="Wingdings" w:char="F0E0"/>
      </w:r>
      <w:r>
        <w:rPr>
          <w:rFonts w:ascii="Book Antiqua" w:hAnsi="Book Antiqua"/>
          <w:sz w:val="19"/>
          <w:szCs w:val="19"/>
        </w:rPr>
        <w:t xml:space="preserve"> </w:t>
      </w:r>
      <w:r w:rsidRPr="001778A4">
        <w:rPr>
          <w:rFonts w:ascii="Book Antiqua" w:hAnsi="Book Antiqua"/>
          <w:sz w:val="19"/>
          <w:szCs w:val="19"/>
        </w:rPr>
        <w:t>ficamos confortáveis com a imposição da pena.</w:t>
      </w:r>
    </w:p>
    <w:tbl>
      <w:tblPr>
        <w:tblStyle w:val="Tabelacomgrade"/>
        <w:tblW w:w="0" w:type="auto"/>
        <w:tblLook w:val="04A0" w:firstRow="1" w:lastRow="0" w:firstColumn="1" w:lastColumn="0" w:noHBand="0" w:noVBand="1"/>
      </w:tblPr>
      <w:tblGrid>
        <w:gridCol w:w="8494"/>
      </w:tblGrid>
      <w:tr w:rsidR="00691D06" w14:paraId="6887DC0B" w14:textId="77777777" w:rsidTr="003550F1">
        <w:tc>
          <w:tcPr>
            <w:tcW w:w="8494" w:type="dxa"/>
          </w:tcPr>
          <w:p w14:paraId="07999298" w14:textId="5A003B90" w:rsidR="00072900" w:rsidRDefault="00072900" w:rsidP="003550F1">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072900">
              <w:rPr>
                <w:rFonts w:ascii="Book Antiqua" w:hAnsi="Book Antiqua"/>
                <w:sz w:val="19"/>
                <w:szCs w:val="19"/>
              </w:rPr>
              <w:t>O pensamento de Émile Durkheim trouxe importantes influxos para a criminologia. Sobre sua obra, é correto afirmar que</w:t>
            </w:r>
            <w:r>
              <w:rPr>
                <w:rFonts w:ascii="Book Antiqua" w:hAnsi="Book Antiqua"/>
                <w:sz w:val="19"/>
                <w:szCs w:val="19"/>
              </w:rPr>
              <w:t xml:space="preserve"> </w:t>
            </w:r>
            <w:r w:rsidRPr="00072900">
              <w:rPr>
                <w:rFonts w:ascii="Book Antiqua" w:hAnsi="Book Antiqua"/>
                <w:sz w:val="19"/>
                <w:szCs w:val="19"/>
              </w:rPr>
              <w:t>a pena é um ato de imposição de sofrimento ao ser humano que, todavia, é considerado justo ante o abalo proporcionado à consciência coletiva pela conduta criminosa.</w:t>
            </w:r>
          </w:p>
          <w:p w14:paraId="48DA105A" w14:textId="5BE6C411" w:rsidR="00072900" w:rsidRPr="00072900" w:rsidRDefault="00072900" w:rsidP="00072900">
            <w:pPr>
              <w:jc w:val="both"/>
              <w:rPr>
                <w:rFonts w:ascii="Book Antiqua" w:hAnsi="Book Antiqua"/>
                <w:sz w:val="19"/>
                <w:szCs w:val="19"/>
              </w:rPr>
            </w:pPr>
            <w:r w:rsidRPr="00B03E94">
              <w:rPr>
                <w:rFonts w:ascii="Book Antiqua" w:hAnsi="Book Antiqua"/>
                <w:b/>
                <w:bCs/>
                <w:i/>
                <w:iCs/>
                <w:color w:val="FF0000"/>
                <w:sz w:val="19"/>
                <w:szCs w:val="19"/>
              </w:rPr>
              <w:t>#</w:t>
            </w:r>
            <w:r w:rsidRPr="00B03E94">
              <w:rPr>
                <w:rFonts w:ascii="Book Antiqua" w:hAnsi="Book Antiqua"/>
                <w:b/>
                <w:bCs/>
                <w:i/>
                <w:iCs/>
                <w:color w:val="FF0000"/>
                <w:sz w:val="19"/>
                <w:szCs w:val="19"/>
                <w:highlight w:val="green"/>
              </w:rPr>
              <w:t>Atenção</w:t>
            </w:r>
            <w:r>
              <w:rPr>
                <w:rFonts w:ascii="Book Antiqua" w:hAnsi="Book Antiqua"/>
                <w:sz w:val="19"/>
                <w:szCs w:val="19"/>
              </w:rPr>
              <w:t xml:space="preserve">: </w:t>
            </w:r>
            <w:r w:rsidRPr="00072900">
              <w:rPr>
                <w:rFonts w:ascii="Book Antiqua" w:hAnsi="Book Antiqua"/>
                <w:sz w:val="19"/>
                <w:szCs w:val="19"/>
              </w:rPr>
              <w:t xml:space="preserve">O </w:t>
            </w:r>
            <w:r w:rsidRPr="00072900">
              <w:rPr>
                <w:rFonts w:ascii="Book Antiqua" w:hAnsi="Book Antiqua"/>
                <w:b/>
                <w:bCs/>
                <w:sz w:val="19"/>
                <w:szCs w:val="19"/>
                <w:shd w:val="clear" w:color="auto" w:fill="F7CAAC" w:themeFill="accent2" w:themeFillTint="66"/>
              </w:rPr>
              <w:t>crime</w:t>
            </w:r>
            <w:r w:rsidRPr="00072900">
              <w:rPr>
                <w:rFonts w:ascii="Book Antiqua" w:hAnsi="Book Antiqua"/>
                <w:sz w:val="19"/>
                <w:szCs w:val="19"/>
              </w:rPr>
              <w:t xml:space="preserve"> para Durkheim </w:t>
            </w:r>
            <w:r w:rsidRPr="00072900">
              <w:rPr>
                <w:rFonts w:ascii="Book Antiqua" w:hAnsi="Book Antiqua"/>
                <w:b/>
                <w:bCs/>
                <w:sz w:val="19"/>
                <w:szCs w:val="19"/>
                <w:highlight w:val="yellow"/>
              </w:rPr>
              <w:t>é natural</w:t>
            </w:r>
            <w:r w:rsidRPr="00072900">
              <w:rPr>
                <w:rFonts w:ascii="Book Antiqua" w:hAnsi="Book Antiqua"/>
                <w:sz w:val="19"/>
                <w:szCs w:val="19"/>
              </w:rPr>
              <w:t xml:space="preserve">, tem uma função dentro da sociedade, não é anomalia por si só. </w:t>
            </w:r>
            <w:r w:rsidRPr="00072900">
              <w:rPr>
                <w:rFonts w:ascii="Book Antiqua" w:hAnsi="Book Antiqua"/>
                <w:b/>
                <w:bCs/>
                <w:sz w:val="19"/>
                <w:szCs w:val="19"/>
                <w:highlight w:val="yellow"/>
              </w:rPr>
              <w:t>Quando fala em anomia, o sociólogo se refere ao esfacelamento social, não o crime em si mesmo</w:t>
            </w:r>
            <w:r w:rsidRPr="00072900">
              <w:rPr>
                <w:rFonts w:ascii="Book Antiqua" w:hAnsi="Book Antiqua"/>
                <w:sz w:val="19"/>
                <w:szCs w:val="19"/>
              </w:rPr>
              <w:t>. O estado de anomia é o estado no qual população deixa de respeitar normas vigentes no consenso coletivo, momento em que se perde a chamada consciência coletiva e sequer há sociedade, mas tão somente um aglomerado de pessoas.</w:t>
            </w:r>
            <w:r>
              <w:rPr>
                <w:rFonts w:ascii="Book Antiqua" w:hAnsi="Book Antiqua"/>
                <w:sz w:val="19"/>
                <w:szCs w:val="19"/>
              </w:rPr>
              <w:t xml:space="preserve"> </w:t>
            </w:r>
            <w:r w:rsidRPr="00072900">
              <w:rPr>
                <w:rFonts w:ascii="Book Antiqua" w:hAnsi="Book Antiqua"/>
                <w:sz w:val="19"/>
                <w:szCs w:val="19"/>
              </w:rPr>
              <w:t>Para Durkheim, o crime é socialmente útil porque é a violação da norma que garante à consciência coletiva a sua mobilidade e sua plasticidade. Exemplo: a reação social causada pelo cometimento de um homicídio deixa mais fortes os valores sociais. Todavia, a anomia acontece a partir do momento em que todo mundo viesse a praticar crimes, ocorrendo esfacelamento total da consciência coletiva.</w:t>
            </w:r>
            <w:r>
              <w:rPr>
                <w:rFonts w:ascii="Book Antiqua" w:hAnsi="Book Antiqua"/>
                <w:sz w:val="19"/>
                <w:szCs w:val="19"/>
              </w:rPr>
              <w:t xml:space="preserve"> </w:t>
            </w:r>
            <w:r w:rsidRPr="00072900">
              <w:rPr>
                <w:rFonts w:ascii="Book Antiqua" w:hAnsi="Book Antiqua"/>
                <w:sz w:val="19"/>
                <w:szCs w:val="19"/>
              </w:rPr>
              <w:t xml:space="preserve">Por isso, se diz que Durkheim é o “pai” da anomia, pois foi ele quem pensou primeiramente no termo em seus aspectos sociológicos. Na perspectiva criminológica, a principal contribuição de Durkheim foi compreender o crime a partir </w:t>
            </w:r>
            <w:r w:rsidRPr="00072900">
              <w:rPr>
                <w:rFonts w:ascii="Book Antiqua" w:hAnsi="Book Antiqua"/>
                <w:sz w:val="19"/>
                <w:szCs w:val="19"/>
              </w:rPr>
              <w:lastRenderedPageBreak/>
              <w:t>das estruturas sociais, ou seja, compreender o fenômeno criminal como um fenômeno social cultural, olhar a questão a partir da função do crime na sociedade. Ele concluiu que o cometimento de crimes é um fenômeno normal de toda estrutura social e somente quando se ultrapassam certos limites é que o crime é um fenômeno negativo (a anomia). Todavia, foi Merton quem melhor desenvolveu essa teoria dentro da criminologia.</w:t>
            </w:r>
            <w:r>
              <w:rPr>
                <w:rFonts w:ascii="Book Antiqua" w:hAnsi="Book Antiqua"/>
                <w:sz w:val="19"/>
                <w:szCs w:val="19"/>
              </w:rPr>
              <w:t xml:space="preserve"> (Fonte: </w:t>
            </w:r>
            <w:hyperlink r:id="rId58" w:history="1">
              <w:r w:rsidRPr="009A133F">
                <w:rPr>
                  <w:rStyle w:val="Hyperlink"/>
                  <w:rFonts w:ascii="Book Antiqua" w:hAnsi="Book Antiqua"/>
                  <w:sz w:val="19"/>
                  <w:szCs w:val="19"/>
                </w:rPr>
                <w:t>http://cursosaberjuridico.com.br/blog/dica-de-criminologia-teoria-da-anomia/</w:t>
              </w:r>
            </w:hyperlink>
            <w:r>
              <w:rPr>
                <w:rFonts w:ascii="Book Antiqua" w:hAnsi="Book Antiqua"/>
                <w:sz w:val="19"/>
                <w:szCs w:val="19"/>
              </w:rPr>
              <w:t xml:space="preserve">). </w:t>
            </w:r>
            <w:r w:rsidRPr="00072900">
              <w:rPr>
                <w:rFonts w:ascii="Book Antiqua" w:hAnsi="Book Antiqua"/>
                <w:sz w:val="19"/>
                <w:szCs w:val="19"/>
              </w:rPr>
              <w:t xml:space="preserve">A </w:t>
            </w:r>
            <w:r w:rsidRPr="00072900">
              <w:rPr>
                <w:rFonts w:ascii="Book Antiqua" w:hAnsi="Book Antiqua"/>
                <w:b/>
                <w:bCs/>
                <w:sz w:val="19"/>
                <w:szCs w:val="19"/>
                <w:shd w:val="clear" w:color="auto" w:fill="F7CAAC" w:themeFill="accent2" w:themeFillTint="66"/>
              </w:rPr>
              <w:t>pena</w:t>
            </w:r>
            <w:r w:rsidRPr="00072900">
              <w:rPr>
                <w:rFonts w:ascii="Book Antiqua" w:hAnsi="Book Antiqua"/>
                <w:sz w:val="19"/>
                <w:szCs w:val="19"/>
              </w:rPr>
              <w:t xml:space="preserve">, por sua vez, </w:t>
            </w:r>
            <w:r w:rsidRPr="00072900">
              <w:rPr>
                <w:rFonts w:ascii="Book Antiqua" w:hAnsi="Book Antiqua"/>
                <w:b/>
                <w:bCs/>
                <w:sz w:val="19"/>
                <w:szCs w:val="19"/>
                <w:highlight w:val="yellow"/>
              </w:rPr>
              <w:t>seria imprescindível na sociedade</w:t>
            </w:r>
            <w:r w:rsidRPr="00072900">
              <w:rPr>
                <w:rFonts w:ascii="Book Antiqua" w:hAnsi="Book Antiqua"/>
                <w:sz w:val="19"/>
                <w:szCs w:val="19"/>
              </w:rPr>
              <w:t xml:space="preserve">, pois reforçaria a consciência coletiva ao reafirmar as normas sociais. Para que ela deixasse de existir, </w:t>
            </w:r>
            <w:r w:rsidRPr="00072900">
              <w:rPr>
                <w:rFonts w:ascii="Book Antiqua" w:hAnsi="Book Antiqua"/>
                <w:b/>
                <w:bCs/>
                <w:sz w:val="19"/>
                <w:szCs w:val="19"/>
                <w:highlight w:val="yellow"/>
              </w:rPr>
              <w:t>seria necessária a ausência de homogeneidade social</w:t>
            </w:r>
            <w:r w:rsidRPr="00072900">
              <w:rPr>
                <w:rFonts w:ascii="Book Antiqua" w:hAnsi="Book Antiqua"/>
                <w:sz w:val="19"/>
                <w:szCs w:val="19"/>
              </w:rPr>
              <w:t xml:space="preserve">, </w:t>
            </w:r>
            <w:r w:rsidRPr="00072900">
              <w:rPr>
                <w:rFonts w:ascii="Book Antiqua" w:hAnsi="Book Antiqua"/>
                <w:b/>
                <w:bCs/>
                <w:sz w:val="19"/>
                <w:szCs w:val="19"/>
                <w:highlight w:val="yellow"/>
              </w:rPr>
              <w:t>o que seria inconciliável com a existência de uma sociedade que tem na consciência coletiva</w:t>
            </w:r>
            <w:r w:rsidRPr="00072900">
              <w:rPr>
                <w:rFonts w:ascii="Book Antiqua" w:hAnsi="Book Antiqua"/>
                <w:sz w:val="19"/>
                <w:szCs w:val="19"/>
              </w:rPr>
              <w:t xml:space="preserve"> seu ponto de coesão.</w:t>
            </w:r>
          </w:p>
          <w:p w14:paraId="2B5EAB9F" w14:textId="343F9DE8" w:rsidR="00691D06" w:rsidRDefault="00691D06" w:rsidP="003550F1">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354BAF">
              <w:rPr>
                <w:rFonts w:ascii="Book Antiqua" w:hAnsi="Book Antiqua"/>
                <w:sz w:val="19"/>
                <w:szCs w:val="19"/>
              </w:rPr>
              <w:t xml:space="preserve">Relativamente ao que Émile Durkheim afirma acerca do crime e da pena em seu livro </w:t>
            </w:r>
            <w:r w:rsidRPr="00354BAF">
              <w:rPr>
                <w:rFonts w:ascii="Book Antiqua" w:hAnsi="Book Antiqua"/>
                <w:i/>
                <w:iCs/>
                <w:sz w:val="19"/>
                <w:szCs w:val="19"/>
              </w:rPr>
              <w:t>Da divisão do trabalho social</w:t>
            </w:r>
            <w:r w:rsidRPr="00354BAF">
              <w:rPr>
                <w:rFonts w:ascii="Book Antiqua" w:hAnsi="Book Antiqua"/>
                <w:sz w:val="19"/>
                <w:szCs w:val="19"/>
              </w:rPr>
              <w:t xml:space="preserve">, é </w:t>
            </w:r>
            <w:r>
              <w:rPr>
                <w:rFonts w:ascii="Book Antiqua" w:hAnsi="Book Antiqua"/>
                <w:sz w:val="19"/>
                <w:szCs w:val="19"/>
              </w:rPr>
              <w:t>correto</w:t>
            </w:r>
            <w:r w:rsidRPr="00354BAF">
              <w:rPr>
                <w:rFonts w:ascii="Book Antiqua" w:hAnsi="Book Antiqua"/>
                <w:sz w:val="19"/>
                <w:szCs w:val="19"/>
              </w:rPr>
              <w:t xml:space="preserve"> afirmar que:</w:t>
            </w:r>
            <w:r>
              <w:rPr>
                <w:rFonts w:ascii="Book Antiqua" w:hAnsi="Book Antiqua"/>
                <w:sz w:val="19"/>
                <w:szCs w:val="19"/>
              </w:rPr>
              <w:t xml:space="preserve"> </w:t>
            </w:r>
            <w:r w:rsidRPr="00354BAF">
              <w:rPr>
                <w:rFonts w:ascii="Book Antiqua" w:hAnsi="Book Antiqua"/>
                <w:sz w:val="19"/>
                <w:szCs w:val="19"/>
              </w:rPr>
              <w:t>a verdadeira função da pena é manter intacta a coesão social, garantindo toda a vitalidade da consciência comum.</w:t>
            </w:r>
          </w:p>
          <w:p w14:paraId="69EAB9DE" w14:textId="7997164E" w:rsidR="00691D06" w:rsidRPr="00B03E94" w:rsidRDefault="00691D06" w:rsidP="003550F1">
            <w:pPr>
              <w:jc w:val="both"/>
              <w:rPr>
                <w:rFonts w:ascii="Book Antiqua" w:hAnsi="Book Antiqua"/>
                <w:sz w:val="19"/>
                <w:szCs w:val="19"/>
              </w:rPr>
            </w:pPr>
            <w:r w:rsidRPr="00B03E94">
              <w:rPr>
                <w:rFonts w:ascii="Book Antiqua" w:hAnsi="Book Antiqua"/>
                <w:b/>
                <w:bCs/>
                <w:i/>
                <w:iCs/>
                <w:color w:val="FF0000"/>
                <w:sz w:val="19"/>
                <w:szCs w:val="19"/>
              </w:rPr>
              <w:t>#</w:t>
            </w:r>
            <w:r w:rsidRPr="00B03E94">
              <w:rPr>
                <w:rFonts w:ascii="Book Antiqua" w:hAnsi="Book Antiqua"/>
                <w:b/>
                <w:bCs/>
                <w:i/>
                <w:iCs/>
                <w:color w:val="FF0000"/>
                <w:sz w:val="19"/>
                <w:szCs w:val="19"/>
                <w:highlight w:val="green"/>
              </w:rPr>
              <w:t>Atenção</w:t>
            </w:r>
            <w:r>
              <w:rPr>
                <w:rFonts w:ascii="Book Antiqua" w:hAnsi="Book Antiqua"/>
                <w:sz w:val="19"/>
                <w:szCs w:val="19"/>
              </w:rPr>
              <w:t xml:space="preserve">: </w:t>
            </w:r>
            <w:r w:rsidRPr="00B03E94">
              <w:rPr>
                <w:rFonts w:ascii="Book Antiqua" w:hAnsi="Book Antiqua"/>
                <w:b/>
                <w:bCs/>
                <w:i/>
                <w:iCs/>
                <w:sz w:val="19"/>
                <w:szCs w:val="19"/>
                <w:u w:val="single"/>
              </w:rPr>
              <w:t>Émile Durkheim (1858-1917)</w:t>
            </w:r>
            <w:r>
              <w:rPr>
                <w:rFonts w:ascii="Book Antiqua" w:hAnsi="Book Antiqua"/>
                <w:sz w:val="19"/>
                <w:szCs w:val="19"/>
              </w:rPr>
              <w:t xml:space="preserve">: </w:t>
            </w:r>
            <w:r w:rsidRPr="00B03E94">
              <w:rPr>
                <w:rFonts w:ascii="Book Antiqua" w:hAnsi="Book Antiqua"/>
                <w:sz w:val="19"/>
                <w:szCs w:val="19"/>
              </w:rPr>
              <w:t>Durkheim pode ser considerado como o fundador da sociologia jurídica (</w:t>
            </w:r>
            <w:proofErr w:type="spellStart"/>
            <w:r w:rsidRPr="00B03E94">
              <w:rPr>
                <w:rFonts w:ascii="Book Antiqua" w:hAnsi="Book Antiqua"/>
                <w:sz w:val="19"/>
                <w:szCs w:val="19"/>
              </w:rPr>
              <w:t>Iembrando</w:t>
            </w:r>
            <w:proofErr w:type="spellEnd"/>
            <w:r w:rsidRPr="00B03E94">
              <w:rPr>
                <w:rFonts w:ascii="Book Antiqua" w:hAnsi="Book Antiqua"/>
                <w:sz w:val="19"/>
                <w:szCs w:val="19"/>
              </w:rPr>
              <w:t xml:space="preserve"> que o fundador da "sociologia" é Augusto Comte). Determinou, a partir de seus estudos, as diretrizes que iriam seguir o pensamento sobre a sociologia, com sua crítica à sociologia positivista e naturalista que impregnava o pensamento sobre o fenômeno jurídico. O objeto da Sociologia, para Durkheim, são os fatos sociais, encarados como coisas, com os quais o sociólogo deve estabelecer um autêntico aprendizado. Como fato social, o sociólogo francês entende “toda maneira de fazer, fixada ou não, suscetível de exercer sobre o indivíduo uma coerção exterior; ou ainda, toda maneira de fazer que é geral na extensão de uma sociedade dada e, ao mesmo tempo, possui uma existência própria, independente de suas manifestações individuais”. Os fatos sociais, por sua vez, têm como características essenciais a coerção social, a exterioridade aos indivíduos e a generalidade. A coerção social é evidenciada pelas sanções, sejam legais ou espontâneas, exercendo força sobre os indivíduos, nela devendo inserir-se também a educação como elemento de conformação do indivíduo à sociedade. Os fatos sociais são ainda dotados de exterioridade, no sentido de que se mostram independentes da vontade ou adesão dos indivíduos. Resulta daí a concepção do Direito como um fato social, constituído por normas impostas pela sociedade aos indivíduos. Por último, no dizer de Durkheim, os fatos sociais possuem natureza coletiva, com características exteriores comuns a uma universalidade de indivíduos. O crime seria enquadrado na categoria dos fatos sociais normais. O autor afirma que o crime é normal porque uma sociedade que dele estivesse isenta seria inteiramente impossível. O crime não se observa apenas na maior parte das sociedades desta ou daquela espécie, mas em todas as sociedades de todos os tipos. Não há nenhuma onde não exista criminalidade.</w:t>
            </w:r>
            <w:r>
              <w:rPr>
                <w:rFonts w:ascii="Book Antiqua" w:hAnsi="Book Antiqua"/>
                <w:sz w:val="19"/>
                <w:szCs w:val="19"/>
              </w:rPr>
              <w:t xml:space="preserve"> </w:t>
            </w:r>
            <w:r w:rsidRPr="00B03E94">
              <w:rPr>
                <w:rFonts w:ascii="Book Antiqua" w:hAnsi="Book Antiqua"/>
                <w:sz w:val="19"/>
                <w:szCs w:val="19"/>
              </w:rPr>
              <w:t>Assim sendo, não existe fenômeno que apresente da maneira mais irrecusável todos os sintomas da normalidade, pois ele se mostra intimamente ligado às condições de toda vida coletiva. Portanto, o crime é necessário, por estar ligado às condições fundamentais de toda vida social. Do mesmo modo, ele é útil, pois as condições de que ele é solidário são elas mesmas indispensáveis à evolução normal da moral e do direito.</w:t>
            </w:r>
            <w:r>
              <w:rPr>
                <w:rFonts w:ascii="Book Antiqua" w:hAnsi="Book Antiqua"/>
                <w:sz w:val="19"/>
                <w:szCs w:val="19"/>
              </w:rPr>
              <w:t xml:space="preserve"> </w:t>
            </w:r>
            <w:r w:rsidRPr="00B03E94">
              <w:rPr>
                <w:rFonts w:ascii="Book Antiqua" w:hAnsi="Book Antiqua"/>
                <w:sz w:val="19"/>
                <w:szCs w:val="19"/>
              </w:rPr>
              <w:t>Os fatos fundamentais da criminalidade apresentam-se sob um aspecto de novidade. Contrariamente às ideias correntes, o criminoso não mais aparece como um ser radicalmente insociável, como uma espécie de elemento parasitária, corpo estranho e inassimilável, introduzido no seio da sociedade. Com efeito, ele é apenas um agente regular da vida social. Por sua vez, o crime não deve mais ser concebido como um mal que não possa ser contido dentro de limites demasiado estreitos.</w:t>
            </w:r>
            <w:r>
              <w:rPr>
                <w:rFonts w:ascii="Book Antiqua" w:hAnsi="Book Antiqua"/>
                <w:sz w:val="19"/>
                <w:szCs w:val="19"/>
              </w:rPr>
              <w:t xml:space="preserve"> </w:t>
            </w:r>
            <w:r w:rsidRPr="00B03E94">
              <w:rPr>
                <w:rFonts w:ascii="Book Antiqua" w:hAnsi="Book Antiqua"/>
                <w:b/>
                <w:bCs/>
                <w:i/>
                <w:iCs/>
                <w:sz w:val="19"/>
                <w:szCs w:val="19"/>
              </w:rPr>
              <w:t>Resumo</w:t>
            </w:r>
            <w:r w:rsidRPr="00B03E94">
              <w:rPr>
                <w:rFonts w:ascii="Book Antiqua" w:hAnsi="Book Antiqua"/>
                <w:sz w:val="19"/>
                <w:szCs w:val="19"/>
              </w:rPr>
              <w:t>: o crime é normal, necessário e útil, sendo que muita</w:t>
            </w:r>
            <w:r w:rsidR="00072900">
              <w:rPr>
                <w:rFonts w:ascii="Book Antiqua" w:hAnsi="Book Antiqua"/>
                <w:sz w:val="19"/>
                <w:szCs w:val="19"/>
              </w:rPr>
              <w:t>s</w:t>
            </w:r>
            <w:r w:rsidRPr="00B03E94">
              <w:rPr>
                <w:rFonts w:ascii="Book Antiqua" w:hAnsi="Book Antiqua"/>
                <w:sz w:val="19"/>
                <w:szCs w:val="19"/>
              </w:rPr>
              <w:t xml:space="preserve"> vezes, ele constitui uma simples antecipação da moral futura.</w:t>
            </w:r>
            <w:r>
              <w:rPr>
                <w:rFonts w:ascii="Book Antiqua" w:hAnsi="Book Antiqua"/>
                <w:sz w:val="19"/>
                <w:szCs w:val="19"/>
              </w:rPr>
              <w:t xml:space="preserve"> </w:t>
            </w:r>
            <w:r w:rsidRPr="00B03E94">
              <w:rPr>
                <w:rFonts w:ascii="Book Antiqua" w:hAnsi="Book Antiqua"/>
                <w:sz w:val="19"/>
                <w:szCs w:val="19"/>
              </w:rPr>
              <w:t>Para Durkheim a sanção é uma resposta pré-estabelecida à uma ação, podendo ser positiva ou negativa. A sanção negativa constitui o que conhecemos como “pena”, que é uma desaprovação social do ato realizado.</w:t>
            </w:r>
            <w:r>
              <w:rPr>
                <w:rFonts w:ascii="Book Antiqua" w:hAnsi="Book Antiqua"/>
                <w:sz w:val="19"/>
                <w:szCs w:val="19"/>
              </w:rPr>
              <w:t xml:space="preserve"> </w:t>
            </w:r>
            <w:r w:rsidRPr="00B03E94">
              <w:rPr>
                <w:rFonts w:ascii="Book Antiqua" w:hAnsi="Book Antiqua"/>
                <w:sz w:val="19"/>
                <w:szCs w:val="19"/>
              </w:rPr>
              <w:t xml:space="preserve">Weiss adverte que as contribuições de Durkheim no estudo da pena são centrais para toda a sociologia jurídica. O estudo </w:t>
            </w:r>
            <w:proofErr w:type="spellStart"/>
            <w:r w:rsidRPr="00B03E94">
              <w:rPr>
                <w:rFonts w:ascii="Book Antiqua" w:hAnsi="Book Antiqua"/>
                <w:sz w:val="19"/>
                <w:szCs w:val="19"/>
              </w:rPr>
              <w:t>durkheimiano</w:t>
            </w:r>
            <w:proofErr w:type="spellEnd"/>
            <w:r w:rsidRPr="00B03E94">
              <w:rPr>
                <w:rFonts w:ascii="Book Antiqua" w:hAnsi="Book Antiqua"/>
                <w:sz w:val="19"/>
                <w:szCs w:val="19"/>
              </w:rPr>
              <w:t xml:space="preserve"> sobre a pena se faz voltado para a solidariedade social, que, segundo o autor, poderia ser orgânica, isto é, resultante da divisão social do trabalho, na qual há maior interdependência entre os sujeitos; ou mecânica, que resulta de relações de similitude entre os indivíduos, nela há menor intensidade nas relações de dependência entre os homens.</w:t>
            </w:r>
            <w:r>
              <w:rPr>
                <w:rFonts w:ascii="Book Antiqua" w:hAnsi="Book Antiqua"/>
                <w:sz w:val="19"/>
                <w:szCs w:val="19"/>
              </w:rPr>
              <w:t xml:space="preserve"> </w:t>
            </w:r>
            <w:r w:rsidRPr="00B03E94">
              <w:rPr>
                <w:rFonts w:ascii="Book Antiqua" w:hAnsi="Book Antiqua"/>
                <w:sz w:val="19"/>
                <w:szCs w:val="19"/>
              </w:rPr>
              <w:t>Durkheim conclui que nas sociedades com vínculos mecânicos, o desrespeito aos ideais sociais configura um crime, uma ofensa grave aos mais altos valores da comunidade, que acarreta uma pena. A pena surge na história como uma reação passional, que é mais intensa em função da menor instrução dos indivíduos da sociedade. Isso não quer dizer que nas sociedades contemporâneas, tidas como mais ilustradas, a pena tenha perdido seu caráter passional, de vingança, ela apenas se transformou, tornando-se mais humana, menos degradante e procura justificar verdadeiramente a si.</w:t>
            </w:r>
            <w:r>
              <w:rPr>
                <w:rFonts w:ascii="Book Antiqua" w:hAnsi="Book Antiqua"/>
                <w:sz w:val="19"/>
                <w:szCs w:val="19"/>
              </w:rPr>
              <w:t xml:space="preserve"> </w:t>
            </w:r>
            <w:r w:rsidRPr="00B03E94">
              <w:rPr>
                <w:rFonts w:ascii="Book Antiqua" w:hAnsi="Book Antiqua"/>
                <w:sz w:val="19"/>
                <w:szCs w:val="19"/>
              </w:rPr>
              <w:t xml:space="preserve">Portanto, o </w:t>
            </w:r>
            <w:r>
              <w:rPr>
                <w:rFonts w:ascii="Book Antiqua" w:hAnsi="Book Antiqua"/>
                <w:sz w:val="19"/>
                <w:szCs w:val="19"/>
              </w:rPr>
              <w:t>D</w:t>
            </w:r>
            <w:r w:rsidRPr="00B03E94">
              <w:rPr>
                <w:rFonts w:ascii="Book Antiqua" w:hAnsi="Book Antiqua"/>
                <w:sz w:val="19"/>
                <w:szCs w:val="19"/>
              </w:rPr>
              <w:t xml:space="preserve">ireito Penal não perdeu sua razão de ser nas sociedades modernas. A reação passional continua compondo uma razão para pena, muito embora a tenham vestido com uma roupagem mais humana, mais racionalmente embasada, menos cega pelas paixões. O direito penal continua como guardião dos valores sagrados de uma sociedade. Contudo, a mera função retributiva por si só não sustenta a existência de penalidades, assim como </w:t>
            </w:r>
            <w:r w:rsidRPr="00B03E94">
              <w:rPr>
                <w:rFonts w:ascii="Book Antiqua" w:hAnsi="Book Antiqua"/>
                <w:sz w:val="19"/>
                <w:szCs w:val="19"/>
              </w:rPr>
              <w:lastRenderedPageBreak/>
              <w:t>não o faz a função preventiva, pois a inibição do crime pela punição, ainda que possa ocorrer, não exprime uma relação consecutiva necessária.</w:t>
            </w:r>
            <w:r>
              <w:rPr>
                <w:rFonts w:ascii="Book Antiqua" w:hAnsi="Book Antiqua"/>
                <w:sz w:val="19"/>
                <w:szCs w:val="19"/>
              </w:rPr>
              <w:t xml:space="preserve"> </w:t>
            </w:r>
            <w:r w:rsidRPr="00B03E94">
              <w:rPr>
                <w:rFonts w:ascii="Book Antiqua" w:hAnsi="Book Antiqua"/>
                <w:sz w:val="19"/>
                <w:szCs w:val="19"/>
              </w:rPr>
              <w:t>A razão de ser da pena, em última análise, diz Durkheim, é a manutenção da coesão social e da vitalidade da consciência comum. Isto é, reestabelecer o respeito pela lei e pelos ideais sociais. Assim, a pena serve mais para manter o valor dos ideais coletivos, acalmando os cidadãos, que para punir e causar dor ao infrator. Por outro lado, quando não aplicada a pena, acumulando um histórico de impunidade, é possível que os nervos sociais aflorem, causando reações passionais por parte dos indivíduos, como acontece no Brasil de “justiceiros”, em virtude da perda de sentido ou validade dos sagrados ideais.</w:t>
            </w:r>
            <w:r>
              <w:rPr>
                <w:rFonts w:ascii="Book Antiqua" w:hAnsi="Book Antiqua"/>
                <w:sz w:val="19"/>
                <w:szCs w:val="19"/>
              </w:rPr>
              <w:t xml:space="preserve"> (</w:t>
            </w:r>
            <w:r w:rsidRPr="00B03E94">
              <w:rPr>
                <w:rFonts w:ascii="Book Antiqua" w:hAnsi="Book Antiqua"/>
                <w:sz w:val="19"/>
                <w:szCs w:val="19"/>
              </w:rPr>
              <w:t>Fonte:</w:t>
            </w:r>
            <w:r>
              <w:rPr>
                <w:rFonts w:ascii="Book Antiqua" w:hAnsi="Book Antiqua"/>
                <w:sz w:val="19"/>
                <w:szCs w:val="19"/>
              </w:rPr>
              <w:t xml:space="preserve"> </w:t>
            </w:r>
            <w:hyperlink r:id="rId59" w:history="1">
              <w:r w:rsidRPr="00F34F77">
                <w:rPr>
                  <w:rStyle w:val="Hyperlink"/>
                  <w:rFonts w:ascii="Book Antiqua" w:hAnsi="Book Antiqua"/>
                  <w:sz w:val="19"/>
                  <w:szCs w:val="19"/>
                </w:rPr>
                <w:t>https://www.ebah.com.br/content/ABAAAgoqYAH/resumo-durkheim-rodriguez</w:t>
              </w:r>
            </w:hyperlink>
            <w:r>
              <w:rPr>
                <w:rFonts w:ascii="Book Antiqua" w:hAnsi="Book Antiqua"/>
                <w:sz w:val="19"/>
                <w:szCs w:val="19"/>
              </w:rPr>
              <w:t xml:space="preserve">). </w:t>
            </w:r>
          </w:p>
          <w:p w14:paraId="6CE961F2" w14:textId="77777777" w:rsidR="00691D06" w:rsidRDefault="00691D06" w:rsidP="003550F1">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354BAF">
              <w:rPr>
                <w:rFonts w:ascii="Book Antiqua" w:hAnsi="Book Antiqua"/>
                <w:sz w:val="19"/>
                <w:szCs w:val="19"/>
              </w:rPr>
              <w:t xml:space="preserve">Relativamente ao que Émile Durkheim afirma acerca do crime e da pena em seu livro </w:t>
            </w:r>
            <w:r w:rsidRPr="00354BAF">
              <w:rPr>
                <w:rFonts w:ascii="Book Antiqua" w:hAnsi="Book Antiqua"/>
                <w:i/>
                <w:iCs/>
                <w:sz w:val="19"/>
                <w:szCs w:val="19"/>
              </w:rPr>
              <w:t>Da divisão do trabalho social</w:t>
            </w:r>
            <w:r w:rsidRPr="00354BAF">
              <w:rPr>
                <w:rFonts w:ascii="Book Antiqua" w:hAnsi="Book Antiqua"/>
                <w:sz w:val="19"/>
                <w:szCs w:val="19"/>
              </w:rPr>
              <w:t xml:space="preserve">, é </w:t>
            </w:r>
            <w:r>
              <w:rPr>
                <w:rFonts w:ascii="Book Antiqua" w:hAnsi="Book Antiqua"/>
                <w:sz w:val="19"/>
                <w:szCs w:val="19"/>
              </w:rPr>
              <w:t>correto</w:t>
            </w:r>
            <w:r w:rsidRPr="00354BAF">
              <w:rPr>
                <w:rFonts w:ascii="Book Antiqua" w:hAnsi="Book Antiqua"/>
                <w:sz w:val="19"/>
                <w:szCs w:val="19"/>
              </w:rPr>
              <w:t xml:space="preserve"> afirmar que:</w:t>
            </w:r>
            <w:r>
              <w:rPr>
                <w:rFonts w:ascii="Book Antiqua" w:hAnsi="Book Antiqua"/>
                <w:sz w:val="19"/>
                <w:szCs w:val="19"/>
              </w:rPr>
              <w:t xml:space="preserve"> </w:t>
            </w:r>
            <w:r w:rsidRPr="00354BAF">
              <w:rPr>
                <w:rFonts w:ascii="Book Antiqua" w:hAnsi="Book Antiqua"/>
                <w:sz w:val="19"/>
                <w:szCs w:val="19"/>
              </w:rPr>
              <w:t>um ato é criminoso quando ofende os estados fortes e definidos da consciência coletiva.</w:t>
            </w:r>
          </w:p>
          <w:p w14:paraId="505F7B1F" w14:textId="77777777" w:rsidR="00691D06" w:rsidRDefault="00691D06" w:rsidP="003550F1">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354BAF">
              <w:rPr>
                <w:rFonts w:ascii="Book Antiqua" w:hAnsi="Book Antiqua"/>
                <w:sz w:val="19"/>
                <w:szCs w:val="19"/>
              </w:rPr>
              <w:t xml:space="preserve">Relativamente ao que Émile Durkheim afirma acerca do crime e da pena em seu livro </w:t>
            </w:r>
            <w:r w:rsidRPr="00354BAF">
              <w:rPr>
                <w:rFonts w:ascii="Book Antiqua" w:hAnsi="Book Antiqua"/>
                <w:i/>
                <w:iCs/>
                <w:sz w:val="19"/>
                <w:szCs w:val="19"/>
              </w:rPr>
              <w:t>Da divisão do trabalho social</w:t>
            </w:r>
            <w:r w:rsidRPr="00354BAF">
              <w:rPr>
                <w:rFonts w:ascii="Book Antiqua" w:hAnsi="Book Antiqua"/>
                <w:sz w:val="19"/>
                <w:szCs w:val="19"/>
              </w:rPr>
              <w:t xml:space="preserve">, é </w:t>
            </w:r>
            <w:r>
              <w:rPr>
                <w:rFonts w:ascii="Book Antiqua" w:hAnsi="Book Antiqua"/>
                <w:sz w:val="19"/>
                <w:szCs w:val="19"/>
              </w:rPr>
              <w:t>correto</w:t>
            </w:r>
            <w:r w:rsidRPr="00354BAF">
              <w:rPr>
                <w:rFonts w:ascii="Book Antiqua" w:hAnsi="Book Antiqua"/>
                <w:sz w:val="19"/>
                <w:szCs w:val="19"/>
              </w:rPr>
              <w:t xml:space="preserve"> afirmar que:</w:t>
            </w:r>
            <w:r>
              <w:rPr>
                <w:rFonts w:ascii="Book Antiqua" w:hAnsi="Book Antiqua"/>
                <w:sz w:val="19"/>
                <w:szCs w:val="19"/>
              </w:rPr>
              <w:t xml:space="preserve"> </w:t>
            </w:r>
            <w:r w:rsidRPr="00354BAF">
              <w:rPr>
                <w:rFonts w:ascii="Book Antiqua" w:hAnsi="Book Antiqua"/>
                <w:sz w:val="19"/>
                <w:szCs w:val="19"/>
              </w:rPr>
              <w:t>o que caracteriza o crime é o fato de ele determinar a pena que, por sua vez, consistiria numa reação passional.</w:t>
            </w:r>
          </w:p>
          <w:p w14:paraId="168582FB" w14:textId="77777777" w:rsidR="00691D06" w:rsidRDefault="00691D06" w:rsidP="003550F1">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354BAF">
              <w:rPr>
                <w:rFonts w:ascii="Book Antiqua" w:hAnsi="Book Antiqua"/>
                <w:sz w:val="19"/>
                <w:szCs w:val="19"/>
              </w:rPr>
              <w:t xml:space="preserve">Relativamente ao que Émile Durkheim afirma acerca do crime e da pena em seu livro </w:t>
            </w:r>
            <w:r w:rsidRPr="00354BAF">
              <w:rPr>
                <w:rFonts w:ascii="Book Antiqua" w:hAnsi="Book Antiqua"/>
                <w:i/>
                <w:iCs/>
                <w:sz w:val="19"/>
                <w:szCs w:val="19"/>
              </w:rPr>
              <w:t>Da divisão do trabalho social</w:t>
            </w:r>
            <w:r w:rsidRPr="00354BAF">
              <w:rPr>
                <w:rFonts w:ascii="Book Antiqua" w:hAnsi="Book Antiqua"/>
                <w:sz w:val="19"/>
                <w:szCs w:val="19"/>
              </w:rPr>
              <w:t xml:space="preserve">, é </w:t>
            </w:r>
            <w:r>
              <w:rPr>
                <w:rFonts w:ascii="Book Antiqua" w:hAnsi="Book Antiqua"/>
                <w:sz w:val="19"/>
                <w:szCs w:val="19"/>
              </w:rPr>
              <w:t>correto</w:t>
            </w:r>
            <w:r w:rsidRPr="00354BAF">
              <w:rPr>
                <w:rFonts w:ascii="Book Antiqua" w:hAnsi="Book Antiqua"/>
                <w:sz w:val="19"/>
                <w:szCs w:val="19"/>
              </w:rPr>
              <w:t xml:space="preserve"> afirmar que:</w:t>
            </w:r>
            <w:r>
              <w:rPr>
                <w:rFonts w:ascii="Book Antiqua" w:hAnsi="Book Antiqua"/>
                <w:sz w:val="19"/>
                <w:szCs w:val="19"/>
              </w:rPr>
              <w:t xml:space="preserve"> </w:t>
            </w:r>
            <w:r w:rsidRPr="00354BAF">
              <w:rPr>
                <w:rFonts w:ascii="Book Antiqua" w:hAnsi="Book Antiqua"/>
                <w:sz w:val="19"/>
                <w:szCs w:val="19"/>
              </w:rPr>
              <w:t>a pena consiste, essencialmente, numa reação passional, de intensidade graduada, que a sociedade exerce contra seus membros que violaram certas regras de conduta.</w:t>
            </w:r>
          </w:p>
          <w:p w14:paraId="1AFE826B" w14:textId="77777777" w:rsidR="00D816BF" w:rsidRDefault="00D816BF" w:rsidP="00D816BF">
            <w:pPr>
              <w:jc w:val="both"/>
              <w:rPr>
                <w:rFonts w:ascii="Book Antiqua" w:hAnsi="Book Antiqua"/>
                <w:sz w:val="19"/>
                <w:szCs w:val="19"/>
              </w:rPr>
            </w:pPr>
            <w:r>
              <w:rPr>
                <w:rFonts w:ascii="Book Antiqua" w:hAnsi="Book Antiqua"/>
                <w:b/>
                <w:bCs/>
                <w:sz w:val="19"/>
                <w:szCs w:val="19"/>
              </w:rPr>
              <w:t>(PF-2013-CESPE)</w:t>
            </w:r>
            <w:r>
              <w:rPr>
                <w:rFonts w:ascii="Book Antiqua" w:hAnsi="Book Antiqua"/>
                <w:sz w:val="19"/>
                <w:szCs w:val="19"/>
              </w:rPr>
              <w:t xml:space="preserve">: </w:t>
            </w:r>
            <w:r w:rsidRPr="00D816BF">
              <w:rPr>
                <w:rFonts w:ascii="Book Antiqua" w:hAnsi="Book Antiqua"/>
                <w:sz w:val="19"/>
                <w:szCs w:val="19"/>
              </w:rPr>
              <w:t>Julgue o item a seguir, relacionado aos modelos teóricos da criminologia</w:t>
            </w:r>
            <w:r>
              <w:rPr>
                <w:rFonts w:ascii="Book Antiqua" w:hAnsi="Book Antiqua"/>
                <w:sz w:val="19"/>
                <w:szCs w:val="19"/>
              </w:rPr>
              <w:t xml:space="preserve">: </w:t>
            </w:r>
            <w:r w:rsidRPr="00D816BF">
              <w:rPr>
                <w:rFonts w:ascii="Book Antiqua" w:hAnsi="Book Antiqua"/>
                <w:sz w:val="19"/>
                <w:szCs w:val="19"/>
              </w:rPr>
              <w:t>A teoria funcionalista da anomia e da criminalidade, introduzida por Emile Durkheim no século XIX, contrapunha à ideia da propensão ao crime como patologia a noção da normalidade do desvio como fenômeno social, podendo ser situada no contexto da guinada sociológica da criminologia, em que se origina uma concepção alternativa às teorias de orientação biológica e caracterológica do delinquente.</w:t>
            </w:r>
          </w:p>
          <w:p w14:paraId="7A0337FD" w14:textId="1AB2EAA7" w:rsidR="00D816BF" w:rsidRDefault="00D816BF" w:rsidP="00D816BF">
            <w:pPr>
              <w:jc w:val="both"/>
              <w:rPr>
                <w:rFonts w:ascii="Book Antiqua" w:hAnsi="Book Antiqua"/>
                <w:sz w:val="19"/>
                <w:szCs w:val="19"/>
              </w:rPr>
            </w:pPr>
            <w:r w:rsidRPr="002C1BC1">
              <w:rPr>
                <w:rFonts w:ascii="Book Antiqua" w:hAnsi="Book Antiqua"/>
                <w:b/>
                <w:bCs/>
                <w:i/>
                <w:iCs/>
                <w:color w:val="FF0000"/>
                <w:sz w:val="19"/>
                <w:szCs w:val="19"/>
              </w:rPr>
              <w:t>#</w:t>
            </w:r>
            <w:r w:rsidRPr="002C1BC1">
              <w:rPr>
                <w:rFonts w:ascii="Book Antiqua" w:hAnsi="Book Antiqua"/>
                <w:b/>
                <w:bCs/>
                <w:i/>
                <w:iCs/>
                <w:color w:val="FF0000"/>
                <w:sz w:val="19"/>
                <w:szCs w:val="19"/>
                <w:highlight w:val="green"/>
              </w:rPr>
              <w:t>Atenção</w:t>
            </w:r>
            <w:r w:rsidR="00081538">
              <w:rPr>
                <w:rFonts w:ascii="Book Antiqua" w:hAnsi="Book Antiqua"/>
                <w:b/>
                <w:bCs/>
                <w:i/>
                <w:iCs/>
                <w:color w:val="FF0000"/>
                <w:sz w:val="19"/>
                <w:szCs w:val="19"/>
              </w:rPr>
              <w:t>: #</w:t>
            </w:r>
            <w:r w:rsidR="00081538" w:rsidRPr="00081538">
              <w:rPr>
                <w:rFonts w:ascii="Book Antiqua" w:hAnsi="Book Antiqua"/>
                <w:b/>
                <w:bCs/>
                <w:i/>
                <w:iCs/>
                <w:color w:val="FF0000"/>
                <w:sz w:val="19"/>
                <w:szCs w:val="19"/>
                <w:highlight w:val="green"/>
              </w:rPr>
              <w:t>PF-2013</w:t>
            </w:r>
            <w:r w:rsidR="00081538">
              <w:rPr>
                <w:rFonts w:ascii="Book Antiqua" w:hAnsi="Book Antiqua"/>
                <w:b/>
                <w:bCs/>
                <w:i/>
                <w:iCs/>
                <w:color w:val="FF0000"/>
                <w:sz w:val="19"/>
                <w:szCs w:val="19"/>
              </w:rPr>
              <w:t>: #</w:t>
            </w:r>
            <w:r w:rsidR="00081538" w:rsidRPr="009D588F">
              <w:rPr>
                <w:rFonts w:ascii="Book Antiqua" w:hAnsi="Book Antiqua"/>
                <w:b/>
                <w:bCs/>
                <w:i/>
                <w:iCs/>
                <w:color w:val="FF0000"/>
                <w:sz w:val="19"/>
                <w:szCs w:val="19"/>
                <w:highlight w:val="green"/>
              </w:rPr>
              <w:t>PCMG-2021</w:t>
            </w:r>
            <w:r w:rsidR="00081538">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664ED9">
              <w:rPr>
                <w:rFonts w:ascii="Book Antiqua" w:hAnsi="Book Antiqua"/>
                <w:b/>
                <w:bCs/>
                <w:i/>
                <w:iCs/>
                <w:color w:val="FF0000"/>
                <w:sz w:val="19"/>
                <w:szCs w:val="19"/>
              </w:rPr>
              <w:t xml:space="preserve"> </w:t>
            </w:r>
            <w:r w:rsidR="00664ED9">
              <w:rPr>
                <w:rFonts w:ascii="Book Antiqua" w:hAnsi="Book Antiqua" w:cs="Times New Roman"/>
                <w:b/>
                <w:i/>
                <w:color w:val="FF0000"/>
                <w:sz w:val="19"/>
                <w:szCs w:val="19"/>
              </w:rPr>
              <w:t>#</w:t>
            </w:r>
            <w:r w:rsidR="00664ED9" w:rsidRPr="00664ED9">
              <w:rPr>
                <w:rFonts w:ascii="Book Antiqua" w:hAnsi="Book Antiqua" w:cs="Times New Roman"/>
                <w:b/>
                <w:i/>
                <w:color w:val="FF0000"/>
                <w:sz w:val="19"/>
                <w:szCs w:val="19"/>
                <w:highlight w:val="green"/>
              </w:rPr>
              <w:t>DPERS-2022</w:t>
            </w:r>
            <w:r w:rsidR="006D0244">
              <w:rPr>
                <w:rFonts w:ascii="Book Antiqua" w:hAnsi="Book Antiqua" w:cs="Times New Roman"/>
                <w:b/>
                <w:i/>
                <w:color w:val="FF0000"/>
                <w:sz w:val="19"/>
                <w:szCs w:val="19"/>
              </w:rPr>
              <w:t>:</w:t>
            </w:r>
            <w:r w:rsidR="00FC4408">
              <w:rPr>
                <w:rFonts w:ascii="Book Antiqua" w:hAnsi="Book Antiqua" w:cs="Times New Roman"/>
                <w:b/>
                <w:i/>
                <w:color w:val="FF0000"/>
                <w:sz w:val="19"/>
                <w:szCs w:val="19"/>
              </w:rPr>
              <w:t xml:space="preserve"> #</w:t>
            </w:r>
            <w:r w:rsidR="00FC4408" w:rsidRPr="00FC4408">
              <w:rPr>
                <w:rFonts w:ascii="Book Antiqua" w:hAnsi="Book Antiqua" w:cs="Times New Roman"/>
                <w:b/>
                <w:i/>
                <w:color w:val="FF0000"/>
                <w:sz w:val="19"/>
                <w:szCs w:val="19"/>
                <w:highlight w:val="green"/>
              </w:rPr>
              <w:t>TRF4-2022</w:t>
            </w:r>
            <w:r w:rsidR="00FC4408">
              <w:rPr>
                <w:rFonts w:ascii="Book Antiqua" w:hAnsi="Book Antiqua" w:cs="Times New Roman"/>
                <w:b/>
                <w:i/>
                <w:color w:val="FF0000"/>
                <w:sz w:val="19"/>
                <w:szCs w:val="19"/>
              </w:rPr>
              <w:t>:</w:t>
            </w:r>
            <w:r w:rsidR="0092462D">
              <w:rPr>
                <w:rFonts w:ascii="Book Antiqua" w:hAnsi="Book Antiqua" w:cs="Times New Roman"/>
                <w:b/>
                <w:i/>
                <w:color w:val="FF0000"/>
                <w:sz w:val="19"/>
                <w:szCs w:val="19"/>
              </w:rPr>
              <w:t xml:space="preserve"> #</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295C8F">
              <w:rPr>
                <w:rFonts w:ascii="Book Antiqua" w:hAnsi="Book Antiqua" w:cs="Times New Roman"/>
                <w:b/>
                <w:i/>
                <w:color w:val="FF0000"/>
                <w:sz w:val="19"/>
                <w:szCs w:val="19"/>
              </w:rPr>
              <w:t xml:space="preserve"> </w:t>
            </w:r>
            <w:r w:rsidR="00295C8F">
              <w:rPr>
                <w:rFonts w:ascii="Book Antiqua" w:hAnsi="Book Antiqua"/>
                <w:b/>
                <w:bCs/>
                <w:i/>
                <w:iCs/>
                <w:color w:val="FF0000"/>
                <w:sz w:val="19"/>
                <w:szCs w:val="19"/>
              </w:rPr>
              <w:t>#</w:t>
            </w:r>
            <w:r w:rsidR="00295C8F" w:rsidRPr="00EF4E1E">
              <w:rPr>
                <w:rFonts w:ascii="Book Antiqua" w:hAnsi="Book Antiqua"/>
                <w:b/>
                <w:bCs/>
                <w:i/>
                <w:iCs/>
                <w:color w:val="FF0000"/>
                <w:sz w:val="19"/>
                <w:szCs w:val="19"/>
                <w:highlight w:val="green"/>
              </w:rPr>
              <w:t>PCES-20</w:t>
            </w:r>
            <w:r w:rsidR="00295C8F">
              <w:rPr>
                <w:rFonts w:ascii="Book Antiqua" w:hAnsi="Book Antiqua"/>
                <w:b/>
                <w:bCs/>
                <w:i/>
                <w:iCs/>
                <w:color w:val="FF0000"/>
                <w:sz w:val="19"/>
                <w:szCs w:val="19"/>
                <w:highlight w:val="green"/>
              </w:rPr>
              <w:t>22</w:t>
            </w:r>
            <w:r w:rsidR="00295C8F">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6D0244">
              <w:rPr>
                <w:rFonts w:ascii="Book Antiqua" w:hAnsi="Book Antiqua" w:cs="Times New Roman"/>
                <w:b/>
                <w:i/>
                <w:color w:val="FF0000"/>
                <w:sz w:val="19"/>
                <w:szCs w:val="19"/>
              </w:rPr>
              <w:t xml:space="preserve"> #</w:t>
            </w:r>
            <w:r w:rsidR="006D0244" w:rsidRPr="006D0244">
              <w:rPr>
                <w:rFonts w:ascii="Book Antiqua" w:hAnsi="Book Antiqua" w:cs="Times New Roman"/>
                <w:b/>
                <w:i/>
                <w:color w:val="FF0000"/>
                <w:sz w:val="19"/>
                <w:szCs w:val="19"/>
                <w:highlight w:val="green"/>
              </w:rPr>
              <w:t>PCSP-2024</w:t>
            </w:r>
            <w:r w:rsidR="00664ED9">
              <w:rPr>
                <w:rFonts w:ascii="Book Antiqua" w:hAnsi="Book Antiqua" w:cs="Times New Roman"/>
                <w:b/>
                <w:i/>
                <w:color w:val="FF0000"/>
                <w:sz w:val="19"/>
                <w:szCs w:val="19"/>
              </w:rPr>
              <w:t>:</w:t>
            </w:r>
            <w:r w:rsidR="007E54C7">
              <w:rPr>
                <w:rFonts w:ascii="Book Antiqua" w:hAnsi="Book Antiqua" w:cs="Times New Roman"/>
                <w:b/>
                <w:i/>
                <w:color w:val="FF0000"/>
                <w:sz w:val="19"/>
                <w:szCs w:val="19"/>
              </w:rPr>
              <w:t xml:space="preserve"> #</w:t>
            </w:r>
            <w:r w:rsidR="007E54C7">
              <w:rPr>
                <w:rFonts w:ascii="Book Antiqua" w:hAnsi="Book Antiqua" w:cs="Times New Roman"/>
                <w:b/>
                <w:i/>
                <w:color w:val="FF0000"/>
                <w:sz w:val="19"/>
                <w:szCs w:val="19"/>
                <w:highlight w:val="green"/>
              </w:rPr>
              <w:t>AOCP</w:t>
            </w:r>
            <w:r w:rsidR="007E54C7">
              <w:rPr>
                <w:rFonts w:ascii="Book Antiqua" w:hAnsi="Book Antiqua" w:cs="Times New Roman"/>
                <w:b/>
                <w:i/>
                <w:color w:val="FF0000"/>
                <w:sz w:val="19"/>
                <w:szCs w:val="19"/>
              </w:rPr>
              <w:t>:</w:t>
            </w:r>
            <w:r w:rsidR="00081538">
              <w:rPr>
                <w:rFonts w:ascii="Book Antiqua" w:hAnsi="Book Antiqua"/>
                <w:b/>
                <w:bCs/>
                <w:i/>
                <w:iCs/>
                <w:color w:val="FF0000"/>
                <w:sz w:val="19"/>
                <w:szCs w:val="19"/>
              </w:rPr>
              <w:t xml:space="preserve"> #</w:t>
            </w:r>
            <w:r w:rsidR="00081538" w:rsidRPr="00081538">
              <w:rPr>
                <w:rFonts w:ascii="Book Antiqua" w:hAnsi="Book Antiqua"/>
                <w:b/>
                <w:bCs/>
                <w:i/>
                <w:iCs/>
                <w:color w:val="FF0000"/>
                <w:sz w:val="19"/>
                <w:szCs w:val="19"/>
                <w:highlight w:val="green"/>
              </w:rPr>
              <w:t>CESPE</w:t>
            </w:r>
            <w:r w:rsidR="009E2096">
              <w:rPr>
                <w:rFonts w:ascii="Book Antiqua" w:hAnsi="Book Antiqua"/>
                <w:b/>
                <w:bCs/>
                <w:i/>
                <w:iCs/>
                <w:color w:val="FF0000"/>
                <w:sz w:val="19"/>
                <w:szCs w:val="19"/>
              </w:rPr>
              <w:t>: #</w:t>
            </w:r>
            <w:r w:rsidR="009E2096" w:rsidRPr="009E2096">
              <w:rPr>
                <w:rFonts w:ascii="Book Antiqua" w:hAnsi="Book Antiqua"/>
                <w:b/>
                <w:bCs/>
                <w:i/>
                <w:iCs/>
                <w:color w:val="FF0000"/>
                <w:sz w:val="19"/>
                <w:szCs w:val="19"/>
                <w:highlight w:val="green"/>
              </w:rPr>
              <w:t>FCC</w:t>
            </w:r>
            <w:r w:rsidR="00081538">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Pr>
                <w:rFonts w:ascii="Book Antiqua" w:hAnsi="Book Antiqua" w:cs="Times New Roman"/>
                <w:b/>
                <w:i/>
                <w:color w:val="FF0000"/>
                <w:sz w:val="19"/>
                <w:szCs w:val="19"/>
                <w:highlight w:val="green"/>
              </w:rPr>
              <w:t>FGV</w:t>
            </w:r>
            <w:r w:rsidR="0092462D">
              <w:rPr>
                <w:rFonts w:ascii="Book Antiqua" w:hAnsi="Book Antiqua" w:cs="Times New Roman"/>
                <w:b/>
                <w:i/>
                <w:color w:val="FF0000"/>
                <w:sz w:val="19"/>
                <w:szCs w:val="19"/>
              </w:rPr>
              <w:t>:</w:t>
            </w:r>
            <w:r w:rsidR="00081538">
              <w:rPr>
                <w:rFonts w:ascii="Book Antiqua" w:hAnsi="Book Antiqua"/>
                <w:b/>
                <w:bCs/>
                <w:i/>
                <w:iCs/>
                <w:color w:val="FF0000"/>
                <w:sz w:val="19"/>
                <w:szCs w:val="19"/>
              </w:rPr>
              <w:t xml:space="preserve"> #</w:t>
            </w:r>
            <w:r w:rsidR="00081538" w:rsidRPr="00081538">
              <w:rPr>
                <w:rFonts w:ascii="Book Antiqua" w:hAnsi="Book Antiqua"/>
                <w:b/>
                <w:bCs/>
                <w:i/>
                <w:iCs/>
                <w:color w:val="FF0000"/>
                <w:sz w:val="19"/>
                <w:szCs w:val="19"/>
                <w:highlight w:val="green"/>
              </w:rPr>
              <w:t>Fumarc</w:t>
            </w:r>
            <w:r w:rsidR="006D0244">
              <w:rPr>
                <w:rFonts w:ascii="Book Antiqua" w:hAnsi="Book Antiqua"/>
                <w:b/>
                <w:bCs/>
                <w:i/>
                <w:iCs/>
                <w:color w:val="FF0000"/>
                <w:sz w:val="19"/>
                <w:szCs w:val="19"/>
              </w:rPr>
              <w:t>: #</w:t>
            </w:r>
            <w:r w:rsidR="006D0244" w:rsidRPr="006D0244">
              <w:rPr>
                <w:rFonts w:ascii="Book Antiqua" w:hAnsi="Book Antiqua"/>
                <w:b/>
                <w:bCs/>
                <w:i/>
                <w:iCs/>
                <w:color w:val="FF0000"/>
                <w:sz w:val="19"/>
                <w:szCs w:val="19"/>
                <w:highlight w:val="green"/>
              </w:rPr>
              <w:t>VUNESP</w:t>
            </w:r>
            <w:r>
              <w:rPr>
                <w:rFonts w:ascii="Book Antiqua" w:hAnsi="Book Antiqua"/>
                <w:sz w:val="19"/>
                <w:szCs w:val="19"/>
              </w:rPr>
              <w:t xml:space="preserve">: </w:t>
            </w:r>
            <w:r w:rsidRPr="00D816BF">
              <w:rPr>
                <w:rFonts w:ascii="Book Antiqua" w:hAnsi="Book Antiqua"/>
                <w:sz w:val="19"/>
                <w:szCs w:val="19"/>
              </w:rPr>
              <w:t>A partir do sociólogo Emile Durkheim, que empreendeu a virada sociológica da criminologia (alternativa à criminologia clássica e à positivista), o crime passou a ser visto não como uma patologia. Durkheim aponta a funcionalidade do crime e da pena que passam a ser concebidos como fundamentais à evolução normal da moral e do direito. É fator de saúde pública. Durkheim atribui ao fenômeno criminal a reafirmação da ordem social violada e, portanto, a legitimação da sua existência. Toda vez que acontece um crime, a reação desencadeada contra ele reafirma os liames sociais e ratifica a validade e a vigência das normas legais. Portanto, o desvio é funcional, somente tornando-se perigoso ao exceder certos limites toleráveis. Em tais circunstâncias pode eclodir um estado de desorganização e anarquia, no qual todo o ordenamento normativo perde sua efetividade. Não emergindo disso um novo ordenamento a substituir aquele que ruiu, passa-se a uma situação de carência absoluta de normas ou regras, ficando a conduta humana à margem de qualquer orientação. A isso Durkheim dá o nome de "anomia", que seira a causadora efetiva da desagregação e da deterioração social. O conceito de "anomia" e o reconhecimento da funcionalidade do crime no meio social produzem uma revolução quanto às finalidades e aos fundamentos da pena, uma vez que estes já não devem mais ser considerados como fantasiosa profilaxia de um suposto mal.</w:t>
            </w:r>
          </w:p>
        </w:tc>
      </w:tr>
    </w:tbl>
    <w:p w14:paraId="09B9B913" w14:textId="1FFDE527" w:rsidR="00691D06" w:rsidRDefault="00691D06" w:rsidP="00A43A2A">
      <w:pPr>
        <w:jc w:val="both"/>
        <w:rPr>
          <w:rFonts w:ascii="Book Antiqua" w:hAnsi="Book Antiqua"/>
          <w:b/>
          <w:bCs/>
          <w:sz w:val="19"/>
          <w:szCs w:val="19"/>
        </w:rPr>
      </w:pPr>
    </w:p>
    <w:p w14:paraId="5B649E3B" w14:textId="77777777" w:rsidR="00035CA9" w:rsidRPr="001778A4" w:rsidRDefault="00035CA9" w:rsidP="00035CA9">
      <w:pPr>
        <w:jc w:val="both"/>
        <w:rPr>
          <w:rFonts w:ascii="Book Antiqua" w:hAnsi="Book Antiqua"/>
          <w:sz w:val="19"/>
          <w:szCs w:val="19"/>
        </w:rPr>
      </w:pPr>
      <w:proofErr w:type="spellStart"/>
      <w:r w:rsidRPr="001778A4">
        <w:rPr>
          <w:rFonts w:ascii="Book Antiqua" w:hAnsi="Book Antiqua"/>
          <w:b/>
          <w:bCs/>
          <w:i/>
          <w:iCs/>
          <w:sz w:val="19"/>
          <w:szCs w:val="19"/>
        </w:rPr>
        <w:t>ii</w:t>
      </w:r>
      <w:proofErr w:type="spellEnd"/>
      <w:r w:rsidRPr="001778A4">
        <w:rPr>
          <w:rFonts w:ascii="Book Antiqua" w:hAnsi="Book Antiqua"/>
          <w:b/>
          <w:bCs/>
          <w:i/>
          <w:iCs/>
          <w:sz w:val="19"/>
          <w:szCs w:val="19"/>
        </w:rPr>
        <w:t>) Merton</w:t>
      </w:r>
      <w:r w:rsidRPr="001778A4">
        <w:rPr>
          <w:rFonts w:ascii="Book Antiqua" w:hAnsi="Book Antiqua"/>
          <w:sz w:val="19"/>
          <w:szCs w:val="19"/>
        </w:rPr>
        <w:t>:</w:t>
      </w:r>
    </w:p>
    <w:p w14:paraId="3E173385" w14:textId="77777777" w:rsidR="00035CA9" w:rsidRPr="001778A4" w:rsidRDefault="00035CA9" w:rsidP="00035CA9">
      <w:pPr>
        <w:jc w:val="both"/>
        <w:rPr>
          <w:rFonts w:ascii="Book Antiqua" w:hAnsi="Book Antiqua"/>
          <w:sz w:val="19"/>
          <w:szCs w:val="19"/>
        </w:rPr>
      </w:pPr>
      <w:r>
        <w:rPr>
          <w:rFonts w:ascii="Book Antiqua" w:hAnsi="Book Antiqua"/>
          <w:sz w:val="19"/>
          <w:szCs w:val="19"/>
        </w:rPr>
        <w:t>-</w:t>
      </w:r>
      <w:r w:rsidRPr="001778A4">
        <w:rPr>
          <w:rFonts w:ascii="Book Antiqua" w:hAnsi="Book Antiqua"/>
          <w:sz w:val="19"/>
          <w:szCs w:val="19"/>
        </w:rPr>
        <w:t xml:space="preserve"> Anomia: desajuste entre metas culturais (modelo de sucesso) e meios institucionais (meios disponíveis);</w:t>
      </w:r>
    </w:p>
    <w:p w14:paraId="1B205959" w14:textId="77777777" w:rsidR="00035CA9" w:rsidRPr="001778A4" w:rsidRDefault="00035CA9" w:rsidP="00035CA9">
      <w:pPr>
        <w:jc w:val="both"/>
        <w:rPr>
          <w:rFonts w:ascii="Book Antiqua" w:hAnsi="Book Antiqua"/>
          <w:sz w:val="19"/>
          <w:szCs w:val="19"/>
        </w:rPr>
      </w:pPr>
      <w:r>
        <w:rPr>
          <w:rFonts w:ascii="Book Antiqua" w:hAnsi="Book Antiqua"/>
          <w:sz w:val="19"/>
          <w:szCs w:val="19"/>
        </w:rPr>
        <w:t>-</w:t>
      </w:r>
      <w:r w:rsidRPr="001778A4">
        <w:rPr>
          <w:rFonts w:ascii="Book Antiqua" w:hAnsi="Book Antiqua"/>
          <w:sz w:val="19"/>
          <w:szCs w:val="19"/>
        </w:rPr>
        <w:t xml:space="preserve"> Força na década de 50, maior expoente no EUA;</w:t>
      </w:r>
    </w:p>
    <w:p w14:paraId="4310719D" w14:textId="77777777" w:rsidR="00035CA9" w:rsidRPr="001778A4" w:rsidRDefault="00035CA9" w:rsidP="00035CA9">
      <w:pPr>
        <w:jc w:val="both"/>
        <w:rPr>
          <w:rFonts w:ascii="Book Antiqua" w:hAnsi="Book Antiqua"/>
          <w:sz w:val="19"/>
          <w:szCs w:val="19"/>
        </w:rPr>
      </w:pPr>
      <w:r>
        <w:rPr>
          <w:rFonts w:ascii="Book Antiqua" w:hAnsi="Book Antiqua"/>
          <w:sz w:val="19"/>
          <w:szCs w:val="19"/>
        </w:rPr>
        <w:t xml:space="preserve">- </w:t>
      </w:r>
      <w:r w:rsidRPr="001778A4">
        <w:rPr>
          <w:rFonts w:ascii="Book Antiqua" w:hAnsi="Book Antiqua"/>
          <w:sz w:val="19"/>
          <w:szCs w:val="19"/>
        </w:rPr>
        <w:t>5 tipos de adaptação individual:</w:t>
      </w:r>
    </w:p>
    <w:p w14:paraId="68E37C68" w14:textId="77777777" w:rsidR="00035CA9" w:rsidRDefault="00035CA9" w:rsidP="00035CA9">
      <w:pPr>
        <w:pStyle w:val="PargrafodaLista"/>
        <w:numPr>
          <w:ilvl w:val="0"/>
          <w:numId w:val="6"/>
        </w:numPr>
        <w:jc w:val="both"/>
        <w:rPr>
          <w:rFonts w:ascii="Book Antiqua" w:hAnsi="Book Antiqua"/>
          <w:sz w:val="19"/>
          <w:szCs w:val="19"/>
        </w:rPr>
      </w:pPr>
      <w:r w:rsidRPr="001778A4">
        <w:rPr>
          <w:rFonts w:ascii="Book Antiqua" w:hAnsi="Book Antiqua"/>
          <w:sz w:val="19"/>
          <w:szCs w:val="19"/>
        </w:rPr>
        <w:t>Conformidade: com o que se tem disponível o indivíduo atinge o modelo de sucesso =&gt; com o que eu ganho eu consigo atingir o que eu quero;</w:t>
      </w:r>
    </w:p>
    <w:p w14:paraId="7A28A2F4" w14:textId="77777777" w:rsidR="00035CA9" w:rsidRDefault="00035CA9" w:rsidP="00035CA9">
      <w:pPr>
        <w:pStyle w:val="PargrafodaLista"/>
        <w:numPr>
          <w:ilvl w:val="0"/>
          <w:numId w:val="6"/>
        </w:numPr>
        <w:jc w:val="both"/>
        <w:rPr>
          <w:rFonts w:ascii="Book Antiqua" w:hAnsi="Book Antiqua"/>
          <w:sz w:val="19"/>
          <w:szCs w:val="19"/>
        </w:rPr>
      </w:pPr>
      <w:r w:rsidRPr="001778A4">
        <w:rPr>
          <w:rFonts w:ascii="Book Antiqua" w:hAnsi="Book Antiqua"/>
          <w:sz w:val="19"/>
          <w:szCs w:val="19"/>
        </w:rPr>
        <w:t>Ritualismo (está presente na maior parte da população): o indivíduo renuncia as metas culturais, mas continua a seguir as normas sociais e interagindo com a sociedade =&gt; sabe que não vai conseguir o que quer, então renuncia e continua vivendo a vida;</w:t>
      </w:r>
    </w:p>
    <w:p w14:paraId="0400708B" w14:textId="77777777" w:rsidR="00035CA9" w:rsidRDefault="00035CA9" w:rsidP="00035CA9">
      <w:pPr>
        <w:pStyle w:val="PargrafodaLista"/>
        <w:numPr>
          <w:ilvl w:val="0"/>
          <w:numId w:val="6"/>
        </w:numPr>
        <w:jc w:val="both"/>
        <w:rPr>
          <w:rFonts w:ascii="Book Antiqua" w:hAnsi="Book Antiqua"/>
          <w:sz w:val="19"/>
          <w:szCs w:val="19"/>
        </w:rPr>
      </w:pPr>
      <w:r w:rsidRPr="001778A4">
        <w:rPr>
          <w:rFonts w:ascii="Book Antiqua" w:hAnsi="Book Antiqua"/>
          <w:sz w:val="19"/>
          <w:szCs w:val="19"/>
        </w:rPr>
        <w:t>Retraimento/apatia: renúncia a ambos (modelos de sucesso e normais sociais de referência). Exemplo: mendigos e viciados em droga.</w:t>
      </w:r>
    </w:p>
    <w:p w14:paraId="1FEA2864" w14:textId="77777777" w:rsidR="00035CA9" w:rsidRDefault="00035CA9" w:rsidP="00035CA9">
      <w:pPr>
        <w:pStyle w:val="PargrafodaLista"/>
        <w:numPr>
          <w:ilvl w:val="0"/>
          <w:numId w:val="6"/>
        </w:numPr>
        <w:jc w:val="both"/>
        <w:rPr>
          <w:rFonts w:ascii="Book Antiqua" w:hAnsi="Book Antiqua"/>
          <w:sz w:val="19"/>
          <w:szCs w:val="19"/>
        </w:rPr>
      </w:pPr>
      <w:r w:rsidRPr="001778A4">
        <w:rPr>
          <w:rFonts w:ascii="Book Antiqua" w:hAnsi="Book Antiqua"/>
          <w:sz w:val="19"/>
          <w:szCs w:val="19"/>
        </w:rPr>
        <w:lastRenderedPageBreak/>
        <w:t xml:space="preserve">Inovação (maior destaque para a criminologia): utiliza de meios ilegais para atingir sonhos e objetivos. “A adesão aos fins culturais, mas sem o respeito aos meios institucionais” </w:t>
      </w:r>
      <w:r w:rsidRPr="001778A4">
        <w:rPr>
          <w:rFonts w:ascii="Book Antiqua" w:hAnsi="Book Antiqua"/>
          <w:sz w:val="19"/>
          <w:szCs w:val="19"/>
        </w:rPr>
        <w:sym w:font="Wingdings" w:char="F0E0"/>
      </w:r>
      <w:r w:rsidRPr="001778A4">
        <w:rPr>
          <w:rFonts w:ascii="Book Antiqua" w:hAnsi="Book Antiqua"/>
          <w:sz w:val="19"/>
          <w:szCs w:val="19"/>
        </w:rPr>
        <w:t xml:space="preserve"> atalhos para atingir objetivos;</w:t>
      </w:r>
    </w:p>
    <w:p w14:paraId="751C3807" w14:textId="77777777" w:rsidR="00035CA9" w:rsidRPr="001778A4" w:rsidRDefault="00035CA9" w:rsidP="00035CA9">
      <w:pPr>
        <w:pStyle w:val="PargrafodaLista"/>
        <w:numPr>
          <w:ilvl w:val="0"/>
          <w:numId w:val="6"/>
        </w:numPr>
        <w:jc w:val="both"/>
        <w:rPr>
          <w:rFonts w:ascii="Book Antiqua" w:hAnsi="Book Antiqua"/>
          <w:sz w:val="19"/>
          <w:szCs w:val="19"/>
        </w:rPr>
      </w:pPr>
      <w:r w:rsidRPr="001778A4">
        <w:rPr>
          <w:rFonts w:ascii="Book Antiqua" w:hAnsi="Book Antiqua"/>
          <w:sz w:val="19"/>
          <w:szCs w:val="19"/>
        </w:rPr>
        <w:t>Rebelião: o indivíduo refuta os padrões vigentes propondo novas metas e novos meios para atingi-las. Exemplo: modelo de sucesso é ficar contemplando a natureza e não acumular bens e riquezas.</w:t>
      </w:r>
    </w:p>
    <w:tbl>
      <w:tblPr>
        <w:tblStyle w:val="Tabelacomgrade"/>
        <w:tblW w:w="0" w:type="auto"/>
        <w:tblLook w:val="04A0" w:firstRow="1" w:lastRow="0" w:firstColumn="1" w:lastColumn="0" w:noHBand="0" w:noVBand="1"/>
      </w:tblPr>
      <w:tblGrid>
        <w:gridCol w:w="8494"/>
      </w:tblGrid>
      <w:tr w:rsidR="0023387D" w14:paraId="3669461F" w14:textId="77777777" w:rsidTr="0023387D">
        <w:tc>
          <w:tcPr>
            <w:tcW w:w="8494" w:type="dxa"/>
          </w:tcPr>
          <w:p w14:paraId="7A2A8E46" w14:textId="4DA11D72" w:rsidR="007E7274" w:rsidRDefault="007E7274" w:rsidP="00035CA9">
            <w:pPr>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 xml:space="preserve">: </w:t>
            </w:r>
            <w:r w:rsidRPr="007E7274">
              <w:rPr>
                <w:rFonts w:ascii="Book Antiqua" w:hAnsi="Book Antiqua"/>
                <w:sz w:val="19"/>
                <w:szCs w:val="19"/>
              </w:rPr>
              <w:t>Em sua obra “</w:t>
            </w:r>
            <w:r w:rsidRPr="007E7274">
              <w:rPr>
                <w:rFonts w:ascii="Book Antiqua" w:hAnsi="Book Antiqua"/>
                <w:i/>
                <w:iCs/>
                <w:sz w:val="19"/>
                <w:szCs w:val="19"/>
              </w:rPr>
              <w:t>História dos pensamentos criminológicos</w:t>
            </w:r>
            <w:r w:rsidRPr="007E7274">
              <w:rPr>
                <w:rFonts w:ascii="Book Antiqua" w:hAnsi="Book Antiqua"/>
                <w:sz w:val="19"/>
                <w:szCs w:val="19"/>
              </w:rPr>
              <w:t xml:space="preserve">” Gabriel </w:t>
            </w:r>
            <w:proofErr w:type="spellStart"/>
            <w:r w:rsidRPr="007E7274">
              <w:rPr>
                <w:rFonts w:ascii="Book Antiqua" w:hAnsi="Book Antiqua"/>
                <w:sz w:val="19"/>
                <w:szCs w:val="19"/>
              </w:rPr>
              <w:t>Anitua</w:t>
            </w:r>
            <w:proofErr w:type="spellEnd"/>
            <w:r w:rsidRPr="007E7274">
              <w:rPr>
                <w:rFonts w:ascii="Book Antiqua" w:hAnsi="Book Antiqua"/>
                <w:sz w:val="19"/>
                <w:szCs w:val="19"/>
              </w:rPr>
              <w:t xml:space="preserve"> explica que, para determinada corrente de pensamento, “</w:t>
            </w:r>
            <w:r w:rsidRPr="007E7274">
              <w:rPr>
                <w:rFonts w:ascii="Book Antiqua" w:hAnsi="Book Antiqua"/>
                <w:i/>
                <w:iCs/>
                <w:sz w:val="19"/>
                <w:szCs w:val="19"/>
              </w:rPr>
              <w:t>o problema do desvio (... encontra-se (...) na estrutura social. A estrutura social não permite a todos os indivíduos que seu comportamento se oriente de acordo com as metas e meios culturalmente compartilhados</w:t>
            </w:r>
            <w:r w:rsidRPr="007E7274">
              <w:rPr>
                <w:rFonts w:ascii="Book Antiqua" w:hAnsi="Book Antiqua"/>
                <w:sz w:val="19"/>
                <w:szCs w:val="19"/>
              </w:rPr>
              <w:t>”. O trecho do citado autor se refere à perspectiva da teoria:</w:t>
            </w:r>
            <w:r>
              <w:rPr>
                <w:rFonts w:ascii="Book Antiqua" w:hAnsi="Book Antiqua"/>
                <w:sz w:val="19"/>
                <w:szCs w:val="19"/>
              </w:rPr>
              <w:t xml:space="preserve"> </w:t>
            </w:r>
            <w:r w:rsidRPr="007E7274">
              <w:rPr>
                <w:rFonts w:ascii="Book Antiqua" w:hAnsi="Book Antiqua"/>
                <w:sz w:val="19"/>
                <w:szCs w:val="19"/>
              </w:rPr>
              <w:t>funcionalista da anomia, desenvolvida por Robert Merton</w:t>
            </w:r>
            <w:r>
              <w:rPr>
                <w:rFonts w:ascii="Book Antiqua" w:hAnsi="Book Antiqua"/>
                <w:sz w:val="19"/>
                <w:szCs w:val="19"/>
              </w:rPr>
              <w:t>.</w:t>
            </w:r>
          </w:p>
          <w:p w14:paraId="27FF9523" w14:textId="77777777" w:rsidR="00A84A63" w:rsidRPr="00A84A63" w:rsidRDefault="00A84A63" w:rsidP="00A84A63">
            <w:pPr>
              <w:jc w:val="both"/>
              <w:rPr>
                <w:rFonts w:ascii="Book Antiqua" w:hAnsi="Book Antiqua"/>
                <w:sz w:val="19"/>
                <w:szCs w:val="19"/>
              </w:rPr>
            </w:pPr>
            <w:r w:rsidRPr="00366612">
              <w:rPr>
                <w:rFonts w:ascii="Book Antiqua" w:hAnsi="Book Antiqua"/>
                <w:b/>
                <w:bCs/>
                <w:i/>
                <w:iCs/>
                <w:color w:val="FF0000"/>
                <w:sz w:val="19"/>
                <w:szCs w:val="19"/>
              </w:rPr>
              <w:t>#</w:t>
            </w:r>
            <w:r w:rsidRPr="00366612">
              <w:rPr>
                <w:rFonts w:ascii="Book Antiqua" w:hAnsi="Book Antiqua"/>
                <w:b/>
                <w:bCs/>
                <w:i/>
                <w:iCs/>
                <w:color w:val="FF0000"/>
                <w:sz w:val="19"/>
                <w:szCs w:val="19"/>
                <w:highlight w:val="green"/>
              </w:rPr>
              <w:t>Atenção</w:t>
            </w:r>
            <w:r>
              <w:rPr>
                <w:rFonts w:ascii="Book Antiqua" w:hAnsi="Book Antiqua"/>
                <w:sz w:val="19"/>
                <w:szCs w:val="19"/>
              </w:rPr>
              <w:t xml:space="preserve">: </w:t>
            </w:r>
            <w:r w:rsidRPr="00A84A63">
              <w:rPr>
                <w:rFonts w:ascii="Book Antiqua" w:hAnsi="Book Antiqua"/>
                <w:b/>
                <w:bCs/>
                <w:i/>
                <w:iCs/>
                <w:sz w:val="19"/>
                <w:szCs w:val="19"/>
                <w:u w:val="single"/>
              </w:rPr>
              <w:t>Teoria da Anomia (Consenso)</w:t>
            </w:r>
            <w:r w:rsidRPr="00A84A63">
              <w:rPr>
                <w:rFonts w:ascii="Book Antiqua" w:hAnsi="Book Antiqua"/>
                <w:sz w:val="19"/>
                <w:szCs w:val="19"/>
              </w:rPr>
              <w:t>:</w:t>
            </w:r>
          </w:p>
          <w:p w14:paraId="13093942" w14:textId="77777777" w:rsidR="00A84A63" w:rsidRPr="00A84A63" w:rsidRDefault="00A84A63" w:rsidP="00A84A63">
            <w:pPr>
              <w:jc w:val="both"/>
              <w:rPr>
                <w:rFonts w:ascii="Book Antiqua" w:hAnsi="Book Antiqua"/>
                <w:sz w:val="19"/>
                <w:szCs w:val="19"/>
              </w:rPr>
            </w:pPr>
            <w:r w:rsidRPr="00A84A63">
              <w:rPr>
                <w:rFonts w:ascii="Book Antiqua" w:hAnsi="Book Antiqua"/>
                <w:b/>
                <w:bCs/>
                <w:sz w:val="19"/>
                <w:szCs w:val="19"/>
              </w:rPr>
              <w:t>1) E. Durkheim</w:t>
            </w:r>
            <w:r w:rsidRPr="00A84A63">
              <w:rPr>
                <w:rFonts w:ascii="Book Antiqua" w:hAnsi="Book Antiqua"/>
                <w:sz w:val="19"/>
                <w:szCs w:val="19"/>
              </w:rPr>
              <w:t>: também chamada de Estrutural-Funcionalista, dizia que o crime tem uma natureza funcional à sociedade, pois reforça os laços de solidariedade entre os indivíduos com o fim de repudiar aquela conduta desviada, ou seja, em palavras simples, o crime serve para a sociedade identificar que aquela conduta não é boa para todos.</w:t>
            </w:r>
          </w:p>
          <w:p w14:paraId="7AD3BCD1" w14:textId="63E64EC6" w:rsidR="00A84A63" w:rsidRDefault="00A84A63" w:rsidP="00A84A63">
            <w:pPr>
              <w:jc w:val="both"/>
              <w:rPr>
                <w:rFonts w:ascii="Book Antiqua" w:hAnsi="Book Antiqua"/>
                <w:b/>
                <w:bCs/>
                <w:sz w:val="19"/>
                <w:szCs w:val="19"/>
              </w:rPr>
            </w:pPr>
            <w:r w:rsidRPr="00A84A63">
              <w:rPr>
                <w:rFonts w:ascii="Book Antiqua" w:hAnsi="Book Antiqua"/>
                <w:b/>
                <w:bCs/>
                <w:sz w:val="19"/>
                <w:szCs w:val="19"/>
              </w:rPr>
              <w:t>2) Robert Merton</w:t>
            </w:r>
            <w:r w:rsidRPr="00A84A63">
              <w:rPr>
                <w:rFonts w:ascii="Book Antiqua" w:hAnsi="Book Antiqua"/>
                <w:sz w:val="19"/>
                <w:szCs w:val="19"/>
              </w:rPr>
              <w:t xml:space="preserve">: trouxe o pensamento de Durkheim para a criminologia crítica e desenvolveu o seu pensamento de Anomia, o qual era traduzido como o descompasso entre as metas institucionalizadas e os meios culturais de determinada sociedade. Em palavras simples, a sociedade estabelecia metas, como, por exemplo, ter uma família, ir à igreja, ter um bom carro, ser formado </w:t>
            </w:r>
            <w:proofErr w:type="spellStart"/>
            <w:r w:rsidRPr="00A84A63">
              <w:rPr>
                <w:rFonts w:ascii="Book Antiqua" w:hAnsi="Book Antiqua"/>
                <w:sz w:val="19"/>
                <w:szCs w:val="19"/>
              </w:rPr>
              <w:t>etc</w:t>
            </w:r>
            <w:proofErr w:type="spellEnd"/>
            <w:r w:rsidRPr="00A84A63">
              <w:rPr>
                <w:rFonts w:ascii="Book Antiqua" w:hAnsi="Book Antiqua"/>
                <w:sz w:val="19"/>
                <w:szCs w:val="19"/>
              </w:rPr>
              <w:t>, mas a sociedade, bem como o Estado não disponibilizavam meios capazes de possibilitar que todos alcançassem todas as metas, pois nem todos teriam acesso a um estudo de qualidade, a um bom emprego etc.</w:t>
            </w:r>
          </w:p>
          <w:p w14:paraId="09C02E30" w14:textId="2CB89419" w:rsidR="00633CB3" w:rsidRDefault="00633CB3" w:rsidP="00035CA9">
            <w:pPr>
              <w:jc w:val="both"/>
              <w:rPr>
                <w:rFonts w:ascii="Book Antiqua" w:hAnsi="Book Antiqua"/>
                <w:b/>
                <w:bCs/>
                <w:sz w:val="19"/>
                <w:szCs w:val="19"/>
              </w:rPr>
            </w:pPr>
            <w:r>
              <w:rPr>
                <w:rFonts w:ascii="Book Antiqua" w:hAnsi="Book Antiqua"/>
                <w:b/>
                <w:bCs/>
                <w:sz w:val="19"/>
                <w:szCs w:val="19"/>
              </w:rPr>
              <w:t>(PCPR-2021-UFPR)</w:t>
            </w:r>
            <w:r>
              <w:rPr>
                <w:rFonts w:ascii="Book Antiqua" w:hAnsi="Book Antiqua"/>
                <w:sz w:val="19"/>
                <w:szCs w:val="19"/>
              </w:rPr>
              <w:t xml:space="preserve">: </w:t>
            </w:r>
            <w:r w:rsidRPr="00633CB3">
              <w:rPr>
                <w:rFonts w:ascii="Book Antiqua" w:hAnsi="Book Antiqua"/>
                <w:sz w:val="19"/>
                <w:szCs w:val="19"/>
              </w:rPr>
              <w:t>A teoria estrutural-funcionalista do desvio e da anomia foi desenvolvida por:</w:t>
            </w:r>
            <w:r>
              <w:t xml:space="preserve"> </w:t>
            </w:r>
            <w:r w:rsidRPr="00633CB3">
              <w:rPr>
                <w:rFonts w:ascii="Book Antiqua" w:hAnsi="Book Antiqua"/>
                <w:sz w:val="19"/>
                <w:szCs w:val="19"/>
              </w:rPr>
              <w:t>Robert Merton.</w:t>
            </w:r>
          </w:p>
          <w:p w14:paraId="6754AC77" w14:textId="63BAA105" w:rsidR="0023387D" w:rsidRDefault="0023387D" w:rsidP="00035CA9">
            <w:pPr>
              <w:jc w:val="both"/>
              <w:rPr>
                <w:rFonts w:ascii="Book Antiqua" w:hAnsi="Book Antiqua"/>
                <w:b/>
                <w:bCs/>
                <w:sz w:val="19"/>
                <w:szCs w:val="19"/>
              </w:rPr>
            </w:pPr>
            <w:r>
              <w:rPr>
                <w:rFonts w:ascii="Book Antiqua" w:hAnsi="Book Antiqua"/>
                <w:b/>
                <w:bCs/>
                <w:sz w:val="19"/>
                <w:szCs w:val="19"/>
              </w:rPr>
              <w:t>(PCCE-2015-VUNESP)</w:t>
            </w:r>
            <w:r>
              <w:rPr>
                <w:rFonts w:ascii="Book Antiqua" w:hAnsi="Book Antiqua"/>
                <w:sz w:val="19"/>
                <w:szCs w:val="19"/>
              </w:rPr>
              <w:t xml:space="preserve">: </w:t>
            </w:r>
            <w:r w:rsidRPr="0023387D">
              <w:rPr>
                <w:rFonts w:ascii="Book Antiqua" w:hAnsi="Book Antiqua"/>
                <w:sz w:val="19"/>
                <w:szCs w:val="19"/>
              </w:rPr>
              <w:t>Sobre a teoria da “anomia”, é correto afirmar:</w:t>
            </w:r>
            <w:r>
              <w:rPr>
                <w:rFonts w:ascii="Book Antiqua" w:hAnsi="Book Antiqua"/>
                <w:sz w:val="19"/>
                <w:szCs w:val="19"/>
              </w:rPr>
              <w:t xml:space="preserve"> </w:t>
            </w:r>
            <w:r w:rsidRPr="0023387D">
              <w:rPr>
                <w:rFonts w:ascii="Book Antiqua" w:hAnsi="Book Antiqua"/>
                <w:sz w:val="19"/>
                <w:szCs w:val="19"/>
              </w:rPr>
              <w:t>iniciou-se com as obras de Émile Durkheim e Robert King Merton, e significa ausência de lei.</w:t>
            </w:r>
          </w:p>
        </w:tc>
      </w:tr>
    </w:tbl>
    <w:p w14:paraId="79ED5B68" w14:textId="77777777" w:rsidR="0023387D" w:rsidRDefault="0023387D" w:rsidP="00035CA9">
      <w:pPr>
        <w:jc w:val="both"/>
        <w:rPr>
          <w:rFonts w:ascii="Book Antiqua" w:hAnsi="Book Antiqua"/>
          <w:b/>
          <w:bCs/>
          <w:sz w:val="19"/>
          <w:szCs w:val="19"/>
        </w:rPr>
      </w:pPr>
    </w:p>
    <w:p w14:paraId="1C5F0A62" w14:textId="77777777" w:rsidR="008F1E9B" w:rsidRPr="00406CB3" w:rsidRDefault="008F1E9B" w:rsidP="008F1E9B">
      <w:pPr>
        <w:jc w:val="both"/>
        <w:rPr>
          <w:rFonts w:ascii="Book Antiqua" w:hAnsi="Book Antiqua"/>
          <w:sz w:val="19"/>
          <w:szCs w:val="19"/>
        </w:rPr>
      </w:pPr>
      <w:r w:rsidRPr="00406CB3">
        <w:rPr>
          <w:rFonts w:ascii="Book Antiqua" w:hAnsi="Book Antiqua"/>
          <w:b/>
          <w:bCs/>
          <w:sz w:val="19"/>
          <w:szCs w:val="19"/>
        </w:rPr>
        <w:t>(TJBA-2019-CESPE)</w:t>
      </w:r>
      <w:r w:rsidRPr="00406CB3">
        <w:rPr>
          <w:rFonts w:ascii="Book Antiqua" w:hAnsi="Book Antiqua"/>
          <w:sz w:val="19"/>
          <w:szCs w:val="19"/>
        </w:rPr>
        <w:t>: A explicação do crime como fenômeno coletivo cuja origem pode ser encontrada nas mais variadas causas sociais, como a pobreza, a educação, a família e o ambiente moral, corresponde à perspectiva criminológica denominada sociologia criminal.</w:t>
      </w:r>
    </w:p>
    <w:p w14:paraId="051E1710" w14:textId="3D43610C" w:rsidR="008F1E9B" w:rsidRDefault="008F1E9B" w:rsidP="008F1E9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8F1E9B">
        <w:rPr>
          <w:rFonts w:ascii="Book Antiqua" w:hAnsi="Book Antiqua"/>
          <w:sz w:val="19"/>
          <w:szCs w:val="19"/>
        </w:rPr>
        <w:t>No final do século XIX, via-se um predomínio das ideias sociológicas no campo da explicação causal do delito (</w:t>
      </w:r>
      <w:proofErr w:type="spellStart"/>
      <w:r w:rsidRPr="008F1E9B">
        <w:rPr>
          <w:rFonts w:ascii="Book Antiqua" w:hAnsi="Book Antiqua"/>
          <w:sz w:val="19"/>
          <w:szCs w:val="19"/>
        </w:rPr>
        <w:t>Lacassagne</w:t>
      </w:r>
      <w:proofErr w:type="spellEnd"/>
      <w:r w:rsidRPr="008F1E9B">
        <w:rPr>
          <w:rFonts w:ascii="Book Antiqua" w:hAnsi="Book Antiqua"/>
          <w:sz w:val="19"/>
          <w:szCs w:val="19"/>
        </w:rPr>
        <w:t xml:space="preserve">, Tarde </w:t>
      </w:r>
      <w:proofErr w:type="gramStart"/>
      <w:r w:rsidRPr="008F1E9B">
        <w:rPr>
          <w:rFonts w:ascii="Book Antiqua" w:hAnsi="Book Antiqua"/>
          <w:sz w:val="19"/>
          <w:szCs w:val="19"/>
        </w:rPr>
        <w:t>e</w:t>
      </w:r>
      <w:proofErr w:type="gramEnd"/>
      <w:r w:rsidRPr="008F1E9B">
        <w:rPr>
          <w:rFonts w:ascii="Book Antiqua" w:hAnsi="Book Antiqua"/>
          <w:sz w:val="19"/>
          <w:szCs w:val="19"/>
        </w:rPr>
        <w:t xml:space="preserve"> Durkheim). Suas obras encontraram grande aceitação, enxergando o crime como fenômeno coletivo, cujas raízes poderiam ser encontradas nas mais variadas causas sociais, como a pobreza, a educação, a família, o ambiente moral. Investigando--se esses focos, poderia se prever, com alguma segurança, o aumento da criminalidade e, então, combatendo--se essas causas, seria possível obter algum sucesso em sua redução.</w:t>
      </w:r>
      <w:r>
        <w:rPr>
          <w:rFonts w:ascii="Book Antiqua" w:hAnsi="Book Antiqua"/>
          <w:sz w:val="19"/>
          <w:szCs w:val="19"/>
        </w:rPr>
        <w:t xml:space="preserve"> </w:t>
      </w:r>
      <w:r w:rsidRPr="008F1E9B">
        <w:rPr>
          <w:rFonts w:ascii="Book Antiqua" w:hAnsi="Book Antiqua"/>
          <w:sz w:val="19"/>
          <w:szCs w:val="19"/>
        </w:rPr>
        <w:t>(</w:t>
      </w:r>
      <w:r>
        <w:rPr>
          <w:rFonts w:ascii="Book Antiqua" w:hAnsi="Book Antiqua"/>
          <w:sz w:val="19"/>
          <w:szCs w:val="19"/>
        </w:rPr>
        <w:t xml:space="preserve">Fonte: </w:t>
      </w:r>
      <w:r w:rsidRPr="008F1E9B">
        <w:rPr>
          <w:rFonts w:ascii="Book Antiqua" w:hAnsi="Book Antiqua"/>
          <w:sz w:val="19"/>
          <w:szCs w:val="19"/>
        </w:rPr>
        <w:t xml:space="preserve">André </w:t>
      </w:r>
      <w:proofErr w:type="spellStart"/>
      <w:r w:rsidRPr="008F1E9B">
        <w:rPr>
          <w:rFonts w:ascii="Book Antiqua" w:hAnsi="Book Antiqua"/>
          <w:sz w:val="19"/>
          <w:szCs w:val="19"/>
        </w:rPr>
        <w:t>Estefam</w:t>
      </w:r>
      <w:proofErr w:type="spellEnd"/>
      <w:r w:rsidRPr="008F1E9B">
        <w:rPr>
          <w:rFonts w:ascii="Book Antiqua" w:hAnsi="Book Antiqua"/>
          <w:sz w:val="19"/>
          <w:szCs w:val="19"/>
        </w:rPr>
        <w:t xml:space="preserve"> e Victor Eduardo Rios Gonçalves - Direito penal esquematizado: parte geral)</w:t>
      </w:r>
    </w:p>
    <w:p w14:paraId="68EACAFB" w14:textId="1279F5F3" w:rsidR="008F1E9B" w:rsidRDefault="008F1E9B" w:rsidP="00035CA9">
      <w:pPr>
        <w:jc w:val="both"/>
        <w:rPr>
          <w:rFonts w:ascii="Book Antiqua" w:hAnsi="Book Antiqua"/>
          <w:b/>
          <w:bCs/>
          <w:sz w:val="19"/>
          <w:szCs w:val="19"/>
        </w:rPr>
      </w:pPr>
    </w:p>
    <w:p w14:paraId="3A8915F3" w14:textId="7D22D2A6" w:rsidR="000968CE" w:rsidRDefault="000968CE" w:rsidP="00B06AD9">
      <w:pPr>
        <w:jc w:val="both"/>
        <w:rPr>
          <w:rFonts w:ascii="Book Antiqua" w:hAnsi="Book Antiqua"/>
          <w:sz w:val="19"/>
          <w:szCs w:val="19"/>
        </w:rPr>
      </w:pPr>
      <w:r>
        <w:rPr>
          <w:rFonts w:ascii="Book Antiqua" w:hAnsi="Book Antiqua"/>
          <w:b/>
          <w:bCs/>
          <w:sz w:val="19"/>
          <w:szCs w:val="19"/>
        </w:rPr>
        <w:t>(DPERS-2</w:t>
      </w:r>
      <w:r w:rsidR="00B06AD9">
        <w:rPr>
          <w:rFonts w:ascii="Book Antiqua" w:hAnsi="Book Antiqua"/>
          <w:b/>
          <w:bCs/>
          <w:sz w:val="19"/>
          <w:szCs w:val="19"/>
        </w:rPr>
        <w:t>022</w:t>
      </w:r>
      <w:r>
        <w:rPr>
          <w:rFonts w:ascii="Book Antiqua" w:hAnsi="Book Antiqua"/>
          <w:b/>
          <w:bCs/>
          <w:sz w:val="19"/>
          <w:szCs w:val="19"/>
        </w:rPr>
        <w:t>-</w:t>
      </w:r>
      <w:r w:rsidR="00B06AD9">
        <w:rPr>
          <w:rFonts w:ascii="Book Antiqua" w:hAnsi="Book Antiqua"/>
          <w:b/>
          <w:bCs/>
          <w:sz w:val="19"/>
          <w:szCs w:val="19"/>
        </w:rPr>
        <w:t>CESPE</w:t>
      </w:r>
      <w:r>
        <w:rPr>
          <w:rFonts w:ascii="Book Antiqua" w:hAnsi="Book Antiqua"/>
          <w:b/>
          <w:bCs/>
          <w:sz w:val="19"/>
          <w:szCs w:val="19"/>
        </w:rPr>
        <w:t>)</w:t>
      </w:r>
      <w:r>
        <w:rPr>
          <w:rFonts w:ascii="Book Antiqua" w:hAnsi="Book Antiqua"/>
          <w:sz w:val="19"/>
          <w:szCs w:val="19"/>
        </w:rPr>
        <w:t xml:space="preserve">: </w:t>
      </w:r>
      <w:r w:rsidR="00B06AD9" w:rsidRPr="00B06AD9">
        <w:rPr>
          <w:rFonts w:ascii="Book Antiqua" w:hAnsi="Book Antiqua"/>
          <w:sz w:val="19"/>
          <w:szCs w:val="19"/>
        </w:rPr>
        <w:t>Um homem branco, de 29 anos de idade, e um homem negro, de 21 anos de idade, foram presos por terem pichado, juntos, um prédio. Na posse deles, foram encontradas as tintas usadas no ato, além de um cigarro de maconha. O indivíduo branco assinou termo circunstanciado e foi liberado, enquanto o outro homem foi mantido preso.</w:t>
      </w:r>
      <w:r w:rsidR="00B06AD9">
        <w:rPr>
          <w:rFonts w:ascii="Book Antiqua" w:hAnsi="Book Antiqua"/>
          <w:sz w:val="19"/>
          <w:szCs w:val="19"/>
        </w:rPr>
        <w:t xml:space="preserve"> </w:t>
      </w:r>
      <w:r w:rsidR="00B06AD9" w:rsidRPr="00B06AD9">
        <w:rPr>
          <w:rFonts w:ascii="Book Antiqua" w:hAnsi="Book Antiqua"/>
          <w:sz w:val="19"/>
          <w:szCs w:val="19"/>
        </w:rPr>
        <w:t>Considerando essa situação hipotética e as perspectivas da criminologia, julgue o item a seguir</w:t>
      </w:r>
      <w:r w:rsidR="00B06AD9">
        <w:rPr>
          <w:rFonts w:ascii="Book Antiqua" w:hAnsi="Book Antiqua"/>
          <w:sz w:val="19"/>
          <w:szCs w:val="19"/>
        </w:rPr>
        <w:t xml:space="preserve">: </w:t>
      </w:r>
      <w:r w:rsidR="00B06AD9" w:rsidRPr="00B06AD9">
        <w:rPr>
          <w:rFonts w:ascii="Book Antiqua" w:hAnsi="Book Antiqua"/>
          <w:sz w:val="19"/>
          <w:szCs w:val="19"/>
        </w:rPr>
        <w:t xml:space="preserve">A criminologia cultural analisa a pichação como ato de contracultura e de representação social de populações periféricas, resgatando e atualizando os estudos sobre o paradigma do </w:t>
      </w:r>
      <w:proofErr w:type="spellStart"/>
      <w:r w:rsidR="00B06AD9" w:rsidRPr="00B06AD9">
        <w:rPr>
          <w:rFonts w:ascii="Book Antiqua" w:hAnsi="Book Antiqua"/>
          <w:sz w:val="19"/>
          <w:szCs w:val="19"/>
        </w:rPr>
        <w:t>etiquetamento</w:t>
      </w:r>
      <w:proofErr w:type="spellEnd"/>
      <w:r w:rsidR="00B06AD9" w:rsidRPr="00B06AD9">
        <w:rPr>
          <w:rFonts w:ascii="Book Antiqua" w:hAnsi="Book Antiqua"/>
          <w:sz w:val="19"/>
          <w:szCs w:val="19"/>
        </w:rPr>
        <w:t xml:space="preserve"> social.</w:t>
      </w:r>
    </w:p>
    <w:p w14:paraId="381BD096" w14:textId="6BDFDD1A" w:rsidR="000968CE" w:rsidRDefault="000968CE" w:rsidP="000968CE">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940407">
        <w:rPr>
          <w:rFonts w:ascii="Book Antiqua" w:hAnsi="Book Antiqua" w:cs="Times New Roman"/>
          <w:b/>
          <w:i/>
          <w:color w:val="FF0000"/>
          <w:sz w:val="19"/>
          <w:szCs w:val="19"/>
        </w:rPr>
        <w:t xml:space="preserve">: </w:t>
      </w:r>
      <w:r w:rsidR="001A606F">
        <w:rPr>
          <w:rFonts w:ascii="Book Antiqua" w:hAnsi="Book Antiqua" w:cs="Times New Roman"/>
          <w:b/>
          <w:i/>
          <w:color w:val="FF0000"/>
          <w:sz w:val="19"/>
          <w:szCs w:val="19"/>
        </w:rPr>
        <w:t>#</w:t>
      </w:r>
      <w:r w:rsidR="001A606F" w:rsidRPr="001A606F">
        <w:rPr>
          <w:rFonts w:ascii="Book Antiqua" w:hAnsi="Book Antiqua" w:cs="Times New Roman"/>
          <w:b/>
          <w:i/>
          <w:color w:val="FF0000"/>
          <w:sz w:val="19"/>
          <w:szCs w:val="19"/>
          <w:highlight w:val="green"/>
        </w:rPr>
        <w:t>PCGO-2018</w:t>
      </w:r>
      <w:r w:rsidR="00940407">
        <w:rPr>
          <w:rFonts w:ascii="Book Antiqua" w:hAnsi="Book Antiqua" w:cs="Times New Roman"/>
          <w:b/>
          <w:i/>
          <w:color w:val="FF0000"/>
          <w:sz w:val="19"/>
          <w:szCs w:val="19"/>
        </w:rPr>
        <w:t>: #</w:t>
      </w:r>
      <w:r w:rsidR="00940407" w:rsidRPr="00940407">
        <w:rPr>
          <w:rFonts w:ascii="Book Antiqua" w:hAnsi="Book Antiqua" w:cs="Times New Roman"/>
          <w:b/>
          <w:i/>
          <w:color w:val="FF0000"/>
          <w:sz w:val="19"/>
          <w:szCs w:val="19"/>
          <w:highlight w:val="green"/>
        </w:rPr>
        <w:t>PCRS-2018</w:t>
      </w:r>
      <w:r w:rsidR="00C92EC5">
        <w:rPr>
          <w:rFonts w:ascii="Book Antiqua" w:hAnsi="Book Antiqua" w:cs="Times New Roman"/>
          <w:b/>
          <w:i/>
          <w:color w:val="FF0000"/>
          <w:sz w:val="19"/>
          <w:szCs w:val="19"/>
        </w:rPr>
        <w:t>: #</w:t>
      </w:r>
      <w:r w:rsidR="00C92EC5" w:rsidRPr="00C92EC5">
        <w:rPr>
          <w:rFonts w:ascii="Book Antiqua" w:hAnsi="Book Antiqua" w:cs="Times New Roman"/>
          <w:b/>
          <w:i/>
          <w:color w:val="FF0000"/>
          <w:sz w:val="19"/>
          <w:szCs w:val="19"/>
          <w:highlight w:val="green"/>
        </w:rPr>
        <w:t>DPEGO-2021</w:t>
      </w:r>
      <w:r w:rsidR="00A84A63">
        <w:rPr>
          <w:rFonts w:ascii="Book Antiqua" w:hAnsi="Book Antiqua" w:cs="Times New Roman"/>
          <w:b/>
          <w:i/>
          <w:color w:val="FF0000"/>
          <w:sz w:val="19"/>
          <w:szCs w:val="19"/>
        </w:rPr>
        <w:t>: #</w:t>
      </w:r>
      <w:r w:rsidR="00A84A63" w:rsidRPr="00A84A63">
        <w:rPr>
          <w:rFonts w:ascii="Book Antiqua" w:hAnsi="Book Antiqua" w:cs="Times New Roman"/>
          <w:b/>
          <w:i/>
          <w:color w:val="FF0000"/>
          <w:sz w:val="19"/>
          <w:szCs w:val="19"/>
          <w:highlight w:val="green"/>
        </w:rPr>
        <w:t>PCRN-2021</w:t>
      </w:r>
      <w:r w:rsidR="00947B6B">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765B91">
        <w:rPr>
          <w:rFonts w:ascii="Book Antiqua" w:hAnsi="Book Antiqua"/>
          <w:b/>
          <w:bCs/>
          <w:i/>
          <w:iCs/>
          <w:color w:val="FF0000"/>
          <w:sz w:val="19"/>
          <w:szCs w:val="19"/>
          <w:highlight w:val="green"/>
        </w:rPr>
        <w:t>DPERS-</w:t>
      </w:r>
      <w:r w:rsidR="00765B91">
        <w:rPr>
          <w:rFonts w:ascii="Book Antiqua" w:hAnsi="Book Antiqua"/>
          <w:b/>
          <w:bCs/>
          <w:i/>
          <w:iCs/>
          <w:color w:val="FF0000"/>
          <w:sz w:val="19"/>
          <w:szCs w:val="19"/>
          <w:highlight w:val="green"/>
        </w:rPr>
        <w:t>2018/</w:t>
      </w:r>
      <w:r w:rsidR="00765B91" w:rsidRPr="00765B91">
        <w:rPr>
          <w:rFonts w:ascii="Book Antiqua" w:hAnsi="Book Antiqua"/>
          <w:b/>
          <w:bCs/>
          <w:i/>
          <w:iCs/>
          <w:color w:val="FF0000"/>
          <w:sz w:val="19"/>
          <w:szCs w:val="19"/>
          <w:highlight w:val="green"/>
        </w:rPr>
        <w:t>2022</w:t>
      </w:r>
      <w:r w:rsidR="00765B91">
        <w:rPr>
          <w:rFonts w:ascii="Book Antiqua" w:hAnsi="Book Antiqua"/>
          <w:b/>
          <w:bCs/>
          <w:i/>
          <w:iCs/>
          <w:color w:val="FF0000"/>
          <w:sz w:val="19"/>
          <w:szCs w:val="19"/>
        </w:rPr>
        <w:t>:</w:t>
      </w:r>
      <w:r w:rsidR="00947B6B">
        <w:rPr>
          <w:rFonts w:ascii="Book Antiqua" w:hAnsi="Book Antiqua" w:cs="Times New Roman"/>
          <w:b/>
          <w:i/>
          <w:color w:val="FF0000"/>
          <w:sz w:val="19"/>
          <w:szCs w:val="19"/>
        </w:rPr>
        <w:t xml:space="preserve"> #</w:t>
      </w:r>
      <w:r w:rsidR="00947B6B" w:rsidRPr="00947B6B">
        <w:rPr>
          <w:rFonts w:ascii="Book Antiqua" w:hAnsi="Book Antiqua" w:cs="Times New Roman"/>
          <w:b/>
          <w:i/>
          <w:color w:val="FF0000"/>
          <w:sz w:val="19"/>
          <w:szCs w:val="19"/>
          <w:highlight w:val="green"/>
        </w:rPr>
        <w:t>PCSP-202</w:t>
      </w:r>
      <w:r w:rsidR="003D6A11">
        <w:rPr>
          <w:rFonts w:ascii="Book Antiqua" w:hAnsi="Book Antiqua" w:cs="Times New Roman"/>
          <w:b/>
          <w:i/>
          <w:color w:val="FF0000"/>
          <w:sz w:val="19"/>
          <w:szCs w:val="19"/>
          <w:highlight w:val="green"/>
        </w:rPr>
        <w:t>2/2023</w:t>
      </w:r>
      <w:r w:rsidR="00765B91">
        <w:rPr>
          <w:rFonts w:ascii="Book Antiqua" w:hAnsi="Book Antiqua" w:cs="Times New Roman"/>
          <w:b/>
          <w:i/>
          <w:color w:val="FF0000"/>
          <w:sz w:val="19"/>
          <w:szCs w:val="19"/>
        </w:rPr>
        <w:t>: #</w:t>
      </w:r>
      <w:r w:rsidR="00765B91" w:rsidRPr="00765B91">
        <w:rPr>
          <w:rFonts w:ascii="Book Antiqua" w:hAnsi="Book Antiqua" w:cs="Times New Roman"/>
          <w:b/>
          <w:i/>
          <w:color w:val="FF0000"/>
          <w:sz w:val="19"/>
          <w:szCs w:val="19"/>
          <w:highlight w:val="green"/>
        </w:rPr>
        <w:t>CESPE</w:t>
      </w:r>
      <w:r w:rsidR="00940407">
        <w:rPr>
          <w:rFonts w:ascii="Book Antiqua" w:hAnsi="Book Antiqua" w:cs="Times New Roman"/>
          <w:b/>
          <w:i/>
          <w:color w:val="FF0000"/>
          <w:sz w:val="19"/>
          <w:szCs w:val="19"/>
        </w:rPr>
        <w:t>: #</w:t>
      </w:r>
      <w:r w:rsidR="00940407" w:rsidRPr="00940407">
        <w:rPr>
          <w:rFonts w:ascii="Book Antiqua" w:hAnsi="Book Antiqua" w:cs="Times New Roman"/>
          <w:b/>
          <w:i/>
          <w:color w:val="FF0000"/>
          <w:sz w:val="19"/>
          <w:szCs w:val="19"/>
          <w:highlight w:val="green"/>
        </w:rPr>
        <w:t>FCC</w:t>
      </w:r>
      <w:r w:rsidR="00A84A63">
        <w:rPr>
          <w:rFonts w:ascii="Book Antiqua" w:hAnsi="Book Antiqua" w:cs="Times New Roman"/>
          <w:b/>
          <w:i/>
          <w:color w:val="FF0000"/>
          <w:sz w:val="19"/>
          <w:szCs w:val="19"/>
        </w:rPr>
        <w:t>: #</w:t>
      </w:r>
      <w:r w:rsidR="00A84A63" w:rsidRPr="00A84A63">
        <w:rPr>
          <w:rFonts w:ascii="Book Antiqua" w:hAnsi="Book Antiqua" w:cs="Times New Roman"/>
          <w:b/>
          <w:i/>
          <w:color w:val="FF0000"/>
          <w:sz w:val="19"/>
          <w:szCs w:val="19"/>
          <w:highlight w:val="green"/>
        </w:rPr>
        <w:t>FGV</w:t>
      </w:r>
      <w:r w:rsidR="00940407">
        <w:rPr>
          <w:rFonts w:ascii="Book Antiqua" w:hAnsi="Book Antiqua" w:cs="Times New Roman"/>
          <w:b/>
          <w:i/>
          <w:color w:val="FF0000"/>
          <w:sz w:val="19"/>
          <w:szCs w:val="19"/>
        </w:rPr>
        <w:t>: #</w:t>
      </w:r>
      <w:r w:rsidR="00940407" w:rsidRPr="00940407">
        <w:rPr>
          <w:rFonts w:ascii="Book Antiqua" w:hAnsi="Book Antiqua" w:cs="Times New Roman"/>
          <w:b/>
          <w:i/>
          <w:color w:val="FF0000"/>
          <w:sz w:val="19"/>
          <w:szCs w:val="19"/>
          <w:highlight w:val="green"/>
        </w:rPr>
        <w:t>Fundatec</w:t>
      </w:r>
      <w:r w:rsidR="001A606F">
        <w:rPr>
          <w:rFonts w:ascii="Book Antiqua" w:hAnsi="Book Antiqua" w:cs="Times New Roman"/>
          <w:b/>
          <w:i/>
          <w:color w:val="FF0000"/>
          <w:sz w:val="19"/>
          <w:szCs w:val="19"/>
        </w:rPr>
        <w:t>: #</w:t>
      </w:r>
      <w:r w:rsidR="001A606F" w:rsidRPr="001A606F">
        <w:rPr>
          <w:rFonts w:ascii="Book Antiqua" w:hAnsi="Book Antiqua" w:cs="Times New Roman"/>
          <w:b/>
          <w:i/>
          <w:color w:val="FF0000"/>
          <w:sz w:val="19"/>
          <w:szCs w:val="19"/>
          <w:highlight w:val="green"/>
        </w:rPr>
        <w:t>UEG</w:t>
      </w:r>
      <w:r w:rsidR="00947B6B">
        <w:rPr>
          <w:rFonts w:ascii="Book Antiqua" w:hAnsi="Book Antiqua" w:cs="Times New Roman"/>
          <w:b/>
          <w:i/>
          <w:color w:val="FF0000"/>
          <w:sz w:val="19"/>
          <w:szCs w:val="19"/>
        </w:rPr>
        <w:t>: #</w:t>
      </w:r>
      <w:r w:rsidR="00947B6B" w:rsidRPr="00947B6B">
        <w:rPr>
          <w:rFonts w:ascii="Book Antiqua" w:hAnsi="Book Antiqua" w:cs="Times New Roman"/>
          <w:b/>
          <w:i/>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A82264">
        <w:rPr>
          <w:rFonts w:ascii="Book Antiqua" w:hAnsi="Book Antiqua" w:cs="Times New Roman"/>
          <w:bCs/>
          <w:sz w:val="19"/>
          <w:szCs w:val="19"/>
        </w:rPr>
        <w:t xml:space="preserve">A </w:t>
      </w:r>
      <w:r w:rsidRPr="00A82264">
        <w:rPr>
          <w:rFonts w:ascii="Book Antiqua" w:hAnsi="Book Antiqua" w:cs="Times New Roman"/>
          <w:b/>
          <w:sz w:val="19"/>
          <w:szCs w:val="19"/>
          <w:shd w:val="clear" w:color="auto" w:fill="F7CAAC" w:themeFill="accent2" w:themeFillTint="66"/>
        </w:rPr>
        <w:t>criminologia cultural</w:t>
      </w:r>
      <w:r w:rsidRPr="00A82264">
        <w:rPr>
          <w:rFonts w:ascii="Book Antiqua" w:hAnsi="Book Antiqua" w:cs="Times New Roman"/>
          <w:bCs/>
          <w:sz w:val="19"/>
          <w:szCs w:val="19"/>
        </w:rPr>
        <w:t xml:space="preserve"> surgiu ao final da década de 90, nos Estados Unidos da América, com Ferrell, e, posteriormente, foi desenvolvida pelo Departamento de Criminologia da Universidade de Kent, na Inglaterra. A ela, interessa um estado emocional que é denominado de "carregado", onde a real experiência no cometimento de um crime tem pouca relação com as teorias da escolha racional, mas adota a adrenalina, o prazer e o pânico envolvidos em verdadeiras equações para a conduta delitiva. Raramente o crime é desinteressante, e sempre possui um grande significado. (FERRELL; HAYWARD; YOUNG, 2008).</w:t>
      </w:r>
      <w:r>
        <w:rPr>
          <w:rFonts w:ascii="Book Antiqua" w:hAnsi="Book Antiqua" w:cs="Times New Roman"/>
          <w:bCs/>
          <w:sz w:val="19"/>
          <w:szCs w:val="19"/>
        </w:rPr>
        <w:t xml:space="preserve"> </w:t>
      </w:r>
      <w:r w:rsidRPr="00A82264">
        <w:rPr>
          <w:rFonts w:ascii="Book Antiqua" w:hAnsi="Book Antiqua" w:cs="Times New Roman"/>
          <w:bCs/>
          <w:sz w:val="19"/>
          <w:szCs w:val="19"/>
        </w:rPr>
        <w:t xml:space="preserve">(...) A </w:t>
      </w:r>
      <w:r w:rsidRPr="00A82264">
        <w:rPr>
          <w:rFonts w:ascii="Book Antiqua" w:hAnsi="Book Antiqua" w:cs="Times New Roman"/>
          <w:b/>
          <w:sz w:val="19"/>
          <w:szCs w:val="19"/>
          <w:shd w:val="clear" w:color="auto" w:fill="F7CAAC" w:themeFill="accent2" w:themeFillTint="66"/>
        </w:rPr>
        <w:t>criminologia cultural</w:t>
      </w:r>
      <w:r w:rsidRPr="00A82264">
        <w:rPr>
          <w:rFonts w:ascii="Book Antiqua" w:hAnsi="Book Antiqua" w:cs="Times New Roman"/>
          <w:bCs/>
          <w:sz w:val="19"/>
          <w:szCs w:val="19"/>
        </w:rPr>
        <w:t xml:space="preserve">, portanto, é uma matéria interdisciplinar, que não se utiliza apenas das ferramentas da </w:t>
      </w:r>
      <w:r w:rsidRPr="00A82264">
        <w:rPr>
          <w:rFonts w:ascii="Book Antiqua" w:hAnsi="Book Antiqua" w:cs="Times New Roman"/>
          <w:bCs/>
          <w:sz w:val="19"/>
          <w:szCs w:val="19"/>
        </w:rPr>
        <w:lastRenderedPageBreak/>
        <w:t>Criminologia, do Direito Penal e da Sociologia, mas também de aspectos relativos a estudos culturais, midiáticos, urbanos, filosóficos, de movimentos sociais, da teoria crítica pós-moderna, da geografia e da antropologia humana, além de abordagens de pesquisa ativa (ROCHA, 2012).</w:t>
      </w:r>
    </w:p>
    <w:p w14:paraId="1E1DE502" w14:textId="5124E901" w:rsidR="000968CE" w:rsidRDefault="000968CE" w:rsidP="000968CE">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A82264">
        <w:rPr>
          <w:rFonts w:ascii="Book Antiqua" w:hAnsi="Book Antiqua" w:cs="Times New Roman"/>
          <w:b/>
          <w:i/>
          <w:iCs/>
          <w:sz w:val="19"/>
          <w:szCs w:val="19"/>
          <w:u w:val="single"/>
        </w:rPr>
        <w:t>Resumo sobre a Criminologia Cultural</w:t>
      </w:r>
      <w:r>
        <w:rPr>
          <w:rFonts w:ascii="Book Antiqua" w:hAnsi="Book Antiqua" w:cs="Times New Roman"/>
          <w:bCs/>
          <w:sz w:val="19"/>
          <w:szCs w:val="19"/>
        </w:rPr>
        <w:t>:</w:t>
      </w:r>
    </w:p>
    <w:p w14:paraId="7BE74162" w14:textId="77777777" w:rsidR="000968CE" w:rsidRDefault="000968CE" w:rsidP="000968CE">
      <w:pPr>
        <w:ind w:left="567"/>
        <w:jc w:val="both"/>
        <w:rPr>
          <w:rFonts w:ascii="Book Antiqua" w:hAnsi="Book Antiqua"/>
          <w:sz w:val="19"/>
          <w:szCs w:val="19"/>
        </w:rPr>
      </w:pPr>
      <w:r w:rsidRPr="00A82264">
        <w:rPr>
          <w:rFonts w:ascii="Book Antiqua" w:hAnsi="Book Antiqua"/>
          <w:sz w:val="19"/>
          <w:szCs w:val="19"/>
        </w:rPr>
        <w:t xml:space="preserve">– </w:t>
      </w:r>
      <w:r>
        <w:rPr>
          <w:rFonts w:ascii="Book Antiqua" w:hAnsi="Book Antiqua"/>
          <w:sz w:val="19"/>
          <w:szCs w:val="19"/>
        </w:rPr>
        <w:t>A</w:t>
      </w:r>
      <w:r w:rsidRPr="00A82264">
        <w:rPr>
          <w:rFonts w:ascii="Book Antiqua" w:hAnsi="Book Antiqua"/>
          <w:sz w:val="19"/>
          <w:szCs w:val="19"/>
        </w:rPr>
        <w:t xml:space="preserve"> CRIMINOLOGIA CULTURAL busca compreender a convergência entre cultura e crime na vida contemporânea (Ferrell e Sanders), conceituando o comportamento do homem como o reflexo das dinâmicas individuais e de grupo, das tramas e traumas sociais e de suas representações culturais (Becker).</w:t>
      </w:r>
    </w:p>
    <w:p w14:paraId="3ABA2C97" w14:textId="35E5E1B2" w:rsidR="00B06AD9" w:rsidRPr="00A82264" w:rsidRDefault="00B06AD9" w:rsidP="000968CE">
      <w:pPr>
        <w:ind w:left="567"/>
        <w:jc w:val="both"/>
        <w:rPr>
          <w:rFonts w:ascii="Book Antiqua" w:hAnsi="Book Antiqua"/>
          <w:sz w:val="19"/>
          <w:szCs w:val="19"/>
        </w:rPr>
      </w:pPr>
      <w:r>
        <w:rPr>
          <w:rFonts w:ascii="Book Antiqua" w:hAnsi="Book Antiqua"/>
          <w:sz w:val="19"/>
          <w:szCs w:val="19"/>
        </w:rPr>
        <w:t xml:space="preserve">- A </w:t>
      </w:r>
      <w:r w:rsidRPr="00B06AD9">
        <w:rPr>
          <w:rFonts w:ascii="Book Antiqua" w:hAnsi="Book Antiqua"/>
          <w:caps/>
          <w:sz w:val="19"/>
          <w:szCs w:val="19"/>
        </w:rPr>
        <w:t>Criminologia cultural</w:t>
      </w:r>
      <w:r w:rsidRPr="00B06AD9">
        <w:rPr>
          <w:rFonts w:ascii="Book Antiqua" w:hAnsi="Book Antiqua"/>
          <w:sz w:val="19"/>
          <w:szCs w:val="19"/>
        </w:rPr>
        <w:t xml:space="preserve"> se refere a uma teoria pós estruturalista, que vai estudar não só as condições materiais como importantes para o crime, como fazia a Escola de Chicago, mas também questões internas do indivíduo, os sentidos que ele dá à pratica do crime, os símbolos, a linguagem.</w:t>
      </w:r>
    </w:p>
    <w:p w14:paraId="71C44DA0" w14:textId="0B2678A3" w:rsidR="000968CE" w:rsidRDefault="000968CE" w:rsidP="00B06AD9">
      <w:pPr>
        <w:ind w:left="567"/>
        <w:jc w:val="both"/>
        <w:rPr>
          <w:rFonts w:ascii="Book Antiqua" w:hAnsi="Book Antiqua"/>
          <w:sz w:val="19"/>
          <w:szCs w:val="19"/>
        </w:rPr>
      </w:pPr>
      <w:r w:rsidRPr="00A82264">
        <w:rPr>
          <w:rFonts w:ascii="Book Antiqua" w:hAnsi="Book Antiqua"/>
          <w:sz w:val="19"/>
          <w:szCs w:val="19"/>
        </w:rPr>
        <w:t xml:space="preserve">– </w:t>
      </w:r>
      <w:r>
        <w:rPr>
          <w:rFonts w:ascii="Book Antiqua" w:hAnsi="Book Antiqua"/>
          <w:sz w:val="19"/>
          <w:szCs w:val="19"/>
        </w:rPr>
        <w:t>É</w:t>
      </w:r>
      <w:r w:rsidRPr="00A82264">
        <w:rPr>
          <w:rFonts w:ascii="Book Antiqua" w:hAnsi="Book Antiqua"/>
          <w:sz w:val="19"/>
          <w:szCs w:val="19"/>
        </w:rPr>
        <w:t xml:space="preserve"> considerada uma das vertentes </w:t>
      </w:r>
      <w:r w:rsidR="00B06AD9" w:rsidRPr="00B06AD9">
        <w:rPr>
          <w:rFonts w:ascii="Book Antiqua" w:hAnsi="Book Antiqua"/>
          <w:sz w:val="19"/>
          <w:szCs w:val="19"/>
        </w:rPr>
        <w:t>da CRIMINOLOGIA CRÍTICA a partir da década de 90, por JEFF FARRELL e CLINTON SANDERS.</w:t>
      </w:r>
      <w:r w:rsidR="00B06AD9">
        <w:rPr>
          <w:rFonts w:ascii="Book Antiqua" w:hAnsi="Book Antiqua"/>
          <w:sz w:val="19"/>
          <w:szCs w:val="19"/>
        </w:rPr>
        <w:t xml:space="preserve"> </w:t>
      </w:r>
      <w:r w:rsidR="00B06AD9" w:rsidRPr="00B06AD9">
        <w:rPr>
          <w:rFonts w:ascii="Book Antiqua" w:hAnsi="Book Antiqua"/>
          <w:sz w:val="19"/>
          <w:szCs w:val="19"/>
        </w:rPr>
        <w:t>Busca compreender a CONVERGÊNCIA entre cultura e crime na vida contemporânea, conceituando o COMPORTAMENTO do homem como o reflexo das dinâmicas individuais e de grupo, das tramas e traumas sociais e de suas representações culturais. Há um enfoque nas qualidades emocionais e interpretativas do crime e do delito (desvio).</w:t>
      </w:r>
      <w:r w:rsidR="00B06AD9">
        <w:rPr>
          <w:rFonts w:ascii="Book Antiqua" w:hAnsi="Book Antiqua"/>
          <w:sz w:val="19"/>
          <w:szCs w:val="19"/>
        </w:rPr>
        <w:t xml:space="preserve"> </w:t>
      </w:r>
      <w:r w:rsidR="00B06AD9" w:rsidRPr="00B06AD9">
        <w:rPr>
          <w:rFonts w:ascii="Book Antiqua" w:hAnsi="Book Antiqua"/>
          <w:sz w:val="19"/>
          <w:szCs w:val="19"/>
        </w:rPr>
        <w:t>Preocupa-se com a análise dos processos de mercantilização do desvio e da violência, transformados, pelas agências configuradoras do sistema penal, notadamente a grande mídia. Não se utiliza apenas das ferramentas da Criminologia, do Direito Penal e da Sociologia, mas também de aspectos relativos a estudos culturais, midiáticos, urbanos, filosóficos, de movimentos sociais, da teoria crítica pós-moderna, da geografia e da antropologia humana, além de abordagens de pesquisa ativa.</w:t>
      </w:r>
    </w:p>
    <w:p w14:paraId="72E66C68" w14:textId="105743B4" w:rsidR="00B06AD9" w:rsidRDefault="00B06AD9" w:rsidP="00B06AD9">
      <w:pPr>
        <w:ind w:left="567"/>
        <w:jc w:val="both"/>
        <w:rPr>
          <w:rFonts w:ascii="Book Antiqua" w:hAnsi="Book Antiqua"/>
          <w:sz w:val="19"/>
          <w:szCs w:val="19"/>
        </w:rPr>
      </w:pPr>
      <w:r>
        <w:rPr>
          <w:rFonts w:ascii="Book Antiqua" w:hAnsi="Book Antiqua"/>
          <w:sz w:val="19"/>
          <w:szCs w:val="19"/>
        </w:rPr>
        <w:t xml:space="preserve">- </w:t>
      </w:r>
      <w:r w:rsidRPr="00B06AD9">
        <w:rPr>
          <w:rFonts w:ascii="Book Antiqua" w:hAnsi="Book Antiqua"/>
          <w:sz w:val="19"/>
          <w:szCs w:val="19"/>
        </w:rPr>
        <w:t xml:space="preserve">A </w:t>
      </w:r>
      <w:r w:rsidRPr="00B06AD9">
        <w:rPr>
          <w:rFonts w:ascii="Book Antiqua" w:hAnsi="Book Antiqua"/>
          <w:caps/>
          <w:sz w:val="19"/>
          <w:szCs w:val="19"/>
        </w:rPr>
        <w:t>criminologia cultural</w:t>
      </w:r>
      <w:r w:rsidRPr="00B06AD9">
        <w:rPr>
          <w:rFonts w:ascii="Book Antiqua" w:hAnsi="Book Antiqua"/>
          <w:sz w:val="19"/>
          <w:szCs w:val="19"/>
        </w:rPr>
        <w:t xml:space="preserve"> analisa a pichação como ato de contracultura e de representação social de populações periféricas, resgatando e atualizando os estudos sobre o paradigma do </w:t>
      </w:r>
      <w:proofErr w:type="spellStart"/>
      <w:r w:rsidRPr="00B06AD9">
        <w:rPr>
          <w:rFonts w:ascii="Book Antiqua" w:hAnsi="Book Antiqua"/>
          <w:sz w:val="19"/>
          <w:szCs w:val="19"/>
        </w:rPr>
        <w:t>etiquetamento</w:t>
      </w:r>
      <w:proofErr w:type="spellEnd"/>
      <w:r w:rsidRPr="00B06AD9">
        <w:rPr>
          <w:rFonts w:ascii="Book Antiqua" w:hAnsi="Book Antiqua"/>
          <w:sz w:val="19"/>
          <w:szCs w:val="19"/>
        </w:rPr>
        <w:t xml:space="preserve"> social.</w:t>
      </w:r>
      <w:r>
        <w:rPr>
          <w:rFonts w:ascii="Book Antiqua" w:hAnsi="Book Antiqua"/>
          <w:sz w:val="19"/>
          <w:szCs w:val="19"/>
        </w:rPr>
        <w:t xml:space="preserve"> </w:t>
      </w:r>
      <w:r w:rsidRPr="00B06AD9">
        <w:rPr>
          <w:rFonts w:ascii="Book Antiqua" w:hAnsi="Book Antiqua"/>
          <w:sz w:val="19"/>
          <w:szCs w:val="19"/>
        </w:rPr>
        <w:t xml:space="preserve">A </w:t>
      </w:r>
      <w:r w:rsidRPr="00B06AD9">
        <w:rPr>
          <w:rFonts w:ascii="Book Antiqua" w:hAnsi="Book Antiqua"/>
          <w:caps/>
          <w:sz w:val="19"/>
          <w:szCs w:val="19"/>
        </w:rPr>
        <w:t>Criminologia Cultural</w:t>
      </w:r>
      <w:r w:rsidRPr="00B06AD9">
        <w:rPr>
          <w:rFonts w:ascii="Book Antiqua" w:hAnsi="Book Antiqua"/>
          <w:sz w:val="19"/>
          <w:szCs w:val="19"/>
        </w:rPr>
        <w:t xml:space="preserve"> explora o modo como as forças culturais se entrelaçam com a prática do crime e o controle do crime na sociedade contemporânea. No marco da </w:t>
      </w:r>
      <w:r w:rsidRPr="00B06AD9">
        <w:rPr>
          <w:rFonts w:ascii="Book Antiqua" w:hAnsi="Book Antiqua"/>
          <w:caps/>
          <w:sz w:val="19"/>
          <w:szCs w:val="19"/>
        </w:rPr>
        <w:t>Criminologia Cultural</w:t>
      </w:r>
      <w:r w:rsidRPr="00B06AD9">
        <w:rPr>
          <w:rFonts w:ascii="Book Antiqua" w:hAnsi="Book Antiqua"/>
          <w:sz w:val="19"/>
          <w:szCs w:val="19"/>
        </w:rPr>
        <w:t>, a Criminologia é útil quando ultrapassa as noções estreitas de crime e justiça criminal. O crime é uma atividade humana expressiva, de modo que é imprescindível buscar o significado de crime na atual sociedade pós-moderna, dinâmica e fluida.</w:t>
      </w:r>
    </w:p>
    <w:p w14:paraId="12E2EB3D" w14:textId="6C1814E4" w:rsidR="000968CE" w:rsidRPr="00A82264" w:rsidRDefault="000968CE" w:rsidP="000968CE">
      <w:pPr>
        <w:ind w:left="567"/>
        <w:jc w:val="both"/>
        <w:rPr>
          <w:rFonts w:ascii="Book Antiqua" w:hAnsi="Book Antiqua"/>
          <w:sz w:val="19"/>
          <w:szCs w:val="19"/>
        </w:rPr>
      </w:pPr>
      <w:r w:rsidRPr="00A82264">
        <w:rPr>
          <w:rFonts w:ascii="Book Antiqua" w:hAnsi="Book Antiqua"/>
          <w:sz w:val="19"/>
          <w:szCs w:val="19"/>
        </w:rPr>
        <w:t>– Há um enfoque nas qualidades emocionais e interpretativas do crime e do delito (desvio).</w:t>
      </w:r>
    </w:p>
    <w:p w14:paraId="26673D3B" w14:textId="77777777" w:rsidR="000968CE" w:rsidRPr="00A82264" w:rsidRDefault="000968CE" w:rsidP="000968CE">
      <w:pPr>
        <w:ind w:left="567"/>
        <w:jc w:val="both"/>
        <w:rPr>
          <w:rFonts w:ascii="Book Antiqua" w:hAnsi="Book Antiqua"/>
          <w:sz w:val="19"/>
          <w:szCs w:val="19"/>
        </w:rPr>
      </w:pPr>
      <w:r w:rsidRPr="00A82264">
        <w:rPr>
          <w:rFonts w:ascii="Book Antiqua" w:hAnsi="Book Antiqua"/>
          <w:sz w:val="19"/>
          <w:szCs w:val="19"/>
        </w:rPr>
        <w:t>– Um exemplo é a violência vendida como entretenimento, como experiência de consumo pelo jornalismo policial (sensacionalista).</w:t>
      </w:r>
    </w:p>
    <w:p w14:paraId="1D8995D5" w14:textId="77777777" w:rsidR="002746A7" w:rsidRDefault="000968CE" w:rsidP="002746A7">
      <w:pPr>
        <w:ind w:left="567"/>
        <w:jc w:val="both"/>
        <w:rPr>
          <w:rFonts w:ascii="Book Antiqua" w:hAnsi="Book Antiqua"/>
          <w:sz w:val="19"/>
          <w:szCs w:val="19"/>
        </w:rPr>
      </w:pPr>
      <w:r w:rsidRPr="00A82264">
        <w:rPr>
          <w:rFonts w:ascii="Book Antiqua" w:hAnsi="Book Antiqua"/>
          <w:sz w:val="19"/>
          <w:szCs w:val="19"/>
        </w:rPr>
        <w:t>– Para Salo de Carvalho, a CRIMINOLOGIA CULTURAL configura-se, portanto, como uma tendência do pensamento criminológico crítico que se preocupa com a análise dos processos de mercantilização do desvio e da violência, transformados, pelas agências configuradoras do sistema penal, notadamente a grande mídia, em ícones e símbolos da cultura contemporânea.</w:t>
      </w:r>
    </w:p>
    <w:p w14:paraId="5165D054" w14:textId="0544053D" w:rsidR="000968CE" w:rsidRDefault="000968CE" w:rsidP="002746A7">
      <w:pPr>
        <w:ind w:left="567"/>
        <w:jc w:val="both"/>
        <w:rPr>
          <w:rFonts w:ascii="Book Antiqua" w:hAnsi="Book Antiqua"/>
          <w:b/>
          <w:bCs/>
          <w:sz w:val="19"/>
          <w:szCs w:val="19"/>
        </w:rPr>
      </w:pPr>
      <w:r w:rsidRPr="00A82264">
        <w:rPr>
          <w:rFonts w:ascii="Book Antiqua" w:hAnsi="Book Antiqua"/>
          <w:sz w:val="19"/>
          <w:szCs w:val="19"/>
        </w:rPr>
        <w:t>– No mesmo sentido é a CRIMINOLOGIA CULTURAL, como derivação da CRIMINOLOGIA CRÍTICA, que insere novos temas, ícones e símbolos criminais na interpretação do processo de seleção de condutas humanas como típicas e suas formas de resposta ao delito.</w:t>
      </w:r>
    </w:p>
    <w:tbl>
      <w:tblPr>
        <w:tblStyle w:val="Tabelacomgrade"/>
        <w:tblW w:w="0" w:type="auto"/>
        <w:tblLook w:val="04A0" w:firstRow="1" w:lastRow="0" w:firstColumn="1" w:lastColumn="0" w:noHBand="0" w:noVBand="1"/>
      </w:tblPr>
      <w:tblGrid>
        <w:gridCol w:w="8494"/>
      </w:tblGrid>
      <w:tr w:rsidR="00B06AD9" w14:paraId="0FCEDDC1" w14:textId="77777777" w:rsidTr="00B06AD9">
        <w:tc>
          <w:tcPr>
            <w:tcW w:w="8494" w:type="dxa"/>
          </w:tcPr>
          <w:p w14:paraId="57828730" w14:textId="5F00065F" w:rsidR="001477A5" w:rsidRDefault="001477A5" w:rsidP="00A43A2A">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1477A5">
              <w:rPr>
                <w:rFonts w:ascii="Book Antiqua" w:hAnsi="Book Antiqua"/>
                <w:sz w:val="19"/>
                <w:szCs w:val="19"/>
              </w:rPr>
              <w:t xml:space="preserve">O fenômeno da criminalização da cultura diferente, na dinâmica da vida cotidiana do século XXI, como a de mendigos, prostitutas, punks, grafiteiros, neonazistas, dentre outras “tribos”, inspirou autores como Jeff Ferrell, Keith Hayward e </w:t>
            </w:r>
            <w:proofErr w:type="spellStart"/>
            <w:r w:rsidRPr="001477A5">
              <w:rPr>
                <w:rFonts w:ascii="Book Antiqua" w:hAnsi="Book Antiqua"/>
                <w:sz w:val="19"/>
                <w:szCs w:val="19"/>
              </w:rPr>
              <w:t>Jock</w:t>
            </w:r>
            <w:proofErr w:type="spellEnd"/>
            <w:r w:rsidRPr="001477A5">
              <w:rPr>
                <w:rFonts w:ascii="Book Antiqua" w:hAnsi="Book Antiqua"/>
                <w:sz w:val="19"/>
                <w:szCs w:val="19"/>
              </w:rPr>
              <w:t xml:space="preserve"> Young, que lançaram as principais premissas da nova vertente da Criminologia Crítica denominada</w:t>
            </w:r>
            <w:r>
              <w:rPr>
                <w:rFonts w:ascii="Book Antiqua" w:hAnsi="Book Antiqua"/>
                <w:sz w:val="19"/>
                <w:szCs w:val="19"/>
              </w:rPr>
              <w:t xml:space="preserve">: </w:t>
            </w:r>
            <w:r w:rsidRPr="001477A5">
              <w:rPr>
                <w:rFonts w:ascii="Book Antiqua" w:hAnsi="Book Antiqua"/>
                <w:sz w:val="19"/>
                <w:szCs w:val="19"/>
              </w:rPr>
              <w:t>Criminologia Cultural.</w:t>
            </w:r>
          </w:p>
          <w:p w14:paraId="49888D78" w14:textId="1E4AED3E" w:rsidR="00E40290" w:rsidRDefault="00E40290" w:rsidP="00E40290">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E40290">
              <w:rPr>
                <w:rFonts w:ascii="Book Antiqua" w:hAnsi="Book Antiqua"/>
                <w:sz w:val="19"/>
                <w:szCs w:val="19"/>
              </w:rPr>
              <w:t xml:space="preserve">Pode ser caracterizada como uma moldura analítica tríplice, preocupada com significado, poder e relatos existenciais de crime, punição e controle, no contexto contemporâneo da modernidade tardia e da hegemonia do capitalismo global. Ela tem raízes no interacionismo social, na análise crítica da mídia e na criminologia etnográfica e anarquista. Conforme se desenvolveu, nas últimas décadas, ela se tornou uma abordagem mais social e teoricamente inspirada, capaz de analisar a criminalidade em todos os níveis da estrutura social: </w:t>
            </w:r>
            <w:r w:rsidRPr="00E40290">
              <w:rPr>
                <w:rFonts w:ascii="Book Antiqua" w:hAnsi="Book Antiqua"/>
                <w:sz w:val="19"/>
                <w:szCs w:val="19"/>
              </w:rPr>
              <w:lastRenderedPageBreak/>
              <w:t xml:space="preserve">micro, macro e </w:t>
            </w:r>
            <w:proofErr w:type="spellStart"/>
            <w:r w:rsidRPr="00E40290">
              <w:rPr>
                <w:rFonts w:ascii="Book Antiqua" w:hAnsi="Book Antiqua"/>
                <w:sz w:val="19"/>
                <w:szCs w:val="19"/>
              </w:rPr>
              <w:t>meso</w:t>
            </w:r>
            <w:proofErr w:type="spellEnd"/>
            <w:r w:rsidRPr="00E40290">
              <w:rPr>
                <w:rFonts w:ascii="Book Antiqua" w:hAnsi="Book Antiqua"/>
                <w:sz w:val="19"/>
                <w:szCs w:val="19"/>
              </w:rPr>
              <w:t>, com foco em energia, expressividade e negociação contestada de significado.</w:t>
            </w:r>
            <w:r>
              <w:rPr>
                <w:rFonts w:ascii="Book Antiqua" w:hAnsi="Book Antiqua"/>
                <w:sz w:val="19"/>
                <w:szCs w:val="19"/>
              </w:rPr>
              <w:t xml:space="preserve"> </w:t>
            </w:r>
            <w:r w:rsidRPr="00E40290">
              <w:rPr>
                <w:rFonts w:ascii="Book Antiqua" w:hAnsi="Book Antiqua"/>
                <w:sz w:val="19"/>
                <w:szCs w:val="19"/>
              </w:rPr>
              <w:t>É correto afirmar que o enunciado se refere à Criminologia</w:t>
            </w:r>
            <w:r>
              <w:rPr>
                <w:rFonts w:ascii="Book Antiqua" w:hAnsi="Book Antiqua"/>
                <w:sz w:val="19"/>
                <w:szCs w:val="19"/>
              </w:rPr>
              <w:t>: cultural.</w:t>
            </w:r>
          </w:p>
          <w:p w14:paraId="279012DD" w14:textId="23A0325E" w:rsidR="00E40290" w:rsidRDefault="00E40290" w:rsidP="00E40290">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E40290">
              <w:rPr>
                <w:rFonts w:ascii="Book Antiqua" w:hAnsi="Book Antiqua" w:cs="Times New Roman"/>
                <w:bCs/>
                <w:sz w:val="19"/>
                <w:szCs w:val="19"/>
              </w:rPr>
              <w:t>A criminologia cultural é uma abordagem que explora a interseção entre cultura, crime e controle social. Diferentemente de outras teorias criminológicas que se concentram em fatores individuais, estruturais ou ambientais, a criminologia cultural enfatiza a importância das representações culturais, símbolos e significados na compreensão do crime.</w:t>
            </w:r>
            <w:r>
              <w:rPr>
                <w:rFonts w:ascii="Book Antiqua" w:hAnsi="Book Antiqua" w:cs="Times New Roman"/>
                <w:bCs/>
                <w:sz w:val="19"/>
                <w:szCs w:val="19"/>
              </w:rPr>
              <w:t xml:space="preserve"> </w:t>
            </w:r>
            <w:r w:rsidRPr="00E40290">
              <w:rPr>
                <w:rFonts w:ascii="Book Antiqua" w:hAnsi="Book Antiqua" w:cs="Times New Roman"/>
                <w:b/>
                <w:sz w:val="19"/>
                <w:szCs w:val="19"/>
              </w:rPr>
              <w:t>Palavras</w:t>
            </w:r>
            <w:r>
              <w:rPr>
                <w:rFonts w:ascii="Book Antiqua" w:hAnsi="Book Antiqua" w:cs="Times New Roman"/>
                <w:b/>
                <w:sz w:val="19"/>
                <w:szCs w:val="19"/>
              </w:rPr>
              <w:t>-</w:t>
            </w:r>
            <w:r w:rsidRPr="00E40290">
              <w:rPr>
                <w:rFonts w:ascii="Book Antiqua" w:hAnsi="Book Antiqua" w:cs="Times New Roman"/>
                <w:b/>
                <w:sz w:val="19"/>
                <w:szCs w:val="19"/>
              </w:rPr>
              <w:t>chave</w:t>
            </w:r>
            <w:r w:rsidRPr="00E40290">
              <w:rPr>
                <w:rFonts w:ascii="Book Antiqua" w:hAnsi="Book Antiqua" w:cs="Times New Roman"/>
                <w:bCs/>
                <w:sz w:val="19"/>
                <w:szCs w:val="19"/>
              </w:rPr>
              <w:t xml:space="preserve">: cultural; estrutura social (micro, macro e </w:t>
            </w:r>
            <w:proofErr w:type="spellStart"/>
            <w:r w:rsidRPr="00E40290">
              <w:rPr>
                <w:rFonts w:ascii="Book Antiqua" w:hAnsi="Book Antiqua" w:cs="Times New Roman"/>
                <w:bCs/>
                <w:sz w:val="19"/>
                <w:szCs w:val="19"/>
              </w:rPr>
              <w:t>meso</w:t>
            </w:r>
            <w:proofErr w:type="spellEnd"/>
            <w:r w:rsidRPr="00E40290">
              <w:rPr>
                <w:rFonts w:ascii="Book Antiqua" w:hAnsi="Book Antiqua" w:cs="Times New Roman"/>
                <w:bCs/>
                <w:sz w:val="19"/>
                <w:szCs w:val="19"/>
              </w:rPr>
              <w:t>).</w:t>
            </w:r>
          </w:p>
          <w:p w14:paraId="736549D8" w14:textId="2C4B1572" w:rsidR="00B06AD9" w:rsidRDefault="00B06AD9" w:rsidP="00A43A2A">
            <w:pPr>
              <w:jc w:val="both"/>
              <w:rPr>
                <w:rFonts w:ascii="Book Antiqua" w:hAnsi="Book Antiqua"/>
                <w:b/>
                <w:bCs/>
                <w:sz w:val="19"/>
                <w:szCs w:val="19"/>
              </w:rPr>
            </w:pPr>
            <w:r>
              <w:rPr>
                <w:rFonts w:ascii="Book Antiqua" w:hAnsi="Book Antiqua"/>
                <w:b/>
                <w:bCs/>
                <w:sz w:val="19"/>
                <w:szCs w:val="19"/>
              </w:rPr>
              <w:t>(DPERS-2018-FCC)</w:t>
            </w:r>
            <w:r>
              <w:rPr>
                <w:rFonts w:ascii="Book Antiqua" w:hAnsi="Book Antiqua"/>
                <w:sz w:val="19"/>
                <w:szCs w:val="19"/>
              </w:rPr>
              <w:t xml:space="preserve">: </w:t>
            </w:r>
            <w:r w:rsidRPr="00A82264">
              <w:rPr>
                <w:rFonts w:ascii="Book Antiqua" w:hAnsi="Book Antiqua"/>
                <w:sz w:val="19"/>
                <w:szCs w:val="19"/>
              </w:rPr>
              <w:t>A legislação penal brasileira considera típico o ato de pichação (art. 65 da Lei n° 9.605/98 e Lei n° 12.408/11). Contudo, tal comportamento humano é percebido de formas diversas na sociedade, podendo também ser interpretado como arte de rua. Nesse sentido, tal interferência na paisagem urbana pode ser compreendida a partir de uma criminologia</w:t>
            </w:r>
            <w:r>
              <w:rPr>
                <w:rFonts w:ascii="Book Antiqua" w:hAnsi="Book Antiqua"/>
                <w:sz w:val="19"/>
                <w:szCs w:val="19"/>
              </w:rPr>
              <w:t xml:space="preserve"> </w:t>
            </w:r>
            <w:r w:rsidRPr="00A82264">
              <w:rPr>
                <w:rFonts w:ascii="Book Antiqua" w:hAnsi="Book Antiqua"/>
                <w:sz w:val="19"/>
                <w:szCs w:val="19"/>
              </w:rPr>
              <w:t>cultural, que introduz a estética e a dinâmica da vida cotidiana do século XXI na investigação criminológica.</w:t>
            </w:r>
          </w:p>
        </w:tc>
      </w:tr>
    </w:tbl>
    <w:p w14:paraId="4BB472CA" w14:textId="77777777" w:rsidR="00B06AD9" w:rsidRDefault="00B06AD9" w:rsidP="00A43A2A">
      <w:pPr>
        <w:jc w:val="both"/>
        <w:rPr>
          <w:rFonts w:ascii="Book Antiqua" w:hAnsi="Book Antiqua"/>
          <w:b/>
          <w:bCs/>
          <w:sz w:val="19"/>
          <w:szCs w:val="19"/>
        </w:rPr>
      </w:pPr>
    </w:p>
    <w:p w14:paraId="17043089" w14:textId="77777777" w:rsidR="00624EA5" w:rsidRDefault="00624EA5" w:rsidP="00A43A2A">
      <w:pPr>
        <w:jc w:val="both"/>
      </w:pPr>
      <w:r>
        <w:rPr>
          <w:rFonts w:ascii="Book Antiqua" w:hAnsi="Book Antiqua"/>
          <w:b/>
          <w:bCs/>
          <w:sz w:val="19"/>
          <w:szCs w:val="19"/>
        </w:rPr>
        <w:t>(DPEPB-2022-FCC)</w:t>
      </w:r>
      <w:r>
        <w:rPr>
          <w:rFonts w:ascii="Book Antiqua" w:hAnsi="Book Antiqua"/>
          <w:sz w:val="19"/>
          <w:szCs w:val="19"/>
        </w:rPr>
        <w:t xml:space="preserve">: </w:t>
      </w:r>
      <w:r w:rsidRPr="00624EA5">
        <w:rPr>
          <w:rFonts w:ascii="Book Antiqua" w:hAnsi="Book Antiqua"/>
          <w:i/>
          <w:iCs/>
          <w:sz w:val="19"/>
          <w:szCs w:val="19"/>
        </w:rPr>
        <w:t>O complexo industrial-prisional, portanto, é muito mais do que a soma de todas as cadeias e prisões do país. É um conjunto de relações simbióticas entre comunidades correcionais, corporações transnacionais, conglomerados de mídia, sindicatos de guardas e projetos legislativos e judiciais. Se é verdade que o significado contemporâneo da punição é formado por meio dessas relações, então as estratégias abolicionistas mais eficazes precisam contestar essas relações e propor alternativas que as desmontem</w:t>
      </w:r>
      <w:r w:rsidRPr="00624EA5">
        <w:rPr>
          <w:rFonts w:ascii="Book Antiqua" w:hAnsi="Book Antiqua"/>
          <w:sz w:val="19"/>
          <w:szCs w:val="19"/>
        </w:rPr>
        <w:t>.</w:t>
      </w:r>
      <w:r>
        <w:rPr>
          <w:rFonts w:ascii="Book Antiqua" w:hAnsi="Book Antiqua"/>
          <w:sz w:val="19"/>
          <w:szCs w:val="19"/>
        </w:rPr>
        <w:t xml:space="preserve"> </w:t>
      </w:r>
      <w:r w:rsidRPr="00624EA5">
        <w:rPr>
          <w:rFonts w:ascii="Book Antiqua" w:hAnsi="Book Antiqua"/>
          <w:sz w:val="19"/>
          <w:szCs w:val="19"/>
        </w:rPr>
        <w:t xml:space="preserve">(DAVIS, </w:t>
      </w:r>
      <w:proofErr w:type="spellStart"/>
      <w:r w:rsidRPr="00624EA5">
        <w:rPr>
          <w:rFonts w:ascii="Book Antiqua" w:hAnsi="Book Antiqua"/>
          <w:sz w:val="19"/>
          <w:szCs w:val="19"/>
        </w:rPr>
        <w:t>Angela</w:t>
      </w:r>
      <w:proofErr w:type="spellEnd"/>
      <w:r w:rsidRPr="00624EA5">
        <w:rPr>
          <w:rFonts w:ascii="Book Antiqua" w:hAnsi="Book Antiqua"/>
          <w:sz w:val="19"/>
          <w:szCs w:val="19"/>
        </w:rPr>
        <w:t xml:space="preserve">. </w:t>
      </w:r>
      <w:r w:rsidRPr="00624EA5">
        <w:rPr>
          <w:rFonts w:ascii="Book Antiqua" w:hAnsi="Book Antiqua"/>
          <w:b/>
          <w:bCs/>
          <w:i/>
          <w:iCs/>
          <w:sz w:val="19"/>
          <w:szCs w:val="19"/>
        </w:rPr>
        <w:t>Estarão as prisões obsoletas?</w:t>
      </w:r>
      <w:r w:rsidRPr="00624EA5">
        <w:rPr>
          <w:rFonts w:ascii="Book Antiqua" w:hAnsi="Book Antiqua"/>
          <w:sz w:val="19"/>
          <w:szCs w:val="19"/>
        </w:rPr>
        <w:t xml:space="preserve"> Tradução de Marina Vargas. Rio de Janeiro: Difel, 2018, p. 100)</w:t>
      </w:r>
      <w:r>
        <w:rPr>
          <w:rFonts w:ascii="Book Antiqua" w:hAnsi="Book Antiqua"/>
          <w:sz w:val="19"/>
          <w:szCs w:val="19"/>
        </w:rPr>
        <w:t xml:space="preserve">. </w:t>
      </w:r>
      <w:r w:rsidRPr="00624EA5">
        <w:rPr>
          <w:rFonts w:ascii="Book Antiqua" w:hAnsi="Book Antiqua"/>
          <w:sz w:val="19"/>
          <w:szCs w:val="19"/>
        </w:rPr>
        <w:t>No contexto de um complexo industrial-prisional, o processo de punição</w:t>
      </w:r>
      <w:r>
        <w:rPr>
          <w:rFonts w:ascii="Book Antiqua" w:hAnsi="Book Antiqua"/>
          <w:sz w:val="19"/>
          <w:szCs w:val="19"/>
        </w:rPr>
        <w:t xml:space="preserve"> </w:t>
      </w:r>
      <w:r w:rsidRPr="00624EA5">
        <w:rPr>
          <w:rFonts w:ascii="Book Antiqua" w:hAnsi="Book Antiqua"/>
          <w:sz w:val="19"/>
          <w:szCs w:val="19"/>
        </w:rPr>
        <w:t>considera estruturas econômicas e políticas.</w:t>
      </w:r>
      <w:r w:rsidRPr="00624EA5">
        <w:t xml:space="preserve"> </w:t>
      </w:r>
    </w:p>
    <w:p w14:paraId="35F3B630" w14:textId="46E6D03C" w:rsidR="00624EA5" w:rsidRPr="00624EA5" w:rsidRDefault="00624EA5" w:rsidP="00624EA5">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Pr>
          <w:rFonts w:ascii="Book Antiqua" w:hAnsi="Book Antiqua"/>
          <w:sz w:val="19"/>
          <w:szCs w:val="19"/>
        </w:rPr>
        <w:t>“</w:t>
      </w:r>
      <w:r w:rsidRPr="00624EA5">
        <w:rPr>
          <w:rFonts w:ascii="Book Antiqua" w:hAnsi="Book Antiqua"/>
          <w:i/>
          <w:iCs/>
          <w:sz w:val="19"/>
          <w:szCs w:val="19"/>
        </w:rPr>
        <w:t>(...) A noção de complexo industrial-prisional exige entendimentos do processo de punição que levem em conta estruturas e ideologias econômicas e políticas, em vez de se concentrar de forma míope na conduta criminal individual e nos esforços para "conter o crime". O fato, por exemplo, de muitas corporações com mercados globais agora contarem com as prisões como uma importante fonte de lucro nos ajuda a entender a rapidez com que instituições prisionais começaram a proliferar justamente no momento em que estudos oficiais indicavam que as taxas de criminalidade estavam caindo (...)</w:t>
      </w:r>
      <w:r>
        <w:rPr>
          <w:rFonts w:ascii="Book Antiqua" w:hAnsi="Book Antiqua"/>
          <w:i/>
          <w:iCs/>
          <w:sz w:val="19"/>
          <w:szCs w:val="19"/>
        </w:rPr>
        <w:t xml:space="preserve">” </w:t>
      </w:r>
      <w:r>
        <w:rPr>
          <w:rFonts w:ascii="Book Antiqua" w:hAnsi="Book Antiqua"/>
          <w:sz w:val="19"/>
          <w:szCs w:val="19"/>
        </w:rPr>
        <w:t>(</w:t>
      </w:r>
      <w:r w:rsidRPr="00624EA5">
        <w:rPr>
          <w:rFonts w:ascii="Book Antiqua" w:hAnsi="Book Antiqua"/>
          <w:sz w:val="19"/>
          <w:szCs w:val="19"/>
        </w:rPr>
        <w:t xml:space="preserve">Fonte: </w:t>
      </w:r>
      <w:proofErr w:type="spellStart"/>
      <w:r w:rsidRPr="00624EA5">
        <w:rPr>
          <w:rFonts w:ascii="Book Antiqua" w:hAnsi="Book Antiqua"/>
          <w:sz w:val="19"/>
          <w:szCs w:val="19"/>
        </w:rPr>
        <w:t>Angela</w:t>
      </w:r>
      <w:proofErr w:type="spellEnd"/>
      <w:r w:rsidRPr="00624EA5">
        <w:rPr>
          <w:rFonts w:ascii="Book Antiqua" w:hAnsi="Book Antiqua"/>
          <w:sz w:val="19"/>
          <w:szCs w:val="19"/>
        </w:rPr>
        <w:t xml:space="preserve"> Davis</w:t>
      </w:r>
      <w:r>
        <w:rPr>
          <w:rFonts w:ascii="Book Antiqua" w:hAnsi="Book Antiqua"/>
          <w:sz w:val="19"/>
          <w:szCs w:val="19"/>
        </w:rPr>
        <w:t>).</w:t>
      </w:r>
    </w:p>
    <w:p w14:paraId="733F7B92" w14:textId="77777777" w:rsidR="00624EA5" w:rsidRDefault="00624EA5" w:rsidP="00A43A2A">
      <w:pPr>
        <w:jc w:val="both"/>
        <w:rPr>
          <w:rFonts w:ascii="Book Antiqua" w:hAnsi="Book Antiqua"/>
          <w:b/>
          <w:bCs/>
          <w:sz w:val="19"/>
          <w:szCs w:val="19"/>
        </w:rPr>
      </w:pPr>
    </w:p>
    <w:p w14:paraId="2F9869D1" w14:textId="680162A9" w:rsidR="00A17E4A" w:rsidRDefault="00A17E4A" w:rsidP="00A43A2A">
      <w:pPr>
        <w:jc w:val="both"/>
        <w:rPr>
          <w:rFonts w:ascii="Book Antiqua" w:hAnsi="Book Antiqua"/>
          <w:b/>
          <w:bCs/>
          <w:sz w:val="19"/>
          <w:szCs w:val="19"/>
        </w:rPr>
      </w:pPr>
      <w:r>
        <w:rPr>
          <w:rFonts w:ascii="Book Antiqua" w:hAnsi="Book Antiqua"/>
          <w:b/>
          <w:bCs/>
          <w:sz w:val="19"/>
          <w:szCs w:val="19"/>
        </w:rPr>
        <w:t>(DPECE-2022-FCC)</w:t>
      </w:r>
      <w:r>
        <w:rPr>
          <w:rFonts w:ascii="Book Antiqua" w:hAnsi="Book Antiqua"/>
          <w:sz w:val="19"/>
          <w:szCs w:val="19"/>
        </w:rPr>
        <w:t xml:space="preserve">: </w:t>
      </w:r>
      <w:r w:rsidRPr="00A17E4A">
        <w:rPr>
          <w:rFonts w:ascii="Book Antiqua" w:hAnsi="Book Antiqua"/>
          <w:sz w:val="19"/>
          <w:szCs w:val="19"/>
        </w:rPr>
        <w:t>A política penitenciária no Brasil pós-Constituição de 1988 caracterizou-se</w:t>
      </w:r>
      <w:r>
        <w:rPr>
          <w:rFonts w:ascii="Book Antiqua" w:hAnsi="Book Antiqua"/>
          <w:sz w:val="19"/>
          <w:szCs w:val="19"/>
        </w:rPr>
        <w:t xml:space="preserve"> </w:t>
      </w:r>
      <w:r w:rsidRPr="00A17E4A">
        <w:rPr>
          <w:rFonts w:ascii="Book Antiqua" w:hAnsi="Book Antiqua"/>
          <w:sz w:val="19"/>
          <w:szCs w:val="19"/>
        </w:rPr>
        <w:t>pela expansão e interiorização da rede de presídios, além da implementação de políticas de confinamento extremo como o regime disciplinar diferenciado.</w:t>
      </w:r>
    </w:p>
    <w:p w14:paraId="41BC186A" w14:textId="6A3BD237" w:rsidR="00A17E4A" w:rsidRDefault="00A17E4A" w:rsidP="000474D7">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A30ADB">
        <w:rPr>
          <w:rFonts w:ascii="Book Antiqua" w:hAnsi="Book Antiqua" w:cs="Times New Roman"/>
          <w:b/>
          <w:i/>
          <w:color w:val="FF0000"/>
          <w:sz w:val="19"/>
          <w:szCs w:val="19"/>
        </w:rPr>
        <w:t xml:space="preserve">: </w:t>
      </w:r>
      <w:r w:rsidR="00A30ADB">
        <w:rPr>
          <w:rFonts w:ascii="Book Antiqua" w:hAnsi="Book Antiqua"/>
          <w:b/>
          <w:bCs/>
          <w:i/>
          <w:iCs/>
          <w:color w:val="FF0000"/>
          <w:sz w:val="19"/>
          <w:szCs w:val="19"/>
        </w:rPr>
        <w:t>#</w:t>
      </w:r>
      <w:r w:rsidR="00A30ADB" w:rsidRPr="00A64CEB">
        <w:rPr>
          <w:rFonts w:ascii="Book Antiqua" w:hAnsi="Book Antiqua"/>
          <w:b/>
          <w:bCs/>
          <w:i/>
          <w:iCs/>
          <w:color w:val="FF0000"/>
          <w:sz w:val="19"/>
          <w:szCs w:val="19"/>
          <w:highlight w:val="green"/>
        </w:rPr>
        <w:t>DPE</w:t>
      </w:r>
      <w:r w:rsidR="00FA6C9D">
        <w:rPr>
          <w:rFonts w:ascii="Book Antiqua" w:hAnsi="Book Antiqua"/>
          <w:b/>
          <w:bCs/>
          <w:i/>
          <w:iCs/>
          <w:color w:val="FF0000"/>
          <w:sz w:val="19"/>
          <w:szCs w:val="19"/>
          <w:highlight w:val="green"/>
        </w:rPr>
        <w:t>AP</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 #</w:t>
      </w:r>
      <w:r w:rsidR="00A30ADB" w:rsidRPr="00A64CEB">
        <w:rPr>
          <w:rFonts w:ascii="Book Antiqua" w:hAnsi="Book Antiqua"/>
          <w:b/>
          <w:bCs/>
          <w:i/>
          <w:iCs/>
          <w:color w:val="FF0000"/>
          <w:sz w:val="19"/>
          <w:szCs w:val="19"/>
          <w:highlight w:val="green"/>
        </w:rPr>
        <w:t>DPE</w:t>
      </w:r>
      <w:r w:rsidR="00FA6C9D">
        <w:rPr>
          <w:rFonts w:ascii="Book Antiqua" w:hAnsi="Book Antiqua"/>
          <w:b/>
          <w:bCs/>
          <w:i/>
          <w:iCs/>
          <w:color w:val="FF0000"/>
          <w:sz w:val="19"/>
          <w:szCs w:val="19"/>
          <w:highlight w:val="green"/>
        </w:rPr>
        <w:t>CE</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 #</w:t>
      </w:r>
      <w:r w:rsidR="00A30ADB">
        <w:rPr>
          <w:rFonts w:ascii="Book Antiqua" w:hAnsi="Book Antiqua"/>
          <w:b/>
          <w:bCs/>
          <w:i/>
          <w:iCs/>
          <w:color w:val="FF0000"/>
          <w:sz w:val="19"/>
          <w:szCs w:val="19"/>
          <w:highlight w:val="green"/>
        </w:rPr>
        <w:t>FCC</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A17E4A">
        <w:rPr>
          <w:rFonts w:ascii="Book Antiqua" w:hAnsi="Book Antiqua" w:cs="Times New Roman"/>
          <w:bCs/>
          <w:sz w:val="19"/>
          <w:szCs w:val="19"/>
        </w:rPr>
        <w:t>Em que pese a Lei de Execução Penal ser datada de 1984, o RDD (inconstitucional para parte da doutrina mais garantista) surge em 2003, corroborando com a experiência pós constituinte da interiorização dos presídios.</w:t>
      </w:r>
      <w:r w:rsidR="000474D7">
        <w:rPr>
          <w:rFonts w:ascii="Book Antiqua" w:hAnsi="Book Antiqua" w:cs="Times New Roman"/>
          <w:bCs/>
          <w:sz w:val="19"/>
          <w:szCs w:val="19"/>
        </w:rPr>
        <w:t xml:space="preserve"> Acerca do modelo atual, cumpre ressaltar que </w:t>
      </w:r>
      <w:r w:rsidR="000474D7" w:rsidRPr="000474D7">
        <w:rPr>
          <w:rFonts w:ascii="Book Antiqua" w:hAnsi="Book Antiqua" w:cs="Times New Roman"/>
          <w:bCs/>
          <w:i/>
          <w:iCs/>
          <w:sz w:val="19"/>
          <w:szCs w:val="19"/>
        </w:rPr>
        <w:t xml:space="preserve">“a trajetória da política criminal brasileira foi e continua marcada </w:t>
      </w:r>
      <w:r w:rsidR="000474D7" w:rsidRPr="007172D6">
        <w:rPr>
          <w:rFonts w:ascii="Book Antiqua" w:hAnsi="Book Antiqua" w:cs="Times New Roman"/>
          <w:b/>
          <w:i/>
          <w:iCs/>
          <w:sz w:val="19"/>
          <w:szCs w:val="19"/>
          <w:highlight w:val="yellow"/>
        </w:rPr>
        <w:t xml:space="preserve">pela ênfase </w:t>
      </w:r>
      <w:proofErr w:type="spellStart"/>
      <w:r w:rsidR="000474D7" w:rsidRPr="007172D6">
        <w:rPr>
          <w:rFonts w:ascii="Book Antiqua" w:hAnsi="Book Antiqua" w:cs="Times New Roman"/>
          <w:b/>
          <w:i/>
          <w:iCs/>
          <w:sz w:val="19"/>
          <w:szCs w:val="19"/>
          <w:highlight w:val="yellow"/>
        </w:rPr>
        <w:t>repressivista</w:t>
      </w:r>
      <w:proofErr w:type="spellEnd"/>
      <w:r w:rsidR="000474D7" w:rsidRPr="007172D6">
        <w:rPr>
          <w:rFonts w:ascii="Book Antiqua" w:hAnsi="Book Antiqua" w:cs="Times New Roman"/>
          <w:b/>
          <w:i/>
          <w:iCs/>
          <w:sz w:val="19"/>
          <w:szCs w:val="19"/>
          <w:highlight w:val="yellow"/>
        </w:rPr>
        <w:t xml:space="preserve">, simbólica e </w:t>
      </w:r>
      <w:proofErr w:type="spellStart"/>
      <w:r w:rsidR="000474D7" w:rsidRPr="007172D6">
        <w:rPr>
          <w:rFonts w:ascii="Book Antiqua" w:hAnsi="Book Antiqua" w:cs="Times New Roman"/>
          <w:b/>
          <w:i/>
          <w:iCs/>
          <w:sz w:val="19"/>
          <w:szCs w:val="19"/>
          <w:highlight w:val="yellow"/>
        </w:rPr>
        <w:t>criminalizadora</w:t>
      </w:r>
      <w:proofErr w:type="spellEnd"/>
      <w:r w:rsidR="000474D7" w:rsidRPr="007172D6">
        <w:rPr>
          <w:rFonts w:ascii="Book Antiqua" w:hAnsi="Book Antiqua" w:cs="Times New Roman"/>
          <w:b/>
          <w:i/>
          <w:iCs/>
          <w:sz w:val="19"/>
          <w:szCs w:val="19"/>
          <w:highlight w:val="yellow"/>
        </w:rPr>
        <w:t xml:space="preserve"> da pobreza e dos segmentos mais vulneráveis em uma sociedade marcadamente desigual, patriarcal e racista</w:t>
      </w:r>
      <w:r w:rsidR="000474D7" w:rsidRPr="000474D7">
        <w:rPr>
          <w:rFonts w:ascii="Book Antiqua" w:hAnsi="Book Antiqua" w:cs="Times New Roman"/>
          <w:bCs/>
          <w:i/>
          <w:iCs/>
          <w:sz w:val="19"/>
          <w:szCs w:val="19"/>
        </w:rPr>
        <w:t xml:space="preserve">. Considerada a política criminal em suas três dimensões fundamentais (legislativa, executiva e judicial), observa-se, grosso modo, uma tendência ao autoritarismo cool que caracteriza as práticas e o discurso punitivo da América Latina: expansão do direito penal (criminalização primária); incremento da repressão violenta e genocida (criminalização secundária), sobretudo em relação à criminalidade patrimonial e às drogas; endurecimento do sistema de execução penal; mitigação de garantias processuais; forte apelo midiático. Longe de impactar nos níveis de criminalidade – que, de um modo geral, se elevaram –, as práticas político-criminais inspiradas na retórica da “guerra total” à delinquência se tornaram, elas próprias, um problema social: </w:t>
      </w:r>
      <w:r w:rsidR="000474D7" w:rsidRPr="007172D6">
        <w:rPr>
          <w:rFonts w:ascii="Book Antiqua" w:hAnsi="Book Antiqua" w:cs="Times New Roman"/>
          <w:b/>
          <w:i/>
          <w:iCs/>
          <w:sz w:val="19"/>
          <w:szCs w:val="19"/>
          <w:highlight w:val="yellow"/>
        </w:rPr>
        <w:t>aumentaram exponencialmente os gastos públicos nas áreas de segurança pública e prisional, agravaram a superlotação prisional e produziram um aumento expressivo da violência policial contra as populações negra e jovem das periferias do país, alvos preferenciais do sistema</w:t>
      </w:r>
      <w:r w:rsidR="000474D7" w:rsidRPr="000474D7">
        <w:rPr>
          <w:rFonts w:ascii="Book Antiqua" w:hAnsi="Book Antiqua" w:cs="Times New Roman"/>
          <w:bCs/>
          <w:i/>
          <w:iCs/>
          <w:sz w:val="19"/>
          <w:szCs w:val="19"/>
        </w:rPr>
        <w:t>.”</w:t>
      </w:r>
      <w:r w:rsidR="000474D7">
        <w:rPr>
          <w:rFonts w:ascii="Book Antiqua" w:hAnsi="Book Antiqua" w:cs="Times New Roman"/>
          <w:bCs/>
          <w:sz w:val="19"/>
          <w:szCs w:val="19"/>
        </w:rPr>
        <w:t xml:space="preserve"> (Fonte: </w:t>
      </w:r>
      <w:hyperlink r:id="rId60" w:history="1">
        <w:r w:rsidR="000474D7" w:rsidRPr="006D4C0F">
          <w:rPr>
            <w:rStyle w:val="Hyperlink"/>
            <w:rFonts w:ascii="Book Antiqua" w:hAnsi="Book Antiqua" w:cs="Times New Roman"/>
            <w:bCs/>
            <w:sz w:val="19"/>
            <w:szCs w:val="19"/>
          </w:rPr>
          <w:t>https://www.ibccrim.org.br/noticias/exibir/453</w:t>
        </w:r>
      </w:hyperlink>
      <w:r w:rsidR="000474D7">
        <w:rPr>
          <w:rFonts w:ascii="Book Antiqua" w:hAnsi="Book Antiqua" w:cs="Times New Roman"/>
          <w:bCs/>
          <w:sz w:val="19"/>
          <w:szCs w:val="19"/>
        </w:rPr>
        <w:t xml:space="preserve">). </w:t>
      </w:r>
    </w:p>
    <w:p w14:paraId="1C83E2A2" w14:textId="77777777" w:rsidR="00A17E4A" w:rsidRDefault="00A17E4A" w:rsidP="00A43A2A">
      <w:pPr>
        <w:jc w:val="both"/>
        <w:rPr>
          <w:rFonts w:ascii="Book Antiqua" w:hAnsi="Book Antiqua"/>
          <w:b/>
          <w:bCs/>
          <w:sz w:val="19"/>
          <w:szCs w:val="19"/>
        </w:rPr>
      </w:pPr>
    </w:p>
    <w:p w14:paraId="7A92520E" w14:textId="77777777" w:rsidR="00370F0D" w:rsidRPr="00B915EB" w:rsidRDefault="00370F0D" w:rsidP="00370F0D">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B915EB">
        <w:rPr>
          <w:rFonts w:ascii="Book Antiqua" w:hAnsi="Book Antiqua"/>
          <w:i/>
          <w:iCs/>
          <w:sz w:val="19"/>
          <w:szCs w:val="19"/>
        </w:rPr>
        <w:t>Trata-se da assunção das atitudes, dos modelos de comportamento, dos valores característicos da subcultura carcerária. Estes aspectos da subcultura carcerária, cuja interiorização é inversamente proporcional às chances de reinserção na sociedade livre, têm sido examinados sob o aspecto das relações sociais e de poder, das normas, dos valores, das atitudes que presidem estas relações, como também sob o ponto de vista das relações entre os detidos e o staff da instituição penal</w:t>
      </w:r>
      <w:r w:rsidRPr="00B915EB">
        <w:rPr>
          <w:rFonts w:ascii="Book Antiqua" w:hAnsi="Book Antiqua"/>
          <w:sz w:val="19"/>
          <w:szCs w:val="19"/>
        </w:rPr>
        <w:t>.</w:t>
      </w:r>
      <w:r>
        <w:rPr>
          <w:rFonts w:ascii="Book Antiqua" w:hAnsi="Book Antiqua"/>
          <w:sz w:val="19"/>
          <w:szCs w:val="19"/>
        </w:rPr>
        <w:t xml:space="preserve"> </w:t>
      </w:r>
      <w:r w:rsidRPr="00B915EB">
        <w:rPr>
          <w:rFonts w:ascii="Book Antiqua" w:hAnsi="Book Antiqua"/>
          <w:sz w:val="19"/>
          <w:szCs w:val="19"/>
        </w:rPr>
        <w:t xml:space="preserve">(BARATTA, Alessandro. </w:t>
      </w:r>
      <w:r w:rsidRPr="00B915EB">
        <w:rPr>
          <w:rFonts w:ascii="Book Antiqua" w:hAnsi="Book Antiqua"/>
          <w:sz w:val="19"/>
          <w:szCs w:val="19"/>
        </w:rPr>
        <w:lastRenderedPageBreak/>
        <w:t>Criminologia Crítica e Crítica do Direito Penal. 3. ed. Rio de Janeiro: Revan, 2002, p. 184-185)</w:t>
      </w:r>
      <w:r>
        <w:rPr>
          <w:rFonts w:ascii="Book Antiqua" w:hAnsi="Book Antiqua"/>
          <w:sz w:val="19"/>
          <w:szCs w:val="19"/>
        </w:rPr>
        <w:t xml:space="preserve">. </w:t>
      </w:r>
      <w:r w:rsidRPr="00B915EB">
        <w:rPr>
          <w:rFonts w:ascii="Book Antiqua" w:hAnsi="Book Antiqua"/>
          <w:sz w:val="19"/>
          <w:szCs w:val="19"/>
        </w:rPr>
        <w:t>O fenômeno retratado pelo trecho acima é chamado de</w:t>
      </w:r>
      <w:r>
        <w:rPr>
          <w:rFonts w:ascii="Book Antiqua" w:hAnsi="Book Antiqua"/>
          <w:sz w:val="19"/>
          <w:szCs w:val="19"/>
        </w:rPr>
        <w:t xml:space="preserve"> </w:t>
      </w:r>
      <w:proofErr w:type="spellStart"/>
      <w:r w:rsidRPr="00B915EB">
        <w:rPr>
          <w:rFonts w:ascii="Book Antiqua" w:hAnsi="Book Antiqua"/>
          <w:b/>
          <w:bCs/>
          <w:sz w:val="19"/>
          <w:szCs w:val="19"/>
        </w:rPr>
        <w:t>prisionização</w:t>
      </w:r>
      <w:proofErr w:type="spellEnd"/>
      <w:r w:rsidRPr="00B915EB">
        <w:rPr>
          <w:rFonts w:ascii="Book Antiqua" w:hAnsi="Book Antiqua"/>
          <w:sz w:val="19"/>
          <w:szCs w:val="19"/>
        </w:rPr>
        <w:t>.</w:t>
      </w:r>
    </w:p>
    <w:p w14:paraId="5A62D666" w14:textId="3E4A3B66" w:rsidR="00370F0D" w:rsidRDefault="00370F0D" w:rsidP="00370F0D">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682AD1">
        <w:rPr>
          <w:rFonts w:ascii="Book Antiqua" w:hAnsi="Book Antiqua"/>
          <w:b/>
          <w:bCs/>
          <w:i/>
          <w:iCs/>
          <w:color w:val="FF0000"/>
          <w:sz w:val="19"/>
          <w:szCs w:val="19"/>
        </w:rPr>
        <w:t>: #</w:t>
      </w:r>
      <w:r w:rsidR="00682AD1" w:rsidRPr="00C6338C">
        <w:rPr>
          <w:rFonts w:ascii="Book Antiqua" w:hAnsi="Book Antiqua"/>
          <w:b/>
          <w:bCs/>
          <w:i/>
          <w:iCs/>
          <w:color w:val="FF0000"/>
          <w:sz w:val="19"/>
          <w:szCs w:val="19"/>
          <w:highlight w:val="green"/>
        </w:rPr>
        <w:t>DPEAM-201</w:t>
      </w:r>
      <w:r w:rsidR="00682AD1">
        <w:rPr>
          <w:rFonts w:ascii="Book Antiqua" w:hAnsi="Book Antiqua"/>
          <w:b/>
          <w:bCs/>
          <w:i/>
          <w:iCs/>
          <w:color w:val="FF0000"/>
          <w:sz w:val="19"/>
          <w:szCs w:val="19"/>
          <w:highlight w:val="green"/>
        </w:rPr>
        <w:t>8/2021</w:t>
      </w:r>
      <w:r w:rsidR="001B327B">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1B327B">
        <w:rPr>
          <w:rFonts w:ascii="Book Antiqua" w:hAnsi="Book Antiqua"/>
          <w:b/>
          <w:bCs/>
          <w:i/>
          <w:iCs/>
          <w:color w:val="FF0000"/>
          <w:sz w:val="19"/>
          <w:szCs w:val="19"/>
        </w:rPr>
        <w:t xml:space="preserve"> #</w:t>
      </w:r>
      <w:r w:rsidR="001B327B" w:rsidRPr="001B327B">
        <w:rPr>
          <w:rFonts w:ascii="Book Antiqua" w:hAnsi="Book Antiqua"/>
          <w:b/>
          <w:bCs/>
          <w:i/>
          <w:iCs/>
          <w:color w:val="FF0000"/>
          <w:sz w:val="19"/>
          <w:szCs w:val="19"/>
          <w:highlight w:val="green"/>
        </w:rPr>
        <w:t>DPECE-2022</w:t>
      </w:r>
      <w:r w:rsidR="00682AD1">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CD46AD">
        <w:rPr>
          <w:rFonts w:ascii="Book Antiqua" w:hAnsi="Book Antiqua"/>
          <w:b/>
          <w:bCs/>
          <w:i/>
          <w:iCs/>
          <w:color w:val="FF0000"/>
          <w:sz w:val="19"/>
          <w:szCs w:val="19"/>
        </w:rPr>
        <w:t xml:space="preserve"> #</w:t>
      </w:r>
      <w:r w:rsidR="00CD46AD" w:rsidRPr="00CD46AD">
        <w:rPr>
          <w:rFonts w:ascii="Book Antiqua" w:hAnsi="Book Antiqua"/>
          <w:b/>
          <w:bCs/>
          <w:i/>
          <w:iCs/>
          <w:color w:val="FF0000"/>
          <w:sz w:val="19"/>
          <w:szCs w:val="19"/>
          <w:highlight w:val="green"/>
        </w:rPr>
        <w:t>DPESP-2023</w:t>
      </w:r>
      <w:r w:rsidR="00CD46AD">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682AD1">
        <w:rPr>
          <w:rFonts w:ascii="Book Antiqua" w:hAnsi="Book Antiqua"/>
          <w:b/>
          <w:bCs/>
          <w:i/>
          <w:iCs/>
          <w:color w:val="FF0000"/>
          <w:sz w:val="19"/>
          <w:szCs w:val="19"/>
          <w:highlight w:val="green"/>
        </w:rPr>
        <w:t>FCC</w:t>
      </w:r>
      <w:r w:rsidR="00DD2675">
        <w:rPr>
          <w:rFonts w:ascii="Book Antiqua" w:hAnsi="Book Antiqua"/>
          <w:b/>
          <w:bCs/>
          <w:i/>
          <w:iCs/>
          <w:color w:val="FF0000"/>
          <w:sz w:val="19"/>
          <w:szCs w:val="19"/>
        </w:rPr>
        <w:t>: #</w:t>
      </w:r>
      <w:r w:rsidR="00DD2675">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B915EB">
        <w:rPr>
          <w:rFonts w:ascii="Book Antiqua" w:hAnsi="Book Antiqua"/>
          <w:b/>
          <w:bCs/>
          <w:i/>
          <w:iCs/>
          <w:sz w:val="19"/>
          <w:szCs w:val="19"/>
          <w:shd w:val="clear" w:color="auto" w:fill="F7CAAC" w:themeFill="accent2" w:themeFillTint="66"/>
        </w:rPr>
        <w:t>PRISIONIZAÇÃO</w:t>
      </w:r>
      <w:r w:rsidRPr="00B915EB">
        <w:rPr>
          <w:rFonts w:ascii="Book Antiqua" w:hAnsi="Book Antiqua"/>
          <w:sz w:val="19"/>
          <w:szCs w:val="19"/>
        </w:rPr>
        <w:t xml:space="preserve">: O ser humano ao ser condenado à pena de reclusão, não perde somente o direito de exercer livremente suas ações e </w:t>
      </w:r>
      <w:r w:rsidRPr="00B915EB">
        <w:rPr>
          <w:rFonts w:ascii="Book Antiqua" w:hAnsi="Book Antiqua"/>
          <w:b/>
          <w:bCs/>
          <w:sz w:val="19"/>
          <w:szCs w:val="19"/>
          <w:highlight w:val="yellow"/>
        </w:rPr>
        <w:t>passa, então, a incorporar uma série de normas que lhe são impostas, passando a fazer parte de um novo contexto social</w:t>
      </w:r>
      <w:r w:rsidRPr="00B915EB">
        <w:rPr>
          <w:rFonts w:ascii="Book Antiqua" w:hAnsi="Book Antiqua"/>
          <w:sz w:val="19"/>
          <w:szCs w:val="19"/>
        </w:rPr>
        <w:t xml:space="preserve">, levando-o a lidar com diferentes aspectos da vida na prisão. Segundo o professor Alvino Augusto de Sá (1998), um dos problemas enfrentados pelos sentenciados a pena privativa de liberdade, é a </w:t>
      </w:r>
      <w:proofErr w:type="spellStart"/>
      <w:r w:rsidRPr="00B915EB">
        <w:rPr>
          <w:rFonts w:ascii="Book Antiqua" w:hAnsi="Book Antiqua"/>
          <w:sz w:val="19"/>
          <w:szCs w:val="19"/>
        </w:rPr>
        <w:t>prisionização</w:t>
      </w:r>
      <w:proofErr w:type="spellEnd"/>
      <w:r w:rsidRPr="00B915EB">
        <w:rPr>
          <w:rFonts w:ascii="Book Antiqua" w:hAnsi="Book Antiqua"/>
          <w:sz w:val="19"/>
          <w:szCs w:val="19"/>
        </w:rPr>
        <w:t xml:space="preserve"> e seus efeitos.</w:t>
      </w:r>
      <w:r>
        <w:rPr>
          <w:rFonts w:ascii="Book Antiqua" w:hAnsi="Book Antiqua"/>
          <w:sz w:val="19"/>
          <w:szCs w:val="19"/>
        </w:rPr>
        <w:t xml:space="preserve"> </w:t>
      </w:r>
      <w:r w:rsidRPr="00B915EB">
        <w:rPr>
          <w:rFonts w:ascii="Book Antiqua" w:hAnsi="Book Antiqua"/>
          <w:sz w:val="19"/>
          <w:szCs w:val="19"/>
        </w:rPr>
        <w:t xml:space="preserve">O sistema prisional é um órgão falido, apodrecido e as formas na qual o convívio social são compartilhadas na prisão, faz com os indivíduos que já produziu a violência, reproduza-a de forma mais ofensiva, pois de acordo como os autores, </w:t>
      </w:r>
      <w:r w:rsidRPr="00B915EB">
        <w:rPr>
          <w:rFonts w:ascii="Book Antiqua" w:hAnsi="Book Antiqua"/>
          <w:b/>
          <w:bCs/>
          <w:sz w:val="19"/>
          <w:szCs w:val="19"/>
          <w:highlight w:val="yellow"/>
        </w:rPr>
        <w:t>a prisão é um local não só de exercício da violência, como também, de sua produção e reprodução, ela danifica,</w:t>
      </w:r>
      <w:r>
        <w:rPr>
          <w:rFonts w:ascii="Book Antiqua" w:hAnsi="Book Antiqua"/>
          <w:b/>
          <w:bCs/>
          <w:sz w:val="19"/>
          <w:szCs w:val="19"/>
          <w:highlight w:val="yellow"/>
        </w:rPr>
        <w:t xml:space="preserve"> </w:t>
      </w:r>
      <w:r w:rsidRPr="00B915EB">
        <w:rPr>
          <w:rFonts w:ascii="Book Antiqua" w:hAnsi="Book Antiqua"/>
          <w:b/>
          <w:bCs/>
          <w:sz w:val="19"/>
          <w:szCs w:val="19"/>
          <w:highlight w:val="yellow"/>
        </w:rPr>
        <w:t>vulnerabiliza o indivíduo, destrói toda sua dignidade humana</w:t>
      </w:r>
      <w:r w:rsidRPr="00B915EB">
        <w:rPr>
          <w:rFonts w:ascii="Book Antiqua" w:hAnsi="Book Antiqua"/>
          <w:sz w:val="19"/>
          <w:szCs w:val="19"/>
        </w:rPr>
        <w:t xml:space="preserve">. [in </w:t>
      </w:r>
      <w:hyperlink r:id="rId61" w:history="1">
        <w:r w:rsidRPr="000D46EA">
          <w:rPr>
            <w:rStyle w:val="Hyperlink"/>
            <w:rFonts w:ascii="Book Antiqua" w:hAnsi="Book Antiqua"/>
            <w:sz w:val="19"/>
            <w:szCs w:val="19"/>
          </w:rPr>
          <w:t>https://www.recantodasletras.com.br/artigos/748179</w:t>
        </w:r>
      </w:hyperlink>
      <w:r w:rsidRPr="00B915EB">
        <w:rPr>
          <w:rFonts w:ascii="Book Antiqua" w:hAnsi="Book Antiqua"/>
          <w:sz w:val="19"/>
          <w:szCs w:val="19"/>
        </w:rPr>
        <w:t>]</w:t>
      </w:r>
      <w:r>
        <w:rPr>
          <w:rFonts w:ascii="Book Antiqua" w:hAnsi="Book Antiqua"/>
          <w:sz w:val="19"/>
          <w:szCs w:val="19"/>
        </w:rPr>
        <w:t xml:space="preserve">. </w:t>
      </w:r>
    </w:p>
    <w:p w14:paraId="7C8D231F" w14:textId="421E45B9" w:rsidR="00370F0D" w:rsidRDefault="00370F0D" w:rsidP="00DB2715">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w:t>
      </w:r>
      <w:r w:rsidR="001B327B">
        <w:rPr>
          <w:rFonts w:ascii="Book Antiqua" w:hAnsi="Book Antiqua"/>
          <w:b/>
          <w:bCs/>
          <w:i/>
          <w:iCs/>
          <w:color w:val="FF0000"/>
          <w:sz w:val="19"/>
          <w:szCs w:val="19"/>
          <w:highlight w:val="green"/>
        </w:rPr>
        <w:t>AM-2018/2022</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CD46AD">
        <w:rPr>
          <w:rFonts w:ascii="Book Antiqua" w:hAnsi="Book Antiqua"/>
          <w:b/>
          <w:bCs/>
          <w:i/>
          <w:iCs/>
          <w:color w:val="FF0000"/>
          <w:sz w:val="19"/>
          <w:szCs w:val="19"/>
        </w:rPr>
        <w:t xml:space="preserve"> #</w:t>
      </w:r>
      <w:r w:rsidR="00CD46AD" w:rsidRPr="00CD46AD">
        <w:rPr>
          <w:rFonts w:ascii="Book Antiqua" w:hAnsi="Book Antiqua"/>
          <w:b/>
          <w:bCs/>
          <w:i/>
          <w:iCs/>
          <w:color w:val="FF0000"/>
          <w:sz w:val="19"/>
          <w:szCs w:val="19"/>
          <w:highlight w:val="green"/>
        </w:rPr>
        <w:t>DPESP-2023</w:t>
      </w:r>
      <w:r w:rsidR="00CD46AD">
        <w:rPr>
          <w:rFonts w:ascii="Book Antiqua" w:hAnsi="Book Antiqua"/>
          <w:b/>
          <w:bCs/>
          <w:i/>
          <w:iCs/>
          <w:color w:val="FF0000"/>
          <w:sz w:val="19"/>
          <w:szCs w:val="19"/>
        </w:rPr>
        <w:t>:</w:t>
      </w:r>
      <w:r w:rsidR="001B327B">
        <w:rPr>
          <w:rFonts w:ascii="Book Antiqua" w:hAnsi="Book Antiqua"/>
          <w:b/>
          <w:bCs/>
          <w:i/>
          <w:iCs/>
          <w:color w:val="FF0000"/>
          <w:sz w:val="19"/>
          <w:szCs w:val="19"/>
        </w:rPr>
        <w:t xml:space="preserve"> #</w:t>
      </w:r>
      <w:r w:rsidR="001B327B">
        <w:rPr>
          <w:rFonts w:ascii="Book Antiqua" w:hAnsi="Book Antiqua"/>
          <w:b/>
          <w:bCs/>
          <w:i/>
          <w:iCs/>
          <w:color w:val="FF0000"/>
          <w:sz w:val="19"/>
          <w:szCs w:val="19"/>
          <w:highlight w:val="green"/>
        </w:rPr>
        <w:t>FCC</w:t>
      </w:r>
      <w:r w:rsidR="00DD2675">
        <w:rPr>
          <w:rFonts w:ascii="Book Antiqua" w:hAnsi="Book Antiqua"/>
          <w:b/>
          <w:bCs/>
          <w:i/>
          <w:iCs/>
          <w:color w:val="FF0000"/>
          <w:sz w:val="19"/>
          <w:szCs w:val="19"/>
        </w:rPr>
        <w:t>: #</w:t>
      </w:r>
      <w:r w:rsidR="00DD2675">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B915EB">
        <w:rPr>
          <w:rFonts w:ascii="Book Antiqua" w:hAnsi="Book Antiqua"/>
          <w:sz w:val="19"/>
          <w:szCs w:val="19"/>
        </w:rPr>
        <w:t xml:space="preserve">A </w:t>
      </w:r>
      <w:r w:rsidRPr="00B915EB">
        <w:rPr>
          <w:rFonts w:ascii="Book Antiqua" w:hAnsi="Book Antiqua"/>
          <w:b/>
          <w:bCs/>
          <w:sz w:val="19"/>
          <w:szCs w:val="19"/>
          <w:shd w:val="clear" w:color="auto" w:fill="F7CAAC" w:themeFill="accent2" w:themeFillTint="66"/>
        </w:rPr>
        <w:t>PRISIONIZAÇÃO</w:t>
      </w:r>
      <w:r w:rsidRPr="00B915EB">
        <w:rPr>
          <w:rFonts w:ascii="Book Antiqua" w:hAnsi="Book Antiqua"/>
          <w:b/>
          <w:bCs/>
          <w:sz w:val="19"/>
          <w:szCs w:val="19"/>
        </w:rPr>
        <w:t>/</w:t>
      </w:r>
      <w:r w:rsidRPr="00B915EB">
        <w:rPr>
          <w:rFonts w:ascii="Book Antiqua" w:hAnsi="Book Antiqua"/>
          <w:b/>
          <w:bCs/>
          <w:sz w:val="19"/>
          <w:szCs w:val="19"/>
          <w:shd w:val="clear" w:color="auto" w:fill="F7CAAC" w:themeFill="accent2" w:themeFillTint="66"/>
        </w:rPr>
        <w:t>ACULTURAÇÃO</w:t>
      </w:r>
      <w:r w:rsidRPr="00B915EB">
        <w:rPr>
          <w:rFonts w:ascii="Book Antiqua" w:hAnsi="Book Antiqua"/>
          <w:sz w:val="19"/>
          <w:szCs w:val="19"/>
        </w:rPr>
        <w:t xml:space="preserve"> se refere à forma que é moldada a personalidade do recluso, para se adaptar ao sistema prisional. Para sobreviver na prisão é preciso que o condenado mude sua forma de viver às regras sociais e morais incisivas do sistema prisional. Com efeito, um dentre os diversos malefícios que são causados pelo encarceramento. O ser humano que é submetido ao cárcere se transforma de uma forma que é difícil voltar a sua descendência cultural/moral/visão de mundo/sociável.</w:t>
      </w:r>
      <w:r>
        <w:rPr>
          <w:rFonts w:ascii="Book Antiqua" w:hAnsi="Book Antiqua"/>
          <w:sz w:val="19"/>
          <w:szCs w:val="19"/>
        </w:rPr>
        <w:t xml:space="preserve"> </w:t>
      </w:r>
      <w:r w:rsidRPr="00B915EB">
        <w:rPr>
          <w:rFonts w:ascii="Book Antiqua" w:hAnsi="Book Antiqua"/>
          <w:sz w:val="19"/>
          <w:szCs w:val="19"/>
        </w:rPr>
        <w:t xml:space="preserve">Por que aculturação? Porque o indivíduo passa por um processo de modificação cultural, ele deve se adaptar a outra cultura retirando traços significativos do mundo no cárcere, ele abraça aquela nova vida como uma forma de sobrevivência e depois de um tempo ele se sente parte de um corpo social, a sociedade </w:t>
      </w:r>
      <w:proofErr w:type="spellStart"/>
      <w:r w:rsidRPr="00B915EB">
        <w:rPr>
          <w:rFonts w:ascii="Book Antiqua" w:hAnsi="Book Antiqua"/>
          <w:sz w:val="19"/>
          <w:szCs w:val="19"/>
        </w:rPr>
        <w:t>criminógena</w:t>
      </w:r>
      <w:proofErr w:type="spellEnd"/>
      <w:r w:rsidRPr="00B915EB">
        <w:rPr>
          <w:rFonts w:ascii="Book Antiqua" w:hAnsi="Book Antiqua"/>
          <w:sz w:val="19"/>
          <w:szCs w:val="19"/>
        </w:rPr>
        <w:t>.</w:t>
      </w:r>
      <w:r>
        <w:rPr>
          <w:rFonts w:ascii="Book Antiqua" w:hAnsi="Book Antiqua"/>
          <w:sz w:val="19"/>
          <w:szCs w:val="19"/>
        </w:rPr>
        <w:t xml:space="preserve"> </w:t>
      </w:r>
      <w:r w:rsidRPr="00B915EB">
        <w:rPr>
          <w:rFonts w:ascii="Book Antiqua" w:hAnsi="Book Antiqua"/>
          <w:sz w:val="19"/>
          <w:szCs w:val="19"/>
        </w:rPr>
        <w:t xml:space="preserve">Por conseguinte, </w:t>
      </w:r>
      <w:r w:rsidRPr="00B915EB">
        <w:rPr>
          <w:rFonts w:ascii="Book Antiqua" w:hAnsi="Book Antiqua"/>
          <w:b/>
          <w:bCs/>
          <w:sz w:val="19"/>
          <w:szCs w:val="19"/>
          <w:shd w:val="clear" w:color="auto" w:fill="F7CAAC" w:themeFill="accent2" w:themeFillTint="66"/>
        </w:rPr>
        <w:t xml:space="preserve">a </w:t>
      </w:r>
      <w:proofErr w:type="spellStart"/>
      <w:r w:rsidRPr="00B915EB">
        <w:rPr>
          <w:rFonts w:ascii="Book Antiqua" w:hAnsi="Book Antiqua"/>
          <w:b/>
          <w:bCs/>
          <w:sz w:val="19"/>
          <w:szCs w:val="19"/>
          <w:shd w:val="clear" w:color="auto" w:fill="F7CAAC" w:themeFill="accent2" w:themeFillTint="66"/>
        </w:rPr>
        <w:t>prisionização</w:t>
      </w:r>
      <w:proofErr w:type="spellEnd"/>
      <w:r w:rsidRPr="00B915EB">
        <w:rPr>
          <w:rFonts w:ascii="Book Antiqua" w:hAnsi="Book Antiqua"/>
          <w:sz w:val="19"/>
          <w:szCs w:val="19"/>
        </w:rPr>
        <w:t xml:space="preserve"> amolda o preso, ele se transforma de tamanha forma, que já não sabe viver de modo diferente, com efeito, o número de reincidência é assustador. Mesmo sabendo de toda podridão e condições insalubres de vida numa prisão o indivíduo delinque e volta para lá. É horripilante e complexo essa visão de mundo, só com uma mudança radical e estrutural no sistema carcerário para funcionar de forma minimamente satisfatória, ressocializando de verdade esses indivíduos, porque queira você ou não queira, eles voltam para a sociedade, mas infelizmente voltam piores, essa violência hecatombe engole nosso país, é preciso uma reforma urgente</w:t>
      </w:r>
      <w:r>
        <w:rPr>
          <w:rFonts w:ascii="Book Antiqua" w:hAnsi="Book Antiqua"/>
          <w:sz w:val="19"/>
          <w:szCs w:val="19"/>
        </w:rPr>
        <w:t>.</w:t>
      </w:r>
      <w:r w:rsidR="00DB2715" w:rsidRPr="00DB2715">
        <w:t xml:space="preserve"> </w:t>
      </w:r>
      <w:r w:rsidR="00DB2715">
        <w:rPr>
          <w:rFonts w:ascii="Book Antiqua" w:hAnsi="Book Antiqua"/>
          <w:sz w:val="19"/>
          <w:szCs w:val="19"/>
        </w:rPr>
        <w:t xml:space="preserve">A </w:t>
      </w:r>
      <w:proofErr w:type="spellStart"/>
      <w:r w:rsidR="00DB2715" w:rsidRPr="00DB2715">
        <w:rPr>
          <w:rFonts w:ascii="Book Antiqua" w:hAnsi="Book Antiqua"/>
          <w:b/>
          <w:bCs/>
          <w:sz w:val="19"/>
          <w:szCs w:val="19"/>
          <w:shd w:val="clear" w:color="auto" w:fill="F7CAAC" w:themeFill="accent2" w:themeFillTint="66"/>
        </w:rPr>
        <w:t>prisionização</w:t>
      </w:r>
      <w:proofErr w:type="spellEnd"/>
      <w:r w:rsidR="00DB2715" w:rsidRPr="00DB2715">
        <w:rPr>
          <w:rFonts w:ascii="Book Antiqua" w:hAnsi="Book Antiqua"/>
          <w:sz w:val="19"/>
          <w:szCs w:val="19"/>
        </w:rPr>
        <w:t xml:space="preserve">, é conceituado por Alessandro Baratta nos seguintes termos: </w:t>
      </w:r>
      <w:r w:rsidR="00DB2715" w:rsidRPr="00DB2715">
        <w:rPr>
          <w:rFonts w:ascii="Book Antiqua" w:hAnsi="Book Antiqua"/>
          <w:i/>
          <w:iCs/>
          <w:sz w:val="19"/>
          <w:szCs w:val="19"/>
        </w:rPr>
        <w:t>“Trata-se da assunção das atitudes, dos modelos de comportamento, dos valores característicos da subcultura carcerária. Estes aspectos da subcultura carcerária, cuja interiorização é inversamente proporcional às chances de reinserção na sociedade livre, têm sido examinados sob o aspecto das relações sociais e de poder, das normas, dos valores, das atitudes que presidem estas relações, como também sob o ponto de vista das relações entre os detidos e o staff da instituição penal</w:t>
      </w:r>
      <w:r w:rsidR="00DB2715">
        <w:rPr>
          <w:rFonts w:ascii="Book Antiqua" w:hAnsi="Book Antiqua"/>
          <w:i/>
          <w:iCs/>
          <w:sz w:val="19"/>
          <w:szCs w:val="19"/>
        </w:rPr>
        <w:t>.”</w:t>
      </w:r>
      <w:r w:rsidR="00DB2715" w:rsidRPr="00DB2715">
        <w:rPr>
          <w:rFonts w:ascii="Book Antiqua" w:hAnsi="Book Antiqua"/>
          <w:sz w:val="19"/>
          <w:szCs w:val="19"/>
        </w:rPr>
        <w:t xml:space="preserve"> (BARATTA, Alessandro. Criminologia Crítica e Crítica do Direito Penal. 3. ed. Rio de Janeiro: Revan, 2002, p. 184- 185).</w:t>
      </w:r>
      <w:r w:rsidR="00DB2715">
        <w:rPr>
          <w:rFonts w:ascii="Book Antiqua" w:hAnsi="Book Antiqua"/>
          <w:sz w:val="19"/>
          <w:szCs w:val="19"/>
        </w:rPr>
        <w:t xml:space="preserve"> </w:t>
      </w:r>
      <w:r w:rsidR="00DB2715" w:rsidRPr="00DB2715">
        <w:rPr>
          <w:rFonts w:ascii="Book Antiqua" w:hAnsi="Book Antiqua"/>
          <w:sz w:val="19"/>
          <w:szCs w:val="19"/>
        </w:rPr>
        <w:t xml:space="preserve">A </w:t>
      </w:r>
      <w:proofErr w:type="spellStart"/>
      <w:r w:rsidR="00DB2715" w:rsidRPr="00DB2715">
        <w:rPr>
          <w:rFonts w:ascii="Book Antiqua" w:hAnsi="Book Antiqua"/>
          <w:sz w:val="19"/>
          <w:szCs w:val="19"/>
        </w:rPr>
        <w:t>prisionização</w:t>
      </w:r>
      <w:proofErr w:type="spellEnd"/>
      <w:r w:rsidR="00DB2715" w:rsidRPr="00DB2715">
        <w:rPr>
          <w:rFonts w:ascii="Book Antiqua" w:hAnsi="Book Antiqua"/>
          <w:sz w:val="19"/>
          <w:szCs w:val="19"/>
        </w:rPr>
        <w:t xml:space="preserve"> nada mais é que um processo de assimilação da cultura prisional, ao qual são submetidos os indivíduos encarcerados.</w:t>
      </w:r>
    </w:p>
    <w:tbl>
      <w:tblPr>
        <w:tblStyle w:val="Tabelacomgrade"/>
        <w:tblW w:w="0" w:type="auto"/>
        <w:tblLook w:val="04A0" w:firstRow="1" w:lastRow="0" w:firstColumn="1" w:lastColumn="0" w:noHBand="0" w:noVBand="1"/>
      </w:tblPr>
      <w:tblGrid>
        <w:gridCol w:w="8494"/>
      </w:tblGrid>
      <w:tr w:rsidR="000C7315" w14:paraId="31A4D25F" w14:textId="77777777" w:rsidTr="00B11990">
        <w:tc>
          <w:tcPr>
            <w:tcW w:w="8494" w:type="dxa"/>
          </w:tcPr>
          <w:p w14:paraId="5CDD5222" w14:textId="4D9BC385" w:rsidR="000C7315" w:rsidRDefault="000C7315" w:rsidP="000C7315">
            <w:pPr>
              <w:jc w:val="both"/>
              <w:rPr>
                <w:rFonts w:ascii="Book Antiqua" w:hAnsi="Book Antiqua"/>
                <w:b/>
                <w:bCs/>
                <w:sz w:val="19"/>
                <w:szCs w:val="19"/>
              </w:rPr>
            </w:pPr>
            <w:r>
              <w:rPr>
                <w:rFonts w:ascii="Book Antiqua" w:hAnsi="Book Antiqua"/>
                <w:b/>
                <w:bCs/>
                <w:sz w:val="19"/>
                <w:szCs w:val="19"/>
              </w:rPr>
              <w:t>(PCAM-2022-FGV)</w:t>
            </w:r>
            <w:r>
              <w:rPr>
                <w:rFonts w:ascii="Book Antiqua" w:hAnsi="Book Antiqua"/>
                <w:sz w:val="19"/>
                <w:szCs w:val="19"/>
              </w:rPr>
              <w:t xml:space="preserve">: </w:t>
            </w:r>
            <w:r w:rsidRPr="000C7315">
              <w:rPr>
                <w:rFonts w:ascii="Book Antiqua" w:hAnsi="Book Antiqua"/>
                <w:sz w:val="19"/>
                <w:szCs w:val="19"/>
              </w:rPr>
              <w:t>O informe do Conselho Nacional de Justiça publicado em junho de 2021, intitulado “O sistema prisional brasileiro fora da Constituição – 5 anos depois”, produzido para fomentar o debate da questão carcerária no julgamento da ADPF 347, traz dados alarmantes sobre violência no sistema prisional:</w:t>
            </w:r>
            <w:r>
              <w:rPr>
                <w:rFonts w:ascii="Book Antiqua" w:hAnsi="Book Antiqua"/>
                <w:sz w:val="19"/>
                <w:szCs w:val="19"/>
              </w:rPr>
              <w:t xml:space="preserve"> 1) </w:t>
            </w:r>
            <w:r w:rsidRPr="000C7315">
              <w:rPr>
                <w:rFonts w:ascii="Book Antiqua" w:hAnsi="Book Antiqua"/>
                <w:sz w:val="19"/>
                <w:szCs w:val="19"/>
              </w:rPr>
              <w:t>Uma pessoa presa tem 2,5 vezes mais chances de ser vítima de um homicídio do que alguém fora do cárcere</w:t>
            </w:r>
            <w:r>
              <w:rPr>
                <w:rFonts w:ascii="Book Antiqua" w:hAnsi="Book Antiqua"/>
                <w:sz w:val="19"/>
                <w:szCs w:val="19"/>
              </w:rPr>
              <w:t xml:space="preserve">; 2) </w:t>
            </w:r>
            <w:r w:rsidRPr="000C7315">
              <w:rPr>
                <w:rFonts w:ascii="Book Antiqua" w:hAnsi="Book Antiqua"/>
                <w:sz w:val="19"/>
                <w:szCs w:val="19"/>
              </w:rPr>
              <w:t>Os episódios de descontrole e insegurança interna no cárcere resultaram em pelo menos 278 mortes desde 2016</w:t>
            </w:r>
            <w:r>
              <w:rPr>
                <w:rFonts w:ascii="Book Antiqua" w:hAnsi="Book Antiqua"/>
                <w:sz w:val="19"/>
                <w:szCs w:val="19"/>
              </w:rPr>
              <w:t xml:space="preserve">; e 3) </w:t>
            </w:r>
            <w:r w:rsidRPr="000C7315">
              <w:rPr>
                <w:rFonts w:ascii="Book Antiqua" w:hAnsi="Book Antiqua"/>
                <w:sz w:val="19"/>
                <w:szCs w:val="19"/>
              </w:rPr>
              <w:t>Os registros do Disque 100 sobre torturas e maus-tratos em estabelecimentos prisionais aumentaram 213% de 2013 a</w:t>
            </w:r>
            <w:r>
              <w:rPr>
                <w:rFonts w:ascii="Book Antiqua" w:hAnsi="Book Antiqua"/>
                <w:sz w:val="19"/>
                <w:szCs w:val="19"/>
              </w:rPr>
              <w:t xml:space="preserve"> </w:t>
            </w:r>
            <w:r w:rsidRPr="000C7315">
              <w:rPr>
                <w:rFonts w:ascii="Book Antiqua" w:hAnsi="Book Antiqua"/>
                <w:sz w:val="19"/>
                <w:szCs w:val="19"/>
              </w:rPr>
              <w:t>2020.</w:t>
            </w:r>
            <w:r>
              <w:rPr>
                <w:rFonts w:ascii="Book Antiqua" w:hAnsi="Book Antiqua"/>
                <w:sz w:val="19"/>
                <w:szCs w:val="19"/>
              </w:rPr>
              <w:t xml:space="preserve"> </w:t>
            </w:r>
            <w:r w:rsidRPr="000C7315">
              <w:rPr>
                <w:rFonts w:ascii="Book Antiqua" w:hAnsi="Book Antiqua"/>
                <w:sz w:val="19"/>
                <w:szCs w:val="19"/>
              </w:rPr>
              <w:t>Considerando tais dados, assinale a análise criminológica correta</w:t>
            </w:r>
            <w:r>
              <w:rPr>
                <w:rFonts w:ascii="Book Antiqua" w:hAnsi="Book Antiqua"/>
                <w:sz w:val="19"/>
                <w:szCs w:val="19"/>
              </w:rPr>
              <w:t>:</w:t>
            </w:r>
            <w:r>
              <w:t xml:space="preserve"> </w:t>
            </w:r>
            <w:r w:rsidRPr="000C7315">
              <w:rPr>
                <w:rFonts w:ascii="Book Antiqua" w:hAnsi="Book Antiqua"/>
                <w:sz w:val="19"/>
                <w:szCs w:val="19"/>
              </w:rPr>
              <w:t>Parte do processo de prisionalização do apenado passa pela construção de modelos de comportamentos violentos, consolidando o afastamento dos valores e normas do mundo externo.</w:t>
            </w:r>
          </w:p>
        </w:tc>
      </w:tr>
    </w:tbl>
    <w:p w14:paraId="596F3A24" w14:textId="77777777" w:rsidR="003A3291" w:rsidRDefault="003A3291" w:rsidP="00370F0D">
      <w:pPr>
        <w:jc w:val="both"/>
        <w:rPr>
          <w:rFonts w:ascii="Book Antiqua" w:hAnsi="Book Antiqua"/>
          <w:sz w:val="19"/>
          <w:szCs w:val="19"/>
        </w:rPr>
      </w:pPr>
    </w:p>
    <w:p w14:paraId="464169F8" w14:textId="4331E073" w:rsidR="003A3291" w:rsidRDefault="003A3291" w:rsidP="00370F0D">
      <w:pPr>
        <w:jc w:val="both"/>
        <w:rPr>
          <w:rFonts w:ascii="Book Antiqua" w:hAnsi="Book Antiqua"/>
          <w:sz w:val="19"/>
          <w:szCs w:val="19"/>
        </w:rPr>
      </w:pPr>
      <w:r>
        <w:rPr>
          <w:rFonts w:ascii="Book Antiqua" w:hAnsi="Book Antiqua"/>
          <w:b/>
          <w:bCs/>
          <w:sz w:val="19"/>
          <w:szCs w:val="19"/>
        </w:rPr>
        <w:t>(PCMG-2018-Fumarc)</w:t>
      </w:r>
      <w:r>
        <w:rPr>
          <w:rFonts w:ascii="Book Antiqua" w:hAnsi="Book Antiqua"/>
          <w:sz w:val="19"/>
          <w:szCs w:val="19"/>
        </w:rPr>
        <w:t xml:space="preserve">: </w:t>
      </w:r>
      <w:r w:rsidRPr="003A3291">
        <w:rPr>
          <w:rFonts w:ascii="Book Antiqua" w:hAnsi="Book Antiqua"/>
          <w:sz w:val="19"/>
          <w:szCs w:val="19"/>
        </w:rPr>
        <w:t xml:space="preserve">Sobre a relação entre o preso e a sociedade, segundo Alessandro Baratta, é </w:t>
      </w:r>
      <w:r>
        <w:rPr>
          <w:rFonts w:ascii="Book Antiqua" w:hAnsi="Book Antiqua"/>
          <w:sz w:val="19"/>
          <w:szCs w:val="19"/>
        </w:rPr>
        <w:t>correto</w:t>
      </w:r>
      <w:r w:rsidRPr="003A3291">
        <w:rPr>
          <w:rFonts w:ascii="Book Antiqua" w:hAnsi="Book Antiqua"/>
          <w:sz w:val="19"/>
          <w:szCs w:val="19"/>
        </w:rPr>
        <w:t xml:space="preserve"> afirmar:</w:t>
      </w:r>
      <w:r w:rsidRPr="003A3291">
        <w:t xml:space="preserve"> </w:t>
      </w:r>
      <w:r w:rsidRPr="003A3291">
        <w:rPr>
          <w:rFonts w:ascii="Book Antiqua" w:hAnsi="Book Antiqua"/>
          <w:sz w:val="19"/>
          <w:szCs w:val="19"/>
        </w:rPr>
        <w:t>São relações sociais baseadas no egoísmo e na violência ilegal, no interior das quais os indivíduos socialmente mais débeis são constrangidos a papéis de submissão e de exploração.</w:t>
      </w:r>
    </w:p>
    <w:p w14:paraId="7463A91C" w14:textId="55AC6C32" w:rsidR="003A3291" w:rsidRDefault="003A3291" w:rsidP="00F942C9">
      <w:pPr>
        <w:spacing w:before="100" w:beforeAutospacing="1" w:after="100" w:afterAutospacing="1" w:line="240" w:lineRule="auto"/>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011A6A">
        <w:rPr>
          <w:rFonts w:ascii="Book Antiqua" w:hAnsi="Book Antiqua"/>
          <w:b/>
          <w:bCs/>
          <w:i/>
          <w:iCs/>
          <w:color w:val="FF0000"/>
          <w:sz w:val="19"/>
          <w:szCs w:val="19"/>
        </w:rPr>
        <w:t>: #</w:t>
      </w:r>
      <w:r w:rsidR="00011A6A" w:rsidRPr="00011A6A">
        <w:rPr>
          <w:rFonts w:ascii="Book Antiqua" w:hAnsi="Book Antiqua"/>
          <w:b/>
          <w:bCs/>
          <w:i/>
          <w:iCs/>
          <w:color w:val="FF0000"/>
          <w:sz w:val="19"/>
          <w:szCs w:val="19"/>
          <w:highlight w:val="green"/>
        </w:rPr>
        <w:t>PCMG-2018</w:t>
      </w:r>
      <w:r w:rsidR="00011A6A">
        <w:rPr>
          <w:rFonts w:ascii="Book Antiqua" w:hAnsi="Book Antiqua"/>
          <w:b/>
          <w:bCs/>
          <w:i/>
          <w:iCs/>
          <w:color w:val="FF0000"/>
          <w:sz w:val="19"/>
          <w:szCs w:val="19"/>
        </w:rPr>
        <w:t>:</w:t>
      </w:r>
      <w:r w:rsidR="00854D34">
        <w:rPr>
          <w:rFonts w:ascii="Book Antiqua" w:hAnsi="Book Antiqua"/>
          <w:b/>
          <w:bCs/>
          <w:i/>
          <w:iCs/>
          <w:color w:val="FF0000"/>
          <w:sz w:val="19"/>
          <w:szCs w:val="19"/>
        </w:rPr>
        <w:t xml:space="preserve"> #</w:t>
      </w:r>
      <w:r w:rsidR="00854D34" w:rsidRPr="00C6338C">
        <w:rPr>
          <w:rFonts w:ascii="Book Antiqua" w:hAnsi="Book Antiqua"/>
          <w:b/>
          <w:bCs/>
          <w:i/>
          <w:iCs/>
          <w:color w:val="FF0000"/>
          <w:sz w:val="19"/>
          <w:szCs w:val="19"/>
          <w:highlight w:val="green"/>
        </w:rPr>
        <w:t>DPEAM-20</w:t>
      </w:r>
      <w:r w:rsidR="00854D34">
        <w:rPr>
          <w:rFonts w:ascii="Book Antiqua" w:hAnsi="Book Antiqua"/>
          <w:b/>
          <w:bCs/>
          <w:i/>
          <w:iCs/>
          <w:color w:val="FF0000"/>
          <w:sz w:val="19"/>
          <w:szCs w:val="19"/>
          <w:highlight w:val="green"/>
        </w:rPr>
        <w:t>21</w:t>
      </w:r>
      <w:r w:rsidR="00854D34">
        <w:rPr>
          <w:rFonts w:ascii="Book Antiqua" w:hAnsi="Book Antiqua"/>
          <w:b/>
          <w:bCs/>
          <w:i/>
          <w:iCs/>
          <w:color w:val="FF0000"/>
          <w:sz w:val="19"/>
          <w:szCs w:val="19"/>
        </w:rPr>
        <w:t>:</w:t>
      </w:r>
      <w:r w:rsidR="00011A6A">
        <w:rPr>
          <w:rFonts w:ascii="Book Antiqua" w:hAnsi="Book Antiqua"/>
          <w:b/>
          <w:bCs/>
          <w:i/>
          <w:iCs/>
          <w:color w:val="FF0000"/>
          <w:sz w:val="19"/>
          <w:szCs w:val="19"/>
        </w:rPr>
        <w:t xml:space="preserve"> #</w:t>
      </w:r>
      <w:r w:rsidR="00011A6A" w:rsidRPr="00011A6A">
        <w:rPr>
          <w:rFonts w:ascii="Book Antiqua" w:hAnsi="Book Antiqua"/>
          <w:b/>
          <w:bCs/>
          <w:i/>
          <w:iCs/>
          <w:color w:val="FF0000"/>
          <w:sz w:val="19"/>
          <w:szCs w:val="19"/>
          <w:highlight w:val="green"/>
        </w:rPr>
        <w:t>DPEGO-2021</w:t>
      </w:r>
      <w:r w:rsidR="00F942C9">
        <w:rPr>
          <w:rFonts w:ascii="Book Antiqua" w:hAnsi="Book Antiqua"/>
          <w:b/>
          <w:bCs/>
          <w:i/>
          <w:iCs/>
          <w:color w:val="FF0000"/>
          <w:sz w:val="19"/>
          <w:szCs w:val="19"/>
        </w:rPr>
        <w:t>:</w:t>
      </w:r>
      <w:r w:rsidR="00275AF9">
        <w:rPr>
          <w:rFonts w:ascii="Book Antiqua" w:hAnsi="Book Antiqua"/>
          <w:b/>
          <w:bCs/>
          <w:i/>
          <w:iCs/>
          <w:color w:val="FF0000"/>
          <w:sz w:val="19"/>
          <w:szCs w:val="19"/>
        </w:rPr>
        <w:t xml:space="preserve"> #</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56716B">
        <w:rPr>
          <w:rFonts w:ascii="Book Antiqua" w:hAnsi="Book Antiqua"/>
          <w:b/>
          <w:bCs/>
          <w:i/>
          <w:iCs/>
          <w:color w:val="FF0000"/>
          <w:sz w:val="19"/>
          <w:szCs w:val="19"/>
        </w:rPr>
        <w:t xml:space="preserve"> #</w:t>
      </w:r>
      <w:r w:rsidR="0056716B" w:rsidRPr="008A0DA2">
        <w:rPr>
          <w:rFonts w:ascii="Book Antiqua" w:hAnsi="Book Antiqua"/>
          <w:b/>
          <w:bCs/>
          <w:i/>
          <w:iCs/>
          <w:color w:val="FF0000"/>
          <w:sz w:val="19"/>
          <w:szCs w:val="19"/>
          <w:highlight w:val="green"/>
        </w:rPr>
        <w:t>PCAM-2022</w:t>
      </w:r>
      <w:r w:rsidR="0056716B">
        <w:rPr>
          <w:rFonts w:ascii="Book Antiqua" w:hAnsi="Book Antiqua"/>
          <w:b/>
          <w:bCs/>
          <w:i/>
          <w:iCs/>
          <w:color w:val="FF0000"/>
          <w:sz w:val="19"/>
          <w:szCs w:val="19"/>
        </w:rPr>
        <w:t>:</w:t>
      </w:r>
      <w:r w:rsidR="00F942C9">
        <w:rPr>
          <w:rFonts w:ascii="Book Antiqua" w:hAnsi="Book Antiqua"/>
          <w:b/>
          <w:bCs/>
          <w:i/>
          <w:iCs/>
          <w:color w:val="FF0000"/>
          <w:sz w:val="19"/>
          <w:szCs w:val="19"/>
        </w:rPr>
        <w:t xml:space="preserve"> #</w:t>
      </w:r>
      <w:r w:rsidR="00F942C9" w:rsidRPr="00F942C9">
        <w:rPr>
          <w:rFonts w:ascii="Book Antiqua" w:hAnsi="Book Antiqua"/>
          <w:b/>
          <w:bCs/>
          <w:i/>
          <w:iCs/>
          <w:color w:val="FF0000"/>
          <w:sz w:val="19"/>
          <w:szCs w:val="19"/>
          <w:highlight w:val="green"/>
        </w:rPr>
        <w:t>PCSP-2024</w:t>
      </w:r>
      <w:r w:rsidR="00011A6A">
        <w:rPr>
          <w:rFonts w:ascii="Book Antiqua" w:hAnsi="Book Antiqua"/>
          <w:b/>
          <w:bCs/>
          <w:i/>
          <w:iCs/>
          <w:color w:val="FF0000"/>
          <w:sz w:val="19"/>
          <w:szCs w:val="19"/>
        </w:rPr>
        <w:t>: #</w:t>
      </w:r>
      <w:r w:rsidR="00011A6A" w:rsidRPr="00011A6A">
        <w:rPr>
          <w:rFonts w:ascii="Book Antiqua" w:hAnsi="Book Antiqua"/>
          <w:b/>
          <w:bCs/>
          <w:i/>
          <w:iCs/>
          <w:color w:val="FF0000"/>
          <w:sz w:val="19"/>
          <w:szCs w:val="19"/>
          <w:highlight w:val="green"/>
        </w:rPr>
        <w:t>FCC</w:t>
      </w:r>
      <w:r w:rsidR="00011A6A">
        <w:rPr>
          <w:rFonts w:ascii="Book Antiqua" w:hAnsi="Book Antiqua"/>
          <w:b/>
          <w:bCs/>
          <w:i/>
          <w:iCs/>
          <w:color w:val="FF0000"/>
          <w:sz w:val="19"/>
          <w:szCs w:val="19"/>
        </w:rPr>
        <w:t>:</w:t>
      </w:r>
      <w:r w:rsidR="0056716B">
        <w:rPr>
          <w:rFonts w:ascii="Book Antiqua" w:hAnsi="Book Antiqua"/>
          <w:b/>
          <w:bCs/>
          <w:i/>
          <w:iCs/>
          <w:color w:val="FF0000"/>
          <w:sz w:val="19"/>
          <w:szCs w:val="19"/>
        </w:rPr>
        <w:t xml:space="preserve"> #</w:t>
      </w:r>
      <w:r w:rsidR="0056716B">
        <w:rPr>
          <w:rFonts w:ascii="Book Antiqua" w:hAnsi="Book Antiqua"/>
          <w:b/>
          <w:bCs/>
          <w:i/>
          <w:iCs/>
          <w:color w:val="FF0000"/>
          <w:sz w:val="19"/>
          <w:szCs w:val="19"/>
          <w:highlight w:val="green"/>
        </w:rPr>
        <w:t>FGV</w:t>
      </w:r>
      <w:r w:rsidR="0056716B">
        <w:rPr>
          <w:rFonts w:ascii="Book Antiqua" w:hAnsi="Book Antiqua"/>
          <w:b/>
          <w:bCs/>
          <w:i/>
          <w:iCs/>
          <w:color w:val="FF0000"/>
          <w:sz w:val="19"/>
          <w:szCs w:val="19"/>
        </w:rPr>
        <w:t>:</w:t>
      </w:r>
      <w:r w:rsidR="00011A6A">
        <w:rPr>
          <w:rFonts w:ascii="Book Antiqua" w:hAnsi="Book Antiqua"/>
          <w:b/>
          <w:bCs/>
          <w:i/>
          <w:iCs/>
          <w:color w:val="FF0000"/>
          <w:sz w:val="19"/>
          <w:szCs w:val="19"/>
        </w:rPr>
        <w:t xml:space="preserve"> #</w:t>
      </w:r>
      <w:r w:rsidR="00011A6A" w:rsidRPr="00011A6A">
        <w:rPr>
          <w:rFonts w:ascii="Book Antiqua" w:hAnsi="Book Antiqua"/>
          <w:b/>
          <w:bCs/>
          <w:i/>
          <w:iCs/>
          <w:color w:val="FF0000"/>
          <w:sz w:val="19"/>
          <w:szCs w:val="19"/>
          <w:highlight w:val="green"/>
        </w:rPr>
        <w:t>Fumarc</w:t>
      </w:r>
      <w:r w:rsidR="00F942C9">
        <w:rPr>
          <w:rFonts w:ascii="Book Antiqua" w:hAnsi="Book Antiqua"/>
          <w:b/>
          <w:bCs/>
          <w:i/>
          <w:iCs/>
          <w:color w:val="FF0000"/>
          <w:sz w:val="19"/>
          <w:szCs w:val="19"/>
        </w:rPr>
        <w:t>: #</w:t>
      </w:r>
      <w:r w:rsidR="00F942C9" w:rsidRPr="00F942C9">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3A3291">
        <w:rPr>
          <w:rFonts w:ascii="Book Antiqua" w:hAnsi="Book Antiqua"/>
          <w:sz w:val="19"/>
          <w:szCs w:val="19"/>
        </w:rPr>
        <w:t>Segundo</w:t>
      </w:r>
      <w:r>
        <w:rPr>
          <w:rFonts w:ascii="Book Antiqua" w:hAnsi="Book Antiqua"/>
          <w:sz w:val="19"/>
          <w:szCs w:val="19"/>
        </w:rPr>
        <w:t xml:space="preserve"> Alessandro</w:t>
      </w:r>
      <w:r w:rsidRPr="003A3291">
        <w:rPr>
          <w:rFonts w:ascii="Book Antiqua" w:hAnsi="Book Antiqua"/>
          <w:sz w:val="19"/>
          <w:szCs w:val="19"/>
        </w:rPr>
        <w:t xml:space="preserve"> Baratta:</w:t>
      </w:r>
      <w:r>
        <w:rPr>
          <w:rFonts w:ascii="Book Antiqua" w:hAnsi="Book Antiqua"/>
          <w:sz w:val="19"/>
          <w:szCs w:val="19"/>
        </w:rPr>
        <w:t xml:space="preserve"> </w:t>
      </w:r>
      <w:r w:rsidRPr="003A3291">
        <w:rPr>
          <w:rFonts w:ascii="Book Antiqua" w:hAnsi="Book Antiqua"/>
          <w:sz w:val="19"/>
          <w:szCs w:val="19"/>
        </w:rPr>
        <w:t>"</w:t>
      </w:r>
      <w:r w:rsidRPr="003A3291">
        <w:rPr>
          <w:rFonts w:ascii="Book Antiqua" w:hAnsi="Book Antiqua"/>
          <w:i/>
          <w:iCs/>
          <w:sz w:val="19"/>
          <w:szCs w:val="19"/>
        </w:rPr>
        <w:t xml:space="preserve">As relações sociais e de poder da subcultura carcerária têm uma série de características que são ampliação, de forma menos mistificada e mais 'pura', das características típicas da sociedade capitalista: são relações sociais baseadas no egoísmo e na violência </w:t>
      </w:r>
      <w:r w:rsidRPr="003A3291">
        <w:rPr>
          <w:rFonts w:ascii="Book Antiqua" w:hAnsi="Book Antiqua"/>
          <w:i/>
          <w:iCs/>
          <w:sz w:val="19"/>
          <w:szCs w:val="19"/>
        </w:rPr>
        <w:lastRenderedPageBreak/>
        <w:t>ilegal, em que os indivíduos mais débeis são constrangidos a papéis de submissão e de exploração</w:t>
      </w:r>
      <w:r>
        <w:rPr>
          <w:rFonts w:ascii="Book Antiqua" w:hAnsi="Book Antiqua"/>
          <w:sz w:val="19"/>
          <w:szCs w:val="19"/>
        </w:rPr>
        <w:t>.” (...) “</w:t>
      </w:r>
      <w:r w:rsidRPr="003A3291">
        <w:rPr>
          <w:rFonts w:ascii="Book Antiqua" w:hAnsi="Book Antiqua"/>
          <w:i/>
          <w:iCs/>
          <w:sz w:val="19"/>
          <w:szCs w:val="19"/>
        </w:rPr>
        <w:t>"Uma verdadeira reeducação deveria começar pela sociedade, antes que pelo condenado: antes de querer modificar os excluídos, é preciso modificar a sociedade excludente, atingindo, assim, a raiz do mecanismo de exclusão.</w:t>
      </w:r>
      <w:r>
        <w:rPr>
          <w:rFonts w:ascii="Book Antiqua" w:hAnsi="Book Antiqua"/>
          <w:sz w:val="19"/>
          <w:szCs w:val="19"/>
        </w:rPr>
        <w:t xml:space="preserve">”. </w:t>
      </w:r>
      <w:r w:rsidRPr="003A3291">
        <w:rPr>
          <w:rFonts w:ascii="Book Antiqua" w:hAnsi="Book Antiqua"/>
          <w:sz w:val="19"/>
          <w:szCs w:val="19"/>
        </w:rPr>
        <w:t>Alessandro Baratta analisou em sua obra Criminologia Crítica e Crítica do Direito Penal, as relações existentes entre preso e sociedade, assim defendia que primeiramente deveria a sociedade ser modificada.</w:t>
      </w:r>
      <w:r>
        <w:rPr>
          <w:rFonts w:ascii="Book Antiqua" w:hAnsi="Book Antiqua"/>
          <w:sz w:val="19"/>
          <w:szCs w:val="19"/>
        </w:rPr>
        <w:t xml:space="preserve"> </w:t>
      </w:r>
      <w:r w:rsidRPr="003A3291">
        <w:rPr>
          <w:rFonts w:ascii="Book Antiqua" w:hAnsi="Book Antiqua"/>
          <w:sz w:val="19"/>
          <w:szCs w:val="19"/>
        </w:rPr>
        <w:t>Segundo Baratta, a comunidade carcerária nas sociedades capitalistas dadas suas características constantes, tem um verdadeiro e próprio modelo. Tais características são resumidas no fato dos institutos de detenção produzir efeitos contrários a reeducação e a reinserção do condenado, tendo-se por consequência a inserção deste na população criminosa. O cárcere assume um papel contrário ao moderno ideal educativo, tendo em vista que tal promove a individualidade o auto respeito, alimentado pelo auto respeito que o indivíduo tem por ele.</w:t>
      </w:r>
      <w:r>
        <w:rPr>
          <w:rFonts w:ascii="Book Antiqua" w:hAnsi="Book Antiqua"/>
          <w:sz w:val="19"/>
          <w:szCs w:val="19"/>
        </w:rPr>
        <w:t xml:space="preserve"> </w:t>
      </w:r>
      <w:r w:rsidRPr="003A3291">
        <w:rPr>
          <w:rFonts w:ascii="Book Antiqua" w:hAnsi="Book Antiqua"/>
          <w:sz w:val="19"/>
          <w:szCs w:val="19"/>
        </w:rPr>
        <w:t>No capítulo que discute a relação entre preso e sociedade</w:t>
      </w:r>
      <w:r>
        <w:rPr>
          <w:rFonts w:ascii="Book Antiqua" w:hAnsi="Book Antiqua"/>
          <w:sz w:val="19"/>
          <w:szCs w:val="19"/>
        </w:rPr>
        <w:t>,</w:t>
      </w:r>
      <w:r w:rsidRPr="003A3291">
        <w:rPr>
          <w:rFonts w:ascii="Book Antiqua" w:hAnsi="Book Antiqua"/>
          <w:sz w:val="19"/>
          <w:szCs w:val="19"/>
        </w:rPr>
        <w:t xml:space="preserve"> Baratta faz a distinção entre a sociedade externa e a subcultura carcerária, o relevante é que o autor declara que o universo carcerário possui características típicas da sociedade capitalista, todavia de forma mais pura e menos desmitificada, sendo elas: Relações sociais baseadas no egoísmo e na violência ilegal, no interior das quais os indivíduos mais débeis são constrangidos a papéis de submissão e de exploração. (BARATTA, Alessandro.  Criminologia crítica e crítica do Direito Penal: Introdução à sociologia do Direito Penal Trad.  Juarez Cirino dos Santos. Rio de Janeiro: </w:t>
      </w:r>
      <w:proofErr w:type="spellStart"/>
      <w:r w:rsidRPr="003A3291">
        <w:rPr>
          <w:rFonts w:ascii="Book Antiqua" w:hAnsi="Book Antiqua"/>
          <w:sz w:val="19"/>
          <w:szCs w:val="19"/>
        </w:rPr>
        <w:t>Reven</w:t>
      </w:r>
      <w:proofErr w:type="spellEnd"/>
      <w:r w:rsidRPr="003A3291">
        <w:rPr>
          <w:rFonts w:ascii="Book Antiqua" w:hAnsi="Book Antiqua"/>
          <w:sz w:val="19"/>
          <w:szCs w:val="19"/>
        </w:rPr>
        <w:t>, 1997. P.186)</w:t>
      </w:r>
    </w:p>
    <w:tbl>
      <w:tblPr>
        <w:tblStyle w:val="Tabelacomgrade"/>
        <w:tblW w:w="0" w:type="auto"/>
        <w:tblLook w:val="04A0" w:firstRow="1" w:lastRow="0" w:firstColumn="1" w:lastColumn="0" w:noHBand="0" w:noVBand="1"/>
      </w:tblPr>
      <w:tblGrid>
        <w:gridCol w:w="8494"/>
      </w:tblGrid>
      <w:tr w:rsidR="00F942C9" w14:paraId="2C9626EF" w14:textId="77777777" w:rsidTr="00F942C9">
        <w:tc>
          <w:tcPr>
            <w:tcW w:w="8494" w:type="dxa"/>
          </w:tcPr>
          <w:p w14:paraId="1525DDDD" w14:textId="77777777" w:rsidR="00F942C9" w:rsidRDefault="00F942C9" w:rsidP="00F942C9">
            <w:pPr>
              <w:jc w:val="both"/>
              <w:rPr>
                <w:rFonts w:ascii="Book Antiqua" w:hAnsi="Book Antiqua"/>
                <w:sz w:val="19"/>
                <w:szCs w:val="19"/>
              </w:rPr>
            </w:pPr>
            <w:r>
              <w:rPr>
                <w:rFonts w:ascii="Book Antiqua" w:hAnsi="Book Antiqua"/>
                <w:b/>
                <w:bCs/>
                <w:sz w:val="19"/>
                <w:szCs w:val="19"/>
              </w:rPr>
              <w:t>(PCSP-2024-VUNESP)</w:t>
            </w:r>
            <w:r>
              <w:rPr>
                <w:rFonts w:ascii="Book Antiqua" w:hAnsi="Book Antiqua"/>
                <w:sz w:val="19"/>
                <w:szCs w:val="19"/>
              </w:rPr>
              <w:t xml:space="preserve">: </w:t>
            </w:r>
            <w:r w:rsidRPr="00F942C9">
              <w:rPr>
                <w:rFonts w:ascii="Book Antiqua" w:hAnsi="Book Antiqua"/>
                <w:sz w:val="19"/>
                <w:szCs w:val="19"/>
              </w:rPr>
              <w:t xml:space="preserve">Filósofo(a), sociólogo(a), jurista e autor(a) da obra </w:t>
            </w:r>
            <w:r w:rsidRPr="00F942C9">
              <w:rPr>
                <w:rFonts w:ascii="Book Antiqua" w:hAnsi="Book Antiqua"/>
                <w:i/>
                <w:iCs/>
                <w:sz w:val="19"/>
                <w:szCs w:val="19"/>
              </w:rPr>
              <w:t>Criminologia Crítica e Crítica do Direito Penal,</w:t>
            </w:r>
            <w:r w:rsidRPr="00F942C9">
              <w:rPr>
                <w:rFonts w:ascii="Book Antiqua" w:hAnsi="Book Antiqua"/>
                <w:sz w:val="19"/>
                <w:szCs w:val="19"/>
              </w:rPr>
              <w:t xml:space="preserve"> de 1982. Argumenta que o processo de criminalização é o mais poderoso mecanismo de reprodução das relações de desigualdade do capitalismo e que a luta por uma sociedade democrática e igualitária passa pela superação do sistema penal.</w:t>
            </w:r>
            <w:r>
              <w:rPr>
                <w:rFonts w:ascii="Book Antiqua" w:hAnsi="Book Antiqua"/>
                <w:sz w:val="19"/>
                <w:szCs w:val="19"/>
              </w:rPr>
              <w:t xml:space="preserve"> </w:t>
            </w:r>
            <w:r w:rsidRPr="00F942C9">
              <w:rPr>
                <w:rFonts w:ascii="Book Antiqua" w:hAnsi="Book Antiqua"/>
                <w:sz w:val="19"/>
                <w:szCs w:val="19"/>
              </w:rPr>
              <w:t>Assinale a alternativa que identifica corretamente a pessoa a quem o texto se refere</w:t>
            </w:r>
            <w:r>
              <w:rPr>
                <w:rFonts w:ascii="Book Antiqua" w:hAnsi="Book Antiqua"/>
                <w:sz w:val="19"/>
                <w:szCs w:val="19"/>
              </w:rPr>
              <w:t>:</w:t>
            </w:r>
            <w:r>
              <w:t xml:space="preserve"> </w:t>
            </w:r>
            <w:r w:rsidRPr="00F942C9">
              <w:rPr>
                <w:rFonts w:ascii="Book Antiqua" w:hAnsi="Book Antiqua"/>
                <w:sz w:val="19"/>
                <w:szCs w:val="19"/>
              </w:rPr>
              <w:t>Alessandro Baratta.</w:t>
            </w:r>
          </w:p>
          <w:p w14:paraId="5E92460C" w14:textId="0BDDC8EF" w:rsidR="00F942C9" w:rsidRPr="00F942C9" w:rsidRDefault="00F942C9" w:rsidP="00F942C9">
            <w:pPr>
              <w:jc w:val="both"/>
              <w:rPr>
                <w:rFonts w:ascii="Book Antiqua" w:hAnsi="Book Antiqua"/>
                <w:sz w:val="19"/>
                <w:szCs w:val="19"/>
              </w:rPr>
            </w:pPr>
            <w:r w:rsidRPr="00F942C9">
              <w:rPr>
                <w:rFonts w:ascii="Book Antiqua" w:hAnsi="Book Antiqua"/>
                <w:b/>
                <w:bCs/>
                <w:i/>
                <w:iCs/>
                <w:color w:val="FF0000"/>
                <w:sz w:val="19"/>
                <w:szCs w:val="19"/>
              </w:rPr>
              <w:t>#</w:t>
            </w:r>
            <w:r w:rsidRPr="00F942C9">
              <w:rPr>
                <w:rFonts w:ascii="Book Antiqua" w:hAnsi="Book Antiqua"/>
                <w:b/>
                <w:bCs/>
                <w:i/>
                <w:iCs/>
                <w:color w:val="FF0000"/>
                <w:sz w:val="19"/>
                <w:szCs w:val="19"/>
                <w:highlight w:val="green"/>
              </w:rPr>
              <w:t>Atenção</w:t>
            </w:r>
            <w:r>
              <w:rPr>
                <w:rFonts w:ascii="Book Antiqua" w:hAnsi="Book Antiqua"/>
                <w:sz w:val="19"/>
                <w:szCs w:val="19"/>
              </w:rPr>
              <w:t xml:space="preserve">: </w:t>
            </w:r>
            <w:r w:rsidRPr="00F942C9">
              <w:rPr>
                <w:rFonts w:ascii="Book Antiqua" w:hAnsi="Book Antiqua"/>
                <w:i/>
                <w:iCs/>
                <w:sz w:val="19"/>
                <w:szCs w:val="19"/>
              </w:rPr>
              <w:t>“Para o autor, o direito penal apresenta a tendência de privilegiar interesses de classes dominantes no sistema e a imunizar o processo tendente à criminalização de indivíduos que pertencem a tal classe. Tais indivíduos são ligados funcionalmente à existência de acumulação capitalista e tendem a dirigir o processo de criminalização para as formas de desvio típicas das classes consideradas subalternas.”</w:t>
            </w:r>
          </w:p>
        </w:tc>
      </w:tr>
    </w:tbl>
    <w:p w14:paraId="4D6A1AC8" w14:textId="0CAAF4D4" w:rsidR="00370F0D" w:rsidRDefault="00370F0D" w:rsidP="00A43A2A">
      <w:pPr>
        <w:jc w:val="both"/>
        <w:rPr>
          <w:rFonts w:ascii="Book Antiqua" w:hAnsi="Book Antiqua"/>
          <w:b/>
          <w:bCs/>
          <w:sz w:val="19"/>
          <w:szCs w:val="19"/>
        </w:rPr>
      </w:pPr>
    </w:p>
    <w:p w14:paraId="5EBAE907" w14:textId="77777777" w:rsidR="00BE554A" w:rsidRPr="001142AB" w:rsidRDefault="00BE554A" w:rsidP="00BE554A">
      <w:pPr>
        <w:jc w:val="both"/>
        <w:rPr>
          <w:rFonts w:ascii="Book Antiqua" w:hAnsi="Book Antiqua"/>
          <w:sz w:val="19"/>
          <w:szCs w:val="19"/>
        </w:rPr>
      </w:pPr>
      <w:r>
        <w:rPr>
          <w:rFonts w:ascii="Book Antiqua" w:hAnsi="Book Antiqua"/>
          <w:b/>
          <w:bCs/>
          <w:sz w:val="19"/>
          <w:szCs w:val="19"/>
        </w:rPr>
        <w:t>(DPEAP-2018-FCC)</w:t>
      </w:r>
      <w:r>
        <w:rPr>
          <w:rFonts w:ascii="Book Antiqua" w:hAnsi="Book Antiqua"/>
          <w:sz w:val="19"/>
          <w:szCs w:val="19"/>
        </w:rPr>
        <w:t xml:space="preserve">: </w:t>
      </w:r>
      <w:r w:rsidRPr="001142AB">
        <w:rPr>
          <w:rFonts w:ascii="Book Antiqua" w:hAnsi="Book Antiqua"/>
          <w:sz w:val="19"/>
          <w:szCs w:val="19"/>
        </w:rPr>
        <w:t>Considere a seguinte citação</w:t>
      </w:r>
      <w:r>
        <w:rPr>
          <w:rFonts w:ascii="Book Antiqua" w:hAnsi="Book Antiqua"/>
          <w:sz w:val="19"/>
          <w:szCs w:val="19"/>
        </w:rPr>
        <w:t>: “</w:t>
      </w:r>
      <w:r w:rsidRPr="001142AB">
        <w:rPr>
          <w:rFonts w:ascii="Book Antiqua" w:hAnsi="Book Antiqua"/>
          <w:i/>
          <w:iCs/>
          <w:sz w:val="19"/>
          <w:szCs w:val="19"/>
        </w:rPr>
        <w:t>Trata-se das funções não declaradas da pena, que ampliam a ameaça punitiva para satisfazer a demanda social de castigo. A norma penal não se dirige estritamente à sua aplicação, senão que segue encaminhada aos possíveis eleitores e a opinião pública em geral, para demonstrar que os governantes fazem algo contra o delito, procurando tranquilizar a sociedade mediante a ideia de uma eficaz atuação preventiva do Estado</w:t>
      </w:r>
      <w:r>
        <w:rPr>
          <w:rFonts w:ascii="Book Antiqua" w:hAnsi="Book Antiqua"/>
          <w:sz w:val="19"/>
          <w:szCs w:val="19"/>
        </w:rPr>
        <w:t>”</w:t>
      </w:r>
      <w:r w:rsidRPr="001142AB">
        <w:rPr>
          <w:rFonts w:ascii="Book Antiqua" w:hAnsi="Book Antiqua"/>
          <w:sz w:val="19"/>
          <w:szCs w:val="19"/>
        </w:rPr>
        <w:t>.</w:t>
      </w:r>
      <w:r>
        <w:rPr>
          <w:rFonts w:ascii="Book Antiqua" w:hAnsi="Book Antiqua"/>
          <w:sz w:val="19"/>
          <w:szCs w:val="19"/>
        </w:rPr>
        <w:t xml:space="preserve"> </w:t>
      </w:r>
      <w:r w:rsidRPr="001142AB">
        <w:rPr>
          <w:rFonts w:ascii="Book Antiqua" w:hAnsi="Book Antiqua"/>
          <w:sz w:val="19"/>
          <w:szCs w:val="19"/>
        </w:rPr>
        <w:t>No Direito Penal, o trecho citado refere-se a</w:t>
      </w:r>
      <w:r>
        <w:rPr>
          <w:rFonts w:ascii="Book Antiqua" w:hAnsi="Book Antiqua"/>
          <w:sz w:val="19"/>
          <w:szCs w:val="19"/>
        </w:rPr>
        <w:t xml:space="preserve"> </w:t>
      </w:r>
      <w:r w:rsidRPr="001142AB">
        <w:rPr>
          <w:rFonts w:ascii="Book Antiqua" w:hAnsi="Book Antiqua"/>
          <w:sz w:val="19"/>
          <w:szCs w:val="19"/>
        </w:rPr>
        <w:t>direito penal simbólico.</w:t>
      </w:r>
    </w:p>
    <w:p w14:paraId="438A9892" w14:textId="1282EC92" w:rsidR="00BE554A" w:rsidRDefault="00BE554A" w:rsidP="00BE554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D669B3">
        <w:rPr>
          <w:rFonts w:ascii="Book Antiqua" w:hAnsi="Book Antiqua"/>
          <w:b/>
          <w:bCs/>
          <w:i/>
          <w:iCs/>
          <w:color w:val="FF0000"/>
          <w:sz w:val="19"/>
          <w:szCs w:val="19"/>
        </w:rPr>
        <w:t>: #</w:t>
      </w:r>
      <w:r w:rsidR="00D669B3" w:rsidRPr="00D669B3">
        <w:rPr>
          <w:rFonts w:ascii="Book Antiqua" w:hAnsi="Book Antiqua"/>
          <w:b/>
          <w:bCs/>
          <w:i/>
          <w:iCs/>
          <w:color w:val="FF0000"/>
          <w:sz w:val="19"/>
          <w:szCs w:val="19"/>
          <w:highlight w:val="green"/>
        </w:rPr>
        <w:t>MPDFT-2004</w:t>
      </w:r>
      <w:r w:rsidR="00246ABE">
        <w:rPr>
          <w:rFonts w:ascii="Book Antiqua" w:hAnsi="Book Antiqua"/>
          <w:b/>
          <w:bCs/>
          <w:i/>
          <w:iCs/>
          <w:color w:val="FF0000"/>
          <w:sz w:val="19"/>
          <w:szCs w:val="19"/>
        </w:rPr>
        <w:t>: #</w:t>
      </w:r>
      <w:r w:rsidR="00246ABE" w:rsidRPr="00246ABE">
        <w:rPr>
          <w:rFonts w:ascii="Book Antiqua" w:hAnsi="Book Antiqua"/>
          <w:b/>
          <w:bCs/>
          <w:i/>
          <w:iCs/>
          <w:color w:val="FF0000"/>
          <w:sz w:val="19"/>
          <w:szCs w:val="19"/>
          <w:highlight w:val="green"/>
        </w:rPr>
        <w:t>MPPR-2014</w:t>
      </w:r>
      <w:r w:rsidR="00246ABE">
        <w:rPr>
          <w:rFonts w:ascii="Book Antiqua" w:hAnsi="Book Antiqua"/>
          <w:b/>
          <w:bCs/>
          <w:i/>
          <w:iCs/>
          <w:color w:val="FF0000"/>
          <w:sz w:val="19"/>
          <w:szCs w:val="19"/>
        </w:rPr>
        <w:t>: #</w:t>
      </w:r>
      <w:r w:rsidR="00246ABE" w:rsidRPr="00246ABE">
        <w:rPr>
          <w:rFonts w:ascii="Book Antiqua" w:hAnsi="Book Antiqua"/>
          <w:b/>
          <w:bCs/>
          <w:i/>
          <w:iCs/>
          <w:color w:val="FF0000"/>
          <w:sz w:val="19"/>
          <w:szCs w:val="19"/>
          <w:highlight w:val="green"/>
        </w:rPr>
        <w:t>DPEAP-2018</w:t>
      </w:r>
      <w:r w:rsidR="00D669B3">
        <w:rPr>
          <w:rFonts w:ascii="Book Antiqua" w:hAnsi="Book Antiqua"/>
          <w:b/>
          <w:bCs/>
          <w:i/>
          <w:iCs/>
          <w:color w:val="FF0000"/>
          <w:sz w:val="19"/>
          <w:szCs w:val="19"/>
        </w:rPr>
        <w:t>: #</w:t>
      </w:r>
      <w:r w:rsidR="00D669B3" w:rsidRPr="00D669B3">
        <w:rPr>
          <w:rFonts w:ascii="Book Antiqua" w:hAnsi="Book Antiqua"/>
          <w:b/>
          <w:bCs/>
          <w:i/>
          <w:iCs/>
          <w:color w:val="FF0000"/>
          <w:sz w:val="19"/>
          <w:szCs w:val="19"/>
          <w:highlight w:val="green"/>
        </w:rPr>
        <w:t>DPEPE-2018</w:t>
      </w:r>
      <w:r w:rsidR="000D0A69">
        <w:rPr>
          <w:rFonts w:ascii="Book Antiqua" w:hAnsi="Book Antiqua"/>
          <w:b/>
          <w:bCs/>
          <w:i/>
          <w:iCs/>
          <w:color w:val="FF0000"/>
          <w:sz w:val="19"/>
          <w:szCs w:val="19"/>
        </w:rPr>
        <w:t>: #</w:t>
      </w:r>
      <w:r w:rsidR="000D0A69" w:rsidRPr="000D0A69">
        <w:rPr>
          <w:rFonts w:ascii="Book Antiqua" w:hAnsi="Book Antiqua"/>
          <w:b/>
          <w:bCs/>
          <w:i/>
          <w:iCs/>
          <w:color w:val="FF0000"/>
          <w:sz w:val="19"/>
          <w:szCs w:val="19"/>
          <w:highlight w:val="green"/>
        </w:rPr>
        <w:t>PCES-2019</w:t>
      </w:r>
      <w:r w:rsidR="00426EE7">
        <w:rPr>
          <w:rFonts w:ascii="Book Antiqua" w:hAnsi="Book Antiqua"/>
          <w:b/>
          <w:bCs/>
          <w:i/>
          <w:iCs/>
          <w:color w:val="FF0000"/>
          <w:sz w:val="19"/>
          <w:szCs w:val="19"/>
        </w:rPr>
        <w:t>: #</w:t>
      </w:r>
      <w:r w:rsidR="00426EE7" w:rsidRPr="00426EE7">
        <w:rPr>
          <w:rFonts w:ascii="Book Antiqua" w:hAnsi="Book Antiqua"/>
          <w:b/>
          <w:bCs/>
          <w:i/>
          <w:iCs/>
          <w:color w:val="FF0000"/>
          <w:sz w:val="19"/>
          <w:szCs w:val="19"/>
          <w:highlight w:val="green"/>
        </w:rPr>
        <w:t>DPERR-2021</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DPEPR-2022</w:t>
      </w:r>
      <w:r w:rsidR="00D669B3">
        <w:rPr>
          <w:rFonts w:ascii="Book Antiqua" w:hAnsi="Book Antiqua"/>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w:t>
      </w:r>
      <w:r w:rsidR="00D669B3">
        <w:rPr>
          <w:rFonts w:ascii="Book Antiqua" w:hAnsi="Book Antiqua"/>
          <w:b/>
          <w:bCs/>
          <w:i/>
          <w:iCs/>
          <w:color w:val="FF0000"/>
          <w:sz w:val="19"/>
          <w:szCs w:val="19"/>
        </w:rPr>
        <w:t xml:space="preserve"> #</w:t>
      </w:r>
      <w:r w:rsidR="00D669B3" w:rsidRPr="00D669B3">
        <w:rPr>
          <w:rFonts w:ascii="Book Antiqua" w:hAnsi="Book Antiqua"/>
          <w:b/>
          <w:bCs/>
          <w:i/>
          <w:iCs/>
          <w:color w:val="FF0000"/>
          <w:sz w:val="19"/>
          <w:szCs w:val="19"/>
          <w:highlight w:val="green"/>
        </w:rPr>
        <w:t>PCRO-2022</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AOCP</w:t>
      </w:r>
      <w:r w:rsidR="00D669B3">
        <w:rPr>
          <w:rFonts w:ascii="Book Antiqua" w:hAnsi="Book Antiqua"/>
          <w:b/>
          <w:bCs/>
          <w:i/>
          <w:iCs/>
          <w:color w:val="FF0000"/>
          <w:sz w:val="19"/>
          <w:szCs w:val="19"/>
        </w:rPr>
        <w:t>: #</w:t>
      </w:r>
      <w:r w:rsidR="00D669B3" w:rsidRPr="00D669B3">
        <w:rPr>
          <w:rFonts w:ascii="Book Antiqua" w:hAnsi="Book Antiqua"/>
          <w:b/>
          <w:bCs/>
          <w:i/>
          <w:iCs/>
          <w:color w:val="FF0000"/>
          <w:sz w:val="19"/>
          <w:szCs w:val="19"/>
          <w:highlight w:val="green"/>
        </w:rPr>
        <w:t>CESPE</w:t>
      </w:r>
      <w:r w:rsidR="00246ABE">
        <w:rPr>
          <w:rFonts w:ascii="Book Antiqua" w:hAnsi="Book Antiqua"/>
          <w:b/>
          <w:bCs/>
          <w:i/>
          <w:iCs/>
          <w:color w:val="FF0000"/>
          <w:sz w:val="19"/>
          <w:szCs w:val="19"/>
        </w:rPr>
        <w:t>: #</w:t>
      </w:r>
      <w:r w:rsidR="00246ABE" w:rsidRPr="00246ABE">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1142AB">
        <w:rPr>
          <w:rFonts w:ascii="Book Antiqua" w:hAnsi="Book Antiqua"/>
          <w:sz w:val="19"/>
          <w:szCs w:val="19"/>
        </w:rPr>
        <w:t>É que o chamado “</w:t>
      </w:r>
      <w:r w:rsidRPr="001142AB">
        <w:rPr>
          <w:rFonts w:ascii="Book Antiqua" w:hAnsi="Book Antiqua"/>
          <w:i/>
          <w:iCs/>
          <w:sz w:val="19"/>
          <w:szCs w:val="19"/>
        </w:rPr>
        <w:t>direito penal simbólico</w:t>
      </w:r>
      <w:r w:rsidRPr="001142AB">
        <w:rPr>
          <w:rFonts w:ascii="Book Antiqua" w:hAnsi="Book Antiqua"/>
          <w:sz w:val="19"/>
          <w:szCs w:val="19"/>
        </w:rPr>
        <w:t>” ou “</w:t>
      </w:r>
      <w:r w:rsidRPr="001142AB">
        <w:rPr>
          <w:rFonts w:ascii="Book Antiqua" w:hAnsi="Book Antiqua"/>
          <w:i/>
          <w:iCs/>
          <w:sz w:val="19"/>
          <w:szCs w:val="19"/>
        </w:rPr>
        <w:t>direito penal de emergência</w:t>
      </w:r>
      <w:r w:rsidRPr="001142AB">
        <w:rPr>
          <w:rFonts w:ascii="Book Antiqua" w:hAnsi="Book Antiqua"/>
          <w:sz w:val="19"/>
          <w:szCs w:val="19"/>
        </w:rPr>
        <w:t>”, tem por foco a utilização de argumentos falaciosos no sentido de que o direito penal seria a solução para problemas da sociedade. Com isso, há um</w:t>
      </w:r>
      <w:r w:rsidR="00C85AC0">
        <w:rPr>
          <w:rFonts w:ascii="Book Antiqua" w:hAnsi="Book Antiqua"/>
          <w:sz w:val="19"/>
          <w:szCs w:val="19"/>
        </w:rPr>
        <w:t>a</w:t>
      </w:r>
      <w:r w:rsidRPr="001142AB">
        <w:rPr>
          <w:rFonts w:ascii="Book Antiqua" w:hAnsi="Book Antiqua"/>
          <w:sz w:val="19"/>
          <w:szCs w:val="19"/>
        </w:rPr>
        <w:t xml:space="preserve"> inflação da legislação penal, sem que haja redução da violência. Como dito no enunciado, essa linha busca apaziguar a opinião pública.</w:t>
      </w:r>
      <w:r>
        <w:rPr>
          <w:rFonts w:ascii="Book Antiqua" w:hAnsi="Book Antiqua"/>
          <w:sz w:val="19"/>
          <w:szCs w:val="19"/>
        </w:rPr>
        <w:t xml:space="preserve"> Acerca do D</w:t>
      </w:r>
      <w:r w:rsidRPr="001142AB">
        <w:rPr>
          <w:rFonts w:ascii="Book Antiqua" w:hAnsi="Book Antiqua"/>
          <w:sz w:val="19"/>
          <w:szCs w:val="19"/>
        </w:rPr>
        <w:t xml:space="preserve">ireito </w:t>
      </w:r>
      <w:r>
        <w:rPr>
          <w:rFonts w:ascii="Book Antiqua" w:hAnsi="Book Antiqua"/>
          <w:sz w:val="19"/>
          <w:szCs w:val="19"/>
        </w:rPr>
        <w:t>P</w:t>
      </w:r>
      <w:r w:rsidRPr="001142AB">
        <w:rPr>
          <w:rFonts w:ascii="Book Antiqua" w:hAnsi="Book Antiqua"/>
          <w:sz w:val="19"/>
          <w:szCs w:val="19"/>
        </w:rPr>
        <w:t xml:space="preserve">enal </w:t>
      </w:r>
      <w:r>
        <w:rPr>
          <w:rFonts w:ascii="Book Antiqua" w:hAnsi="Book Antiqua"/>
          <w:sz w:val="19"/>
          <w:szCs w:val="19"/>
        </w:rPr>
        <w:t>S</w:t>
      </w:r>
      <w:r w:rsidRPr="001142AB">
        <w:rPr>
          <w:rFonts w:ascii="Book Antiqua" w:hAnsi="Book Antiqua"/>
          <w:sz w:val="19"/>
          <w:szCs w:val="19"/>
        </w:rPr>
        <w:t>imbólico</w:t>
      </w:r>
      <w:r>
        <w:rPr>
          <w:rFonts w:ascii="Book Antiqua" w:hAnsi="Book Antiqua"/>
          <w:sz w:val="19"/>
          <w:szCs w:val="19"/>
        </w:rPr>
        <w:t>, Alexandre Salim explica: “</w:t>
      </w:r>
      <w:r w:rsidRPr="001142AB">
        <w:rPr>
          <w:rFonts w:ascii="Book Antiqua" w:hAnsi="Book Antiqua"/>
          <w:i/>
          <w:iCs/>
          <w:sz w:val="19"/>
          <w:szCs w:val="19"/>
        </w:rPr>
        <w:t>Predomina na legislação penal pós-CF/88 o movimento punit</w:t>
      </w:r>
      <w:r w:rsidR="000D0A69">
        <w:rPr>
          <w:rFonts w:ascii="Book Antiqua" w:hAnsi="Book Antiqua"/>
          <w:i/>
          <w:iCs/>
          <w:sz w:val="19"/>
          <w:szCs w:val="19"/>
        </w:rPr>
        <w:t>i</w:t>
      </w:r>
      <w:r w:rsidRPr="001142AB">
        <w:rPr>
          <w:rFonts w:ascii="Book Antiqua" w:hAnsi="Book Antiqua"/>
          <w:i/>
          <w:iCs/>
          <w:sz w:val="19"/>
          <w:szCs w:val="19"/>
        </w:rPr>
        <w:t>vista. É fácil perceber os motivos quando se analisa a exploração e potencialização da violência social por parte da mídia, o que incentiva um estado de insegurança, de medo e de terror, e, por consequência, cria-se a falsa ideia de ser o Direito Penal um instrumento</w:t>
      </w:r>
      <w:r w:rsidR="000D0A69">
        <w:rPr>
          <w:rFonts w:ascii="Book Antiqua" w:hAnsi="Book Antiqua"/>
          <w:i/>
          <w:iCs/>
          <w:sz w:val="19"/>
          <w:szCs w:val="19"/>
        </w:rPr>
        <w:t xml:space="preserve"> </w:t>
      </w:r>
      <w:r w:rsidRPr="001142AB">
        <w:rPr>
          <w:rFonts w:ascii="Book Antiqua" w:hAnsi="Book Antiqua"/>
          <w:i/>
          <w:iCs/>
          <w:sz w:val="19"/>
          <w:szCs w:val="19"/>
        </w:rPr>
        <w:t xml:space="preserve">eficaz de combate à violência. Verifica-se que o Brasil vem seguindo a tendência de vários países no sentido de utilizar o Direito Penal como função simbólica e promocional, o que contribui para a chamada expansão do Direito Penal (hipertrofia penal), com a criação de novos tipos, muitos de perigo abstrato, com o agravamento de várias penas já existentes, sem a mínima preocupação com as finalidades destas, e, ainda, com a flexibilização de várias garantias penais e processuais penais. Nessa seara vem o Direito Penal de emergência, expressão utilizada para expressar as hipóteses nas quais o Estado utiliza legislação excepcional para limitar ou derrogar garantias penais e processuais penais em busca do controle da alta criminalidade. Nesse sentido, foram criadas as Leis 8.072/90 (crimes hediondos) e 9.034/95 (organizações criminosas). </w:t>
      </w:r>
      <w:r w:rsidRPr="001142AB">
        <w:rPr>
          <w:rFonts w:ascii="Book Antiqua" w:hAnsi="Book Antiqua"/>
          <w:b/>
          <w:bCs/>
          <w:i/>
          <w:iCs/>
          <w:sz w:val="19"/>
          <w:szCs w:val="19"/>
          <w:highlight w:val="yellow"/>
        </w:rPr>
        <w:t>Sempre que a sociedade clama por segurança pública, máxime nos tempos atuais de uma sociedade de risco, surge o legislador com sua pretensão de dar uma rápida resposta aos anseios sociais, e, com isso, muitas vezes criminaliza condutas sem qualquer fundamento criminológico e de política criminal, criando a ilusão de que resolverá o problema por meio da utilização da tutela penal</w:t>
      </w:r>
      <w:r w:rsidRPr="001142AB">
        <w:rPr>
          <w:rFonts w:ascii="Book Antiqua" w:hAnsi="Book Antiqua"/>
          <w:i/>
          <w:iCs/>
          <w:sz w:val="19"/>
          <w:szCs w:val="19"/>
        </w:rPr>
        <w:t>. Com efeito, se a criação da lei penal não afeta a realidade, o Direito Penal acaba cumprindo apenas uma função simbólica. Daí a expressão Direito Penal simbólico. Entretanto, apesar desse aspecto negativo da função simbólica do Direito Penal, a doutrina aponta um aspecto "positivo", consistente na geração de sentimento de segurança e tranquilidade para a sociedade, que em um primeiro momento acredita .na eficácia da lei penal.</w:t>
      </w:r>
      <w:r>
        <w:rPr>
          <w:rFonts w:ascii="Book Antiqua" w:hAnsi="Book Antiqua"/>
          <w:sz w:val="19"/>
          <w:szCs w:val="19"/>
        </w:rPr>
        <w:t>” (</w:t>
      </w:r>
      <w:r w:rsidRPr="001142AB">
        <w:rPr>
          <w:rFonts w:ascii="Book Antiqua" w:hAnsi="Book Antiqua"/>
          <w:sz w:val="19"/>
          <w:szCs w:val="19"/>
        </w:rPr>
        <w:t xml:space="preserve">Fonte: Direito Penal Parte Geral. Sinopses para concursos. Salim, Alexandre. </w:t>
      </w:r>
      <w:r w:rsidRPr="001142AB">
        <w:rPr>
          <w:rFonts w:ascii="Book Antiqua" w:hAnsi="Book Antiqua"/>
          <w:sz w:val="19"/>
          <w:szCs w:val="19"/>
        </w:rPr>
        <w:lastRenderedPageBreak/>
        <w:t>2017.</w:t>
      </w:r>
      <w:r>
        <w:rPr>
          <w:rFonts w:ascii="Book Antiqua" w:hAnsi="Book Antiqua"/>
          <w:sz w:val="19"/>
          <w:szCs w:val="19"/>
        </w:rPr>
        <w:t>).</w:t>
      </w:r>
      <w:r w:rsidR="00426EE7">
        <w:rPr>
          <w:rFonts w:ascii="Book Antiqua" w:hAnsi="Book Antiqua"/>
          <w:sz w:val="19"/>
          <w:szCs w:val="19"/>
        </w:rPr>
        <w:t xml:space="preserve"> Ainda sobre </w:t>
      </w:r>
      <w:r w:rsidR="00426EE7" w:rsidRPr="00720EC7">
        <w:rPr>
          <w:rFonts w:ascii="Book Antiqua" w:eastAsia="Times New Roman" w:hAnsi="Book Antiqua" w:cs="Times New Roman"/>
          <w:bCs/>
          <w:iCs/>
          <w:sz w:val="19"/>
          <w:szCs w:val="19"/>
          <w:lang w:eastAsia="pt-BR"/>
        </w:rPr>
        <w:t>o tema, orienta a doutrina: “</w:t>
      </w:r>
      <w:r w:rsidR="00426EE7" w:rsidRPr="00720EC7">
        <w:rPr>
          <w:rFonts w:ascii="Book Antiqua" w:eastAsia="Times New Roman" w:hAnsi="Book Antiqua" w:cs="Times New Roman"/>
          <w:bCs/>
          <w:i/>
          <w:sz w:val="19"/>
          <w:szCs w:val="19"/>
          <w:lang w:eastAsia="pt-BR"/>
        </w:rPr>
        <w:t>Direito penal de emergência é aquele criado em razão da ocorrência de algum acontecimento de maior repercussão, para servir como resposta rápida à sociedade. São leis penais editadas casuisticamente e às pressas, geralmente de péssima qualidade. Apresenta estreita ligação como direito penal simbólico, denominação conferida às leis penais desprovidas de efetividade no tocante à proteção de bens jurídicos, editadas tão somente para transmitir a opinião a aparência de que o legislador é atuante e está tomando medidas contra a criminalidade</w:t>
      </w:r>
      <w:r w:rsidR="00426EE7" w:rsidRPr="00720EC7">
        <w:rPr>
          <w:rFonts w:ascii="Book Antiqua" w:eastAsia="Times New Roman" w:hAnsi="Book Antiqua" w:cs="Times New Roman"/>
          <w:bCs/>
          <w:iCs/>
          <w:sz w:val="19"/>
          <w:szCs w:val="19"/>
          <w:lang w:eastAsia="pt-BR"/>
        </w:rPr>
        <w:t xml:space="preserve">." (ALVES, Jamil Chaim. Manual de Direito Penal – Parte Geral. 2 ed. Salvador: Editora </w:t>
      </w:r>
      <w:proofErr w:type="spellStart"/>
      <w:r w:rsidR="00426EE7" w:rsidRPr="00720EC7">
        <w:rPr>
          <w:rFonts w:ascii="Book Antiqua" w:eastAsia="Times New Roman" w:hAnsi="Book Antiqua" w:cs="Times New Roman"/>
          <w:bCs/>
          <w:iCs/>
          <w:sz w:val="19"/>
          <w:szCs w:val="19"/>
          <w:lang w:eastAsia="pt-BR"/>
        </w:rPr>
        <w:t>JusPodivm</w:t>
      </w:r>
      <w:proofErr w:type="spellEnd"/>
      <w:r w:rsidR="00426EE7" w:rsidRPr="00720EC7">
        <w:rPr>
          <w:rFonts w:ascii="Book Antiqua" w:eastAsia="Times New Roman" w:hAnsi="Book Antiqua" w:cs="Times New Roman"/>
          <w:bCs/>
          <w:iCs/>
          <w:sz w:val="19"/>
          <w:szCs w:val="19"/>
          <w:lang w:eastAsia="pt-BR"/>
        </w:rPr>
        <w:t>, 2021, p. 94).</w:t>
      </w:r>
    </w:p>
    <w:tbl>
      <w:tblPr>
        <w:tblStyle w:val="Tabelacomgrade"/>
        <w:tblW w:w="0" w:type="auto"/>
        <w:tblLook w:val="04A0" w:firstRow="1" w:lastRow="0" w:firstColumn="1" w:lastColumn="0" w:noHBand="0" w:noVBand="1"/>
      </w:tblPr>
      <w:tblGrid>
        <w:gridCol w:w="8494"/>
      </w:tblGrid>
      <w:tr w:rsidR="00246ABE" w14:paraId="764E80EF" w14:textId="77777777" w:rsidTr="00246ABE">
        <w:tc>
          <w:tcPr>
            <w:tcW w:w="8494" w:type="dxa"/>
          </w:tcPr>
          <w:p w14:paraId="6A9024C6" w14:textId="6D34BFC0" w:rsidR="007228DF" w:rsidRDefault="007228DF" w:rsidP="007228DF">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(PCPB-2022</w:t>
            </w:r>
            <w:r w:rsidRPr="00426EE7">
              <w:rPr>
                <w:rFonts w:ascii="Book Antiqua" w:eastAsia="Times New Roman" w:hAnsi="Book Antiqua" w:cs="Times New Roman"/>
                <w:b/>
                <w:iCs/>
                <w:sz w:val="19"/>
                <w:szCs w:val="19"/>
                <w:lang w:eastAsia="pt-BR"/>
              </w:rPr>
              <w:t>-FCC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7228DF">
              <w:rPr>
                <w:rFonts w:ascii="Book Antiqua" w:eastAsia="Times New Roman" w:hAnsi="Book Antiqua" w:cs="Times New Roman"/>
                <w:bCs/>
                <w:i/>
                <w:sz w:val="19"/>
                <w:szCs w:val="19"/>
                <w:lang w:eastAsia="pt-BR"/>
              </w:rPr>
              <w:t xml:space="preserve">https://www.camara.leg.br › </w:t>
            </w:r>
            <w:proofErr w:type="spellStart"/>
            <w:r w:rsidRPr="007228DF">
              <w:rPr>
                <w:rFonts w:ascii="Book Antiqua" w:eastAsia="Times New Roman" w:hAnsi="Book Antiqua" w:cs="Times New Roman"/>
                <w:bCs/>
                <w:i/>
                <w:sz w:val="19"/>
                <w:szCs w:val="19"/>
                <w:lang w:eastAsia="pt-BR"/>
              </w:rPr>
              <w:t>noticias</w:t>
            </w:r>
            <w:proofErr w:type="spellEnd"/>
            <w:r>
              <w:rPr>
                <w:rFonts w:ascii="Book Antiqua" w:eastAsia="Times New Roman" w:hAnsi="Book Antiqua" w:cs="Times New Roman"/>
                <w:bCs/>
                <w:i/>
                <w:sz w:val="19"/>
                <w:szCs w:val="19"/>
                <w:lang w:eastAsia="pt-BR"/>
              </w:rPr>
              <w:t xml:space="preserve"> - </w:t>
            </w:r>
            <w:r w:rsidRPr="007228DF">
              <w:rPr>
                <w:rFonts w:ascii="Book Antiqua" w:eastAsia="Times New Roman" w:hAnsi="Book Antiqua" w:cs="Times New Roman"/>
                <w:bCs/>
                <w:i/>
                <w:sz w:val="19"/>
                <w:szCs w:val="19"/>
                <w:lang w:eastAsia="pt-BR"/>
              </w:rPr>
              <w:t>Debatedores divergem sobre endurecimento da legislação penal no combate à criminalidade - Notícias - Portal da Câmara dos Deputados 06/07/2021</w:t>
            </w:r>
            <w:r>
              <w:rPr>
                <w:rFonts w:ascii="Book Antiqua" w:eastAsia="Times New Roman" w:hAnsi="Book Antiqua" w:cs="Times New Roman"/>
                <w:bCs/>
                <w:i/>
                <w:sz w:val="19"/>
                <w:szCs w:val="19"/>
                <w:lang w:eastAsia="pt-BR"/>
              </w:rPr>
              <w:t xml:space="preserve">; </w:t>
            </w:r>
            <w:r w:rsidRPr="007228DF">
              <w:rPr>
                <w:rFonts w:ascii="Book Antiqua" w:eastAsia="Times New Roman" w:hAnsi="Book Antiqua" w:cs="Times New Roman"/>
                <w:bCs/>
                <w:i/>
                <w:sz w:val="19"/>
                <w:szCs w:val="19"/>
                <w:lang w:eastAsia="pt-BR"/>
              </w:rPr>
              <w:t xml:space="preserve">https://www.camara.leg.br › </w:t>
            </w:r>
            <w:proofErr w:type="spellStart"/>
            <w:r w:rsidRPr="007228DF">
              <w:rPr>
                <w:rFonts w:ascii="Book Antiqua" w:eastAsia="Times New Roman" w:hAnsi="Book Antiqua" w:cs="Times New Roman"/>
                <w:bCs/>
                <w:i/>
                <w:sz w:val="19"/>
                <w:szCs w:val="19"/>
                <w:lang w:eastAsia="pt-BR"/>
              </w:rPr>
              <w:t>noticias</w:t>
            </w:r>
            <w:proofErr w:type="spellEnd"/>
            <w:r w:rsidRPr="007228DF">
              <w:rPr>
                <w:rFonts w:ascii="Book Antiqua" w:eastAsia="Times New Roman" w:hAnsi="Book Antiqua" w:cs="Times New Roman"/>
                <w:bCs/>
                <w:i/>
                <w:sz w:val="19"/>
                <w:szCs w:val="19"/>
                <w:lang w:eastAsia="pt-BR"/>
              </w:rPr>
              <w:t xml:space="preserve"> CCJ aprova relatório que propõe penas mais rigorosas para crimes - Notícias - Portal da Câmara dos Deputados</w:t>
            </w:r>
            <w:r>
              <w:rPr>
                <w:rFonts w:ascii="Book Antiqua" w:eastAsia="Times New Roman" w:hAnsi="Book Antiqua" w:cs="Times New Roman"/>
                <w:bCs/>
                <w:i/>
                <w:sz w:val="19"/>
                <w:szCs w:val="19"/>
                <w:lang w:eastAsia="pt-BR"/>
              </w:rPr>
              <w:t xml:space="preserve"> - </w:t>
            </w:r>
            <w:r w:rsidRPr="007228DF">
              <w:rPr>
                <w:rFonts w:ascii="Book Antiqua" w:eastAsia="Times New Roman" w:hAnsi="Book Antiqua" w:cs="Times New Roman"/>
                <w:bCs/>
                <w:i/>
                <w:sz w:val="19"/>
                <w:szCs w:val="19"/>
                <w:lang w:eastAsia="pt-BR"/>
              </w:rPr>
              <w:t xml:space="preserve">30 </w:t>
            </w:r>
            <w:proofErr w:type="spellStart"/>
            <w:r w:rsidRPr="007228DF">
              <w:rPr>
                <w:rFonts w:ascii="Book Antiqua" w:eastAsia="Times New Roman" w:hAnsi="Book Antiqua" w:cs="Times New Roman"/>
                <w:bCs/>
                <w:i/>
                <w:sz w:val="19"/>
                <w:szCs w:val="19"/>
                <w:lang w:eastAsia="pt-BR"/>
              </w:rPr>
              <w:t>sept</w:t>
            </w:r>
            <w:proofErr w:type="spellEnd"/>
            <w:r w:rsidRPr="007228DF">
              <w:rPr>
                <w:rFonts w:ascii="Book Antiqua" w:eastAsia="Times New Roman" w:hAnsi="Book Antiqua" w:cs="Times New Roman"/>
                <w:bCs/>
                <w:i/>
                <w:sz w:val="19"/>
                <w:szCs w:val="19"/>
                <w:lang w:eastAsia="pt-BR"/>
              </w:rPr>
              <w:t>. 2021</w:t>
            </w:r>
            <w:r>
              <w:rPr>
                <w:rFonts w:ascii="Book Antiqua" w:eastAsia="Times New Roman" w:hAnsi="Book Antiqua" w:cs="Times New Roman"/>
                <w:bCs/>
                <w:i/>
                <w:sz w:val="19"/>
                <w:szCs w:val="19"/>
                <w:lang w:eastAsia="pt-BR"/>
              </w:rPr>
              <w:t xml:space="preserve">; </w:t>
            </w:r>
            <w:r w:rsidRPr="007228DF">
              <w:rPr>
                <w:rFonts w:ascii="Book Antiqua" w:eastAsia="Times New Roman" w:hAnsi="Book Antiqua" w:cs="Times New Roman"/>
                <w:bCs/>
                <w:i/>
                <w:sz w:val="19"/>
                <w:szCs w:val="19"/>
                <w:lang w:eastAsia="pt-BR"/>
              </w:rPr>
              <w:t xml:space="preserve">https://www.camara.leg.br › </w:t>
            </w:r>
            <w:proofErr w:type="spellStart"/>
            <w:r w:rsidRPr="007228DF">
              <w:rPr>
                <w:rFonts w:ascii="Book Antiqua" w:eastAsia="Times New Roman" w:hAnsi="Book Antiqua" w:cs="Times New Roman"/>
                <w:bCs/>
                <w:i/>
                <w:sz w:val="19"/>
                <w:szCs w:val="19"/>
                <w:lang w:eastAsia="pt-BR"/>
              </w:rPr>
              <w:t>noticias</w:t>
            </w:r>
            <w:proofErr w:type="spellEnd"/>
            <w:r w:rsidRPr="007228DF">
              <w:rPr>
                <w:rFonts w:ascii="Book Antiqua" w:eastAsia="Times New Roman" w:hAnsi="Book Antiqua" w:cs="Times New Roman"/>
                <w:bCs/>
                <w:i/>
                <w:sz w:val="19"/>
                <w:szCs w:val="19"/>
                <w:lang w:eastAsia="pt-BR"/>
              </w:rPr>
              <w:t xml:space="preserve"> Grupo sobre projeto anticrime aumenta para 40 anos tempo máximo de cumprimento de pena - Notícias - Portal da Câmara dos Deputados 22 </w:t>
            </w:r>
            <w:proofErr w:type="spellStart"/>
            <w:r w:rsidRPr="007228DF">
              <w:rPr>
                <w:rFonts w:ascii="Book Antiqua" w:eastAsia="Times New Roman" w:hAnsi="Book Antiqua" w:cs="Times New Roman"/>
                <w:bCs/>
                <w:i/>
                <w:sz w:val="19"/>
                <w:szCs w:val="19"/>
                <w:lang w:eastAsia="pt-BR"/>
              </w:rPr>
              <w:t>août</w:t>
            </w:r>
            <w:proofErr w:type="spellEnd"/>
            <w:r w:rsidRPr="007228DF">
              <w:rPr>
                <w:rFonts w:ascii="Book Antiqua" w:eastAsia="Times New Roman" w:hAnsi="Book Antiqua" w:cs="Times New Roman"/>
                <w:bCs/>
                <w:i/>
                <w:sz w:val="19"/>
                <w:szCs w:val="19"/>
                <w:lang w:eastAsia="pt-BR"/>
              </w:rPr>
              <w:t xml:space="preserve"> 2019</w:t>
            </w:r>
            <w:r>
              <w:rPr>
                <w:rFonts w:ascii="Book Antiqua" w:eastAsia="Times New Roman" w:hAnsi="Book Antiqua" w:cs="Times New Roman"/>
                <w:bCs/>
                <w:i/>
                <w:sz w:val="19"/>
                <w:szCs w:val="19"/>
                <w:lang w:eastAsia="pt-BR"/>
              </w:rPr>
              <w:t xml:space="preserve">. </w:t>
            </w:r>
            <w:r w:rsidRPr="007228DF">
              <w:rPr>
                <w:rFonts w:ascii="Book Antiqua" w:eastAsia="Times New Roman" w:hAnsi="Book Antiqua" w:cs="Times New Roman"/>
                <w:bCs/>
                <w:iCs/>
                <w:sz w:val="19"/>
                <w:szCs w:val="19"/>
                <w:lang w:eastAsia="pt-BR"/>
              </w:rPr>
              <w:t>As notícias cujos títulos são apresentados acima tratam do recrudescimento da legislação penal brasileira nos últimos anos. Acerca da criminologia, das penas e dos modelos de reação ao crime, assinale a opção correta</w:t>
            </w:r>
            <w:r>
              <w:rPr>
                <w:rFonts w:ascii="Book Antiqua" w:eastAsia="Times New Roman" w:hAnsi="Book Antiqua" w:cs="Times New Roman"/>
                <w:bCs/>
                <w:iCs/>
                <w:sz w:val="19"/>
                <w:szCs w:val="19"/>
                <w:lang w:eastAsia="pt-BR"/>
              </w:rPr>
              <w:t xml:space="preserve">: </w:t>
            </w:r>
            <w:r w:rsidRPr="007228DF">
              <w:rPr>
                <w:rFonts w:ascii="Book Antiqua" w:eastAsia="Times New Roman" w:hAnsi="Book Antiqua" w:cs="Times New Roman"/>
                <w:bCs/>
                <w:iCs/>
                <w:sz w:val="19"/>
                <w:szCs w:val="19"/>
                <w:lang w:eastAsia="pt-BR"/>
              </w:rPr>
              <w:t>O recrudescimento penal como resposta a um clamor por justiça resulta na edição de leis penais simbólicas que são editadas para reduzir tensões sociais, mas que, à falta de respaldo da ciência criminal, não garantem uma efetiva prevenção do crime</w:t>
            </w:r>
            <w:r>
              <w:rPr>
                <w:rFonts w:ascii="Book Antiqua" w:eastAsia="Times New Roman" w:hAnsi="Book Antiqua" w:cs="Times New Roman"/>
                <w:bCs/>
                <w:iCs/>
                <w:sz w:val="19"/>
                <w:szCs w:val="19"/>
                <w:lang w:eastAsia="pt-BR"/>
              </w:rPr>
              <w:t>.</w:t>
            </w:r>
          </w:p>
          <w:p w14:paraId="241CEDC6" w14:textId="087E264E" w:rsidR="00D669B3" w:rsidRDefault="00D669B3" w:rsidP="00D669B3">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007228DF">
              <w:rPr>
                <w:rFonts w:ascii="Book Antiqua" w:eastAsia="Times New Roman" w:hAnsi="Book Antiqua" w:cs="Times New Roman"/>
                <w:b/>
                <w:iCs/>
                <w:sz w:val="19"/>
                <w:szCs w:val="19"/>
                <w:lang w:eastAsia="pt-BR"/>
              </w:rPr>
              <w:t>PCRO-2022</w:t>
            </w:r>
            <w:r w:rsidRPr="00426EE7">
              <w:rPr>
                <w:rFonts w:ascii="Book Antiqua" w:eastAsia="Times New Roman" w:hAnsi="Book Antiqua" w:cs="Times New Roman"/>
                <w:b/>
                <w:iCs/>
                <w:sz w:val="19"/>
                <w:szCs w:val="19"/>
                <w:lang w:eastAsia="pt-BR"/>
              </w:rPr>
              <w:t>-FCC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D669B3">
              <w:rPr>
                <w:rFonts w:ascii="Book Antiqua" w:eastAsia="Times New Roman" w:hAnsi="Book Antiqua" w:cs="Times New Roman"/>
                <w:bCs/>
                <w:iCs/>
                <w:sz w:val="19"/>
                <w:szCs w:val="19"/>
                <w:lang w:eastAsia="pt-BR"/>
              </w:rPr>
              <w:t xml:space="preserve">Ao tratar de determinada função do direito penal, Cleber Masson esclarece que esta é </w:t>
            </w:r>
            <w:r w:rsidRPr="00D669B3">
              <w:rPr>
                <w:rFonts w:ascii="Book Antiqua" w:eastAsia="Times New Roman" w:hAnsi="Book Antiqua" w:cs="Times New Roman"/>
                <w:bCs/>
                <w:i/>
                <w:sz w:val="19"/>
                <w:szCs w:val="19"/>
                <w:lang w:eastAsia="pt-BR"/>
              </w:rPr>
              <w:t>“inerente a todas as leis, não dizendo respeito somente às de cunho penal. Não produz efeitos externos, mas somente na mente dos governantes e dos cidadãos. (...) Manifesta-se, comumente, no direito penal do terror, que se verifica com a inflação legislativa (direito penal de emergência), criando-se exageradamente figuras penais desnecessárias, ou então com o aumento desproporcional e injustificado das penas para os casos pontuais (hipertrofia do direito penal).”</w:t>
            </w:r>
            <w:r w:rsidRPr="00D669B3">
              <w:rPr>
                <w:rFonts w:ascii="Book Antiqua" w:eastAsia="Times New Roman" w:hAnsi="Book Antiqua" w:cs="Times New Roman"/>
                <w:bCs/>
                <w:iCs/>
                <w:sz w:val="19"/>
                <w:szCs w:val="19"/>
                <w:lang w:eastAsia="pt-BR"/>
              </w:rPr>
              <w:t xml:space="preserve"> O autor ainda conclui que a função deve ser afastada, pois cumpre funções governamentais, ou seja, tarefas que não podem ser atribuídas ao direito penal.</w:t>
            </w:r>
            <w:r>
              <w:rPr>
                <w:rFonts w:ascii="Book Antiqua" w:eastAsia="Times New Roman" w:hAnsi="Book Antiqua" w:cs="Times New Roman"/>
                <w:bCs/>
                <w:iCs/>
                <w:sz w:val="19"/>
                <w:szCs w:val="19"/>
                <w:lang w:eastAsia="pt-BR"/>
              </w:rPr>
              <w:t xml:space="preserve"> </w:t>
            </w:r>
            <w:r w:rsidRPr="00D669B3">
              <w:rPr>
                <w:rFonts w:ascii="Book Antiqua" w:eastAsia="Times New Roman" w:hAnsi="Book Antiqua" w:cs="Times New Roman"/>
                <w:bCs/>
                <w:iCs/>
                <w:sz w:val="19"/>
                <w:szCs w:val="19"/>
                <w:lang w:eastAsia="pt-BR"/>
              </w:rPr>
              <w:t>No texto apresentado anteriormente, Cleber Masson está se referindo à função denominada</w:t>
            </w:r>
            <w:r>
              <w:rPr>
                <w:rFonts w:ascii="Book Antiqua" w:eastAsia="Times New Roman" w:hAnsi="Book Antiqua" w:cs="Times New Roman"/>
                <w:bCs/>
                <w:iCs/>
                <w:sz w:val="19"/>
                <w:szCs w:val="19"/>
                <w:lang w:eastAsia="pt-BR"/>
              </w:rPr>
              <w:t xml:space="preserve"> </w:t>
            </w:r>
            <w:r w:rsidRPr="00D669B3">
              <w:rPr>
                <w:rFonts w:ascii="Book Antiqua" w:eastAsia="Times New Roman" w:hAnsi="Book Antiqua" w:cs="Times New Roman"/>
                <w:bCs/>
                <w:iCs/>
                <w:sz w:val="19"/>
                <w:szCs w:val="19"/>
                <w:lang w:eastAsia="pt-BR"/>
              </w:rPr>
              <w:t>simbólica.</w:t>
            </w:r>
          </w:p>
          <w:p w14:paraId="46B91730" w14:textId="03423053" w:rsidR="00426EE7" w:rsidRDefault="00426EE7" w:rsidP="00246ABE">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t>(</w:t>
            </w:r>
            <w:r w:rsidRPr="00426EE7">
              <w:rPr>
                <w:rFonts w:ascii="Book Antiqua" w:eastAsia="Times New Roman" w:hAnsi="Book Antiqua" w:cs="Times New Roman"/>
                <w:b/>
                <w:iCs/>
                <w:sz w:val="19"/>
                <w:szCs w:val="19"/>
                <w:lang w:eastAsia="pt-BR"/>
              </w:rPr>
              <w:t>DPERR-2021-FCC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720EC7">
              <w:rPr>
                <w:rFonts w:ascii="Book Antiqua" w:eastAsia="Times New Roman" w:hAnsi="Book Antiqua" w:cs="Times New Roman"/>
                <w:bCs/>
                <w:iCs/>
                <w:sz w:val="19"/>
                <w:szCs w:val="19"/>
                <w:lang w:eastAsia="pt-BR"/>
              </w:rPr>
              <w:t>O regime disciplinar diferenciado</w:t>
            </w:r>
            <w:r>
              <w:rPr>
                <w:rFonts w:ascii="Book Antiqua" w:eastAsia="Times New Roman" w:hAnsi="Book Antiqua" w:cs="Times New Roman"/>
                <w:bCs/>
                <w:iCs/>
                <w:sz w:val="19"/>
                <w:szCs w:val="19"/>
                <w:lang w:eastAsia="pt-BR"/>
              </w:rPr>
              <w:t xml:space="preserve">: </w:t>
            </w:r>
            <w:r w:rsidRPr="00720EC7">
              <w:rPr>
                <w:rFonts w:ascii="Book Antiqua" w:eastAsia="Times New Roman" w:hAnsi="Book Antiqua" w:cs="Times New Roman"/>
                <w:bCs/>
                <w:iCs/>
                <w:sz w:val="19"/>
                <w:szCs w:val="19"/>
                <w:lang w:eastAsia="pt-BR"/>
              </w:rPr>
              <w:t>constitui típica medida de direito penal de emergência.</w:t>
            </w:r>
          </w:p>
          <w:p w14:paraId="001998F9" w14:textId="4341E4AE" w:rsidR="00426EE7" w:rsidRDefault="00426EE7" w:rsidP="00246ABE">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720EC7">
              <w:rPr>
                <w:rFonts w:ascii="Book Antiqua" w:hAnsi="Book Antiqua"/>
                <w:i/>
                <w:iCs/>
                <w:sz w:val="19"/>
                <w:szCs w:val="19"/>
              </w:rPr>
              <w:t>“</w:t>
            </w:r>
            <w:r w:rsidRPr="00720EC7">
              <w:rPr>
                <w:rFonts w:ascii="Book Antiqua" w:eastAsia="Times New Roman" w:hAnsi="Book Antiqua" w:cs="Times New Roman"/>
                <w:bCs/>
                <w:i/>
                <w:iCs/>
                <w:sz w:val="19"/>
                <w:szCs w:val="19"/>
                <w:lang w:eastAsia="pt-BR"/>
              </w:rPr>
              <w:t>No Brasil, é exemplo do direito penal de emergência a criação do regime disciplinar diferenciado pela Lei 10.792/03. Resposta à pressão midiática e política que decorreu de rebeliões em presídios em São Paulo e no Rio de Janeiro, o RDD inaugurou uma nova política penitenciária de exceção caracterizada pelo confinamento extremo, que suplantou direitos fundamentais e se concretizou como uma das formas de pena cruel e degradante no Brasil. A crise penitenciária que motivou a construção da emergência não era uma novidade, senão uma manifestação rotineira das dinâmicas prisionais no Brasil, que tampouco deixaram de existir após 17 anos de vigência do regime de exceção, como nos revelam os massacres dos últimos anos em diversos estados brasileiros.”</w:t>
            </w:r>
            <w:r>
              <w:rPr>
                <w:rFonts w:ascii="Book Antiqua" w:eastAsia="Times New Roman" w:hAnsi="Book Antiqua" w:cs="Times New Roman"/>
                <w:bCs/>
                <w:iCs/>
                <w:sz w:val="19"/>
                <w:szCs w:val="19"/>
                <w:lang w:eastAsia="pt-BR"/>
              </w:rPr>
              <w:t xml:space="preserve"> (Fonte:</w:t>
            </w:r>
            <w:r>
              <w:t xml:space="preserve"> </w:t>
            </w:r>
            <w:r w:rsidRPr="00720EC7">
              <w:rPr>
                <w:rFonts w:ascii="Book Antiqua" w:eastAsia="Times New Roman" w:hAnsi="Book Antiqua" w:cs="Times New Roman"/>
                <w:bCs/>
                <w:iCs/>
                <w:sz w:val="19"/>
                <w:szCs w:val="19"/>
                <w:lang w:eastAsia="pt-BR"/>
              </w:rPr>
              <w:t>https://www.ibccrim.org.br/noticias/exibir/1017</w:t>
            </w:r>
            <w:r>
              <w:rPr>
                <w:rFonts w:ascii="Book Antiqua" w:eastAsia="Times New Roman" w:hAnsi="Book Antiqua" w:cs="Times New Roman"/>
                <w:bCs/>
                <w:iCs/>
                <w:sz w:val="19"/>
                <w:szCs w:val="19"/>
                <w:lang w:eastAsia="pt-BR"/>
              </w:rPr>
              <w:t>). Em suma, O direito penal de emergência é</w:t>
            </w:r>
            <w:r w:rsidRPr="00720EC7">
              <w:rPr>
                <w:rFonts w:ascii="Book Antiqua" w:eastAsia="Times New Roman" w:hAnsi="Book Antiqua" w:cs="Times New Roman"/>
                <w:bCs/>
                <w:iCs/>
                <w:sz w:val="19"/>
                <w:szCs w:val="19"/>
                <w:lang w:eastAsia="pt-BR"/>
              </w:rPr>
              <w:t xml:space="preserve"> aquele que tem como fundamento um fato novo, para o qual a opinião pública reclama uma solução. É certo que a lei penal (a criação do RDD, no caso) não irá resolver o problema em questão, contudo, a opinião pública terá a sensação de que o problema foi atacado, mesmo que a nova normatização não encontre guarida no Direito Penal liberal.</w:t>
            </w:r>
          </w:p>
          <w:p w14:paraId="3CB54244" w14:textId="5292043A" w:rsidR="00246ABE" w:rsidRDefault="00246ABE" w:rsidP="00246ABE">
            <w:pPr>
              <w:jc w:val="both"/>
              <w:rPr>
                <w:rFonts w:ascii="Book Antiqua" w:hAnsi="Book Antiqua"/>
                <w:sz w:val="19"/>
                <w:szCs w:val="19"/>
              </w:rPr>
            </w:pPr>
            <w:r>
              <w:rPr>
                <w:rFonts w:ascii="Book Antiqua" w:hAnsi="Book Antiqua"/>
                <w:b/>
                <w:bCs/>
                <w:sz w:val="19"/>
                <w:szCs w:val="19"/>
              </w:rPr>
              <w:t>(MPPR-2014)</w:t>
            </w:r>
            <w:r>
              <w:rPr>
                <w:rFonts w:ascii="Book Antiqua" w:hAnsi="Book Antiqua"/>
                <w:sz w:val="19"/>
                <w:szCs w:val="19"/>
              </w:rPr>
              <w:t xml:space="preserve">: Assinale a alternativa correta: </w:t>
            </w:r>
            <w:r w:rsidRPr="00E23C8D">
              <w:rPr>
                <w:rFonts w:ascii="Book Antiqua" w:hAnsi="Book Antiqua"/>
                <w:sz w:val="19"/>
                <w:szCs w:val="19"/>
              </w:rPr>
              <w:t>O Direito pátrio acolhe muitas das reinvindicações das minorias mediante edição de normas jurídicas que visam a manter a convivência harmônica do coletivo</w:t>
            </w:r>
            <w:r>
              <w:rPr>
                <w:rFonts w:ascii="Book Antiqua" w:hAnsi="Book Antiqua"/>
                <w:sz w:val="19"/>
                <w:szCs w:val="19"/>
              </w:rPr>
              <w:t>.</w:t>
            </w:r>
          </w:p>
          <w:p w14:paraId="64A3ADC6" w14:textId="10BC04D8" w:rsidR="00246ABE" w:rsidRDefault="00246ABE" w:rsidP="00246ABE">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O enunciado da questão </w:t>
            </w:r>
            <w:r w:rsidRPr="00F00880">
              <w:rPr>
                <w:rFonts w:ascii="Book Antiqua" w:hAnsi="Book Antiqua"/>
                <w:sz w:val="19"/>
                <w:szCs w:val="19"/>
              </w:rPr>
              <w:t xml:space="preserve">está correto, </w:t>
            </w:r>
            <w:r>
              <w:rPr>
                <w:rFonts w:ascii="Book Antiqua" w:hAnsi="Book Antiqua"/>
                <w:sz w:val="19"/>
                <w:szCs w:val="19"/>
              </w:rPr>
              <w:t>uma vez que</w:t>
            </w:r>
            <w:r w:rsidRPr="00F00880">
              <w:rPr>
                <w:rFonts w:ascii="Book Antiqua" w:hAnsi="Book Antiqua"/>
                <w:sz w:val="19"/>
                <w:szCs w:val="19"/>
              </w:rPr>
              <w:t xml:space="preserve"> o Direito busca ouvir também as reivindicações de grupos menores, ainda que seja um meio de fazer valer a ideia de Direito Penal simbólico (atender a anseios sociais momentâneos e fugazes).</w:t>
            </w:r>
          </w:p>
        </w:tc>
      </w:tr>
    </w:tbl>
    <w:p w14:paraId="370BE983" w14:textId="77777777" w:rsidR="00BE554A" w:rsidRDefault="00BE554A" w:rsidP="00BE554A">
      <w:pPr>
        <w:jc w:val="both"/>
        <w:rPr>
          <w:rFonts w:ascii="Book Antiqua" w:hAnsi="Book Antiqua"/>
          <w:sz w:val="19"/>
          <w:szCs w:val="19"/>
        </w:rPr>
      </w:pPr>
    </w:p>
    <w:p w14:paraId="5F0A2393" w14:textId="23B0B0F8" w:rsidR="00BE554A" w:rsidRDefault="00BE554A" w:rsidP="00BE554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A37E91">
        <w:rPr>
          <w:rFonts w:ascii="Book Antiqua" w:hAnsi="Book Antiqua"/>
          <w:b/>
          <w:bCs/>
          <w:sz w:val="19"/>
          <w:szCs w:val="19"/>
          <w:shd w:val="clear" w:color="auto" w:fill="F7CAAC" w:themeFill="accent2" w:themeFillTint="66"/>
        </w:rPr>
        <w:t>Funções penais transcendentes</w:t>
      </w:r>
      <w:r w:rsidRPr="00A37E91">
        <w:rPr>
          <w:rFonts w:ascii="Book Antiqua" w:hAnsi="Book Antiqua"/>
          <w:sz w:val="19"/>
          <w:szCs w:val="19"/>
        </w:rPr>
        <w:t>: São aquelas em que a função do direito penal vai além do que deveria, não se servindo de fato à proteção dos bens jurídicos relevantes, ou a fins sociais, o que lhe confere legitimação. Mas servindo, por outro lado, a fins transcendentes de índole religiosa, metafísica, moralista ou ideológica.</w:t>
      </w:r>
    </w:p>
    <w:p w14:paraId="2303A834" w14:textId="77777777" w:rsidR="00BE554A" w:rsidRDefault="00BE554A" w:rsidP="00BE554A">
      <w:pPr>
        <w:jc w:val="both"/>
        <w:rPr>
          <w:rFonts w:ascii="Book Antiqua" w:hAnsi="Book Antiqua"/>
          <w:sz w:val="19"/>
          <w:szCs w:val="19"/>
        </w:rPr>
      </w:pPr>
    </w:p>
    <w:p w14:paraId="33A73717" w14:textId="0BD5FE2E" w:rsidR="002666D1" w:rsidRPr="002666D1" w:rsidRDefault="002666D1" w:rsidP="002666D1">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2666D1">
        <w:rPr>
          <w:rFonts w:ascii="Book Antiqua" w:hAnsi="Book Antiqua"/>
          <w:i/>
          <w:iCs/>
          <w:sz w:val="19"/>
          <w:szCs w:val="19"/>
        </w:rPr>
        <w:t>“Justiça condena seis policiais militares de Curitiba por tortura.</w:t>
      </w:r>
      <w:r>
        <w:rPr>
          <w:rFonts w:ascii="Book Antiqua" w:hAnsi="Book Antiqua"/>
          <w:i/>
          <w:iCs/>
          <w:sz w:val="19"/>
          <w:szCs w:val="19"/>
        </w:rPr>
        <w:t xml:space="preserve"> </w:t>
      </w:r>
      <w:r w:rsidRPr="002666D1">
        <w:rPr>
          <w:rFonts w:ascii="Book Antiqua" w:hAnsi="Book Antiqua"/>
          <w:i/>
          <w:iCs/>
          <w:sz w:val="19"/>
          <w:szCs w:val="19"/>
        </w:rPr>
        <w:t>Seis policiais militares foram condenados a quatro anos e um mês de prisão por tortura. Os PMs também foram exonerados e não podem exercer qualquer função pública por oito anos e seis meses. A decisão é da 11 Vara Criminal de Curitiba, atendendo denúncia feita pelo Grupo de Atuação Especial de Combate do Crime Organizado (Gaeco), do Ministério Público do Paraná (MP-PR).</w:t>
      </w:r>
      <w:r>
        <w:rPr>
          <w:rFonts w:ascii="Book Antiqua" w:hAnsi="Book Antiqua"/>
          <w:i/>
          <w:iCs/>
          <w:sz w:val="19"/>
          <w:szCs w:val="19"/>
        </w:rPr>
        <w:t xml:space="preserve"> </w:t>
      </w:r>
      <w:r w:rsidRPr="002666D1">
        <w:rPr>
          <w:rFonts w:ascii="Book Antiqua" w:hAnsi="Book Antiqua"/>
          <w:i/>
          <w:iCs/>
          <w:sz w:val="19"/>
          <w:szCs w:val="19"/>
        </w:rPr>
        <w:t xml:space="preserve">O caso pelo qual os policiais foram condenados aconteceu na noite de 20 de julho de 2015. Por volta das 21h, os PMs abordaram dois suspeitos na Cidade Industrial de Curitiba (CIC). </w:t>
      </w:r>
      <w:r w:rsidRPr="002666D1">
        <w:rPr>
          <w:rFonts w:ascii="Book Antiqua" w:hAnsi="Book Antiqua"/>
          <w:i/>
          <w:iCs/>
          <w:sz w:val="19"/>
          <w:szCs w:val="19"/>
        </w:rPr>
        <w:lastRenderedPageBreak/>
        <w:t>Os suspeitos foram mantidos pelos policiais na casa de um deles, onde foram algemados e agredidos com socos, chutes e asfixiamento por cerca de uma hora e meia. De acordo com a denúncia do Gaeco, houve também violência sexual e ameaças de morte. Após uma hora e meia de agressões na residência, os dois suspeitos foram levados pelos policiais em viaturas distintas até a represa do Rio Passaúna. Lá, foram obrigados a entrar na água e nadar enquanto os policiais atiravam na água para impedir que ambos retornassem à margem.”</w:t>
      </w:r>
      <w:r>
        <w:rPr>
          <w:rFonts w:ascii="Book Antiqua" w:hAnsi="Book Antiqua"/>
          <w:i/>
          <w:iCs/>
          <w:sz w:val="19"/>
          <w:szCs w:val="19"/>
        </w:rPr>
        <w:t xml:space="preserve"> </w:t>
      </w:r>
      <w:r>
        <w:rPr>
          <w:rFonts w:ascii="Book Antiqua" w:hAnsi="Book Antiqua"/>
          <w:sz w:val="19"/>
          <w:szCs w:val="19"/>
        </w:rPr>
        <w:t>(</w:t>
      </w:r>
      <w:r w:rsidRPr="002666D1">
        <w:rPr>
          <w:rFonts w:ascii="Book Antiqua" w:hAnsi="Book Antiqua"/>
          <w:sz w:val="19"/>
          <w:szCs w:val="19"/>
        </w:rPr>
        <w:t>Disponível em: https://tribunapr.uol.com.br/noticias/seguranca/justica-condena-seis-policiais-militares-de-curitiba-por-tortura/ Acesso em: 28 jan. 2021.</w:t>
      </w:r>
      <w:r>
        <w:rPr>
          <w:rFonts w:ascii="Book Antiqua" w:hAnsi="Book Antiqua"/>
          <w:sz w:val="19"/>
          <w:szCs w:val="19"/>
        </w:rPr>
        <w:t xml:space="preserve">). </w:t>
      </w:r>
      <w:r w:rsidRPr="002666D1">
        <w:rPr>
          <w:rFonts w:ascii="Book Antiqua" w:hAnsi="Book Antiqua"/>
          <w:sz w:val="19"/>
          <w:szCs w:val="19"/>
        </w:rPr>
        <w:t>Tal notícia relata ato praticado por agente público de maneira irregular e violenta, característica essa</w:t>
      </w:r>
      <w:r>
        <w:rPr>
          <w:rFonts w:ascii="Book Antiqua" w:hAnsi="Book Antiqua"/>
          <w:sz w:val="19"/>
          <w:szCs w:val="19"/>
        </w:rPr>
        <w:t xml:space="preserve"> </w:t>
      </w:r>
      <w:r w:rsidRPr="002666D1">
        <w:rPr>
          <w:rFonts w:ascii="Book Antiqua" w:hAnsi="Book Antiqua"/>
          <w:sz w:val="19"/>
          <w:szCs w:val="19"/>
        </w:rPr>
        <w:t>do sistema penal subterrâneo.</w:t>
      </w:r>
    </w:p>
    <w:p w14:paraId="0F6FCB0D" w14:textId="3558A3C7" w:rsidR="001E7E56" w:rsidRDefault="001E7E5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DPESP-2015</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DPEPR-2022</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AOCP</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Pr="003531E2">
        <w:rPr>
          <w:rFonts w:ascii="Book Antiqua" w:hAnsi="Book Antiqua"/>
          <w:b/>
          <w:bCs/>
          <w:sz w:val="19"/>
          <w:szCs w:val="19"/>
          <w:shd w:val="clear" w:color="auto" w:fill="F7CAAC" w:themeFill="accent2" w:themeFillTint="66"/>
        </w:rPr>
        <w:t>Direito Penal Subterrâneo</w:t>
      </w:r>
      <w:r w:rsidRPr="003531E2">
        <w:rPr>
          <w:rFonts w:ascii="Book Antiqua" w:hAnsi="Book Antiqua"/>
          <w:sz w:val="19"/>
          <w:szCs w:val="19"/>
        </w:rPr>
        <w:t>, como vem sendo difundido amplamente na doutrina, é o exercício despótico da legislação pelos próprios agentes da Administração Pública, por meio da inobservância do dever de conduta atinente ao homem público. Exemplificando, essa submersão trata dos delitos cometidos como execuções ao arrepio do devido processo legal constitucional, torturas físicas e psicológicas realizados por agentes públicos.</w:t>
      </w:r>
      <w:r w:rsidR="002666D1">
        <w:rPr>
          <w:rFonts w:ascii="Book Antiqua" w:hAnsi="Book Antiqua"/>
          <w:sz w:val="19"/>
          <w:szCs w:val="19"/>
        </w:rPr>
        <w:t xml:space="preserve"> </w:t>
      </w:r>
      <w:r w:rsidR="002666D1" w:rsidRPr="002666D1">
        <w:rPr>
          <w:rFonts w:ascii="Book Antiqua" w:hAnsi="Book Antiqua"/>
          <w:sz w:val="19"/>
          <w:szCs w:val="19"/>
        </w:rPr>
        <w:t xml:space="preserve">Segundo o professor Zaffaroni, o </w:t>
      </w:r>
      <w:r w:rsidR="002666D1" w:rsidRPr="002666D1">
        <w:rPr>
          <w:rFonts w:ascii="Book Antiqua" w:hAnsi="Book Antiqua"/>
          <w:b/>
          <w:bCs/>
          <w:sz w:val="19"/>
          <w:szCs w:val="19"/>
          <w:shd w:val="clear" w:color="auto" w:fill="F7CAAC" w:themeFill="accent2" w:themeFillTint="66"/>
        </w:rPr>
        <w:t>sistema penal subterrâneo</w:t>
      </w:r>
      <w:r w:rsidR="002666D1" w:rsidRPr="002666D1">
        <w:rPr>
          <w:rFonts w:ascii="Book Antiqua" w:hAnsi="Book Antiqua"/>
          <w:sz w:val="19"/>
          <w:szCs w:val="19"/>
        </w:rPr>
        <w:t xml:space="preserve"> é exercido pelas agências executivas de controle - portanto, pertencentes ao Estado - à margem da lei e de maneira violenta e arbitrária, contando com a participação ativa ou passiva, em maior ou menor grau, dos demais operadores que compõem o sistema penal. O sistema penal subterrâneo institucionaliza a pena de morte, desaparecimentos, torturas, sequestros, exploração do jogo, da prostituição, entre outros delitos.</w:t>
      </w:r>
    </w:p>
    <w:p w14:paraId="4ECD6619" w14:textId="7E4A6B5D" w:rsidR="001E7E56" w:rsidRPr="003531E2" w:rsidRDefault="001E7E5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3531E2">
        <w:rPr>
          <w:rFonts w:ascii="Book Antiqua" w:hAnsi="Book Antiqua"/>
          <w:b/>
          <w:bCs/>
          <w:i/>
          <w:iCs/>
          <w:sz w:val="19"/>
          <w:szCs w:val="19"/>
          <w:u w:val="single"/>
        </w:rPr>
        <w:t>Direito Penal Subterrâneo e Direito Penal Paralelo (Classificação defendida por Zaffaroni)</w:t>
      </w:r>
      <w:r>
        <w:rPr>
          <w:rFonts w:ascii="Book Antiqua" w:hAnsi="Book Antiqua"/>
          <w:sz w:val="19"/>
          <w:szCs w:val="19"/>
        </w:rPr>
        <w:t>:</w:t>
      </w:r>
    </w:p>
    <w:p w14:paraId="38D2A5A6" w14:textId="77777777" w:rsidR="001E7E56" w:rsidRPr="003531E2" w:rsidRDefault="001E7E56" w:rsidP="001E7E56">
      <w:pPr>
        <w:ind w:left="567"/>
        <w:jc w:val="both"/>
        <w:rPr>
          <w:rFonts w:ascii="Book Antiqua" w:hAnsi="Book Antiqua"/>
          <w:sz w:val="19"/>
          <w:szCs w:val="19"/>
        </w:rPr>
      </w:pPr>
      <w:r w:rsidRPr="003531E2">
        <w:rPr>
          <w:rFonts w:ascii="Book Antiqua" w:hAnsi="Book Antiqua"/>
          <w:sz w:val="19"/>
          <w:szCs w:val="19"/>
        </w:rPr>
        <w:t xml:space="preserve">• </w:t>
      </w:r>
      <w:r w:rsidRPr="003531E2">
        <w:rPr>
          <w:rFonts w:ascii="Book Antiqua" w:hAnsi="Book Antiqua"/>
          <w:b/>
          <w:bCs/>
          <w:sz w:val="19"/>
          <w:szCs w:val="19"/>
          <w:shd w:val="clear" w:color="auto" w:fill="F7CAAC" w:themeFill="accent2" w:themeFillTint="66"/>
        </w:rPr>
        <w:t>Direito Penal Paralelo</w:t>
      </w:r>
      <w:r w:rsidRPr="003531E2">
        <w:rPr>
          <w:rFonts w:ascii="Book Antiqua" w:hAnsi="Book Antiqua"/>
          <w:sz w:val="19"/>
          <w:szCs w:val="19"/>
        </w:rPr>
        <w:t xml:space="preserve">: é o Direito Penal paralelo ao Direito Penal oficial. Por se mostrar insuficiente a atuação do Estado, surgem outros mecanismos de Direito Penal. É como se no âmbito particular surgisse um Direito Penal paralelo </w:t>
      </w:r>
      <w:proofErr w:type="spellStart"/>
      <w:r w:rsidRPr="003531E2">
        <w:rPr>
          <w:rFonts w:ascii="Book Antiqua" w:hAnsi="Book Antiqua"/>
          <w:sz w:val="19"/>
          <w:szCs w:val="19"/>
        </w:rPr>
        <w:t>extraestatal</w:t>
      </w:r>
      <w:proofErr w:type="spellEnd"/>
      <w:r w:rsidRPr="003531E2">
        <w:rPr>
          <w:rFonts w:ascii="Book Antiqua" w:hAnsi="Book Antiqua"/>
          <w:sz w:val="19"/>
          <w:szCs w:val="19"/>
        </w:rPr>
        <w:t>. O sistema penal formal do Estado não exerce grande parte do poder punitivo, de forma que outras agências acabam se apropriando desse espaço e passam a exercer o poder punitivo paralelamente ao Estado. Ex.: médicos aprisionando doentes mentais.</w:t>
      </w:r>
    </w:p>
    <w:p w14:paraId="04299F9C" w14:textId="0036B701" w:rsidR="001E7E56" w:rsidRDefault="001E7E56" w:rsidP="001E7E56">
      <w:pPr>
        <w:ind w:left="567"/>
        <w:jc w:val="both"/>
        <w:rPr>
          <w:rFonts w:ascii="Book Antiqua" w:hAnsi="Book Antiqua"/>
          <w:b/>
          <w:bCs/>
          <w:sz w:val="19"/>
          <w:szCs w:val="19"/>
        </w:rPr>
      </w:pPr>
      <w:r w:rsidRPr="003531E2">
        <w:rPr>
          <w:rFonts w:ascii="Book Antiqua" w:hAnsi="Book Antiqua"/>
          <w:sz w:val="19"/>
          <w:szCs w:val="19"/>
        </w:rPr>
        <w:t xml:space="preserve">• </w:t>
      </w:r>
      <w:r w:rsidRPr="003531E2">
        <w:rPr>
          <w:rFonts w:ascii="Book Antiqua" w:hAnsi="Book Antiqua"/>
          <w:b/>
          <w:bCs/>
          <w:sz w:val="19"/>
          <w:szCs w:val="19"/>
          <w:shd w:val="clear" w:color="auto" w:fill="F7CAAC" w:themeFill="accent2" w:themeFillTint="66"/>
        </w:rPr>
        <w:t>Direito penal Subterrâneo</w:t>
      </w:r>
      <w:r w:rsidRPr="003531E2">
        <w:rPr>
          <w:rFonts w:ascii="Book Antiqua" w:hAnsi="Book Antiqua"/>
          <w:sz w:val="19"/>
          <w:szCs w:val="19"/>
        </w:rPr>
        <w:t xml:space="preserve">: é um Direito Penal do “andar de baixo”. Dentro da própria estrutura do Estado, mas no “andar de baixo”, é construída uma estrutura de Direito Penal. Diante da constatação de que o sistema que </w:t>
      </w:r>
      <w:r w:rsidR="00AB0D2A" w:rsidRPr="003531E2">
        <w:rPr>
          <w:rFonts w:ascii="Book Antiqua" w:hAnsi="Book Antiqua"/>
          <w:sz w:val="19"/>
          <w:szCs w:val="19"/>
        </w:rPr>
        <w:t>está</w:t>
      </w:r>
      <w:r w:rsidRPr="003531E2">
        <w:rPr>
          <w:rFonts w:ascii="Book Antiqua" w:hAnsi="Book Antiqua"/>
          <w:sz w:val="19"/>
          <w:szCs w:val="19"/>
        </w:rPr>
        <w:t xml:space="preserve"> positivado (o sistema que é visto, que está “no térreo, no andar de cima”) não é eficiente, no “andar de baixo” são organizadas formas de exercer o poder punitivo. Ocorre quando as instituições oficiais atuam com poder punitivo ilegal, acarretando abuso de poder. Os próprios agentes do Estado passam a atuar ilegalmente. Ex.: desaparecimentos de indivíduos pela polícia; extorsões mediante sequestro etc.</w:t>
      </w:r>
    </w:p>
    <w:tbl>
      <w:tblPr>
        <w:tblStyle w:val="Tabelacomgrade"/>
        <w:tblW w:w="0" w:type="auto"/>
        <w:tblLook w:val="04A0" w:firstRow="1" w:lastRow="0" w:firstColumn="1" w:lastColumn="0" w:noHBand="0" w:noVBand="1"/>
      </w:tblPr>
      <w:tblGrid>
        <w:gridCol w:w="8494"/>
      </w:tblGrid>
      <w:tr w:rsidR="002666D1" w14:paraId="6DA8672F" w14:textId="77777777" w:rsidTr="002666D1">
        <w:tc>
          <w:tcPr>
            <w:tcW w:w="8494" w:type="dxa"/>
          </w:tcPr>
          <w:p w14:paraId="415ED1EE" w14:textId="5E4A6801" w:rsidR="002666D1" w:rsidRDefault="002666D1" w:rsidP="001E7E56">
            <w:pPr>
              <w:jc w:val="both"/>
              <w:rPr>
                <w:rFonts w:ascii="Book Antiqua" w:hAnsi="Book Antiqua"/>
                <w:b/>
                <w:bCs/>
                <w:sz w:val="19"/>
                <w:szCs w:val="19"/>
              </w:rPr>
            </w:pPr>
            <w:r>
              <w:rPr>
                <w:rFonts w:ascii="Book Antiqua" w:hAnsi="Book Antiqua"/>
                <w:b/>
                <w:bCs/>
                <w:sz w:val="19"/>
                <w:szCs w:val="19"/>
              </w:rPr>
              <w:t>(DPESP-2015-FCC)</w:t>
            </w:r>
            <w:r>
              <w:rPr>
                <w:rFonts w:ascii="Book Antiqua" w:hAnsi="Book Antiqua"/>
                <w:sz w:val="19"/>
                <w:szCs w:val="19"/>
              </w:rPr>
              <w:t xml:space="preserve">: </w:t>
            </w:r>
            <w:r w:rsidRPr="003531E2">
              <w:rPr>
                <w:rFonts w:ascii="Book Antiqua" w:hAnsi="Book Antiqua"/>
                <w:sz w:val="19"/>
                <w:szCs w:val="19"/>
              </w:rPr>
              <w:t>“</w:t>
            </w:r>
            <w:r w:rsidRPr="003531E2">
              <w:rPr>
                <w:rFonts w:ascii="Book Antiqua" w:hAnsi="Book Antiqua"/>
                <w:i/>
                <w:iCs/>
                <w:sz w:val="19"/>
                <w:szCs w:val="19"/>
              </w:rPr>
              <w:t>As provas indicam que a polícia decidiu 'partir para cima' da população de forma abusiva e indiscriminada, matando mais de 100 pessoas, grande parte em circunstâncias que pouco tinha a ver com legítima defesa. Ademais, policiais encapuzados, integrantes de grupos de extermínio, mataram outras centenas de pessoas. Esses policiais realizaram 'caças' aleatórias de homens jovens pobres, alguns em função de seus antecedentes criminais ou de tatuagens (tidas como sinais de ligação com a criminalidade) e muitos outros com base em mero preconceito. Identificamos 122 homicídios contendo indícios de terem sido execuções praticadas por policiais naquele período</w:t>
            </w:r>
            <w:r w:rsidRPr="003531E2">
              <w:rPr>
                <w:rFonts w:ascii="Book Antiqua" w:hAnsi="Book Antiqua"/>
                <w:sz w:val="19"/>
                <w:szCs w:val="19"/>
              </w:rPr>
              <w:t>.</w:t>
            </w:r>
            <w:r>
              <w:rPr>
                <w:rFonts w:ascii="Book Antiqua" w:hAnsi="Book Antiqua"/>
                <w:sz w:val="19"/>
                <w:szCs w:val="19"/>
              </w:rPr>
              <w:t xml:space="preserve">” </w:t>
            </w:r>
            <w:r w:rsidRPr="003531E2">
              <w:rPr>
                <w:rFonts w:ascii="Book Antiqua" w:hAnsi="Book Antiqua"/>
                <w:sz w:val="19"/>
                <w:szCs w:val="19"/>
              </w:rPr>
              <w:t xml:space="preserve">(São Paulo sob achaque: corrupção, crime organizado e violência institucional em maio de 2006. </w:t>
            </w:r>
            <w:proofErr w:type="spellStart"/>
            <w:r w:rsidRPr="003531E2">
              <w:rPr>
                <w:rFonts w:ascii="Book Antiqua" w:hAnsi="Book Antiqua"/>
                <w:sz w:val="19"/>
                <w:szCs w:val="19"/>
              </w:rPr>
              <w:t>Human</w:t>
            </w:r>
            <w:proofErr w:type="spellEnd"/>
            <w:r w:rsidRPr="003531E2">
              <w:rPr>
                <w:rFonts w:ascii="Book Antiqua" w:hAnsi="Book Antiqua"/>
                <w:sz w:val="19"/>
                <w:szCs w:val="19"/>
              </w:rPr>
              <w:t xml:space="preserve"> </w:t>
            </w:r>
            <w:proofErr w:type="spellStart"/>
            <w:r w:rsidRPr="003531E2">
              <w:rPr>
                <w:rFonts w:ascii="Book Antiqua" w:hAnsi="Book Antiqua"/>
                <w:sz w:val="19"/>
                <w:szCs w:val="19"/>
              </w:rPr>
              <w:t>Rights</w:t>
            </w:r>
            <w:proofErr w:type="spellEnd"/>
            <w:r w:rsidRPr="003531E2">
              <w:rPr>
                <w:rFonts w:ascii="Book Antiqua" w:hAnsi="Book Antiqua"/>
                <w:sz w:val="19"/>
                <w:szCs w:val="19"/>
              </w:rPr>
              <w:t xml:space="preserve"> </w:t>
            </w:r>
            <w:proofErr w:type="spellStart"/>
            <w:r w:rsidRPr="003531E2">
              <w:rPr>
                <w:rFonts w:ascii="Book Antiqua" w:hAnsi="Book Antiqua"/>
                <w:sz w:val="19"/>
                <w:szCs w:val="19"/>
              </w:rPr>
              <w:t>Program</w:t>
            </w:r>
            <w:proofErr w:type="spellEnd"/>
            <w:r w:rsidRPr="003531E2">
              <w:rPr>
                <w:rFonts w:ascii="Book Antiqua" w:hAnsi="Book Antiqua"/>
                <w:sz w:val="19"/>
                <w:szCs w:val="19"/>
              </w:rPr>
              <w:t xml:space="preserve"> </w:t>
            </w:r>
            <w:proofErr w:type="spellStart"/>
            <w:r w:rsidRPr="003531E2">
              <w:rPr>
                <w:rFonts w:ascii="Book Antiqua" w:hAnsi="Book Antiqua"/>
                <w:sz w:val="19"/>
                <w:szCs w:val="19"/>
              </w:rPr>
              <w:t>at</w:t>
            </w:r>
            <w:proofErr w:type="spellEnd"/>
            <w:r w:rsidRPr="003531E2">
              <w:rPr>
                <w:rFonts w:ascii="Book Antiqua" w:hAnsi="Book Antiqua"/>
                <w:sz w:val="19"/>
                <w:szCs w:val="19"/>
              </w:rPr>
              <w:t xml:space="preserve"> </w:t>
            </w:r>
            <w:proofErr w:type="spellStart"/>
            <w:r w:rsidRPr="003531E2">
              <w:rPr>
                <w:rFonts w:ascii="Book Antiqua" w:hAnsi="Book Antiqua"/>
                <w:sz w:val="19"/>
                <w:szCs w:val="19"/>
              </w:rPr>
              <w:t>Harward</w:t>
            </w:r>
            <w:proofErr w:type="spellEnd"/>
            <w:r w:rsidRPr="003531E2">
              <w:rPr>
                <w:rFonts w:ascii="Book Antiqua" w:hAnsi="Book Antiqua"/>
                <w:sz w:val="19"/>
                <w:szCs w:val="19"/>
              </w:rPr>
              <w:t xml:space="preserve"> </w:t>
            </w:r>
            <w:proofErr w:type="spellStart"/>
            <w:r w:rsidRPr="003531E2">
              <w:rPr>
                <w:rFonts w:ascii="Book Antiqua" w:hAnsi="Book Antiqua"/>
                <w:sz w:val="19"/>
                <w:szCs w:val="19"/>
              </w:rPr>
              <w:t>University</w:t>
            </w:r>
            <w:proofErr w:type="spellEnd"/>
            <w:r w:rsidRPr="003531E2">
              <w:rPr>
                <w:rFonts w:ascii="Book Antiqua" w:hAnsi="Book Antiqua"/>
                <w:sz w:val="19"/>
                <w:szCs w:val="19"/>
              </w:rPr>
              <w:t xml:space="preserve"> e Justiça Global)</w:t>
            </w:r>
            <w:r>
              <w:rPr>
                <w:rFonts w:ascii="Book Antiqua" w:hAnsi="Book Antiqua"/>
                <w:sz w:val="19"/>
                <w:szCs w:val="19"/>
              </w:rPr>
              <w:t xml:space="preserve">. </w:t>
            </w:r>
            <w:r w:rsidRPr="003531E2">
              <w:rPr>
                <w:rFonts w:ascii="Book Antiqua" w:hAnsi="Book Antiqua"/>
                <w:sz w:val="19"/>
                <w:szCs w:val="19"/>
              </w:rPr>
              <w:t>O relato acima sobre os “crimes de maio de 2006 em São Paulo" é exemplo de</w:t>
            </w:r>
            <w:r>
              <w:rPr>
                <w:rFonts w:ascii="Book Antiqua" w:hAnsi="Book Antiqua"/>
                <w:sz w:val="19"/>
                <w:szCs w:val="19"/>
              </w:rPr>
              <w:t xml:space="preserve"> </w:t>
            </w:r>
            <w:r w:rsidRPr="003531E2">
              <w:rPr>
                <w:rFonts w:ascii="Book Antiqua" w:hAnsi="Book Antiqua"/>
                <w:sz w:val="19"/>
                <w:szCs w:val="19"/>
              </w:rPr>
              <w:t>direito penal subterrâneo.</w:t>
            </w:r>
          </w:p>
        </w:tc>
      </w:tr>
    </w:tbl>
    <w:p w14:paraId="0C58C5FB" w14:textId="77777777" w:rsidR="002666D1" w:rsidRDefault="002666D1" w:rsidP="001E7E56">
      <w:pPr>
        <w:jc w:val="both"/>
        <w:rPr>
          <w:rFonts w:ascii="Book Antiqua" w:hAnsi="Book Antiqua"/>
          <w:b/>
          <w:bCs/>
          <w:sz w:val="19"/>
          <w:szCs w:val="19"/>
        </w:rPr>
      </w:pPr>
    </w:p>
    <w:p w14:paraId="09F870F3" w14:textId="77777777" w:rsidR="00C2561C" w:rsidRPr="00406CB3" w:rsidRDefault="00C2561C" w:rsidP="00C2561C">
      <w:pPr>
        <w:jc w:val="both"/>
        <w:rPr>
          <w:rFonts w:ascii="Book Antiqua" w:hAnsi="Book Antiqua"/>
          <w:sz w:val="19"/>
          <w:szCs w:val="19"/>
        </w:rPr>
      </w:pPr>
      <w:r w:rsidRPr="00406CB3">
        <w:rPr>
          <w:rFonts w:ascii="Book Antiqua" w:hAnsi="Book Antiqua"/>
          <w:b/>
          <w:bCs/>
          <w:sz w:val="19"/>
          <w:szCs w:val="19"/>
        </w:rPr>
        <w:t>(MPSC-2016)</w:t>
      </w:r>
      <w:r w:rsidRPr="00406CB3">
        <w:rPr>
          <w:rFonts w:ascii="Book Antiqua" w:hAnsi="Book Antiqua"/>
          <w:sz w:val="19"/>
          <w:szCs w:val="19"/>
        </w:rPr>
        <w:t xml:space="preserve">: O </w:t>
      </w:r>
      <w:r w:rsidRPr="00406CB3">
        <w:rPr>
          <w:rFonts w:ascii="Book Antiqua" w:hAnsi="Book Antiqua"/>
          <w:b/>
          <w:bCs/>
          <w:sz w:val="19"/>
          <w:szCs w:val="19"/>
          <w:shd w:val="clear" w:color="auto" w:fill="F7CAAC" w:themeFill="accent2" w:themeFillTint="66"/>
        </w:rPr>
        <w:t>Minimalismo Penal</w:t>
      </w:r>
      <w:r w:rsidRPr="00406CB3">
        <w:rPr>
          <w:rFonts w:ascii="Book Antiqua" w:hAnsi="Book Antiqua"/>
          <w:sz w:val="19"/>
          <w:szCs w:val="19"/>
        </w:rPr>
        <w:t xml:space="preserve"> NÃO tem o condão de segregar INTEGRALMENTE o Sistema Penal do ordenamento jurídico, mas torná-lo de aplicabilidade mínima e de extrema excepcionalidade, já que na maioria dos casos outros ramos do Direito resolveriam a situação. Em sentido oposto, o </w:t>
      </w:r>
      <w:r w:rsidRPr="00406CB3">
        <w:rPr>
          <w:rFonts w:ascii="Book Antiqua" w:hAnsi="Book Antiqua"/>
          <w:b/>
          <w:bCs/>
          <w:sz w:val="19"/>
          <w:szCs w:val="19"/>
          <w:shd w:val="clear" w:color="auto" w:fill="F7CAAC" w:themeFill="accent2" w:themeFillTint="66"/>
        </w:rPr>
        <w:t>Abolicionismo Penal</w:t>
      </w:r>
      <w:r w:rsidRPr="00406CB3">
        <w:rPr>
          <w:rFonts w:ascii="Book Antiqua" w:hAnsi="Book Antiqua"/>
          <w:sz w:val="19"/>
          <w:szCs w:val="19"/>
        </w:rPr>
        <w:t xml:space="preserve"> tem o propósito de afastar INTEGRALMENTE o Sistema Penal do ordenamento jurídico com base na premissa que traz mais prejuízos do que benefícios. </w:t>
      </w:r>
      <w:r w:rsidRPr="00406CB3">
        <w:rPr>
          <w:rFonts w:ascii="Book Antiqua" w:hAnsi="Book Antiqua"/>
          <w:b/>
          <w:bCs/>
          <w:color w:val="FF0000"/>
          <w:sz w:val="19"/>
          <w:szCs w:val="19"/>
        </w:rPr>
        <w:t>[CORRIGIDA]</w:t>
      </w:r>
    </w:p>
    <w:p w14:paraId="1B11E210" w14:textId="518AB978" w:rsidR="00C2561C" w:rsidRPr="00406CB3" w:rsidRDefault="00C2561C" w:rsidP="00C2561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DPESP-2013</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DPEMS-2014</w:t>
      </w:r>
      <w:r w:rsidR="00806AEE">
        <w:rPr>
          <w:rFonts w:ascii="Book Antiqua" w:hAnsi="Book Antiqua"/>
          <w:b/>
          <w:bCs/>
          <w:i/>
          <w:iCs/>
          <w:color w:val="FF0000"/>
          <w:sz w:val="19"/>
          <w:szCs w:val="19"/>
        </w:rPr>
        <w:t>: #</w:t>
      </w:r>
      <w:r w:rsidR="00806AEE" w:rsidRPr="00806AEE">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026901">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0E44C4">
        <w:rPr>
          <w:rFonts w:ascii="Book Antiqua" w:hAnsi="Book Antiqua"/>
          <w:b/>
          <w:bCs/>
          <w:i/>
          <w:iCs/>
          <w:color w:val="FF0000"/>
          <w:sz w:val="19"/>
          <w:szCs w:val="19"/>
          <w:highlight w:val="green"/>
        </w:rPr>
        <w:t>DPEAP-2018</w:t>
      </w:r>
      <w:r w:rsidR="000B3739">
        <w:rPr>
          <w:rFonts w:ascii="Book Antiqua" w:hAnsi="Book Antiqua"/>
          <w:b/>
          <w:bCs/>
          <w:i/>
          <w:iCs/>
          <w:color w:val="FF0000"/>
          <w:sz w:val="19"/>
          <w:szCs w:val="19"/>
        </w:rPr>
        <w:t>: #</w:t>
      </w:r>
      <w:r w:rsidR="000B3739" w:rsidRPr="000B3739">
        <w:rPr>
          <w:rFonts w:ascii="Book Antiqua" w:hAnsi="Book Antiqua"/>
          <w:b/>
          <w:bCs/>
          <w:i/>
          <w:iCs/>
          <w:color w:val="FF0000"/>
          <w:sz w:val="19"/>
          <w:szCs w:val="19"/>
          <w:highlight w:val="green"/>
        </w:rPr>
        <w:t>DPEGO-2021</w:t>
      </w:r>
      <w:r>
        <w:rPr>
          <w:rFonts w:ascii="Book Antiqua" w:hAnsi="Book Antiqua"/>
          <w:b/>
          <w:bCs/>
          <w:i/>
          <w:iCs/>
          <w:color w:val="FF0000"/>
          <w:sz w:val="19"/>
          <w:szCs w:val="19"/>
        </w:rPr>
        <w:t>:</w:t>
      </w:r>
      <w:r w:rsidR="002A5B11">
        <w:rPr>
          <w:rFonts w:ascii="Book Antiqua" w:hAnsi="Book Antiqua"/>
          <w:b/>
          <w:bCs/>
          <w:i/>
          <w:iCs/>
          <w:color w:val="FF0000"/>
          <w:sz w:val="19"/>
          <w:szCs w:val="19"/>
        </w:rPr>
        <w:t xml:space="preserve"> </w:t>
      </w:r>
      <w:r w:rsidR="002A5B11">
        <w:rPr>
          <w:rFonts w:ascii="Book Antiqua" w:hAnsi="Book Antiqua" w:cs="Times New Roman"/>
          <w:b/>
          <w:i/>
          <w:color w:val="FF0000"/>
          <w:sz w:val="19"/>
          <w:szCs w:val="19"/>
        </w:rPr>
        <w:t>#</w:t>
      </w:r>
      <w:r w:rsidR="002A5B11" w:rsidRPr="00E80964">
        <w:rPr>
          <w:rFonts w:ascii="Book Antiqua" w:hAnsi="Book Antiqua" w:cs="Times New Roman"/>
          <w:b/>
          <w:i/>
          <w:color w:val="FF0000"/>
          <w:sz w:val="19"/>
          <w:szCs w:val="19"/>
          <w:highlight w:val="green"/>
        </w:rPr>
        <w:t>DPEMT-2022</w:t>
      </w:r>
      <w:r w:rsidR="002A5B11">
        <w:rPr>
          <w:rFonts w:ascii="Book Antiqua" w:hAnsi="Book Antiqua" w:cs="Times New Roman"/>
          <w:b/>
          <w:i/>
          <w:color w:val="FF0000"/>
          <w:sz w:val="19"/>
          <w:szCs w:val="19"/>
        </w:rPr>
        <w:t>:</w:t>
      </w:r>
      <w:r w:rsidR="004E18F7">
        <w:rPr>
          <w:rFonts w:ascii="Book Antiqua" w:hAnsi="Book Antiqua"/>
          <w:b/>
          <w:bCs/>
          <w:i/>
          <w:iCs/>
          <w:color w:val="FF0000"/>
          <w:sz w:val="19"/>
          <w:szCs w:val="19"/>
        </w:rPr>
        <w:t xml:space="preserve"> #</w:t>
      </w:r>
      <w:r w:rsidR="004E18F7" w:rsidRPr="002D3B03">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sidR="004E18F7" w:rsidRPr="002D3B03">
        <w:rPr>
          <w:rFonts w:ascii="Book Antiqua" w:hAnsi="Book Antiqua"/>
          <w:b/>
          <w:bCs/>
          <w:i/>
          <w:iCs/>
          <w:color w:val="FF0000"/>
          <w:sz w:val="19"/>
          <w:szCs w:val="19"/>
          <w:highlight w:val="green"/>
        </w:rPr>
        <w:t>201</w:t>
      </w:r>
      <w:r w:rsidR="004E18F7">
        <w:rPr>
          <w:rFonts w:ascii="Book Antiqua" w:hAnsi="Book Antiqua"/>
          <w:b/>
          <w:bCs/>
          <w:i/>
          <w:iCs/>
          <w:color w:val="FF0000"/>
          <w:sz w:val="19"/>
          <w:szCs w:val="19"/>
          <w:highlight w:val="green"/>
        </w:rPr>
        <w:t>6/2023</w:t>
      </w:r>
      <w:r w:rsidR="00806AEE">
        <w:rPr>
          <w:rFonts w:ascii="Book Antiqua" w:hAnsi="Book Antiqua"/>
          <w:b/>
          <w:bCs/>
          <w:i/>
          <w:iCs/>
          <w:color w:val="FF0000"/>
          <w:sz w:val="19"/>
          <w:szCs w:val="19"/>
        </w:rPr>
        <w:t>:</w:t>
      </w:r>
      <w:r w:rsidR="00EC184A">
        <w:rPr>
          <w:rFonts w:ascii="Book Antiqua" w:hAnsi="Book Antiqua"/>
          <w:b/>
          <w:bCs/>
          <w:i/>
          <w:iCs/>
          <w:color w:val="FF0000"/>
          <w:sz w:val="19"/>
          <w:szCs w:val="19"/>
        </w:rPr>
        <w:t xml:space="preserve"> </w:t>
      </w:r>
      <w:r w:rsidR="00EC184A">
        <w:rPr>
          <w:rFonts w:ascii="Book Antiqua" w:hAnsi="Book Antiqua"/>
          <w:b/>
          <w:bCs/>
          <w:i/>
          <w:iCs/>
          <w:color w:val="FF0000"/>
          <w:sz w:val="19"/>
          <w:szCs w:val="19"/>
        </w:rPr>
        <w:t>#</w:t>
      </w:r>
      <w:r w:rsidR="00EC184A" w:rsidRPr="00EC184A">
        <w:rPr>
          <w:rFonts w:ascii="Book Antiqua" w:hAnsi="Book Antiqua"/>
          <w:b/>
          <w:bCs/>
          <w:i/>
          <w:iCs/>
          <w:color w:val="FF0000"/>
          <w:sz w:val="19"/>
          <w:szCs w:val="19"/>
          <w:highlight w:val="green"/>
        </w:rPr>
        <w:t>TRF1-2023</w:t>
      </w:r>
      <w:r w:rsidR="00EC184A">
        <w:rPr>
          <w:rFonts w:ascii="Book Antiqua" w:hAnsi="Book Antiqua"/>
          <w:b/>
          <w:bCs/>
          <w:i/>
          <w:iCs/>
          <w:color w:val="FF0000"/>
          <w:sz w:val="19"/>
          <w:szCs w:val="19"/>
        </w:rPr>
        <w:t>:</w:t>
      </w:r>
      <w:r w:rsidR="00806AEE">
        <w:rPr>
          <w:rFonts w:ascii="Book Antiqua" w:hAnsi="Book Antiqua"/>
          <w:b/>
          <w:bCs/>
          <w:i/>
          <w:iCs/>
          <w:color w:val="FF0000"/>
          <w:sz w:val="19"/>
          <w:szCs w:val="19"/>
        </w:rPr>
        <w:t xml:space="preserve"> #</w:t>
      </w:r>
      <w:r w:rsidR="00806AEE" w:rsidRPr="00806AEE">
        <w:rPr>
          <w:rFonts w:ascii="Book Antiqua" w:hAnsi="Book Antiqua"/>
          <w:b/>
          <w:bCs/>
          <w:i/>
          <w:iCs/>
          <w:color w:val="FF0000"/>
          <w:sz w:val="19"/>
          <w:szCs w:val="19"/>
          <w:highlight w:val="green"/>
        </w:rPr>
        <w:t>ACAFE</w:t>
      </w:r>
      <w:r w:rsidR="004E18F7">
        <w:rPr>
          <w:rFonts w:ascii="Book Antiqua" w:hAnsi="Book Antiqua"/>
          <w:b/>
          <w:bCs/>
          <w:i/>
          <w:iCs/>
          <w:color w:val="FF0000"/>
          <w:sz w:val="19"/>
          <w:szCs w:val="19"/>
        </w:rPr>
        <w:t>: #</w:t>
      </w:r>
      <w:r w:rsidR="004E18F7" w:rsidRPr="004E18F7">
        <w:rPr>
          <w:rFonts w:ascii="Book Antiqua" w:hAnsi="Book Antiqua"/>
          <w:b/>
          <w:bCs/>
          <w:i/>
          <w:iCs/>
          <w:color w:val="FF0000"/>
          <w:sz w:val="19"/>
          <w:szCs w:val="19"/>
          <w:highlight w:val="green"/>
        </w:rPr>
        <w:t>CESPE</w:t>
      </w:r>
      <w:r w:rsidR="004E18F7">
        <w:rPr>
          <w:rFonts w:ascii="Book Antiqua" w:hAnsi="Book Antiqua"/>
          <w:b/>
          <w:bCs/>
          <w:i/>
          <w:iCs/>
          <w:color w:val="FF0000"/>
          <w:sz w:val="19"/>
          <w:szCs w:val="19"/>
        </w:rPr>
        <w:t>:</w:t>
      </w:r>
      <w:r w:rsidR="00901DF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D3B03">
        <w:rPr>
          <w:rFonts w:ascii="Book Antiqua" w:hAnsi="Book Antiqua"/>
          <w:b/>
          <w:bCs/>
          <w:i/>
          <w:iCs/>
          <w:color w:val="FF0000"/>
          <w:sz w:val="19"/>
          <w:szCs w:val="19"/>
          <w:highlight w:val="green"/>
        </w:rPr>
        <w:t>FCC</w:t>
      </w:r>
      <w:r>
        <w:rPr>
          <w:rFonts w:ascii="Book Antiqua" w:hAnsi="Book Antiqua"/>
          <w:b/>
          <w:bCs/>
          <w:i/>
          <w:iCs/>
          <w:color w:val="FF0000"/>
          <w:sz w:val="19"/>
          <w:szCs w:val="19"/>
        </w:rPr>
        <w:t>:</w:t>
      </w:r>
      <w:r w:rsidR="00EC184A">
        <w:rPr>
          <w:rFonts w:ascii="Book Antiqua" w:hAnsi="Book Antiqua"/>
          <w:b/>
          <w:bCs/>
          <w:i/>
          <w:iCs/>
          <w:color w:val="FF0000"/>
          <w:sz w:val="19"/>
          <w:szCs w:val="19"/>
        </w:rPr>
        <w:t xml:space="preserve"> </w:t>
      </w:r>
      <w:r w:rsidR="00EC184A">
        <w:rPr>
          <w:rFonts w:ascii="Book Antiqua" w:hAnsi="Book Antiqua"/>
          <w:b/>
          <w:bCs/>
          <w:i/>
          <w:iCs/>
          <w:color w:val="FF0000"/>
          <w:sz w:val="19"/>
          <w:szCs w:val="19"/>
        </w:rPr>
        <w:t>#</w:t>
      </w:r>
      <w:r w:rsidR="00EC184A">
        <w:rPr>
          <w:rFonts w:ascii="Book Antiqua" w:hAnsi="Book Antiqua"/>
          <w:b/>
          <w:bCs/>
          <w:i/>
          <w:iCs/>
          <w:color w:val="FF0000"/>
          <w:sz w:val="19"/>
          <w:szCs w:val="19"/>
          <w:highlight w:val="green"/>
        </w:rPr>
        <w:t>FGV</w:t>
      </w:r>
      <w:r w:rsidR="00EC184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247F1">
        <w:rPr>
          <w:rFonts w:ascii="Book Antiqua" w:hAnsi="Book Antiqua"/>
          <w:b/>
          <w:bCs/>
          <w:i/>
          <w:iCs/>
          <w:color w:val="FF0000"/>
          <w:sz w:val="19"/>
          <w:szCs w:val="19"/>
          <w:highlight w:val="green"/>
        </w:rPr>
        <w:t>VUNESP</w:t>
      </w:r>
      <w:r w:rsidRPr="00406CB3">
        <w:rPr>
          <w:rFonts w:ascii="Book Antiqua" w:hAnsi="Book Antiqua"/>
          <w:sz w:val="19"/>
          <w:szCs w:val="19"/>
        </w:rPr>
        <w:t xml:space="preserve">: Para retratar esta assertiva, vale destacar uma passagem do grande criminólogo ZAFFARONI: A corrente abolicionista radical sustenta que a pena e o sistema de justiça criminal </w:t>
      </w:r>
      <w:r w:rsidRPr="00406CB3">
        <w:rPr>
          <w:rFonts w:ascii="Book Antiqua" w:hAnsi="Book Antiqua"/>
          <w:sz w:val="19"/>
          <w:szCs w:val="19"/>
        </w:rPr>
        <w:lastRenderedPageBreak/>
        <w:t xml:space="preserve">possuem efeitos mais nefastos que positivos; por isso mesmo, propõem os abolicionistas a eliminação total de qualquer espécie de controle “formal” decorrente do delito, que deve dar lugar a outros modelos informais de solução de conflitos. (ZAFFARONI, </w:t>
      </w:r>
      <w:proofErr w:type="spellStart"/>
      <w:r w:rsidRPr="00406CB3">
        <w:rPr>
          <w:rFonts w:ascii="Book Antiqua" w:hAnsi="Book Antiqua"/>
          <w:sz w:val="19"/>
          <w:szCs w:val="19"/>
        </w:rPr>
        <w:t>Raúl</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En</w:t>
      </w:r>
      <w:proofErr w:type="spellEnd"/>
      <w:r w:rsidRPr="00406CB3">
        <w:rPr>
          <w:rFonts w:ascii="Book Antiqua" w:hAnsi="Book Antiqua"/>
          <w:sz w:val="19"/>
          <w:szCs w:val="19"/>
        </w:rPr>
        <w:t xml:space="preserve"> busca de </w:t>
      </w:r>
      <w:proofErr w:type="spellStart"/>
      <w:r w:rsidRPr="00406CB3">
        <w:rPr>
          <w:rFonts w:ascii="Book Antiqua" w:hAnsi="Book Antiqua"/>
          <w:sz w:val="19"/>
          <w:szCs w:val="19"/>
        </w:rPr>
        <w:t>las</w:t>
      </w:r>
      <w:proofErr w:type="spellEnd"/>
      <w:r w:rsidRPr="00406CB3">
        <w:rPr>
          <w:rFonts w:ascii="Book Antiqua" w:hAnsi="Book Antiqua"/>
          <w:sz w:val="19"/>
          <w:szCs w:val="19"/>
        </w:rPr>
        <w:t xml:space="preserve"> penas perdidas. 2. ed. Bogotá: Ed. </w:t>
      </w:r>
      <w:proofErr w:type="spellStart"/>
      <w:r w:rsidRPr="00406CB3">
        <w:rPr>
          <w:rFonts w:ascii="Book Antiqua" w:hAnsi="Book Antiqua"/>
          <w:sz w:val="19"/>
          <w:szCs w:val="19"/>
        </w:rPr>
        <w:t>Temis</w:t>
      </w:r>
      <w:proofErr w:type="spellEnd"/>
      <w:r w:rsidRPr="00406CB3">
        <w:rPr>
          <w:rFonts w:ascii="Book Antiqua" w:hAnsi="Book Antiqua"/>
          <w:sz w:val="19"/>
          <w:szCs w:val="19"/>
        </w:rPr>
        <w:t>, 1990).</w:t>
      </w:r>
    </w:p>
    <w:p w14:paraId="181A33BE" w14:textId="4990D405" w:rsidR="00C2561C" w:rsidRPr="00406CB3" w:rsidRDefault="00C2561C" w:rsidP="00C2561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 xml:space="preserve">: </w:t>
      </w:r>
      <w:r w:rsidRPr="00406CB3">
        <w:rPr>
          <w:rFonts w:ascii="Book Antiqua" w:hAnsi="Book Antiqua"/>
          <w:b/>
          <w:bCs/>
          <w:sz w:val="19"/>
          <w:szCs w:val="19"/>
          <w:shd w:val="clear" w:color="auto" w:fill="F7CAAC" w:themeFill="accent2" w:themeFillTint="66"/>
        </w:rPr>
        <w:t>Fundamentos do abolicionismo</w:t>
      </w:r>
      <w:r w:rsidRPr="00406CB3">
        <w:rPr>
          <w:rFonts w:ascii="Book Antiqua" w:hAnsi="Book Antiqua"/>
          <w:sz w:val="19"/>
          <w:szCs w:val="19"/>
        </w:rPr>
        <w:t>:</w:t>
      </w:r>
    </w:p>
    <w:p w14:paraId="403FAEC7" w14:textId="77777777" w:rsidR="00C2561C" w:rsidRPr="00406CB3" w:rsidRDefault="00C2561C" w:rsidP="00C2561C">
      <w:pPr>
        <w:pStyle w:val="PargrafodaLista"/>
        <w:numPr>
          <w:ilvl w:val="0"/>
          <w:numId w:val="1"/>
        </w:numPr>
        <w:jc w:val="both"/>
        <w:rPr>
          <w:rFonts w:ascii="Book Antiqua" w:hAnsi="Book Antiqua"/>
          <w:sz w:val="19"/>
          <w:szCs w:val="19"/>
        </w:rPr>
      </w:pPr>
      <w:r w:rsidRPr="00406CB3">
        <w:rPr>
          <w:rFonts w:ascii="Book Antiqua" w:hAnsi="Book Antiqua"/>
          <w:sz w:val="19"/>
          <w:szCs w:val="19"/>
        </w:rPr>
        <w:t>Anomia do sistema penal</w:t>
      </w:r>
    </w:p>
    <w:p w14:paraId="6620EF51" w14:textId="77777777" w:rsidR="00C2561C" w:rsidRPr="00406CB3" w:rsidRDefault="00C2561C" w:rsidP="00C2561C">
      <w:pPr>
        <w:pStyle w:val="PargrafodaLista"/>
        <w:numPr>
          <w:ilvl w:val="0"/>
          <w:numId w:val="1"/>
        </w:numPr>
        <w:jc w:val="both"/>
        <w:rPr>
          <w:rFonts w:ascii="Book Antiqua" w:hAnsi="Book Antiqua"/>
          <w:sz w:val="19"/>
          <w:szCs w:val="19"/>
        </w:rPr>
      </w:pPr>
      <w:r w:rsidRPr="00406CB3">
        <w:rPr>
          <w:rFonts w:ascii="Book Antiqua" w:hAnsi="Book Antiqua"/>
          <w:sz w:val="19"/>
          <w:szCs w:val="19"/>
        </w:rPr>
        <w:t>Seletividade do sistema penal</w:t>
      </w:r>
    </w:p>
    <w:p w14:paraId="1889ED44" w14:textId="77777777" w:rsidR="00C2561C" w:rsidRPr="00406CB3" w:rsidRDefault="00C2561C" w:rsidP="00C2561C">
      <w:pPr>
        <w:pStyle w:val="PargrafodaLista"/>
        <w:numPr>
          <w:ilvl w:val="0"/>
          <w:numId w:val="1"/>
        </w:numPr>
        <w:jc w:val="both"/>
        <w:rPr>
          <w:rFonts w:ascii="Book Antiqua" w:hAnsi="Book Antiqua"/>
          <w:sz w:val="19"/>
          <w:szCs w:val="19"/>
        </w:rPr>
      </w:pPr>
      <w:r w:rsidRPr="00406CB3">
        <w:rPr>
          <w:rFonts w:ascii="Book Antiqua" w:hAnsi="Book Antiqua"/>
          <w:sz w:val="19"/>
          <w:szCs w:val="19"/>
        </w:rPr>
        <w:t>O Direito Penal estigmatiza o condenado</w:t>
      </w:r>
    </w:p>
    <w:p w14:paraId="7E600053" w14:textId="77777777" w:rsidR="00C2561C" w:rsidRPr="00406CB3" w:rsidRDefault="00C2561C" w:rsidP="00C2561C">
      <w:pPr>
        <w:pStyle w:val="PargrafodaLista"/>
        <w:numPr>
          <w:ilvl w:val="0"/>
          <w:numId w:val="1"/>
        </w:numPr>
        <w:jc w:val="both"/>
        <w:rPr>
          <w:rFonts w:ascii="Book Antiqua" w:hAnsi="Book Antiqua"/>
          <w:sz w:val="19"/>
          <w:szCs w:val="19"/>
        </w:rPr>
      </w:pPr>
      <w:r w:rsidRPr="00406CB3">
        <w:rPr>
          <w:rFonts w:ascii="Book Antiqua" w:hAnsi="Book Antiqua"/>
          <w:sz w:val="19"/>
          <w:szCs w:val="19"/>
        </w:rPr>
        <w:t>O Direito Penal marginaliza a v</w:t>
      </w:r>
      <w:r w:rsidRPr="00406CB3">
        <w:rPr>
          <w:rFonts w:ascii="Book Antiqua" w:hAnsi="Book Antiqua" w:cs="Book Antiqua"/>
          <w:sz w:val="19"/>
          <w:szCs w:val="19"/>
        </w:rPr>
        <w:t>í</w:t>
      </w:r>
      <w:r w:rsidRPr="00406CB3">
        <w:rPr>
          <w:rFonts w:ascii="Book Antiqua" w:hAnsi="Book Antiqua"/>
          <w:sz w:val="19"/>
          <w:szCs w:val="19"/>
        </w:rPr>
        <w:t>tima</w:t>
      </w:r>
    </w:p>
    <w:p w14:paraId="43F959F4" w14:textId="16660E3C" w:rsidR="00C2561C" w:rsidRPr="00406CB3" w:rsidRDefault="00C2561C" w:rsidP="00C2561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DPEMS-2014</w:t>
      </w:r>
      <w:r w:rsidR="00806AEE">
        <w:rPr>
          <w:rFonts w:ascii="Book Antiqua" w:hAnsi="Book Antiqua"/>
          <w:b/>
          <w:bCs/>
          <w:i/>
          <w:iCs/>
          <w:color w:val="FF0000"/>
          <w:sz w:val="19"/>
          <w:szCs w:val="19"/>
        </w:rPr>
        <w:t>: #</w:t>
      </w:r>
      <w:r w:rsidR="00806AEE" w:rsidRPr="00806AEE">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026901">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0E44C4">
        <w:rPr>
          <w:rFonts w:ascii="Book Antiqua" w:hAnsi="Book Antiqua"/>
          <w:b/>
          <w:bCs/>
          <w:i/>
          <w:iCs/>
          <w:color w:val="FF0000"/>
          <w:sz w:val="19"/>
          <w:szCs w:val="19"/>
          <w:highlight w:val="green"/>
        </w:rPr>
        <w:t>DPEAP-2018</w:t>
      </w:r>
      <w:r w:rsidR="00806AEE">
        <w:rPr>
          <w:rFonts w:ascii="Book Antiqua" w:hAnsi="Book Antiqua"/>
          <w:b/>
          <w:bCs/>
          <w:i/>
          <w:iCs/>
          <w:color w:val="FF0000"/>
          <w:sz w:val="19"/>
          <w:szCs w:val="19"/>
        </w:rPr>
        <w:t>:</w:t>
      </w:r>
      <w:r w:rsidR="00010B75">
        <w:rPr>
          <w:rFonts w:ascii="Book Antiqua" w:hAnsi="Book Antiqua"/>
          <w:b/>
          <w:bCs/>
          <w:i/>
          <w:iCs/>
          <w:color w:val="FF0000"/>
          <w:sz w:val="19"/>
          <w:szCs w:val="19"/>
        </w:rPr>
        <w:t xml:space="preserve"> #</w:t>
      </w:r>
      <w:r w:rsidR="00010B75" w:rsidRPr="002D3B03">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sidR="00010B75" w:rsidRPr="002D3B03">
        <w:rPr>
          <w:rFonts w:ascii="Book Antiqua" w:hAnsi="Book Antiqua"/>
          <w:b/>
          <w:bCs/>
          <w:i/>
          <w:iCs/>
          <w:color w:val="FF0000"/>
          <w:sz w:val="19"/>
          <w:szCs w:val="19"/>
          <w:highlight w:val="green"/>
        </w:rPr>
        <w:t>201</w:t>
      </w:r>
      <w:r w:rsidR="00010B75">
        <w:rPr>
          <w:rFonts w:ascii="Book Antiqua" w:hAnsi="Book Antiqua"/>
          <w:b/>
          <w:bCs/>
          <w:i/>
          <w:iCs/>
          <w:color w:val="FF0000"/>
          <w:sz w:val="19"/>
          <w:szCs w:val="19"/>
          <w:highlight w:val="green"/>
        </w:rPr>
        <w:t>6/2023</w:t>
      </w:r>
      <w:r w:rsidR="00010B75">
        <w:rPr>
          <w:rFonts w:ascii="Book Antiqua" w:hAnsi="Book Antiqua"/>
          <w:b/>
          <w:bCs/>
          <w:i/>
          <w:iCs/>
          <w:color w:val="FF0000"/>
          <w:sz w:val="19"/>
          <w:szCs w:val="19"/>
        </w:rPr>
        <w:t>:</w:t>
      </w:r>
      <w:r w:rsidR="00EC184A">
        <w:rPr>
          <w:rFonts w:ascii="Book Antiqua" w:hAnsi="Book Antiqua"/>
          <w:b/>
          <w:bCs/>
          <w:i/>
          <w:iCs/>
          <w:color w:val="FF0000"/>
          <w:sz w:val="19"/>
          <w:szCs w:val="19"/>
        </w:rPr>
        <w:t xml:space="preserve"> </w:t>
      </w:r>
      <w:r w:rsidR="00EC184A">
        <w:rPr>
          <w:rFonts w:ascii="Book Antiqua" w:hAnsi="Book Antiqua"/>
          <w:b/>
          <w:bCs/>
          <w:i/>
          <w:iCs/>
          <w:color w:val="FF0000"/>
          <w:sz w:val="19"/>
          <w:szCs w:val="19"/>
        </w:rPr>
        <w:t>#</w:t>
      </w:r>
      <w:r w:rsidR="00EC184A" w:rsidRPr="00EC184A">
        <w:rPr>
          <w:rFonts w:ascii="Book Antiqua" w:hAnsi="Book Antiqua"/>
          <w:b/>
          <w:bCs/>
          <w:i/>
          <w:iCs/>
          <w:color w:val="FF0000"/>
          <w:sz w:val="19"/>
          <w:szCs w:val="19"/>
          <w:highlight w:val="green"/>
        </w:rPr>
        <w:t>TRF1-2023</w:t>
      </w:r>
      <w:r w:rsidR="00EC184A">
        <w:rPr>
          <w:rFonts w:ascii="Book Antiqua" w:hAnsi="Book Antiqua"/>
          <w:b/>
          <w:bCs/>
          <w:i/>
          <w:iCs/>
          <w:color w:val="FF0000"/>
          <w:sz w:val="19"/>
          <w:szCs w:val="19"/>
        </w:rPr>
        <w:t>:</w:t>
      </w:r>
      <w:r w:rsidR="00806AEE">
        <w:rPr>
          <w:rFonts w:ascii="Book Antiqua" w:hAnsi="Book Antiqua"/>
          <w:b/>
          <w:bCs/>
          <w:i/>
          <w:iCs/>
          <w:color w:val="FF0000"/>
          <w:sz w:val="19"/>
          <w:szCs w:val="19"/>
        </w:rPr>
        <w:t xml:space="preserve"> #</w:t>
      </w:r>
      <w:r w:rsidR="00806AEE" w:rsidRPr="00806AEE">
        <w:rPr>
          <w:rFonts w:ascii="Book Antiqua" w:hAnsi="Book Antiqua"/>
          <w:b/>
          <w:bCs/>
          <w:i/>
          <w:iCs/>
          <w:color w:val="FF0000"/>
          <w:sz w:val="19"/>
          <w:szCs w:val="19"/>
          <w:highlight w:val="green"/>
        </w:rPr>
        <w:t>ACAFE</w:t>
      </w:r>
      <w:r w:rsidR="00010B75">
        <w:rPr>
          <w:rFonts w:ascii="Book Antiqua" w:hAnsi="Book Antiqua"/>
          <w:b/>
          <w:bCs/>
          <w:i/>
          <w:iCs/>
          <w:color w:val="FF0000"/>
          <w:sz w:val="19"/>
          <w:szCs w:val="19"/>
        </w:rPr>
        <w:t>: #</w:t>
      </w:r>
      <w:r w:rsidR="00010B75" w:rsidRPr="00010B75">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026901">
        <w:rPr>
          <w:rFonts w:ascii="Book Antiqua" w:hAnsi="Book Antiqua"/>
          <w:b/>
          <w:bCs/>
          <w:i/>
          <w:iCs/>
          <w:color w:val="FF0000"/>
          <w:sz w:val="19"/>
          <w:szCs w:val="19"/>
          <w:highlight w:val="green"/>
        </w:rPr>
        <w:t>FCC</w:t>
      </w:r>
      <w:r>
        <w:rPr>
          <w:rFonts w:ascii="Book Antiqua" w:hAnsi="Book Antiqua"/>
          <w:b/>
          <w:bCs/>
          <w:i/>
          <w:iCs/>
          <w:color w:val="FF0000"/>
          <w:sz w:val="19"/>
          <w:szCs w:val="19"/>
        </w:rPr>
        <w:t>:</w:t>
      </w:r>
      <w:r w:rsidR="00EC184A">
        <w:rPr>
          <w:rFonts w:ascii="Book Antiqua" w:hAnsi="Book Antiqua"/>
          <w:b/>
          <w:bCs/>
          <w:i/>
          <w:iCs/>
          <w:color w:val="FF0000"/>
          <w:sz w:val="19"/>
          <w:szCs w:val="19"/>
        </w:rPr>
        <w:t xml:space="preserve"> </w:t>
      </w:r>
      <w:r w:rsidR="00EC184A">
        <w:rPr>
          <w:rFonts w:ascii="Book Antiqua" w:hAnsi="Book Antiqua"/>
          <w:b/>
          <w:bCs/>
          <w:i/>
          <w:iCs/>
          <w:color w:val="FF0000"/>
          <w:sz w:val="19"/>
          <w:szCs w:val="19"/>
        </w:rPr>
        <w:t>#</w:t>
      </w:r>
      <w:r w:rsidR="00EC184A">
        <w:rPr>
          <w:rFonts w:ascii="Book Antiqua" w:hAnsi="Book Antiqua"/>
          <w:b/>
          <w:bCs/>
          <w:i/>
          <w:iCs/>
          <w:color w:val="FF0000"/>
          <w:sz w:val="19"/>
          <w:szCs w:val="19"/>
          <w:highlight w:val="green"/>
        </w:rPr>
        <w:t>FGV</w:t>
      </w:r>
      <w:r w:rsidR="00EC184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247F1">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sz w:val="19"/>
          <w:szCs w:val="19"/>
          <w:shd w:val="clear" w:color="auto" w:fill="F7CAAC" w:themeFill="accent2" w:themeFillTint="66"/>
        </w:rPr>
        <w:t>Vertentes abolicionistas</w:t>
      </w:r>
      <w:r w:rsidRPr="00406CB3">
        <w:rPr>
          <w:rFonts w:ascii="Book Antiqua" w:hAnsi="Book Antiqua"/>
          <w:sz w:val="19"/>
          <w:szCs w:val="19"/>
        </w:rPr>
        <w:t>:</w:t>
      </w:r>
    </w:p>
    <w:p w14:paraId="044B8391" w14:textId="77777777" w:rsidR="00C2561C" w:rsidRDefault="00C2561C" w:rsidP="00C2561C">
      <w:pPr>
        <w:pStyle w:val="PargrafodaLista"/>
        <w:numPr>
          <w:ilvl w:val="0"/>
          <w:numId w:val="2"/>
        </w:numPr>
        <w:jc w:val="both"/>
        <w:rPr>
          <w:rFonts w:ascii="Book Antiqua" w:hAnsi="Book Antiqua"/>
          <w:sz w:val="19"/>
          <w:szCs w:val="19"/>
        </w:rPr>
      </w:pPr>
      <w:r w:rsidRPr="00406CB3">
        <w:rPr>
          <w:rFonts w:ascii="Book Antiqua" w:hAnsi="Book Antiqua"/>
          <w:b/>
          <w:bCs/>
          <w:sz w:val="19"/>
          <w:szCs w:val="19"/>
          <w:highlight w:val="cyan"/>
        </w:rPr>
        <w:t>Abolicionismo imediato</w:t>
      </w:r>
      <w:r w:rsidRPr="00406CB3">
        <w:rPr>
          <w:rFonts w:ascii="Book Antiqua" w:hAnsi="Book Antiqua"/>
          <w:sz w:val="19"/>
          <w:szCs w:val="19"/>
        </w:rPr>
        <w:t xml:space="preserve"> </w:t>
      </w:r>
      <w:r w:rsidRPr="00406CB3">
        <w:rPr>
          <w:rFonts w:ascii="Book Antiqua" w:hAnsi="Book Antiqua" w:cs="Book Antiqua"/>
          <w:sz w:val="19"/>
          <w:szCs w:val="19"/>
        </w:rPr>
        <w:t>–</w:t>
      </w:r>
      <w:r w:rsidRPr="00406CB3">
        <w:rPr>
          <w:rFonts w:ascii="Book Antiqua" w:hAnsi="Book Antiqua"/>
          <w:sz w:val="19"/>
          <w:szCs w:val="19"/>
        </w:rPr>
        <w:t xml:space="preserve"> Defendido, dentre outros, por LOUCK HULSMAN, prega a imediata supressão do Direito Penal e sua substituição imediata do Direito Penal por outros métodos de solução de conflitos (composição civil dos danos, etc.).</w:t>
      </w:r>
    </w:p>
    <w:p w14:paraId="03DE0D67" w14:textId="765DB73D" w:rsidR="00C2561C" w:rsidRPr="00C2561C" w:rsidRDefault="00C2561C" w:rsidP="00C2561C">
      <w:pPr>
        <w:pStyle w:val="PargrafodaLista"/>
        <w:numPr>
          <w:ilvl w:val="0"/>
          <w:numId w:val="2"/>
        </w:numPr>
        <w:jc w:val="both"/>
        <w:rPr>
          <w:rFonts w:ascii="Book Antiqua" w:hAnsi="Book Antiqua"/>
          <w:sz w:val="19"/>
          <w:szCs w:val="19"/>
        </w:rPr>
      </w:pPr>
      <w:r w:rsidRPr="00C2561C">
        <w:rPr>
          <w:rFonts w:ascii="Book Antiqua" w:hAnsi="Book Antiqua"/>
          <w:b/>
          <w:bCs/>
          <w:sz w:val="19"/>
          <w:szCs w:val="19"/>
          <w:highlight w:val="cyan"/>
        </w:rPr>
        <w:t>Abolicionismo mediato</w:t>
      </w:r>
      <w:r w:rsidRPr="00C2561C">
        <w:rPr>
          <w:rFonts w:ascii="Book Antiqua" w:hAnsi="Book Antiqua"/>
          <w:sz w:val="19"/>
          <w:szCs w:val="19"/>
        </w:rPr>
        <w:t xml:space="preserve"> </w:t>
      </w:r>
      <w:r w:rsidRPr="00C2561C">
        <w:rPr>
          <w:rFonts w:ascii="Book Antiqua" w:hAnsi="Book Antiqua" w:cs="Book Antiqua"/>
          <w:sz w:val="19"/>
          <w:szCs w:val="19"/>
        </w:rPr>
        <w:t>–</w:t>
      </w:r>
      <w:r w:rsidRPr="00C2561C">
        <w:rPr>
          <w:rFonts w:ascii="Book Antiqua" w:hAnsi="Book Antiqua"/>
          <w:sz w:val="19"/>
          <w:szCs w:val="19"/>
        </w:rPr>
        <w:t xml:space="preserve"> Tamb</w:t>
      </w:r>
      <w:r w:rsidRPr="00C2561C">
        <w:rPr>
          <w:rFonts w:ascii="Book Antiqua" w:hAnsi="Book Antiqua" w:cs="Book Antiqua"/>
          <w:sz w:val="19"/>
          <w:szCs w:val="19"/>
        </w:rPr>
        <w:t>é</w:t>
      </w:r>
      <w:r w:rsidRPr="00C2561C">
        <w:rPr>
          <w:rFonts w:ascii="Book Antiqua" w:hAnsi="Book Antiqua"/>
          <w:sz w:val="19"/>
          <w:szCs w:val="19"/>
        </w:rPr>
        <w:t xml:space="preserve">m conhecido como </w:t>
      </w:r>
      <w:r w:rsidRPr="00C2561C">
        <w:rPr>
          <w:rFonts w:ascii="Book Antiqua" w:hAnsi="Book Antiqua"/>
          <w:b/>
          <w:bCs/>
          <w:sz w:val="19"/>
          <w:szCs w:val="19"/>
          <w:highlight w:val="cyan"/>
        </w:rPr>
        <w:t>minimalismo radical</w:t>
      </w:r>
      <w:r w:rsidRPr="00C2561C">
        <w:rPr>
          <w:rFonts w:ascii="Book Antiqua" w:hAnsi="Book Antiqua"/>
          <w:sz w:val="19"/>
          <w:szCs w:val="19"/>
        </w:rPr>
        <w:t>, prega que o ideal seria a abolição do Direito Penal, mas a realidade impõe a manutenção de tal sistema, já que seria impossível sua supressão sem que houvesse um abalo social considerável, com possível transmutação da violência estatal para a vingança privada sem qualquer regulamentação estatal (THOMAS MATHIESEN é um dos principais defensores). (Fonte: Estratégia Concursos - DPE-ES)</w:t>
      </w:r>
    </w:p>
    <w:p w14:paraId="4AE68E93" w14:textId="7494E96D" w:rsidR="00C2561C" w:rsidRDefault="00C2561C" w:rsidP="001E7E56">
      <w:pPr>
        <w:jc w:val="both"/>
        <w:rPr>
          <w:rFonts w:ascii="Book Antiqua" w:hAnsi="Book Antiqua"/>
          <w:b/>
          <w:bCs/>
          <w:sz w:val="19"/>
          <w:szCs w:val="19"/>
        </w:rPr>
      </w:pPr>
    </w:p>
    <w:p w14:paraId="6262A6D8" w14:textId="00D7BD7B" w:rsidR="00490FA3" w:rsidRDefault="00490FA3" w:rsidP="001E7E56">
      <w:pPr>
        <w:jc w:val="both"/>
        <w:rPr>
          <w:rFonts w:ascii="Book Antiqua" w:hAnsi="Book Antiqua"/>
          <w:b/>
          <w:bCs/>
          <w:sz w:val="19"/>
          <w:szCs w:val="19"/>
        </w:rPr>
      </w:pPr>
      <w:r w:rsidRPr="00406CB3">
        <w:rPr>
          <w:rFonts w:ascii="Book Antiqua" w:hAnsi="Book Antiqua"/>
          <w:b/>
          <w:bCs/>
          <w:sz w:val="19"/>
          <w:szCs w:val="19"/>
        </w:rPr>
        <w:t>(MPSC-2012)</w:t>
      </w:r>
      <w:r w:rsidRPr="00406CB3">
        <w:rPr>
          <w:rFonts w:ascii="Book Antiqua" w:hAnsi="Book Antiqua"/>
          <w:sz w:val="19"/>
          <w:szCs w:val="19"/>
        </w:rPr>
        <w:t xml:space="preserve">: Segundo o abolicionismo, todo o sistema penal deve ser abolido para que a sociedade possa solucionar seus próprios conflitos através de juntas de conciliação, associações de bairro e lides na esfera civil. Buscando um meio termo, é edificada uma teoria chamada garantismo penal, dizendo que, apesar da crise do sistema penal, sua inexistência seria muito mais prejudicial. O garantismo penal defende que, para se legitimar o sistema penal, este deve estar fundamentado segundo os princípios de um Estado Democrático de Direito e segundo os preceitos contratualistas do iluminismo, tendo como fim limitar o seu poder punitivo através de um direito penal mínimo. Zaffaroni é um garantista. </w:t>
      </w:r>
      <w:r w:rsidRPr="00406CB3">
        <w:rPr>
          <w:rFonts w:ascii="Book Antiqua" w:hAnsi="Book Antiqua"/>
          <w:b/>
          <w:bCs/>
          <w:color w:val="FF0000"/>
          <w:sz w:val="19"/>
          <w:szCs w:val="19"/>
        </w:rPr>
        <w:t>[CORRIGIDA]</w:t>
      </w:r>
    </w:p>
    <w:p w14:paraId="61A3FA59" w14:textId="2598C6DB" w:rsidR="00010B75" w:rsidRPr="00010B75" w:rsidRDefault="00010B75" w:rsidP="00010B75">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Cartórios/TJCE-2011</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MPDFT-2015</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DPEAM-2018</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DPEMA-2018</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DPEAP-2018</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PCPR-2021</w:t>
      </w:r>
      <w:r w:rsidR="00DE4652">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624073">
        <w:rPr>
          <w:rFonts w:ascii="Book Antiqua" w:hAnsi="Book Antiqua"/>
          <w:b/>
          <w:bCs/>
          <w:i/>
          <w:iCs/>
          <w:color w:val="FF0000"/>
          <w:sz w:val="19"/>
          <w:szCs w:val="19"/>
        </w:rPr>
        <w:t>:</w:t>
      </w:r>
      <w:r w:rsidR="002A5B11">
        <w:rPr>
          <w:rFonts w:ascii="Book Antiqua" w:hAnsi="Book Antiqua"/>
          <w:b/>
          <w:bCs/>
          <w:i/>
          <w:iCs/>
          <w:color w:val="FF0000"/>
          <w:sz w:val="19"/>
          <w:szCs w:val="19"/>
        </w:rPr>
        <w:t xml:space="preserve"> </w:t>
      </w:r>
      <w:r w:rsidR="002A5B11">
        <w:rPr>
          <w:rFonts w:ascii="Book Antiqua" w:hAnsi="Book Antiqua" w:cs="Times New Roman"/>
          <w:b/>
          <w:i/>
          <w:color w:val="FF0000"/>
          <w:sz w:val="19"/>
          <w:szCs w:val="19"/>
        </w:rPr>
        <w:t>#</w:t>
      </w:r>
      <w:r w:rsidR="002A5B11" w:rsidRPr="00E80964">
        <w:rPr>
          <w:rFonts w:ascii="Book Antiqua" w:hAnsi="Book Antiqua" w:cs="Times New Roman"/>
          <w:b/>
          <w:i/>
          <w:color w:val="FF0000"/>
          <w:sz w:val="19"/>
          <w:szCs w:val="19"/>
          <w:highlight w:val="green"/>
        </w:rPr>
        <w:t>DPEMT-2022</w:t>
      </w:r>
      <w:r w:rsidR="002A5B11">
        <w:rPr>
          <w:rFonts w:ascii="Book Antiqua" w:hAnsi="Book Antiqua" w:cs="Times New Roman"/>
          <w:b/>
          <w:i/>
          <w:color w:val="FF0000"/>
          <w:sz w:val="19"/>
          <w:szCs w:val="19"/>
        </w:rPr>
        <w:t>:</w:t>
      </w:r>
      <w:r w:rsidR="00624073">
        <w:rPr>
          <w:rFonts w:ascii="Book Antiqua" w:hAnsi="Book Antiqua"/>
          <w:b/>
          <w:bCs/>
          <w:i/>
          <w:iCs/>
          <w:color w:val="FF0000"/>
          <w:sz w:val="19"/>
          <w:szCs w:val="19"/>
        </w:rPr>
        <w:t xml:space="preserve"> #</w:t>
      </w:r>
      <w:r w:rsidR="00624073" w:rsidRPr="00624073">
        <w:rPr>
          <w:rFonts w:ascii="Book Antiqua" w:hAnsi="Book Antiqua"/>
          <w:b/>
          <w:bCs/>
          <w:i/>
          <w:iCs/>
          <w:color w:val="FF0000"/>
          <w:sz w:val="19"/>
          <w:szCs w:val="19"/>
          <w:highlight w:val="green"/>
        </w:rPr>
        <w:t>DPEPA-2022</w:t>
      </w:r>
      <w:r>
        <w:rPr>
          <w:rFonts w:ascii="Book Antiqua" w:hAnsi="Book Antiqua"/>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2D3B03">
        <w:rPr>
          <w:rFonts w:ascii="Book Antiqua" w:hAnsi="Book Antiqua"/>
          <w:b/>
          <w:bCs/>
          <w:i/>
          <w:iCs/>
          <w:color w:val="FF0000"/>
          <w:sz w:val="19"/>
          <w:szCs w:val="19"/>
          <w:highlight w:val="green"/>
        </w:rPr>
        <w:t>MPSC-</w:t>
      </w:r>
      <w:r w:rsidR="00490FA3">
        <w:rPr>
          <w:rFonts w:ascii="Book Antiqua" w:hAnsi="Book Antiqua"/>
          <w:b/>
          <w:bCs/>
          <w:i/>
          <w:iCs/>
          <w:color w:val="FF0000"/>
          <w:sz w:val="19"/>
          <w:szCs w:val="19"/>
          <w:highlight w:val="green"/>
        </w:rPr>
        <w:t>2012/</w:t>
      </w:r>
      <w:r>
        <w:rPr>
          <w:rFonts w:ascii="Book Antiqua" w:hAnsi="Book Antiqua"/>
          <w:b/>
          <w:bCs/>
          <w:i/>
          <w:iCs/>
          <w:color w:val="FF0000"/>
          <w:sz w:val="19"/>
          <w:szCs w:val="19"/>
          <w:highlight w:val="green"/>
        </w:rPr>
        <w:t>2023</w:t>
      </w:r>
      <w:r>
        <w:rPr>
          <w:rFonts w:ascii="Book Antiqua" w:hAnsi="Book Antiqua"/>
          <w:b/>
          <w:bCs/>
          <w:i/>
          <w:iCs/>
          <w:color w:val="FF0000"/>
          <w:sz w:val="19"/>
          <w:szCs w:val="19"/>
        </w:rPr>
        <w:t>:</w:t>
      </w:r>
      <w:r w:rsidR="000D7CE3">
        <w:rPr>
          <w:rFonts w:ascii="Book Antiqua" w:hAnsi="Book Antiqua"/>
          <w:b/>
          <w:bCs/>
          <w:i/>
          <w:iCs/>
          <w:color w:val="FF0000"/>
          <w:sz w:val="19"/>
          <w:szCs w:val="19"/>
        </w:rPr>
        <w:t xml:space="preserve"> #</w:t>
      </w:r>
      <w:r w:rsidR="000D7CE3" w:rsidRPr="000D7CE3">
        <w:rPr>
          <w:rFonts w:ascii="Book Antiqua" w:hAnsi="Book Antiqua"/>
          <w:b/>
          <w:bCs/>
          <w:i/>
          <w:iCs/>
          <w:color w:val="FF0000"/>
          <w:sz w:val="19"/>
          <w:szCs w:val="19"/>
          <w:highlight w:val="green"/>
        </w:rPr>
        <w:t>MPMG-2023</w:t>
      </w:r>
      <w:r w:rsidR="000D7CE3">
        <w:rPr>
          <w:rFonts w:ascii="Book Antiqua" w:hAnsi="Book Antiqua"/>
          <w:b/>
          <w:bCs/>
          <w:i/>
          <w:iCs/>
          <w:color w:val="FF0000"/>
          <w:sz w:val="19"/>
          <w:szCs w:val="19"/>
        </w:rPr>
        <w:t>:</w:t>
      </w:r>
      <w:r w:rsidR="00EC184A">
        <w:rPr>
          <w:rFonts w:ascii="Book Antiqua" w:hAnsi="Book Antiqua"/>
          <w:b/>
          <w:bCs/>
          <w:i/>
          <w:iCs/>
          <w:color w:val="FF0000"/>
          <w:sz w:val="19"/>
          <w:szCs w:val="19"/>
        </w:rPr>
        <w:t xml:space="preserve"> </w:t>
      </w:r>
      <w:r w:rsidR="00EC184A">
        <w:rPr>
          <w:rFonts w:ascii="Book Antiqua" w:hAnsi="Book Antiqua"/>
          <w:b/>
          <w:bCs/>
          <w:i/>
          <w:iCs/>
          <w:color w:val="FF0000"/>
          <w:sz w:val="19"/>
          <w:szCs w:val="19"/>
        </w:rPr>
        <w:t>#</w:t>
      </w:r>
      <w:r w:rsidR="00EC184A" w:rsidRPr="00EC184A">
        <w:rPr>
          <w:rFonts w:ascii="Book Antiqua" w:hAnsi="Book Antiqua"/>
          <w:b/>
          <w:bCs/>
          <w:i/>
          <w:iCs/>
          <w:color w:val="FF0000"/>
          <w:sz w:val="19"/>
          <w:szCs w:val="19"/>
          <w:highlight w:val="green"/>
        </w:rPr>
        <w:t>TRF1-2023</w:t>
      </w:r>
      <w:r w:rsidR="00EC184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10B75">
        <w:rPr>
          <w:rFonts w:ascii="Book Antiqua" w:hAnsi="Book Antiqua"/>
          <w:b/>
          <w:bCs/>
          <w:i/>
          <w:iCs/>
          <w:color w:val="FF0000"/>
          <w:sz w:val="19"/>
          <w:szCs w:val="19"/>
          <w:highlight w:val="green"/>
        </w:rPr>
        <w:t>CESPE</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FCC</w:t>
      </w:r>
      <w:r w:rsidR="00490FA3">
        <w:rPr>
          <w:rFonts w:ascii="Book Antiqua" w:hAnsi="Book Antiqua"/>
          <w:b/>
          <w:bCs/>
          <w:i/>
          <w:iCs/>
          <w:color w:val="FF0000"/>
          <w:sz w:val="19"/>
          <w:szCs w:val="19"/>
        </w:rPr>
        <w:t>:</w:t>
      </w:r>
      <w:r w:rsidR="00EC184A">
        <w:rPr>
          <w:rFonts w:ascii="Book Antiqua" w:hAnsi="Book Antiqua"/>
          <w:b/>
          <w:bCs/>
          <w:i/>
          <w:iCs/>
          <w:color w:val="FF0000"/>
          <w:sz w:val="19"/>
          <w:szCs w:val="19"/>
        </w:rPr>
        <w:t xml:space="preserve"> </w:t>
      </w:r>
      <w:r w:rsidR="00EC184A">
        <w:rPr>
          <w:rFonts w:ascii="Book Antiqua" w:hAnsi="Book Antiqua"/>
          <w:b/>
          <w:bCs/>
          <w:i/>
          <w:iCs/>
          <w:color w:val="FF0000"/>
          <w:sz w:val="19"/>
          <w:szCs w:val="19"/>
        </w:rPr>
        <w:t>#</w:t>
      </w:r>
      <w:r w:rsidR="00EC184A">
        <w:rPr>
          <w:rFonts w:ascii="Book Antiqua" w:hAnsi="Book Antiqua"/>
          <w:b/>
          <w:bCs/>
          <w:i/>
          <w:iCs/>
          <w:color w:val="FF0000"/>
          <w:sz w:val="19"/>
          <w:szCs w:val="19"/>
          <w:highlight w:val="green"/>
        </w:rPr>
        <w:t>FGV</w:t>
      </w:r>
      <w:r w:rsidR="00EC184A">
        <w:rPr>
          <w:rFonts w:ascii="Book Antiqua" w:hAnsi="Book Antiqua"/>
          <w:b/>
          <w:bCs/>
          <w:i/>
          <w:iCs/>
          <w:color w:val="FF0000"/>
          <w:sz w:val="19"/>
          <w:szCs w:val="19"/>
        </w:rPr>
        <w:t>:</w:t>
      </w:r>
      <w:r w:rsidR="00490FA3">
        <w:rPr>
          <w:rFonts w:ascii="Book Antiqua" w:hAnsi="Book Antiqua"/>
          <w:b/>
          <w:bCs/>
          <w:i/>
          <w:iCs/>
          <w:color w:val="FF0000"/>
          <w:sz w:val="19"/>
          <w:szCs w:val="19"/>
        </w:rPr>
        <w:t xml:space="preserve"> #</w:t>
      </w:r>
      <w:r w:rsidR="00490FA3" w:rsidRPr="00490FA3">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Pr="00010B75">
        <w:rPr>
          <w:rFonts w:ascii="Book Antiqua" w:hAnsi="Book Antiqua"/>
          <w:sz w:val="19"/>
          <w:szCs w:val="19"/>
        </w:rPr>
        <w:t xml:space="preserve">O </w:t>
      </w:r>
      <w:r w:rsidRPr="00010B75">
        <w:rPr>
          <w:rFonts w:ascii="Book Antiqua" w:hAnsi="Book Antiqua"/>
          <w:b/>
          <w:bCs/>
          <w:sz w:val="19"/>
          <w:szCs w:val="19"/>
          <w:shd w:val="clear" w:color="auto" w:fill="F7CAAC" w:themeFill="accent2" w:themeFillTint="66"/>
        </w:rPr>
        <w:t>abolicionismo</w:t>
      </w:r>
      <w:r w:rsidRPr="00010B75">
        <w:rPr>
          <w:rFonts w:ascii="Book Antiqua" w:hAnsi="Book Antiqua"/>
          <w:sz w:val="19"/>
          <w:szCs w:val="19"/>
        </w:rPr>
        <w:t xml:space="preserve"> defende o fim do sistema penal (</w:t>
      </w:r>
      <w:proofErr w:type="spellStart"/>
      <w:r w:rsidRPr="00010B75">
        <w:rPr>
          <w:rFonts w:ascii="Book Antiqua" w:hAnsi="Book Antiqua"/>
          <w:sz w:val="19"/>
          <w:szCs w:val="19"/>
        </w:rPr>
        <w:t>Louk</w:t>
      </w:r>
      <w:proofErr w:type="spellEnd"/>
      <w:r w:rsidRPr="00010B75">
        <w:rPr>
          <w:rFonts w:ascii="Book Antiqua" w:hAnsi="Book Antiqua"/>
          <w:sz w:val="19"/>
          <w:szCs w:val="19"/>
        </w:rPr>
        <w:t xml:space="preserve"> </w:t>
      </w:r>
      <w:proofErr w:type="spellStart"/>
      <w:r w:rsidRPr="00010B75">
        <w:rPr>
          <w:rFonts w:ascii="Book Antiqua" w:hAnsi="Book Antiqua"/>
          <w:sz w:val="19"/>
          <w:szCs w:val="19"/>
        </w:rPr>
        <w:t>Hulsman</w:t>
      </w:r>
      <w:proofErr w:type="spellEnd"/>
      <w:r w:rsidRPr="00010B75">
        <w:rPr>
          <w:rFonts w:ascii="Book Antiqua" w:hAnsi="Book Antiqua"/>
          <w:sz w:val="19"/>
          <w:szCs w:val="19"/>
        </w:rPr>
        <w:t xml:space="preserve">) ou o fim da pena de prisão (Thomas </w:t>
      </w:r>
      <w:proofErr w:type="spellStart"/>
      <w:r w:rsidRPr="00010B75">
        <w:rPr>
          <w:rFonts w:ascii="Book Antiqua" w:hAnsi="Book Antiqua"/>
          <w:sz w:val="19"/>
          <w:szCs w:val="19"/>
        </w:rPr>
        <w:t>Mathiesen</w:t>
      </w:r>
      <w:proofErr w:type="spellEnd"/>
      <w:r w:rsidRPr="00010B75">
        <w:rPr>
          <w:rFonts w:ascii="Book Antiqua" w:hAnsi="Book Antiqua"/>
          <w:sz w:val="19"/>
          <w:szCs w:val="19"/>
        </w:rPr>
        <w:t>). A implantação dos juizados especiais criminais e a instituição de penas alternativas à prisão são exemplos da aplicação do pensamento de Direito Penal Mínimo, pois pretendem reduzir o âmbito de incidência do sistema penal, ou mesmo a violência desse sistema.</w:t>
      </w:r>
      <w:r>
        <w:rPr>
          <w:rFonts w:ascii="Book Antiqua" w:hAnsi="Book Antiqua"/>
          <w:sz w:val="19"/>
          <w:szCs w:val="19"/>
        </w:rPr>
        <w:t xml:space="preserve"> </w:t>
      </w:r>
      <w:r w:rsidRPr="00010B75">
        <w:rPr>
          <w:rFonts w:ascii="Book Antiqua" w:hAnsi="Book Antiqua"/>
          <w:sz w:val="19"/>
          <w:szCs w:val="19"/>
        </w:rPr>
        <w:t xml:space="preserve">O </w:t>
      </w:r>
      <w:r w:rsidRPr="00010B75">
        <w:rPr>
          <w:rFonts w:ascii="Book Antiqua" w:hAnsi="Book Antiqua"/>
          <w:b/>
          <w:bCs/>
          <w:sz w:val="19"/>
          <w:szCs w:val="19"/>
          <w:shd w:val="clear" w:color="auto" w:fill="F7CAAC" w:themeFill="accent2" w:themeFillTint="66"/>
        </w:rPr>
        <w:t>Minimalismo</w:t>
      </w:r>
      <w:r w:rsidRPr="00010B75">
        <w:rPr>
          <w:rFonts w:ascii="Book Antiqua" w:hAnsi="Book Antiqua"/>
          <w:sz w:val="19"/>
          <w:szCs w:val="19"/>
        </w:rPr>
        <w:t xml:space="preserve"> ou </w:t>
      </w:r>
      <w:r w:rsidRPr="00010B75">
        <w:rPr>
          <w:rFonts w:ascii="Book Antiqua" w:hAnsi="Book Antiqua"/>
          <w:b/>
          <w:bCs/>
          <w:sz w:val="19"/>
          <w:szCs w:val="19"/>
          <w:shd w:val="clear" w:color="auto" w:fill="F7CAAC" w:themeFill="accent2" w:themeFillTint="66"/>
        </w:rPr>
        <w:t>Garantismo Penal</w:t>
      </w:r>
      <w:r w:rsidRPr="00010B75">
        <w:rPr>
          <w:rFonts w:ascii="Book Antiqua" w:hAnsi="Book Antiqua"/>
          <w:sz w:val="19"/>
          <w:szCs w:val="19"/>
        </w:rPr>
        <w:t xml:space="preserve"> defende que o Direito Penal é um mal necessário, uma forma de reação social dolorosa, porém imprescindível. É inafastável, então, que os direitos humanos sejam o fundamento de todo o sistema penal. E é crucial manter o âmbito de incidência da lei penal reduzido a situações em que se queira proteger bens jurídicos relevantes e de forma subsidiária, ou seja, quando insuficientes as outras formas de controle social.</w:t>
      </w:r>
      <w:r>
        <w:rPr>
          <w:rFonts w:ascii="Book Antiqua" w:hAnsi="Book Antiqua"/>
          <w:sz w:val="19"/>
          <w:szCs w:val="19"/>
        </w:rPr>
        <w:t xml:space="preserve"> </w:t>
      </w:r>
      <w:r w:rsidRPr="00010B75">
        <w:rPr>
          <w:rFonts w:ascii="Book Antiqua" w:hAnsi="Book Antiqua"/>
          <w:sz w:val="19"/>
          <w:szCs w:val="19"/>
        </w:rPr>
        <w:t>Trata-se, portanto, de colocar em absoluto relevo o papel de “</w:t>
      </w:r>
      <w:proofErr w:type="spellStart"/>
      <w:r w:rsidRPr="00490FA3">
        <w:rPr>
          <w:rFonts w:ascii="Book Antiqua" w:hAnsi="Book Antiqua"/>
          <w:i/>
          <w:iCs/>
          <w:sz w:val="19"/>
          <w:szCs w:val="19"/>
        </w:rPr>
        <w:t>ultima</w:t>
      </w:r>
      <w:proofErr w:type="spellEnd"/>
      <w:r w:rsidRPr="00490FA3">
        <w:rPr>
          <w:rFonts w:ascii="Book Antiqua" w:hAnsi="Book Antiqua"/>
          <w:i/>
          <w:iCs/>
          <w:sz w:val="19"/>
          <w:szCs w:val="19"/>
        </w:rPr>
        <w:t xml:space="preserve"> </w:t>
      </w:r>
      <w:proofErr w:type="spellStart"/>
      <w:r w:rsidRPr="00490FA3">
        <w:rPr>
          <w:rFonts w:ascii="Book Antiqua" w:hAnsi="Book Antiqua"/>
          <w:i/>
          <w:iCs/>
          <w:sz w:val="19"/>
          <w:szCs w:val="19"/>
        </w:rPr>
        <w:t>ratio</w:t>
      </w:r>
      <w:proofErr w:type="spellEnd"/>
      <w:r w:rsidRPr="00010B75">
        <w:rPr>
          <w:rFonts w:ascii="Book Antiqua" w:hAnsi="Book Antiqua"/>
          <w:sz w:val="19"/>
          <w:szCs w:val="19"/>
        </w:rPr>
        <w:t>” do Direito Penal. Os autores minimalistas propugnam a aplicação de sanções alternativas à pena privativa de liberdade sempre que for considerado possível ou recomendável. Isso porque penas como as restritivas de direito ou pena de multa não possuem um traço estigmatizante tão marcado como ocorre com as penas de prisão, detenção, reclusão.</w:t>
      </w:r>
    </w:p>
    <w:p w14:paraId="4D3C7894" w14:textId="77777777" w:rsidR="00677068" w:rsidRDefault="00677068" w:rsidP="001E7E56">
      <w:pPr>
        <w:jc w:val="both"/>
        <w:rPr>
          <w:rFonts w:ascii="Book Antiqua" w:hAnsi="Book Antiqua"/>
          <w:b/>
          <w:bCs/>
          <w:sz w:val="19"/>
          <w:szCs w:val="19"/>
        </w:rPr>
      </w:pPr>
    </w:p>
    <w:p w14:paraId="69D20626" w14:textId="77777777" w:rsidR="007436FC" w:rsidRDefault="007436FC" w:rsidP="007436FC">
      <w:pPr>
        <w:jc w:val="both"/>
        <w:rPr>
          <w:rFonts w:ascii="Book Antiqua" w:hAnsi="Book Antiqua" w:cs="Times New Roman"/>
          <w:bCs/>
          <w:sz w:val="19"/>
          <w:szCs w:val="19"/>
        </w:rPr>
      </w:pPr>
      <w:r>
        <w:rPr>
          <w:rFonts w:ascii="Book Antiqua" w:hAnsi="Book Antiqua" w:cs="Times New Roman"/>
          <w:b/>
          <w:sz w:val="19"/>
          <w:szCs w:val="19"/>
        </w:rPr>
        <w:t>(DPESC-2017-FCC)</w:t>
      </w:r>
      <w:r>
        <w:rPr>
          <w:rFonts w:ascii="Book Antiqua" w:hAnsi="Book Antiqua" w:cs="Times New Roman"/>
          <w:bCs/>
          <w:sz w:val="19"/>
          <w:szCs w:val="19"/>
        </w:rPr>
        <w:t xml:space="preserve">: </w:t>
      </w:r>
      <w:r w:rsidRPr="00233196">
        <w:rPr>
          <w:rFonts w:ascii="Book Antiqua" w:hAnsi="Book Antiqua" w:cs="Times New Roman"/>
          <w:bCs/>
          <w:sz w:val="19"/>
          <w:szCs w:val="19"/>
        </w:rPr>
        <w:t>Sobre a política criminal e penitenciária brasileira nas últimas duas décadas,</w:t>
      </w:r>
      <w:r>
        <w:rPr>
          <w:rFonts w:ascii="Book Antiqua" w:hAnsi="Book Antiqua" w:cs="Times New Roman"/>
          <w:bCs/>
          <w:sz w:val="19"/>
          <w:szCs w:val="19"/>
        </w:rPr>
        <w:t xml:space="preserve"> </w:t>
      </w:r>
      <w:r w:rsidRPr="00233196">
        <w:rPr>
          <w:rFonts w:ascii="Book Antiqua" w:hAnsi="Book Antiqua" w:cs="Times New Roman"/>
          <w:bCs/>
          <w:sz w:val="19"/>
          <w:szCs w:val="19"/>
        </w:rPr>
        <w:t>a política de construção de presídios tem se mostrado ineficiente na redução da superlotação prisional.</w:t>
      </w:r>
    </w:p>
    <w:p w14:paraId="1223F5C9" w14:textId="3942D5E4" w:rsidR="007436FC" w:rsidRDefault="007436FC" w:rsidP="007436FC">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A questão do</w:t>
      </w:r>
      <w:r w:rsidRPr="00233196">
        <w:rPr>
          <w:rFonts w:ascii="Book Antiqua" w:hAnsi="Book Antiqua" w:cs="Times New Roman"/>
          <w:bCs/>
          <w:sz w:val="19"/>
          <w:szCs w:val="19"/>
        </w:rPr>
        <w:t xml:space="preserve"> trata do </w:t>
      </w:r>
      <w:r w:rsidRPr="007436FC">
        <w:rPr>
          <w:rFonts w:ascii="Book Antiqua" w:hAnsi="Book Antiqua" w:cs="Times New Roman"/>
          <w:b/>
          <w:sz w:val="19"/>
          <w:szCs w:val="19"/>
          <w:shd w:val="clear" w:color="auto" w:fill="F7CAAC" w:themeFill="accent2" w:themeFillTint="66"/>
        </w:rPr>
        <w:t xml:space="preserve">princípio do </w:t>
      </w:r>
      <w:proofErr w:type="spellStart"/>
      <w:r w:rsidRPr="007436FC">
        <w:rPr>
          <w:rFonts w:ascii="Book Antiqua" w:hAnsi="Book Antiqua" w:cs="Times New Roman"/>
          <w:b/>
          <w:i/>
          <w:iCs/>
          <w:sz w:val="19"/>
          <w:szCs w:val="19"/>
          <w:shd w:val="clear" w:color="auto" w:fill="F7CAAC" w:themeFill="accent2" w:themeFillTint="66"/>
        </w:rPr>
        <w:t>numerus</w:t>
      </w:r>
      <w:proofErr w:type="spellEnd"/>
      <w:r w:rsidRPr="007436FC">
        <w:rPr>
          <w:rFonts w:ascii="Book Antiqua" w:hAnsi="Book Antiqua" w:cs="Times New Roman"/>
          <w:b/>
          <w:i/>
          <w:iCs/>
          <w:sz w:val="19"/>
          <w:szCs w:val="19"/>
          <w:shd w:val="clear" w:color="auto" w:fill="F7CAAC" w:themeFill="accent2" w:themeFillTint="66"/>
        </w:rPr>
        <w:t xml:space="preserve"> </w:t>
      </w:r>
      <w:proofErr w:type="spellStart"/>
      <w:r w:rsidRPr="007436FC">
        <w:rPr>
          <w:rFonts w:ascii="Book Antiqua" w:hAnsi="Book Antiqua" w:cs="Times New Roman"/>
          <w:b/>
          <w:i/>
          <w:iCs/>
          <w:sz w:val="19"/>
          <w:szCs w:val="19"/>
          <w:shd w:val="clear" w:color="auto" w:fill="F7CAAC" w:themeFill="accent2" w:themeFillTint="66"/>
        </w:rPr>
        <w:t>clausus</w:t>
      </w:r>
      <w:proofErr w:type="spellEnd"/>
      <w:r w:rsidRPr="007436FC">
        <w:rPr>
          <w:rFonts w:ascii="Book Antiqua" w:hAnsi="Book Antiqua" w:cs="Times New Roman"/>
          <w:b/>
          <w:sz w:val="19"/>
          <w:szCs w:val="19"/>
          <w:shd w:val="clear" w:color="auto" w:fill="F7CAAC" w:themeFill="accent2" w:themeFillTint="66"/>
        </w:rPr>
        <w:t xml:space="preserve"> na execução penal</w:t>
      </w:r>
      <w:r w:rsidRPr="00233196">
        <w:rPr>
          <w:rFonts w:ascii="Book Antiqua" w:hAnsi="Book Antiqua" w:cs="Times New Roman"/>
          <w:bCs/>
          <w:sz w:val="19"/>
          <w:szCs w:val="19"/>
        </w:rPr>
        <w:t>, que no Brasil foi difundido pelo Defensor Público Rodrigo Roig, que tem, provavelmente, o melhor livro de execução penal disponível no mercado hoje.</w:t>
      </w:r>
      <w:r>
        <w:rPr>
          <w:rFonts w:ascii="Book Antiqua" w:hAnsi="Book Antiqua" w:cs="Times New Roman"/>
          <w:bCs/>
          <w:sz w:val="19"/>
          <w:szCs w:val="19"/>
        </w:rPr>
        <w:t xml:space="preserve"> Segundo o autor: </w:t>
      </w:r>
      <w:r w:rsidRPr="00233196">
        <w:rPr>
          <w:rFonts w:ascii="Book Antiqua" w:hAnsi="Book Antiqua" w:cs="Times New Roman"/>
          <w:bCs/>
          <w:i/>
          <w:iCs/>
          <w:sz w:val="19"/>
          <w:szCs w:val="19"/>
        </w:rPr>
        <w:t xml:space="preserve">“Como premissa basilar, é importante ressaltar que o </w:t>
      </w:r>
      <w:proofErr w:type="spellStart"/>
      <w:r w:rsidRPr="00233196">
        <w:rPr>
          <w:rFonts w:ascii="Book Antiqua" w:hAnsi="Book Antiqua" w:cs="Times New Roman"/>
          <w:bCs/>
          <w:i/>
          <w:iCs/>
          <w:sz w:val="19"/>
          <w:szCs w:val="19"/>
        </w:rPr>
        <w:lastRenderedPageBreak/>
        <w:t>numerus</w:t>
      </w:r>
      <w:proofErr w:type="spellEnd"/>
      <w:r w:rsidRPr="00233196">
        <w:rPr>
          <w:rFonts w:ascii="Book Antiqua" w:hAnsi="Book Antiqua" w:cs="Times New Roman"/>
          <w:bCs/>
          <w:i/>
          <w:iCs/>
          <w:sz w:val="19"/>
          <w:szCs w:val="19"/>
        </w:rPr>
        <w:t xml:space="preserve"> </w:t>
      </w:r>
      <w:proofErr w:type="spellStart"/>
      <w:r w:rsidRPr="00233196">
        <w:rPr>
          <w:rFonts w:ascii="Book Antiqua" w:hAnsi="Book Antiqua" w:cs="Times New Roman"/>
          <w:bCs/>
          <w:i/>
          <w:iCs/>
          <w:sz w:val="19"/>
          <w:szCs w:val="19"/>
        </w:rPr>
        <w:t>clausus</w:t>
      </w:r>
      <w:proofErr w:type="spellEnd"/>
      <w:r w:rsidRPr="00233196">
        <w:rPr>
          <w:rFonts w:ascii="Book Antiqua" w:hAnsi="Book Antiqua" w:cs="Times New Roman"/>
          <w:bCs/>
          <w:i/>
          <w:iCs/>
          <w:sz w:val="19"/>
          <w:szCs w:val="19"/>
        </w:rPr>
        <w:t>, antes de tudo, é um princípio que preconiza a redução de população carcerária, não a criação de novas vagas. A construção ou ampliação de estabelecimentos penais definitivamente não é a solução para a contenção do quadro de superlotação.”</w:t>
      </w:r>
      <w:r w:rsidRPr="00233196">
        <w:rPr>
          <w:rFonts w:ascii="Book Antiqua" w:hAnsi="Book Antiqua" w:cs="Times New Roman"/>
          <w:bCs/>
          <w:sz w:val="19"/>
          <w:szCs w:val="19"/>
        </w:rPr>
        <w:t xml:space="preserve"> (ROIG, 2014, p. 108).</w:t>
      </w:r>
    </w:p>
    <w:p w14:paraId="6A02004A" w14:textId="77777777" w:rsidR="007436FC" w:rsidRDefault="007436FC" w:rsidP="001E7E56">
      <w:pPr>
        <w:jc w:val="both"/>
        <w:rPr>
          <w:rFonts w:ascii="Book Antiqua" w:hAnsi="Book Antiqua"/>
          <w:b/>
          <w:bCs/>
          <w:sz w:val="19"/>
          <w:szCs w:val="19"/>
        </w:rPr>
      </w:pPr>
    </w:p>
    <w:p w14:paraId="09A0BD6C" w14:textId="77777777" w:rsidR="00E32E78" w:rsidRPr="00406CB3" w:rsidRDefault="00E32E78" w:rsidP="00E32E78">
      <w:pPr>
        <w:jc w:val="both"/>
        <w:rPr>
          <w:rFonts w:ascii="Book Antiqua" w:hAnsi="Book Antiqua"/>
          <w:sz w:val="19"/>
          <w:szCs w:val="19"/>
        </w:rPr>
      </w:pPr>
      <w:r w:rsidRPr="00406CB3">
        <w:rPr>
          <w:rFonts w:ascii="Book Antiqua" w:hAnsi="Book Antiqua"/>
          <w:b/>
          <w:bCs/>
          <w:sz w:val="19"/>
          <w:szCs w:val="19"/>
        </w:rPr>
        <w:t>(MPSC-2016)</w:t>
      </w:r>
      <w:r w:rsidRPr="00406CB3">
        <w:rPr>
          <w:rFonts w:ascii="Book Antiqua" w:hAnsi="Book Antiqua"/>
          <w:sz w:val="19"/>
          <w:szCs w:val="19"/>
        </w:rPr>
        <w:t xml:space="preserve">: O Conselho Nacional de Justiça, através de seu Departamento de Monitoramento e Fiscalização do Sistema Carcerário, publicou no ano de 2014 diagnóstico de pessoas presas no Brasil, posicionando-nos em terceiro lugar no ranking dos dez países com maior população prisional do mundo, com cômputo das pessoas que se encontram em prisão domiciliar no Brasil. Outras constatações relevantes e retratadas no referido diagnóstico foram o considerável déficit de vagas prisionais e o elevado número de mandados de prisão em aberto.  </w:t>
      </w:r>
    </w:p>
    <w:p w14:paraId="0FCBF063" w14:textId="3FDCBB52" w:rsidR="00E32E78" w:rsidRDefault="00E32E78" w:rsidP="00E32E78">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 xml:space="preserve">: "Ranking – Com as novas estatísticas, o Brasil passa a ter a terceira maior população carcerária do mundo, segundo dados do ICPS, sigla em inglês para Centro Internacional de Estudos Prisionais, do </w:t>
      </w:r>
      <w:proofErr w:type="spellStart"/>
      <w:r w:rsidRPr="00406CB3">
        <w:rPr>
          <w:rFonts w:ascii="Book Antiqua" w:hAnsi="Book Antiqua"/>
          <w:sz w:val="19"/>
          <w:szCs w:val="19"/>
        </w:rPr>
        <w:t>King’s</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College</w:t>
      </w:r>
      <w:proofErr w:type="spellEnd"/>
      <w:r w:rsidRPr="00406CB3">
        <w:rPr>
          <w:rFonts w:ascii="Book Antiqua" w:hAnsi="Book Antiqua"/>
          <w:sz w:val="19"/>
          <w:szCs w:val="19"/>
        </w:rPr>
        <w:t xml:space="preserve">, de Londres. As prisões domiciliares fizeram o Brasil ultrapassar a Rússia, que tem 676.400 presos. " fonte: </w:t>
      </w:r>
      <w:hyperlink r:id="rId62" w:history="1">
        <w:r w:rsidRPr="00406CB3">
          <w:rPr>
            <w:rStyle w:val="Hyperlink"/>
            <w:rFonts w:ascii="Book Antiqua" w:hAnsi="Book Antiqua"/>
            <w:sz w:val="19"/>
            <w:szCs w:val="19"/>
          </w:rPr>
          <w:t>http://www.cnj.jus.br/noticias/cnj/61762-cnj-divulga-dados-sobre-nova-populacao-carceraria-brasileira</w:t>
        </w:r>
      </w:hyperlink>
    </w:p>
    <w:p w14:paraId="14DD5208" w14:textId="77777777" w:rsidR="00E32E78" w:rsidRDefault="00E32E78" w:rsidP="001E7E56">
      <w:pPr>
        <w:jc w:val="both"/>
        <w:rPr>
          <w:rFonts w:ascii="Book Antiqua" w:hAnsi="Book Antiqua"/>
          <w:b/>
          <w:bCs/>
          <w:sz w:val="19"/>
          <w:szCs w:val="19"/>
        </w:rPr>
      </w:pPr>
    </w:p>
    <w:p w14:paraId="1287B8C7" w14:textId="77777777" w:rsidR="0092678E" w:rsidRPr="0092678E" w:rsidRDefault="0092678E" w:rsidP="0092678E">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92678E">
        <w:rPr>
          <w:rFonts w:ascii="Book Antiqua" w:hAnsi="Book Antiqua"/>
          <w:sz w:val="19"/>
          <w:szCs w:val="19"/>
        </w:rPr>
        <w:t>A reparação dos danos e a indenização dos prejuízos à vítima são vistas pela doutrina com:</w:t>
      </w:r>
      <w:r>
        <w:rPr>
          <w:rFonts w:ascii="Book Antiqua" w:hAnsi="Book Antiqua"/>
          <w:sz w:val="19"/>
          <w:szCs w:val="19"/>
        </w:rPr>
        <w:t xml:space="preserve"> </w:t>
      </w:r>
      <w:r w:rsidRPr="0092678E">
        <w:rPr>
          <w:rFonts w:ascii="Book Antiqua" w:hAnsi="Book Antiqua"/>
          <w:sz w:val="19"/>
          <w:szCs w:val="19"/>
        </w:rPr>
        <w:t>uma importante tendência político-criminal observada na Lei n.º 9.099/95.</w:t>
      </w:r>
    </w:p>
    <w:p w14:paraId="50C78D62" w14:textId="7810D5C9" w:rsidR="0092678E" w:rsidRDefault="0092678E" w:rsidP="00B3415C">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92678E">
        <w:rPr>
          <w:rFonts w:ascii="Book Antiqua" w:hAnsi="Book Antiqua" w:cs="Times New Roman"/>
          <w:bCs/>
          <w:sz w:val="19"/>
          <w:szCs w:val="19"/>
        </w:rPr>
        <w:t>A Vitimologia, que é um ramo da ciência da Criminologia, há anos vem desenvolvendo estudo criterioso sobre a vítima e suas relações com o infrator, a sociedade e o Estado.</w:t>
      </w:r>
      <w:r>
        <w:rPr>
          <w:rFonts w:ascii="Book Antiqua" w:hAnsi="Book Antiqua" w:cs="Times New Roman"/>
          <w:bCs/>
          <w:sz w:val="19"/>
          <w:szCs w:val="19"/>
        </w:rPr>
        <w:t xml:space="preserve"> </w:t>
      </w:r>
      <w:r w:rsidRPr="0092678E">
        <w:rPr>
          <w:rFonts w:ascii="Book Antiqua" w:hAnsi="Book Antiqua" w:cs="Times New Roman"/>
          <w:bCs/>
          <w:sz w:val="19"/>
          <w:szCs w:val="19"/>
        </w:rPr>
        <w:t>Suas conquistas se mostram, por exemplo, no modelo consensual de Justiça criminal instituído pela Lei n. 9.099 de 1995 que, apesar de possuir lacunas e necessidade de ajustes, proporcionou desenvolvimento as teorias defendidas pela Criminologia.</w:t>
      </w:r>
      <w:r>
        <w:rPr>
          <w:rFonts w:ascii="Book Antiqua" w:hAnsi="Book Antiqua" w:cs="Times New Roman"/>
          <w:bCs/>
          <w:sz w:val="19"/>
          <w:szCs w:val="19"/>
        </w:rPr>
        <w:t xml:space="preserve"> </w:t>
      </w:r>
      <w:r w:rsidRPr="0092678E">
        <w:rPr>
          <w:rFonts w:ascii="Book Antiqua" w:hAnsi="Book Antiqua" w:cs="Times New Roman"/>
          <w:bCs/>
          <w:sz w:val="19"/>
          <w:szCs w:val="19"/>
        </w:rPr>
        <w:t>(...)</w:t>
      </w:r>
      <w:r>
        <w:rPr>
          <w:rFonts w:ascii="Book Antiqua" w:hAnsi="Book Antiqua" w:cs="Times New Roman"/>
          <w:bCs/>
          <w:sz w:val="19"/>
          <w:szCs w:val="19"/>
        </w:rPr>
        <w:t xml:space="preserve"> A </w:t>
      </w:r>
      <w:r w:rsidRPr="0092678E">
        <w:rPr>
          <w:rFonts w:ascii="Book Antiqua" w:hAnsi="Book Antiqua" w:cs="Times New Roman"/>
          <w:bCs/>
          <w:sz w:val="19"/>
          <w:szCs w:val="19"/>
        </w:rPr>
        <w:t>Lei n. 9.099 de 1995 instaurou um novo modelo de justiça criminal e conferiu à vítima papel de destaque na resolução do caso. Os conceitos aplicados pela Lei dos Juizados Especiais promoveram uma mudança radical na clássica mentalidade repressiva do Estado e da sociedade. O art. 62 dispõe sobre os objetivos principais da referida Lei: “Reparação dos danos sofridos pela vítima e a aplicação de pena não privativa de liberdade”. (BRASIL, 1995).</w:t>
      </w:r>
      <w:r>
        <w:rPr>
          <w:rFonts w:ascii="Book Antiqua" w:hAnsi="Book Antiqua" w:cs="Times New Roman"/>
          <w:bCs/>
          <w:sz w:val="19"/>
          <w:szCs w:val="19"/>
        </w:rPr>
        <w:t xml:space="preserve"> (Fonte: </w:t>
      </w:r>
      <w:hyperlink r:id="rId63" w:history="1">
        <w:r w:rsidRPr="003A32E5">
          <w:rPr>
            <w:rStyle w:val="Hyperlink"/>
            <w:rFonts w:ascii="Book Antiqua" w:hAnsi="Book Antiqua" w:cs="Times New Roman"/>
            <w:bCs/>
            <w:sz w:val="14"/>
            <w:szCs w:val="14"/>
          </w:rPr>
          <w:t>http://www.ambito-juridico.com.br/site/index.php/?n_link=revista_artigos_leitura&amp;artigo_id=12536&amp;revista_caderno=22</w:t>
        </w:r>
      </w:hyperlink>
      <w:r>
        <w:rPr>
          <w:rFonts w:ascii="Book Antiqua" w:hAnsi="Book Antiqua" w:cs="Times New Roman"/>
          <w:bCs/>
          <w:sz w:val="14"/>
          <w:szCs w:val="14"/>
        </w:rPr>
        <w:t>).</w:t>
      </w:r>
      <w:r>
        <w:rPr>
          <w:rFonts w:ascii="Book Antiqua" w:hAnsi="Book Antiqua"/>
          <w:sz w:val="19"/>
          <w:szCs w:val="19"/>
        </w:rPr>
        <w:t xml:space="preserve"> Em suma, a</w:t>
      </w:r>
      <w:r w:rsidRPr="0092678E">
        <w:rPr>
          <w:rFonts w:ascii="Book Antiqua" w:hAnsi="Book Antiqua"/>
          <w:sz w:val="19"/>
          <w:szCs w:val="19"/>
        </w:rPr>
        <w:t xml:space="preserve"> Lei nº 9.099/95 representa a positivação das tendências político-criminais de despenalização de criminosos que consistem na substituição da pena por medidas de amparo à vítima, por meio da reparação dos danos e indenização dos prejuízos suportados pela vítima do delito.</w:t>
      </w:r>
    </w:p>
    <w:p w14:paraId="40BF1719" w14:textId="77777777" w:rsidR="0092678E" w:rsidRDefault="0092678E" w:rsidP="00B3415C">
      <w:pPr>
        <w:jc w:val="both"/>
        <w:rPr>
          <w:rFonts w:ascii="Book Antiqua" w:hAnsi="Book Antiqua"/>
          <w:sz w:val="19"/>
          <w:szCs w:val="19"/>
        </w:rPr>
      </w:pPr>
    </w:p>
    <w:p w14:paraId="2D38F5A9" w14:textId="77777777" w:rsidR="00B3415C" w:rsidRDefault="00B3415C" w:rsidP="00B3415C">
      <w:pPr>
        <w:jc w:val="both"/>
        <w:rPr>
          <w:rFonts w:ascii="Book Antiqua" w:hAnsi="Book Antiqua"/>
          <w:sz w:val="19"/>
          <w:szCs w:val="19"/>
        </w:rPr>
      </w:pPr>
      <w:r>
        <w:rPr>
          <w:rFonts w:ascii="Book Antiqua" w:hAnsi="Book Antiqua"/>
          <w:b/>
          <w:bCs/>
          <w:sz w:val="19"/>
          <w:szCs w:val="19"/>
        </w:rPr>
        <w:t>(MPPR-2014)</w:t>
      </w:r>
      <w:r>
        <w:rPr>
          <w:rFonts w:ascii="Book Antiqua" w:hAnsi="Book Antiqua"/>
          <w:sz w:val="19"/>
          <w:szCs w:val="19"/>
        </w:rPr>
        <w:t xml:space="preserve">: Assinale a alternativa correta: </w:t>
      </w:r>
      <w:r w:rsidRPr="00E23C8D">
        <w:rPr>
          <w:rFonts w:ascii="Book Antiqua" w:hAnsi="Book Antiqua"/>
          <w:sz w:val="19"/>
          <w:szCs w:val="19"/>
        </w:rPr>
        <w:t>A afirmativa de João Baptista Herkenhoff (in Movimentos Sociais, Porto Alegre: Livraria do Advogado, 2004, p.25) de que “Os movimentos sociais não se submetem aos padrões do Direito estabelecido. Sobretudo em sociedades, como a brasileira, onde milhões de pessoas estão à margem de qualquer direito, num estado de permanente negação da Cidadania, os movimentos sociais estão sempre a ´criar direitos´ à face de uma realidade sociopolítica surda aos apelos de direito e dignidade humana”, reflete o confronto dos movimentos sociais com a ordem social cristalizada.</w:t>
      </w:r>
    </w:p>
    <w:p w14:paraId="7D3517E7" w14:textId="053F4921" w:rsidR="00B3415C" w:rsidRPr="00E23C8D" w:rsidRDefault="00B3415C" w:rsidP="00B3415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O enunciado da questão </w:t>
      </w:r>
      <w:r w:rsidRPr="00F00880">
        <w:rPr>
          <w:rFonts w:ascii="Book Antiqua" w:hAnsi="Book Antiqua"/>
          <w:sz w:val="19"/>
          <w:szCs w:val="19"/>
        </w:rPr>
        <w:t>está correto, de tal forma que a chamada “desobediência civil” constitui uma dessas formas de ir contra aquilo que fora estabelecido por uma minoria elitizada contra uma maioria que busca a realização de direitos sociais.</w:t>
      </w:r>
    </w:p>
    <w:p w14:paraId="25F974BE" w14:textId="5F66AFF0" w:rsidR="00B3415C" w:rsidRDefault="00B3415C" w:rsidP="00B3415C">
      <w:pPr>
        <w:jc w:val="both"/>
        <w:rPr>
          <w:rFonts w:ascii="Book Antiqua" w:hAnsi="Book Antiqua"/>
          <w:b/>
          <w:bCs/>
          <w:sz w:val="19"/>
          <w:szCs w:val="19"/>
        </w:rPr>
      </w:pPr>
    </w:p>
    <w:p w14:paraId="79F335D9" w14:textId="77777777" w:rsidR="007436FC" w:rsidRDefault="007436FC" w:rsidP="007436FC">
      <w:pPr>
        <w:jc w:val="both"/>
        <w:rPr>
          <w:rFonts w:ascii="Book Antiqua" w:hAnsi="Book Antiqua" w:cs="Times New Roman"/>
          <w:bCs/>
          <w:sz w:val="19"/>
          <w:szCs w:val="19"/>
        </w:rPr>
      </w:pPr>
      <w:r>
        <w:rPr>
          <w:rFonts w:ascii="Book Antiqua" w:hAnsi="Book Antiqua" w:cs="Times New Roman"/>
          <w:b/>
          <w:sz w:val="19"/>
          <w:szCs w:val="19"/>
        </w:rPr>
        <w:t>(PCGO-2013-UEG)</w:t>
      </w:r>
      <w:r>
        <w:rPr>
          <w:rFonts w:ascii="Book Antiqua" w:hAnsi="Book Antiqua" w:cs="Times New Roman"/>
          <w:bCs/>
          <w:sz w:val="19"/>
          <w:szCs w:val="19"/>
        </w:rPr>
        <w:t xml:space="preserve">: </w:t>
      </w:r>
      <w:r w:rsidRPr="0024520A">
        <w:rPr>
          <w:rFonts w:ascii="Book Antiqua" w:hAnsi="Book Antiqua" w:cs="Times New Roman"/>
          <w:bCs/>
          <w:sz w:val="19"/>
          <w:szCs w:val="19"/>
        </w:rPr>
        <w:t>O sistema penitenciário que prega o trabalho dos presos nas celas e, posteriormente, a realização de tarefas em pequenos grupos, durante o dia e em silêncio, é característica do sistema</w:t>
      </w:r>
      <w:r>
        <w:rPr>
          <w:rFonts w:ascii="Book Antiqua" w:hAnsi="Book Antiqua" w:cs="Times New Roman"/>
          <w:bCs/>
          <w:sz w:val="19"/>
          <w:szCs w:val="19"/>
        </w:rPr>
        <w:t xml:space="preserve"> </w:t>
      </w:r>
      <w:proofErr w:type="spellStart"/>
      <w:r w:rsidRPr="0024520A">
        <w:rPr>
          <w:rFonts w:ascii="Book Antiqua" w:hAnsi="Book Antiqua" w:cs="Times New Roman"/>
          <w:bCs/>
          <w:sz w:val="19"/>
          <w:szCs w:val="19"/>
        </w:rPr>
        <w:t>auburniano</w:t>
      </w:r>
      <w:proofErr w:type="spellEnd"/>
      <w:r>
        <w:rPr>
          <w:rFonts w:ascii="Book Antiqua" w:hAnsi="Book Antiqua" w:cs="Times New Roman"/>
          <w:bCs/>
          <w:sz w:val="19"/>
          <w:szCs w:val="19"/>
        </w:rPr>
        <w:t>.</w:t>
      </w:r>
    </w:p>
    <w:p w14:paraId="0265AD9D" w14:textId="77777777" w:rsidR="007436FC" w:rsidRPr="0024520A" w:rsidRDefault="007436FC" w:rsidP="007436F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24520A">
        <w:rPr>
          <w:rFonts w:ascii="Book Antiqua" w:hAnsi="Book Antiqua" w:cs="Times New Roman"/>
          <w:bCs/>
          <w:sz w:val="19"/>
          <w:szCs w:val="19"/>
        </w:rPr>
        <w:t>Segundo Cezar Roberto Bitencourt, tratando-se da prática penitenciária existem quatro sistemas penitenciários principais, quais sejam:</w:t>
      </w:r>
    </w:p>
    <w:p w14:paraId="11C2032E" w14:textId="77777777" w:rsidR="007436FC" w:rsidRPr="0024520A" w:rsidRDefault="007436FC" w:rsidP="007436FC">
      <w:pPr>
        <w:ind w:left="567"/>
        <w:jc w:val="both"/>
        <w:rPr>
          <w:rFonts w:ascii="Book Antiqua" w:hAnsi="Book Antiqua" w:cs="Times New Roman"/>
          <w:bCs/>
          <w:sz w:val="19"/>
          <w:szCs w:val="19"/>
        </w:rPr>
      </w:pPr>
      <w:r w:rsidRPr="0024520A">
        <w:rPr>
          <w:rFonts w:ascii="Book Antiqua" w:hAnsi="Book Antiqua" w:cs="Times New Roman"/>
          <w:bCs/>
          <w:sz w:val="19"/>
          <w:szCs w:val="19"/>
        </w:rPr>
        <w:lastRenderedPageBreak/>
        <w:t xml:space="preserve">1 - Sistema </w:t>
      </w:r>
      <w:proofErr w:type="spellStart"/>
      <w:r w:rsidRPr="0024520A">
        <w:rPr>
          <w:rFonts w:ascii="Book Antiqua" w:hAnsi="Book Antiqua" w:cs="Times New Roman"/>
          <w:bCs/>
          <w:sz w:val="19"/>
          <w:szCs w:val="19"/>
        </w:rPr>
        <w:t>Pensilvânico</w:t>
      </w:r>
      <w:proofErr w:type="spellEnd"/>
      <w:r w:rsidRPr="0024520A">
        <w:rPr>
          <w:rFonts w:ascii="Book Antiqua" w:hAnsi="Book Antiqua" w:cs="Times New Roman"/>
          <w:bCs/>
          <w:sz w:val="19"/>
          <w:szCs w:val="19"/>
        </w:rPr>
        <w:t xml:space="preserve"> ou </w:t>
      </w:r>
      <w:proofErr w:type="spellStart"/>
      <w:r w:rsidRPr="0024520A">
        <w:rPr>
          <w:rFonts w:ascii="Book Antiqua" w:hAnsi="Book Antiqua" w:cs="Times New Roman"/>
          <w:bCs/>
          <w:sz w:val="19"/>
          <w:szCs w:val="19"/>
        </w:rPr>
        <w:t>Filadélfico</w:t>
      </w:r>
      <w:proofErr w:type="spellEnd"/>
      <w:r w:rsidRPr="0024520A">
        <w:rPr>
          <w:rFonts w:ascii="Book Antiqua" w:hAnsi="Book Antiqua" w:cs="Times New Roman"/>
          <w:bCs/>
          <w:sz w:val="19"/>
          <w:szCs w:val="19"/>
        </w:rPr>
        <w:t xml:space="preserve"> - Também conhecido como sistema belga ou celular. Tem como fundamento princípios de caráter religioso e tem base no Direito Canônico a estabelecer os escopos e a forma da execução da pena.</w:t>
      </w:r>
      <w:r>
        <w:rPr>
          <w:rFonts w:ascii="Book Antiqua" w:hAnsi="Book Antiqua" w:cs="Times New Roman"/>
          <w:bCs/>
          <w:sz w:val="19"/>
          <w:szCs w:val="19"/>
        </w:rPr>
        <w:t xml:space="preserve"> Em resumo, </w:t>
      </w:r>
      <w:r w:rsidRPr="0024520A">
        <w:rPr>
          <w:rFonts w:ascii="Book Antiqua" w:hAnsi="Book Antiqua" w:cs="Times New Roman"/>
          <w:bCs/>
          <w:sz w:val="19"/>
          <w:szCs w:val="19"/>
        </w:rPr>
        <w:t>o condenado cumpre a pena integralmente na cela, sem dela nunca sair.</w:t>
      </w:r>
    </w:p>
    <w:p w14:paraId="5B00B675" w14:textId="77777777" w:rsidR="007436FC" w:rsidRPr="0024520A" w:rsidRDefault="007436FC" w:rsidP="007436FC">
      <w:pPr>
        <w:ind w:left="567"/>
        <w:jc w:val="both"/>
        <w:rPr>
          <w:rFonts w:ascii="Book Antiqua" w:hAnsi="Book Antiqua" w:cs="Times New Roman"/>
          <w:bCs/>
          <w:sz w:val="19"/>
          <w:szCs w:val="19"/>
        </w:rPr>
      </w:pPr>
      <w:r w:rsidRPr="0024520A">
        <w:rPr>
          <w:rFonts w:ascii="Book Antiqua" w:hAnsi="Book Antiqua" w:cs="Times New Roman"/>
          <w:bCs/>
          <w:sz w:val="19"/>
          <w:szCs w:val="19"/>
        </w:rPr>
        <w:t xml:space="preserve">2 - Sistema </w:t>
      </w:r>
      <w:proofErr w:type="spellStart"/>
      <w:r w:rsidRPr="0024520A">
        <w:rPr>
          <w:rFonts w:ascii="Book Antiqua" w:hAnsi="Book Antiqua" w:cs="Times New Roman"/>
          <w:bCs/>
          <w:sz w:val="19"/>
          <w:szCs w:val="19"/>
        </w:rPr>
        <w:t>Auburniano</w:t>
      </w:r>
      <w:proofErr w:type="spellEnd"/>
      <w:r w:rsidRPr="0024520A">
        <w:rPr>
          <w:rFonts w:ascii="Book Antiqua" w:hAnsi="Book Antiqua" w:cs="Times New Roman"/>
          <w:bCs/>
          <w:sz w:val="19"/>
          <w:szCs w:val="19"/>
        </w:rPr>
        <w:t xml:space="preserve"> -   É conhecido como “</w:t>
      </w:r>
      <w:proofErr w:type="spellStart"/>
      <w:r w:rsidRPr="0024520A">
        <w:rPr>
          <w:rFonts w:ascii="Book Antiqua" w:hAnsi="Book Antiqua" w:cs="Times New Roman"/>
          <w:bCs/>
          <w:sz w:val="19"/>
          <w:szCs w:val="19"/>
        </w:rPr>
        <w:t>silent</w:t>
      </w:r>
      <w:proofErr w:type="spellEnd"/>
      <w:r w:rsidRPr="0024520A">
        <w:rPr>
          <w:rFonts w:ascii="Book Antiqua" w:hAnsi="Book Antiqua" w:cs="Times New Roman"/>
          <w:bCs/>
          <w:sz w:val="19"/>
          <w:szCs w:val="19"/>
        </w:rPr>
        <w:t xml:space="preserve"> system”.</w:t>
      </w:r>
      <w:r>
        <w:rPr>
          <w:rFonts w:ascii="Book Antiqua" w:hAnsi="Book Antiqua" w:cs="Times New Roman"/>
          <w:bCs/>
          <w:sz w:val="19"/>
          <w:szCs w:val="19"/>
        </w:rPr>
        <w:t xml:space="preserve"> </w:t>
      </w:r>
      <w:r w:rsidRPr="0024520A">
        <w:rPr>
          <w:rFonts w:ascii="Book Antiqua" w:hAnsi="Book Antiqua" w:cs="Times New Roman"/>
          <w:bCs/>
          <w:sz w:val="19"/>
          <w:szCs w:val="19"/>
        </w:rPr>
        <w:t>Tratando sobre esta matéria, Cezar R. Bitencourt explica que este sistema deixou de lado o confinamento absoluto do preso por volta do ano de 1824, “</w:t>
      </w:r>
      <w:r w:rsidRPr="0024520A">
        <w:rPr>
          <w:rFonts w:ascii="Book Antiqua" w:hAnsi="Book Antiqua" w:cs="Times New Roman"/>
          <w:bCs/>
          <w:i/>
          <w:iCs/>
          <w:sz w:val="19"/>
          <w:szCs w:val="19"/>
        </w:rPr>
        <w:t>a partir de então se estendeu a política de permitir o trabalho em comum dos reclusos, sob absoluto silêncio e confinamento solitário durante a noite</w:t>
      </w:r>
      <w:r w:rsidRPr="0024520A">
        <w:rPr>
          <w:rFonts w:ascii="Book Antiqua" w:hAnsi="Book Antiqua" w:cs="Times New Roman"/>
          <w:bCs/>
          <w:sz w:val="19"/>
          <w:szCs w:val="19"/>
        </w:rPr>
        <w:t>”.</w:t>
      </w:r>
      <w:r>
        <w:rPr>
          <w:rFonts w:ascii="Book Antiqua" w:hAnsi="Book Antiqua" w:cs="Times New Roman"/>
          <w:bCs/>
          <w:sz w:val="19"/>
          <w:szCs w:val="19"/>
        </w:rPr>
        <w:t xml:space="preserve"> Em suma, o</w:t>
      </w:r>
      <w:r w:rsidRPr="0024520A">
        <w:rPr>
          <w:rFonts w:ascii="Book Antiqua" w:hAnsi="Book Antiqua" w:cs="Times New Roman"/>
          <w:bCs/>
          <w:sz w:val="19"/>
          <w:szCs w:val="19"/>
        </w:rPr>
        <w:t xml:space="preserve"> preso trabalha durante o dia e se recolhe à noite.</w:t>
      </w:r>
    </w:p>
    <w:p w14:paraId="45648091" w14:textId="77777777" w:rsidR="007436FC" w:rsidRPr="0024520A" w:rsidRDefault="007436FC" w:rsidP="007436FC">
      <w:pPr>
        <w:ind w:left="567"/>
        <w:jc w:val="both"/>
        <w:rPr>
          <w:rFonts w:ascii="Book Antiqua" w:hAnsi="Book Antiqua" w:cs="Times New Roman"/>
          <w:bCs/>
          <w:sz w:val="19"/>
          <w:szCs w:val="19"/>
        </w:rPr>
      </w:pPr>
      <w:r w:rsidRPr="0024520A">
        <w:rPr>
          <w:rFonts w:ascii="Book Antiqua" w:hAnsi="Book Antiqua" w:cs="Times New Roman"/>
          <w:bCs/>
          <w:sz w:val="19"/>
          <w:szCs w:val="19"/>
        </w:rPr>
        <w:t>3 - Sistema Progressivo- (inglês ou irlandês) - A essência deste regime consiste em distribuir o tempo de duração da condenação em períodos, ampliando-se em cada um os privilégios que o recluso pode desfrutar, de acordo com sua boa conduta e o aproveitamento demonstrado. Outro aspecto importante desse sistema é o de possibilitar ao recluso reincorporar-se à sociedade antes do término da condenação.</w:t>
      </w:r>
      <w:r>
        <w:rPr>
          <w:rFonts w:ascii="Book Antiqua" w:hAnsi="Book Antiqua" w:cs="Times New Roman"/>
          <w:bCs/>
          <w:sz w:val="19"/>
          <w:szCs w:val="19"/>
        </w:rPr>
        <w:t xml:space="preserve"> Resumidamente, neste sistema, a</w:t>
      </w:r>
      <w:r w:rsidRPr="0024520A">
        <w:rPr>
          <w:rFonts w:ascii="Book Antiqua" w:hAnsi="Book Antiqua" w:cs="Times New Roman"/>
          <w:bCs/>
          <w:sz w:val="19"/>
          <w:szCs w:val="19"/>
        </w:rPr>
        <w:t xml:space="preserve"> pena é cumprida em diversos estágios, havendo progressão de um regime inicial rigoroso para outras fases mais brandas, de acordo com os méritos do detento e com o cumprimento de determinado tempo da pena. No Brasil foi adotado um sistema similar ao progressivo inglês.</w:t>
      </w:r>
    </w:p>
    <w:p w14:paraId="6104AB34" w14:textId="3BA52141" w:rsidR="007436FC" w:rsidRDefault="007436FC" w:rsidP="007436FC">
      <w:pPr>
        <w:ind w:left="567"/>
        <w:jc w:val="both"/>
        <w:rPr>
          <w:rFonts w:ascii="Book Antiqua" w:hAnsi="Book Antiqua"/>
          <w:b/>
          <w:bCs/>
          <w:sz w:val="19"/>
          <w:szCs w:val="19"/>
        </w:rPr>
      </w:pPr>
      <w:r w:rsidRPr="0024520A">
        <w:rPr>
          <w:rFonts w:ascii="Book Antiqua" w:hAnsi="Book Antiqua" w:cs="Times New Roman"/>
          <w:bCs/>
          <w:sz w:val="19"/>
          <w:szCs w:val="19"/>
        </w:rPr>
        <w:t>4 - Sistema dos Reformatórios - Baseado no sistema progressivo, os reformatórios são instituições destinadas, quase que totalmente, aos infratores adolescentes ou aos jovens adultos e que teve grande destaque nos EUA. Está assentado na ideia da educação e da reinserção social do condenado.</w:t>
      </w:r>
      <w:r>
        <w:rPr>
          <w:rFonts w:ascii="Book Antiqua" w:hAnsi="Book Antiqua" w:cs="Times New Roman"/>
          <w:bCs/>
          <w:sz w:val="19"/>
          <w:szCs w:val="19"/>
        </w:rPr>
        <w:t xml:space="preserve"> Em resumo, c</w:t>
      </w:r>
      <w:r w:rsidRPr="0024520A">
        <w:rPr>
          <w:rFonts w:ascii="Book Antiqua" w:hAnsi="Book Antiqua" w:cs="Times New Roman"/>
          <w:bCs/>
          <w:sz w:val="19"/>
          <w:szCs w:val="19"/>
        </w:rPr>
        <w:t>onsiste na vigilância no cumprimento da pena, com vistas à correção, educação e readaptação social do condenado.</w:t>
      </w:r>
    </w:p>
    <w:p w14:paraId="38FA6B4D" w14:textId="77777777" w:rsidR="007436FC" w:rsidRDefault="007436FC" w:rsidP="00B3415C">
      <w:pPr>
        <w:jc w:val="both"/>
        <w:rPr>
          <w:rFonts w:ascii="Book Antiqua" w:hAnsi="Book Antiqua"/>
          <w:b/>
          <w:bCs/>
          <w:sz w:val="19"/>
          <w:szCs w:val="19"/>
        </w:rPr>
      </w:pPr>
    </w:p>
    <w:p w14:paraId="184FA16E" w14:textId="77777777" w:rsidR="00BD3A2C" w:rsidRDefault="00BD3A2C" w:rsidP="00BD3A2C">
      <w:pPr>
        <w:jc w:val="both"/>
        <w:rPr>
          <w:rFonts w:ascii="Book Antiqua" w:hAnsi="Book Antiqua" w:cs="Times New Roman"/>
          <w:sz w:val="19"/>
          <w:szCs w:val="19"/>
        </w:rPr>
      </w:pPr>
      <w:r>
        <w:rPr>
          <w:rFonts w:ascii="Book Antiqua" w:hAnsi="Book Antiqua" w:cs="Times New Roman"/>
          <w:b/>
          <w:bCs/>
          <w:sz w:val="19"/>
          <w:szCs w:val="19"/>
        </w:rPr>
        <w:t>(DPEMS-2014-VUNESP)</w:t>
      </w:r>
      <w:r>
        <w:rPr>
          <w:rFonts w:ascii="Book Antiqua" w:hAnsi="Book Antiqua" w:cs="Times New Roman"/>
          <w:sz w:val="19"/>
          <w:szCs w:val="19"/>
        </w:rPr>
        <w:t xml:space="preserve">: </w:t>
      </w:r>
      <w:r w:rsidRPr="00B247F1">
        <w:rPr>
          <w:rFonts w:ascii="Book Antiqua" w:hAnsi="Book Antiqua" w:cs="Times New Roman"/>
          <w:sz w:val="19"/>
          <w:szCs w:val="19"/>
        </w:rPr>
        <w:t>Considerando a teoria do crime, assinale a alternativa correta</w:t>
      </w:r>
      <w:r>
        <w:rPr>
          <w:rFonts w:ascii="Book Antiqua" w:hAnsi="Book Antiqua" w:cs="Times New Roman"/>
          <w:sz w:val="19"/>
          <w:szCs w:val="19"/>
        </w:rPr>
        <w:t xml:space="preserve">: </w:t>
      </w:r>
      <w:r w:rsidRPr="00B247F1">
        <w:rPr>
          <w:rFonts w:ascii="Book Antiqua" w:hAnsi="Book Antiqua" w:cs="Times New Roman"/>
          <w:sz w:val="19"/>
          <w:szCs w:val="19"/>
        </w:rPr>
        <w:t>A teoria constitucionalista do delito preconiza que o direito penal somente poderá ser aplicado diante de condutas capazes de causar lesão (ou perigo de lesão) concreta e intolerável aos bens jurídicos com relevância penal.</w:t>
      </w:r>
    </w:p>
    <w:p w14:paraId="41F0BB6C" w14:textId="7FBD207D" w:rsidR="00BD3A2C" w:rsidRDefault="00BD3A2C" w:rsidP="00BD3A2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B247F1">
        <w:rPr>
          <w:rFonts w:ascii="Book Antiqua" w:hAnsi="Book Antiqua" w:cs="Times New Roman"/>
          <w:b/>
          <w:i/>
          <w:color w:val="FF0000"/>
          <w:sz w:val="19"/>
          <w:szCs w:val="19"/>
          <w:highlight w:val="green"/>
        </w:rPr>
        <w:t>TJAC-2012</w:t>
      </w:r>
      <w:r>
        <w:rPr>
          <w:rFonts w:ascii="Book Antiqua" w:hAnsi="Book Antiqua" w:cs="Times New Roman"/>
          <w:b/>
          <w:i/>
          <w:color w:val="FF0000"/>
          <w:sz w:val="19"/>
          <w:szCs w:val="19"/>
        </w:rPr>
        <w:t>: #</w:t>
      </w:r>
      <w:r w:rsidRPr="00B247F1">
        <w:rPr>
          <w:rFonts w:ascii="Book Antiqua" w:hAnsi="Book Antiqua" w:cs="Times New Roman"/>
          <w:b/>
          <w:i/>
          <w:color w:val="FF0000"/>
          <w:sz w:val="19"/>
          <w:szCs w:val="19"/>
          <w:highlight w:val="green"/>
        </w:rPr>
        <w:t>DPEMS-2014</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502238">
        <w:rPr>
          <w:rFonts w:ascii="Book Antiqua" w:hAnsi="Book Antiqua"/>
          <w:b/>
          <w:bCs/>
          <w:i/>
          <w:iCs/>
          <w:color w:val="FF0000"/>
          <w:sz w:val="19"/>
          <w:szCs w:val="19"/>
          <w:highlight w:val="green"/>
        </w:rPr>
        <w:t>MPSC-201</w:t>
      </w:r>
      <w:r>
        <w:rPr>
          <w:rFonts w:ascii="Book Antiqua" w:hAnsi="Book Antiqua"/>
          <w:b/>
          <w:bCs/>
          <w:i/>
          <w:iCs/>
          <w:color w:val="FF0000"/>
          <w:sz w:val="19"/>
          <w:szCs w:val="19"/>
          <w:highlight w:val="green"/>
        </w:rPr>
        <w:t>9/2021</w:t>
      </w:r>
      <w:r w:rsidR="00624073">
        <w:rPr>
          <w:rFonts w:ascii="Book Antiqua" w:hAnsi="Book Antiqua"/>
          <w:b/>
          <w:bCs/>
          <w:i/>
          <w:iCs/>
          <w:color w:val="FF0000"/>
          <w:sz w:val="19"/>
          <w:szCs w:val="19"/>
        </w:rPr>
        <w:t>: #</w:t>
      </w:r>
      <w:r w:rsidR="00624073" w:rsidRPr="00624073">
        <w:rPr>
          <w:rFonts w:ascii="Book Antiqua" w:hAnsi="Book Antiqua"/>
          <w:b/>
          <w:bCs/>
          <w:i/>
          <w:iCs/>
          <w:color w:val="FF0000"/>
          <w:sz w:val="19"/>
          <w:szCs w:val="19"/>
          <w:highlight w:val="green"/>
        </w:rPr>
        <w:t>DPEPA-2022</w:t>
      </w:r>
      <w:r>
        <w:rPr>
          <w:rFonts w:ascii="Book Antiqua" w:hAnsi="Book Antiqua" w:cs="Times New Roman"/>
          <w:b/>
          <w:i/>
          <w:color w:val="FF0000"/>
          <w:sz w:val="19"/>
          <w:szCs w:val="19"/>
        </w:rPr>
        <w:t>: #</w:t>
      </w:r>
      <w:r w:rsidRPr="00B247F1">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B247F1">
        <w:rPr>
          <w:rFonts w:ascii="Book Antiqua" w:hAnsi="Book Antiqua" w:cs="Times New Roman"/>
          <w:b/>
          <w:i/>
          <w:color w:val="FF0000"/>
          <w:sz w:val="19"/>
          <w:szCs w:val="19"/>
          <w:highlight w:val="green"/>
        </w:rPr>
        <w:t>VUNESP</w:t>
      </w:r>
      <w:r w:rsidRPr="000838EB">
        <w:rPr>
          <w:rFonts w:ascii="Book Antiqua" w:hAnsi="Book Antiqua" w:cs="Times New Roman"/>
          <w:bCs/>
          <w:sz w:val="19"/>
          <w:szCs w:val="19"/>
        </w:rPr>
        <w:t>:</w:t>
      </w:r>
      <w:r>
        <w:rPr>
          <w:rFonts w:ascii="Book Antiqua" w:hAnsi="Book Antiqua" w:cs="Times New Roman"/>
          <w:bCs/>
          <w:sz w:val="19"/>
          <w:szCs w:val="19"/>
        </w:rPr>
        <w:t xml:space="preserve"> </w:t>
      </w:r>
      <w:r w:rsidRPr="00B247F1">
        <w:rPr>
          <w:rFonts w:ascii="Book Antiqua" w:hAnsi="Book Antiqua" w:cs="Times New Roman"/>
          <w:bCs/>
          <w:sz w:val="19"/>
          <w:szCs w:val="19"/>
        </w:rPr>
        <w:t xml:space="preserve">A </w:t>
      </w:r>
      <w:r w:rsidRPr="00B247F1">
        <w:rPr>
          <w:rFonts w:ascii="Book Antiqua" w:hAnsi="Book Antiqua" w:cs="Times New Roman"/>
          <w:b/>
          <w:sz w:val="19"/>
          <w:szCs w:val="19"/>
          <w:shd w:val="clear" w:color="auto" w:fill="F7CAAC" w:themeFill="accent2" w:themeFillTint="66"/>
        </w:rPr>
        <w:t>teoria constitucionalista do delito</w:t>
      </w:r>
      <w:r w:rsidRPr="00B247F1">
        <w:rPr>
          <w:rFonts w:ascii="Book Antiqua" w:hAnsi="Book Antiqua" w:cs="Times New Roman"/>
          <w:bCs/>
          <w:sz w:val="19"/>
          <w:szCs w:val="19"/>
        </w:rPr>
        <w:t xml:space="preserve">, que teve origem na teoria funcionalista de Claus </w:t>
      </w:r>
      <w:proofErr w:type="spellStart"/>
      <w:r w:rsidRPr="00B247F1">
        <w:rPr>
          <w:rFonts w:ascii="Book Antiqua" w:hAnsi="Book Antiqua" w:cs="Times New Roman"/>
          <w:bCs/>
          <w:sz w:val="19"/>
          <w:szCs w:val="19"/>
        </w:rPr>
        <w:t>Roxin</w:t>
      </w:r>
      <w:proofErr w:type="spellEnd"/>
      <w:r w:rsidRPr="00B247F1">
        <w:rPr>
          <w:rFonts w:ascii="Book Antiqua" w:hAnsi="Book Antiqua" w:cs="Times New Roman"/>
          <w:bCs/>
          <w:sz w:val="19"/>
          <w:szCs w:val="19"/>
        </w:rPr>
        <w:t>, consiste na concepção de que, para que exista o delito, deve haver a lesão ou a ameaça de lesão ao bem jurídico tutelado pela norma, cujo fundamento último é a Constituição. Vale dizer: o direito penal tem por escopo proteger os bens jurídicos que encontram fundamento na Constituição.</w:t>
      </w:r>
    </w:p>
    <w:tbl>
      <w:tblPr>
        <w:tblStyle w:val="Tabelacomgrade"/>
        <w:tblW w:w="0" w:type="auto"/>
        <w:tblLook w:val="04A0" w:firstRow="1" w:lastRow="0" w:firstColumn="1" w:lastColumn="0" w:noHBand="0" w:noVBand="1"/>
      </w:tblPr>
      <w:tblGrid>
        <w:gridCol w:w="8494"/>
      </w:tblGrid>
      <w:tr w:rsidR="00BD3A2C" w14:paraId="49AD5AF2" w14:textId="77777777" w:rsidTr="00093C9C">
        <w:tc>
          <w:tcPr>
            <w:tcW w:w="8494" w:type="dxa"/>
          </w:tcPr>
          <w:p w14:paraId="4B52FC7E" w14:textId="77777777" w:rsidR="00BD3A2C" w:rsidRPr="00B247F1" w:rsidRDefault="00BD3A2C" w:rsidP="00093C9C">
            <w:pPr>
              <w:jc w:val="both"/>
              <w:rPr>
                <w:rFonts w:ascii="Book Antiqua" w:hAnsi="Book Antiqua" w:cs="Times New Roman"/>
                <w:sz w:val="19"/>
                <w:szCs w:val="19"/>
              </w:rPr>
            </w:pPr>
            <w:r>
              <w:rPr>
                <w:rFonts w:ascii="Book Antiqua" w:hAnsi="Book Antiqua" w:cs="Times New Roman"/>
                <w:b/>
                <w:bCs/>
                <w:sz w:val="19"/>
                <w:szCs w:val="19"/>
              </w:rPr>
              <w:t>(TJAC-2012-CESPE)</w:t>
            </w:r>
            <w:r>
              <w:rPr>
                <w:rFonts w:ascii="Book Antiqua" w:hAnsi="Book Antiqua" w:cs="Times New Roman"/>
                <w:sz w:val="19"/>
                <w:szCs w:val="19"/>
              </w:rPr>
              <w:t xml:space="preserve">: </w:t>
            </w:r>
            <w:r w:rsidRPr="00B247F1">
              <w:rPr>
                <w:rFonts w:ascii="Book Antiqua" w:hAnsi="Book Antiqua" w:cs="Times New Roman"/>
                <w:sz w:val="19"/>
                <w:szCs w:val="19"/>
              </w:rPr>
              <w:t>Em relação às teorias do crime e à legislação especial, assinale a opção correta</w:t>
            </w:r>
            <w:r>
              <w:rPr>
                <w:rFonts w:ascii="Book Antiqua" w:hAnsi="Book Antiqua" w:cs="Times New Roman"/>
                <w:sz w:val="19"/>
                <w:szCs w:val="19"/>
              </w:rPr>
              <w:t xml:space="preserve">: </w:t>
            </w:r>
            <w:r w:rsidRPr="00B247F1">
              <w:rPr>
                <w:rFonts w:ascii="Book Antiqua" w:hAnsi="Book Antiqua" w:cs="Times New Roman"/>
                <w:sz w:val="19"/>
                <w:szCs w:val="19"/>
              </w:rPr>
              <w:t>A teoria constitucionalista do delito, que integra o direito penal à CF, enfoca o delito como ofensa, concreta ou abstrata, a bem jurídico protegido constitucionalmente, havendo crime com ou sem lesão ou perigo de lesão ao bem jurídico relevante.</w:t>
            </w:r>
          </w:p>
        </w:tc>
      </w:tr>
    </w:tbl>
    <w:p w14:paraId="4AAE35B8" w14:textId="77777777" w:rsidR="00BD3A2C" w:rsidRDefault="00BD3A2C" w:rsidP="00B3415C">
      <w:pPr>
        <w:jc w:val="both"/>
        <w:rPr>
          <w:rFonts w:ascii="Book Antiqua" w:hAnsi="Book Antiqua"/>
          <w:b/>
          <w:bCs/>
          <w:sz w:val="19"/>
          <w:szCs w:val="19"/>
        </w:rPr>
      </w:pPr>
    </w:p>
    <w:p w14:paraId="5334E28C" w14:textId="77777777" w:rsidR="007436FC" w:rsidRPr="00C83BA3" w:rsidRDefault="007436FC" w:rsidP="007436FC">
      <w:pPr>
        <w:jc w:val="both"/>
        <w:rPr>
          <w:rFonts w:ascii="Book Antiqua" w:hAnsi="Book Antiqua" w:cs="Times New Roman"/>
          <w:bCs/>
          <w:sz w:val="19"/>
          <w:szCs w:val="19"/>
        </w:rPr>
      </w:pPr>
      <w:r>
        <w:rPr>
          <w:rFonts w:ascii="Book Antiqua" w:hAnsi="Book Antiqua" w:cs="Times New Roman"/>
          <w:b/>
          <w:sz w:val="19"/>
          <w:szCs w:val="19"/>
        </w:rPr>
        <w:t>(DPEAP-2018-FCC)</w:t>
      </w:r>
      <w:r>
        <w:rPr>
          <w:rFonts w:ascii="Book Antiqua" w:hAnsi="Book Antiqua" w:cs="Times New Roman"/>
          <w:bCs/>
          <w:sz w:val="19"/>
          <w:szCs w:val="19"/>
        </w:rPr>
        <w:t xml:space="preserve">: </w:t>
      </w:r>
      <w:r w:rsidRPr="00C83BA3">
        <w:rPr>
          <w:rFonts w:ascii="Book Antiqua" w:hAnsi="Book Antiqua" w:cs="Times New Roman"/>
          <w:bCs/>
          <w:sz w:val="19"/>
          <w:szCs w:val="19"/>
        </w:rPr>
        <w:t>Sobre a genealogia do pensamento penal, considere:</w:t>
      </w:r>
      <w:r w:rsidRPr="00C83BA3">
        <w:t xml:space="preserve"> </w:t>
      </w:r>
      <w:r w:rsidRPr="00C83BA3">
        <w:rPr>
          <w:rFonts w:ascii="Book Antiqua" w:hAnsi="Book Antiqua" w:cs="Times New Roman"/>
          <w:bCs/>
          <w:sz w:val="19"/>
          <w:szCs w:val="19"/>
        </w:rPr>
        <w:t xml:space="preserve">A pena tem, sem dúvida, origens mágicas e religiosas. O elemento religioso foi especialmente preponderante nas origens de Roma, destacando que o termo </w:t>
      </w:r>
      <w:r w:rsidRPr="00C83BA3">
        <w:rPr>
          <w:rFonts w:ascii="Book Antiqua" w:hAnsi="Book Antiqua" w:cs="Times New Roman"/>
          <w:bCs/>
          <w:i/>
          <w:iCs/>
          <w:sz w:val="19"/>
          <w:szCs w:val="19"/>
        </w:rPr>
        <w:t>suplício</w:t>
      </w:r>
      <w:r w:rsidRPr="00C83BA3">
        <w:rPr>
          <w:rFonts w:ascii="Book Antiqua" w:hAnsi="Book Antiqua" w:cs="Times New Roman"/>
          <w:bCs/>
          <w:sz w:val="19"/>
          <w:szCs w:val="19"/>
        </w:rPr>
        <w:t xml:space="preserve"> (no sentido de pena e, mais concretamente, de pena capital) possui uma origem religiosa: </w:t>
      </w:r>
      <w:proofErr w:type="spellStart"/>
      <w:r w:rsidRPr="00C83BA3">
        <w:rPr>
          <w:rFonts w:ascii="Book Antiqua" w:hAnsi="Book Antiqua" w:cs="Times New Roman"/>
          <w:bCs/>
          <w:i/>
          <w:iCs/>
          <w:sz w:val="19"/>
          <w:szCs w:val="19"/>
        </w:rPr>
        <w:t>supplicium</w:t>
      </w:r>
      <w:proofErr w:type="spellEnd"/>
      <w:r w:rsidRPr="00C83BA3">
        <w:rPr>
          <w:rFonts w:ascii="Book Antiqua" w:hAnsi="Book Antiqua" w:cs="Times New Roman"/>
          <w:bCs/>
          <w:sz w:val="19"/>
          <w:szCs w:val="19"/>
        </w:rPr>
        <w:t xml:space="preserve"> deriva de </w:t>
      </w:r>
      <w:r w:rsidRPr="00C83BA3">
        <w:rPr>
          <w:rFonts w:ascii="Book Antiqua" w:hAnsi="Book Antiqua" w:cs="Times New Roman"/>
          <w:bCs/>
          <w:i/>
          <w:iCs/>
          <w:sz w:val="19"/>
          <w:szCs w:val="19"/>
        </w:rPr>
        <w:t>sub</w:t>
      </w:r>
      <w:r w:rsidRPr="00C83BA3">
        <w:rPr>
          <w:rFonts w:ascii="Book Antiqua" w:hAnsi="Book Antiqua" w:cs="Times New Roman"/>
          <w:bCs/>
          <w:sz w:val="19"/>
          <w:szCs w:val="19"/>
        </w:rPr>
        <w:t xml:space="preserve"> e </w:t>
      </w:r>
      <w:proofErr w:type="spellStart"/>
      <w:r w:rsidRPr="00C83BA3">
        <w:rPr>
          <w:rFonts w:ascii="Book Antiqua" w:hAnsi="Book Antiqua" w:cs="Times New Roman"/>
          <w:bCs/>
          <w:i/>
          <w:iCs/>
          <w:sz w:val="19"/>
          <w:szCs w:val="19"/>
        </w:rPr>
        <w:t>placare</w:t>
      </w:r>
      <w:proofErr w:type="spellEnd"/>
      <w:r w:rsidRPr="00C83BA3">
        <w:rPr>
          <w:rFonts w:ascii="Book Antiqua" w:hAnsi="Book Antiqua" w:cs="Times New Roman"/>
          <w:bCs/>
          <w:sz w:val="19"/>
          <w:szCs w:val="19"/>
        </w:rPr>
        <w:t>; apaziguar ou aplacar, neste caso, aos deuses.</w:t>
      </w:r>
    </w:p>
    <w:p w14:paraId="753DCB2D" w14:textId="2EE3FA2A" w:rsidR="007436FC" w:rsidRDefault="007436FC" w:rsidP="007436F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C83BA3">
        <w:rPr>
          <w:rFonts w:ascii="Book Antiqua" w:hAnsi="Book Antiqua" w:cs="Times New Roman"/>
          <w:bCs/>
          <w:sz w:val="19"/>
          <w:szCs w:val="19"/>
        </w:rPr>
        <w:t xml:space="preserve">Em </w:t>
      </w:r>
      <w:r>
        <w:rPr>
          <w:rFonts w:ascii="Book Antiqua" w:hAnsi="Book Antiqua" w:cs="Times New Roman"/>
          <w:bCs/>
          <w:sz w:val="19"/>
          <w:szCs w:val="19"/>
        </w:rPr>
        <w:t>R</w:t>
      </w:r>
      <w:r w:rsidRPr="00C83BA3">
        <w:rPr>
          <w:rFonts w:ascii="Book Antiqua" w:hAnsi="Book Antiqua" w:cs="Times New Roman"/>
          <w:bCs/>
          <w:sz w:val="19"/>
          <w:szCs w:val="19"/>
        </w:rPr>
        <w:t>oma o elemento religioso era muito importante, e o suplício (penas capitais) eram de origem religiosas em nome dos DEUSES.</w:t>
      </w:r>
    </w:p>
    <w:p w14:paraId="4DB2973E" w14:textId="77777777" w:rsidR="007436FC" w:rsidRDefault="007436FC" w:rsidP="007436FC">
      <w:pPr>
        <w:jc w:val="both"/>
        <w:rPr>
          <w:rFonts w:ascii="Book Antiqua" w:hAnsi="Book Antiqua" w:cs="Times New Roman"/>
          <w:bCs/>
          <w:sz w:val="19"/>
          <w:szCs w:val="19"/>
        </w:rPr>
      </w:pPr>
    </w:p>
    <w:p w14:paraId="7A11BCCE" w14:textId="77777777" w:rsidR="007436FC" w:rsidRPr="00C83BA3" w:rsidRDefault="007436FC" w:rsidP="007436FC">
      <w:pPr>
        <w:jc w:val="both"/>
        <w:rPr>
          <w:rFonts w:ascii="Book Antiqua" w:hAnsi="Book Antiqua" w:cs="Times New Roman"/>
          <w:bCs/>
          <w:sz w:val="19"/>
          <w:szCs w:val="19"/>
        </w:rPr>
      </w:pPr>
      <w:r>
        <w:rPr>
          <w:rFonts w:ascii="Book Antiqua" w:hAnsi="Book Antiqua" w:cs="Times New Roman"/>
          <w:b/>
          <w:sz w:val="19"/>
          <w:szCs w:val="19"/>
        </w:rPr>
        <w:t>(DPEAP-2018-FCC)</w:t>
      </w:r>
      <w:r>
        <w:rPr>
          <w:rFonts w:ascii="Book Antiqua" w:hAnsi="Book Antiqua" w:cs="Times New Roman"/>
          <w:bCs/>
          <w:sz w:val="19"/>
          <w:szCs w:val="19"/>
        </w:rPr>
        <w:t xml:space="preserve">: </w:t>
      </w:r>
      <w:r w:rsidRPr="00C83BA3">
        <w:rPr>
          <w:rFonts w:ascii="Book Antiqua" w:hAnsi="Book Antiqua" w:cs="Times New Roman"/>
          <w:bCs/>
          <w:sz w:val="19"/>
          <w:szCs w:val="19"/>
        </w:rPr>
        <w:t>Sobre a genealogia do pensamento penal, considere:</w:t>
      </w:r>
      <w:r w:rsidRPr="00C83BA3">
        <w:t xml:space="preserve"> </w:t>
      </w:r>
      <w:r w:rsidRPr="00C83BA3">
        <w:rPr>
          <w:rFonts w:ascii="Book Antiqua" w:hAnsi="Book Antiqua" w:cs="Times New Roman"/>
          <w:bCs/>
          <w:sz w:val="19"/>
          <w:szCs w:val="19"/>
        </w:rPr>
        <w:t>Desde suas origens históricas, a pena foi uma reação social contra o membro da comunidade que transgrediu as regras de convivência e com isso colocou em perigo os interesses da comunidade.</w:t>
      </w:r>
    </w:p>
    <w:p w14:paraId="1585365B" w14:textId="77777777" w:rsidR="007436FC" w:rsidRDefault="007436FC" w:rsidP="007436F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A</w:t>
      </w:r>
      <w:r w:rsidRPr="009148B1">
        <w:rPr>
          <w:rFonts w:ascii="Book Antiqua" w:hAnsi="Book Antiqua" w:cs="Times New Roman"/>
          <w:bCs/>
          <w:sz w:val="19"/>
          <w:szCs w:val="19"/>
        </w:rPr>
        <w:t xml:space="preserve"> pena é, desde de antiguidade uma REAÇÃO SOCIAL, tanto para aqueles que quebram as regras de convivência, quanto </w:t>
      </w:r>
      <w:r>
        <w:rPr>
          <w:rFonts w:ascii="Book Antiqua" w:hAnsi="Book Antiqua" w:cs="Times New Roman"/>
          <w:bCs/>
          <w:sz w:val="19"/>
          <w:szCs w:val="19"/>
        </w:rPr>
        <w:t>à</w:t>
      </w:r>
      <w:r w:rsidRPr="009148B1">
        <w:rPr>
          <w:rFonts w:ascii="Book Antiqua" w:hAnsi="Book Antiqua" w:cs="Times New Roman"/>
          <w:bCs/>
          <w:sz w:val="19"/>
          <w:szCs w:val="19"/>
        </w:rPr>
        <w:t>s regras da comunidade.</w:t>
      </w:r>
    </w:p>
    <w:p w14:paraId="3282FCED" w14:textId="77777777" w:rsidR="007436FC" w:rsidRDefault="007436FC" w:rsidP="007436FC">
      <w:pPr>
        <w:jc w:val="both"/>
        <w:rPr>
          <w:rFonts w:ascii="Book Antiqua" w:hAnsi="Book Antiqua" w:cs="Times New Roman"/>
          <w:bCs/>
          <w:sz w:val="19"/>
          <w:szCs w:val="19"/>
        </w:rPr>
      </w:pPr>
    </w:p>
    <w:p w14:paraId="1DB935FA" w14:textId="655882F9" w:rsidR="001F002E" w:rsidRDefault="001F002E" w:rsidP="001E7E56">
      <w:pPr>
        <w:jc w:val="both"/>
        <w:rPr>
          <w:rFonts w:ascii="Book Antiqua" w:hAnsi="Book Antiqua"/>
          <w:b/>
          <w:bCs/>
          <w:sz w:val="19"/>
          <w:szCs w:val="19"/>
        </w:rPr>
      </w:pPr>
    </w:p>
    <w:p w14:paraId="0FA56B6B" w14:textId="61EC632D" w:rsidR="001F002E" w:rsidRDefault="001F002E" w:rsidP="001F002E">
      <w:pPr>
        <w:pBdr>
          <w:top w:val="single" w:sz="4" w:space="1" w:color="auto"/>
          <w:left w:val="single" w:sz="4" w:space="4" w:color="auto"/>
          <w:bottom w:val="single" w:sz="4" w:space="1" w:color="auto"/>
          <w:right w:val="single" w:sz="4" w:space="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 xml:space="preserve">PONTO 6: </w:t>
      </w:r>
      <w:r w:rsidRPr="001F002E">
        <w:rPr>
          <w:rFonts w:ascii="Book Antiqua" w:hAnsi="Book Antiqua"/>
          <w:b/>
          <w:bCs/>
          <w:sz w:val="19"/>
          <w:szCs w:val="19"/>
        </w:rPr>
        <w:t>Criminologia Contemporânea: “Bullying”, Justiça Restaurativa e Mediação Penal, Justiça Terapêutica, Justiça Instantânea, Exame Criminológico e Reintegração Social. Teorias da Pena, Reação Social e Prevenção da Criminalidade.</w:t>
      </w:r>
    </w:p>
    <w:p w14:paraId="460AA321" w14:textId="0618694F" w:rsidR="003206A5" w:rsidRPr="00406CB3" w:rsidRDefault="003206A5" w:rsidP="003206A5">
      <w:pPr>
        <w:jc w:val="both"/>
        <w:rPr>
          <w:rFonts w:ascii="Book Antiqua" w:hAnsi="Book Antiqua"/>
          <w:b/>
          <w:bCs/>
          <w:sz w:val="19"/>
          <w:szCs w:val="19"/>
        </w:rPr>
      </w:pPr>
      <w:r w:rsidRPr="00406CB3">
        <w:rPr>
          <w:rFonts w:ascii="Book Antiqua" w:hAnsi="Book Antiqua"/>
          <w:b/>
          <w:bCs/>
          <w:sz w:val="19"/>
          <w:szCs w:val="19"/>
        </w:rPr>
        <w:t>(</w:t>
      </w:r>
      <w:r>
        <w:rPr>
          <w:rFonts w:ascii="Book Antiqua" w:hAnsi="Book Antiqua"/>
          <w:b/>
          <w:bCs/>
          <w:sz w:val="19"/>
          <w:szCs w:val="19"/>
        </w:rPr>
        <w:t>PCSP-2023-VUNESP</w:t>
      </w:r>
      <w:r w:rsidRPr="00406CB3">
        <w:rPr>
          <w:rFonts w:ascii="Book Antiqua" w:hAnsi="Book Antiqua"/>
          <w:b/>
          <w:bCs/>
          <w:sz w:val="19"/>
          <w:szCs w:val="19"/>
        </w:rPr>
        <w:t>)</w:t>
      </w:r>
      <w:r w:rsidRPr="00406CB3">
        <w:rPr>
          <w:rFonts w:ascii="Book Antiqua" w:hAnsi="Book Antiqua"/>
          <w:sz w:val="19"/>
          <w:szCs w:val="19"/>
        </w:rPr>
        <w:t xml:space="preserve">: </w:t>
      </w:r>
      <w:r w:rsidRPr="003206A5">
        <w:rPr>
          <w:rFonts w:ascii="Book Antiqua" w:hAnsi="Book Antiqua"/>
          <w:sz w:val="19"/>
          <w:szCs w:val="19"/>
        </w:rPr>
        <w:t>Em um Estado Democrático de Direito, as políticas públicas de educação, habitação e saúde devem ser amplamente implantadas em detrimento de medidas penais de encarceramento, com o objetivo de impedir a prática de delitos, bem como sua reincidência. A Prevenção Criminal</w:t>
      </w:r>
      <w:r>
        <w:rPr>
          <w:rFonts w:ascii="Book Antiqua" w:hAnsi="Book Antiqua"/>
          <w:sz w:val="19"/>
          <w:szCs w:val="19"/>
        </w:rPr>
        <w:t>:</w:t>
      </w:r>
      <w:r w:rsidRPr="003206A5">
        <w:t xml:space="preserve"> </w:t>
      </w:r>
      <w:r w:rsidRPr="003206A5">
        <w:rPr>
          <w:rFonts w:ascii="Book Antiqua" w:hAnsi="Book Antiqua"/>
          <w:sz w:val="19"/>
          <w:szCs w:val="19"/>
        </w:rPr>
        <w:t>Primária é voltada para as causas da prática do delito.</w:t>
      </w:r>
    </w:p>
    <w:p w14:paraId="212102CB" w14:textId="69D7EA54" w:rsidR="003206A5" w:rsidRPr="00406CB3" w:rsidRDefault="003206A5" w:rsidP="003206A5">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C0F4D">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F345CA">
        <w:rPr>
          <w:rFonts w:ascii="Book Antiqua" w:hAnsi="Book Antiqua"/>
          <w:b/>
          <w:bCs/>
          <w:i/>
          <w:iCs/>
          <w:color w:val="FF0000"/>
          <w:sz w:val="19"/>
          <w:szCs w:val="19"/>
          <w:highlight w:val="green"/>
        </w:rPr>
        <w:t>MPBA-2015</w:t>
      </w:r>
      <w:r>
        <w:rPr>
          <w:rFonts w:ascii="Book Antiqua" w:hAnsi="Book Antiqua"/>
          <w:b/>
          <w:bCs/>
          <w:i/>
          <w:iCs/>
          <w:color w:val="FF0000"/>
          <w:sz w:val="19"/>
          <w:szCs w:val="19"/>
        </w:rPr>
        <w:t>: #</w:t>
      </w:r>
      <w:r w:rsidRPr="0006553C">
        <w:rPr>
          <w:rFonts w:ascii="Book Antiqua" w:hAnsi="Book Antiqua"/>
          <w:b/>
          <w:bCs/>
          <w:i/>
          <w:iCs/>
          <w:color w:val="FF0000"/>
          <w:sz w:val="19"/>
          <w:szCs w:val="19"/>
          <w:highlight w:val="green"/>
        </w:rPr>
        <w:t>PCGO-2017</w:t>
      </w:r>
      <w:r>
        <w:rPr>
          <w:rFonts w:ascii="Book Antiqua" w:hAnsi="Book Antiqua"/>
          <w:b/>
          <w:bCs/>
          <w:i/>
          <w:iCs/>
          <w:color w:val="FF0000"/>
          <w:sz w:val="19"/>
          <w:szCs w:val="19"/>
        </w:rPr>
        <w:t>: #</w:t>
      </w:r>
      <w:r w:rsidRPr="004C2D9D">
        <w:rPr>
          <w:rFonts w:ascii="Book Antiqua" w:hAnsi="Book Antiqua"/>
          <w:b/>
          <w:bCs/>
          <w:i/>
          <w:iCs/>
          <w:color w:val="FF0000"/>
          <w:sz w:val="19"/>
          <w:szCs w:val="19"/>
          <w:highlight w:val="green"/>
        </w:rPr>
        <w:t>PCBA-2018</w:t>
      </w:r>
      <w:r>
        <w:rPr>
          <w:rFonts w:ascii="Book Antiqua" w:hAnsi="Book Antiqua"/>
          <w:b/>
          <w:bCs/>
          <w:i/>
          <w:iCs/>
          <w:color w:val="FF0000"/>
          <w:sz w:val="19"/>
          <w:szCs w:val="19"/>
        </w:rPr>
        <w:t>: #</w:t>
      </w:r>
      <w:r w:rsidRPr="00B93418">
        <w:rPr>
          <w:rFonts w:ascii="Book Antiqua" w:hAnsi="Book Antiqua"/>
          <w:b/>
          <w:bCs/>
          <w:i/>
          <w:iCs/>
          <w:color w:val="FF0000"/>
          <w:sz w:val="19"/>
          <w:szCs w:val="19"/>
          <w:highlight w:val="green"/>
        </w:rPr>
        <w:t>PCMA-2018</w:t>
      </w:r>
      <w:r>
        <w:rPr>
          <w:rFonts w:ascii="Book Antiqua" w:hAnsi="Book Antiqua"/>
          <w:b/>
          <w:bCs/>
          <w:i/>
          <w:iCs/>
          <w:color w:val="FF0000"/>
          <w:sz w:val="19"/>
          <w:szCs w:val="19"/>
        </w:rPr>
        <w:t>: #</w:t>
      </w:r>
      <w:r w:rsidRPr="007402B6">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F345CA">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3206A5">
        <w:rPr>
          <w:rFonts w:ascii="Book Antiqua" w:hAnsi="Book Antiqua"/>
          <w:b/>
          <w:bCs/>
          <w:i/>
          <w:iCs/>
          <w:color w:val="FF0000"/>
          <w:sz w:val="19"/>
          <w:szCs w:val="19"/>
          <w:highlight w:val="green"/>
        </w:rPr>
        <w:t>PF-2013/2021</w:t>
      </w:r>
      <w:r>
        <w:rPr>
          <w:rFonts w:ascii="Book Antiqua" w:hAnsi="Book Antiqua"/>
          <w:b/>
          <w:bCs/>
          <w:i/>
          <w:iCs/>
          <w:color w:val="FF0000"/>
          <w:sz w:val="19"/>
          <w:szCs w:val="19"/>
        </w:rPr>
        <w:t>: #</w:t>
      </w:r>
      <w:r w:rsidRPr="00026901">
        <w:rPr>
          <w:rFonts w:ascii="Book Antiqua" w:hAnsi="Book Antiqua"/>
          <w:b/>
          <w:bCs/>
          <w:i/>
          <w:iCs/>
          <w:color w:val="FF0000"/>
          <w:sz w:val="19"/>
          <w:szCs w:val="19"/>
          <w:highlight w:val="green"/>
        </w:rPr>
        <w:t>DPEAM-20</w:t>
      </w:r>
      <w:r>
        <w:rPr>
          <w:rFonts w:ascii="Book Antiqua" w:hAnsi="Book Antiqua"/>
          <w:b/>
          <w:bCs/>
          <w:i/>
          <w:iCs/>
          <w:color w:val="FF0000"/>
          <w:sz w:val="19"/>
          <w:szCs w:val="19"/>
          <w:highlight w:val="green"/>
        </w:rPr>
        <w:t>21</w:t>
      </w:r>
      <w:r>
        <w:rPr>
          <w:rFonts w:ascii="Book Antiqua" w:hAnsi="Book Antiqua"/>
          <w:b/>
          <w:bCs/>
          <w:i/>
          <w:iCs/>
          <w:color w:val="FF0000"/>
          <w:sz w:val="19"/>
          <w:szCs w:val="19"/>
        </w:rPr>
        <w:t>: #</w:t>
      </w:r>
      <w:r w:rsidRPr="00F269D2">
        <w:rPr>
          <w:rFonts w:ascii="Book Antiqua" w:hAnsi="Book Antiqua"/>
          <w:b/>
          <w:bCs/>
          <w:i/>
          <w:iCs/>
          <w:color w:val="FF0000"/>
          <w:sz w:val="19"/>
          <w:szCs w:val="19"/>
          <w:highlight w:val="green"/>
        </w:rPr>
        <w:t>PCRN-2021</w:t>
      </w:r>
      <w:r>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6B5DE8">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C85AC0">
        <w:rPr>
          <w:rFonts w:ascii="Book Antiqua" w:hAnsi="Book Antiqua"/>
          <w:b/>
          <w:bCs/>
          <w:i/>
          <w:iCs/>
          <w:color w:val="FF0000"/>
          <w:sz w:val="19"/>
          <w:szCs w:val="19"/>
        </w:rPr>
        <w:t>: #</w:t>
      </w:r>
      <w:r w:rsidR="00C85AC0" w:rsidRPr="00C85AC0">
        <w:rPr>
          <w:rFonts w:ascii="Book Antiqua" w:hAnsi="Book Antiqua"/>
          <w:b/>
          <w:bCs/>
          <w:i/>
          <w:iCs/>
          <w:color w:val="FF0000"/>
          <w:sz w:val="19"/>
          <w:szCs w:val="19"/>
          <w:highlight w:val="green"/>
        </w:rPr>
        <w:t>DPEAP-2022</w:t>
      </w:r>
      <w:r w:rsidR="002320AD">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871D0C">
        <w:rPr>
          <w:rFonts w:ascii="Book Antiqua" w:hAnsi="Book Antiqua"/>
          <w:b/>
          <w:bCs/>
          <w:i/>
          <w:iCs/>
          <w:color w:val="FF0000"/>
          <w:sz w:val="19"/>
          <w:szCs w:val="19"/>
        </w:rPr>
        <w:t xml:space="preserve"> </w:t>
      </w:r>
      <w:r w:rsidR="00871D0C">
        <w:rPr>
          <w:rFonts w:ascii="Book Antiqua" w:hAnsi="Book Antiqua" w:cs="Times New Roman"/>
          <w:b/>
          <w:bCs/>
          <w:i/>
          <w:iCs/>
          <w:color w:val="FF0000"/>
          <w:sz w:val="19"/>
          <w:szCs w:val="19"/>
        </w:rPr>
        <w:t>#</w:t>
      </w:r>
      <w:r w:rsidR="00871D0C" w:rsidRPr="00871D0C">
        <w:rPr>
          <w:rFonts w:ascii="Book Antiqua" w:hAnsi="Book Antiqua" w:cs="Times New Roman"/>
          <w:b/>
          <w:bCs/>
          <w:i/>
          <w:iCs/>
          <w:color w:val="FF0000"/>
          <w:sz w:val="19"/>
          <w:szCs w:val="19"/>
          <w:highlight w:val="green"/>
        </w:rPr>
        <w:t>DPEMT-2022</w:t>
      </w:r>
      <w:r w:rsidR="00871D0C">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6308A3">
        <w:rPr>
          <w:rFonts w:ascii="Book Antiqua" w:hAnsi="Book Antiqua"/>
          <w:b/>
          <w:bCs/>
          <w:i/>
          <w:iCs/>
          <w:color w:val="FF0000"/>
          <w:sz w:val="19"/>
          <w:szCs w:val="19"/>
          <w:highlight w:val="green"/>
        </w:rPr>
        <w:t>DPEPA-2022</w:t>
      </w:r>
      <w:r>
        <w:rPr>
          <w:rFonts w:ascii="Book Antiqua" w:hAnsi="Book Antiqua"/>
          <w:b/>
          <w:bCs/>
          <w:i/>
          <w:iCs/>
          <w:color w:val="FF0000"/>
          <w:sz w:val="19"/>
          <w:szCs w:val="19"/>
        </w:rPr>
        <w:t>: #</w:t>
      </w:r>
      <w:r w:rsidRPr="00081538">
        <w:rPr>
          <w:rFonts w:ascii="Book Antiqua" w:hAnsi="Book Antiqua"/>
          <w:b/>
          <w:bCs/>
          <w:i/>
          <w:iCs/>
          <w:color w:val="FF0000"/>
          <w:sz w:val="19"/>
          <w:szCs w:val="19"/>
          <w:highlight w:val="green"/>
        </w:rPr>
        <w:t>DPERS-2022</w:t>
      </w:r>
      <w:r>
        <w:rPr>
          <w:rFonts w:ascii="Book Antiqua" w:hAnsi="Book Antiqua"/>
          <w:b/>
          <w:bCs/>
          <w:i/>
          <w:iCs/>
          <w:color w:val="FF0000"/>
          <w:sz w:val="19"/>
          <w:szCs w:val="19"/>
        </w:rPr>
        <w:t>: #</w:t>
      </w:r>
      <w:r w:rsidRPr="005F3569">
        <w:rPr>
          <w:rFonts w:ascii="Book Antiqua" w:hAnsi="Book Antiqua"/>
          <w:b/>
          <w:bCs/>
          <w:i/>
          <w:iCs/>
          <w:color w:val="FF0000"/>
          <w:sz w:val="19"/>
          <w:szCs w:val="19"/>
          <w:highlight w:val="green"/>
        </w:rPr>
        <w:t>DPETO-2022</w:t>
      </w:r>
      <w:r w:rsidR="00EA15AE">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EA15AE">
        <w:rPr>
          <w:rFonts w:ascii="Book Antiqua" w:hAnsi="Book Antiqua"/>
          <w:b/>
          <w:bCs/>
          <w:i/>
          <w:iCs/>
          <w:color w:val="FF0000"/>
          <w:sz w:val="19"/>
          <w:szCs w:val="19"/>
        </w:rPr>
        <w:t xml:space="preserve"> #</w:t>
      </w:r>
      <w:r w:rsidR="00EA15AE" w:rsidRPr="00EA15AE">
        <w:rPr>
          <w:rFonts w:ascii="Book Antiqua" w:hAnsi="Book Antiqua"/>
          <w:b/>
          <w:bCs/>
          <w:i/>
          <w:iCs/>
          <w:color w:val="FF0000"/>
          <w:sz w:val="19"/>
          <w:szCs w:val="19"/>
          <w:highlight w:val="green"/>
        </w:rPr>
        <w:t>PCPB-2022</w:t>
      </w:r>
      <w:r>
        <w:rPr>
          <w:rFonts w:ascii="Book Antiqua" w:hAnsi="Book Antiqua"/>
          <w:b/>
          <w:bCs/>
          <w:i/>
          <w:iCs/>
          <w:color w:val="FF0000"/>
          <w:sz w:val="19"/>
          <w:szCs w:val="19"/>
        </w:rPr>
        <w:t>: #</w:t>
      </w:r>
      <w:r w:rsidRPr="005F6768">
        <w:rPr>
          <w:rFonts w:ascii="Book Antiqua" w:hAnsi="Book Antiqua"/>
          <w:b/>
          <w:bCs/>
          <w:i/>
          <w:iCs/>
          <w:color w:val="FF0000"/>
          <w:sz w:val="19"/>
          <w:szCs w:val="19"/>
          <w:highlight w:val="green"/>
        </w:rPr>
        <w:t>PCRR-2022</w:t>
      </w:r>
      <w:r>
        <w:rPr>
          <w:rFonts w:ascii="Book Antiqua" w:hAnsi="Book Antiqua"/>
          <w:b/>
          <w:bCs/>
          <w:i/>
          <w:iCs/>
          <w:color w:val="FF0000"/>
          <w:sz w:val="19"/>
          <w:szCs w:val="19"/>
        </w:rPr>
        <w:t>: #</w:t>
      </w:r>
      <w:r w:rsidRPr="00C7490E">
        <w:rPr>
          <w:rFonts w:ascii="Book Antiqua" w:hAnsi="Book Antiqua"/>
          <w:b/>
          <w:bCs/>
          <w:i/>
          <w:iCs/>
          <w:color w:val="FF0000"/>
          <w:sz w:val="19"/>
          <w:szCs w:val="19"/>
          <w:highlight w:val="green"/>
        </w:rPr>
        <w:t>PCSP-201</w:t>
      </w:r>
      <w:r>
        <w:rPr>
          <w:rFonts w:ascii="Book Antiqua" w:hAnsi="Book Antiqua"/>
          <w:b/>
          <w:bCs/>
          <w:i/>
          <w:iCs/>
          <w:color w:val="FF0000"/>
          <w:sz w:val="19"/>
          <w:szCs w:val="19"/>
          <w:highlight w:val="green"/>
        </w:rPr>
        <w:t>2/2013/2014/2018/2022/2023</w:t>
      </w:r>
      <w:r>
        <w:rPr>
          <w:rFonts w:ascii="Book Antiqua" w:hAnsi="Book Antiqua"/>
          <w:b/>
          <w:bCs/>
          <w:i/>
          <w:iCs/>
          <w:color w:val="FF0000"/>
          <w:sz w:val="19"/>
          <w:szCs w:val="19"/>
        </w:rPr>
        <w:t>: #</w:t>
      </w:r>
      <w:r w:rsidRPr="00604543">
        <w:rPr>
          <w:rFonts w:ascii="Book Antiqua" w:hAnsi="Book Antiqua"/>
          <w:b/>
          <w:bCs/>
          <w:i/>
          <w:iCs/>
          <w:color w:val="FF0000"/>
          <w:sz w:val="19"/>
          <w:szCs w:val="19"/>
          <w:highlight w:val="green"/>
        </w:rPr>
        <w:t>DPERO-2023</w:t>
      </w:r>
      <w:r>
        <w:rPr>
          <w:rFonts w:ascii="Book Antiqua" w:hAnsi="Book Antiqua"/>
          <w:b/>
          <w:bCs/>
          <w:i/>
          <w:iCs/>
          <w:color w:val="FF0000"/>
          <w:sz w:val="19"/>
          <w:szCs w:val="19"/>
        </w:rPr>
        <w:t>:</w:t>
      </w:r>
      <w:r w:rsidR="00476C03">
        <w:rPr>
          <w:rFonts w:ascii="Book Antiqua" w:hAnsi="Book Antiqua"/>
          <w:b/>
          <w:bCs/>
          <w:i/>
          <w:iCs/>
          <w:color w:val="FF0000"/>
          <w:sz w:val="19"/>
          <w:szCs w:val="19"/>
        </w:rPr>
        <w:t xml:space="preserve"> #</w:t>
      </w:r>
      <w:r w:rsidR="00476C03" w:rsidRPr="003F55D9">
        <w:rPr>
          <w:rFonts w:ascii="Book Antiqua" w:hAnsi="Book Antiqua"/>
          <w:b/>
          <w:bCs/>
          <w:i/>
          <w:iCs/>
          <w:color w:val="FF0000"/>
          <w:sz w:val="19"/>
          <w:szCs w:val="19"/>
          <w:highlight w:val="green"/>
        </w:rPr>
        <w:t>PCPE-201</w:t>
      </w:r>
      <w:r w:rsidR="00476C03">
        <w:rPr>
          <w:rFonts w:ascii="Book Antiqua" w:hAnsi="Book Antiqua"/>
          <w:b/>
          <w:bCs/>
          <w:i/>
          <w:iCs/>
          <w:color w:val="FF0000"/>
          <w:sz w:val="19"/>
          <w:szCs w:val="19"/>
          <w:highlight w:val="green"/>
        </w:rPr>
        <w:t>6/2024</w:t>
      </w:r>
      <w:r w:rsidR="00476C0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CC0F4D">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F345CA">
        <w:rPr>
          <w:rFonts w:ascii="Book Antiqua" w:hAnsi="Book Antiqua"/>
          <w:b/>
          <w:bCs/>
          <w:i/>
          <w:iCs/>
          <w:color w:val="FF0000"/>
          <w:sz w:val="19"/>
          <w:szCs w:val="19"/>
          <w:highlight w:val="green"/>
        </w:rPr>
        <w:t>CESPE</w:t>
      </w:r>
      <w:r w:rsidR="00871D0C">
        <w:rPr>
          <w:rFonts w:ascii="Book Antiqua" w:hAnsi="Book Antiqua"/>
          <w:b/>
          <w:bCs/>
          <w:i/>
          <w:iCs/>
          <w:color w:val="FF0000"/>
          <w:sz w:val="19"/>
          <w:szCs w:val="19"/>
        </w:rPr>
        <w:t>: #</w:t>
      </w:r>
      <w:r w:rsidR="00871D0C" w:rsidRPr="00871D0C">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F269D2">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6B41BE">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sz w:val="19"/>
          <w:szCs w:val="19"/>
          <w:shd w:val="clear" w:color="auto" w:fill="F7CAAC" w:themeFill="accent2" w:themeFillTint="66"/>
        </w:rPr>
        <w:t>PROCESSO DE PREVENÇÃO</w:t>
      </w:r>
      <w:r w:rsidRPr="00406CB3">
        <w:rPr>
          <w:rFonts w:ascii="Book Antiqua" w:hAnsi="Book Antiqua"/>
          <w:sz w:val="19"/>
          <w:szCs w:val="19"/>
        </w:rPr>
        <w:t>: Modelos/Tipos de Prevenção:</w:t>
      </w:r>
    </w:p>
    <w:p w14:paraId="0A74E0CB" w14:textId="3FF84FC5" w:rsidR="003206A5" w:rsidRPr="00406CB3" w:rsidRDefault="003206A5" w:rsidP="003206A5">
      <w:pPr>
        <w:ind w:left="567"/>
        <w:jc w:val="both"/>
        <w:rPr>
          <w:rFonts w:ascii="Book Antiqua" w:hAnsi="Book Antiqua"/>
          <w:sz w:val="19"/>
          <w:szCs w:val="19"/>
        </w:rPr>
      </w:pPr>
      <w:r w:rsidRPr="00406CB3">
        <w:rPr>
          <w:rFonts w:ascii="Book Antiqua" w:hAnsi="Book Antiqua"/>
          <w:sz w:val="19"/>
          <w:szCs w:val="19"/>
        </w:rPr>
        <w:t xml:space="preserve">a) </w:t>
      </w:r>
      <w:r w:rsidRPr="00406CB3">
        <w:rPr>
          <w:rFonts w:ascii="Book Antiqua" w:hAnsi="Book Antiqua"/>
          <w:b/>
          <w:bCs/>
          <w:sz w:val="19"/>
          <w:szCs w:val="19"/>
          <w:shd w:val="clear" w:color="auto" w:fill="FBE4D5" w:themeFill="accent2" w:themeFillTint="33"/>
        </w:rPr>
        <w:t>PRIMÁRIA</w:t>
      </w:r>
      <w:r w:rsidRPr="00406CB3">
        <w:rPr>
          <w:rFonts w:ascii="Book Antiqua" w:hAnsi="Book Antiqua"/>
          <w:sz w:val="19"/>
          <w:szCs w:val="19"/>
        </w:rPr>
        <w:t xml:space="preserve"> </w:t>
      </w:r>
      <w:r w:rsidRPr="00406CB3">
        <w:rPr>
          <w:rFonts w:ascii="Book Antiqua" w:hAnsi="Book Antiqua"/>
          <w:b/>
          <w:bCs/>
          <w:sz w:val="19"/>
          <w:szCs w:val="19"/>
        </w:rPr>
        <w:t>(antes, atua ensinando):</w:t>
      </w:r>
      <w:r w:rsidRPr="00406CB3">
        <w:rPr>
          <w:rFonts w:ascii="Book Antiqua" w:hAnsi="Book Antiqua"/>
          <w:sz w:val="19"/>
          <w:szCs w:val="19"/>
        </w:rPr>
        <w:t xml:space="preserve"> É tida como genuína prevenção. Tem-se a atuação positiva do Estado afim de efetivar direitos sociais. O Estado busca atacar a etiologia do delito, adotando medidas de longo e médio prazo que atuam na raiz do conflito. Orienta-se, portanto, às causas delitivas, de forma a neutralizá-las antes da manifestação do problema (ataca o crime desde suas raízes). Está voltada à segurança e qualidade de vida, atuando nas áreas da educação, do emprego, da saúde e da moradia (exceto direito penal). </w:t>
      </w:r>
      <w:r>
        <w:rPr>
          <w:rFonts w:ascii="Book Antiqua" w:hAnsi="Book Antiqua"/>
          <w:sz w:val="19"/>
          <w:szCs w:val="19"/>
        </w:rPr>
        <w:t>Nesse contexto, a</w:t>
      </w:r>
      <w:r w:rsidRPr="005E58F5">
        <w:rPr>
          <w:rFonts w:ascii="Book Antiqua" w:hAnsi="Book Antiqua"/>
          <w:sz w:val="19"/>
          <w:szCs w:val="19"/>
        </w:rPr>
        <w:t xml:space="preserve"> prevenção primária é consubstanciada basicamente na educação e na socialização dos indivíduos e procura agir na raiz do conflito criminal para neutralizá-lo antes que o problema se manifeste ou exteriorize. Tem como alvo toda a coletividade e se opera a longo ou a médio prazo</w:t>
      </w:r>
      <w:r w:rsidRPr="002D31BF">
        <w:rPr>
          <w:rFonts w:ascii="Book Antiqua" w:hAnsi="Book Antiqua"/>
          <w:sz w:val="19"/>
          <w:szCs w:val="19"/>
        </w:rPr>
        <w:t>, etiologicamente, na gênese do fenômeno criminal e se dirige a todos os cidadãos.</w:t>
      </w:r>
      <w:r>
        <w:rPr>
          <w:rFonts w:ascii="Book Antiqua" w:hAnsi="Book Antiqua"/>
          <w:sz w:val="19"/>
          <w:szCs w:val="19"/>
        </w:rPr>
        <w:t xml:space="preserve"> </w:t>
      </w:r>
      <w:r w:rsidRPr="00406CB3">
        <w:rPr>
          <w:rFonts w:ascii="Book Antiqua" w:hAnsi="Book Antiqua"/>
          <w:b/>
          <w:bCs/>
          <w:i/>
          <w:iCs/>
          <w:sz w:val="19"/>
          <w:szCs w:val="19"/>
        </w:rPr>
        <w:t>Exemplo</w:t>
      </w:r>
      <w:r w:rsidRPr="00406CB3">
        <w:rPr>
          <w:rFonts w:ascii="Book Antiqua" w:hAnsi="Book Antiqua"/>
          <w:sz w:val="19"/>
          <w:szCs w:val="19"/>
        </w:rPr>
        <w:t>: investimento em saúde/educação/trabalho/lazer e bem-estar (essa é a mais eficaz)</w:t>
      </w:r>
      <w:r>
        <w:rPr>
          <w:rFonts w:ascii="Book Antiqua" w:hAnsi="Book Antiqua"/>
          <w:sz w:val="19"/>
          <w:szCs w:val="19"/>
        </w:rPr>
        <w:t xml:space="preserve">. </w:t>
      </w:r>
      <w:r w:rsidRPr="003206A5">
        <w:rPr>
          <w:rFonts w:ascii="Book Antiqua" w:hAnsi="Book Antiqua"/>
          <w:b/>
          <w:bCs/>
          <w:i/>
          <w:iCs/>
          <w:sz w:val="19"/>
          <w:szCs w:val="19"/>
          <w:u w:val="single"/>
        </w:rPr>
        <w:t>Em resumo</w:t>
      </w:r>
      <w:r>
        <w:rPr>
          <w:rFonts w:ascii="Book Antiqua" w:hAnsi="Book Antiqua"/>
          <w:sz w:val="19"/>
          <w:szCs w:val="19"/>
        </w:rPr>
        <w:t>, a</w:t>
      </w:r>
      <w:r w:rsidRPr="003206A5">
        <w:rPr>
          <w:rFonts w:ascii="Book Antiqua" w:hAnsi="Book Antiqua"/>
          <w:sz w:val="19"/>
          <w:szCs w:val="19"/>
        </w:rPr>
        <w:t xml:space="preserve"> prevenção criminal primária atua na raiz do conflito.</w:t>
      </w:r>
      <w:r>
        <w:rPr>
          <w:rFonts w:ascii="Book Antiqua" w:hAnsi="Book Antiqua"/>
          <w:sz w:val="19"/>
          <w:szCs w:val="19"/>
        </w:rPr>
        <w:t xml:space="preserve"> </w:t>
      </w:r>
      <w:r w:rsidRPr="003206A5">
        <w:rPr>
          <w:rFonts w:ascii="Book Antiqua" w:hAnsi="Book Antiqua"/>
          <w:sz w:val="19"/>
          <w:szCs w:val="19"/>
        </w:rPr>
        <w:t xml:space="preserve">A prevenção do delito é um dos objetivos do Estado de Direito, pois, realizada com êxito, alcança-se a manutenção da paz social e da ordem pública. Segundo Paulo </w:t>
      </w:r>
      <w:proofErr w:type="spellStart"/>
      <w:r w:rsidRPr="003206A5">
        <w:rPr>
          <w:rFonts w:ascii="Book Antiqua" w:hAnsi="Book Antiqua"/>
          <w:sz w:val="19"/>
          <w:szCs w:val="19"/>
        </w:rPr>
        <w:t>Sumariva</w:t>
      </w:r>
      <w:proofErr w:type="spellEnd"/>
      <w:r w:rsidRPr="003206A5">
        <w:rPr>
          <w:rFonts w:ascii="Book Antiqua" w:hAnsi="Book Antiqua"/>
          <w:sz w:val="19"/>
          <w:szCs w:val="19"/>
        </w:rPr>
        <w:t>: “</w:t>
      </w:r>
      <w:r w:rsidRPr="003206A5">
        <w:rPr>
          <w:rFonts w:ascii="Book Antiqua" w:hAnsi="Book Antiqua"/>
          <w:i/>
          <w:iCs/>
          <w:sz w:val="19"/>
          <w:szCs w:val="19"/>
        </w:rPr>
        <w:t xml:space="preserve">A prevenção primária está ligada a programas </w:t>
      </w:r>
      <w:proofErr w:type="spellStart"/>
      <w:r w:rsidRPr="003206A5">
        <w:rPr>
          <w:rFonts w:ascii="Book Antiqua" w:hAnsi="Book Antiqua"/>
          <w:i/>
          <w:iCs/>
          <w:sz w:val="19"/>
          <w:szCs w:val="19"/>
        </w:rPr>
        <w:t>políticos-sociais</w:t>
      </w:r>
      <w:proofErr w:type="spellEnd"/>
      <w:r w:rsidRPr="003206A5">
        <w:rPr>
          <w:rFonts w:ascii="Book Antiqua" w:hAnsi="Book Antiqua"/>
          <w:i/>
          <w:iCs/>
          <w:sz w:val="19"/>
          <w:szCs w:val="19"/>
        </w:rPr>
        <w:t xml:space="preserve"> que se orientem para a valorização da cidadania, dando atendimento às necessidades básicas dos indivíduos, garantindo com isso a educação, saúde, trabalho, segurança e qualidade de vida do povo, instrumento preventivos de médio e longo prazo. [...] Busca atacar as origens da criminalidade, isto é, neutralizando o delito antes de sua ocorrência”</w:t>
      </w:r>
      <w:r w:rsidRPr="003206A5">
        <w:rPr>
          <w:rFonts w:ascii="Book Antiqua" w:hAnsi="Book Antiqua"/>
          <w:sz w:val="19"/>
          <w:szCs w:val="19"/>
        </w:rPr>
        <w:t>.</w:t>
      </w:r>
      <w:r>
        <w:rPr>
          <w:rFonts w:ascii="Book Antiqua" w:hAnsi="Book Antiqua"/>
          <w:sz w:val="19"/>
          <w:szCs w:val="19"/>
        </w:rPr>
        <w:t xml:space="preserve"> (Fonte: </w:t>
      </w:r>
      <w:r w:rsidRPr="003206A5">
        <w:rPr>
          <w:rFonts w:ascii="Book Antiqua" w:hAnsi="Book Antiqua"/>
          <w:sz w:val="19"/>
          <w:szCs w:val="19"/>
        </w:rPr>
        <w:t xml:space="preserve">SUMARIVA, Paulo. Criminologia: teoria e prática. – 7 ed. – Niterói-RJ: </w:t>
      </w:r>
      <w:proofErr w:type="spellStart"/>
      <w:r w:rsidRPr="003206A5">
        <w:rPr>
          <w:rFonts w:ascii="Book Antiqua" w:hAnsi="Book Antiqua"/>
          <w:sz w:val="19"/>
          <w:szCs w:val="19"/>
        </w:rPr>
        <w:t>Impetus</w:t>
      </w:r>
      <w:proofErr w:type="spellEnd"/>
      <w:r w:rsidRPr="003206A5">
        <w:rPr>
          <w:rFonts w:ascii="Book Antiqua" w:hAnsi="Book Antiqua"/>
          <w:sz w:val="19"/>
          <w:szCs w:val="19"/>
        </w:rPr>
        <w:t>, 2021, p. 205-207.</w:t>
      </w:r>
      <w:r>
        <w:rPr>
          <w:rFonts w:ascii="Book Antiqua" w:hAnsi="Book Antiqua"/>
          <w:sz w:val="19"/>
          <w:szCs w:val="19"/>
        </w:rPr>
        <w:t>).</w:t>
      </w:r>
    </w:p>
    <w:p w14:paraId="40E08451" w14:textId="6299ACE2" w:rsidR="003206A5" w:rsidRPr="00406CB3" w:rsidRDefault="003206A5" w:rsidP="003206A5">
      <w:pPr>
        <w:ind w:left="567"/>
        <w:jc w:val="both"/>
        <w:rPr>
          <w:rFonts w:ascii="Book Antiqua" w:hAnsi="Book Antiqua"/>
          <w:sz w:val="19"/>
          <w:szCs w:val="19"/>
        </w:rPr>
      </w:pPr>
      <w:r w:rsidRPr="00406CB3">
        <w:rPr>
          <w:rFonts w:ascii="Book Antiqua" w:hAnsi="Book Antiqua"/>
          <w:sz w:val="19"/>
          <w:szCs w:val="19"/>
        </w:rPr>
        <w:t xml:space="preserve"> b) </w:t>
      </w:r>
      <w:r w:rsidRPr="00406CB3">
        <w:rPr>
          <w:rFonts w:ascii="Book Antiqua" w:hAnsi="Book Antiqua"/>
          <w:b/>
          <w:bCs/>
          <w:sz w:val="19"/>
          <w:szCs w:val="19"/>
          <w:shd w:val="clear" w:color="auto" w:fill="FBE4D5" w:themeFill="accent2" w:themeFillTint="33"/>
        </w:rPr>
        <w:t>SECUNDÁRIA</w:t>
      </w:r>
      <w:r w:rsidRPr="00406CB3">
        <w:rPr>
          <w:rFonts w:ascii="Book Antiqua" w:hAnsi="Book Antiqua"/>
          <w:sz w:val="19"/>
          <w:szCs w:val="19"/>
        </w:rPr>
        <w:t xml:space="preserve"> </w:t>
      </w:r>
      <w:r w:rsidRPr="00406CB3">
        <w:rPr>
          <w:rFonts w:ascii="Book Antiqua" w:hAnsi="Book Antiqua"/>
          <w:b/>
          <w:bCs/>
          <w:sz w:val="19"/>
          <w:szCs w:val="19"/>
        </w:rPr>
        <w:t>(durante, atua fiscalizando):</w:t>
      </w:r>
      <w:r w:rsidRPr="00406CB3">
        <w:rPr>
          <w:rFonts w:ascii="Book Antiqua" w:hAnsi="Book Antiqua"/>
          <w:sz w:val="19"/>
          <w:szCs w:val="19"/>
        </w:rPr>
        <w:t xml:space="preserve"> Ela orienta as intervenções a determinados grupos de risco. Está direcionada aos potenciais ou eventuais criminosos – determinada a setores da sociedade. Reforça o sentimento de segurança cidadã por meio das políticas legislativas, ações policiais, programas de apoio, controle das comunicações sociais e outros. Portanto, há o reconhecimento de falhas na concretização de direitos sociais, advindo-se medidas paliativas urgentes, atingindo-se grupos de risco de criminalidade havendo</w:t>
      </w:r>
      <w:r w:rsidRPr="00406CB3">
        <w:rPr>
          <w:sz w:val="19"/>
          <w:szCs w:val="19"/>
        </w:rPr>
        <w:t xml:space="preserve"> </w:t>
      </w:r>
      <w:r w:rsidRPr="00406CB3">
        <w:rPr>
          <w:rFonts w:ascii="Book Antiqua" w:hAnsi="Book Antiqua"/>
          <w:sz w:val="19"/>
          <w:szCs w:val="19"/>
        </w:rPr>
        <w:t>ações concretas em locais específicos como forma de combater a criminalidade. É onde o crime se manifesta (zonas quentes da criminalidad</w:t>
      </w:r>
      <w:r w:rsidRPr="005E58F5">
        <w:rPr>
          <w:rFonts w:ascii="Book Antiqua" w:hAnsi="Book Antiqua"/>
          <w:sz w:val="19"/>
          <w:szCs w:val="19"/>
        </w:rPr>
        <w:t>e).</w:t>
      </w:r>
      <w:r>
        <w:rPr>
          <w:rFonts w:ascii="Book Antiqua" w:hAnsi="Book Antiqua"/>
          <w:sz w:val="19"/>
          <w:szCs w:val="19"/>
        </w:rPr>
        <w:t xml:space="preserve"> Em outras palavras, a</w:t>
      </w:r>
      <w:r w:rsidRPr="005E58F5">
        <w:rPr>
          <w:rFonts w:ascii="Book Antiqua" w:hAnsi="Book Antiqua"/>
          <w:sz w:val="19"/>
          <w:szCs w:val="19"/>
        </w:rPr>
        <w:t xml:space="preserve"> prevenção secundária</w:t>
      </w:r>
      <w:r>
        <w:rPr>
          <w:rFonts w:ascii="Book Antiqua" w:hAnsi="Book Antiqua"/>
          <w:sz w:val="19"/>
          <w:szCs w:val="19"/>
        </w:rPr>
        <w:t xml:space="preserve"> </w:t>
      </w:r>
      <w:r w:rsidRPr="005E58F5">
        <w:rPr>
          <w:rFonts w:ascii="Book Antiqua" w:hAnsi="Book Antiqua"/>
          <w:sz w:val="19"/>
          <w:szCs w:val="19"/>
        </w:rPr>
        <w:t>opera no momento e no lugar exatos onde o conflito se exteriorizar. Caracteriza-se pelas ações policiais, ministeriais e judiciais; pelo controle dos meios de comunicação; pela implantação da ordem social. Possuem como alvos grupos e subgrupos que apresentam maior risco social de delinquir. Em termos temporais, opera a curto e a médio prazos. Tem conexão direta com a política legislativa penal, assim como com a ação policial, fortemente ligada à prevenção geral.</w:t>
      </w:r>
      <w:r>
        <w:rPr>
          <w:rFonts w:ascii="Book Antiqua" w:hAnsi="Book Antiqua"/>
          <w:sz w:val="19"/>
          <w:szCs w:val="19"/>
        </w:rPr>
        <w:t xml:space="preserve"> Ela o</w:t>
      </w:r>
      <w:r w:rsidRPr="002D31BF">
        <w:rPr>
          <w:rFonts w:ascii="Book Antiqua" w:hAnsi="Book Antiqua"/>
          <w:sz w:val="19"/>
          <w:szCs w:val="19"/>
        </w:rPr>
        <w:t>pera a curto e médio prazo, se orienta seletivamente àqueles grupos e subgrupos que ostentam maior risco de padecer ou protagonizar o problema criminal e está relacionada à política legislativa penal e à ação policial.</w:t>
      </w:r>
      <w:r w:rsidRPr="005E58F5">
        <w:rPr>
          <w:rFonts w:ascii="Book Antiqua" w:hAnsi="Book Antiqua"/>
          <w:sz w:val="19"/>
          <w:szCs w:val="19"/>
        </w:rPr>
        <w:t xml:space="preserve"> São exemplos dessa categoria de prevenção criminal programas de prevenção policial, de controle dos meios de comunicação, de ordenação urbana e utilização do desenho arquitetônico como instrumento de </w:t>
      </w:r>
      <w:proofErr w:type="spellStart"/>
      <w:r w:rsidRPr="005E58F5">
        <w:rPr>
          <w:rFonts w:ascii="Book Antiqua" w:hAnsi="Book Antiqua"/>
          <w:sz w:val="19"/>
          <w:szCs w:val="19"/>
        </w:rPr>
        <w:t>auto-proteção</w:t>
      </w:r>
      <w:proofErr w:type="spellEnd"/>
      <w:r w:rsidRPr="005E58F5">
        <w:rPr>
          <w:rFonts w:ascii="Book Antiqua" w:hAnsi="Book Antiqua"/>
          <w:sz w:val="19"/>
          <w:szCs w:val="19"/>
        </w:rPr>
        <w:t>, desenvolvidos em bairros de classes menos favorecidas.</w:t>
      </w:r>
      <w:r w:rsidRPr="00406CB3">
        <w:rPr>
          <w:rFonts w:ascii="Book Antiqua" w:hAnsi="Book Antiqua"/>
          <w:sz w:val="19"/>
          <w:szCs w:val="19"/>
        </w:rPr>
        <w:t xml:space="preserve"> </w:t>
      </w:r>
      <w:r w:rsidRPr="00406CB3">
        <w:rPr>
          <w:rFonts w:ascii="Book Antiqua" w:hAnsi="Book Antiqua"/>
          <w:b/>
          <w:bCs/>
          <w:i/>
          <w:iCs/>
          <w:sz w:val="19"/>
          <w:szCs w:val="19"/>
        </w:rPr>
        <w:t>Exemplo</w:t>
      </w:r>
      <w:r w:rsidRPr="00406CB3">
        <w:rPr>
          <w:rFonts w:ascii="Book Antiqua" w:hAnsi="Book Antiqua"/>
          <w:sz w:val="19"/>
          <w:szCs w:val="19"/>
        </w:rPr>
        <w:t>:</w:t>
      </w:r>
      <w:r w:rsidRPr="002D31BF">
        <w:t xml:space="preserve"> </w:t>
      </w:r>
      <w:r w:rsidRPr="002D31BF">
        <w:rPr>
          <w:rFonts w:ascii="Book Antiqua" w:hAnsi="Book Antiqua"/>
          <w:sz w:val="19"/>
          <w:szCs w:val="19"/>
        </w:rPr>
        <w:t>Unidades de Polícia Pacificadora</w:t>
      </w:r>
      <w:r>
        <w:rPr>
          <w:rFonts w:ascii="Book Antiqua" w:hAnsi="Book Antiqua"/>
          <w:sz w:val="19"/>
          <w:szCs w:val="19"/>
        </w:rPr>
        <w:t xml:space="preserve"> (</w:t>
      </w:r>
      <w:proofErr w:type="spellStart"/>
      <w:r w:rsidRPr="00406CB3">
        <w:rPr>
          <w:rFonts w:ascii="Book Antiqua" w:hAnsi="Book Antiqua"/>
          <w:sz w:val="19"/>
          <w:szCs w:val="19"/>
        </w:rPr>
        <w:t>UPPs</w:t>
      </w:r>
      <w:proofErr w:type="spellEnd"/>
      <w:r>
        <w:rPr>
          <w:rFonts w:ascii="Book Antiqua" w:hAnsi="Book Antiqua"/>
          <w:sz w:val="19"/>
          <w:szCs w:val="19"/>
        </w:rPr>
        <w:t>)</w:t>
      </w:r>
      <w:r w:rsidRPr="00406CB3">
        <w:rPr>
          <w:rFonts w:ascii="Book Antiqua" w:hAnsi="Book Antiqua"/>
          <w:sz w:val="19"/>
          <w:szCs w:val="19"/>
        </w:rPr>
        <w:t xml:space="preserve"> no Rio de Janeiro</w:t>
      </w:r>
      <w:r>
        <w:rPr>
          <w:rFonts w:ascii="Book Antiqua" w:hAnsi="Book Antiqua"/>
          <w:sz w:val="19"/>
          <w:szCs w:val="19"/>
        </w:rPr>
        <w:t>,</w:t>
      </w:r>
      <w:r w:rsidRPr="00406CB3">
        <w:rPr>
          <w:rFonts w:ascii="Book Antiqua" w:hAnsi="Book Antiqua"/>
          <w:sz w:val="19"/>
          <w:szCs w:val="19"/>
        </w:rPr>
        <w:t xml:space="preserve"> </w:t>
      </w:r>
      <w:r w:rsidRPr="002D31BF">
        <w:rPr>
          <w:rFonts w:ascii="Book Antiqua" w:hAnsi="Book Antiqua"/>
          <w:sz w:val="19"/>
          <w:szCs w:val="19"/>
        </w:rPr>
        <w:t xml:space="preserve">como uma medida de prevenção secundária do crime. Elas não almejam acabar com </w:t>
      </w:r>
      <w:r w:rsidRPr="002D31BF">
        <w:rPr>
          <w:rFonts w:ascii="Book Antiqua" w:hAnsi="Book Antiqua"/>
          <w:sz w:val="19"/>
          <w:szCs w:val="19"/>
        </w:rPr>
        <w:lastRenderedPageBreak/>
        <w:t>o tráfico nem combater as causas sociais da criminalidade. Seu objetivo é combater o tráfico armado, ostensivo, e as guerras entre facções criminosas pelo domínio territorial do tráfico, que elevam a taxa de violência e a sensação de insegurança em alguns locais da cidade do Rio de Janeiro.</w:t>
      </w:r>
      <w:r w:rsidRPr="00406CB3">
        <w:rPr>
          <w:rFonts w:ascii="Book Antiqua" w:hAnsi="Book Antiqua"/>
          <w:sz w:val="19"/>
          <w:szCs w:val="19"/>
        </w:rPr>
        <w:t xml:space="preserve"> </w:t>
      </w:r>
      <w:r w:rsidRPr="003206A5">
        <w:rPr>
          <w:rFonts w:ascii="Book Antiqua" w:hAnsi="Book Antiqua"/>
          <w:b/>
          <w:bCs/>
          <w:i/>
          <w:iCs/>
          <w:sz w:val="19"/>
          <w:szCs w:val="19"/>
          <w:u w:val="single"/>
        </w:rPr>
        <w:t>Em resumo</w:t>
      </w:r>
      <w:r>
        <w:rPr>
          <w:rFonts w:ascii="Book Antiqua" w:hAnsi="Book Antiqua"/>
          <w:sz w:val="19"/>
          <w:szCs w:val="19"/>
        </w:rPr>
        <w:t xml:space="preserve">, </w:t>
      </w:r>
      <w:r w:rsidRPr="003206A5">
        <w:rPr>
          <w:rFonts w:ascii="Book Antiqua" w:hAnsi="Book Antiqua"/>
          <w:sz w:val="19"/>
          <w:szCs w:val="19"/>
        </w:rPr>
        <w:t xml:space="preserve">a prevenção secundária age em um momento posterior ao crime ou na sua iminência. </w:t>
      </w:r>
      <w:r w:rsidRPr="003206A5">
        <w:rPr>
          <w:rFonts w:ascii="Book Antiqua" w:hAnsi="Book Antiqua"/>
          <w:i/>
          <w:iCs/>
          <w:sz w:val="19"/>
          <w:szCs w:val="19"/>
        </w:rPr>
        <w:t>“Consiste no conjunto de ações policiais e políticas legislativas dirigidas aos setores específicos da sociedade que podem vir a sofrer com o problema da criminalidade, e não de maneira específica ao indivíduo. Atua na exteriorização do conflito criminal”</w:t>
      </w:r>
      <w:r w:rsidRPr="003206A5">
        <w:rPr>
          <w:rFonts w:ascii="Book Antiqua" w:hAnsi="Book Antiqua"/>
          <w:sz w:val="19"/>
          <w:szCs w:val="19"/>
        </w:rPr>
        <w:t>.</w:t>
      </w:r>
      <w:r>
        <w:rPr>
          <w:rFonts w:ascii="Book Antiqua" w:hAnsi="Book Antiqua"/>
          <w:sz w:val="19"/>
          <w:szCs w:val="19"/>
        </w:rPr>
        <w:t xml:space="preserve"> (Fonte: </w:t>
      </w:r>
      <w:r w:rsidRPr="003206A5">
        <w:rPr>
          <w:rFonts w:ascii="Book Antiqua" w:hAnsi="Book Antiqua"/>
          <w:sz w:val="19"/>
          <w:szCs w:val="19"/>
        </w:rPr>
        <w:t xml:space="preserve">SUMARIVA, Paulo. Criminologia: teoria e prática. – 7 ed. – Niterói-RJ: </w:t>
      </w:r>
      <w:proofErr w:type="spellStart"/>
      <w:r w:rsidRPr="003206A5">
        <w:rPr>
          <w:rFonts w:ascii="Book Antiqua" w:hAnsi="Book Antiqua"/>
          <w:sz w:val="19"/>
          <w:szCs w:val="19"/>
        </w:rPr>
        <w:t>Impetus</w:t>
      </w:r>
      <w:proofErr w:type="spellEnd"/>
      <w:r w:rsidRPr="003206A5">
        <w:rPr>
          <w:rFonts w:ascii="Book Antiqua" w:hAnsi="Book Antiqua"/>
          <w:sz w:val="19"/>
          <w:szCs w:val="19"/>
        </w:rPr>
        <w:t>, 2021, p. 205-207.</w:t>
      </w:r>
      <w:r>
        <w:rPr>
          <w:rFonts w:ascii="Book Antiqua" w:hAnsi="Book Antiqua"/>
          <w:sz w:val="19"/>
          <w:szCs w:val="19"/>
        </w:rPr>
        <w:t>).</w:t>
      </w:r>
      <w:r w:rsidRPr="003206A5">
        <w:rPr>
          <w:rFonts w:ascii="Book Antiqua" w:hAnsi="Book Antiqua"/>
          <w:sz w:val="19"/>
          <w:szCs w:val="19"/>
        </w:rPr>
        <w:t xml:space="preserve"> Por exemplo: instalação de câmeras de videomonitoramento para leitura de placas de veículo e cruzamento de informações.</w:t>
      </w:r>
    </w:p>
    <w:p w14:paraId="0040F697" w14:textId="29C1EF14" w:rsidR="003206A5" w:rsidRDefault="003206A5" w:rsidP="003206A5">
      <w:pPr>
        <w:ind w:left="567"/>
        <w:jc w:val="both"/>
        <w:rPr>
          <w:rFonts w:ascii="Book Antiqua" w:hAnsi="Book Antiqua"/>
          <w:b/>
          <w:bCs/>
          <w:sz w:val="19"/>
          <w:szCs w:val="19"/>
        </w:rPr>
      </w:pPr>
      <w:r w:rsidRPr="00406CB3">
        <w:rPr>
          <w:rFonts w:ascii="Book Antiqua" w:hAnsi="Book Antiqua"/>
          <w:sz w:val="19"/>
          <w:szCs w:val="19"/>
        </w:rPr>
        <w:t xml:space="preserve">c) </w:t>
      </w:r>
      <w:r w:rsidRPr="00406CB3">
        <w:rPr>
          <w:rFonts w:ascii="Book Antiqua" w:hAnsi="Book Antiqua"/>
          <w:b/>
          <w:bCs/>
          <w:sz w:val="19"/>
          <w:szCs w:val="19"/>
          <w:shd w:val="clear" w:color="auto" w:fill="FBE4D5" w:themeFill="accent2" w:themeFillTint="33"/>
        </w:rPr>
        <w:t>TERCIÁRIA</w:t>
      </w:r>
      <w:r w:rsidRPr="00406CB3">
        <w:rPr>
          <w:rFonts w:ascii="Book Antiqua" w:hAnsi="Book Antiqua"/>
          <w:sz w:val="19"/>
          <w:szCs w:val="19"/>
        </w:rPr>
        <w:t xml:space="preserve"> </w:t>
      </w:r>
      <w:r w:rsidRPr="00406CB3">
        <w:rPr>
          <w:rFonts w:ascii="Book Antiqua" w:hAnsi="Book Antiqua"/>
          <w:b/>
          <w:bCs/>
          <w:sz w:val="19"/>
          <w:szCs w:val="19"/>
        </w:rPr>
        <w:t>(depois, atua punindo e corrigindo):</w:t>
      </w:r>
      <w:r w:rsidRPr="00406CB3">
        <w:rPr>
          <w:rFonts w:ascii="Book Antiqua" w:hAnsi="Book Antiqua"/>
          <w:sz w:val="19"/>
          <w:szCs w:val="19"/>
        </w:rPr>
        <w:t xml:space="preserve"> É aplicada após o fenômeno criminal. Orienta os criminosos já punidos com o objetivo de reduzir a reincidência. Atua na ressocialização da população carcerária. Está direcionada a um grupo determinado. Para haver progresso, tem que existir ordem. Nesse contexto, trata-se da prevenção especial positiva, isto é, a ressocialização do apenado. Em outros termos, é dirigida aos presos e ao</w:t>
      </w:r>
      <w:r>
        <w:rPr>
          <w:rFonts w:ascii="Book Antiqua" w:hAnsi="Book Antiqua"/>
          <w:sz w:val="19"/>
          <w:szCs w:val="19"/>
        </w:rPr>
        <w:t>s</w:t>
      </w:r>
      <w:r w:rsidRPr="00406CB3">
        <w:rPr>
          <w:rFonts w:ascii="Book Antiqua" w:hAnsi="Book Antiqua"/>
          <w:sz w:val="19"/>
          <w:szCs w:val="19"/>
        </w:rPr>
        <w:t xml:space="preserve"> egressos, buscando meios para a sua ressocialização, de modo que eles não venham a praticar novos </w:t>
      </w:r>
      <w:r w:rsidRPr="005E58F5">
        <w:rPr>
          <w:rFonts w:ascii="Book Antiqua" w:hAnsi="Book Antiqua"/>
          <w:sz w:val="19"/>
          <w:szCs w:val="19"/>
        </w:rPr>
        <w:t>delitos. Portanto, a prevenção terciária dirige-se única e exclusivamente ao recluso no ambiente prisional e se consubstancia nas políticas penitenciárias que laboram com a noção de punição e de ressocialização dos criminosos. Consiste em uma intervenção tardia, pois não objetiva combater as causas do crime, que por óbvio já ocorreu, mas evitar a reincidência.</w:t>
      </w:r>
      <w:r w:rsidRPr="00406CB3">
        <w:rPr>
          <w:rFonts w:ascii="Book Antiqua" w:hAnsi="Book Antiqua"/>
          <w:sz w:val="19"/>
          <w:szCs w:val="19"/>
        </w:rPr>
        <w:t xml:space="preserve"> </w:t>
      </w:r>
      <w:r w:rsidRPr="00406CB3">
        <w:rPr>
          <w:rFonts w:ascii="Book Antiqua" w:hAnsi="Book Antiqua"/>
          <w:b/>
          <w:bCs/>
          <w:i/>
          <w:iCs/>
          <w:sz w:val="19"/>
          <w:szCs w:val="19"/>
        </w:rPr>
        <w:t>Exemplo</w:t>
      </w:r>
      <w:r w:rsidRPr="00406CB3">
        <w:rPr>
          <w:rFonts w:ascii="Book Antiqua" w:hAnsi="Book Antiqua"/>
          <w:sz w:val="19"/>
          <w:szCs w:val="19"/>
        </w:rPr>
        <w:t>: Programas de atenção aos egressos.</w:t>
      </w:r>
      <w:r>
        <w:rPr>
          <w:rFonts w:ascii="Book Antiqua" w:hAnsi="Book Antiqua"/>
          <w:sz w:val="19"/>
          <w:szCs w:val="19"/>
        </w:rPr>
        <w:t xml:space="preserve"> </w:t>
      </w:r>
      <w:r w:rsidRPr="003206A5">
        <w:rPr>
          <w:rFonts w:ascii="Book Antiqua" w:hAnsi="Book Antiqua"/>
          <w:b/>
          <w:bCs/>
          <w:i/>
          <w:iCs/>
          <w:sz w:val="19"/>
          <w:szCs w:val="19"/>
          <w:u w:val="single"/>
        </w:rPr>
        <w:t>Em resumo</w:t>
      </w:r>
      <w:r>
        <w:rPr>
          <w:rFonts w:ascii="Book Antiqua" w:hAnsi="Book Antiqua"/>
          <w:sz w:val="19"/>
          <w:szCs w:val="19"/>
        </w:rPr>
        <w:t xml:space="preserve">, </w:t>
      </w:r>
      <w:r w:rsidRPr="003206A5">
        <w:rPr>
          <w:rFonts w:ascii="Book Antiqua" w:hAnsi="Book Antiqua"/>
          <w:sz w:val="19"/>
          <w:szCs w:val="19"/>
        </w:rPr>
        <w:t>a prevenção terciária surge após o cometimento do crime e está voltada à população carcerária, com caráter punitivo e busca a recuperação do recluso, tendo como objetivo evitar a sua reincidência. “</w:t>
      </w:r>
      <w:r w:rsidRPr="003206A5">
        <w:rPr>
          <w:rFonts w:ascii="Book Antiqua" w:hAnsi="Book Antiqua"/>
          <w:i/>
          <w:iCs/>
          <w:sz w:val="19"/>
          <w:szCs w:val="19"/>
        </w:rPr>
        <w:t>A prevenção terciária se destina única e exclusivamente ao condenado. Tem como objetivo evitar a reincidência</w:t>
      </w:r>
      <w:r w:rsidRPr="003206A5">
        <w:rPr>
          <w:rFonts w:ascii="Book Antiqua" w:hAnsi="Book Antiqua"/>
          <w:sz w:val="19"/>
          <w:szCs w:val="19"/>
        </w:rPr>
        <w:t>”.</w:t>
      </w:r>
      <w:r>
        <w:rPr>
          <w:rFonts w:ascii="Book Antiqua" w:hAnsi="Book Antiqua"/>
          <w:sz w:val="19"/>
          <w:szCs w:val="19"/>
        </w:rPr>
        <w:t xml:space="preserve"> (Fonte: </w:t>
      </w:r>
      <w:r w:rsidRPr="003206A5">
        <w:rPr>
          <w:rFonts w:ascii="Book Antiqua" w:hAnsi="Book Antiqua"/>
          <w:sz w:val="19"/>
          <w:szCs w:val="19"/>
        </w:rPr>
        <w:t xml:space="preserve">SUMARIVA, Paulo. Criminologia: teoria e prática. – 7 ed. – Niterói-RJ: </w:t>
      </w:r>
      <w:proofErr w:type="spellStart"/>
      <w:r w:rsidRPr="003206A5">
        <w:rPr>
          <w:rFonts w:ascii="Book Antiqua" w:hAnsi="Book Antiqua"/>
          <w:sz w:val="19"/>
          <w:szCs w:val="19"/>
        </w:rPr>
        <w:t>Impetus</w:t>
      </w:r>
      <w:proofErr w:type="spellEnd"/>
      <w:r w:rsidRPr="003206A5">
        <w:rPr>
          <w:rFonts w:ascii="Book Antiqua" w:hAnsi="Book Antiqua"/>
          <w:sz w:val="19"/>
          <w:szCs w:val="19"/>
        </w:rPr>
        <w:t>, 2021, p. 205-207.</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3206A5" w14:paraId="6606AC6E" w14:textId="77777777" w:rsidTr="004C3FBB">
        <w:tc>
          <w:tcPr>
            <w:tcW w:w="8494" w:type="dxa"/>
          </w:tcPr>
          <w:p w14:paraId="5740A631" w14:textId="77777777" w:rsidR="003206A5" w:rsidRPr="00BB1DFD" w:rsidRDefault="003206A5" w:rsidP="004C3FBB">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Pr>
                <w:rFonts w:ascii="Book Antiqua" w:hAnsi="Book Antiqua"/>
                <w:sz w:val="19"/>
                <w:szCs w:val="19"/>
              </w:rPr>
              <w:t xml:space="preserve">: </w:t>
            </w:r>
            <w:r>
              <w:rPr>
                <w:rFonts w:ascii="Book Antiqua" w:hAnsi="Book Antiqua"/>
                <w:b/>
                <w:bCs/>
                <w:i/>
                <w:iCs/>
                <w:sz w:val="19"/>
                <w:szCs w:val="19"/>
              </w:rPr>
              <w:t>#</w:t>
            </w:r>
            <w:r w:rsidRPr="00EA15AE">
              <w:rPr>
                <w:rFonts w:ascii="Book Antiqua" w:hAnsi="Book Antiqua"/>
                <w:b/>
                <w:bCs/>
                <w:i/>
                <w:iCs/>
                <w:sz w:val="19"/>
                <w:szCs w:val="19"/>
                <w:highlight w:val="magenta"/>
              </w:rPr>
              <w:t>Dica</w:t>
            </w:r>
            <w:r>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3206A5" w14:paraId="39B5503E" w14:textId="77777777" w:rsidTr="004C3FBB">
              <w:tc>
                <w:tcPr>
                  <w:tcW w:w="8268" w:type="dxa"/>
                </w:tcPr>
                <w:p w14:paraId="66348D80" w14:textId="77777777" w:rsidR="003206A5" w:rsidRPr="00BB1DFD" w:rsidRDefault="003206A5" w:rsidP="004C3FBB">
                  <w:pPr>
                    <w:jc w:val="both"/>
                    <w:rPr>
                      <w:rFonts w:ascii="Book Antiqua" w:hAnsi="Book Antiqua"/>
                      <w:b/>
                      <w:bCs/>
                      <w:sz w:val="19"/>
                      <w:szCs w:val="19"/>
                    </w:rPr>
                  </w:pPr>
                  <w:r>
                    <w:rPr>
                      <w:rFonts w:ascii="Book Antiqua" w:hAnsi="Book Antiqua"/>
                      <w:b/>
                      <w:bCs/>
                      <w:sz w:val="19"/>
                      <w:szCs w:val="19"/>
                    </w:rPr>
                    <w:t xml:space="preserve">- </w:t>
                  </w:r>
                  <w:r w:rsidRPr="00BB1DFD">
                    <w:rPr>
                      <w:rFonts w:ascii="Book Antiqua" w:hAnsi="Book Antiqua"/>
                      <w:b/>
                      <w:bCs/>
                      <w:sz w:val="19"/>
                      <w:szCs w:val="19"/>
                      <w:shd w:val="clear" w:color="auto" w:fill="F7CAAC" w:themeFill="accent2" w:themeFillTint="66"/>
                    </w:rPr>
                    <w:t>Prevenção primária</w:t>
                  </w:r>
                  <w:r w:rsidRPr="00BB1DFD">
                    <w:rPr>
                      <w:rFonts w:ascii="Book Antiqua" w:hAnsi="Book Antiqua"/>
                      <w:b/>
                      <w:bCs/>
                      <w:sz w:val="19"/>
                      <w:szCs w:val="19"/>
                    </w:rPr>
                    <w:t xml:space="preserve">: </w:t>
                  </w:r>
                  <w:r w:rsidRPr="00BB1DFD">
                    <w:rPr>
                      <w:rFonts w:ascii="Book Antiqua" w:hAnsi="Book Antiqua"/>
                      <w:b/>
                      <w:bCs/>
                      <w:sz w:val="19"/>
                      <w:szCs w:val="19"/>
                      <w:highlight w:val="cyan"/>
                    </w:rPr>
                    <w:t>antes de pegar fogo</w:t>
                  </w:r>
                  <w:r w:rsidRPr="00BB1DFD">
                    <w:rPr>
                      <w:rFonts w:ascii="Book Antiqua" w:hAnsi="Book Antiqua"/>
                      <w:b/>
                      <w:bCs/>
                      <w:sz w:val="19"/>
                      <w:szCs w:val="19"/>
                    </w:rPr>
                    <w:t xml:space="preserve"> (</w:t>
                  </w:r>
                  <w:r w:rsidRPr="00BB1DFD">
                    <w:rPr>
                      <w:rFonts w:ascii="Book Antiqua" w:hAnsi="Book Antiqua"/>
                      <w:b/>
                      <w:bCs/>
                      <w:sz w:val="19"/>
                      <w:szCs w:val="19"/>
                      <w:highlight w:val="yellow"/>
                    </w:rPr>
                    <w:t>educação, saúde, saneamento básico, emprego</w:t>
                  </w:r>
                  <w:r>
                    <w:rPr>
                      <w:rFonts w:ascii="Book Antiqua" w:hAnsi="Book Antiqua"/>
                      <w:b/>
                      <w:bCs/>
                      <w:sz w:val="19"/>
                      <w:szCs w:val="19"/>
                      <w:highlight w:val="yellow"/>
                    </w:rPr>
                    <w:t>,</w:t>
                  </w:r>
                  <w:r w:rsidRPr="00BB1DFD">
                    <w:rPr>
                      <w:rFonts w:ascii="Book Antiqua" w:hAnsi="Book Antiqua"/>
                      <w:b/>
                      <w:bCs/>
                      <w:sz w:val="19"/>
                      <w:szCs w:val="19"/>
                      <w:highlight w:val="yellow"/>
                    </w:rPr>
                    <w:t xml:space="preserve"> etc.</w:t>
                  </w:r>
                  <w:r w:rsidRPr="00BB1DFD">
                    <w:rPr>
                      <w:rFonts w:ascii="Book Antiqua" w:hAnsi="Book Antiqua"/>
                      <w:b/>
                      <w:bCs/>
                      <w:sz w:val="19"/>
                      <w:szCs w:val="19"/>
                    </w:rPr>
                    <w:t>)</w:t>
                  </w:r>
                  <w:r>
                    <w:rPr>
                      <w:rFonts w:ascii="Book Antiqua" w:hAnsi="Book Antiqua"/>
                      <w:b/>
                      <w:bCs/>
                      <w:sz w:val="19"/>
                      <w:szCs w:val="19"/>
                    </w:rPr>
                    <w:t>.</w:t>
                  </w:r>
                </w:p>
                <w:p w14:paraId="09255EB7" w14:textId="77777777" w:rsidR="003206A5" w:rsidRDefault="003206A5" w:rsidP="004C3FBB">
                  <w:pPr>
                    <w:jc w:val="both"/>
                    <w:rPr>
                      <w:rFonts w:ascii="Book Antiqua" w:hAnsi="Book Antiqua"/>
                      <w:b/>
                      <w:bCs/>
                      <w:sz w:val="19"/>
                      <w:szCs w:val="19"/>
                    </w:rPr>
                  </w:pPr>
                </w:p>
                <w:p w14:paraId="79AF4594" w14:textId="77777777" w:rsidR="003206A5" w:rsidRPr="00BB1DFD" w:rsidRDefault="003206A5" w:rsidP="004C3FBB">
                  <w:pPr>
                    <w:jc w:val="both"/>
                    <w:rPr>
                      <w:rFonts w:ascii="Book Antiqua" w:hAnsi="Book Antiqua"/>
                      <w:b/>
                      <w:bCs/>
                      <w:sz w:val="19"/>
                      <w:szCs w:val="19"/>
                    </w:rPr>
                  </w:pPr>
                  <w:r>
                    <w:rPr>
                      <w:rFonts w:ascii="Book Antiqua" w:hAnsi="Book Antiqua"/>
                      <w:b/>
                      <w:bCs/>
                      <w:sz w:val="19"/>
                      <w:szCs w:val="19"/>
                    </w:rPr>
                    <w:t xml:space="preserve">- </w:t>
                  </w:r>
                  <w:r w:rsidRPr="00BB1DFD">
                    <w:rPr>
                      <w:rFonts w:ascii="Book Antiqua" w:hAnsi="Book Antiqua"/>
                      <w:b/>
                      <w:bCs/>
                      <w:sz w:val="19"/>
                      <w:szCs w:val="19"/>
                      <w:shd w:val="clear" w:color="auto" w:fill="F7CAAC" w:themeFill="accent2" w:themeFillTint="66"/>
                    </w:rPr>
                    <w:t>Prevenção secundária</w:t>
                  </w:r>
                  <w:r w:rsidRPr="00BB1DFD">
                    <w:rPr>
                      <w:rFonts w:ascii="Book Antiqua" w:hAnsi="Book Antiqua"/>
                      <w:b/>
                      <w:bCs/>
                      <w:sz w:val="19"/>
                      <w:szCs w:val="19"/>
                    </w:rPr>
                    <w:t xml:space="preserve">: </w:t>
                  </w:r>
                  <w:r w:rsidRPr="00BB1DFD">
                    <w:rPr>
                      <w:rFonts w:ascii="Book Antiqua" w:hAnsi="Book Antiqua"/>
                      <w:b/>
                      <w:bCs/>
                      <w:sz w:val="19"/>
                      <w:szCs w:val="19"/>
                      <w:highlight w:val="cyan"/>
                    </w:rPr>
                    <w:t>já está pegando fogo</w:t>
                  </w:r>
                  <w:r w:rsidRPr="00BB1DFD">
                    <w:rPr>
                      <w:rFonts w:ascii="Book Antiqua" w:hAnsi="Book Antiqua"/>
                      <w:b/>
                      <w:bCs/>
                      <w:sz w:val="19"/>
                      <w:szCs w:val="19"/>
                    </w:rPr>
                    <w:t xml:space="preserve"> (</w:t>
                  </w:r>
                  <w:r w:rsidRPr="00BB1DFD">
                    <w:rPr>
                      <w:rFonts w:ascii="Book Antiqua" w:hAnsi="Book Antiqua"/>
                      <w:b/>
                      <w:bCs/>
                      <w:sz w:val="19"/>
                      <w:szCs w:val="19"/>
                      <w:highlight w:val="yellow"/>
                    </w:rPr>
                    <w:t>controle dos meios de comunicação, policia na rua, etc.</w:t>
                  </w:r>
                  <w:r w:rsidRPr="00BB1DFD">
                    <w:rPr>
                      <w:rFonts w:ascii="Book Antiqua" w:hAnsi="Book Antiqua"/>
                      <w:b/>
                      <w:bCs/>
                      <w:sz w:val="19"/>
                      <w:szCs w:val="19"/>
                    </w:rPr>
                    <w:t>)</w:t>
                  </w:r>
                  <w:r>
                    <w:rPr>
                      <w:rFonts w:ascii="Book Antiqua" w:hAnsi="Book Antiqua"/>
                      <w:b/>
                      <w:bCs/>
                      <w:sz w:val="19"/>
                      <w:szCs w:val="19"/>
                    </w:rPr>
                    <w:t>.</w:t>
                  </w:r>
                </w:p>
                <w:p w14:paraId="540D3A52" w14:textId="77777777" w:rsidR="003206A5" w:rsidRDefault="003206A5" w:rsidP="004C3FBB">
                  <w:pPr>
                    <w:jc w:val="both"/>
                    <w:rPr>
                      <w:rFonts w:ascii="Book Antiqua" w:hAnsi="Book Antiqua"/>
                      <w:b/>
                      <w:bCs/>
                      <w:sz w:val="19"/>
                      <w:szCs w:val="19"/>
                    </w:rPr>
                  </w:pPr>
                </w:p>
                <w:p w14:paraId="1A8349DD" w14:textId="77777777" w:rsidR="003206A5" w:rsidRDefault="003206A5" w:rsidP="004C3FBB">
                  <w:pPr>
                    <w:jc w:val="both"/>
                    <w:rPr>
                      <w:rFonts w:ascii="Book Antiqua" w:hAnsi="Book Antiqua"/>
                      <w:b/>
                      <w:bCs/>
                      <w:sz w:val="19"/>
                      <w:szCs w:val="19"/>
                    </w:rPr>
                  </w:pPr>
                  <w:r>
                    <w:rPr>
                      <w:rFonts w:ascii="Book Antiqua" w:hAnsi="Book Antiqua"/>
                      <w:b/>
                      <w:bCs/>
                      <w:sz w:val="19"/>
                      <w:szCs w:val="19"/>
                    </w:rPr>
                    <w:t>-</w:t>
                  </w:r>
                  <w:r w:rsidRPr="00BB1DFD">
                    <w:rPr>
                      <w:rFonts w:ascii="Book Antiqua" w:hAnsi="Book Antiqua"/>
                      <w:b/>
                      <w:bCs/>
                      <w:sz w:val="19"/>
                      <w:szCs w:val="19"/>
                      <w:shd w:val="clear" w:color="auto" w:fill="F7CAAC" w:themeFill="accent2" w:themeFillTint="66"/>
                    </w:rPr>
                    <w:t>Prevenção terciária</w:t>
                  </w:r>
                  <w:r w:rsidRPr="00BB1DFD">
                    <w:rPr>
                      <w:rFonts w:ascii="Book Antiqua" w:hAnsi="Book Antiqua"/>
                      <w:b/>
                      <w:bCs/>
                      <w:sz w:val="19"/>
                      <w:szCs w:val="19"/>
                    </w:rPr>
                    <w:t xml:space="preserve">: </w:t>
                  </w:r>
                  <w:r w:rsidRPr="00BB1DFD">
                    <w:rPr>
                      <w:rFonts w:ascii="Book Antiqua" w:hAnsi="Book Antiqua"/>
                      <w:b/>
                      <w:bCs/>
                      <w:sz w:val="19"/>
                      <w:szCs w:val="19"/>
                      <w:highlight w:val="cyan"/>
                    </w:rPr>
                    <w:t>o fogo já acabou</w:t>
                  </w:r>
                  <w:r w:rsidRPr="00BB1DFD">
                    <w:rPr>
                      <w:rFonts w:ascii="Book Antiqua" w:hAnsi="Book Antiqua"/>
                      <w:b/>
                      <w:bCs/>
                      <w:sz w:val="19"/>
                      <w:szCs w:val="19"/>
                    </w:rPr>
                    <w:t xml:space="preserve"> (</w:t>
                  </w:r>
                  <w:r w:rsidRPr="00BB1DFD">
                    <w:rPr>
                      <w:rFonts w:ascii="Book Antiqua" w:hAnsi="Book Antiqua"/>
                      <w:b/>
                      <w:bCs/>
                      <w:sz w:val="19"/>
                      <w:szCs w:val="19"/>
                      <w:highlight w:val="yellow"/>
                    </w:rPr>
                    <w:t>única e exclusiva ao recluso, laborterapia</w:t>
                  </w:r>
                  <w:r>
                    <w:rPr>
                      <w:rFonts w:ascii="Book Antiqua" w:hAnsi="Book Antiqua"/>
                      <w:b/>
                      <w:bCs/>
                      <w:sz w:val="19"/>
                      <w:szCs w:val="19"/>
                      <w:highlight w:val="yellow"/>
                    </w:rPr>
                    <w:t>,</w:t>
                  </w:r>
                  <w:r w:rsidRPr="00BB1DFD">
                    <w:rPr>
                      <w:rFonts w:ascii="Book Antiqua" w:hAnsi="Book Antiqua"/>
                      <w:b/>
                      <w:bCs/>
                      <w:sz w:val="19"/>
                      <w:szCs w:val="19"/>
                      <w:highlight w:val="yellow"/>
                    </w:rPr>
                    <w:t xml:space="preserve"> etc.</w:t>
                  </w:r>
                  <w:r w:rsidRPr="00BB1DFD">
                    <w:rPr>
                      <w:rFonts w:ascii="Book Antiqua" w:hAnsi="Book Antiqua"/>
                      <w:b/>
                      <w:bCs/>
                      <w:sz w:val="19"/>
                      <w:szCs w:val="19"/>
                    </w:rPr>
                    <w:t>)</w:t>
                  </w:r>
                  <w:r>
                    <w:rPr>
                      <w:rFonts w:ascii="Book Antiqua" w:hAnsi="Book Antiqua"/>
                      <w:b/>
                      <w:bCs/>
                      <w:sz w:val="19"/>
                      <w:szCs w:val="19"/>
                    </w:rPr>
                    <w:t>.</w:t>
                  </w:r>
                </w:p>
              </w:tc>
            </w:tr>
          </w:tbl>
          <w:p w14:paraId="7BD433C2" w14:textId="77777777" w:rsidR="003206A5" w:rsidRDefault="003206A5" w:rsidP="004C3FBB">
            <w:pPr>
              <w:jc w:val="both"/>
              <w:rPr>
                <w:rFonts w:ascii="Book Antiqua" w:hAnsi="Book Antiqua"/>
                <w:b/>
                <w:bCs/>
                <w:sz w:val="19"/>
                <w:szCs w:val="19"/>
              </w:rPr>
            </w:pPr>
          </w:p>
          <w:p w14:paraId="05AC4286" w14:textId="00292FDA" w:rsidR="00476C03" w:rsidRDefault="00476C03" w:rsidP="00476C03">
            <w:pPr>
              <w:jc w:val="both"/>
              <w:rPr>
                <w:rFonts w:ascii="Book Antiqua" w:hAnsi="Book Antiqua"/>
                <w:b/>
                <w:bCs/>
                <w:sz w:val="19"/>
                <w:szCs w:val="19"/>
              </w:rPr>
            </w:pPr>
            <w:r>
              <w:rPr>
                <w:rFonts w:ascii="Book Antiqua" w:hAnsi="Book Antiqua"/>
                <w:b/>
                <w:bCs/>
                <w:sz w:val="19"/>
                <w:szCs w:val="19"/>
              </w:rPr>
              <w:t>(PCPE-2024-CESPE)</w:t>
            </w:r>
            <w:r>
              <w:rPr>
                <w:rFonts w:ascii="Book Antiqua" w:hAnsi="Book Antiqua"/>
                <w:sz w:val="19"/>
                <w:szCs w:val="19"/>
              </w:rPr>
              <w:t>:</w:t>
            </w:r>
            <w:r>
              <w:t xml:space="preserve"> </w:t>
            </w:r>
            <w:r w:rsidRPr="00476C03">
              <w:rPr>
                <w:rFonts w:ascii="Book Antiqua" w:hAnsi="Book Antiqua"/>
                <w:sz w:val="19"/>
                <w:szCs w:val="19"/>
              </w:rPr>
              <w:t>Assinale a opção em que são apresentados corretamente dois exemplos de formas de prevenção terciária do crime</w:t>
            </w:r>
            <w:r>
              <w:rPr>
                <w:rFonts w:ascii="Book Antiqua" w:hAnsi="Book Antiqua"/>
                <w:sz w:val="19"/>
                <w:szCs w:val="19"/>
              </w:rPr>
              <w:t xml:space="preserve">: </w:t>
            </w:r>
            <w:r w:rsidRPr="00476C03">
              <w:rPr>
                <w:rFonts w:ascii="Book Antiqua" w:hAnsi="Book Antiqua"/>
                <w:sz w:val="19"/>
                <w:szCs w:val="19"/>
              </w:rPr>
              <w:t>práticas de ressocialização e de reabilitação dos apenados</w:t>
            </w:r>
            <w:r>
              <w:rPr>
                <w:rFonts w:ascii="Book Antiqua" w:hAnsi="Book Antiqua"/>
                <w:sz w:val="19"/>
                <w:szCs w:val="19"/>
              </w:rPr>
              <w:t>.</w:t>
            </w:r>
          </w:p>
          <w:p w14:paraId="16D2A67F" w14:textId="77777777" w:rsidR="003206A5" w:rsidRDefault="003206A5" w:rsidP="004C3FBB">
            <w:pPr>
              <w:jc w:val="both"/>
              <w:rPr>
                <w:rFonts w:ascii="Book Antiqua" w:hAnsi="Book Antiqua"/>
                <w:sz w:val="19"/>
                <w:szCs w:val="19"/>
              </w:rPr>
            </w:pPr>
            <w:r>
              <w:rPr>
                <w:rFonts w:ascii="Book Antiqua" w:hAnsi="Book Antiqua"/>
                <w:b/>
                <w:bCs/>
                <w:sz w:val="19"/>
                <w:szCs w:val="19"/>
              </w:rPr>
              <w:t>(DPERO-2023-CESPE)</w:t>
            </w:r>
            <w:r>
              <w:rPr>
                <w:rFonts w:ascii="Book Antiqua" w:hAnsi="Book Antiqua"/>
                <w:sz w:val="19"/>
                <w:szCs w:val="19"/>
              </w:rPr>
              <w:t>:</w:t>
            </w:r>
            <w:r>
              <w:t xml:space="preserve"> </w:t>
            </w:r>
            <w:r w:rsidRPr="00604543">
              <w:rPr>
                <w:rFonts w:ascii="Book Antiqua" w:hAnsi="Book Antiqua"/>
                <w:sz w:val="19"/>
                <w:szCs w:val="19"/>
              </w:rPr>
              <w:t>Como exemplo de prevenção secundária estão as políticas públicas que envolvem programas</w:t>
            </w:r>
            <w:r>
              <w:rPr>
                <w:rFonts w:ascii="Book Antiqua" w:hAnsi="Book Antiqua"/>
                <w:sz w:val="19"/>
                <w:szCs w:val="19"/>
              </w:rPr>
              <w:t xml:space="preserve"> </w:t>
            </w:r>
            <w:r w:rsidRPr="00604543">
              <w:rPr>
                <w:rFonts w:ascii="Book Antiqua" w:hAnsi="Book Antiqua"/>
                <w:sz w:val="19"/>
                <w:szCs w:val="19"/>
              </w:rPr>
              <w:t>de prevenção policial, como rede de vizinhos.</w:t>
            </w:r>
          </w:p>
          <w:p w14:paraId="2A4A03EB" w14:textId="77777777" w:rsidR="003206A5" w:rsidRPr="0008588D" w:rsidRDefault="003206A5" w:rsidP="004C3FBB">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08588D">
              <w:rPr>
                <w:rFonts w:ascii="Book Antiqua" w:hAnsi="Book Antiqua"/>
                <w:sz w:val="19"/>
                <w:szCs w:val="19"/>
              </w:rPr>
              <w:t>Consiste na forma mais eficaz de prevenir o cometimento de crimes, uma vez que ela age antes do seu nascedouro, operando-se uma planejada realização de políticas públicas.</w:t>
            </w:r>
            <w:r>
              <w:rPr>
                <w:rFonts w:ascii="Book Antiqua" w:hAnsi="Book Antiqua"/>
                <w:sz w:val="19"/>
                <w:szCs w:val="19"/>
              </w:rPr>
              <w:t xml:space="preserve"> </w:t>
            </w:r>
            <w:r w:rsidRPr="0008588D">
              <w:rPr>
                <w:rFonts w:ascii="Book Antiqua" w:hAnsi="Book Antiqua"/>
                <w:sz w:val="19"/>
                <w:szCs w:val="19"/>
              </w:rPr>
              <w:t>É correto afirmar que o enunciado se refere à</w:t>
            </w:r>
            <w:r>
              <w:rPr>
                <w:rFonts w:ascii="Book Antiqua" w:hAnsi="Book Antiqua"/>
                <w:sz w:val="19"/>
                <w:szCs w:val="19"/>
              </w:rPr>
              <w:t xml:space="preserve"> </w:t>
            </w:r>
            <w:r w:rsidRPr="0008588D">
              <w:rPr>
                <w:rFonts w:ascii="Book Antiqua" w:hAnsi="Book Antiqua"/>
                <w:sz w:val="19"/>
                <w:szCs w:val="19"/>
              </w:rPr>
              <w:t>prevenção primária.</w:t>
            </w:r>
          </w:p>
          <w:p w14:paraId="74852788" w14:textId="77777777" w:rsidR="003206A5" w:rsidRDefault="003206A5" w:rsidP="004C3FBB">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675C53">
              <w:rPr>
                <w:rFonts w:ascii="Book Antiqua" w:hAnsi="Book Antiqua"/>
                <w:sz w:val="19"/>
                <w:szCs w:val="19"/>
              </w:rPr>
              <w:t>Destina-se a setores da sociedade que podem vir a padecer do problema criminal e não ao indivíduo, manifestando-se a curto e médio prazo de maneira seletiva, ligando-se à ação policial, programas de apoio, controle da comunicação etc.</w:t>
            </w:r>
            <w:r>
              <w:rPr>
                <w:rFonts w:ascii="Book Antiqua" w:hAnsi="Book Antiqua"/>
                <w:sz w:val="19"/>
                <w:szCs w:val="19"/>
              </w:rPr>
              <w:t xml:space="preserve"> </w:t>
            </w:r>
            <w:r w:rsidRPr="00675C53">
              <w:rPr>
                <w:rFonts w:ascii="Book Antiqua" w:hAnsi="Book Antiqua"/>
                <w:sz w:val="19"/>
                <w:szCs w:val="19"/>
              </w:rPr>
              <w:t xml:space="preserve">É correto afirmar que o enunciado </w:t>
            </w:r>
            <w:proofErr w:type="gramStart"/>
            <w:r w:rsidRPr="00675C53">
              <w:rPr>
                <w:rFonts w:ascii="Book Antiqua" w:hAnsi="Book Antiqua"/>
                <w:sz w:val="19"/>
                <w:szCs w:val="19"/>
              </w:rPr>
              <w:t>refere-se</w:t>
            </w:r>
            <w:proofErr w:type="gramEnd"/>
            <w:r w:rsidRPr="00675C53">
              <w:rPr>
                <w:rFonts w:ascii="Book Antiqua" w:hAnsi="Book Antiqua"/>
                <w:sz w:val="19"/>
                <w:szCs w:val="19"/>
              </w:rPr>
              <w:t xml:space="preserve"> à prevenção</w:t>
            </w:r>
            <w:r>
              <w:rPr>
                <w:rFonts w:ascii="Book Antiqua" w:hAnsi="Book Antiqua"/>
                <w:sz w:val="19"/>
                <w:szCs w:val="19"/>
              </w:rPr>
              <w:t>: secundária</w:t>
            </w:r>
            <w:r w:rsidRPr="00794003">
              <w:rPr>
                <w:rFonts w:ascii="Book Antiqua" w:hAnsi="Book Antiqua"/>
                <w:sz w:val="19"/>
                <w:szCs w:val="19"/>
              </w:rPr>
              <w:t>.</w:t>
            </w:r>
          </w:p>
          <w:p w14:paraId="334A9274" w14:textId="77777777" w:rsidR="003206A5" w:rsidRDefault="003206A5" w:rsidP="004C3FBB">
            <w:pPr>
              <w:jc w:val="both"/>
              <w:rPr>
                <w:rFonts w:ascii="Book Antiqua" w:hAnsi="Book Antiqua"/>
                <w:sz w:val="19"/>
                <w:szCs w:val="19"/>
              </w:rPr>
            </w:pPr>
            <w:r>
              <w:rPr>
                <w:rFonts w:ascii="Book Antiqua" w:hAnsi="Book Antiqua"/>
                <w:b/>
                <w:bCs/>
                <w:sz w:val="19"/>
                <w:szCs w:val="19"/>
              </w:rPr>
              <w:t>(PCRR-2022-VUNESP)</w:t>
            </w:r>
            <w:r>
              <w:rPr>
                <w:rFonts w:ascii="Book Antiqua" w:hAnsi="Book Antiqua"/>
                <w:sz w:val="19"/>
                <w:szCs w:val="19"/>
              </w:rPr>
              <w:t xml:space="preserve">: </w:t>
            </w:r>
            <w:r w:rsidRPr="005F6768">
              <w:rPr>
                <w:rFonts w:ascii="Book Antiqua" w:hAnsi="Book Antiqua"/>
                <w:sz w:val="19"/>
                <w:szCs w:val="19"/>
              </w:rPr>
              <w:t>A Criminologia Moderna entende que o delito está diretamente relacionado com a dinâmica de seus protagonistas (autor, vítima e comunidade), motivo pelo qual sua prevenção passa por várias etapas, surgindo assim a classificação da prevenção em primária, secundária e terciária. Em face, do exposto, assinale a alternativa correta</w:t>
            </w:r>
            <w:r>
              <w:rPr>
                <w:rFonts w:ascii="Book Antiqua" w:hAnsi="Book Antiqua"/>
                <w:sz w:val="19"/>
                <w:szCs w:val="19"/>
              </w:rPr>
              <w:t xml:space="preserve">: </w:t>
            </w:r>
            <w:r w:rsidRPr="004C043C">
              <w:rPr>
                <w:rFonts w:ascii="Book Antiqua" w:hAnsi="Book Antiqua"/>
                <w:sz w:val="19"/>
                <w:szCs w:val="19"/>
              </w:rPr>
              <w:t>A prevenção terciária tem como foco o preso, visando sua recuperação por meio de medidas socioeducativas.</w:t>
            </w:r>
          </w:p>
          <w:p w14:paraId="66C5DFC7" w14:textId="4597EA77" w:rsidR="00EA15AE" w:rsidRDefault="00EA15AE" w:rsidP="00EA15AE">
            <w:pPr>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w:t>
            </w:r>
            <w:r>
              <w:t xml:space="preserve"> </w:t>
            </w:r>
            <w:r w:rsidRPr="00EA15AE">
              <w:rPr>
                <w:rFonts w:ascii="Book Antiqua" w:hAnsi="Book Antiqua"/>
                <w:sz w:val="19"/>
                <w:szCs w:val="19"/>
              </w:rPr>
              <w:t>Acerca dos modelos de prevenção criminal e das políticas públicas de prevenção à violência contra a mulher, julgue o ite</w:t>
            </w:r>
            <w:r>
              <w:rPr>
                <w:rFonts w:ascii="Book Antiqua" w:hAnsi="Book Antiqua"/>
                <w:sz w:val="19"/>
                <w:szCs w:val="19"/>
              </w:rPr>
              <w:t>m</w:t>
            </w:r>
            <w:r w:rsidRPr="00EA15AE">
              <w:rPr>
                <w:rFonts w:ascii="Book Antiqua" w:hAnsi="Book Antiqua"/>
                <w:sz w:val="19"/>
                <w:szCs w:val="19"/>
              </w:rPr>
              <w:t xml:space="preserve"> seguinte</w:t>
            </w:r>
            <w:r>
              <w:rPr>
                <w:rFonts w:ascii="Book Antiqua" w:hAnsi="Book Antiqua"/>
                <w:sz w:val="19"/>
                <w:szCs w:val="19"/>
              </w:rPr>
              <w:t xml:space="preserve">: </w:t>
            </w:r>
            <w:r w:rsidRPr="00EA15AE">
              <w:rPr>
                <w:rFonts w:ascii="Book Antiqua" w:hAnsi="Book Antiqua"/>
                <w:sz w:val="19"/>
                <w:szCs w:val="19"/>
              </w:rPr>
              <w:t>Políticas de prevenção primária destinam-se a enfrentar as causas mais profundas da violência de gênero e devem ser direcionadas à população em geral; tais causas estão relacionadas à desigualdade nas relações de poder entre homens e mulheres e à manutenção de visões estereotipadas sobre os papéis sociais.</w:t>
            </w:r>
          </w:p>
          <w:p w14:paraId="04DD3088" w14:textId="6DBB2E5D" w:rsidR="00EA15AE" w:rsidRDefault="00EA15AE" w:rsidP="00EA15AE">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Pr>
                <w:rFonts w:ascii="Book Antiqua" w:hAnsi="Book Antiqua"/>
                <w:sz w:val="19"/>
                <w:szCs w:val="19"/>
              </w:rPr>
              <w:t>: A</w:t>
            </w:r>
            <w:r w:rsidRPr="00EA15AE">
              <w:rPr>
                <w:rFonts w:ascii="Book Antiqua" w:hAnsi="Book Antiqua"/>
                <w:sz w:val="19"/>
                <w:szCs w:val="19"/>
              </w:rPr>
              <w:t xml:space="preserve"> prevenção primária atua de maneira informal, ou seja, não oriunda dos órgãos de defesa estatais. Possui alta eficácia, porém se insurge indiretamente através de políticas públicas sociais, como educação, organização das cidades, etc.</w:t>
            </w:r>
          </w:p>
          <w:p w14:paraId="35E64FAF" w14:textId="3BCADA90" w:rsidR="00EA15AE" w:rsidRDefault="00EA15AE" w:rsidP="00EA15AE">
            <w:pPr>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w:t>
            </w:r>
            <w:r>
              <w:t xml:space="preserve"> </w:t>
            </w:r>
            <w:r w:rsidRPr="00EA15AE">
              <w:rPr>
                <w:rFonts w:ascii="Book Antiqua" w:hAnsi="Book Antiqua"/>
                <w:sz w:val="19"/>
                <w:szCs w:val="19"/>
              </w:rPr>
              <w:t>Acerca dos modelos de prevenção criminal e das políticas públicas de prevenção à violência contra a mulher, julgue o ite</w:t>
            </w:r>
            <w:r>
              <w:rPr>
                <w:rFonts w:ascii="Book Antiqua" w:hAnsi="Book Antiqua"/>
                <w:sz w:val="19"/>
                <w:szCs w:val="19"/>
              </w:rPr>
              <w:t>m</w:t>
            </w:r>
            <w:r w:rsidRPr="00EA15AE">
              <w:rPr>
                <w:rFonts w:ascii="Book Antiqua" w:hAnsi="Book Antiqua"/>
                <w:sz w:val="19"/>
                <w:szCs w:val="19"/>
              </w:rPr>
              <w:t xml:space="preserve"> seguinte</w:t>
            </w:r>
            <w:r>
              <w:rPr>
                <w:rFonts w:ascii="Book Antiqua" w:hAnsi="Book Antiqua"/>
                <w:sz w:val="19"/>
                <w:szCs w:val="19"/>
              </w:rPr>
              <w:t xml:space="preserve">: </w:t>
            </w:r>
            <w:r w:rsidRPr="00EA15AE">
              <w:rPr>
                <w:rFonts w:ascii="Book Antiqua" w:hAnsi="Book Antiqua"/>
                <w:sz w:val="19"/>
                <w:szCs w:val="19"/>
              </w:rPr>
              <w:t xml:space="preserve">A prevenção secundária, também </w:t>
            </w:r>
            <w:r w:rsidRPr="00EA15AE">
              <w:rPr>
                <w:rFonts w:ascii="Book Antiqua" w:hAnsi="Book Antiqua"/>
                <w:sz w:val="19"/>
                <w:szCs w:val="19"/>
              </w:rPr>
              <w:lastRenderedPageBreak/>
              <w:t>conhecida como intervenção precoce, destina-se a determinados grupos de risco mais propensos a sofrerem ou praticarem a violência doméstica, usualmente associada aos serviços de saúde e assistência social.</w:t>
            </w:r>
          </w:p>
          <w:p w14:paraId="082606FA" w14:textId="73D5255A" w:rsidR="00EA15AE" w:rsidRDefault="00EA15AE" w:rsidP="00EA15AE">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Pr>
                <w:rFonts w:ascii="Book Antiqua" w:hAnsi="Book Antiqua"/>
                <w:sz w:val="19"/>
                <w:szCs w:val="19"/>
              </w:rPr>
              <w:t xml:space="preserve">: </w:t>
            </w:r>
            <w:r w:rsidRPr="00EA15AE">
              <w:rPr>
                <w:rFonts w:ascii="Book Antiqua" w:hAnsi="Book Antiqua"/>
                <w:sz w:val="19"/>
                <w:szCs w:val="19"/>
              </w:rPr>
              <w:t>A prevenção secundária surge em áreas de risco, onde a criminalidade já ocupa espaço. Ela se materializa em ações assistenciais, que buscam diminuir os efeitos criminológicos já instaurados em determinadas áreas (</w:t>
            </w:r>
            <w:proofErr w:type="spellStart"/>
            <w:r w:rsidRPr="00EA15AE">
              <w:rPr>
                <w:rFonts w:ascii="Book Antiqua" w:hAnsi="Book Antiqua"/>
                <w:sz w:val="19"/>
                <w:szCs w:val="19"/>
              </w:rPr>
              <w:t>ex</w:t>
            </w:r>
            <w:proofErr w:type="spellEnd"/>
            <w:r w:rsidRPr="00EA15AE">
              <w:rPr>
                <w:rFonts w:ascii="Book Antiqua" w:hAnsi="Book Antiqua"/>
                <w:sz w:val="19"/>
                <w:szCs w:val="19"/>
              </w:rPr>
              <w:t>: bairros)</w:t>
            </w:r>
            <w:r>
              <w:rPr>
                <w:rFonts w:ascii="Book Antiqua" w:hAnsi="Book Antiqua"/>
                <w:sz w:val="19"/>
                <w:szCs w:val="19"/>
              </w:rPr>
              <w:t>.</w:t>
            </w:r>
          </w:p>
          <w:p w14:paraId="2EADCE74" w14:textId="277693B2" w:rsidR="002320AD" w:rsidRDefault="002320AD" w:rsidP="002320AD">
            <w:pPr>
              <w:jc w:val="both"/>
              <w:rPr>
                <w:rFonts w:ascii="Book Antiqua" w:hAnsi="Book Antiqua"/>
                <w:sz w:val="19"/>
                <w:szCs w:val="19"/>
              </w:rPr>
            </w:pPr>
            <w:r>
              <w:rPr>
                <w:rFonts w:ascii="Book Antiqua" w:hAnsi="Book Antiqua"/>
                <w:b/>
                <w:bCs/>
                <w:sz w:val="19"/>
                <w:szCs w:val="19"/>
              </w:rPr>
              <w:t>(PCES-2022-CESPE)</w:t>
            </w:r>
            <w:r>
              <w:rPr>
                <w:rFonts w:ascii="Book Antiqua" w:hAnsi="Book Antiqua"/>
                <w:sz w:val="19"/>
                <w:szCs w:val="19"/>
              </w:rPr>
              <w:t>:</w:t>
            </w:r>
            <w:r>
              <w:t xml:space="preserve"> </w:t>
            </w:r>
            <w:r w:rsidRPr="002320AD">
              <w:rPr>
                <w:rFonts w:ascii="Book Antiqua" w:hAnsi="Book Antiqua"/>
                <w:sz w:val="19"/>
                <w:szCs w:val="19"/>
              </w:rPr>
              <w:t>Constitui exemplo de programa de prevenção primária aquele que busca</w:t>
            </w:r>
            <w:r>
              <w:rPr>
                <w:rFonts w:ascii="Book Antiqua" w:hAnsi="Book Antiqua"/>
                <w:sz w:val="19"/>
                <w:szCs w:val="19"/>
              </w:rPr>
              <w:t xml:space="preserve"> </w:t>
            </w:r>
            <w:r w:rsidRPr="002320AD">
              <w:rPr>
                <w:rFonts w:ascii="Book Antiqua" w:hAnsi="Book Antiqua"/>
                <w:sz w:val="19"/>
                <w:szCs w:val="19"/>
              </w:rPr>
              <w:t>a melhoria do bem-estar social.</w:t>
            </w:r>
          </w:p>
          <w:p w14:paraId="4EE14455" w14:textId="77777777" w:rsidR="003206A5" w:rsidRPr="007736D0" w:rsidRDefault="003206A5" w:rsidP="004C3FBB">
            <w:pPr>
              <w:jc w:val="both"/>
              <w:rPr>
                <w:rFonts w:ascii="Book Antiqua" w:hAnsi="Book Antiqua"/>
                <w:sz w:val="19"/>
                <w:szCs w:val="19"/>
              </w:rPr>
            </w:pPr>
            <w:r>
              <w:rPr>
                <w:rFonts w:ascii="Book Antiqua" w:hAnsi="Book Antiqua"/>
                <w:b/>
                <w:bCs/>
                <w:sz w:val="19"/>
                <w:szCs w:val="19"/>
              </w:rPr>
              <w:t>(DPEPA-2022-CESPE)</w:t>
            </w:r>
            <w:r>
              <w:rPr>
                <w:rFonts w:ascii="Book Antiqua" w:hAnsi="Book Antiqua"/>
                <w:sz w:val="19"/>
                <w:szCs w:val="19"/>
              </w:rPr>
              <w:t xml:space="preserve">: </w:t>
            </w:r>
            <w:r w:rsidRPr="007736D0">
              <w:rPr>
                <w:rFonts w:ascii="Book Antiqua" w:hAnsi="Book Antiqua"/>
                <w:sz w:val="19"/>
                <w:szCs w:val="19"/>
              </w:rPr>
              <w:t>À luz das teorias sociológicas no âmbito da criminologia, assinale a opção que apresenta um exemplo de prevenção secundária</w:t>
            </w:r>
            <w:r>
              <w:rPr>
                <w:rFonts w:ascii="Book Antiqua" w:hAnsi="Book Antiqua"/>
                <w:sz w:val="19"/>
                <w:szCs w:val="19"/>
              </w:rPr>
              <w:t xml:space="preserve">: </w:t>
            </w:r>
            <w:r w:rsidRPr="007736D0">
              <w:rPr>
                <w:rFonts w:ascii="Book Antiqua" w:hAnsi="Book Antiqua"/>
                <w:sz w:val="19"/>
                <w:szCs w:val="19"/>
              </w:rPr>
              <w:t>programa de prevenção policial</w:t>
            </w:r>
            <w:r>
              <w:rPr>
                <w:rFonts w:ascii="Book Antiqua" w:hAnsi="Book Antiqua"/>
                <w:sz w:val="19"/>
                <w:szCs w:val="19"/>
              </w:rPr>
              <w:t>.</w:t>
            </w:r>
          </w:p>
          <w:p w14:paraId="330742B4" w14:textId="77777777" w:rsidR="003206A5" w:rsidRDefault="003206A5" w:rsidP="004C3FBB">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5F3569">
              <w:rPr>
                <w:rFonts w:ascii="Book Antiqua" w:hAnsi="Book Antiqua"/>
                <w:sz w:val="19"/>
                <w:szCs w:val="19"/>
              </w:rPr>
              <w:t>A polícia militar de determinado estado institui um programa educacional de prevenção e resistência às drogas, o que ensejou o atendimento de aproximadamente dois mil estudantes do ensino médio.</w:t>
            </w:r>
            <w:r>
              <w:rPr>
                <w:rFonts w:ascii="Book Antiqua" w:hAnsi="Book Antiqua"/>
                <w:sz w:val="19"/>
                <w:szCs w:val="19"/>
              </w:rPr>
              <w:t xml:space="preserve"> </w:t>
            </w:r>
            <w:r w:rsidRPr="005F3569">
              <w:rPr>
                <w:rFonts w:ascii="Book Antiqua" w:hAnsi="Book Antiqua"/>
                <w:sz w:val="19"/>
                <w:szCs w:val="19"/>
              </w:rPr>
              <w:t>Nessa situação hipotética, considerando-se os modelos de prevenção do delito pelo Estado, trata-se de</w:t>
            </w:r>
            <w:r>
              <w:rPr>
                <w:rFonts w:ascii="Book Antiqua" w:hAnsi="Book Antiqua"/>
                <w:sz w:val="19"/>
                <w:szCs w:val="19"/>
              </w:rPr>
              <w:t xml:space="preserve"> </w:t>
            </w:r>
            <w:r w:rsidRPr="005F3569">
              <w:rPr>
                <w:rFonts w:ascii="Book Antiqua" w:hAnsi="Book Antiqua"/>
                <w:sz w:val="19"/>
                <w:szCs w:val="19"/>
              </w:rPr>
              <w:t>ação preventiva secundária.</w:t>
            </w:r>
          </w:p>
          <w:p w14:paraId="3896B45B" w14:textId="51F5CCC6" w:rsidR="003206A5" w:rsidRDefault="003206A5" w:rsidP="004C3FBB">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Pr>
                <w:rFonts w:ascii="Book Antiqua" w:hAnsi="Book Antiqua"/>
                <w:sz w:val="19"/>
                <w:szCs w:val="19"/>
              </w:rPr>
              <w:t>: A</w:t>
            </w:r>
            <w:r w:rsidRPr="005F3569">
              <w:rPr>
                <w:rFonts w:ascii="Book Antiqua" w:hAnsi="Book Antiqua"/>
                <w:sz w:val="19"/>
                <w:szCs w:val="19"/>
              </w:rPr>
              <w:t xml:space="preserve"> banca considerou que é uma </w:t>
            </w:r>
            <w:r w:rsidRPr="005F3569">
              <w:rPr>
                <w:rFonts w:ascii="Book Antiqua" w:hAnsi="Book Antiqua"/>
                <w:b/>
                <w:bCs/>
                <w:sz w:val="19"/>
                <w:szCs w:val="19"/>
                <w:shd w:val="clear" w:color="auto" w:fill="F7CAAC" w:themeFill="accent2" w:themeFillTint="66"/>
              </w:rPr>
              <w:t>ação preventiva secundária</w:t>
            </w:r>
            <w:r w:rsidRPr="005F3569">
              <w:rPr>
                <w:rFonts w:ascii="Book Antiqua" w:hAnsi="Book Antiqua"/>
                <w:sz w:val="19"/>
                <w:szCs w:val="19"/>
              </w:rPr>
              <w:t xml:space="preserve"> por se tratar de </w:t>
            </w:r>
            <w:r w:rsidRPr="005F3569">
              <w:rPr>
                <w:rFonts w:ascii="Book Antiqua" w:hAnsi="Book Antiqua"/>
                <w:b/>
                <w:bCs/>
                <w:sz w:val="19"/>
                <w:szCs w:val="19"/>
                <w:highlight w:val="yellow"/>
              </w:rPr>
              <w:t>uma ação policial</w:t>
            </w:r>
            <w:r w:rsidRPr="005F3569">
              <w:rPr>
                <w:rFonts w:ascii="Book Antiqua" w:hAnsi="Book Antiqua"/>
                <w:sz w:val="19"/>
                <w:szCs w:val="19"/>
              </w:rPr>
              <w:t xml:space="preserve"> a um </w:t>
            </w:r>
            <w:r w:rsidRPr="005F3569">
              <w:rPr>
                <w:rFonts w:ascii="Book Antiqua" w:hAnsi="Book Antiqua"/>
                <w:b/>
                <w:bCs/>
                <w:sz w:val="19"/>
                <w:szCs w:val="19"/>
                <w:highlight w:val="yellow"/>
              </w:rPr>
              <w:t>determinado setor da sociedade</w:t>
            </w:r>
            <w:r w:rsidRPr="005F3569">
              <w:rPr>
                <w:rFonts w:ascii="Book Antiqua" w:hAnsi="Book Antiqua"/>
                <w:sz w:val="19"/>
                <w:szCs w:val="19"/>
              </w:rPr>
              <w:t xml:space="preserve">. E a ação preventiva secundária também caracteriza a realização de </w:t>
            </w:r>
            <w:r w:rsidRPr="005F3569">
              <w:rPr>
                <w:rFonts w:ascii="Book Antiqua" w:hAnsi="Book Antiqua"/>
                <w:b/>
                <w:bCs/>
                <w:sz w:val="19"/>
                <w:szCs w:val="19"/>
                <w:highlight w:val="yellow"/>
              </w:rPr>
              <w:t>programas de apoio</w:t>
            </w:r>
            <w:r w:rsidRPr="005F3569">
              <w:rPr>
                <w:rFonts w:ascii="Book Antiqua" w:hAnsi="Book Antiqua"/>
                <w:sz w:val="19"/>
                <w:szCs w:val="19"/>
              </w:rPr>
              <w:t xml:space="preserve"> e ações orientadas </w:t>
            </w:r>
            <w:r w:rsidRPr="005F3569">
              <w:rPr>
                <w:rFonts w:ascii="Book Antiqua" w:hAnsi="Book Antiqua"/>
                <w:b/>
                <w:bCs/>
                <w:sz w:val="19"/>
                <w:szCs w:val="19"/>
                <w:highlight w:val="yellow"/>
              </w:rPr>
              <w:t>a determinados grupos</w:t>
            </w:r>
            <w:r w:rsidRPr="005F3569">
              <w:rPr>
                <w:rFonts w:ascii="Book Antiqua" w:hAnsi="Book Antiqua"/>
                <w:sz w:val="19"/>
                <w:szCs w:val="19"/>
              </w:rPr>
              <w:t>.</w:t>
            </w:r>
            <w:r>
              <w:rPr>
                <w:rFonts w:ascii="Book Antiqua" w:hAnsi="Book Antiqua"/>
                <w:sz w:val="19"/>
                <w:szCs w:val="19"/>
              </w:rPr>
              <w:t xml:space="preserve"> Perceba que não poderia ser hipótese de </w:t>
            </w:r>
            <w:r w:rsidRPr="005F3569">
              <w:rPr>
                <w:rFonts w:ascii="Book Antiqua" w:hAnsi="Book Antiqua"/>
                <w:sz w:val="19"/>
                <w:szCs w:val="19"/>
              </w:rPr>
              <w:t>prevenção primária</w:t>
            </w:r>
            <w:r>
              <w:rPr>
                <w:rFonts w:ascii="Book Antiqua" w:hAnsi="Book Antiqua"/>
                <w:sz w:val="19"/>
                <w:szCs w:val="19"/>
              </w:rPr>
              <w:t>, uma vez que esta</w:t>
            </w:r>
            <w:r w:rsidRPr="005F3569">
              <w:rPr>
                <w:rFonts w:ascii="Book Antiqua" w:hAnsi="Book Antiqua"/>
                <w:sz w:val="19"/>
                <w:szCs w:val="19"/>
              </w:rPr>
              <w:t xml:space="preserve"> nunca pode</w:t>
            </w:r>
            <w:r>
              <w:rPr>
                <w:rFonts w:ascii="Book Antiqua" w:hAnsi="Book Antiqua"/>
                <w:sz w:val="19"/>
                <w:szCs w:val="19"/>
              </w:rPr>
              <w:t>rá</w:t>
            </w:r>
            <w:r w:rsidRPr="005F3569">
              <w:rPr>
                <w:rFonts w:ascii="Book Antiqua" w:hAnsi="Book Antiqua"/>
                <w:sz w:val="19"/>
                <w:szCs w:val="19"/>
              </w:rPr>
              <w:t xml:space="preserve"> ser direcionada a um grupo específico, </w:t>
            </w:r>
            <w:r>
              <w:rPr>
                <w:rFonts w:ascii="Book Antiqua" w:hAnsi="Book Antiqua"/>
                <w:sz w:val="19"/>
                <w:szCs w:val="19"/>
              </w:rPr>
              <w:t xml:space="preserve">como ocorre com a situação fática trazida pelo enunciado </w:t>
            </w:r>
            <w:r w:rsidRPr="005F3569">
              <w:rPr>
                <w:rFonts w:ascii="Book Antiqua" w:hAnsi="Book Antiqua"/>
                <w:sz w:val="19"/>
                <w:szCs w:val="19"/>
              </w:rPr>
              <w:t>da questão</w:t>
            </w:r>
            <w:r>
              <w:rPr>
                <w:rFonts w:ascii="Book Antiqua" w:hAnsi="Book Antiqua"/>
                <w:sz w:val="19"/>
                <w:szCs w:val="19"/>
              </w:rPr>
              <w:t xml:space="preserve"> em que</w:t>
            </w:r>
            <w:r w:rsidRPr="005F3569">
              <w:rPr>
                <w:rFonts w:ascii="Book Antiqua" w:hAnsi="Book Antiqua"/>
                <w:sz w:val="19"/>
                <w:szCs w:val="19"/>
              </w:rPr>
              <w:t xml:space="preserve"> o programa de prevenção </w:t>
            </w:r>
            <w:r>
              <w:rPr>
                <w:rFonts w:ascii="Book Antiqua" w:hAnsi="Book Antiqua"/>
                <w:sz w:val="19"/>
                <w:szCs w:val="19"/>
              </w:rPr>
              <w:t>era</w:t>
            </w:r>
            <w:r w:rsidRPr="005F3569">
              <w:rPr>
                <w:rFonts w:ascii="Book Antiqua" w:hAnsi="Book Antiqua"/>
                <w:sz w:val="19"/>
                <w:szCs w:val="19"/>
              </w:rPr>
              <w:t xml:space="preserve"> destinado aos JOVENS</w:t>
            </w:r>
            <w:r>
              <w:rPr>
                <w:rFonts w:ascii="Book Antiqua" w:hAnsi="Book Antiqua"/>
                <w:sz w:val="19"/>
                <w:szCs w:val="19"/>
              </w:rPr>
              <w:t>,</w:t>
            </w:r>
            <w:r w:rsidRPr="005F3569">
              <w:rPr>
                <w:rFonts w:ascii="Book Antiqua" w:hAnsi="Book Antiqua"/>
                <w:sz w:val="19"/>
                <w:szCs w:val="19"/>
              </w:rPr>
              <w:t xml:space="preserve"> e não à população em geral</w:t>
            </w:r>
            <w:r>
              <w:rPr>
                <w:rFonts w:ascii="Book Antiqua" w:hAnsi="Book Antiqua"/>
                <w:sz w:val="19"/>
                <w:szCs w:val="19"/>
              </w:rPr>
              <w:t>.</w:t>
            </w:r>
          </w:p>
          <w:p w14:paraId="0891CD0C" w14:textId="77777777" w:rsidR="003206A5" w:rsidRDefault="003206A5" w:rsidP="004C3FBB">
            <w:pPr>
              <w:jc w:val="both"/>
              <w:rPr>
                <w:rFonts w:ascii="Book Antiqua" w:hAnsi="Book Antiqua"/>
                <w:sz w:val="19"/>
                <w:szCs w:val="19"/>
              </w:rPr>
            </w:pPr>
            <w:r>
              <w:rPr>
                <w:rFonts w:ascii="Book Antiqua" w:hAnsi="Book Antiqua"/>
                <w:b/>
                <w:bCs/>
                <w:sz w:val="19"/>
                <w:szCs w:val="19"/>
              </w:rPr>
              <w:t>(PF-2021-CESPE)</w:t>
            </w:r>
            <w:r>
              <w:rPr>
                <w:rFonts w:ascii="Book Antiqua" w:hAnsi="Book Antiqua"/>
                <w:sz w:val="19"/>
                <w:szCs w:val="19"/>
              </w:rPr>
              <w:t xml:space="preserve">: </w:t>
            </w:r>
            <w:r w:rsidRPr="00F413ED">
              <w:rPr>
                <w:rFonts w:ascii="Book Antiqua" w:hAnsi="Book Antiqua"/>
                <w:sz w:val="19"/>
                <w:szCs w:val="19"/>
              </w:rPr>
              <w:t>No que se refere à criminologia, julgue o item a seguir</w:t>
            </w:r>
            <w:r>
              <w:rPr>
                <w:rFonts w:ascii="Book Antiqua" w:hAnsi="Book Antiqua"/>
                <w:sz w:val="19"/>
                <w:szCs w:val="19"/>
              </w:rPr>
              <w:t xml:space="preserve">: </w:t>
            </w:r>
            <w:r w:rsidRPr="00F413ED">
              <w:rPr>
                <w:rFonts w:ascii="Book Antiqua" w:hAnsi="Book Antiqua"/>
                <w:sz w:val="19"/>
                <w:szCs w:val="19"/>
              </w:rPr>
              <w:t>Prevenção primária consiste na implementação de medidas sociais indiretas de prevenção para evitar que fatores exógenos sirvam como estímulo à prática delituosa.</w:t>
            </w:r>
          </w:p>
          <w:p w14:paraId="771A322E" w14:textId="43040AB8" w:rsidR="003206A5" w:rsidRDefault="003206A5" w:rsidP="004C3FBB">
            <w:pPr>
              <w:jc w:val="both"/>
              <w:rPr>
                <w:rFonts w:ascii="Book Antiqua" w:hAnsi="Book Antiqua"/>
                <w:sz w:val="19"/>
                <w:szCs w:val="19"/>
              </w:rPr>
            </w:pPr>
            <w:r w:rsidRPr="00406CB3">
              <w:rPr>
                <w:rFonts w:ascii="Book Antiqua" w:hAnsi="Book Antiqua"/>
                <w:b/>
                <w:bCs/>
                <w:sz w:val="19"/>
                <w:szCs w:val="19"/>
              </w:rPr>
              <w:t>(DPEDF-2019-CESPE)</w:t>
            </w:r>
            <w:r w:rsidRPr="00406CB3">
              <w:rPr>
                <w:rFonts w:ascii="Book Antiqua" w:hAnsi="Book Antiqua"/>
                <w:sz w:val="19"/>
                <w:szCs w:val="19"/>
              </w:rPr>
              <w:t xml:space="preserve">: </w:t>
            </w:r>
            <w:r w:rsidRPr="00AC18C0">
              <w:rPr>
                <w:rFonts w:ascii="Book Antiqua" w:hAnsi="Book Antiqua"/>
                <w:sz w:val="19"/>
                <w:szCs w:val="19"/>
              </w:rPr>
              <w:t>Como ações profiláticas contra o crime, a doutrina apresenta uma série analítica de prevenções, incidente no estado democrático de direito. A respeito de prevenção, julgue o item seguinte</w:t>
            </w:r>
            <w:r>
              <w:rPr>
                <w:rFonts w:ascii="Book Antiqua" w:hAnsi="Book Antiqua"/>
                <w:sz w:val="19"/>
                <w:szCs w:val="19"/>
              </w:rPr>
              <w:t>:</w:t>
            </w:r>
            <w:r w:rsidRPr="00AC18C0">
              <w:rPr>
                <w:rFonts w:ascii="Book Antiqua" w:hAnsi="Book Antiqua"/>
                <w:sz w:val="19"/>
                <w:szCs w:val="19"/>
              </w:rPr>
              <w:t xml:space="preserve"> </w:t>
            </w:r>
            <w:r w:rsidRPr="00406CB3">
              <w:rPr>
                <w:rFonts w:ascii="Book Antiqua" w:hAnsi="Book Antiqua"/>
                <w:sz w:val="19"/>
                <w:szCs w:val="19"/>
              </w:rPr>
              <w:t>A prevenção PRIMÁRIA do delito aponta suas diretrizes ao efetivo implemento das políticas sociais pelo estado social de direito, consistindo em medidas mais eficazes de prevenção ao delito.</w:t>
            </w:r>
          </w:p>
          <w:p w14:paraId="5C73EB7F" w14:textId="77777777" w:rsidR="003206A5" w:rsidRDefault="003206A5" w:rsidP="004C3FBB">
            <w:pPr>
              <w:jc w:val="both"/>
              <w:rPr>
                <w:rFonts w:ascii="Book Antiqua" w:hAnsi="Book Antiqua"/>
                <w:sz w:val="19"/>
                <w:szCs w:val="19"/>
              </w:rPr>
            </w:pPr>
            <w:r>
              <w:rPr>
                <w:rFonts w:ascii="Book Antiqua" w:hAnsi="Book Antiqua"/>
                <w:b/>
                <w:bCs/>
                <w:sz w:val="19"/>
                <w:szCs w:val="19"/>
              </w:rPr>
              <w:t>(PCES-2019)</w:t>
            </w:r>
            <w:r>
              <w:rPr>
                <w:rFonts w:ascii="Book Antiqua" w:hAnsi="Book Antiqua"/>
                <w:sz w:val="19"/>
                <w:szCs w:val="19"/>
              </w:rPr>
              <w:t xml:space="preserve">: </w:t>
            </w:r>
            <w:r w:rsidRPr="006B5DE8">
              <w:rPr>
                <w:rFonts w:ascii="Book Antiqua" w:hAnsi="Book Antiqua"/>
                <w:sz w:val="19"/>
                <w:szCs w:val="19"/>
              </w:rPr>
              <w:t>No Estado Democrático de Direito a prevenção criminal é integrante da agenda federativa passando por vários setores do Poder Público, não se restringindo à Segurança Pública e ao Judiciário. Com relação à prevenção criminal, assinale a afirmativa correta:</w:t>
            </w:r>
            <w:r>
              <w:rPr>
                <w:rFonts w:ascii="Book Antiqua" w:hAnsi="Book Antiqua"/>
                <w:sz w:val="19"/>
                <w:szCs w:val="19"/>
              </w:rPr>
              <w:t xml:space="preserve"> </w:t>
            </w:r>
            <w:r w:rsidRPr="006B5DE8">
              <w:rPr>
                <w:rFonts w:ascii="Book Antiqua" w:hAnsi="Book Antiqua"/>
                <w:sz w:val="19"/>
                <w:szCs w:val="19"/>
              </w:rPr>
              <w:t>A prevenção primária corresponde a estratégias de política cultural, econômica e social, atuando, por exemplo, na garantia da educação, saúde, trabalho e bem-estar social.</w:t>
            </w:r>
          </w:p>
          <w:p w14:paraId="661E526F" w14:textId="77777777" w:rsidR="003206A5" w:rsidRDefault="003206A5" w:rsidP="004C3FBB">
            <w:pPr>
              <w:jc w:val="both"/>
              <w:rPr>
                <w:rFonts w:ascii="Book Antiqua" w:hAnsi="Book Antiqua"/>
                <w:sz w:val="19"/>
                <w:szCs w:val="19"/>
              </w:rPr>
            </w:pPr>
            <w:r>
              <w:rPr>
                <w:rFonts w:ascii="Book Antiqua" w:hAnsi="Book Antiqua"/>
                <w:b/>
                <w:bCs/>
                <w:sz w:val="19"/>
                <w:szCs w:val="19"/>
              </w:rPr>
              <w:t>(PCBA-2018-VUNESP)</w:t>
            </w:r>
            <w:r>
              <w:rPr>
                <w:rFonts w:ascii="Book Antiqua" w:hAnsi="Book Antiqua"/>
                <w:sz w:val="19"/>
                <w:szCs w:val="19"/>
              </w:rPr>
              <w:t>:</w:t>
            </w:r>
            <w:r>
              <w:t xml:space="preserve"> </w:t>
            </w:r>
            <w:r w:rsidRPr="004C2D9D">
              <w:rPr>
                <w:rFonts w:ascii="Book Antiqua" w:hAnsi="Book Antiqua"/>
                <w:sz w:val="19"/>
                <w:szCs w:val="19"/>
              </w:rPr>
              <w:t>Assinale a alternativa que contém um exemplo de prevenção de infrações penais preponderantemente primária</w:t>
            </w:r>
            <w:r>
              <w:rPr>
                <w:rFonts w:ascii="Book Antiqua" w:hAnsi="Book Antiqua"/>
                <w:sz w:val="19"/>
                <w:szCs w:val="19"/>
              </w:rPr>
              <w:t xml:space="preserve">: </w:t>
            </w:r>
            <w:r w:rsidRPr="004C2D9D">
              <w:rPr>
                <w:rFonts w:ascii="Book Antiqua" w:hAnsi="Book Antiqua"/>
                <w:sz w:val="19"/>
                <w:szCs w:val="19"/>
              </w:rPr>
              <w:t xml:space="preserve">Melhoria de atendimento </w:t>
            </w:r>
            <w:proofErr w:type="spellStart"/>
            <w:r w:rsidRPr="004C2D9D">
              <w:rPr>
                <w:rFonts w:ascii="Book Antiqua" w:hAnsi="Book Antiqua"/>
                <w:sz w:val="19"/>
                <w:szCs w:val="19"/>
              </w:rPr>
              <w:t>pré</w:t>
            </w:r>
            <w:proofErr w:type="spellEnd"/>
            <w:r w:rsidRPr="004C2D9D">
              <w:rPr>
                <w:rFonts w:ascii="Book Antiqua" w:hAnsi="Book Antiqua"/>
                <w:sz w:val="19"/>
                <w:szCs w:val="19"/>
              </w:rPr>
              <w:t xml:space="preserve"> e pós-natal a todas as gestantes de uma determinada cidade com a finalidade de reduzir os índices criminais no município.</w:t>
            </w:r>
          </w:p>
          <w:p w14:paraId="344D4A5C" w14:textId="77777777" w:rsidR="003206A5" w:rsidRDefault="003206A5" w:rsidP="004C3FBB">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794003">
              <w:rPr>
                <w:rFonts w:ascii="Book Antiqua" w:hAnsi="Book Antiqua"/>
                <w:sz w:val="19"/>
                <w:szCs w:val="19"/>
              </w:rPr>
              <w:t>É correto afirmar que os programas de apoio, de controle de meios de comunicação, de ordenação urbana estão inseridos como medidas de prevenção</w:t>
            </w:r>
            <w:r>
              <w:rPr>
                <w:rFonts w:ascii="Book Antiqua" w:hAnsi="Book Antiqua"/>
                <w:sz w:val="19"/>
                <w:szCs w:val="19"/>
              </w:rPr>
              <w:t xml:space="preserve">: </w:t>
            </w:r>
            <w:r w:rsidRPr="00794003">
              <w:rPr>
                <w:rFonts w:ascii="Book Antiqua" w:hAnsi="Book Antiqua"/>
                <w:sz w:val="19"/>
                <w:szCs w:val="19"/>
              </w:rPr>
              <w:t>secundária.</w:t>
            </w:r>
          </w:p>
          <w:p w14:paraId="142A83B1" w14:textId="77777777" w:rsidR="003206A5" w:rsidRDefault="003206A5" w:rsidP="004C3FBB">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794003">
              <w:rPr>
                <w:rFonts w:ascii="Book Antiqua" w:hAnsi="Book Antiqua"/>
                <w:sz w:val="19"/>
                <w:szCs w:val="19"/>
              </w:rPr>
              <w:t>É correto afirmar que a liberdade assistida e a prestação de serviços comunitários pelos criminosos estão inseridas como medidas de prevenção</w:t>
            </w:r>
            <w:r>
              <w:rPr>
                <w:rFonts w:ascii="Book Antiqua" w:hAnsi="Book Antiqua"/>
                <w:sz w:val="19"/>
                <w:szCs w:val="19"/>
              </w:rPr>
              <w:t>: terciária.</w:t>
            </w:r>
          </w:p>
          <w:p w14:paraId="3E0ACFBA" w14:textId="62A285B0" w:rsidR="003206A5" w:rsidRDefault="003206A5" w:rsidP="004C3FBB">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sidR="008628A9">
              <w:rPr>
                <w:rFonts w:ascii="Book Antiqua" w:hAnsi="Book Antiqua"/>
                <w:b/>
                <w:bCs/>
                <w:i/>
                <w:iCs/>
                <w:color w:val="FF0000"/>
                <w:sz w:val="19"/>
                <w:szCs w:val="19"/>
              </w:rPr>
              <w:t>: #</w:t>
            </w:r>
            <w:r w:rsidR="008628A9" w:rsidRPr="008628A9">
              <w:rPr>
                <w:rFonts w:ascii="Book Antiqua" w:hAnsi="Book Antiqua"/>
                <w:b/>
                <w:bCs/>
                <w:i/>
                <w:iCs/>
                <w:color w:val="FF0000"/>
                <w:sz w:val="19"/>
                <w:szCs w:val="19"/>
                <w:highlight w:val="green"/>
              </w:rPr>
              <w:t>PCSP-2018/2023</w:t>
            </w:r>
            <w:r w:rsidR="008628A9">
              <w:rPr>
                <w:rFonts w:ascii="Book Antiqua" w:hAnsi="Book Antiqua"/>
                <w:b/>
                <w:bCs/>
                <w:i/>
                <w:iCs/>
                <w:color w:val="FF0000"/>
                <w:sz w:val="19"/>
                <w:szCs w:val="19"/>
              </w:rPr>
              <w:t>: #</w:t>
            </w:r>
            <w:r w:rsidR="008628A9" w:rsidRPr="008628A9">
              <w:rPr>
                <w:rFonts w:ascii="Book Antiqua" w:hAnsi="Book Antiqua"/>
                <w:b/>
                <w:bCs/>
                <w:i/>
                <w:iCs/>
                <w:color w:val="FF0000"/>
                <w:sz w:val="19"/>
                <w:szCs w:val="19"/>
                <w:highlight w:val="green"/>
              </w:rPr>
              <w:t>VUNESP</w:t>
            </w:r>
            <w:r>
              <w:rPr>
                <w:rFonts w:ascii="Book Antiqua" w:hAnsi="Book Antiqua"/>
                <w:sz w:val="19"/>
                <w:szCs w:val="19"/>
              </w:rPr>
              <w:t xml:space="preserve">: </w:t>
            </w:r>
            <w:r w:rsidRPr="00794003">
              <w:rPr>
                <w:rFonts w:ascii="Book Antiqua" w:hAnsi="Book Antiqua"/>
                <w:b/>
                <w:bCs/>
                <w:sz w:val="19"/>
                <w:szCs w:val="19"/>
                <w:shd w:val="clear" w:color="auto" w:fill="F7CAAC" w:themeFill="accent2" w:themeFillTint="66"/>
              </w:rPr>
              <w:t>Prevenção terciária</w:t>
            </w:r>
            <w:r w:rsidRPr="00794003">
              <w:rPr>
                <w:rFonts w:ascii="Book Antiqua" w:hAnsi="Book Antiqua"/>
                <w:sz w:val="19"/>
                <w:szCs w:val="19"/>
              </w:rPr>
              <w:t xml:space="preserve">: Prevenção indireta, </w:t>
            </w:r>
            <w:r w:rsidRPr="00794003">
              <w:rPr>
                <w:rFonts w:ascii="Book Antiqua" w:hAnsi="Book Antiqua"/>
                <w:b/>
                <w:bCs/>
                <w:sz w:val="19"/>
                <w:szCs w:val="19"/>
                <w:highlight w:val="yellow"/>
              </w:rPr>
              <w:t>voltada à pessoa do delinquente</w:t>
            </w:r>
            <w:r w:rsidRPr="00794003">
              <w:rPr>
                <w:rFonts w:ascii="Book Antiqua" w:hAnsi="Book Antiqua"/>
                <w:sz w:val="19"/>
                <w:szCs w:val="19"/>
              </w:rPr>
              <w:t>, para prevenir a reincidência. É implementada por meio das medidas de punição e ressocialização do processo de execução penal.</w:t>
            </w:r>
          </w:p>
          <w:p w14:paraId="3FCFF5C7" w14:textId="77777777" w:rsidR="003206A5" w:rsidRDefault="003206A5" w:rsidP="004C3FBB">
            <w:pPr>
              <w:jc w:val="both"/>
              <w:rPr>
                <w:rFonts w:ascii="Book Antiqua" w:hAnsi="Book Antiqua"/>
                <w:sz w:val="19"/>
                <w:szCs w:val="19"/>
              </w:rPr>
            </w:pPr>
            <w:r>
              <w:rPr>
                <w:rFonts w:ascii="Book Antiqua" w:hAnsi="Book Antiqua"/>
                <w:b/>
                <w:bCs/>
                <w:sz w:val="19"/>
                <w:szCs w:val="19"/>
              </w:rPr>
              <w:t>(PCMA-2018-CESPE)</w:t>
            </w:r>
            <w:r>
              <w:rPr>
                <w:rFonts w:ascii="Book Antiqua" w:hAnsi="Book Antiqua"/>
                <w:sz w:val="19"/>
                <w:szCs w:val="19"/>
              </w:rPr>
              <w:t>:</w:t>
            </w:r>
            <w:r>
              <w:t xml:space="preserve"> </w:t>
            </w:r>
            <w:r w:rsidRPr="00B93418">
              <w:rPr>
                <w:rFonts w:ascii="Book Antiqua" w:hAnsi="Book Antiqua"/>
                <w:sz w:val="19"/>
                <w:szCs w:val="19"/>
              </w:rPr>
              <w:t>Dados publicados em dezembro de 2017 pelo Ministério da Justiça mostram que o Brasil tem uma taxa de superlotação nos estabelecimentos prisionais na ordem de 197,4%.</w:t>
            </w:r>
            <w:r>
              <w:rPr>
                <w:rFonts w:ascii="Book Antiqua" w:hAnsi="Book Antiqua"/>
                <w:sz w:val="19"/>
                <w:szCs w:val="19"/>
              </w:rPr>
              <w:t xml:space="preserve"> (</w:t>
            </w:r>
            <w:r w:rsidRPr="00B93418">
              <w:rPr>
                <w:rFonts w:ascii="Book Antiqua" w:hAnsi="Book Antiqua"/>
                <w:sz w:val="19"/>
                <w:szCs w:val="19"/>
              </w:rPr>
              <w:t>Agência de Notícias, Empresa Brasil de Comunicação</w:t>
            </w:r>
            <w:r>
              <w:rPr>
                <w:rFonts w:ascii="Book Antiqua" w:hAnsi="Book Antiqua"/>
                <w:sz w:val="19"/>
                <w:szCs w:val="19"/>
              </w:rPr>
              <w:t>)</w:t>
            </w:r>
            <w:r w:rsidRPr="00B93418">
              <w:rPr>
                <w:rFonts w:ascii="Book Antiqua" w:hAnsi="Book Antiqua"/>
                <w:sz w:val="19"/>
                <w:szCs w:val="19"/>
              </w:rPr>
              <w:t>.</w:t>
            </w:r>
            <w:r>
              <w:rPr>
                <w:rFonts w:ascii="Book Antiqua" w:hAnsi="Book Antiqua"/>
                <w:sz w:val="19"/>
                <w:szCs w:val="19"/>
              </w:rPr>
              <w:t xml:space="preserve"> </w:t>
            </w:r>
            <w:r w:rsidRPr="00B93418">
              <w:rPr>
                <w:rFonts w:ascii="Book Antiqua" w:hAnsi="Book Antiqua"/>
                <w:sz w:val="19"/>
                <w:szCs w:val="19"/>
              </w:rPr>
              <w:t>Sob o enfoque da prevenção da infração penal no Estado democrático de direito, a superlotação carcerária aludida no fragmento de texto anterior é um problema que prejudica a</w:t>
            </w:r>
            <w:r>
              <w:rPr>
                <w:rFonts w:ascii="Book Antiqua" w:hAnsi="Book Antiqua"/>
                <w:sz w:val="19"/>
                <w:szCs w:val="19"/>
              </w:rPr>
              <w:t xml:space="preserve"> </w:t>
            </w:r>
            <w:r w:rsidRPr="00B93418">
              <w:rPr>
                <w:rFonts w:ascii="Book Antiqua" w:hAnsi="Book Antiqua"/>
                <w:sz w:val="19"/>
                <w:szCs w:val="19"/>
              </w:rPr>
              <w:t>prevenção terciária.</w:t>
            </w:r>
          </w:p>
          <w:p w14:paraId="281499A7" w14:textId="77777777" w:rsidR="003206A5" w:rsidRDefault="003206A5" w:rsidP="004C3FBB">
            <w:pPr>
              <w:jc w:val="both"/>
              <w:rPr>
                <w:rFonts w:ascii="Book Antiqua" w:hAnsi="Book Antiqua"/>
                <w:sz w:val="19"/>
                <w:szCs w:val="19"/>
              </w:rPr>
            </w:pPr>
            <w:r>
              <w:rPr>
                <w:rFonts w:ascii="Book Antiqua" w:hAnsi="Book Antiqua"/>
                <w:b/>
                <w:bCs/>
                <w:sz w:val="19"/>
                <w:szCs w:val="19"/>
              </w:rPr>
              <w:t>(PCGO-2017-CESPE)</w:t>
            </w:r>
            <w:r>
              <w:rPr>
                <w:rFonts w:ascii="Book Antiqua" w:hAnsi="Book Antiqua"/>
                <w:sz w:val="19"/>
                <w:szCs w:val="19"/>
              </w:rPr>
              <w:t>:</w:t>
            </w:r>
            <w:r>
              <w:t xml:space="preserve"> </w:t>
            </w:r>
            <w:r w:rsidRPr="0006553C">
              <w:rPr>
                <w:rFonts w:ascii="Book Antiqua" w:hAnsi="Book Antiqua"/>
                <w:sz w:val="19"/>
                <w:szCs w:val="19"/>
              </w:rPr>
              <w:t>Considerando que, para a criminologia, o delito é um grave problema social, que deve ser enfrentado por meio de medidas preventivas, assinale a opção correta acerca da prevenção do delito sob o aspecto criminológico</w:t>
            </w:r>
            <w:r>
              <w:rPr>
                <w:rFonts w:ascii="Book Antiqua" w:hAnsi="Book Antiqua"/>
                <w:sz w:val="19"/>
                <w:szCs w:val="19"/>
              </w:rPr>
              <w:t xml:space="preserve">: </w:t>
            </w:r>
            <w:r w:rsidRPr="0006553C">
              <w:rPr>
                <w:rFonts w:ascii="Book Antiqua" w:hAnsi="Book Antiqua"/>
                <w:sz w:val="19"/>
                <w:szCs w:val="19"/>
              </w:rPr>
              <w:t>A prevenção terciária do crime consiste no conjunto de ações reabilitadoras e dissuasórias atuantes sobre o apenado encarcerado, na tentativa de se evitar a reincidência.</w:t>
            </w:r>
          </w:p>
          <w:p w14:paraId="395764A6" w14:textId="77777777" w:rsidR="003206A5" w:rsidRPr="006B5DE8" w:rsidRDefault="003206A5" w:rsidP="004C3FBB">
            <w:pPr>
              <w:jc w:val="both"/>
              <w:rPr>
                <w:rFonts w:ascii="Book Antiqua" w:hAnsi="Book Antiqua"/>
                <w:sz w:val="19"/>
                <w:szCs w:val="19"/>
              </w:rPr>
            </w:pPr>
            <w:r>
              <w:rPr>
                <w:rFonts w:ascii="Book Antiqua" w:hAnsi="Book Antiqua"/>
                <w:b/>
                <w:bCs/>
                <w:sz w:val="19"/>
                <w:szCs w:val="19"/>
              </w:rPr>
              <w:t>(PCPE-2016-CESPE)</w:t>
            </w:r>
            <w:r>
              <w:rPr>
                <w:rFonts w:ascii="Book Antiqua" w:hAnsi="Book Antiqua"/>
                <w:sz w:val="19"/>
                <w:szCs w:val="19"/>
              </w:rPr>
              <w:t>:</w:t>
            </w:r>
            <w:r>
              <w:t xml:space="preserve"> </w:t>
            </w:r>
            <w:r w:rsidRPr="003F55D9">
              <w:rPr>
                <w:rFonts w:ascii="Book Antiqua" w:hAnsi="Book Antiqua"/>
                <w:sz w:val="19"/>
                <w:szCs w:val="19"/>
              </w:rPr>
              <w:t>A criminologia reconhece que não basta reprimir o crime, deve-se atuar de forma imperiosa na prevenção dos fatores criminais. Considerando essa informação, assinale a opção correta acerca de prevenção de infração penal</w:t>
            </w:r>
            <w:r>
              <w:rPr>
                <w:rFonts w:ascii="Book Antiqua" w:hAnsi="Book Antiqua"/>
                <w:sz w:val="19"/>
                <w:szCs w:val="19"/>
              </w:rPr>
              <w:t xml:space="preserve">: </w:t>
            </w:r>
            <w:r w:rsidRPr="003F55D9">
              <w:rPr>
                <w:rFonts w:ascii="Book Antiqua" w:hAnsi="Book Antiqua"/>
                <w:sz w:val="19"/>
                <w:szCs w:val="19"/>
              </w:rPr>
              <w:t>Trabalho, saúde, lazer, educação, saneamento básico e iluminação pública, quando oferecidos à sociedade de maneira satisfatória, são considerados forma de prevenção primária do delito, capaz de abrandar os fenômenos criminais.</w:t>
            </w:r>
          </w:p>
          <w:p w14:paraId="68BD0AFF" w14:textId="77777777" w:rsidR="003206A5" w:rsidRPr="00771368" w:rsidRDefault="003206A5" w:rsidP="004C3FBB">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771368">
              <w:rPr>
                <w:rFonts w:ascii="Book Antiqua" w:hAnsi="Book Antiqua"/>
                <w:sz w:val="19"/>
                <w:szCs w:val="19"/>
              </w:rPr>
              <w:t>A prevenção criminal que está voltada à segurança e qualidade de vida, atuando na área da educação, emprego, saúde e moradia, conhecida universalmente como direitos sociais e que se manifesta a médio e longo prazos, é chamada pela Criminologia de prevenção</w:t>
            </w:r>
            <w:r>
              <w:rPr>
                <w:rFonts w:ascii="Book Antiqua" w:hAnsi="Book Antiqua"/>
                <w:sz w:val="19"/>
                <w:szCs w:val="19"/>
              </w:rPr>
              <w:t xml:space="preserve"> primária.</w:t>
            </w:r>
          </w:p>
          <w:p w14:paraId="375BB88C" w14:textId="77777777" w:rsidR="003206A5" w:rsidRDefault="003206A5" w:rsidP="004C3FBB">
            <w:pPr>
              <w:jc w:val="both"/>
              <w:rPr>
                <w:rFonts w:ascii="Book Antiqua" w:hAnsi="Book Antiqua"/>
                <w:sz w:val="19"/>
                <w:szCs w:val="19"/>
              </w:rPr>
            </w:pPr>
            <w:r>
              <w:rPr>
                <w:rFonts w:ascii="Book Antiqua" w:hAnsi="Book Antiqua"/>
                <w:b/>
                <w:bCs/>
                <w:sz w:val="19"/>
                <w:szCs w:val="19"/>
              </w:rPr>
              <w:lastRenderedPageBreak/>
              <w:t>(PCSP-2013-VUNESP)</w:t>
            </w:r>
            <w:r>
              <w:rPr>
                <w:rFonts w:ascii="Book Antiqua" w:hAnsi="Book Antiqua"/>
                <w:sz w:val="19"/>
                <w:szCs w:val="19"/>
              </w:rPr>
              <w:t xml:space="preserve">: </w:t>
            </w:r>
            <w:r w:rsidRPr="006B41BE">
              <w:rPr>
                <w:rFonts w:ascii="Book Antiqua" w:hAnsi="Book Antiqua"/>
                <w:sz w:val="19"/>
                <w:szCs w:val="19"/>
              </w:rPr>
              <w:t>As políticas públicas de prevenção criminal terciária têm por público-alvo</w:t>
            </w:r>
            <w:r>
              <w:rPr>
                <w:rFonts w:ascii="Book Antiqua" w:hAnsi="Book Antiqua"/>
                <w:sz w:val="19"/>
                <w:szCs w:val="19"/>
              </w:rPr>
              <w:t xml:space="preserve"> o preso.</w:t>
            </w:r>
          </w:p>
          <w:p w14:paraId="54C39984" w14:textId="77777777" w:rsidR="003206A5" w:rsidRDefault="003206A5" w:rsidP="004C3FBB">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5E58F5">
              <w:rPr>
                <w:rFonts w:ascii="Book Antiqua" w:hAnsi="Book Antiqua"/>
                <w:sz w:val="19"/>
                <w:szCs w:val="19"/>
              </w:rPr>
              <w:t>A atuação das polícias, do ministério público e da justiça criminal, quando focada em determinados grupos ou setores da sociedade, por possuírem maior risco de praticar o crime ou de ser vitimados por este, constitui programa de prevenção</w:t>
            </w:r>
            <w:r>
              <w:rPr>
                <w:rFonts w:ascii="Book Antiqua" w:hAnsi="Book Antiqua"/>
                <w:sz w:val="19"/>
                <w:szCs w:val="19"/>
              </w:rPr>
              <w:t xml:space="preserve"> secundária.</w:t>
            </w:r>
          </w:p>
          <w:p w14:paraId="6EE541CE" w14:textId="77777777" w:rsidR="003206A5" w:rsidRDefault="003206A5" w:rsidP="004C3FBB">
            <w:pPr>
              <w:jc w:val="both"/>
              <w:rPr>
                <w:rFonts w:ascii="Book Antiqua" w:hAnsi="Book Antiqua"/>
                <w:sz w:val="19"/>
                <w:szCs w:val="19"/>
              </w:rPr>
            </w:pPr>
            <w:r>
              <w:rPr>
                <w:rFonts w:ascii="Book Antiqua" w:hAnsi="Book Antiqua"/>
                <w:b/>
                <w:bCs/>
                <w:sz w:val="19"/>
                <w:szCs w:val="19"/>
              </w:rPr>
              <w:t>(PF-2013-CESPE)</w:t>
            </w:r>
            <w:r>
              <w:rPr>
                <w:rFonts w:ascii="Book Antiqua" w:hAnsi="Book Antiqua"/>
                <w:sz w:val="19"/>
                <w:szCs w:val="19"/>
              </w:rPr>
              <w:t xml:space="preserve">: </w:t>
            </w:r>
            <w:r w:rsidRPr="00BB1DFD">
              <w:rPr>
                <w:rFonts w:ascii="Book Antiqua" w:hAnsi="Book Antiqua"/>
                <w:sz w:val="19"/>
                <w:szCs w:val="19"/>
              </w:rPr>
              <w:t>No que se refere à prevenção da infração penal, julgue o próximo item</w:t>
            </w:r>
            <w:r>
              <w:rPr>
                <w:rFonts w:ascii="Book Antiqua" w:hAnsi="Book Antiqua"/>
                <w:sz w:val="19"/>
                <w:szCs w:val="19"/>
              </w:rPr>
              <w:t xml:space="preserve">: </w:t>
            </w:r>
            <w:r w:rsidRPr="00BB1DFD">
              <w:rPr>
                <w:rFonts w:ascii="Book Antiqua" w:hAnsi="Book Antiqua"/>
                <w:sz w:val="19"/>
                <w:szCs w:val="19"/>
              </w:rPr>
              <w:t>Ações como controle dos meios de comunicação e ordenação urbana, orientadas a determinados grupos ou subgrupos sociais, estão inseridas no âmbito da chamada prevenção secundária do delito.</w:t>
            </w:r>
          </w:p>
          <w:p w14:paraId="6C1A6868" w14:textId="2E8D3083" w:rsidR="003206A5" w:rsidRPr="00BB1DFD" w:rsidRDefault="003206A5" w:rsidP="004C3FBB">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sidR="008628A9">
              <w:rPr>
                <w:rFonts w:ascii="Book Antiqua" w:hAnsi="Book Antiqua"/>
                <w:b/>
                <w:bCs/>
                <w:i/>
                <w:iCs/>
                <w:color w:val="FF0000"/>
                <w:sz w:val="19"/>
                <w:szCs w:val="19"/>
              </w:rPr>
              <w:t>: #</w:t>
            </w:r>
            <w:r w:rsidR="008628A9">
              <w:rPr>
                <w:rFonts w:ascii="Book Antiqua" w:hAnsi="Book Antiqua"/>
                <w:b/>
                <w:bCs/>
                <w:i/>
                <w:iCs/>
                <w:color w:val="FF0000"/>
                <w:sz w:val="19"/>
                <w:szCs w:val="19"/>
                <w:highlight w:val="green"/>
              </w:rPr>
              <w:t>PF-2013</w:t>
            </w:r>
            <w:r w:rsidR="008628A9">
              <w:rPr>
                <w:rFonts w:ascii="Book Antiqua" w:hAnsi="Book Antiqua"/>
                <w:b/>
                <w:bCs/>
                <w:i/>
                <w:iCs/>
                <w:color w:val="FF0000"/>
                <w:sz w:val="19"/>
                <w:szCs w:val="19"/>
              </w:rPr>
              <w:t>: #</w:t>
            </w:r>
            <w:r w:rsidR="008628A9" w:rsidRPr="003206A5">
              <w:rPr>
                <w:rFonts w:ascii="Book Antiqua" w:hAnsi="Book Antiqua"/>
                <w:b/>
                <w:bCs/>
                <w:i/>
                <w:iCs/>
                <w:color w:val="FF0000"/>
                <w:sz w:val="19"/>
                <w:szCs w:val="19"/>
                <w:highlight w:val="green"/>
              </w:rPr>
              <w:t>PCSP-2023</w:t>
            </w:r>
            <w:r w:rsidR="008628A9">
              <w:rPr>
                <w:rFonts w:ascii="Book Antiqua" w:hAnsi="Book Antiqua"/>
                <w:b/>
                <w:bCs/>
                <w:i/>
                <w:iCs/>
                <w:color w:val="FF0000"/>
                <w:sz w:val="19"/>
                <w:szCs w:val="19"/>
              </w:rPr>
              <w:t>: #</w:t>
            </w:r>
            <w:r w:rsidR="008628A9">
              <w:rPr>
                <w:rFonts w:ascii="Book Antiqua" w:hAnsi="Book Antiqua"/>
                <w:b/>
                <w:bCs/>
                <w:i/>
                <w:iCs/>
                <w:color w:val="FF0000"/>
                <w:sz w:val="19"/>
                <w:szCs w:val="19"/>
                <w:highlight w:val="green"/>
              </w:rPr>
              <w:t>CESPE</w:t>
            </w:r>
            <w:r w:rsidR="008628A9">
              <w:rPr>
                <w:rFonts w:ascii="Book Antiqua" w:hAnsi="Book Antiqua"/>
                <w:b/>
                <w:bCs/>
                <w:i/>
                <w:iCs/>
                <w:color w:val="FF0000"/>
                <w:sz w:val="19"/>
                <w:szCs w:val="19"/>
              </w:rPr>
              <w:t>: #</w:t>
            </w:r>
            <w:r w:rsidR="008628A9">
              <w:rPr>
                <w:rFonts w:ascii="Book Antiqua" w:hAnsi="Book Antiqua"/>
                <w:b/>
                <w:bCs/>
                <w:i/>
                <w:iCs/>
                <w:color w:val="FF0000"/>
                <w:sz w:val="19"/>
                <w:szCs w:val="19"/>
                <w:highlight w:val="green"/>
              </w:rPr>
              <w:t>VUNESP</w:t>
            </w:r>
            <w:r>
              <w:rPr>
                <w:rFonts w:ascii="Book Antiqua" w:hAnsi="Book Antiqua"/>
                <w:sz w:val="19"/>
                <w:szCs w:val="19"/>
              </w:rPr>
              <w:t xml:space="preserve">: </w:t>
            </w:r>
            <w:r w:rsidRPr="00BB1DFD">
              <w:rPr>
                <w:rFonts w:ascii="Book Antiqua" w:hAnsi="Book Antiqua"/>
                <w:sz w:val="19"/>
                <w:szCs w:val="19"/>
              </w:rPr>
              <w:t>A prevenção secundária atua mais tarde, nem quando nem onde o conflito criminal se produz</w:t>
            </w:r>
            <w:r>
              <w:rPr>
                <w:rFonts w:ascii="Book Antiqua" w:hAnsi="Book Antiqua"/>
                <w:sz w:val="19"/>
                <w:szCs w:val="19"/>
              </w:rPr>
              <w:t xml:space="preserve"> </w:t>
            </w:r>
            <w:r w:rsidRPr="00BB1DFD">
              <w:rPr>
                <w:rFonts w:ascii="Book Antiqua" w:hAnsi="Book Antiqua"/>
                <w:sz w:val="19"/>
                <w:szCs w:val="19"/>
              </w:rPr>
              <w:t>ou é gerado, mas onde se manifesta ou se exterioriza. Opera a curto e médio prazo e se orienta</w:t>
            </w:r>
            <w:r>
              <w:rPr>
                <w:rFonts w:ascii="Book Antiqua" w:hAnsi="Book Antiqua"/>
                <w:sz w:val="19"/>
                <w:szCs w:val="19"/>
              </w:rPr>
              <w:t xml:space="preserve"> </w:t>
            </w:r>
            <w:r w:rsidRPr="00BB1DFD">
              <w:rPr>
                <w:rFonts w:ascii="Book Antiqua" w:hAnsi="Book Antiqua"/>
                <w:sz w:val="19"/>
                <w:szCs w:val="19"/>
              </w:rPr>
              <w:t>seletivamente a grupos concretos, ou seja, grupos ou subgrupos que ostentam maiores riscos de</w:t>
            </w:r>
            <w:r>
              <w:rPr>
                <w:rFonts w:ascii="Book Antiqua" w:hAnsi="Book Antiqua"/>
                <w:sz w:val="19"/>
                <w:szCs w:val="19"/>
              </w:rPr>
              <w:t xml:space="preserve"> </w:t>
            </w:r>
            <w:r w:rsidRPr="00BB1DFD">
              <w:rPr>
                <w:rFonts w:ascii="Book Antiqua" w:hAnsi="Book Antiqua"/>
                <w:sz w:val="19"/>
                <w:szCs w:val="19"/>
              </w:rPr>
              <w:t>padecer ou protagonizar o problema criminal. São exemplos a política legislativa penal e a ação</w:t>
            </w:r>
            <w:r>
              <w:rPr>
                <w:rFonts w:ascii="Book Antiqua" w:hAnsi="Book Antiqua"/>
                <w:sz w:val="19"/>
                <w:szCs w:val="19"/>
              </w:rPr>
              <w:t xml:space="preserve"> </w:t>
            </w:r>
            <w:r w:rsidRPr="00BB1DFD">
              <w:rPr>
                <w:rFonts w:ascii="Book Antiqua" w:hAnsi="Book Antiqua"/>
                <w:sz w:val="19"/>
                <w:szCs w:val="19"/>
              </w:rPr>
              <w:t>policial, políticas de ordenação urbana, controle dos meios de comunicação.</w:t>
            </w:r>
          </w:p>
          <w:p w14:paraId="4C243F43" w14:textId="77777777" w:rsidR="003206A5" w:rsidRPr="002D31BF" w:rsidRDefault="003206A5" w:rsidP="004C3FBB">
            <w:pPr>
              <w:jc w:val="both"/>
              <w:rPr>
                <w:rFonts w:ascii="Book Antiqua" w:hAnsi="Book Antiqua"/>
                <w:sz w:val="19"/>
                <w:szCs w:val="19"/>
              </w:rPr>
            </w:pPr>
            <w:r>
              <w:rPr>
                <w:rFonts w:ascii="Book Antiqua" w:hAnsi="Book Antiqua"/>
                <w:b/>
                <w:bCs/>
                <w:sz w:val="19"/>
                <w:szCs w:val="19"/>
              </w:rPr>
              <w:t>(PF-2013-CESPE)</w:t>
            </w:r>
            <w:r>
              <w:rPr>
                <w:rFonts w:ascii="Book Antiqua" w:hAnsi="Book Antiqua"/>
                <w:sz w:val="19"/>
                <w:szCs w:val="19"/>
              </w:rPr>
              <w:t xml:space="preserve">: </w:t>
            </w:r>
            <w:r w:rsidRPr="002D31BF">
              <w:rPr>
                <w:rFonts w:ascii="Book Antiqua" w:hAnsi="Book Antiqua"/>
                <w:sz w:val="19"/>
                <w:szCs w:val="19"/>
              </w:rPr>
              <w:t>No que se refere à prevenção da infração penal, julgue o próximo item</w:t>
            </w:r>
            <w:r>
              <w:rPr>
                <w:rFonts w:ascii="Book Antiqua" w:hAnsi="Book Antiqua"/>
                <w:sz w:val="19"/>
                <w:szCs w:val="19"/>
              </w:rPr>
              <w:t xml:space="preserve">: </w:t>
            </w:r>
            <w:r w:rsidRPr="002D31BF">
              <w:rPr>
                <w:rFonts w:ascii="Book Antiqua" w:hAnsi="Book Antiqua"/>
                <w:sz w:val="19"/>
                <w:szCs w:val="19"/>
              </w:rPr>
              <w:t xml:space="preserve">As modalidades preventivas nas quais se inserem os programas de policiamento orientado à solução de problemas e de policiamento comunitário, assim como outros programas de aproximação entre polícia e comunidade, podem ser incluídas na categoria de prevenção </w:t>
            </w:r>
            <w:r>
              <w:rPr>
                <w:rFonts w:ascii="Book Antiqua" w:hAnsi="Book Antiqua"/>
                <w:sz w:val="19"/>
                <w:szCs w:val="19"/>
              </w:rPr>
              <w:t>secundária</w:t>
            </w:r>
            <w:r w:rsidRPr="002D31BF">
              <w:rPr>
                <w:rFonts w:ascii="Book Antiqua" w:hAnsi="Book Antiqua"/>
                <w:sz w:val="19"/>
                <w:szCs w:val="19"/>
              </w:rPr>
              <w:t>.</w:t>
            </w:r>
            <w:r>
              <w:rPr>
                <w:rFonts w:ascii="Book Antiqua" w:hAnsi="Book Antiqua"/>
                <w:sz w:val="19"/>
                <w:szCs w:val="19"/>
              </w:rPr>
              <w:t xml:space="preserve"> </w:t>
            </w:r>
            <w:r w:rsidRPr="00406CB3">
              <w:rPr>
                <w:rFonts w:ascii="Book Antiqua" w:hAnsi="Book Antiqua"/>
                <w:b/>
                <w:bCs/>
                <w:color w:val="FF0000"/>
                <w:sz w:val="19"/>
                <w:szCs w:val="19"/>
              </w:rPr>
              <w:t>[CORRIGIDA]</w:t>
            </w:r>
          </w:p>
          <w:p w14:paraId="259BD352" w14:textId="77777777" w:rsidR="003206A5" w:rsidRPr="00C7490E" w:rsidRDefault="003206A5" w:rsidP="004C3FBB">
            <w:pPr>
              <w:jc w:val="both"/>
              <w:rPr>
                <w:rFonts w:ascii="Book Antiqua" w:hAnsi="Book Antiqua"/>
                <w:sz w:val="19"/>
                <w:szCs w:val="19"/>
              </w:rPr>
            </w:pPr>
            <w:r>
              <w:rPr>
                <w:rFonts w:ascii="Book Antiqua" w:hAnsi="Book Antiqua"/>
                <w:b/>
                <w:bCs/>
                <w:sz w:val="19"/>
                <w:szCs w:val="19"/>
              </w:rPr>
              <w:t>(PCSP-2012)</w:t>
            </w:r>
            <w:r>
              <w:rPr>
                <w:rFonts w:ascii="Book Antiqua" w:hAnsi="Book Antiqua"/>
                <w:sz w:val="19"/>
                <w:szCs w:val="19"/>
              </w:rPr>
              <w:t xml:space="preserve">: </w:t>
            </w:r>
            <w:r w:rsidRPr="00C7490E">
              <w:rPr>
                <w:rFonts w:ascii="Book Antiqua" w:hAnsi="Book Antiqua"/>
                <w:sz w:val="19"/>
                <w:szCs w:val="19"/>
              </w:rPr>
              <w:t>A prevenção terciária da infração penal, no Estado Democrático de Direito, está relacionada</w:t>
            </w:r>
            <w:r>
              <w:rPr>
                <w:rFonts w:ascii="Book Antiqua" w:hAnsi="Book Antiqua"/>
                <w:sz w:val="19"/>
                <w:szCs w:val="19"/>
              </w:rPr>
              <w:t xml:space="preserve"> </w:t>
            </w:r>
            <w:r w:rsidRPr="00C7490E">
              <w:rPr>
                <w:rFonts w:ascii="Book Antiqua" w:hAnsi="Book Antiqua"/>
                <w:sz w:val="19"/>
                <w:szCs w:val="19"/>
              </w:rPr>
              <w:t>à população carcerária.</w:t>
            </w:r>
          </w:p>
        </w:tc>
      </w:tr>
    </w:tbl>
    <w:p w14:paraId="2911E848" w14:textId="77777777" w:rsidR="003206A5" w:rsidRDefault="003206A5" w:rsidP="003206A5">
      <w:pPr>
        <w:jc w:val="both"/>
        <w:rPr>
          <w:rFonts w:ascii="Book Antiqua" w:hAnsi="Book Antiqua"/>
          <w:b/>
          <w:bCs/>
          <w:sz w:val="19"/>
          <w:szCs w:val="19"/>
        </w:rPr>
      </w:pPr>
    </w:p>
    <w:p w14:paraId="002D83FE" w14:textId="1EA1D2D0" w:rsidR="00303E53" w:rsidRDefault="00601521" w:rsidP="001F002E">
      <w:pPr>
        <w:jc w:val="both"/>
        <w:rPr>
          <w:rFonts w:ascii="Book Antiqua" w:hAnsi="Book Antiqua"/>
          <w:sz w:val="19"/>
          <w:szCs w:val="19"/>
        </w:rPr>
      </w:pPr>
      <w:r>
        <w:rPr>
          <w:rFonts w:ascii="Book Antiqua" w:hAnsi="Book Antiqua"/>
          <w:b/>
          <w:bCs/>
          <w:sz w:val="19"/>
          <w:szCs w:val="19"/>
        </w:rPr>
        <w:t>(PCSE-2018-CESPE)</w:t>
      </w:r>
      <w:r>
        <w:rPr>
          <w:rFonts w:ascii="Book Antiqua" w:hAnsi="Book Antiqua"/>
          <w:sz w:val="19"/>
          <w:szCs w:val="19"/>
        </w:rPr>
        <w:t xml:space="preserve">: </w:t>
      </w:r>
      <w:r w:rsidRPr="00601521">
        <w:rPr>
          <w:rFonts w:ascii="Book Antiqua" w:hAnsi="Book Antiqua"/>
          <w:sz w:val="19"/>
          <w:szCs w:val="19"/>
        </w:rPr>
        <w:t>No que se refere à prevenção da infração penal no Estado democrático de direito, julgue o próximo item</w:t>
      </w:r>
      <w:r>
        <w:rPr>
          <w:rFonts w:ascii="Book Antiqua" w:hAnsi="Book Antiqua"/>
          <w:sz w:val="19"/>
          <w:szCs w:val="19"/>
        </w:rPr>
        <w:t xml:space="preserve">: </w:t>
      </w:r>
      <w:r w:rsidRPr="00601521">
        <w:rPr>
          <w:rFonts w:ascii="Book Antiqua" w:hAnsi="Book Antiqua"/>
          <w:sz w:val="19"/>
          <w:szCs w:val="19"/>
        </w:rPr>
        <w:t>Medidas indiretas de prevenção delitiva visam atacar as causas do crime: cessada a causa, cessam seus efeitos.</w:t>
      </w:r>
    </w:p>
    <w:p w14:paraId="75A3D367" w14:textId="675DD83E" w:rsidR="00601521" w:rsidRDefault="00601521" w:rsidP="00601521">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sidR="003206A5">
        <w:rPr>
          <w:rFonts w:ascii="Book Antiqua" w:hAnsi="Book Antiqua"/>
          <w:b/>
          <w:bCs/>
          <w:i/>
          <w:iCs/>
          <w:color w:val="FF0000"/>
          <w:sz w:val="19"/>
          <w:szCs w:val="19"/>
        </w:rPr>
        <w:t>: #</w:t>
      </w:r>
      <w:r w:rsidR="003206A5" w:rsidRPr="003206A5">
        <w:rPr>
          <w:rFonts w:ascii="Book Antiqua" w:hAnsi="Book Antiqua"/>
          <w:b/>
          <w:bCs/>
          <w:i/>
          <w:iCs/>
          <w:color w:val="FF0000"/>
          <w:sz w:val="19"/>
          <w:szCs w:val="19"/>
          <w:highlight w:val="green"/>
        </w:rPr>
        <w:t>PCSE-2018</w:t>
      </w:r>
      <w:r w:rsidR="003206A5">
        <w:rPr>
          <w:rFonts w:ascii="Book Antiqua" w:hAnsi="Book Antiqua"/>
          <w:b/>
          <w:bCs/>
          <w:i/>
          <w:iCs/>
          <w:color w:val="FF0000"/>
          <w:sz w:val="19"/>
          <w:szCs w:val="19"/>
        </w:rPr>
        <w:t>: #</w:t>
      </w:r>
      <w:r w:rsidR="003206A5" w:rsidRPr="003206A5">
        <w:rPr>
          <w:rFonts w:ascii="Book Antiqua" w:hAnsi="Book Antiqua"/>
          <w:b/>
          <w:bCs/>
          <w:i/>
          <w:iCs/>
          <w:color w:val="FF0000"/>
          <w:sz w:val="19"/>
          <w:szCs w:val="19"/>
          <w:highlight w:val="green"/>
        </w:rPr>
        <w:t>PCSP-2023</w:t>
      </w:r>
      <w:r w:rsidR="00476C03">
        <w:rPr>
          <w:rFonts w:ascii="Book Antiqua" w:hAnsi="Book Antiqua"/>
          <w:b/>
          <w:bCs/>
          <w:i/>
          <w:iCs/>
          <w:color w:val="FF0000"/>
          <w:sz w:val="19"/>
          <w:szCs w:val="19"/>
        </w:rPr>
        <w:t>: #</w:t>
      </w:r>
      <w:r w:rsidR="00476C03" w:rsidRPr="00476C03">
        <w:rPr>
          <w:rFonts w:ascii="Book Antiqua" w:hAnsi="Book Antiqua"/>
          <w:b/>
          <w:bCs/>
          <w:i/>
          <w:iCs/>
          <w:color w:val="FF0000"/>
          <w:sz w:val="19"/>
          <w:szCs w:val="19"/>
          <w:highlight w:val="green"/>
        </w:rPr>
        <w:t>PCPE-2024</w:t>
      </w:r>
      <w:r w:rsidR="003206A5">
        <w:rPr>
          <w:rFonts w:ascii="Book Antiqua" w:hAnsi="Book Antiqua"/>
          <w:b/>
          <w:bCs/>
          <w:i/>
          <w:iCs/>
          <w:color w:val="FF0000"/>
          <w:sz w:val="19"/>
          <w:szCs w:val="19"/>
        </w:rPr>
        <w:t>: #</w:t>
      </w:r>
      <w:r w:rsidR="003206A5" w:rsidRPr="003206A5">
        <w:rPr>
          <w:rFonts w:ascii="Book Antiqua" w:hAnsi="Book Antiqua"/>
          <w:b/>
          <w:bCs/>
          <w:i/>
          <w:iCs/>
          <w:color w:val="FF0000"/>
          <w:sz w:val="19"/>
          <w:szCs w:val="19"/>
          <w:highlight w:val="green"/>
        </w:rPr>
        <w:t>CESPE</w:t>
      </w:r>
      <w:r w:rsidR="003206A5">
        <w:rPr>
          <w:rFonts w:ascii="Book Antiqua" w:hAnsi="Book Antiqua"/>
          <w:b/>
          <w:bCs/>
          <w:i/>
          <w:iCs/>
          <w:color w:val="FF0000"/>
          <w:sz w:val="19"/>
          <w:szCs w:val="19"/>
        </w:rPr>
        <w:t>: #</w:t>
      </w:r>
      <w:r w:rsidR="003206A5" w:rsidRPr="003206A5">
        <w:rPr>
          <w:rFonts w:ascii="Book Antiqua" w:hAnsi="Book Antiqua"/>
          <w:b/>
          <w:bCs/>
          <w:i/>
          <w:iCs/>
          <w:color w:val="FF0000"/>
          <w:sz w:val="19"/>
          <w:szCs w:val="19"/>
          <w:highlight w:val="green"/>
        </w:rPr>
        <w:t>VUNESP</w:t>
      </w:r>
      <w:r>
        <w:rPr>
          <w:rFonts w:ascii="Book Antiqua" w:hAnsi="Book Antiqua"/>
          <w:sz w:val="19"/>
          <w:szCs w:val="19"/>
        </w:rPr>
        <w:t xml:space="preserve">: </w:t>
      </w:r>
      <w:r w:rsidRPr="00601521">
        <w:rPr>
          <w:rFonts w:ascii="Book Antiqua" w:hAnsi="Book Antiqua"/>
          <w:b/>
          <w:bCs/>
          <w:i/>
          <w:iCs/>
          <w:sz w:val="19"/>
          <w:szCs w:val="19"/>
          <w:shd w:val="clear" w:color="auto" w:fill="F7CAAC" w:themeFill="accent2" w:themeFillTint="66"/>
        </w:rPr>
        <w:t>Prevenção Delitiva</w:t>
      </w:r>
      <w:r>
        <w:rPr>
          <w:rFonts w:ascii="Book Antiqua" w:hAnsi="Book Antiqua"/>
          <w:sz w:val="19"/>
          <w:szCs w:val="19"/>
        </w:rPr>
        <w:t xml:space="preserve">: </w:t>
      </w:r>
      <w:r w:rsidRPr="00601521">
        <w:rPr>
          <w:rFonts w:ascii="Book Antiqua" w:hAnsi="Book Antiqua"/>
          <w:sz w:val="19"/>
          <w:szCs w:val="19"/>
        </w:rPr>
        <w:t>conjunto de ações que visam evitar a ocorrência do crime.</w:t>
      </w:r>
      <w:r>
        <w:rPr>
          <w:rFonts w:ascii="Book Antiqua" w:hAnsi="Book Antiqua"/>
          <w:sz w:val="19"/>
          <w:szCs w:val="19"/>
        </w:rPr>
        <w:t xml:space="preserve"> </w:t>
      </w:r>
      <w:r w:rsidRPr="00601521">
        <w:rPr>
          <w:rFonts w:ascii="Book Antiqua" w:hAnsi="Book Antiqua"/>
          <w:sz w:val="19"/>
          <w:szCs w:val="19"/>
        </w:rPr>
        <w:t>Tem como medidas preventivas:</w:t>
      </w:r>
      <w:r>
        <w:rPr>
          <w:rFonts w:ascii="Book Antiqua" w:hAnsi="Book Antiqua"/>
          <w:sz w:val="19"/>
          <w:szCs w:val="19"/>
        </w:rPr>
        <w:t xml:space="preserve"> </w:t>
      </w:r>
    </w:p>
    <w:p w14:paraId="21FA4496" w14:textId="10492E09" w:rsidR="00601521" w:rsidRPr="00601521" w:rsidRDefault="00601521" w:rsidP="00CB7D25">
      <w:pPr>
        <w:ind w:left="567"/>
        <w:jc w:val="both"/>
        <w:rPr>
          <w:rFonts w:ascii="Book Antiqua" w:hAnsi="Book Antiqua"/>
          <w:sz w:val="19"/>
          <w:szCs w:val="19"/>
        </w:rPr>
      </w:pPr>
      <w:r w:rsidRPr="00601521">
        <w:rPr>
          <w:rFonts w:ascii="Book Antiqua" w:hAnsi="Book Antiqua"/>
          <w:b/>
          <w:bCs/>
          <w:sz w:val="19"/>
          <w:szCs w:val="19"/>
        </w:rPr>
        <w:t xml:space="preserve">i) </w:t>
      </w:r>
      <w:r w:rsidRPr="00601521">
        <w:rPr>
          <w:rFonts w:ascii="Book Antiqua" w:hAnsi="Book Antiqua"/>
          <w:b/>
          <w:bCs/>
          <w:sz w:val="19"/>
          <w:szCs w:val="19"/>
          <w:highlight w:val="cyan"/>
        </w:rPr>
        <w:t>Medidas Diretas</w:t>
      </w:r>
      <w:r>
        <w:rPr>
          <w:rFonts w:ascii="Book Antiqua" w:hAnsi="Book Antiqua"/>
          <w:sz w:val="19"/>
          <w:szCs w:val="19"/>
        </w:rPr>
        <w:t>:</w:t>
      </w:r>
      <w:r w:rsidRPr="00601521">
        <w:rPr>
          <w:rFonts w:ascii="Book Antiqua" w:hAnsi="Book Antiqua"/>
          <w:sz w:val="19"/>
          <w:szCs w:val="19"/>
        </w:rPr>
        <w:t xml:space="preserve"> </w:t>
      </w:r>
      <w:r>
        <w:rPr>
          <w:rFonts w:ascii="Book Antiqua" w:hAnsi="Book Antiqua"/>
          <w:sz w:val="19"/>
          <w:szCs w:val="19"/>
        </w:rPr>
        <w:t>A</w:t>
      </w:r>
      <w:r w:rsidRPr="00601521">
        <w:rPr>
          <w:rFonts w:ascii="Book Antiqua" w:hAnsi="Book Antiqua"/>
          <w:sz w:val="19"/>
          <w:szCs w:val="19"/>
        </w:rPr>
        <w:t xml:space="preserve">tuam por meio da </w:t>
      </w:r>
      <w:r>
        <w:rPr>
          <w:rFonts w:ascii="Book Antiqua" w:hAnsi="Book Antiqua"/>
          <w:sz w:val="19"/>
          <w:szCs w:val="19"/>
        </w:rPr>
        <w:t>l</w:t>
      </w:r>
      <w:r w:rsidRPr="00601521">
        <w:rPr>
          <w:rFonts w:ascii="Book Antiqua" w:hAnsi="Book Antiqua"/>
          <w:sz w:val="19"/>
          <w:szCs w:val="19"/>
        </w:rPr>
        <w:t xml:space="preserve">egislação vigente, ou seja, </w:t>
      </w:r>
      <w:r w:rsidRPr="00601521">
        <w:rPr>
          <w:rFonts w:ascii="Book Antiqua" w:hAnsi="Book Antiqua"/>
          <w:b/>
          <w:bCs/>
          <w:sz w:val="19"/>
          <w:szCs w:val="19"/>
        </w:rPr>
        <w:t>medidas de ordem jurídica com a finalidade clara de punir a pratica delitiva por meio da repressão</w:t>
      </w:r>
      <w:r w:rsidRPr="00601521">
        <w:rPr>
          <w:rFonts w:ascii="Book Antiqua" w:hAnsi="Book Antiqua"/>
          <w:sz w:val="19"/>
          <w:szCs w:val="19"/>
        </w:rPr>
        <w:t>. É a afirmação do próprio Direito Penal através de sua força repressora e punitiva e a indireta visa proporcionar a sociedade condições e qualidade de vida através de programas de cultura, lazer e outros.</w:t>
      </w:r>
    </w:p>
    <w:p w14:paraId="45FCE867" w14:textId="78926464" w:rsidR="00601521" w:rsidRDefault="00601521" w:rsidP="00CB7D25">
      <w:pPr>
        <w:ind w:left="567"/>
        <w:jc w:val="both"/>
        <w:rPr>
          <w:rFonts w:ascii="Book Antiqua" w:hAnsi="Book Antiqua"/>
          <w:b/>
          <w:bCs/>
          <w:sz w:val="19"/>
          <w:szCs w:val="19"/>
        </w:rPr>
      </w:pPr>
      <w:proofErr w:type="spellStart"/>
      <w:r w:rsidRPr="00601521">
        <w:rPr>
          <w:rFonts w:ascii="Book Antiqua" w:hAnsi="Book Antiqua"/>
          <w:b/>
          <w:bCs/>
          <w:sz w:val="19"/>
          <w:szCs w:val="19"/>
        </w:rPr>
        <w:t>ii</w:t>
      </w:r>
      <w:proofErr w:type="spellEnd"/>
      <w:r w:rsidRPr="00601521">
        <w:rPr>
          <w:rFonts w:ascii="Book Antiqua" w:hAnsi="Book Antiqua"/>
          <w:b/>
          <w:bCs/>
          <w:sz w:val="19"/>
          <w:szCs w:val="19"/>
        </w:rPr>
        <w:t xml:space="preserve">) </w:t>
      </w:r>
      <w:r w:rsidRPr="00601521">
        <w:rPr>
          <w:rFonts w:ascii="Book Antiqua" w:hAnsi="Book Antiqua"/>
          <w:b/>
          <w:bCs/>
          <w:sz w:val="19"/>
          <w:szCs w:val="19"/>
          <w:highlight w:val="cyan"/>
        </w:rPr>
        <w:t>Medidas Indiretas</w:t>
      </w:r>
      <w:r>
        <w:rPr>
          <w:rFonts w:ascii="Book Antiqua" w:hAnsi="Book Antiqua"/>
          <w:sz w:val="19"/>
          <w:szCs w:val="19"/>
        </w:rPr>
        <w:t>: V</w:t>
      </w:r>
      <w:r w:rsidRPr="00601521">
        <w:rPr>
          <w:rFonts w:ascii="Book Antiqua" w:hAnsi="Book Antiqua"/>
          <w:sz w:val="19"/>
          <w:szCs w:val="19"/>
        </w:rPr>
        <w:t xml:space="preserve">isam as causas do crime, sem atingi-lo de imediato. </w:t>
      </w:r>
      <w:r w:rsidRPr="00CB7D25">
        <w:rPr>
          <w:rFonts w:ascii="Book Antiqua" w:hAnsi="Book Antiqua"/>
          <w:b/>
          <w:bCs/>
          <w:sz w:val="19"/>
          <w:szCs w:val="19"/>
        </w:rPr>
        <w:t xml:space="preserve">O crime só seria alcançado porque, cessada a causa, cessam os seus efeitos – cessa o crime </w:t>
      </w:r>
      <w:r w:rsidRPr="00601521">
        <w:rPr>
          <w:rFonts w:ascii="Book Antiqua" w:hAnsi="Book Antiqua"/>
          <w:sz w:val="19"/>
          <w:szCs w:val="19"/>
        </w:rPr>
        <w:t>– (</w:t>
      </w:r>
      <w:r w:rsidRPr="00601521">
        <w:rPr>
          <w:rFonts w:ascii="Book Antiqua" w:hAnsi="Book Antiqua"/>
          <w:i/>
          <w:iCs/>
          <w:sz w:val="19"/>
          <w:szCs w:val="19"/>
        </w:rPr>
        <w:t xml:space="preserve">sub lata causa </w:t>
      </w:r>
      <w:proofErr w:type="spellStart"/>
      <w:r w:rsidRPr="00601521">
        <w:rPr>
          <w:rFonts w:ascii="Book Antiqua" w:hAnsi="Book Antiqua"/>
          <w:i/>
          <w:iCs/>
          <w:sz w:val="19"/>
          <w:szCs w:val="19"/>
        </w:rPr>
        <w:t>tolitur</w:t>
      </w:r>
      <w:proofErr w:type="spellEnd"/>
      <w:r w:rsidRPr="00601521">
        <w:rPr>
          <w:rFonts w:ascii="Book Antiqua" w:hAnsi="Book Antiqua"/>
          <w:i/>
          <w:iCs/>
          <w:sz w:val="19"/>
          <w:szCs w:val="19"/>
        </w:rPr>
        <w:t xml:space="preserve"> </w:t>
      </w:r>
      <w:proofErr w:type="spellStart"/>
      <w:r w:rsidRPr="00601521">
        <w:rPr>
          <w:rFonts w:ascii="Book Antiqua" w:hAnsi="Book Antiqua"/>
          <w:i/>
          <w:iCs/>
          <w:sz w:val="19"/>
          <w:szCs w:val="19"/>
        </w:rPr>
        <w:t>efectus</w:t>
      </w:r>
      <w:proofErr w:type="spellEnd"/>
      <w:r w:rsidRPr="00601521">
        <w:rPr>
          <w:rFonts w:ascii="Book Antiqua" w:hAnsi="Book Antiqua"/>
          <w:sz w:val="19"/>
          <w:szCs w:val="19"/>
        </w:rPr>
        <w:t>). Trata-se de excelente ação profilática – preventiva –, que demanda um campo de atuação intenso e extenso na busca de todas as causas possíveis da criminalidade, próximas ou remotas, genéricas ou especificas. A ações indiretas devem focar no indivíduo e em seu meio social.</w:t>
      </w:r>
    </w:p>
    <w:p w14:paraId="1AF75C6F" w14:textId="77777777" w:rsidR="00601521" w:rsidRDefault="00601521" w:rsidP="001F002E">
      <w:pPr>
        <w:jc w:val="both"/>
        <w:rPr>
          <w:rFonts w:ascii="Book Antiqua" w:hAnsi="Book Antiqua"/>
          <w:b/>
          <w:bCs/>
          <w:sz w:val="19"/>
          <w:szCs w:val="19"/>
        </w:rPr>
      </w:pPr>
    </w:p>
    <w:p w14:paraId="537DC55E" w14:textId="0EEB71D6" w:rsidR="00027C11" w:rsidRPr="00027C11" w:rsidRDefault="00027C11" w:rsidP="001F002E">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027C11">
        <w:rPr>
          <w:rFonts w:ascii="Book Antiqua" w:hAnsi="Book Antiqua"/>
          <w:sz w:val="19"/>
          <w:szCs w:val="19"/>
        </w:rPr>
        <w:t>O conceito de prevenção delitiva, no Estado Democrático de Direito, e as medidas adotadas para alcançá-la são</w:t>
      </w:r>
      <w:r>
        <w:rPr>
          <w:rFonts w:ascii="Book Antiqua" w:hAnsi="Book Antiqua"/>
          <w:sz w:val="19"/>
          <w:szCs w:val="19"/>
        </w:rPr>
        <w:t xml:space="preserve"> </w:t>
      </w:r>
      <w:r w:rsidRPr="00027C11">
        <w:rPr>
          <w:rFonts w:ascii="Book Antiqua" w:hAnsi="Book Antiqua"/>
          <w:sz w:val="19"/>
          <w:szCs w:val="19"/>
        </w:rPr>
        <w:t>o conjunto de ações que visam evitar a ocorrência do delito, atingindo direta e indiretamente o delito.</w:t>
      </w:r>
    </w:p>
    <w:p w14:paraId="58106B49" w14:textId="130F77D5" w:rsidR="00027C11" w:rsidRDefault="00027C11" w:rsidP="00FF371E">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591F17">
        <w:rPr>
          <w:rFonts w:ascii="Book Antiqua" w:hAnsi="Book Antiqua"/>
          <w:b/>
          <w:bCs/>
          <w:i/>
          <w:iCs/>
          <w:color w:val="FF0000"/>
          <w:sz w:val="19"/>
          <w:szCs w:val="19"/>
        </w:rPr>
        <w:t>: #</w:t>
      </w:r>
      <w:r w:rsidR="00591F17" w:rsidRPr="00591F17">
        <w:rPr>
          <w:rFonts w:ascii="Book Antiqua" w:hAnsi="Book Antiqua"/>
          <w:b/>
          <w:bCs/>
          <w:i/>
          <w:iCs/>
          <w:color w:val="FF0000"/>
          <w:sz w:val="19"/>
          <w:szCs w:val="19"/>
          <w:highlight w:val="green"/>
        </w:rPr>
        <w:t>PCSP-2014/201</w:t>
      </w:r>
      <w:r w:rsidR="008628A9">
        <w:rPr>
          <w:rFonts w:ascii="Book Antiqua" w:hAnsi="Book Antiqua"/>
          <w:b/>
          <w:bCs/>
          <w:i/>
          <w:iCs/>
          <w:color w:val="FF0000"/>
          <w:sz w:val="19"/>
          <w:szCs w:val="19"/>
          <w:highlight w:val="green"/>
        </w:rPr>
        <w:t>8/2023</w:t>
      </w:r>
      <w:r w:rsidR="00591F17">
        <w:rPr>
          <w:rFonts w:ascii="Book Antiqua" w:hAnsi="Book Antiqua"/>
          <w:b/>
          <w:bCs/>
          <w:i/>
          <w:iCs/>
          <w:color w:val="FF0000"/>
          <w:sz w:val="19"/>
          <w:szCs w:val="19"/>
        </w:rPr>
        <w:t>: #</w:t>
      </w:r>
      <w:r w:rsidR="00591F17" w:rsidRPr="00591F17">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00FF371E">
        <w:rPr>
          <w:rFonts w:ascii="Book Antiqua" w:hAnsi="Book Antiqua"/>
          <w:sz w:val="19"/>
          <w:szCs w:val="19"/>
        </w:rPr>
        <w:t xml:space="preserve">Nestor Sampaio Penteado Filho explica: </w:t>
      </w:r>
      <w:r w:rsidR="00FF371E" w:rsidRPr="00FF371E">
        <w:rPr>
          <w:rFonts w:ascii="Book Antiqua" w:hAnsi="Book Antiqua"/>
          <w:i/>
          <w:iCs/>
          <w:sz w:val="19"/>
          <w:szCs w:val="19"/>
        </w:rPr>
        <w:t xml:space="preserve">“Entende-se por </w:t>
      </w:r>
      <w:r w:rsidR="00FF371E" w:rsidRPr="00FF371E">
        <w:rPr>
          <w:rFonts w:ascii="Book Antiqua" w:hAnsi="Book Antiqua"/>
          <w:b/>
          <w:bCs/>
          <w:i/>
          <w:iCs/>
          <w:sz w:val="19"/>
          <w:szCs w:val="19"/>
          <w:shd w:val="clear" w:color="auto" w:fill="F7CAAC" w:themeFill="accent2" w:themeFillTint="66"/>
        </w:rPr>
        <w:t>prevenção delitiva</w:t>
      </w:r>
      <w:r w:rsidR="00FF371E" w:rsidRPr="00FF371E">
        <w:rPr>
          <w:rFonts w:ascii="Book Antiqua" w:hAnsi="Book Antiqua"/>
          <w:i/>
          <w:iCs/>
          <w:sz w:val="19"/>
          <w:szCs w:val="19"/>
        </w:rPr>
        <w:t xml:space="preserve"> o conjunto de ações que visam evitar a ocorrência do delito. (...) Para que se possa alcançar esse verdadeiro objetivo do Estado de Direito, que é a prevenção de atos nocivos e consequentemente a manutenção da paz e harmonia sociais, mostra-se irrefutável a </w:t>
      </w:r>
      <w:r w:rsidR="00FF371E" w:rsidRPr="00FF371E">
        <w:rPr>
          <w:rFonts w:ascii="Book Antiqua" w:hAnsi="Book Antiqua"/>
          <w:b/>
          <w:bCs/>
          <w:i/>
          <w:iCs/>
          <w:sz w:val="19"/>
          <w:szCs w:val="19"/>
          <w:highlight w:val="yellow"/>
        </w:rPr>
        <w:t>necessidade de dois tipos de medidas</w:t>
      </w:r>
      <w:r w:rsidR="00FF371E" w:rsidRPr="00FF371E">
        <w:rPr>
          <w:rFonts w:ascii="Book Antiqua" w:hAnsi="Book Antiqua"/>
          <w:i/>
          <w:iCs/>
          <w:sz w:val="19"/>
          <w:szCs w:val="19"/>
        </w:rPr>
        <w:t xml:space="preserve">: </w:t>
      </w:r>
      <w:r w:rsidR="00FF371E" w:rsidRPr="00FF371E">
        <w:rPr>
          <w:rFonts w:ascii="Book Antiqua" w:hAnsi="Book Antiqua"/>
          <w:b/>
          <w:bCs/>
          <w:i/>
          <w:iCs/>
          <w:sz w:val="19"/>
          <w:szCs w:val="19"/>
          <w:highlight w:val="cyan"/>
        </w:rPr>
        <w:t>a primeira delas</w:t>
      </w:r>
      <w:r w:rsidR="00FF371E" w:rsidRPr="00FF371E">
        <w:rPr>
          <w:rFonts w:ascii="Book Antiqua" w:hAnsi="Book Antiqua"/>
          <w:i/>
          <w:iCs/>
          <w:sz w:val="19"/>
          <w:szCs w:val="19"/>
        </w:rPr>
        <w:t xml:space="preserve"> </w:t>
      </w:r>
      <w:r w:rsidR="00FF371E" w:rsidRPr="00FF371E">
        <w:rPr>
          <w:rFonts w:ascii="Book Antiqua" w:hAnsi="Book Antiqua"/>
          <w:b/>
          <w:bCs/>
          <w:i/>
          <w:iCs/>
          <w:sz w:val="19"/>
          <w:szCs w:val="19"/>
          <w:highlight w:val="yellow"/>
        </w:rPr>
        <w:t>atingindo indiretamente o delito</w:t>
      </w:r>
      <w:r w:rsidR="00FF371E" w:rsidRPr="00FF371E">
        <w:rPr>
          <w:rFonts w:ascii="Book Antiqua" w:hAnsi="Book Antiqua"/>
          <w:i/>
          <w:iCs/>
          <w:sz w:val="19"/>
          <w:szCs w:val="19"/>
        </w:rPr>
        <w:t xml:space="preserve"> e </w:t>
      </w:r>
      <w:r w:rsidR="00FF371E" w:rsidRPr="00FF371E">
        <w:rPr>
          <w:rFonts w:ascii="Book Antiqua" w:hAnsi="Book Antiqua"/>
          <w:b/>
          <w:bCs/>
          <w:i/>
          <w:iCs/>
          <w:sz w:val="19"/>
          <w:szCs w:val="19"/>
          <w:highlight w:val="cyan"/>
        </w:rPr>
        <w:t>a segunda</w:t>
      </w:r>
      <w:r w:rsidR="00FF371E" w:rsidRPr="00FF371E">
        <w:rPr>
          <w:rFonts w:ascii="Book Antiqua" w:hAnsi="Book Antiqua"/>
          <w:i/>
          <w:iCs/>
          <w:sz w:val="19"/>
          <w:szCs w:val="19"/>
        </w:rPr>
        <w:t xml:space="preserve">, </w:t>
      </w:r>
      <w:r w:rsidR="00FF371E" w:rsidRPr="00FF371E">
        <w:rPr>
          <w:rFonts w:ascii="Book Antiqua" w:hAnsi="Book Antiqua"/>
          <w:b/>
          <w:bCs/>
          <w:i/>
          <w:iCs/>
          <w:sz w:val="19"/>
          <w:szCs w:val="19"/>
          <w:highlight w:val="yellow"/>
        </w:rPr>
        <w:t>diretamente</w:t>
      </w:r>
      <w:r w:rsidR="00FF371E" w:rsidRPr="00FF371E">
        <w:rPr>
          <w:rFonts w:ascii="Book Antiqua" w:hAnsi="Book Antiqua"/>
          <w:i/>
          <w:iCs/>
          <w:sz w:val="19"/>
          <w:szCs w:val="19"/>
        </w:rPr>
        <w:t>.”</w:t>
      </w:r>
      <w:r w:rsidR="00FF371E">
        <w:rPr>
          <w:rFonts w:ascii="Book Antiqua" w:hAnsi="Book Antiqua"/>
          <w:i/>
          <w:iCs/>
          <w:sz w:val="19"/>
          <w:szCs w:val="19"/>
        </w:rPr>
        <w:t xml:space="preserve"> </w:t>
      </w:r>
      <w:r w:rsidR="00FF371E">
        <w:rPr>
          <w:rFonts w:ascii="Book Antiqua" w:hAnsi="Book Antiqua"/>
          <w:sz w:val="19"/>
          <w:szCs w:val="19"/>
        </w:rPr>
        <w:t xml:space="preserve">(Fonte: </w:t>
      </w:r>
      <w:r w:rsidR="00FF371E" w:rsidRPr="00FF371E">
        <w:rPr>
          <w:rFonts w:ascii="Book Antiqua" w:hAnsi="Book Antiqua"/>
          <w:sz w:val="19"/>
          <w:szCs w:val="19"/>
        </w:rPr>
        <w:t>Manual Esquemático de Criminologia - Nestor Sampaio Penteado Filho</w:t>
      </w:r>
      <w:r w:rsidR="00FF371E">
        <w:rPr>
          <w:rFonts w:ascii="Book Antiqua" w:hAnsi="Book Antiqua"/>
          <w:sz w:val="19"/>
          <w:szCs w:val="19"/>
        </w:rPr>
        <w:t xml:space="preserve">). Em outras palavras, </w:t>
      </w:r>
      <w:r w:rsidR="00FF371E" w:rsidRPr="00FF371E">
        <w:rPr>
          <w:rFonts w:ascii="Book Antiqua" w:hAnsi="Book Antiqua"/>
          <w:b/>
          <w:bCs/>
          <w:sz w:val="19"/>
          <w:szCs w:val="19"/>
          <w:shd w:val="clear" w:color="auto" w:fill="F7CAAC" w:themeFill="accent2" w:themeFillTint="66"/>
        </w:rPr>
        <w:t>prevenção criminal</w:t>
      </w:r>
      <w:r w:rsidR="00FF371E" w:rsidRPr="00FF371E">
        <w:rPr>
          <w:rFonts w:ascii="Book Antiqua" w:hAnsi="Book Antiqua"/>
          <w:sz w:val="19"/>
          <w:szCs w:val="19"/>
        </w:rPr>
        <w:t xml:space="preserve"> é o conjunto de medidas, públicas ou privadas, adotadas com o objetivo de impedir a prática de delitos, abarcando tanto as políticas sociais para redução da delinquência, como as políticas criminais para o fornecimento de respostas penais adequadas. Em resumo, podemos dizer que prevenção é o conjunto de ações que visam evitar a ocorrência do delito, atingindo-o direta ou indiretamente. A prevenção direta atua no crime que está prestes a ocorrer, enquanto a indireta atua nas causas que levam à delinquência.</w:t>
      </w:r>
    </w:p>
    <w:p w14:paraId="5721DCD0" w14:textId="77777777" w:rsidR="00027C11" w:rsidRDefault="00027C11" w:rsidP="00027C11">
      <w:pPr>
        <w:jc w:val="both"/>
        <w:rPr>
          <w:rFonts w:ascii="Book Antiqua" w:hAnsi="Book Antiqua"/>
          <w:b/>
          <w:bCs/>
          <w:sz w:val="19"/>
          <w:szCs w:val="19"/>
        </w:rPr>
      </w:pPr>
    </w:p>
    <w:p w14:paraId="2F50C8E2" w14:textId="088C0F24" w:rsidR="001F002E" w:rsidRDefault="001F002E" w:rsidP="001F002E">
      <w:pPr>
        <w:jc w:val="both"/>
        <w:rPr>
          <w:rFonts w:ascii="Book Antiqua" w:hAnsi="Book Antiqua"/>
          <w:b/>
          <w:bCs/>
          <w:sz w:val="19"/>
          <w:szCs w:val="19"/>
        </w:rPr>
      </w:pPr>
      <w:r>
        <w:rPr>
          <w:rFonts w:ascii="Book Antiqua" w:hAnsi="Book Antiqua"/>
          <w:b/>
          <w:bCs/>
          <w:sz w:val="19"/>
          <w:szCs w:val="19"/>
        </w:rPr>
        <w:lastRenderedPageBreak/>
        <w:t>(DPEDF-2019-CESPE)</w:t>
      </w:r>
      <w:r>
        <w:rPr>
          <w:rFonts w:ascii="Book Antiqua" w:hAnsi="Book Antiqua"/>
          <w:sz w:val="19"/>
          <w:szCs w:val="19"/>
        </w:rPr>
        <w:t xml:space="preserve">: </w:t>
      </w:r>
      <w:r w:rsidRPr="009F6869">
        <w:rPr>
          <w:rFonts w:ascii="Book Antiqua" w:hAnsi="Book Antiqua"/>
          <w:sz w:val="19"/>
          <w:szCs w:val="19"/>
        </w:rPr>
        <w:t>Acerca dos modelos teóricos da criminologia, julgue o item que se segue</w:t>
      </w:r>
      <w:r>
        <w:rPr>
          <w:rFonts w:ascii="Book Antiqua" w:hAnsi="Book Antiqua"/>
          <w:sz w:val="19"/>
          <w:szCs w:val="19"/>
        </w:rPr>
        <w:t xml:space="preserve">: </w:t>
      </w:r>
      <w:r w:rsidRPr="009F6869">
        <w:rPr>
          <w:rFonts w:ascii="Book Antiqua" w:hAnsi="Book Antiqua"/>
          <w:sz w:val="19"/>
          <w:szCs w:val="19"/>
        </w:rPr>
        <w:t>A criminologia científica (Criminologia Positivista) apresenta modelos teóricos explicativos do comportamento criminal, por meio de análise de fatores biológicos, psicológicos e sociais.</w:t>
      </w:r>
      <w:r>
        <w:rPr>
          <w:rFonts w:ascii="Book Antiqua" w:hAnsi="Book Antiqua"/>
          <w:sz w:val="19"/>
          <w:szCs w:val="19"/>
        </w:rPr>
        <w:t xml:space="preserve"> </w:t>
      </w:r>
      <w:r w:rsidRPr="009F6869">
        <w:rPr>
          <w:rFonts w:ascii="Book Antiqua" w:hAnsi="Book Antiqua"/>
          <w:sz w:val="19"/>
          <w:szCs w:val="19"/>
        </w:rPr>
        <w:t xml:space="preserve">A biologia criminal, inserida na Criminologia positiva e científica, e não na criminologia clássica, busca identificar alguma patologia ou disfunção orgânica no corpo ou organismo do homem delinquente para desvendar o fator criminal no homem delinquente. Para tanto, vale-se das ciências antropológicas, biotipológicas, </w:t>
      </w:r>
      <w:proofErr w:type="spellStart"/>
      <w:r w:rsidRPr="009F6869">
        <w:rPr>
          <w:rFonts w:ascii="Book Antiqua" w:hAnsi="Book Antiqua"/>
          <w:sz w:val="19"/>
          <w:szCs w:val="19"/>
        </w:rPr>
        <w:t>endocriminológicas</w:t>
      </w:r>
      <w:proofErr w:type="spellEnd"/>
      <w:r w:rsidRPr="009F6869">
        <w:rPr>
          <w:rFonts w:ascii="Book Antiqua" w:hAnsi="Book Antiqua"/>
          <w:sz w:val="19"/>
          <w:szCs w:val="19"/>
        </w:rPr>
        <w:t>, genéticas, neurofisiológicas, bioquímicas etc. com o fim de explicar os fatores criminais.</w:t>
      </w:r>
      <w:r>
        <w:rPr>
          <w:rFonts w:ascii="Book Antiqua" w:hAnsi="Book Antiqua"/>
          <w:sz w:val="19"/>
          <w:szCs w:val="19"/>
        </w:rPr>
        <w:t xml:space="preserve"> </w:t>
      </w:r>
      <w:r w:rsidRPr="00406CB3">
        <w:rPr>
          <w:rFonts w:ascii="Book Antiqua" w:hAnsi="Book Antiqua"/>
          <w:b/>
          <w:bCs/>
          <w:color w:val="FF0000"/>
          <w:sz w:val="19"/>
          <w:szCs w:val="19"/>
        </w:rPr>
        <w:t>[CORRIGIDA]</w:t>
      </w:r>
      <w:r>
        <w:rPr>
          <w:rFonts w:ascii="Book Antiqua" w:hAnsi="Book Antiqua"/>
          <w:sz w:val="19"/>
          <w:szCs w:val="19"/>
        </w:rPr>
        <w:t xml:space="preserve"> (Fonte: </w:t>
      </w:r>
      <w:r w:rsidRPr="009F6869">
        <w:rPr>
          <w:rFonts w:ascii="Book Antiqua" w:hAnsi="Book Antiqua"/>
          <w:sz w:val="19"/>
          <w:szCs w:val="19"/>
        </w:rPr>
        <w:t>CESPE</w:t>
      </w:r>
      <w:r>
        <w:rPr>
          <w:rFonts w:ascii="Book Antiqua" w:hAnsi="Book Antiqua"/>
          <w:sz w:val="19"/>
          <w:szCs w:val="19"/>
        </w:rPr>
        <w:t>)</w:t>
      </w:r>
      <w:r w:rsidRPr="003E1E96">
        <w:rPr>
          <w:rFonts w:ascii="Book Antiqua" w:hAnsi="Book Antiqua"/>
          <w:sz w:val="19"/>
          <w:szCs w:val="19"/>
        </w:rPr>
        <w:t>.</w:t>
      </w:r>
    </w:p>
    <w:p w14:paraId="49374DE2" w14:textId="6DD02DDA" w:rsidR="001F002E" w:rsidRPr="009F6869" w:rsidRDefault="001F002E" w:rsidP="001F002E">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84536C">
        <w:rPr>
          <w:rFonts w:ascii="Book Antiqua" w:hAnsi="Book Antiqua"/>
          <w:b/>
          <w:bCs/>
          <w:i/>
          <w:iCs/>
          <w:color w:val="FF0000"/>
          <w:sz w:val="19"/>
          <w:szCs w:val="19"/>
        </w:rPr>
        <w:t>: #</w:t>
      </w:r>
      <w:r w:rsidR="0084536C" w:rsidRPr="0084536C">
        <w:rPr>
          <w:rFonts w:ascii="Book Antiqua" w:hAnsi="Book Antiqua"/>
          <w:b/>
          <w:bCs/>
          <w:i/>
          <w:iCs/>
          <w:color w:val="FF0000"/>
          <w:sz w:val="19"/>
          <w:szCs w:val="19"/>
          <w:highlight w:val="green"/>
        </w:rPr>
        <w:t>MPSC-2010</w:t>
      </w:r>
      <w:r>
        <w:rPr>
          <w:rFonts w:ascii="Book Antiqua" w:hAnsi="Book Antiqua"/>
          <w:b/>
          <w:bCs/>
          <w:i/>
          <w:iCs/>
          <w:color w:val="FF0000"/>
          <w:sz w:val="19"/>
          <w:szCs w:val="19"/>
        </w:rPr>
        <w:t xml:space="preserve">: </w:t>
      </w:r>
      <w:r w:rsidR="00474896">
        <w:rPr>
          <w:rFonts w:ascii="Book Antiqua" w:hAnsi="Book Antiqua"/>
          <w:b/>
          <w:bCs/>
          <w:i/>
          <w:iCs/>
          <w:color w:val="FF0000"/>
          <w:sz w:val="19"/>
          <w:szCs w:val="19"/>
        </w:rPr>
        <w:t>#</w:t>
      </w:r>
      <w:r w:rsidR="00474896" w:rsidRPr="00474896">
        <w:rPr>
          <w:rFonts w:ascii="Book Antiqua" w:hAnsi="Book Antiqua"/>
          <w:b/>
          <w:bCs/>
          <w:i/>
          <w:iCs/>
          <w:color w:val="FF0000"/>
          <w:sz w:val="19"/>
          <w:szCs w:val="19"/>
          <w:highlight w:val="green"/>
        </w:rPr>
        <w:t>PF-2013</w:t>
      </w:r>
      <w:r>
        <w:rPr>
          <w:rFonts w:ascii="Book Antiqua" w:hAnsi="Book Antiqua"/>
          <w:b/>
          <w:bCs/>
          <w:i/>
          <w:iCs/>
          <w:color w:val="FF0000"/>
          <w:sz w:val="19"/>
          <w:szCs w:val="19"/>
        </w:rPr>
        <w:t>:</w:t>
      </w:r>
      <w:r w:rsidR="003B3412">
        <w:rPr>
          <w:rFonts w:ascii="Book Antiqua" w:hAnsi="Book Antiqua"/>
          <w:b/>
          <w:bCs/>
          <w:i/>
          <w:iCs/>
          <w:color w:val="FF0000"/>
          <w:sz w:val="19"/>
          <w:szCs w:val="19"/>
        </w:rPr>
        <w:t xml:space="preserve"> </w:t>
      </w:r>
      <w:r w:rsidR="00E53524">
        <w:rPr>
          <w:rFonts w:ascii="Book Antiqua" w:hAnsi="Book Antiqua"/>
          <w:b/>
          <w:bCs/>
          <w:i/>
          <w:iCs/>
          <w:color w:val="FF0000"/>
          <w:sz w:val="19"/>
          <w:szCs w:val="19"/>
        </w:rPr>
        <w:t>#</w:t>
      </w:r>
      <w:r w:rsidR="00E53524" w:rsidRPr="00803304">
        <w:rPr>
          <w:rFonts w:ascii="Book Antiqua" w:hAnsi="Book Antiqua"/>
          <w:b/>
          <w:bCs/>
          <w:i/>
          <w:iCs/>
          <w:color w:val="FF0000"/>
          <w:sz w:val="19"/>
          <w:szCs w:val="19"/>
          <w:highlight w:val="green"/>
        </w:rPr>
        <w:t>PCGO-201</w:t>
      </w:r>
      <w:r w:rsidR="00E53524">
        <w:rPr>
          <w:rFonts w:ascii="Book Antiqua" w:hAnsi="Book Antiqua"/>
          <w:b/>
          <w:bCs/>
          <w:i/>
          <w:iCs/>
          <w:color w:val="FF0000"/>
          <w:sz w:val="19"/>
          <w:szCs w:val="19"/>
          <w:highlight w:val="green"/>
        </w:rPr>
        <w:t>7/2018</w:t>
      </w:r>
      <w:r w:rsidR="00E53524">
        <w:rPr>
          <w:rFonts w:ascii="Book Antiqua" w:hAnsi="Book Antiqua"/>
          <w:b/>
          <w:bCs/>
          <w:i/>
          <w:iCs/>
          <w:color w:val="FF0000"/>
          <w:sz w:val="19"/>
          <w:szCs w:val="19"/>
        </w:rPr>
        <w:t>:</w:t>
      </w:r>
      <w:r w:rsidR="007A6F9C">
        <w:rPr>
          <w:rFonts w:ascii="Book Antiqua" w:hAnsi="Book Antiqua"/>
          <w:b/>
          <w:bCs/>
          <w:i/>
          <w:iCs/>
          <w:color w:val="FF0000"/>
          <w:sz w:val="19"/>
          <w:szCs w:val="19"/>
        </w:rPr>
        <w:t xml:space="preserve"> </w:t>
      </w:r>
      <w:r w:rsidR="00D23EB5">
        <w:rPr>
          <w:rFonts w:ascii="Book Antiqua" w:hAnsi="Book Antiqua"/>
          <w:b/>
          <w:bCs/>
          <w:i/>
          <w:iCs/>
          <w:color w:val="FF0000"/>
          <w:sz w:val="19"/>
          <w:szCs w:val="19"/>
        </w:rPr>
        <w:t>#</w:t>
      </w:r>
      <w:r w:rsidR="00D23EB5" w:rsidRPr="00D23EB5">
        <w:rPr>
          <w:rFonts w:ascii="Book Antiqua" w:hAnsi="Book Antiqua"/>
          <w:b/>
          <w:bCs/>
          <w:i/>
          <w:iCs/>
          <w:color w:val="FF0000"/>
          <w:sz w:val="19"/>
          <w:szCs w:val="19"/>
          <w:highlight w:val="green"/>
        </w:rPr>
        <w:t>PCMG-2018</w:t>
      </w:r>
      <w:r w:rsidR="007A6F9C">
        <w:rPr>
          <w:rFonts w:ascii="Book Antiqua" w:hAnsi="Book Antiqua"/>
          <w:b/>
          <w:bCs/>
          <w:i/>
          <w:iCs/>
          <w:color w:val="FF0000"/>
          <w:sz w:val="19"/>
          <w:szCs w:val="19"/>
        </w:rPr>
        <w:t>:</w:t>
      </w:r>
      <w:r w:rsidR="00C93EE9">
        <w:rPr>
          <w:rFonts w:ascii="Book Antiqua" w:hAnsi="Book Antiqua"/>
          <w:b/>
          <w:bCs/>
          <w:i/>
          <w:iCs/>
          <w:color w:val="FF0000"/>
          <w:sz w:val="19"/>
          <w:szCs w:val="19"/>
        </w:rPr>
        <w:t xml:space="preserve"> #</w:t>
      </w:r>
      <w:r w:rsidR="00C93EE9" w:rsidRPr="00C93EE9">
        <w:rPr>
          <w:rFonts w:ascii="Book Antiqua" w:hAnsi="Book Antiqua"/>
          <w:b/>
          <w:bCs/>
          <w:i/>
          <w:iCs/>
          <w:color w:val="FF0000"/>
          <w:sz w:val="19"/>
          <w:szCs w:val="19"/>
          <w:highlight w:val="green"/>
        </w:rPr>
        <w:t>PCPI-2018</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PCRS-2018</w:t>
      </w:r>
      <w:r w:rsidR="00B445B6">
        <w:rPr>
          <w:rFonts w:ascii="Book Antiqua" w:hAnsi="Book Antiqua"/>
          <w:b/>
          <w:bCs/>
          <w:i/>
          <w:iCs/>
          <w:color w:val="FF0000"/>
          <w:sz w:val="19"/>
          <w:szCs w:val="19"/>
        </w:rPr>
        <w:t>: #</w:t>
      </w:r>
      <w:r w:rsidR="00B445B6" w:rsidRPr="00B445B6">
        <w:rPr>
          <w:rFonts w:ascii="Book Antiqua" w:hAnsi="Book Antiqua"/>
          <w:b/>
          <w:bCs/>
          <w:i/>
          <w:iCs/>
          <w:color w:val="FF0000"/>
          <w:sz w:val="19"/>
          <w:szCs w:val="19"/>
          <w:highlight w:val="green"/>
        </w:rPr>
        <w:t>PCSE-2018</w:t>
      </w:r>
      <w:r w:rsidR="003B3412">
        <w:rPr>
          <w:rFonts w:ascii="Book Antiqua" w:hAnsi="Book Antiqua"/>
          <w:b/>
          <w:bCs/>
          <w:i/>
          <w:iCs/>
          <w:color w:val="FF0000"/>
          <w:sz w:val="19"/>
          <w:szCs w:val="19"/>
        </w:rPr>
        <w:t>:</w:t>
      </w:r>
      <w:r>
        <w:rPr>
          <w:rFonts w:ascii="Book Antiqua" w:hAnsi="Book Antiqua"/>
          <w:b/>
          <w:bCs/>
          <w:i/>
          <w:iCs/>
          <w:color w:val="FF0000"/>
          <w:sz w:val="19"/>
          <w:szCs w:val="19"/>
        </w:rPr>
        <w:t xml:space="preserve"> #</w:t>
      </w:r>
      <w:r w:rsidRPr="00972554">
        <w:rPr>
          <w:rFonts w:ascii="Book Antiqua" w:hAnsi="Book Antiqua"/>
          <w:b/>
          <w:bCs/>
          <w:i/>
          <w:iCs/>
          <w:color w:val="FF0000"/>
          <w:sz w:val="19"/>
          <w:szCs w:val="19"/>
          <w:highlight w:val="green"/>
        </w:rPr>
        <w:t>DPEDF-2019</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PCPR-2021</w:t>
      </w:r>
      <w:r>
        <w:rPr>
          <w:rFonts w:ascii="Book Antiqua" w:hAnsi="Book Antiqua"/>
          <w:b/>
          <w:bCs/>
          <w:i/>
          <w:iCs/>
          <w:color w:val="FF0000"/>
          <w:sz w:val="19"/>
          <w:szCs w:val="19"/>
        </w:rPr>
        <w:t>:</w:t>
      </w:r>
      <w:r w:rsidR="00FE3726">
        <w:rPr>
          <w:rFonts w:ascii="Book Antiqua" w:hAnsi="Book Antiqua"/>
          <w:b/>
          <w:bCs/>
          <w:i/>
          <w:iCs/>
          <w:color w:val="FF0000"/>
          <w:sz w:val="19"/>
          <w:szCs w:val="19"/>
        </w:rPr>
        <w:t xml:space="preserve"> #</w:t>
      </w:r>
      <w:r w:rsidR="00FE3726">
        <w:rPr>
          <w:rFonts w:ascii="Book Antiqua" w:hAnsi="Book Antiqua"/>
          <w:b/>
          <w:bCs/>
          <w:i/>
          <w:iCs/>
          <w:color w:val="FF0000"/>
          <w:sz w:val="19"/>
          <w:szCs w:val="19"/>
          <w:highlight w:val="green"/>
        </w:rPr>
        <w:t>P</w:t>
      </w:r>
      <w:r w:rsidR="00FE3726" w:rsidRPr="00972554">
        <w:rPr>
          <w:rFonts w:ascii="Book Antiqua" w:hAnsi="Book Antiqua"/>
          <w:b/>
          <w:bCs/>
          <w:i/>
          <w:iCs/>
          <w:color w:val="FF0000"/>
          <w:sz w:val="19"/>
          <w:szCs w:val="19"/>
          <w:highlight w:val="green"/>
        </w:rPr>
        <w:t>CSP-201</w:t>
      </w:r>
      <w:r w:rsidR="00FE3726">
        <w:rPr>
          <w:rFonts w:ascii="Book Antiqua" w:hAnsi="Book Antiqua"/>
          <w:b/>
          <w:bCs/>
          <w:i/>
          <w:iCs/>
          <w:color w:val="FF0000"/>
          <w:sz w:val="19"/>
          <w:szCs w:val="19"/>
          <w:highlight w:val="green"/>
        </w:rPr>
        <w:t>0/2014/2018/2022</w:t>
      </w:r>
      <w:r w:rsidR="00FE3726">
        <w:rPr>
          <w:rFonts w:ascii="Book Antiqua" w:hAnsi="Book Antiqua"/>
          <w:b/>
          <w:bCs/>
          <w:i/>
          <w:iCs/>
          <w:color w:val="FF0000"/>
          <w:sz w:val="19"/>
          <w:szCs w:val="19"/>
        </w:rPr>
        <w:t>:</w:t>
      </w:r>
      <w:r w:rsidR="003F24CF">
        <w:rPr>
          <w:rFonts w:ascii="Book Antiqua" w:hAnsi="Book Antiqua"/>
          <w:b/>
          <w:bCs/>
          <w:i/>
          <w:iCs/>
          <w:color w:val="FF0000"/>
          <w:sz w:val="19"/>
          <w:szCs w:val="19"/>
        </w:rPr>
        <w:t xml:space="preserve"> #</w:t>
      </w:r>
      <w:r w:rsidR="003F24CF" w:rsidRPr="004B07A6">
        <w:rPr>
          <w:rFonts w:ascii="Book Antiqua" w:hAnsi="Book Antiqua"/>
          <w:b/>
          <w:bCs/>
          <w:i/>
          <w:iCs/>
          <w:color w:val="FF0000"/>
          <w:sz w:val="19"/>
          <w:szCs w:val="19"/>
          <w:highlight w:val="green"/>
        </w:rPr>
        <w:t>PCBA-20</w:t>
      </w:r>
      <w:r w:rsidR="003F24CF">
        <w:rPr>
          <w:rFonts w:ascii="Book Antiqua" w:hAnsi="Book Antiqua"/>
          <w:b/>
          <w:bCs/>
          <w:i/>
          <w:iCs/>
          <w:color w:val="FF0000"/>
          <w:sz w:val="19"/>
          <w:szCs w:val="19"/>
          <w:highlight w:val="green"/>
        </w:rPr>
        <w:t>18/2022</w:t>
      </w:r>
      <w:r w:rsidR="003F24CF">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153076">
        <w:rPr>
          <w:rFonts w:ascii="Book Antiqua" w:hAnsi="Book Antiqua"/>
          <w:b/>
          <w:bCs/>
          <w:i/>
          <w:iCs/>
          <w:color w:val="FF0000"/>
          <w:sz w:val="19"/>
          <w:szCs w:val="19"/>
        </w:rPr>
        <w:t xml:space="preserve"> </w:t>
      </w:r>
      <w:r w:rsidR="00153076">
        <w:rPr>
          <w:rFonts w:ascii="Book Antiqua" w:hAnsi="Book Antiqua" w:cs="Times New Roman"/>
          <w:b/>
          <w:i/>
          <w:color w:val="FF0000"/>
          <w:sz w:val="19"/>
          <w:szCs w:val="19"/>
        </w:rPr>
        <w:t>#</w:t>
      </w:r>
      <w:r w:rsidR="00153076" w:rsidRPr="00153076">
        <w:rPr>
          <w:rFonts w:ascii="Book Antiqua" w:hAnsi="Book Antiqua" w:cs="Times New Roman"/>
          <w:b/>
          <w:i/>
          <w:color w:val="FF0000"/>
          <w:sz w:val="19"/>
          <w:szCs w:val="19"/>
          <w:highlight w:val="green"/>
        </w:rPr>
        <w:t>PCES-2022</w:t>
      </w:r>
      <w:r w:rsidR="000D7CE3">
        <w:rPr>
          <w:rFonts w:ascii="Book Antiqua" w:hAnsi="Book Antiqua" w:cs="Times New Roman"/>
          <w:b/>
          <w:i/>
          <w:color w:val="FF0000"/>
          <w:sz w:val="19"/>
          <w:szCs w:val="19"/>
        </w:rPr>
        <w:t>: #</w:t>
      </w:r>
      <w:r w:rsidR="000D7CE3" w:rsidRPr="000D7CE3">
        <w:rPr>
          <w:rFonts w:ascii="Book Antiqua" w:hAnsi="Book Antiqua" w:cs="Times New Roman"/>
          <w:b/>
          <w:i/>
          <w:color w:val="FF0000"/>
          <w:sz w:val="19"/>
          <w:szCs w:val="19"/>
          <w:highlight w:val="green"/>
        </w:rPr>
        <w:t>MPMG-2023</w:t>
      </w:r>
      <w:r w:rsidR="00153076">
        <w:rPr>
          <w:rFonts w:ascii="Book Antiqua" w:hAnsi="Book Antiqua" w:cs="Times New Roman"/>
          <w:b/>
          <w:i/>
          <w:color w:val="FF0000"/>
          <w:sz w:val="19"/>
          <w:szCs w:val="19"/>
        </w:rPr>
        <w:t>:</w:t>
      </w:r>
      <w:r w:rsidR="00B3437F">
        <w:rPr>
          <w:rFonts w:ascii="Book Antiqua" w:hAnsi="Book Antiqua"/>
          <w:b/>
          <w:bCs/>
          <w:i/>
          <w:iCs/>
          <w:color w:val="FF0000"/>
          <w:sz w:val="19"/>
          <w:szCs w:val="19"/>
        </w:rPr>
        <w:t xml:space="preserve"> #</w:t>
      </w:r>
      <w:r w:rsidR="00B3437F" w:rsidRPr="007227F4">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336B0E">
        <w:rPr>
          <w:rFonts w:ascii="Book Antiqua" w:hAnsi="Book Antiqua"/>
          <w:b/>
          <w:bCs/>
          <w:i/>
          <w:iCs/>
          <w:color w:val="FF0000"/>
          <w:sz w:val="19"/>
          <w:szCs w:val="19"/>
        </w:rPr>
        <w:t>: #</w:t>
      </w:r>
      <w:r w:rsidR="00336B0E" w:rsidRPr="00336B0E">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972554">
        <w:rPr>
          <w:rFonts w:ascii="Book Antiqua" w:hAnsi="Book Antiqua"/>
          <w:b/>
          <w:bCs/>
          <w:i/>
          <w:iCs/>
          <w:color w:val="FF0000"/>
          <w:sz w:val="19"/>
          <w:szCs w:val="19"/>
          <w:highlight w:val="green"/>
        </w:rPr>
        <w:t>CESPE</w:t>
      </w:r>
      <w:r w:rsidR="00A87CA4">
        <w:rPr>
          <w:rFonts w:ascii="Book Antiqua" w:hAnsi="Book Antiqua"/>
          <w:b/>
          <w:bCs/>
          <w:i/>
          <w:iCs/>
          <w:color w:val="FF0000"/>
          <w:sz w:val="19"/>
          <w:szCs w:val="19"/>
        </w:rPr>
        <w:t>: #</w:t>
      </w:r>
      <w:r w:rsidR="00A87CA4" w:rsidRPr="00A87CA4">
        <w:rPr>
          <w:rFonts w:ascii="Book Antiqua" w:hAnsi="Book Antiqua"/>
          <w:b/>
          <w:bCs/>
          <w:i/>
          <w:iCs/>
          <w:color w:val="FF0000"/>
          <w:sz w:val="19"/>
          <w:szCs w:val="19"/>
          <w:highlight w:val="green"/>
        </w:rPr>
        <w:t>FCC</w:t>
      </w:r>
      <w:r w:rsidR="00D23EB5">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Pr>
          <w:rFonts w:ascii="Book Antiqua" w:hAnsi="Book Antiqua"/>
          <w:b/>
          <w:bCs/>
          <w:i/>
          <w:iCs/>
          <w:color w:val="FF0000"/>
          <w:sz w:val="19"/>
          <w:szCs w:val="19"/>
          <w:highlight w:val="green"/>
        </w:rPr>
        <w:t>FGV</w:t>
      </w:r>
      <w:r w:rsidR="008E1F4D">
        <w:rPr>
          <w:rFonts w:ascii="Book Antiqua" w:hAnsi="Book Antiqua"/>
          <w:b/>
          <w:bCs/>
          <w:i/>
          <w:iCs/>
          <w:color w:val="FF0000"/>
          <w:sz w:val="19"/>
          <w:szCs w:val="19"/>
        </w:rPr>
        <w:t>:</w:t>
      </w:r>
      <w:r w:rsidR="00D23EB5">
        <w:rPr>
          <w:rFonts w:ascii="Book Antiqua" w:hAnsi="Book Antiqua"/>
          <w:b/>
          <w:bCs/>
          <w:i/>
          <w:iCs/>
          <w:color w:val="FF0000"/>
          <w:sz w:val="19"/>
          <w:szCs w:val="19"/>
        </w:rPr>
        <w:t xml:space="preserve"> #</w:t>
      </w:r>
      <w:r w:rsidR="00D23EB5" w:rsidRPr="00D23EB5">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UEG</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UFPR</w:t>
      </w:r>
      <w:r w:rsidR="003B3412">
        <w:rPr>
          <w:rFonts w:ascii="Book Antiqua" w:hAnsi="Book Antiqua"/>
          <w:b/>
          <w:bCs/>
          <w:i/>
          <w:iCs/>
          <w:color w:val="FF0000"/>
          <w:sz w:val="19"/>
          <w:szCs w:val="19"/>
        </w:rPr>
        <w:t>: #</w:t>
      </w:r>
      <w:r w:rsidR="003B3412" w:rsidRPr="003B3412">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9F6869">
        <w:rPr>
          <w:rFonts w:ascii="Book Antiqua" w:hAnsi="Book Antiqua"/>
          <w:sz w:val="19"/>
          <w:szCs w:val="19"/>
        </w:rPr>
        <w:t xml:space="preserve">Segundo Edmund </w:t>
      </w:r>
      <w:proofErr w:type="spellStart"/>
      <w:r w:rsidRPr="009F6869">
        <w:rPr>
          <w:rFonts w:ascii="Book Antiqua" w:hAnsi="Book Antiqua"/>
          <w:sz w:val="19"/>
          <w:szCs w:val="19"/>
        </w:rPr>
        <w:t>Mezger</w:t>
      </w:r>
      <w:proofErr w:type="spellEnd"/>
      <w:r w:rsidRPr="009F6869">
        <w:rPr>
          <w:rFonts w:ascii="Book Antiqua" w:hAnsi="Book Antiqua"/>
          <w:sz w:val="19"/>
          <w:szCs w:val="19"/>
        </w:rPr>
        <w:t>, a criminologia é dividida em dois grandes ramos:</w:t>
      </w:r>
    </w:p>
    <w:p w14:paraId="69B3B163" w14:textId="77777777" w:rsidR="001F002E" w:rsidRPr="009F6869" w:rsidRDefault="001F002E" w:rsidP="001F002E">
      <w:pPr>
        <w:jc w:val="both"/>
        <w:rPr>
          <w:rFonts w:ascii="Book Antiqua" w:hAnsi="Book Antiqua"/>
          <w:sz w:val="19"/>
          <w:szCs w:val="19"/>
        </w:rPr>
      </w:pPr>
      <w:r w:rsidRPr="009F6869">
        <w:rPr>
          <w:rFonts w:ascii="Book Antiqua" w:hAnsi="Book Antiqua"/>
          <w:b/>
          <w:bCs/>
          <w:sz w:val="19"/>
          <w:szCs w:val="19"/>
        </w:rPr>
        <w:t>1. Biologia Criminal: </w:t>
      </w:r>
      <w:r w:rsidRPr="009F6869">
        <w:rPr>
          <w:rFonts w:ascii="Book Antiqua" w:hAnsi="Book Antiqua"/>
          <w:sz w:val="19"/>
          <w:szCs w:val="19"/>
        </w:rPr>
        <w:t>Estuda o crime como fenômeno individual e se ocupa das condições naturais do homem criminoso em seu aspecto físico, fisiológico e psicológico.</w:t>
      </w:r>
      <w:r>
        <w:rPr>
          <w:rFonts w:ascii="Book Antiqua" w:hAnsi="Book Antiqua"/>
          <w:sz w:val="19"/>
          <w:szCs w:val="19"/>
        </w:rPr>
        <w:t xml:space="preserve"> </w:t>
      </w:r>
      <w:r w:rsidRPr="009F6869">
        <w:rPr>
          <w:rFonts w:ascii="Book Antiqua" w:hAnsi="Book Antiqua"/>
          <w:b/>
          <w:bCs/>
          <w:i/>
          <w:iCs/>
          <w:sz w:val="19"/>
          <w:szCs w:val="19"/>
        </w:rPr>
        <w:t>Esta divide-se em</w:t>
      </w:r>
      <w:r w:rsidRPr="009F6869">
        <w:rPr>
          <w:rFonts w:ascii="Book Antiqua" w:hAnsi="Book Antiqua"/>
          <w:i/>
          <w:iCs/>
          <w:sz w:val="19"/>
          <w:szCs w:val="19"/>
        </w:rPr>
        <w:t>:</w:t>
      </w:r>
      <w:r>
        <w:rPr>
          <w:rFonts w:ascii="Book Antiqua" w:hAnsi="Book Antiqua"/>
          <w:i/>
          <w:iCs/>
          <w:sz w:val="19"/>
          <w:szCs w:val="19"/>
        </w:rPr>
        <w:t xml:space="preserve"> </w:t>
      </w:r>
      <w:r>
        <w:rPr>
          <w:rFonts w:ascii="Book Antiqua" w:hAnsi="Book Antiqua"/>
          <w:sz w:val="19"/>
          <w:szCs w:val="19"/>
        </w:rPr>
        <w:t xml:space="preserve">i) </w:t>
      </w:r>
      <w:r w:rsidRPr="009F6869">
        <w:rPr>
          <w:rFonts w:ascii="Book Antiqua" w:hAnsi="Book Antiqua"/>
          <w:sz w:val="19"/>
          <w:szCs w:val="19"/>
        </w:rPr>
        <w:t>Antropologia criminal;</w:t>
      </w:r>
      <w:r>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 xml:space="preserve">) </w:t>
      </w:r>
      <w:r w:rsidRPr="009F6869">
        <w:rPr>
          <w:rFonts w:ascii="Book Antiqua" w:hAnsi="Book Antiqua"/>
          <w:sz w:val="19"/>
          <w:szCs w:val="19"/>
        </w:rPr>
        <w:t>Psicologia criminal;</w:t>
      </w:r>
      <w:r>
        <w:rPr>
          <w:rFonts w:ascii="Book Antiqua" w:hAnsi="Book Antiqua"/>
          <w:sz w:val="19"/>
          <w:szCs w:val="19"/>
        </w:rPr>
        <w:t xml:space="preserve"> e </w:t>
      </w:r>
      <w:proofErr w:type="spellStart"/>
      <w:r>
        <w:rPr>
          <w:rFonts w:ascii="Book Antiqua" w:hAnsi="Book Antiqua"/>
          <w:sz w:val="19"/>
          <w:szCs w:val="19"/>
        </w:rPr>
        <w:t>iii</w:t>
      </w:r>
      <w:proofErr w:type="spellEnd"/>
      <w:r>
        <w:rPr>
          <w:rFonts w:ascii="Book Antiqua" w:hAnsi="Book Antiqua"/>
          <w:sz w:val="19"/>
          <w:szCs w:val="19"/>
        </w:rPr>
        <w:t xml:space="preserve">) </w:t>
      </w:r>
      <w:proofErr w:type="spellStart"/>
      <w:r>
        <w:rPr>
          <w:rFonts w:ascii="Book Antiqua" w:hAnsi="Book Antiqua"/>
          <w:sz w:val="19"/>
          <w:szCs w:val="19"/>
        </w:rPr>
        <w:t>E</w:t>
      </w:r>
      <w:r w:rsidRPr="009F6869">
        <w:rPr>
          <w:rFonts w:ascii="Book Antiqua" w:hAnsi="Book Antiqua"/>
          <w:sz w:val="19"/>
          <w:szCs w:val="19"/>
        </w:rPr>
        <w:t>ndocriminologia</w:t>
      </w:r>
      <w:proofErr w:type="spellEnd"/>
      <w:r w:rsidRPr="009F6869">
        <w:rPr>
          <w:rFonts w:ascii="Book Antiqua" w:hAnsi="Book Antiqua"/>
          <w:sz w:val="19"/>
          <w:szCs w:val="19"/>
        </w:rPr>
        <w:t xml:space="preserve"> criminal.</w:t>
      </w:r>
    </w:p>
    <w:p w14:paraId="2DA91E73" w14:textId="77777777" w:rsidR="001F002E" w:rsidRDefault="001F002E" w:rsidP="001F002E">
      <w:pPr>
        <w:jc w:val="both"/>
        <w:rPr>
          <w:rFonts w:ascii="Book Antiqua" w:hAnsi="Book Antiqua"/>
          <w:sz w:val="19"/>
          <w:szCs w:val="19"/>
        </w:rPr>
      </w:pPr>
      <w:r w:rsidRPr="009F6869">
        <w:rPr>
          <w:rFonts w:ascii="Book Antiqua" w:hAnsi="Book Antiqua"/>
          <w:b/>
          <w:bCs/>
          <w:sz w:val="19"/>
          <w:szCs w:val="19"/>
        </w:rPr>
        <w:t>2.Sociologia Criminal: </w:t>
      </w:r>
      <w:r w:rsidRPr="009F6869">
        <w:rPr>
          <w:rFonts w:ascii="Book Antiqua" w:hAnsi="Book Antiqua"/>
          <w:sz w:val="19"/>
          <w:szCs w:val="19"/>
        </w:rPr>
        <w:t>Toma o crime como um fato na vida em sociedade.</w:t>
      </w:r>
      <w:r>
        <w:rPr>
          <w:rFonts w:ascii="Book Antiqua" w:hAnsi="Book Antiqua"/>
          <w:sz w:val="19"/>
          <w:szCs w:val="19"/>
        </w:rPr>
        <w:t xml:space="preserve"> </w:t>
      </w:r>
      <w:r w:rsidRPr="00972554">
        <w:rPr>
          <w:rFonts w:ascii="Book Antiqua" w:hAnsi="Book Antiqua"/>
          <w:sz w:val="19"/>
          <w:szCs w:val="19"/>
        </w:rPr>
        <w:t>Preocupa-se com a motivação e permanência do crime na sociedade, tendo como seu principal expoente ENRICO FERRI.</w:t>
      </w:r>
    </w:p>
    <w:tbl>
      <w:tblPr>
        <w:tblStyle w:val="Tabelacomgrade"/>
        <w:tblW w:w="0" w:type="auto"/>
        <w:tblLook w:val="04A0" w:firstRow="1" w:lastRow="0" w:firstColumn="1" w:lastColumn="0" w:noHBand="0" w:noVBand="1"/>
      </w:tblPr>
      <w:tblGrid>
        <w:gridCol w:w="8494"/>
      </w:tblGrid>
      <w:tr w:rsidR="0084536C" w14:paraId="02356A76" w14:textId="77777777" w:rsidTr="0084536C">
        <w:tc>
          <w:tcPr>
            <w:tcW w:w="8494" w:type="dxa"/>
          </w:tcPr>
          <w:p w14:paraId="79B6B446" w14:textId="6D867529" w:rsidR="003B3412" w:rsidRDefault="003B3412" w:rsidP="003B3412">
            <w:pPr>
              <w:jc w:val="both"/>
              <w:rPr>
                <w:rFonts w:ascii="Book Antiqua" w:hAnsi="Book Antiqua"/>
                <w:sz w:val="19"/>
                <w:szCs w:val="19"/>
              </w:rPr>
            </w:pPr>
            <w:r w:rsidRPr="00406CB3">
              <w:rPr>
                <w:rFonts w:ascii="Book Antiqua" w:hAnsi="Book Antiqua"/>
                <w:b/>
                <w:bCs/>
                <w:sz w:val="19"/>
                <w:szCs w:val="19"/>
              </w:rPr>
              <w:t>(</w:t>
            </w:r>
            <w:r>
              <w:rPr>
                <w:rFonts w:ascii="Book Antiqua" w:hAnsi="Book Antiqua"/>
                <w:b/>
                <w:bCs/>
                <w:sz w:val="19"/>
                <w:szCs w:val="19"/>
              </w:rPr>
              <w:t>PCSP-2014-VUNESP</w:t>
            </w:r>
            <w:r w:rsidRPr="00406CB3">
              <w:rPr>
                <w:rFonts w:ascii="Book Antiqua" w:hAnsi="Book Antiqua"/>
                <w:b/>
                <w:bCs/>
                <w:sz w:val="19"/>
                <w:szCs w:val="19"/>
              </w:rPr>
              <w:t>)</w:t>
            </w:r>
            <w:r w:rsidRPr="00406CB3">
              <w:rPr>
                <w:rFonts w:ascii="Book Antiqua" w:hAnsi="Book Antiqua"/>
                <w:sz w:val="19"/>
                <w:szCs w:val="19"/>
              </w:rPr>
              <w:t xml:space="preserve">: </w:t>
            </w:r>
            <w:r w:rsidRPr="003B3412">
              <w:rPr>
                <w:rFonts w:ascii="Book Antiqua" w:hAnsi="Book Antiqua"/>
                <w:sz w:val="19"/>
                <w:szCs w:val="19"/>
              </w:rPr>
              <w:t>Assinale a alternativa correta em relação a Enrico Ferri</w:t>
            </w:r>
            <w:r>
              <w:rPr>
                <w:rFonts w:ascii="Book Antiqua" w:hAnsi="Book Antiqua"/>
                <w:sz w:val="19"/>
                <w:szCs w:val="19"/>
              </w:rPr>
              <w:t xml:space="preserve">: </w:t>
            </w:r>
            <w:r w:rsidRPr="003B3412">
              <w:rPr>
                <w:rFonts w:ascii="Book Antiqua" w:hAnsi="Book Antiqua"/>
                <w:sz w:val="19"/>
                <w:szCs w:val="19"/>
              </w:rPr>
              <w:t>Foi autor da obra Sociologia Criminal; para ele a criminalidade deriva de fenômenos antropológicos, físicos e sociais.</w:t>
            </w:r>
          </w:p>
          <w:p w14:paraId="55A12866" w14:textId="4CD2E08B" w:rsidR="003B3412" w:rsidRPr="003B3412" w:rsidRDefault="003B3412" w:rsidP="003B3412">
            <w:pPr>
              <w:jc w:val="both"/>
              <w:rPr>
                <w:rFonts w:ascii="Book Antiqua" w:hAnsi="Book Antiqua"/>
                <w:sz w:val="19"/>
                <w:szCs w:val="19"/>
              </w:rPr>
            </w:pPr>
            <w:r w:rsidRPr="00E334A7">
              <w:rPr>
                <w:rFonts w:ascii="Book Antiqua" w:hAnsi="Book Antiqua"/>
                <w:b/>
                <w:bCs/>
                <w:i/>
                <w:iCs/>
                <w:color w:val="FF0000"/>
                <w:sz w:val="19"/>
                <w:szCs w:val="19"/>
              </w:rPr>
              <w:t>#</w:t>
            </w:r>
            <w:r w:rsidRPr="00E334A7">
              <w:rPr>
                <w:rFonts w:ascii="Book Antiqua" w:hAnsi="Book Antiqua"/>
                <w:b/>
                <w:bCs/>
                <w:i/>
                <w:iCs/>
                <w:color w:val="FF0000"/>
                <w:sz w:val="19"/>
                <w:szCs w:val="19"/>
                <w:highlight w:val="green"/>
              </w:rPr>
              <w:t>Atenção</w:t>
            </w:r>
            <w:r>
              <w:rPr>
                <w:rFonts w:ascii="Book Antiqua" w:hAnsi="Book Antiqua"/>
                <w:sz w:val="19"/>
                <w:szCs w:val="19"/>
              </w:rPr>
              <w:t xml:space="preserve">: </w:t>
            </w:r>
            <w:r w:rsidRPr="003B3412">
              <w:rPr>
                <w:rFonts w:ascii="Book Antiqua" w:hAnsi="Book Antiqua"/>
                <w:sz w:val="19"/>
                <w:szCs w:val="19"/>
              </w:rPr>
              <w:t xml:space="preserve">Enrico Ferri foi o autor da obra </w:t>
            </w:r>
            <w:r>
              <w:rPr>
                <w:rFonts w:ascii="Book Antiqua" w:hAnsi="Book Antiqua"/>
                <w:sz w:val="19"/>
                <w:szCs w:val="19"/>
              </w:rPr>
              <w:t>“</w:t>
            </w:r>
            <w:r w:rsidRPr="003B3412">
              <w:rPr>
                <w:rFonts w:ascii="Book Antiqua" w:hAnsi="Book Antiqua"/>
                <w:b/>
                <w:bCs/>
                <w:i/>
                <w:iCs/>
                <w:sz w:val="19"/>
                <w:szCs w:val="19"/>
              </w:rPr>
              <w:t>Sociologia Criminal</w:t>
            </w:r>
            <w:r>
              <w:rPr>
                <w:rFonts w:ascii="Book Antiqua" w:hAnsi="Book Antiqua"/>
                <w:sz w:val="19"/>
                <w:szCs w:val="19"/>
              </w:rPr>
              <w:t>”</w:t>
            </w:r>
            <w:r w:rsidRPr="003B3412">
              <w:rPr>
                <w:rFonts w:ascii="Book Antiqua" w:hAnsi="Book Antiqua"/>
                <w:sz w:val="19"/>
                <w:szCs w:val="19"/>
              </w:rPr>
              <w:t>. Foi o maior expoente da vertente sociológica da criminologia e defendia que o delinquente era determinado por fenômenos pré-existentes. Sendo assim, elabora a ideia de uma "Lei da Saturação Criminal", como decorrência de estudos de estatística criminal. De acordo com essa tese: o nível de criminalidade seria determinado pelas condições do meio físico e social combinadas com tendências congênitas (antropológicas) e os impulsos ocasionais dos indivíduos, segundo uma lei, tal como se encontra na química. Assim, em dado meio social, com condições individuais e físicas presentes, pratica-se certo número de crimes, nem um a mais nem um a menos. Esse pensamento representaria o ápice do determinismo positivista.</w:t>
            </w:r>
          </w:p>
          <w:p w14:paraId="122DCD9B" w14:textId="554CADDC" w:rsidR="0084536C" w:rsidRDefault="0084536C" w:rsidP="001F002E">
            <w:pPr>
              <w:jc w:val="both"/>
              <w:rPr>
                <w:rFonts w:ascii="Book Antiqua" w:hAnsi="Book Antiqua"/>
                <w:sz w:val="19"/>
                <w:szCs w:val="19"/>
              </w:rPr>
            </w:pPr>
            <w:r w:rsidRPr="00406CB3">
              <w:rPr>
                <w:rFonts w:ascii="Book Antiqua" w:hAnsi="Book Antiqua"/>
                <w:b/>
                <w:bCs/>
                <w:sz w:val="19"/>
                <w:szCs w:val="19"/>
              </w:rPr>
              <w:t>(MPSC-2010)</w:t>
            </w:r>
            <w:r w:rsidRPr="00406CB3">
              <w:rPr>
                <w:rFonts w:ascii="Book Antiqua" w:hAnsi="Book Antiqua"/>
                <w:sz w:val="19"/>
                <w:szCs w:val="19"/>
              </w:rPr>
              <w:t>: Podemos identificar Enrico Ferri (1856-1929) como o principal expoente da "sociologia criminal", tendo através da sua escola definido o trinômio causal do delito (fatores antropológico, social e físico).</w:t>
            </w:r>
          </w:p>
        </w:tc>
      </w:tr>
    </w:tbl>
    <w:p w14:paraId="13223B5F" w14:textId="77777777" w:rsidR="0084536C" w:rsidRDefault="0084536C" w:rsidP="001F002E">
      <w:pPr>
        <w:jc w:val="both"/>
        <w:rPr>
          <w:rFonts w:ascii="Book Antiqua" w:hAnsi="Book Antiqua"/>
          <w:sz w:val="19"/>
          <w:szCs w:val="19"/>
        </w:rPr>
      </w:pPr>
    </w:p>
    <w:p w14:paraId="16E88B65" w14:textId="570FD59B" w:rsidR="008168DF" w:rsidRPr="008168DF" w:rsidRDefault="008168DF" w:rsidP="001F002E">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8168DF">
        <w:rPr>
          <w:rFonts w:ascii="Book Antiqua" w:hAnsi="Book Antiqua"/>
          <w:sz w:val="19"/>
          <w:szCs w:val="19"/>
        </w:rPr>
        <w:t xml:space="preserve">São </w:t>
      </w:r>
      <w:r w:rsidRPr="008168DF">
        <w:rPr>
          <w:rFonts w:ascii="Book Antiqua" w:hAnsi="Book Antiqua"/>
          <w:b/>
          <w:bCs/>
          <w:sz w:val="19"/>
          <w:szCs w:val="19"/>
        </w:rPr>
        <w:t>teorias do conflito</w:t>
      </w:r>
      <w:r w:rsidRPr="008168DF">
        <w:rPr>
          <w:rFonts w:ascii="Book Antiqua" w:hAnsi="Book Antiqua"/>
          <w:sz w:val="19"/>
          <w:szCs w:val="19"/>
        </w:rPr>
        <w:t xml:space="preserve"> as teorias</w:t>
      </w:r>
      <w:r>
        <w:rPr>
          <w:rFonts w:ascii="Book Antiqua" w:hAnsi="Book Antiqua"/>
          <w:sz w:val="19"/>
          <w:szCs w:val="19"/>
        </w:rPr>
        <w:t xml:space="preserve"> </w:t>
      </w:r>
      <w:r w:rsidRPr="008168DF">
        <w:rPr>
          <w:rFonts w:ascii="Book Antiqua" w:hAnsi="Book Antiqua"/>
          <w:sz w:val="19"/>
          <w:szCs w:val="19"/>
        </w:rPr>
        <w:t>da criminologia crítica, da rotulação e da criminologia radical.</w:t>
      </w:r>
    </w:p>
    <w:p w14:paraId="7F58D985" w14:textId="12F730BC" w:rsidR="001F002E" w:rsidRDefault="001F002E" w:rsidP="001F002E">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8168DF">
        <w:rPr>
          <w:rFonts w:ascii="Book Antiqua" w:hAnsi="Book Antiqua"/>
          <w:b/>
          <w:bCs/>
          <w:i/>
          <w:iCs/>
          <w:color w:val="FF0000"/>
          <w:sz w:val="19"/>
          <w:szCs w:val="19"/>
        </w:rPr>
        <w:t xml:space="preserve">: </w:t>
      </w:r>
      <w:r>
        <w:rPr>
          <w:rFonts w:ascii="Book Antiqua" w:hAnsi="Book Antiqua"/>
          <w:b/>
          <w:bCs/>
          <w:i/>
          <w:iCs/>
          <w:color w:val="FF0000"/>
          <w:sz w:val="19"/>
          <w:szCs w:val="19"/>
        </w:rPr>
        <w:t>#</w:t>
      </w:r>
      <w:r w:rsidRPr="00CA3B25">
        <w:rPr>
          <w:rFonts w:ascii="Book Antiqua" w:hAnsi="Book Antiqua"/>
          <w:b/>
          <w:bCs/>
          <w:i/>
          <w:iCs/>
          <w:color w:val="FF0000"/>
          <w:sz w:val="19"/>
          <w:szCs w:val="19"/>
          <w:highlight w:val="green"/>
        </w:rPr>
        <w:t>MPDFT-2015</w:t>
      </w:r>
      <w:r>
        <w:rPr>
          <w:rFonts w:ascii="Book Antiqua" w:hAnsi="Book Antiqua"/>
          <w:b/>
          <w:bCs/>
          <w:i/>
          <w:iCs/>
          <w:color w:val="FF0000"/>
          <w:sz w:val="19"/>
          <w:szCs w:val="19"/>
        </w:rPr>
        <w:t xml:space="preserve">: </w:t>
      </w:r>
      <w:r w:rsidR="0023387D">
        <w:rPr>
          <w:rFonts w:ascii="Book Antiqua" w:hAnsi="Book Antiqua"/>
          <w:b/>
          <w:bCs/>
          <w:i/>
          <w:iCs/>
          <w:color w:val="FF0000"/>
          <w:sz w:val="19"/>
          <w:szCs w:val="19"/>
        </w:rPr>
        <w:t>#</w:t>
      </w:r>
      <w:r w:rsidR="0023387D" w:rsidRPr="0023387D">
        <w:rPr>
          <w:rFonts w:ascii="Book Antiqua" w:hAnsi="Book Antiqua"/>
          <w:b/>
          <w:bCs/>
          <w:i/>
          <w:iCs/>
          <w:color w:val="FF0000"/>
          <w:sz w:val="19"/>
          <w:szCs w:val="19"/>
          <w:highlight w:val="green"/>
        </w:rPr>
        <w:t>PCCE-2015</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sidR="00F531C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67DE4">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2/2017</w:t>
      </w:r>
      <w:r>
        <w:rPr>
          <w:rFonts w:ascii="Book Antiqua" w:hAnsi="Book Antiqua"/>
          <w:b/>
          <w:bCs/>
          <w:i/>
          <w:iCs/>
          <w:color w:val="FF0000"/>
          <w:sz w:val="19"/>
          <w:szCs w:val="19"/>
        </w:rPr>
        <w:t>: #</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891EC7">
        <w:rPr>
          <w:rFonts w:ascii="Book Antiqua" w:hAnsi="Book Antiqua"/>
          <w:b/>
          <w:bCs/>
          <w:i/>
          <w:iCs/>
          <w:color w:val="FF0000"/>
          <w:sz w:val="19"/>
          <w:szCs w:val="19"/>
          <w:highlight w:val="green"/>
        </w:rPr>
        <w:t>DPU-2017</w:t>
      </w:r>
      <w:r w:rsidR="00803304">
        <w:rPr>
          <w:rFonts w:ascii="Book Antiqua" w:hAnsi="Book Antiqua"/>
          <w:b/>
          <w:bCs/>
          <w:i/>
          <w:iCs/>
          <w:color w:val="FF0000"/>
          <w:sz w:val="19"/>
          <w:szCs w:val="19"/>
        </w:rPr>
        <w:t xml:space="preserve">: </w:t>
      </w:r>
      <w:r w:rsidR="000556B0">
        <w:rPr>
          <w:rFonts w:ascii="Book Antiqua" w:hAnsi="Book Antiqua"/>
          <w:b/>
          <w:bCs/>
          <w:i/>
          <w:iCs/>
          <w:color w:val="FF0000"/>
          <w:sz w:val="19"/>
          <w:szCs w:val="19"/>
        </w:rPr>
        <w:t>#</w:t>
      </w:r>
      <w:r w:rsidR="000556B0" w:rsidRPr="000556B0">
        <w:rPr>
          <w:rFonts w:ascii="Book Antiqua" w:hAnsi="Book Antiqua"/>
          <w:b/>
          <w:bCs/>
          <w:i/>
          <w:iCs/>
          <w:color w:val="FF0000"/>
          <w:sz w:val="19"/>
          <w:szCs w:val="19"/>
          <w:highlight w:val="green"/>
        </w:rPr>
        <w:t>PCMS-2017</w:t>
      </w:r>
      <w:r>
        <w:rPr>
          <w:rFonts w:ascii="Book Antiqua" w:hAnsi="Book Antiqua"/>
          <w:b/>
          <w:bCs/>
          <w:i/>
          <w:iCs/>
          <w:color w:val="FF0000"/>
          <w:sz w:val="19"/>
          <w:szCs w:val="19"/>
        </w:rPr>
        <w:t>:</w:t>
      </w:r>
      <w:r w:rsidR="007A6F9C">
        <w:rPr>
          <w:rFonts w:ascii="Book Antiqua" w:hAnsi="Book Antiqua"/>
          <w:b/>
          <w:bCs/>
          <w:i/>
          <w:iCs/>
          <w:color w:val="FF0000"/>
          <w:sz w:val="19"/>
          <w:szCs w:val="19"/>
        </w:rPr>
        <w:t xml:space="preserve"> </w:t>
      </w:r>
      <w:r>
        <w:rPr>
          <w:rFonts w:ascii="Book Antiqua" w:hAnsi="Book Antiqua"/>
          <w:b/>
          <w:bCs/>
          <w:i/>
          <w:iCs/>
          <w:color w:val="FF0000"/>
          <w:sz w:val="19"/>
          <w:szCs w:val="19"/>
        </w:rPr>
        <w:t>#</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sidR="004A1D59">
        <w:rPr>
          <w:rFonts w:ascii="Book Antiqua" w:hAnsi="Book Antiqua"/>
          <w:b/>
          <w:bCs/>
          <w:i/>
          <w:iCs/>
          <w:color w:val="FF0000"/>
          <w:sz w:val="19"/>
          <w:szCs w:val="19"/>
        </w:rPr>
        <w:t>:</w:t>
      </w:r>
      <w:r w:rsidR="00511F6D">
        <w:rPr>
          <w:rFonts w:ascii="Book Antiqua" w:hAnsi="Book Antiqua"/>
          <w:b/>
          <w:bCs/>
          <w:i/>
          <w:iCs/>
          <w:color w:val="FF0000"/>
          <w:sz w:val="19"/>
          <w:szCs w:val="19"/>
        </w:rPr>
        <w:t xml:space="preserve"> #</w:t>
      </w:r>
      <w:r w:rsidR="00511F6D" w:rsidRPr="004B07A6">
        <w:rPr>
          <w:rFonts w:ascii="Book Antiqua" w:hAnsi="Book Antiqua"/>
          <w:b/>
          <w:bCs/>
          <w:i/>
          <w:iCs/>
          <w:color w:val="FF0000"/>
          <w:sz w:val="19"/>
          <w:szCs w:val="19"/>
          <w:highlight w:val="green"/>
        </w:rPr>
        <w:t>PCBA-20</w:t>
      </w:r>
      <w:r w:rsidR="00511F6D">
        <w:rPr>
          <w:rFonts w:ascii="Book Antiqua" w:hAnsi="Book Antiqua"/>
          <w:b/>
          <w:bCs/>
          <w:i/>
          <w:iCs/>
          <w:color w:val="FF0000"/>
          <w:sz w:val="19"/>
          <w:szCs w:val="19"/>
          <w:highlight w:val="green"/>
        </w:rPr>
        <w:t>1</w:t>
      </w:r>
      <w:r w:rsidR="00511F6D" w:rsidRPr="004B07A6">
        <w:rPr>
          <w:rFonts w:ascii="Book Antiqua" w:hAnsi="Book Antiqua"/>
          <w:b/>
          <w:bCs/>
          <w:i/>
          <w:iCs/>
          <w:color w:val="FF0000"/>
          <w:sz w:val="19"/>
          <w:szCs w:val="19"/>
          <w:highlight w:val="green"/>
        </w:rPr>
        <w:t>8</w:t>
      </w:r>
      <w:r w:rsidR="00511F6D">
        <w:rPr>
          <w:rFonts w:ascii="Book Antiqua" w:hAnsi="Book Antiqua"/>
          <w:b/>
          <w:bCs/>
          <w:i/>
          <w:iCs/>
          <w:color w:val="FF0000"/>
          <w:sz w:val="19"/>
          <w:szCs w:val="19"/>
        </w:rPr>
        <w:t>:</w:t>
      </w:r>
      <w:r w:rsidR="004A1D59">
        <w:rPr>
          <w:rFonts w:ascii="Book Antiqua" w:hAnsi="Book Antiqua"/>
          <w:b/>
          <w:bCs/>
          <w:i/>
          <w:iCs/>
          <w:color w:val="FF0000"/>
          <w:sz w:val="19"/>
          <w:szCs w:val="19"/>
        </w:rPr>
        <w:t xml:space="preserve"> #</w:t>
      </w:r>
      <w:r w:rsidR="004A1D59" w:rsidRPr="004A1D59">
        <w:rPr>
          <w:rFonts w:ascii="Book Antiqua" w:hAnsi="Book Antiqua"/>
          <w:b/>
          <w:bCs/>
          <w:i/>
          <w:iCs/>
          <w:color w:val="FF0000"/>
          <w:sz w:val="19"/>
          <w:szCs w:val="19"/>
          <w:highlight w:val="green"/>
        </w:rPr>
        <w:t>PCMA-2018</w:t>
      </w:r>
      <w:r w:rsidR="00D23EB5">
        <w:rPr>
          <w:rFonts w:ascii="Book Antiqua" w:hAnsi="Book Antiqua"/>
          <w:b/>
          <w:bCs/>
          <w:i/>
          <w:iCs/>
          <w:color w:val="FF0000"/>
          <w:sz w:val="19"/>
          <w:szCs w:val="19"/>
        </w:rPr>
        <w:t xml:space="preserve">: </w:t>
      </w:r>
      <w:r w:rsidR="00C93EE9">
        <w:rPr>
          <w:rFonts w:ascii="Book Antiqua" w:hAnsi="Book Antiqua"/>
          <w:b/>
          <w:bCs/>
          <w:i/>
          <w:iCs/>
          <w:color w:val="FF0000"/>
          <w:sz w:val="19"/>
          <w:szCs w:val="19"/>
        </w:rPr>
        <w:t>#</w:t>
      </w:r>
      <w:r w:rsidR="00C93EE9" w:rsidRPr="00C93EE9">
        <w:rPr>
          <w:rFonts w:ascii="Book Antiqua" w:hAnsi="Book Antiqua"/>
          <w:b/>
          <w:bCs/>
          <w:i/>
          <w:iCs/>
          <w:color w:val="FF0000"/>
          <w:sz w:val="19"/>
          <w:szCs w:val="19"/>
          <w:highlight w:val="green"/>
        </w:rPr>
        <w:t>PCPI-2018</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PCRS-2018</w:t>
      </w:r>
      <w:r w:rsidR="005C212B">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B6A94">
        <w:rPr>
          <w:rFonts w:ascii="Book Antiqua" w:hAnsi="Book Antiqua"/>
          <w:b/>
          <w:bCs/>
          <w:i/>
          <w:iCs/>
          <w:color w:val="FF0000"/>
          <w:sz w:val="19"/>
          <w:szCs w:val="19"/>
          <w:highlight w:val="green"/>
        </w:rPr>
        <w:t>MPGO-2019</w:t>
      </w:r>
      <w:r w:rsidR="00AB0D2A">
        <w:rPr>
          <w:rFonts w:ascii="Book Antiqua" w:hAnsi="Book Antiqua"/>
          <w:b/>
          <w:bCs/>
          <w:i/>
          <w:iCs/>
          <w:color w:val="FF0000"/>
          <w:sz w:val="19"/>
          <w:szCs w:val="19"/>
        </w:rPr>
        <w:t xml:space="preserve">: </w:t>
      </w:r>
      <w:r w:rsidR="003A2518">
        <w:rPr>
          <w:rFonts w:ascii="Book Antiqua" w:hAnsi="Book Antiqua"/>
          <w:b/>
          <w:bCs/>
          <w:i/>
          <w:iCs/>
          <w:color w:val="FF0000"/>
          <w:sz w:val="19"/>
          <w:szCs w:val="19"/>
        </w:rPr>
        <w:t>#</w:t>
      </w:r>
      <w:r w:rsidR="003A2518" w:rsidRPr="005C212B">
        <w:rPr>
          <w:rFonts w:ascii="Book Antiqua" w:hAnsi="Book Antiqua"/>
          <w:b/>
          <w:bCs/>
          <w:i/>
          <w:iCs/>
          <w:color w:val="FF0000"/>
          <w:sz w:val="19"/>
          <w:szCs w:val="19"/>
          <w:highlight w:val="green"/>
        </w:rPr>
        <w:t>PCSE-201</w:t>
      </w:r>
      <w:r w:rsidR="003A2518">
        <w:rPr>
          <w:rFonts w:ascii="Book Antiqua" w:hAnsi="Book Antiqua"/>
          <w:b/>
          <w:bCs/>
          <w:i/>
          <w:iCs/>
          <w:color w:val="FF0000"/>
          <w:sz w:val="19"/>
          <w:szCs w:val="19"/>
          <w:highlight w:val="green"/>
        </w:rPr>
        <w:t>8/2020</w:t>
      </w:r>
      <w:r w:rsidR="003A2518">
        <w:rPr>
          <w:rFonts w:ascii="Book Antiqua" w:hAnsi="Book Antiqua"/>
          <w:b/>
          <w:bCs/>
          <w:i/>
          <w:iCs/>
          <w:color w:val="FF0000"/>
          <w:sz w:val="19"/>
          <w:szCs w:val="19"/>
        </w:rPr>
        <w:t>:</w:t>
      </w:r>
      <w:r w:rsidR="001A22C9">
        <w:rPr>
          <w:rFonts w:ascii="Book Antiqua" w:hAnsi="Book Antiqua"/>
          <w:b/>
          <w:bCs/>
          <w:i/>
          <w:iCs/>
          <w:color w:val="FF0000"/>
          <w:sz w:val="19"/>
          <w:szCs w:val="19"/>
        </w:rPr>
        <w:t xml:space="preserve"> </w:t>
      </w:r>
      <w:r w:rsidR="00682AD1">
        <w:rPr>
          <w:rFonts w:ascii="Book Antiqua" w:hAnsi="Book Antiqua"/>
          <w:b/>
          <w:bCs/>
          <w:i/>
          <w:iCs/>
          <w:color w:val="FF0000"/>
          <w:sz w:val="19"/>
          <w:szCs w:val="19"/>
        </w:rPr>
        <w:t>#</w:t>
      </w:r>
      <w:r w:rsidR="00682AD1" w:rsidRPr="00C6338C">
        <w:rPr>
          <w:rFonts w:ascii="Book Antiqua" w:hAnsi="Book Antiqua"/>
          <w:b/>
          <w:bCs/>
          <w:i/>
          <w:iCs/>
          <w:color w:val="FF0000"/>
          <w:sz w:val="19"/>
          <w:szCs w:val="19"/>
          <w:highlight w:val="green"/>
        </w:rPr>
        <w:t>DPEAM-201</w:t>
      </w:r>
      <w:r w:rsidR="00682AD1">
        <w:rPr>
          <w:rFonts w:ascii="Book Antiqua" w:hAnsi="Book Antiqua"/>
          <w:b/>
          <w:bCs/>
          <w:i/>
          <w:iCs/>
          <w:color w:val="FF0000"/>
          <w:sz w:val="19"/>
          <w:szCs w:val="19"/>
          <w:highlight w:val="green"/>
        </w:rPr>
        <w:t>8/2021</w:t>
      </w:r>
      <w:r w:rsidR="00682AD1">
        <w:rPr>
          <w:rFonts w:ascii="Book Antiqua" w:hAnsi="Book Antiqua"/>
          <w:b/>
          <w:bCs/>
          <w:i/>
          <w:iCs/>
          <w:color w:val="FF0000"/>
          <w:sz w:val="19"/>
          <w:szCs w:val="19"/>
        </w:rPr>
        <w:t>:</w:t>
      </w:r>
      <w:r w:rsidR="00754CF7">
        <w:rPr>
          <w:rFonts w:ascii="Book Antiqua" w:hAnsi="Book Antiqua"/>
          <w:b/>
          <w:bCs/>
          <w:i/>
          <w:iCs/>
          <w:color w:val="FF0000"/>
          <w:sz w:val="19"/>
          <w:szCs w:val="19"/>
        </w:rPr>
        <w:t xml:space="preserve"> #</w:t>
      </w:r>
      <w:r w:rsidR="00754CF7" w:rsidRPr="00D23EB5">
        <w:rPr>
          <w:rFonts w:ascii="Book Antiqua" w:hAnsi="Book Antiqua"/>
          <w:b/>
          <w:bCs/>
          <w:i/>
          <w:iCs/>
          <w:color w:val="FF0000"/>
          <w:sz w:val="19"/>
          <w:szCs w:val="19"/>
          <w:highlight w:val="green"/>
        </w:rPr>
        <w:t>PCMG-201</w:t>
      </w:r>
      <w:r w:rsidR="00754CF7">
        <w:rPr>
          <w:rFonts w:ascii="Book Antiqua" w:hAnsi="Book Antiqua"/>
          <w:b/>
          <w:bCs/>
          <w:i/>
          <w:iCs/>
          <w:color w:val="FF0000"/>
          <w:sz w:val="19"/>
          <w:szCs w:val="19"/>
          <w:highlight w:val="green"/>
        </w:rPr>
        <w:t>8/2021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w:t>
      </w:r>
      <w:r w:rsidR="00955FD9">
        <w:rPr>
          <w:rFonts w:ascii="Book Antiqua" w:hAnsi="Book Antiqua"/>
          <w:b/>
          <w:bCs/>
          <w:i/>
          <w:iCs/>
          <w:color w:val="FF0000"/>
          <w:sz w:val="19"/>
          <w:szCs w:val="19"/>
          <w:highlight w:val="green"/>
        </w:rPr>
        <w:t>GO</w:t>
      </w:r>
      <w:r w:rsidR="00955FD9" w:rsidRPr="00955FD9">
        <w:rPr>
          <w:rFonts w:ascii="Book Antiqua" w:hAnsi="Book Antiqua"/>
          <w:b/>
          <w:bCs/>
          <w:i/>
          <w:iCs/>
          <w:color w:val="FF0000"/>
          <w:sz w:val="19"/>
          <w:szCs w:val="19"/>
          <w:highlight w:val="green"/>
        </w:rPr>
        <w:t>-2021</w:t>
      </w:r>
      <w:r w:rsidR="00754CF7">
        <w:rPr>
          <w:rFonts w:ascii="Book Antiqua" w:hAnsi="Book Antiqua"/>
          <w:b/>
          <w:bCs/>
          <w:i/>
          <w:iCs/>
          <w:color w:val="FF0000"/>
          <w:sz w:val="19"/>
          <w:szCs w:val="19"/>
        </w:rPr>
        <w:t>:</w:t>
      </w:r>
      <w:r>
        <w:rPr>
          <w:rFonts w:ascii="Book Antiqua" w:hAnsi="Book Antiqua"/>
          <w:b/>
          <w:bCs/>
          <w:i/>
          <w:iCs/>
          <w:color w:val="FF0000"/>
          <w:sz w:val="19"/>
          <w:szCs w:val="19"/>
        </w:rPr>
        <w:t xml:space="preserve"> </w:t>
      </w:r>
      <w:r w:rsidR="00875201">
        <w:rPr>
          <w:rFonts w:ascii="Book Antiqua" w:hAnsi="Book Antiqua"/>
          <w:b/>
          <w:bCs/>
          <w:i/>
          <w:iCs/>
          <w:color w:val="FF0000"/>
          <w:sz w:val="19"/>
          <w:szCs w:val="19"/>
        </w:rPr>
        <w:t>#</w:t>
      </w:r>
      <w:r w:rsidR="00875201" w:rsidRPr="00875201">
        <w:rPr>
          <w:rFonts w:ascii="Book Antiqua" w:hAnsi="Book Antiqua"/>
          <w:b/>
          <w:bCs/>
          <w:i/>
          <w:iCs/>
          <w:color w:val="FF0000"/>
          <w:sz w:val="19"/>
          <w:szCs w:val="19"/>
          <w:highlight w:val="green"/>
        </w:rPr>
        <w:t>DPERJ-2021</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PCMS-2021</w:t>
      </w:r>
      <w:r w:rsidR="00C67346">
        <w:rPr>
          <w:rFonts w:ascii="Book Antiqua" w:hAnsi="Book Antiqua"/>
          <w:b/>
          <w:bCs/>
          <w:i/>
          <w:iCs/>
          <w:color w:val="FF0000"/>
          <w:sz w:val="19"/>
          <w:szCs w:val="19"/>
        </w:rPr>
        <w:t>: #</w:t>
      </w:r>
      <w:r w:rsidR="00C67346" w:rsidRPr="00C67346">
        <w:rPr>
          <w:rFonts w:ascii="Book Antiqua" w:hAnsi="Book Antiqua"/>
          <w:b/>
          <w:bCs/>
          <w:i/>
          <w:iCs/>
          <w:color w:val="FF0000"/>
          <w:sz w:val="19"/>
          <w:szCs w:val="19"/>
          <w:highlight w:val="green"/>
        </w:rPr>
        <w:t>PCPA-2021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A84A63">
        <w:rPr>
          <w:rFonts w:ascii="Book Antiqua" w:hAnsi="Book Antiqua"/>
          <w:b/>
          <w:bCs/>
          <w:i/>
          <w:iCs/>
          <w:color w:val="FF0000"/>
          <w:sz w:val="19"/>
          <w:szCs w:val="19"/>
        </w:rPr>
        <w:t>: #</w:t>
      </w:r>
      <w:r w:rsidR="00A84A63" w:rsidRPr="00A84A63">
        <w:rPr>
          <w:rFonts w:ascii="Book Antiqua" w:hAnsi="Book Antiqua"/>
          <w:b/>
          <w:bCs/>
          <w:i/>
          <w:iCs/>
          <w:color w:val="FF0000"/>
          <w:sz w:val="19"/>
          <w:szCs w:val="19"/>
          <w:highlight w:val="green"/>
        </w:rPr>
        <w:t>PCRN-2021</w:t>
      </w:r>
      <w:r w:rsidR="00890CA1">
        <w:rPr>
          <w:rFonts w:ascii="Book Antiqua" w:hAnsi="Book Antiqua"/>
          <w:b/>
          <w:bCs/>
          <w:i/>
          <w:iCs/>
          <w:color w:val="FF0000"/>
          <w:sz w:val="19"/>
          <w:szCs w:val="19"/>
        </w:rPr>
        <w:t>: #</w:t>
      </w:r>
      <w:r w:rsidR="00890CA1" w:rsidRPr="00890CA1">
        <w:rPr>
          <w:rFonts w:ascii="Book Antiqua" w:hAnsi="Book Antiqua"/>
          <w:b/>
          <w:bCs/>
          <w:i/>
          <w:iCs/>
          <w:color w:val="FF0000"/>
          <w:sz w:val="19"/>
          <w:szCs w:val="19"/>
          <w:highlight w:val="green"/>
        </w:rPr>
        <w:t>PCBA-2008/2018/2022</w:t>
      </w:r>
      <w:r w:rsidR="000E622B">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w:t>
      </w:r>
      <w:r w:rsidR="007E54C7">
        <w:rPr>
          <w:rFonts w:ascii="Book Antiqua" w:hAnsi="Book Antiqua" w:cs="Times New Roman"/>
          <w:b/>
          <w:i/>
          <w:color w:val="FF0000"/>
          <w:sz w:val="19"/>
          <w:szCs w:val="19"/>
          <w:highlight w:val="green"/>
        </w:rPr>
        <w:t>2017/2018/</w:t>
      </w:r>
      <w:r w:rsidR="007E54C7" w:rsidRPr="007E54C7">
        <w:rPr>
          <w:rFonts w:ascii="Book Antiqua" w:hAnsi="Book Antiqua" w:cs="Times New Roman"/>
          <w:b/>
          <w:i/>
          <w:color w:val="FF0000"/>
          <w:sz w:val="19"/>
          <w:szCs w:val="19"/>
          <w:highlight w:val="green"/>
        </w:rPr>
        <w:t>2022</w:t>
      </w:r>
      <w:r w:rsidR="007E54C7">
        <w:rPr>
          <w:rFonts w:ascii="Book Antiqua" w:hAnsi="Book Antiqua" w:cs="Times New Roman"/>
          <w:b/>
          <w:i/>
          <w:color w:val="FF0000"/>
          <w:sz w:val="19"/>
          <w:szCs w:val="19"/>
        </w:rPr>
        <w:t>:</w:t>
      </w:r>
      <w:r w:rsidR="00035210">
        <w:rPr>
          <w:rFonts w:ascii="Book Antiqua" w:hAnsi="Book Antiqua"/>
          <w:b/>
          <w:bCs/>
          <w:i/>
          <w:iCs/>
          <w:color w:val="FF0000"/>
          <w:sz w:val="19"/>
          <w:szCs w:val="19"/>
        </w:rPr>
        <w:t xml:space="preserve"> #</w:t>
      </w:r>
      <w:r w:rsidR="00035210" w:rsidRPr="00035210">
        <w:rPr>
          <w:rFonts w:ascii="Book Antiqua" w:hAnsi="Book Antiqua"/>
          <w:b/>
          <w:bCs/>
          <w:i/>
          <w:iCs/>
          <w:color w:val="FF0000"/>
          <w:sz w:val="19"/>
          <w:szCs w:val="19"/>
          <w:highlight w:val="green"/>
        </w:rPr>
        <w:t>DPEAP-2018/2022</w:t>
      </w:r>
      <w:r w:rsidR="00035210">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1B327B">
        <w:rPr>
          <w:rFonts w:ascii="Book Antiqua" w:hAnsi="Book Antiqua"/>
          <w:b/>
          <w:bCs/>
          <w:i/>
          <w:iCs/>
          <w:color w:val="FF0000"/>
          <w:sz w:val="19"/>
          <w:szCs w:val="19"/>
        </w:rPr>
        <w:t xml:space="preserve"> #</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EA36DE">
        <w:rPr>
          <w:rFonts w:ascii="Book Antiqua" w:hAnsi="Book Antiqua" w:cs="Times New Roman"/>
          <w:b/>
          <w:i/>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5E5179">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A5566F">
        <w:rPr>
          <w:rFonts w:ascii="Book Antiqua" w:hAnsi="Book Antiqua"/>
          <w:b/>
          <w:bCs/>
          <w:i/>
          <w:iCs/>
          <w:color w:val="FF0000"/>
          <w:sz w:val="19"/>
          <w:szCs w:val="19"/>
        </w:rPr>
        <w:t>#</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56716B">
        <w:rPr>
          <w:rFonts w:ascii="Book Antiqua" w:hAnsi="Book Antiqua"/>
          <w:b/>
          <w:bCs/>
          <w:i/>
          <w:iCs/>
          <w:color w:val="FF0000"/>
          <w:sz w:val="19"/>
          <w:szCs w:val="19"/>
        </w:rPr>
        <w:t xml:space="preserve"> #</w:t>
      </w:r>
      <w:r w:rsidR="0056716B" w:rsidRPr="008A0DA2">
        <w:rPr>
          <w:rFonts w:ascii="Book Antiqua" w:hAnsi="Book Antiqua"/>
          <w:b/>
          <w:bCs/>
          <w:i/>
          <w:iCs/>
          <w:color w:val="FF0000"/>
          <w:sz w:val="19"/>
          <w:szCs w:val="19"/>
          <w:highlight w:val="green"/>
        </w:rPr>
        <w:t>PCAM-2022</w:t>
      </w:r>
      <w:r w:rsidR="0056716B">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sidR="00550372">
        <w:rPr>
          <w:rFonts w:ascii="Book Antiqua" w:hAnsi="Book Antiqua"/>
          <w:b/>
          <w:bCs/>
          <w:i/>
          <w:iCs/>
          <w:color w:val="FF0000"/>
          <w:sz w:val="19"/>
          <w:szCs w:val="19"/>
        </w:rPr>
        <w:t>: #</w:t>
      </w:r>
      <w:r w:rsidR="00550372" w:rsidRPr="00550372">
        <w:rPr>
          <w:rFonts w:ascii="Book Antiqua" w:hAnsi="Book Antiqua"/>
          <w:b/>
          <w:bCs/>
          <w:i/>
          <w:iCs/>
          <w:color w:val="FF0000"/>
          <w:sz w:val="19"/>
          <w:szCs w:val="19"/>
          <w:highlight w:val="green"/>
        </w:rPr>
        <w:t>PCRR-2022</w:t>
      </w:r>
      <w:r>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A35219">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2013/</w:t>
      </w:r>
      <w:r w:rsidR="00964ED6" w:rsidRPr="00A35219">
        <w:rPr>
          <w:rFonts w:ascii="Book Antiqua" w:hAnsi="Book Antiqua"/>
          <w:b/>
          <w:bCs/>
          <w:i/>
          <w:iCs/>
          <w:color w:val="FF0000"/>
          <w:sz w:val="19"/>
          <w:szCs w:val="19"/>
          <w:highlight w:val="green"/>
        </w:rPr>
        <w:t>201</w:t>
      </w:r>
      <w:r w:rsidR="00964ED6">
        <w:rPr>
          <w:rFonts w:ascii="Book Antiqua" w:hAnsi="Book Antiqua"/>
          <w:b/>
          <w:bCs/>
          <w:i/>
          <w:iCs/>
          <w:color w:val="FF0000"/>
          <w:sz w:val="19"/>
          <w:szCs w:val="19"/>
          <w:highlight w:val="green"/>
        </w:rPr>
        <w:t>5/2023</w:t>
      </w:r>
      <w:r w:rsidR="00964ED6">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741AF7">
        <w:rPr>
          <w:rFonts w:ascii="Book Antiqua" w:hAnsi="Book Antiqua"/>
          <w:b/>
          <w:bCs/>
          <w:i/>
          <w:iCs/>
          <w:color w:val="FF0000"/>
          <w:sz w:val="19"/>
          <w:szCs w:val="19"/>
          <w:highlight w:val="green"/>
        </w:rPr>
        <w:t>DPE</w:t>
      </w:r>
      <w:r w:rsidR="00850F1A">
        <w:rPr>
          <w:rFonts w:ascii="Book Antiqua" w:hAnsi="Book Antiqua"/>
          <w:b/>
          <w:bCs/>
          <w:i/>
          <w:iCs/>
          <w:color w:val="FF0000"/>
          <w:sz w:val="19"/>
          <w:szCs w:val="19"/>
          <w:highlight w:val="green"/>
        </w:rPr>
        <w:t>RO-2017/2023</w:t>
      </w:r>
      <w:r w:rsidR="00C67346">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F531C6">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6F53F2">
        <w:rPr>
          <w:rFonts w:ascii="Book Antiqua" w:hAnsi="Book Antiqua"/>
          <w:b/>
          <w:bCs/>
          <w:i/>
          <w:iCs/>
          <w:color w:val="FF0000"/>
          <w:sz w:val="19"/>
          <w:szCs w:val="19"/>
        </w:rPr>
        <w:t xml:space="preserve"> #</w:t>
      </w:r>
      <w:r w:rsidR="006F53F2" w:rsidRPr="0087036D">
        <w:rPr>
          <w:rFonts w:ascii="Book Antiqua" w:hAnsi="Book Antiqua"/>
          <w:b/>
          <w:bCs/>
          <w:i/>
          <w:iCs/>
          <w:color w:val="FF0000"/>
          <w:sz w:val="19"/>
          <w:szCs w:val="19"/>
          <w:highlight w:val="green"/>
        </w:rPr>
        <w:t>MPSC-</w:t>
      </w:r>
      <w:r w:rsidR="006F53F2">
        <w:rPr>
          <w:rFonts w:ascii="Book Antiqua" w:hAnsi="Book Antiqua"/>
          <w:b/>
          <w:bCs/>
          <w:i/>
          <w:iCs/>
          <w:color w:val="FF0000"/>
          <w:sz w:val="19"/>
          <w:szCs w:val="19"/>
          <w:highlight w:val="green"/>
        </w:rPr>
        <w:t>2012/2021/</w:t>
      </w:r>
      <w:r w:rsidR="006F53F2" w:rsidRPr="0087036D">
        <w:rPr>
          <w:rFonts w:ascii="Book Antiqua" w:hAnsi="Book Antiqua"/>
          <w:b/>
          <w:bCs/>
          <w:i/>
          <w:iCs/>
          <w:color w:val="FF0000"/>
          <w:sz w:val="19"/>
          <w:szCs w:val="19"/>
          <w:highlight w:val="green"/>
        </w:rPr>
        <w:t>2024</w:t>
      </w:r>
      <w:r w:rsidR="006F53F2">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8168DF">
        <w:rPr>
          <w:rFonts w:ascii="Book Antiqua" w:hAnsi="Book Antiqua"/>
          <w:b/>
          <w:bCs/>
          <w:i/>
          <w:iCs/>
          <w:color w:val="FF0000"/>
          <w:sz w:val="19"/>
          <w:szCs w:val="19"/>
          <w:highlight w:val="green"/>
        </w:rPr>
        <w:t>PCSP-201</w:t>
      </w:r>
      <w:r w:rsidR="00AE50AA">
        <w:rPr>
          <w:rFonts w:ascii="Book Antiqua" w:hAnsi="Book Antiqua"/>
          <w:b/>
          <w:bCs/>
          <w:i/>
          <w:iCs/>
          <w:color w:val="FF0000"/>
          <w:sz w:val="19"/>
          <w:szCs w:val="19"/>
          <w:highlight w:val="green"/>
        </w:rPr>
        <w:t>3/2014/2018/2022/202</w:t>
      </w:r>
      <w:r w:rsidR="006D0244">
        <w:rPr>
          <w:rFonts w:ascii="Book Antiqua" w:hAnsi="Book Antiqua"/>
          <w:b/>
          <w:bCs/>
          <w:i/>
          <w:iCs/>
          <w:color w:val="FF0000"/>
          <w:sz w:val="19"/>
          <w:szCs w:val="19"/>
          <w:highlight w:val="green"/>
        </w:rPr>
        <w:t>3/2024</w:t>
      </w:r>
      <w:r w:rsidR="00AE50AA">
        <w:rPr>
          <w:rFonts w:ascii="Book Antiqua" w:hAnsi="Book Antiqua"/>
          <w:b/>
          <w:bCs/>
          <w:i/>
          <w:iCs/>
          <w:color w:val="FF0000"/>
          <w:sz w:val="19"/>
          <w:szCs w:val="19"/>
        </w:rPr>
        <w:t>:</w:t>
      </w:r>
      <w:r w:rsidR="008F03A5">
        <w:rPr>
          <w:rFonts w:ascii="Book Antiqua" w:hAnsi="Book Antiqua"/>
          <w:b/>
          <w:bCs/>
          <w:i/>
          <w:iCs/>
          <w:color w:val="FF0000"/>
          <w:sz w:val="19"/>
          <w:szCs w:val="19"/>
        </w:rPr>
        <w:t xml:space="preserve"> </w:t>
      </w:r>
      <w:r w:rsidR="008F03A5">
        <w:rPr>
          <w:rFonts w:ascii="Book Antiqua" w:hAnsi="Book Antiqua" w:cs="Times New Roman"/>
          <w:b/>
          <w:i/>
          <w:color w:val="FF0000"/>
          <w:sz w:val="19"/>
          <w:szCs w:val="19"/>
        </w:rPr>
        <w:t>#</w:t>
      </w:r>
      <w:r w:rsidR="008F03A5" w:rsidRPr="00077A5E">
        <w:rPr>
          <w:rFonts w:ascii="Book Antiqua" w:hAnsi="Book Antiqua" w:cs="Times New Roman"/>
          <w:b/>
          <w:i/>
          <w:color w:val="FF0000"/>
          <w:sz w:val="19"/>
          <w:szCs w:val="19"/>
          <w:highlight w:val="green"/>
        </w:rPr>
        <w:t>ENAM/2º-2024</w:t>
      </w:r>
      <w:r w:rsidR="00B106A4">
        <w:rPr>
          <w:rFonts w:ascii="Book Antiqua" w:hAnsi="Book Antiqua" w:cs="Times New Roman"/>
          <w:b/>
          <w:i/>
          <w:color w:val="FF0000"/>
          <w:sz w:val="19"/>
          <w:szCs w:val="19"/>
        </w:rPr>
        <w:t>: #</w:t>
      </w:r>
      <w:r w:rsidR="00B106A4" w:rsidRPr="00B106A4">
        <w:rPr>
          <w:rFonts w:ascii="Book Antiqua" w:hAnsi="Book Antiqua" w:cs="Times New Roman"/>
          <w:b/>
          <w:i/>
          <w:color w:val="FF0000"/>
          <w:sz w:val="19"/>
          <w:szCs w:val="19"/>
          <w:highlight w:val="green"/>
        </w:rPr>
        <w:t>PF-2013/2018/2025</w:t>
      </w:r>
      <w:r w:rsidR="008F03A5">
        <w:rPr>
          <w:rFonts w:ascii="Book Antiqua" w:hAnsi="Book Antiqua" w:cs="Times New Roman"/>
          <w:b/>
          <w:i/>
          <w:color w:val="FF0000"/>
          <w:sz w:val="19"/>
          <w:szCs w:val="19"/>
        </w:rPr>
        <w:t>:</w:t>
      </w:r>
      <w:r w:rsidR="00C67346">
        <w:rPr>
          <w:rFonts w:ascii="Book Antiqua" w:hAnsi="Book Antiqua"/>
          <w:b/>
          <w:bCs/>
          <w:i/>
          <w:iCs/>
          <w:color w:val="FF0000"/>
          <w:sz w:val="19"/>
          <w:szCs w:val="19"/>
        </w:rPr>
        <w:t xml:space="preserve"> #</w:t>
      </w:r>
      <w:r w:rsidR="00C67346" w:rsidRPr="00C67346">
        <w:rPr>
          <w:rFonts w:ascii="Book Antiqua" w:hAnsi="Book Antiqua"/>
          <w:b/>
          <w:bCs/>
          <w:i/>
          <w:iCs/>
          <w:color w:val="FF0000"/>
          <w:sz w:val="19"/>
          <w:szCs w:val="19"/>
          <w:highlight w:val="green"/>
        </w:rPr>
        <w:t>AOCP</w:t>
      </w:r>
      <w:r w:rsidR="00850F1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80CB9">
        <w:rPr>
          <w:rFonts w:ascii="Book Antiqua" w:hAnsi="Book Antiqua"/>
          <w:b/>
          <w:bCs/>
          <w:i/>
          <w:iCs/>
          <w:color w:val="FF0000"/>
          <w:sz w:val="19"/>
          <w:szCs w:val="19"/>
          <w:highlight w:val="green"/>
        </w:rPr>
        <w:t>CESPE</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FAPEC</w:t>
      </w:r>
      <w:r w:rsidR="000556B0">
        <w:rPr>
          <w:rFonts w:ascii="Book Antiqua" w:hAnsi="Book Antiqua"/>
          <w:b/>
          <w:bCs/>
          <w:i/>
          <w:iCs/>
          <w:color w:val="FF0000"/>
          <w:sz w:val="19"/>
          <w:szCs w:val="19"/>
        </w:rPr>
        <w:t>: #</w:t>
      </w:r>
      <w:r w:rsidR="000556B0" w:rsidRPr="000556B0">
        <w:rPr>
          <w:rFonts w:ascii="Book Antiqua" w:hAnsi="Book Antiqua"/>
          <w:b/>
          <w:bCs/>
          <w:i/>
          <w:iCs/>
          <w:color w:val="FF0000"/>
          <w:sz w:val="19"/>
          <w:szCs w:val="19"/>
          <w:highlight w:val="green"/>
        </w:rPr>
        <w:t>FAPEMS</w:t>
      </w:r>
      <w:r>
        <w:rPr>
          <w:rFonts w:ascii="Book Antiqua" w:hAnsi="Book Antiqua"/>
          <w:b/>
          <w:bCs/>
          <w:i/>
          <w:iCs/>
          <w:color w:val="FF0000"/>
          <w:sz w:val="19"/>
          <w:szCs w:val="19"/>
        </w:rPr>
        <w:t>: #</w:t>
      </w:r>
      <w:r w:rsidRPr="00267DE4">
        <w:rPr>
          <w:rFonts w:ascii="Book Antiqua" w:hAnsi="Book Antiqua"/>
          <w:b/>
          <w:bCs/>
          <w:i/>
          <w:iCs/>
          <w:color w:val="FF0000"/>
          <w:sz w:val="19"/>
          <w:szCs w:val="19"/>
          <w:highlight w:val="green"/>
        </w:rPr>
        <w:t>FCC</w:t>
      </w:r>
      <w:r w:rsidR="00875201">
        <w:rPr>
          <w:rFonts w:ascii="Book Antiqua" w:hAnsi="Book Antiqua"/>
          <w:b/>
          <w:bCs/>
          <w:i/>
          <w:iCs/>
          <w:color w:val="FF0000"/>
          <w:sz w:val="19"/>
          <w:szCs w:val="19"/>
        </w:rPr>
        <w:t>: #</w:t>
      </w:r>
      <w:r w:rsidR="00875201" w:rsidRPr="00875201">
        <w:rPr>
          <w:rFonts w:ascii="Book Antiqua" w:hAnsi="Book Antiqua"/>
          <w:b/>
          <w:bCs/>
          <w:i/>
          <w:iCs/>
          <w:color w:val="FF0000"/>
          <w:sz w:val="19"/>
          <w:szCs w:val="19"/>
          <w:highlight w:val="green"/>
        </w:rPr>
        <w:t>FGV</w:t>
      </w:r>
      <w:r w:rsid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UEG</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p>
    <w:p w14:paraId="0E9DC6AB" w14:textId="4EF9AD74" w:rsidR="001F002E" w:rsidRPr="009F6869" w:rsidRDefault="001F002E" w:rsidP="001F002E">
      <w:pPr>
        <w:jc w:val="both"/>
        <w:rPr>
          <w:rFonts w:ascii="Book Antiqua" w:hAnsi="Book Antiqua"/>
          <w:sz w:val="19"/>
          <w:szCs w:val="19"/>
        </w:rPr>
      </w:pPr>
      <w:r w:rsidRPr="009F6869">
        <w:rPr>
          <w:rFonts w:ascii="Book Antiqua" w:hAnsi="Book Antiqua"/>
          <w:b/>
          <w:bCs/>
          <w:sz w:val="19"/>
          <w:szCs w:val="19"/>
        </w:rPr>
        <w:t>1.</w:t>
      </w:r>
      <w:r w:rsidR="008168DF">
        <w:rPr>
          <w:rFonts w:ascii="Book Antiqua" w:hAnsi="Book Antiqua"/>
          <w:b/>
          <w:bCs/>
          <w:sz w:val="19"/>
          <w:szCs w:val="19"/>
        </w:rPr>
        <w:t xml:space="preserve"> </w:t>
      </w:r>
      <w:r w:rsidRPr="009F6869">
        <w:rPr>
          <w:rFonts w:ascii="Book Antiqua" w:hAnsi="Book Antiqua"/>
          <w:b/>
          <w:bCs/>
          <w:sz w:val="19"/>
          <w:szCs w:val="19"/>
        </w:rPr>
        <w:t xml:space="preserve">CRIMINOLOGIA TRADICIONAL (Teorias criminológicas </w:t>
      </w:r>
      <w:r w:rsidR="005B6B94">
        <w:rPr>
          <w:rFonts w:ascii="Book Antiqua" w:hAnsi="Book Antiqua"/>
          <w:b/>
          <w:bCs/>
          <w:sz w:val="19"/>
          <w:szCs w:val="19"/>
        </w:rPr>
        <w:t>e</w:t>
      </w:r>
      <w:r w:rsidRPr="009F6869">
        <w:rPr>
          <w:rFonts w:ascii="Book Antiqua" w:hAnsi="Book Antiqua"/>
          <w:b/>
          <w:bCs/>
          <w:sz w:val="19"/>
          <w:szCs w:val="19"/>
        </w:rPr>
        <w:t>tiológicas):</w:t>
      </w:r>
      <w:r>
        <w:rPr>
          <w:rFonts w:ascii="Book Antiqua" w:hAnsi="Book Antiqua"/>
          <w:b/>
          <w:bCs/>
          <w:sz w:val="19"/>
          <w:szCs w:val="19"/>
        </w:rPr>
        <w:t xml:space="preserve"> i) </w:t>
      </w:r>
      <w:r w:rsidRPr="009F6869">
        <w:rPr>
          <w:rFonts w:ascii="Book Antiqua" w:hAnsi="Book Antiqua"/>
          <w:sz w:val="19"/>
          <w:szCs w:val="19"/>
        </w:rPr>
        <w:t>Escola Clássica;</w:t>
      </w:r>
      <w:r>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 xml:space="preserve">) </w:t>
      </w:r>
      <w:r w:rsidRPr="009F6869">
        <w:rPr>
          <w:rFonts w:ascii="Book Antiqua" w:hAnsi="Book Antiqua"/>
          <w:sz w:val="19"/>
          <w:szCs w:val="19"/>
        </w:rPr>
        <w:t>Escola positiva</w:t>
      </w:r>
      <w:r>
        <w:rPr>
          <w:rFonts w:ascii="Book Antiqua" w:hAnsi="Book Antiqua"/>
          <w:sz w:val="19"/>
          <w:szCs w:val="19"/>
        </w:rPr>
        <w:t>.</w:t>
      </w:r>
    </w:p>
    <w:p w14:paraId="7FAC29EB" w14:textId="15DD5D54" w:rsidR="004E7D5B" w:rsidRDefault="001F002E" w:rsidP="008168DF">
      <w:pPr>
        <w:jc w:val="both"/>
        <w:rPr>
          <w:rFonts w:ascii="Book Antiqua" w:hAnsi="Book Antiqua"/>
          <w:sz w:val="19"/>
          <w:szCs w:val="19"/>
        </w:rPr>
      </w:pPr>
      <w:r w:rsidRPr="009F6869">
        <w:rPr>
          <w:rFonts w:ascii="Book Antiqua" w:hAnsi="Book Antiqua"/>
          <w:b/>
          <w:bCs/>
          <w:sz w:val="19"/>
          <w:szCs w:val="19"/>
        </w:rPr>
        <w:t>2.</w:t>
      </w:r>
      <w:r w:rsidR="008168DF">
        <w:rPr>
          <w:rFonts w:ascii="Book Antiqua" w:hAnsi="Book Antiqua"/>
          <w:b/>
          <w:bCs/>
          <w:sz w:val="19"/>
          <w:szCs w:val="19"/>
        </w:rPr>
        <w:t xml:space="preserve"> </w:t>
      </w:r>
      <w:r w:rsidRPr="009F6869">
        <w:rPr>
          <w:rFonts w:ascii="Book Antiqua" w:hAnsi="Book Antiqua"/>
          <w:b/>
          <w:bCs/>
          <w:sz w:val="19"/>
          <w:szCs w:val="19"/>
        </w:rPr>
        <w:t>CRIMINOLOGIA MODERNA (Teorias criminológicas sociológicas</w:t>
      </w:r>
      <w:r>
        <w:rPr>
          <w:rFonts w:ascii="Book Antiqua" w:hAnsi="Book Antiqua"/>
          <w:b/>
          <w:bCs/>
          <w:sz w:val="19"/>
          <w:szCs w:val="19"/>
        </w:rPr>
        <w:t xml:space="preserve">; </w:t>
      </w:r>
      <w:r w:rsidRPr="001778A4">
        <w:rPr>
          <w:rFonts w:ascii="Book Antiqua" w:hAnsi="Book Antiqua"/>
          <w:b/>
          <w:bCs/>
          <w:sz w:val="19"/>
          <w:szCs w:val="19"/>
        </w:rPr>
        <w:t>também chamadas de Macrossociológicas</w:t>
      </w:r>
      <w:r w:rsidRPr="009F6869">
        <w:rPr>
          <w:rFonts w:ascii="Book Antiqua" w:hAnsi="Book Antiqua"/>
          <w:b/>
          <w:bCs/>
          <w:sz w:val="19"/>
          <w:szCs w:val="19"/>
        </w:rPr>
        <w:t>)</w:t>
      </w:r>
      <w:r w:rsidRPr="004E7D5B">
        <w:rPr>
          <w:rFonts w:ascii="Book Antiqua" w:hAnsi="Book Antiqua"/>
          <w:sz w:val="19"/>
          <w:szCs w:val="19"/>
        </w:rPr>
        <w:t xml:space="preserve">: </w:t>
      </w:r>
      <w:r w:rsidR="004E7D5B" w:rsidRPr="004E7D5B">
        <w:rPr>
          <w:rFonts w:ascii="Book Antiqua" w:hAnsi="Book Antiqua"/>
          <w:sz w:val="19"/>
          <w:szCs w:val="19"/>
        </w:rPr>
        <w:t>Teorias criminológicas basicamente se estruturam em duas vertentes: as teorias do consenso e as teorias do conflito</w:t>
      </w:r>
      <w:r w:rsidR="004E7D5B">
        <w:rPr>
          <w:rFonts w:ascii="Book Antiqua" w:hAnsi="Book Antiqua"/>
          <w:sz w:val="19"/>
          <w:szCs w:val="19"/>
        </w:rPr>
        <w:t>. Vejamos cada uma delas:</w:t>
      </w:r>
    </w:p>
    <w:p w14:paraId="767EAE78" w14:textId="5FF3A5B7" w:rsidR="004E7D5B" w:rsidRDefault="001F002E" w:rsidP="004E7D5B">
      <w:pPr>
        <w:ind w:left="567"/>
        <w:jc w:val="both"/>
        <w:rPr>
          <w:rFonts w:ascii="Book Antiqua" w:hAnsi="Book Antiqua"/>
          <w:sz w:val="19"/>
          <w:szCs w:val="19"/>
        </w:rPr>
      </w:pPr>
      <w:r w:rsidRPr="004E7D5B">
        <w:rPr>
          <w:rFonts w:ascii="Book Antiqua" w:hAnsi="Book Antiqua"/>
          <w:b/>
          <w:bCs/>
          <w:sz w:val="19"/>
          <w:szCs w:val="19"/>
        </w:rPr>
        <w:t>i) Teorias do consenso</w:t>
      </w:r>
      <w:r w:rsidR="004E7D5B">
        <w:rPr>
          <w:rFonts w:ascii="Book Antiqua" w:hAnsi="Book Antiqua"/>
          <w:sz w:val="19"/>
          <w:szCs w:val="19"/>
        </w:rPr>
        <w:t>:</w:t>
      </w:r>
      <w:r w:rsidR="004E7D5B" w:rsidRPr="004E7D5B">
        <w:rPr>
          <w:rFonts w:ascii="Book Antiqua" w:hAnsi="Book Antiqua"/>
          <w:sz w:val="19"/>
          <w:szCs w:val="19"/>
        </w:rPr>
        <w:t xml:space="preserve"> </w:t>
      </w:r>
      <w:r w:rsidR="004E7D5B">
        <w:rPr>
          <w:rFonts w:ascii="Book Antiqua" w:hAnsi="Book Antiqua"/>
          <w:sz w:val="19"/>
          <w:szCs w:val="19"/>
        </w:rPr>
        <w:t>P</w:t>
      </w:r>
      <w:r w:rsidR="004E7D5B" w:rsidRPr="004E7D5B">
        <w:rPr>
          <w:rFonts w:ascii="Book Antiqua" w:hAnsi="Book Antiqua"/>
          <w:sz w:val="19"/>
          <w:szCs w:val="19"/>
        </w:rPr>
        <w:t>artem do ponto de que há uma universalidade de valores comungada por todos os componentes de uma sociedade, de tal sorte que as normas que tutelam tais valores consensuais são necessariamente justos e, dessa feita, aceitas por todos. Em outras palavras, as regras que determinam o convívio social dominantes representam a vontade geral.</w:t>
      </w:r>
      <w:r w:rsidR="004E7D5B">
        <w:rPr>
          <w:rFonts w:ascii="Book Antiqua" w:hAnsi="Book Antiqua"/>
          <w:sz w:val="19"/>
          <w:szCs w:val="19"/>
        </w:rPr>
        <w:t xml:space="preserve"> </w:t>
      </w:r>
      <w:r w:rsidR="004E7D5B" w:rsidRPr="004E7D5B">
        <w:rPr>
          <w:rFonts w:ascii="Book Antiqua" w:hAnsi="Book Antiqua"/>
          <w:sz w:val="19"/>
          <w:szCs w:val="19"/>
        </w:rPr>
        <w:t xml:space="preserve">A teoria da </w:t>
      </w:r>
      <w:r w:rsidR="004E7D5B" w:rsidRPr="004E7D5B">
        <w:rPr>
          <w:rFonts w:ascii="Book Antiqua" w:hAnsi="Book Antiqua"/>
          <w:sz w:val="19"/>
          <w:szCs w:val="19"/>
        </w:rPr>
        <w:lastRenderedPageBreak/>
        <w:t>desorganização social, ligada à Escola de Chicago, salienta com causa da criminalidade a alteração do ambiente urbano por meio de processos de urbanização descontrolada, o que faz com que as instituições sociais e estatais deixem de alcançar o indivíduo, que passa a aprender e tolerar lidar com a prática criminosa. O mesmo se dá com a teoria da neutralização pela qual os delinquentes, bem como os não delinquentes estão moralmente envolvidos nas normas convencionais, entretanto, os delinquentes diferem dos não-delinquentes ao empregarem técnicas para neutralizarem as normas convencionais quando participam de um comportamento moral ou legalmente ofensivos.</w:t>
      </w:r>
      <w:r w:rsidR="004E7D5B">
        <w:rPr>
          <w:rFonts w:ascii="Book Antiqua" w:hAnsi="Book Antiqua"/>
          <w:sz w:val="19"/>
          <w:szCs w:val="19"/>
        </w:rPr>
        <w:t xml:space="preserve"> </w:t>
      </w:r>
      <w:r w:rsidR="004E7D5B" w:rsidRPr="004E7D5B">
        <w:rPr>
          <w:rFonts w:ascii="Book Antiqua" w:hAnsi="Book Antiqua"/>
          <w:sz w:val="19"/>
          <w:szCs w:val="19"/>
        </w:rPr>
        <w:t xml:space="preserve">Essas técnicas de neutralização basicamente dependem da possibilidade </w:t>
      </w:r>
      <w:proofErr w:type="gramStart"/>
      <w:r w:rsidR="004E7D5B" w:rsidRPr="004E7D5B">
        <w:rPr>
          <w:rFonts w:ascii="Book Antiqua" w:hAnsi="Book Antiqua"/>
          <w:sz w:val="19"/>
          <w:szCs w:val="19"/>
        </w:rPr>
        <w:t>do</w:t>
      </w:r>
      <w:proofErr w:type="gramEnd"/>
      <w:r w:rsidR="004E7D5B" w:rsidRPr="004E7D5B">
        <w:rPr>
          <w:rFonts w:ascii="Book Antiqua" w:hAnsi="Book Antiqua"/>
          <w:sz w:val="19"/>
          <w:szCs w:val="19"/>
        </w:rPr>
        <w:t xml:space="preserve"> agente ignorar os prejuízos causados por seus atos delitivos. A teoria da associação diferencial ou da aprendizagem indicam que o crime é consequência, entre outras coisas, de que um sujeito tenha estado exposto a definições normativas favoráveis à prática de atos criminosos e desviantes.</w:t>
      </w:r>
      <w:r w:rsidR="004E7D5B">
        <w:rPr>
          <w:rFonts w:ascii="Book Antiqua" w:hAnsi="Book Antiqua"/>
          <w:sz w:val="19"/>
          <w:szCs w:val="19"/>
        </w:rPr>
        <w:t xml:space="preserve"> </w:t>
      </w:r>
      <w:r w:rsidR="004E7D5B" w:rsidRPr="008168DF">
        <w:rPr>
          <w:rFonts w:ascii="Book Antiqua" w:hAnsi="Book Antiqua"/>
          <w:sz w:val="19"/>
          <w:szCs w:val="19"/>
        </w:rPr>
        <w:t>São exemplos de teorias de consenso a Escola de Chicago, a teoria de associação diferencial, a teoria da anomia e a teoria da subcultura delinquente.</w:t>
      </w:r>
    </w:p>
    <w:p w14:paraId="6CF203DA" w14:textId="4591C283" w:rsidR="008168DF" w:rsidRDefault="001F002E" w:rsidP="004E7D5B">
      <w:pPr>
        <w:ind w:left="567"/>
        <w:jc w:val="both"/>
        <w:rPr>
          <w:rFonts w:ascii="Book Antiqua" w:hAnsi="Book Antiqua"/>
          <w:sz w:val="19"/>
          <w:szCs w:val="19"/>
        </w:rPr>
      </w:pPr>
      <w:proofErr w:type="spellStart"/>
      <w:r w:rsidRPr="004E7D5B">
        <w:rPr>
          <w:rFonts w:ascii="Book Antiqua" w:hAnsi="Book Antiqua"/>
          <w:b/>
          <w:bCs/>
          <w:sz w:val="19"/>
          <w:szCs w:val="19"/>
        </w:rPr>
        <w:t>ii</w:t>
      </w:r>
      <w:proofErr w:type="spellEnd"/>
      <w:r w:rsidRPr="004E7D5B">
        <w:rPr>
          <w:rFonts w:ascii="Book Antiqua" w:hAnsi="Book Antiqua"/>
          <w:b/>
          <w:bCs/>
          <w:sz w:val="19"/>
          <w:szCs w:val="19"/>
        </w:rPr>
        <w:t>) Teorias do conflito</w:t>
      </w:r>
      <w:r>
        <w:rPr>
          <w:rFonts w:ascii="Book Antiqua" w:hAnsi="Book Antiqua"/>
          <w:sz w:val="19"/>
          <w:szCs w:val="19"/>
        </w:rPr>
        <w:t>.</w:t>
      </w:r>
      <w:r w:rsidR="008168DF">
        <w:rPr>
          <w:rFonts w:ascii="Book Antiqua" w:hAnsi="Book Antiqua"/>
          <w:sz w:val="19"/>
          <w:szCs w:val="19"/>
        </w:rPr>
        <w:t xml:space="preserve"> </w:t>
      </w:r>
      <w:r w:rsidR="008168DF" w:rsidRPr="008168DF">
        <w:rPr>
          <w:rFonts w:ascii="Book Antiqua" w:hAnsi="Book Antiqua"/>
          <w:sz w:val="19"/>
          <w:szCs w:val="19"/>
        </w:rPr>
        <w:t>As teorias criminológicas do conflito se inserem no contexto mais amplo da criminologia radical que se caracteriza pela sua heterogeneidade. O ponto nodal dessas teorias se baseia na noção de que as sociedades não se caracterizam por compartilhar uma série de valores generalizados nem pela busca do bem comum. Não partem mais da premissa de que a sociedade se funda no acordo entre seus integrantes como faziam as teorias do consenso, a exemplo da Escola de Chicago, a teoria da associação diferencial, a teoria da anomia e a teoria da subcultura delinquente. Ao contrário, segundo a concepção conflitiva, as sociedades são marcadas pela</w:t>
      </w:r>
      <w:r w:rsidR="008168DF">
        <w:rPr>
          <w:rFonts w:ascii="Book Antiqua" w:hAnsi="Book Antiqua"/>
          <w:sz w:val="19"/>
          <w:szCs w:val="19"/>
        </w:rPr>
        <w:t>s</w:t>
      </w:r>
      <w:r w:rsidR="008168DF" w:rsidRPr="008168DF">
        <w:rPr>
          <w:rFonts w:ascii="Book Antiqua" w:hAnsi="Book Antiqua"/>
          <w:sz w:val="19"/>
          <w:szCs w:val="19"/>
        </w:rPr>
        <w:t xml:space="preserve"> desigualdades e, em consequência, pelo predomínio de certos grupos que impõem seus valores a grupos menos favorecidos. Dentro desse espectro, por seu turno, encontram-se as vertentes criminológicas conhecidas como criminologia crítica, criminologia da rotulação, do </w:t>
      </w:r>
      <w:proofErr w:type="spellStart"/>
      <w:r w:rsidR="008168DF" w:rsidRPr="008168DF">
        <w:rPr>
          <w:rFonts w:ascii="Book Antiqua" w:hAnsi="Book Antiqua"/>
          <w:sz w:val="19"/>
          <w:szCs w:val="19"/>
        </w:rPr>
        <w:t>etiquetamento</w:t>
      </w:r>
      <w:proofErr w:type="spellEnd"/>
      <w:r w:rsidR="008168DF" w:rsidRPr="008168DF">
        <w:rPr>
          <w:rFonts w:ascii="Book Antiqua" w:hAnsi="Book Antiqua"/>
          <w:sz w:val="19"/>
          <w:szCs w:val="19"/>
        </w:rPr>
        <w:t xml:space="preserve"> ou do </w:t>
      </w:r>
      <w:proofErr w:type="spellStart"/>
      <w:r w:rsidR="008168DF" w:rsidRPr="008168DF">
        <w:rPr>
          <w:rFonts w:ascii="Book Antiqua" w:hAnsi="Book Antiqua"/>
          <w:i/>
          <w:iCs/>
          <w:sz w:val="19"/>
          <w:szCs w:val="19"/>
        </w:rPr>
        <w:t>labeling</w:t>
      </w:r>
      <w:proofErr w:type="spellEnd"/>
      <w:r w:rsidR="008168DF" w:rsidRPr="008168DF">
        <w:rPr>
          <w:rFonts w:ascii="Book Antiqua" w:hAnsi="Book Antiqua"/>
          <w:i/>
          <w:iCs/>
          <w:sz w:val="19"/>
          <w:szCs w:val="19"/>
        </w:rPr>
        <w:t xml:space="preserve"> approach</w:t>
      </w:r>
      <w:r w:rsidR="004E7D5B">
        <w:rPr>
          <w:rFonts w:ascii="Book Antiqua" w:hAnsi="Book Antiqua"/>
          <w:i/>
          <w:iCs/>
          <w:sz w:val="19"/>
          <w:szCs w:val="19"/>
        </w:rPr>
        <w:t xml:space="preserve"> </w:t>
      </w:r>
      <w:r w:rsidR="008168DF" w:rsidRPr="008168DF">
        <w:rPr>
          <w:rFonts w:ascii="Book Antiqua" w:hAnsi="Book Antiqua"/>
          <w:sz w:val="19"/>
          <w:szCs w:val="19"/>
        </w:rPr>
        <w:t>e criminologia radical.</w:t>
      </w:r>
      <w:r w:rsidR="004E7D5B">
        <w:rPr>
          <w:rFonts w:ascii="Book Antiqua" w:hAnsi="Book Antiqua"/>
          <w:sz w:val="19"/>
          <w:szCs w:val="19"/>
        </w:rPr>
        <w:t xml:space="preserve"> </w:t>
      </w:r>
    </w:p>
    <w:tbl>
      <w:tblPr>
        <w:tblStyle w:val="Tabelacomgrade"/>
        <w:tblW w:w="0" w:type="auto"/>
        <w:tblLook w:val="04A0" w:firstRow="1" w:lastRow="0" w:firstColumn="1" w:lastColumn="0" w:noHBand="0" w:noVBand="1"/>
      </w:tblPr>
      <w:tblGrid>
        <w:gridCol w:w="8494"/>
      </w:tblGrid>
      <w:tr w:rsidR="008168DF" w14:paraId="17246BF6" w14:textId="77777777" w:rsidTr="008168DF">
        <w:tc>
          <w:tcPr>
            <w:tcW w:w="8494" w:type="dxa"/>
          </w:tcPr>
          <w:p w14:paraId="08AC17C4" w14:textId="36855549" w:rsidR="008168DF" w:rsidRDefault="008168DF" w:rsidP="008168DF">
            <w:pPr>
              <w:jc w:val="both"/>
              <w:rPr>
                <w:rFonts w:ascii="Book Antiqua" w:hAnsi="Book Antiqua"/>
                <w:sz w:val="19"/>
                <w:szCs w:val="19"/>
              </w:rPr>
            </w:pPr>
            <w:r>
              <w:rPr>
                <w:rFonts w:ascii="Book Antiqua" w:hAnsi="Book Antiqua"/>
                <w:b/>
                <w:bCs/>
                <w:i/>
                <w:iCs/>
                <w:sz w:val="19"/>
                <w:szCs w:val="19"/>
              </w:rPr>
              <w:t>#</w:t>
            </w:r>
            <w:r w:rsidRPr="008168DF">
              <w:rPr>
                <w:rFonts w:ascii="Book Antiqua" w:hAnsi="Book Antiqua"/>
                <w:b/>
                <w:bCs/>
                <w:i/>
                <w:iCs/>
                <w:sz w:val="19"/>
                <w:szCs w:val="19"/>
                <w:highlight w:val="magenta"/>
              </w:rPr>
              <w:t>Dica para lembrar das Teorias do Conflito</w:t>
            </w:r>
            <w:r>
              <w:rPr>
                <w:rFonts w:ascii="Book Antiqua" w:hAnsi="Book Antiqua"/>
                <w:sz w:val="19"/>
                <w:szCs w:val="19"/>
              </w:rPr>
              <w:t>:</w:t>
            </w:r>
          </w:p>
          <w:p w14:paraId="4F7A8FA1" w14:textId="77777777" w:rsidR="008168DF" w:rsidRDefault="008168DF" w:rsidP="008168DF">
            <w:pPr>
              <w:jc w:val="center"/>
              <w:rPr>
                <w:rFonts w:ascii="Book Antiqua" w:hAnsi="Book Antiqua"/>
                <w:sz w:val="19"/>
                <w:szCs w:val="19"/>
              </w:rPr>
            </w:pPr>
            <w:r>
              <w:rPr>
                <w:rFonts w:ascii="Book Antiqua" w:hAnsi="Book Antiqua"/>
                <w:sz w:val="19"/>
                <w:szCs w:val="19"/>
              </w:rPr>
              <w:t>“</w:t>
            </w:r>
            <w:r w:rsidRPr="008168DF">
              <w:rPr>
                <w:rFonts w:ascii="Book Antiqua" w:hAnsi="Book Antiqua"/>
                <w:b/>
                <w:bCs/>
                <w:i/>
                <w:iCs/>
                <w:sz w:val="19"/>
                <w:szCs w:val="19"/>
              </w:rPr>
              <w:t>Se você só Critica, Rotula e Radicaliza, o resultado só pode ser Conflito</w:t>
            </w:r>
            <w:r w:rsidRPr="008168DF">
              <w:rPr>
                <w:rFonts w:ascii="Book Antiqua" w:hAnsi="Book Antiqua"/>
                <w:sz w:val="19"/>
                <w:szCs w:val="19"/>
              </w:rPr>
              <w:t>.</w:t>
            </w:r>
            <w:r>
              <w:rPr>
                <w:rFonts w:ascii="Book Antiqua" w:hAnsi="Book Antiqua"/>
                <w:sz w:val="19"/>
                <w:szCs w:val="19"/>
              </w:rPr>
              <w:t>”</w:t>
            </w:r>
          </w:p>
          <w:p w14:paraId="0B6B3EEB" w14:textId="77777777" w:rsidR="008168DF" w:rsidRDefault="008168DF" w:rsidP="008168DF">
            <w:pPr>
              <w:rPr>
                <w:rFonts w:ascii="Book Antiqua" w:hAnsi="Book Antiqua"/>
                <w:sz w:val="19"/>
                <w:szCs w:val="19"/>
              </w:rPr>
            </w:pPr>
          </w:p>
          <w:p w14:paraId="014A83FA" w14:textId="3CD359C8" w:rsidR="008168DF" w:rsidRDefault="008168DF" w:rsidP="008168DF">
            <w:pPr>
              <w:rPr>
                <w:rFonts w:ascii="Book Antiqua" w:hAnsi="Book Antiqua"/>
                <w:sz w:val="19"/>
                <w:szCs w:val="19"/>
              </w:rPr>
            </w:pPr>
            <w:r>
              <w:rPr>
                <w:rFonts w:ascii="Book Antiqua" w:hAnsi="Book Antiqua"/>
                <w:b/>
                <w:bCs/>
                <w:i/>
                <w:iCs/>
                <w:sz w:val="19"/>
                <w:szCs w:val="19"/>
              </w:rPr>
              <w:t>#</w:t>
            </w:r>
            <w:r w:rsidRPr="008168DF">
              <w:rPr>
                <w:rFonts w:ascii="Book Antiqua" w:hAnsi="Book Antiqua"/>
                <w:b/>
                <w:bCs/>
                <w:i/>
                <w:iCs/>
                <w:sz w:val="19"/>
                <w:szCs w:val="19"/>
                <w:highlight w:val="magenta"/>
              </w:rPr>
              <w:t>Dica para lembrar das Teorias do Con</w:t>
            </w:r>
            <w:r>
              <w:rPr>
                <w:rFonts w:ascii="Book Antiqua" w:hAnsi="Book Antiqua"/>
                <w:b/>
                <w:bCs/>
                <w:i/>
                <w:iCs/>
                <w:sz w:val="19"/>
                <w:szCs w:val="19"/>
                <w:highlight w:val="magenta"/>
              </w:rPr>
              <w:t>senso</w:t>
            </w:r>
            <w:r>
              <w:rPr>
                <w:rFonts w:ascii="Book Antiqua" w:hAnsi="Book Antiqua"/>
                <w:sz w:val="19"/>
                <w:szCs w:val="19"/>
              </w:rPr>
              <w:t>:</w:t>
            </w:r>
          </w:p>
          <w:p w14:paraId="00A93831" w14:textId="60539E34" w:rsidR="008168DF" w:rsidRPr="008168DF" w:rsidRDefault="008168DF" w:rsidP="008168DF">
            <w:pPr>
              <w:jc w:val="both"/>
              <w:rPr>
                <w:rFonts w:ascii="Book Antiqua" w:hAnsi="Book Antiqua"/>
                <w:sz w:val="19"/>
                <w:szCs w:val="19"/>
              </w:rPr>
            </w:pPr>
            <w:r>
              <w:rPr>
                <w:rFonts w:ascii="Book Antiqua" w:hAnsi="Book Antiqua"/>
                <w:sz w:val="19"/>
                <w:szCs w:val="19"/>
              </w:rPr>
              <w:t>-</w:t>
            </w:r>
            <w:r w:rsidRPr="008168DF">
              <w:rPr>
                <w:rFonts w:ascii="Book Antiqua" w:hAnsi="Book Antiqua"/>
                <w:sz w:val="19"/>
                <w:szCs w:val="19"/>
              </w:rPr>
              <w:t>Se tiver consenso</w:t>
            </w:r>
            <w:r>
              <w:rPr>
                <w:rFonts w:ascii="Book Antiqua" w:hAnsi="Book Antiqua"/>
                <w:sz w:val="19"/>
                <w:szCs w:val="19"/>
              </w:rPr>
              <w:t xml:space="preserve">: </w:t>
            </w:r>
            <w:r w:rsidRPr="008168DF">
              <w:rPr>
                <w:rFonts w:ascii="Book Antiqua" w:hAnsi="Book Antiqua"/>
                <w:b/>
                <w:bCs/>
                <w:sz w:val="19"/>
                <w:szCs w:val="19"/>
                <w:shd w:val="clear" w:color="auto" w:fill="F7CAAC" w:themeFill="accent2" w:themeFillTint="66"/>
              </w:rPr>
              <w:t>CASA</w:t>
            </w:r>
            <w:r w:rsidRPr="008168DF">
              <w:rPr>
                <w:rFonts w:ascii="Book Antiqua" w:hAnsi="Book Antiqua"/>
                <w:sz w:val="19"/>
                <w:szCs w:val="19"/>
              </w:rPr>
              <w:t>:</w:t>
            </w:r>
          </w:p>
          <w:p w14:paraId="27EE470E" w14:textId="77777777" w:rsidR="008168DF" w:rsidRPr="008168DF" w:rsidRDefault="008168DF" w:rsidP="008168DF">
            <w:pPr>
              <w:ind w:left="1587"/>
              <w:jc w:val="both"/>
              <w:rPr>
                <w:rFonts w:ascii="Book Antiqua" w:hAnsi="Book Antiqua"/>
                <w:sz w:val="19"/>
                <w:szCs w:val="19"/>
              </w:rPr>
            </w:pPr>
            <w:r w:rsidRPr="008168DF">
              <w:rPr>
                <w:rFonts w:ascii="Book Antiqua" w:hAnsi="Book Antiqua"/>
                <w:b/>
                <w:bCs/>
                <w:sz w:val="19"/>
                <w:szCs w:val="19"/>
                <w:shd w:val="clear" w:color="auto" w:fill="F7CAAC" w:themeFill="accent2" w:themeFillTint="66"/>
              </w:rPr>
              <w:t>C</w:t>
            </w:r>
            <w:r w:rsidRPr="008168DF">
              <w:rPr>
                <w:rFonts w:ascii="Book Antiqua" w:hAnsi="Book Antiqua"/>
                <w:sz w:val="19"/>
                <w:szCs w:val="19"/>
              </w:rPr>
              <w:t xml:space="preserve"> </w:t>
            </w:r>
            <w:proofErr w:type="spellStart"/>
            <w:r w:rsidRPr="008168DF">
              <w:rPr>
                <w:rFonts w:ascii="Book Antiqua" w:hAnsi="Book Antiqua"/>
                <w:sz w:val="19"/>
                <w:szCs w:val="19"/>
              </w:rPr>
              <w:t>hicago</w:t>
            </w:r>
            <w:proofErr w:type="spellEnd"/>
            <w:r w:rsidRPr="008168DF">
              <w:rPr>
                <w:rFonts w:ascii="Book Antiqua" w:hAnsi="Book Antiqua"/>
                <w:sz w:val="19"/>
                <w:szCs w:val="19"/>
              </w:rPr>
              <w:t xml:space="preserve"> (escola de Chicago)</w:t>
            </w:r>
          </w:p>
          <w:p w14:paraId="7B289CA7" w14:textId="77777777" w:rsidR="008168DF" w:rsidRPr="008168DF" w:rsidRDefault="008168DF" w:rsidP="008168DF">
            <w:pPr>
              <w:ind w:left="1587"/>
              <w:jc w:val="both"/>
              <w:rPr>
                <w:rFonts w:ascii="Book Antiqua" w:hAnsi="Book Antiqua"/>
                <w:sz w:val="19"/>
                <w:szCs w:val="19"/>
              </w:rPr>
            </w:pPr>
          </w:p>
          <w:p w14:paraId="600EB830" w14:textId="77777777" w:rsidR="008168DF" w:rsidRPr="008168DF" w:rsidRDefault="008168DF" w:rsidP="008168DF">
            <w:pPr>
              <w:ind w:left="1587"/>
              <w:jc w:val="both"/>
              <w:rPr>
                <w:rFonts w:ascii="Book Antiqua" w:hAnsi="Book Antiqua"/>
                <w:sz w:val="19"/>
                <w:szCs w:val="19"/>
              </w:rPr>
            </w:pPr>
            <w:r w:rsidRPr="008168DF">
              <w:rPr>
                <w:rFonts w:ascii="Book Antiqua" w:hAnsi="Book Antiqua"/>
                <w:b/>
                <w:bCs/>
                <w:sz w:val="19"/>
                <w:szCs w:val="19"/>
                <w:shd w:val="clear" w:color="auto" w:fill="F7CAAC" w:themeFill="accent2" w:themeFillTint="66"/>
              </w:rPr>
              <w:t>A</w:t>
            </w:r>
            <w:r w:rsidRPr="008168DF">
              <w:rPr>
                <w:rFonts w:ascii="Book Antiqua" w:hAnsi="Book Antiqua"/>
                <w:sz w:val="19"/>
                <w:szCs w:val="19"/>
              </w:rPr>
              <w:t xml:space="preserve"> nomia </w:t>
            </w:r>
          </w:p>
          <w:p w14:paraId="2FBCFDA7" w14:textId="77777777" w:rsidR="008168DF" w:rsidRPr="008168DF" w:rsidRDefault="008168DF" w:rsidP="008168DF">
            <w:pPr>
              <w:ind w:left="1587"/>
              <w:jc w:val="both"/>
              <w:rPr>
                <w:rFonts w:ascii="Book Antiqua" w:hAnsi="Book Antiqua"/>
                <w:sz w:val="19"/>
                <w:szCs w:val="19"/>
              </w:rPr>
            </w:pPr>
          </w:p>
          <w:p w14:paraId="005BBEF2" w14:textId="77777777" w:rsidR="008168DF" w:rsidRPr="008168DF" w:rsidRDefault="008168DF" w:rsidP="008168DF">
            <w:pPr>
              <w:ind w:left="1587"/>
              <w:jc w:val="both"/>
              <w:rPr>
                <w:rFonts w:ascii="Book Antiqua" w:hAnsi="Book Antiqua"/>
                <w:sz w:val="19"/>
                <w:szCs w:val="19"/>
              </w:rPr>
            </w:pPr>
            <w:r w:rsidRPr="008168DF">
              <w:rPr>
                <w:rFonts w:ascii="Book Antiqua" w:hAnsi="Book Antiqua"/>
                <w:b/>
                <w:bCs/>
                <w:sz w:val="19"/>
                <w:szCs w:val="19"/>
                <w:shd w:val="clear" w:color="auto" w:fill="F7CAAC" w:themeFill="accent2" w:themeFillTint="66"/>
              </w:rPr>
              <w:t>S</w:t>
            </w:r>
            <w:r w:rsidRPr="008168DF">
              <w:rPr>
                <w:rFonts w:ascii="Book Antiqua" w:hAnsi="Book Antiqua"/>
                <w:sz w:val="19"/>
                <w:szCs w:val="19"/>
              </w:rPr>
              <w:t xml:space="preserve"> </w:t>
            </w:r>
            <w:proofErr w:type="spellStart"/>
            <w:proofErr w:type="gramStart"/>
            <w:r w:rsidRPr="008168DF">
              <w:rPr>
                <w:rFonts w:ascii="Book Antiqua" w:hAnsi="Book Antiqua"/>
                <w:sz w:val="19"/>
                <w:szCs w:val="19"/>
              </w:rPr>
              <w:t>ubcultura</w:t>
            </w:r>
            <w:proofErr w:type="spellEnd"/>
            <w:r w:rsidRPr="008168DF">
              <w:rPr>
                <w:rFonts w:ascii="Book Antiqua" w:hAnsi="Book Antiqua"/>
                <w:sz w:val="19"/>
                <w:szCs w:val="19"/>
              </w:rPr>
              <w:t xml:space="preserve"> Delinquente</w:t>
            </w:r>
            <w:proofErr w:type="gramEnd"/>
          </w:p>
          <w:p w14:paraId="5AB90422" w14:textId="77777777" w:rsidR="008168DF" w:rsidRPr="008168DF" w:rsidRDefault="008168DF" w:rsidP="008168DF">
            <w:pPr>
              <w:ind w:left="1587"/>
              <w:jc w:val="both"/>
              <w:rPr>
                <w:rFonts w:ascii="Book Antiqua" w:hAnsi="Book Antiqua"/>
                <w:sz w:val="19"/>
                <w:szCs w:val="19"/>
              </w:rPr>
            </w:pPr>
          </w:p>
          <w:p w14:paraId="3B03AD84" w14:textId="06E06B5E" w:rsidR="008168DF" w:rsidRPr="008168DF" w:rsidRDefault="008168DF" w:rsidP="008168DF">
            <w:pPr>
              <w:ind w:left="1587"/>
              <w:jc w:val="both"/>
              <w:rPr>
                <w:rFonts w:ascii="Book Antiqua" w:hAnsi="Book Antiqua"/>
                <w:sz w:val="19"/>
                <w:szCs w:val="19"/>
              </w:rPr>
            </w:pPr>
            <w:r w:rsidRPr="008168DF">
              <w:rPr>
                <w:rFonts w:ascii="Book Antiqua" w:hAnsi="Book Antiqua"/>
                <w:sz w:val="19"/>
                <w:szCs w:val="19"/>
                <w:shd w:val="clear" w:color="auto" w:fill="F7CAAC" w:themeFill="accent2" w:themeFillTint="66"/>
              </w:rPr>
              <w:t>A</w:t>
            </w:r>
            <w:r w:rsidRPr="008168DF">
              <w:rPr>
                <w:rFonts w:ascii="Book Antiqua" w:hAnsi="Book Antiqua"/>
                <w:sz w:val="19"/>
                <w:szCs w:val="19"/>
              </w:rPr>
              <w:t xml:space="preserve"> </w:t>
            </w:r>
            <w:proofErr w:type="spellStart"/>
            <w:proofErr w:type="gramStart"/>
            <w:r w:rsidRPr="008168DF">
              <w:rPr>
                <w:rFonts w:ascii="Book Antiqua" w:hAnsi="Book Antiqua"/>
                <w:sz w:val="19"/>
                <w:szCs w:val="19"/>
              </w:rPr>
              <w:t>ssociação</w:t>
            </w:r>
            <w:proofErr w:type="spellEnd"/>
            <w:r w:rsidRPr="008168DF">
              <w:rPr>
                <w:rFonts w:ascii="Book Antiqua" w:hAnsi="Book Antiqua"/>
                <w:sz w:val="19"/>
                <w:szCs w:val="19"/>
              </w:rPr>
              <w:t xml:space="preserve"> Diferencial</w:t>
            </w:r>
            <w:proofErr w:type="gramEnd"/>
          </w:p>
        </w:tc>
      </w:tr>
    </w:tbl>
    <w:p w14:paraId="29DE0909" w14:textId="28484954" w:rsidR="00370F0D" w:rsidRDefault="00370F0D" w:rsidP="001E7E56">
      <w:pPr>
        <w:jc w:val="both"/>
        <w:rPr>
          <w:rFonts w:ascii="Book Antiqua" w:hAnsi="Book Antiqua"/>
          <w:b/>
          <w:bCs/>
          <w:sz w:val="19"/>
          <w:szCs w:val="19"/>
        </w:rPr>
      </w:pPr>
    </w:p>
    <w:tbl>
      <w:tblPr>
        <w:tblStyle w:val="Tabelacomgrade"/>
        <w:tblW w:w="0" w:type="auto"/>
        <w:tblLook w:val="04A0" w:firstRow="1" w:lastRow="0" w:firstColumn="1" w:lastColumn="0" w:noHBand="0" w:noVBand="1"/>
      </w:tblPr>
      <w:tblGrid>
        <w:gridCol w:w="8494"/>
      </w:tblGrid>
      <w:tr w:rsidR="00B35483" w14:paraId="69D05AC1" w14:textId="77777777" w:rsidTr="00B35483">
        <w:tc>
          <w:tcPr>
            <w:tcW w:w="8494" w:type="dxa"/>
          </w:tcPr>
          <w:p w14:paraId="40C4C820" w14:textId="77777777" w:rsidR="00B106A4" w:rsidRPr="00B106A4" w:rsidRDefault="00B106A4" w:rsidP="00B106A4">
            <w:pPr>
              <w:jc w:val="both"/>
              <w:rPr>
                <w:rFonts w:ascii="Book Antiqua" w:hAnsi="Book Antiqua"/>
                <w:sz w:val="19"/>
                <w:szCs w:val="19"/>
              </w:rPr>
            </w:pPr>
            <w:r>
              <w:rPr>
                <w:rFonts w:ascii="Book Antiqua" w:hAnsi="Book Antiqua"/>
                <w:b/>
                <w:bCs/>
                <w:sz w:val="19"/>
                <w:szCs w:val="19"/>
              </w:rPr>
              <w:t>(PF-2025-CESPE)</w:t>
            </w:r>
            <w:r>
              <w:rPr>
                <w:rFonts w:ascii="Book Antiqua" w:hAnsi="Book Antiqua"/>
                <w:sz w:val="19"/>
                <w:szCs w:val="19"/>
              </w:rPr>
              <w:t xml:space="preserve">: </w:t>
            </w:r>
            <w:r w:rsidRPr="00B106A4">
              <w:rPr>
                <w:rFonts w:ascii="Book Antiqua" w:hAnsi="Book Antiqua"/>
                <w:sz w:val="19"/>
                <w:szCs w:val="19"/>
              </w:rPr>
              <w:t>A respeito das teorias sociológicas da criminologia, julgue o item seguinte</w:t>
            </w:r>
            <w:r>
              <w:rPr>
                <w:rFonts w:ascii="Book Antiqua" w:hAnsi="Book Antiqua"/>
                <w:sz w:val="19"/>
                <w:szCs w:val="19"/>
              </w:rPr>
              <w:t xml:space="preserve">: </w:t>
            </w:r>
            <w:r w:rsidRPr="00B106A4">
              <w:rPr>
                <w:rFonts w:ascii="Book Antiqua" w:hAnsi="Book Antiqua"/>
                <w:sz w:val="19"/>
                <w:szCs w:val="19"/>
              </w:rPr>
              <w:t xml:space="preserve">A expressão "crime do colarinho branco" (white-collar crime) foi desenvolvida para se referir às condutas criminosas praticadas por indivíduos de alto status social no exercício de suas atividades profissionais, rompendo com a ideia equivocada e largamente difundida de que a criminalidade seria um fenômeno restrito a classes economicamente desfavorecidas. </w:t>
            </w:r>
          </w:p>
          <w:p w14:paraId="1E265CDA" w14:textId="61AAD2D7" w:rsidR="00B106A4" w:rsidRDefault="00B106A4" w:rsidP="00B106A4">
            <w:pPr>
              <w:jc w:val="both"/>
              <w:rPr>
                <w:rFonts w:ascii="Book Antiqua" w:hAnsi="Book Antiqua"/>
                <w:b/>
                <w:bCs/>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Pr>
                <w:rFonts w:ascii="Book Antiqua" w:hAnsi="Book Antiqua"/>
                <w:sz w:val="19"/>
                <w:szCs w:val="19"/>
              </w:rPr>
              <w:t xml:space="preserve">: </w:t>
            </w:r>
            <w:r w:rsidR="003715CB" w:rsidRPr="003715CB">
              <w:rPr>
                <w:rFonts w:ascii="Book Antiqua" w:hAnsi="Book Antiqua"/>
                <w:sz w:val="19"/>
                <w:szCs w:val="19"/>
              </w:rPr>
              <w:t>A partir da obra de Sutherland, os crimes de colarinho branco ganharam destaque em razão da teoria da "associação diferencial". Nessa teoria, a pessoa aprende a ser criminoso em face do contato com pessoas que se dedicam às atividades criminosas. Sendo assim, ao levar-se em conta as pessoas de alta classe social - empresários e políticos - que inseridos num ambiente de corrupção acabam delinquindo, tem-se os denominados crimes de colarinho branco. Desse modo, crime do colarinho branco (White-collar crime) é uma expressão cunhada pelo sociólogo americano Edwin Sutherland, em 1939, e surgiu na escola da Associação diferencial. É o crime cometido no âmbito da profissão por uma pessoa de respeitabilidade e elevado estatuto social. A razão pela qual esses crimes são cometidos é a mesma da criminalidade dos pobres: aprendizado somado a definições favoráveis à violação da lei. Crimes difíceis de se detectar ou sancionar, em virtude da “imunidade do negócio”. Crimes com efeitos significativos, porém difusos. É um tipo de criminalidade organizada praticada pelos homens de negócio.</w:t>
            </w:r>
          </w:p>
          <w:p w14:paraId="0D20A7A4" w14:textId="158EB0EE" w:rsidR="00B63CFD" w:rsidRDefault="00B63CFD" w:rsidP="005C212B">
            <w:pPr>
              <w:jc w:val="both"/>
              <w:rPr>
                <w:rFonts w:ascii="Book Antiqua" w:hAnsi="Book Antiqua"/>
                <w:b/>
                <w:bCs/>
                <w:sz w:val="19"/>
                <w:szCs w:val="19"/>
              </w:rPr>
            </w:pPr>
            <w:r>
              <w:rPr>
                <w:rFonts w:ascii="Book Antiqua" w:hAnsi="Book Antiqua"/>
                <w:b/>
                <w:bCs/>
                <w:sz w:val="19"/>
                <w:szCs w:val="19"/>
              </w:rPr>
              <w:t>(PCPE-2024-CESPE)</w:t>
            </w:r>
            <w:r>
              <w:rPr>
                <w:rFonts w:ascii="Book Antiqua" w:hAnsi="Book Antiqua"/>
                <w:sz w:val="19"/>
                <w:szCs w:val="19"/>
              </w:rPr>
              <w:t xml:space="preserve">: </w:t>
            </w:r>
            <w:r w:rsidRPr="00B63CFD">
              <w:rPr>
                <w:rFonts w:ascii="Book Antiqua" w:hAnsi="Book Antiqua"/>
                <w:sz w:val="19"/>
                <w:szCs w:val="19"/>
              </w:rPr>
              <w:t>Entre as teorias sociológicas do crime, aquela que buscou explicar os crimes de colarinho branco (white-collar crimes) foi a</w:t>
            </w:r>
            <w:r>
              <w:rPr>
                <w:rFonts w:ascii="Book Antiqua" w:hAnsi="Book Antiqua"/>
                <w:sz w:val="19"/>
                <w:szCs w:val="19"/>
              </w:rPr>
              <w:t xml:space="preserve"> </w:t>
            </w:r>
            <w:r w:rsidRPr="00B63CFD">
              <w:rPr>
                <w:rFonts w:ascii="Book Antiqua" w:hAnsi="Book Antiqua"/>
                <w:sz w:val="19"/>
                <w:szCs w:val="19"/>
              </w:rPr>
              <w:t>teoria da associação diferencial, desenvolvida pelo sociólogo americano Edwin Sutherland, com base nos pensamentos de Gabriel Tarde.</w:t>
            </w:r>
          </w:p>
          <w:p w14:paraId="67E26981" w14:textId="53E03940" w:rsidR="00991AC9" w:rsidRDefault="00991AC9" w:rsidP="00EA4647">
            <w:pPr>
              <w:jc w:val="both"/>
              <w:rPr>
                <w:rFonts w:ascii="Book Antiqua" w:hAnsi="Book Antiqua"/>
                <w:sz w:val="19"/>
                <w:szCs w:val="19"/>
              </w:rPr>
            </w:pPr>
            <w:r>
              <w:rPr>
                <w:rFonts w:ascii="Book Antiqua" w:hAnsi="Book Antiqua"/>
                <w:b/>
                <w:bCs/>
                <w:sz w:val="19"/>
                <w:szCs w:val="19"/>
              </w:rPr>
              <w:lastRenderedPageBreak/>
              <w:t>(PCSP-2023-VUNESP)</w:t>
            </w:r>
            <w:r>
              <w:rPr>
                <w:rFonts w:ascii="Book Antiqua" w:hAnsi="Book Antiqua"/>
                <w:sz w:val="19"/>
                <w:szCs w:val="19"/>
              </w:rPr>
              <w:t xml:space="preserve">: </w:t>
            </w:r>
            <w:r w:rsidRPr="00991AC9">
              <w:rPr>
                <w:rFonts w:ascii="Book Antiqua" w:hAnsi="Book Antiqua"/>
                <w:sz w:val="19"/>
                <w:szCs w:val="19"/>
              </w:rPr>
              <w:t>As Teorias do Conflito afirmam que o entendimento social decorre da imposição de alguns valores e sujeição de outros. São teorias de cunho revolucionário, que partem da ideia de que os membros do grupo não compartilham dos mesmos interesses da sociedade, e, com isso, o conflito seria natural, às vezes até mesmo desejado, para que, quando controlado, leve a sociedade ao progresso.</w:t>
            </w:r>
            <w:r>
              <w:rPr>
                <w:rFonts w:ascii="Book Antiqua" w:hAnsi="Book Antiqua"/>
                <w:sz w:val="19"/>
                <w:szCs w:val="19"/>
              </w:rPr>
              <w:t xml:space="preserve"> </w:t>
            </w:r>
            <w:r w:rsidRPr="00991AC9">
              <w:rPr>
                <w:rFonts w:ascii="Book Antiqua" w:hAnsi="Book Antiqua"/>
                <w:sz w:val="19"/>
                <w:szCs w:val="19"/>
              </w:rPr>
              <w:t>Assinale a alternativa que apresenta uma teoria do conflito</w:t>
            </w:r>
            <w:r w:rsidR="00EA4647">
              <w:rPr>
                <w:rFonts w:ascii="Book Antiqua" w:hAnsi="Book Antiqua"/>
                <w:sz w:val="19"/>
                <w:szCs w:val="19"/>
              </w:rPr>
              <w:t xml:space="preserve">: </w:t>
            </w:r>
            <w:proofErr w:type="spellStart"/>
            <w:r w:rsidR="00EA4647" w:rsidRPr="00EA4647">
              <w:rPr>
                <w:rFonts w:ascii="Book Antiqua" w:hAnsi="Book Antiqua"/>
                <w:sz w:val="19"/>
                <w:szCs w:val="19"/>
              </w:rPr>
              <w:t>Etiquetamento</w:t>
            </w:r>
            <w:proofErr w:type="spellEnd"/>
            <w:r w:rsidR="00EA4647" w:rsidRPr="00EA4647">
              <w:rPr>
                <w:rFonts w:ascii="Book Antiqua" w:hAnsi="Book Antiqua"/>
                <w:sz w:val="19"/>
                <w:szCs w:val="19"/>
              </w:rPr>
              <w:t>.</w:t>
            </w:r>
          </w:p>
          <w:p w14:paraId="7E2164B9" w14:textId="622202D8" w:rsidR="00EA4647" w:rsidRDefault="00EA4647" w:rsidP="00EA4647">
            <w:pPr>
              <w:jc w:val="both"/>
              <w:rPr>
                <w:rFonts w:ascii="Book Antiqua" w:hAnsi="Book Antiqua"/>
                <w:b/>
                <w:bCs/>
                <w:sz w:val="19"/>
                <w:szCs w:val="19"/>
              </w:rPr>
            </w:pPr>
            <w:r>
              <w:rPr>
                <w:rFonts w:ascii="Book Antiqua" w:hAnsi="Book Antiqua"/>
                <w:b/>
                <w:bCs/>
                <w:sz w:val="19"/>
                <w:szCs w:val="19"/>
              </w:rPr>
              <w:t>(PCSP-2023-VUNESP)</w:t>
            </w:r>
            <w:r>
              <w:rPr>
                <w:rFonts w:ascii="Book Antiqua" w:hAnsi="Book Antiqua"/>
                <w:sz w:val="19"/>
                <w:szCs w:val="19"/>
              </w:rPr>
              <w:t xml:space="preserve">: </w:t>
            </w:r>
            <w:r w:rsidRPr="00EA4647">
              <w:rPr>
                <w:rFonts w:ascii="Book Antiqua" w:hAnsi="Book Antiqua"/>
                <w:sz w:val="19"/>
                <w:szCs w:val="19"/>
              </w:rPr>
              <w:t>As Teorias do Consenso sustentam que os objetivos da sociedade ocorrem quando há concordância com as regras de convívio. Existindo harmonia entre as instituições, de modo que a sociedade compartilhe de objetivos comuns e aceitem as normas vigentes, então a finalidade da sociedade será atingida.</w:t>
            </w:r>
            <w:r>
              <w:rPr>
                <w:rFonts w:ascii="Book Antiqua" w:hAnsi="Book Antiqua"/>
                <w:sz w:val="19"/>
                <w:szCs w:val="19"/>
              </w:rPr>
              <w:t xml:space="preserve"> </w:t>
            </w:r>
            <w:r w:rsidRPr="00EA4647">
              <w:rPr>
                <w:rFonts w:ascii="Book Antiqua" w:hAnsi="Book Antiqua"/>
                <w:sz w:val="19"/>
                <w:szCs w:val="19"/>
              </w:rPr>
              <w:t>Assinale a alternativa que apresenta uma teoria do consenso</w:t>
            </w:r>
            <w:r>
              <w:rPr>
                <w:rFonts w:ascii="Book Antiqua" w:hAnsi="Book Antiqua"/>
                <w:sz w:val="19"/>
                <w:szCs w:val="19"/>
              </w:rPr>
              <w:t xml:space="preserve">: </w:t>
            </w:r>
            <w:r w:rsidRPr="00EA4647">
              <w:rPr>
                <w:rFonts w:ascii="Book Antiqua" w:hAnsi="Book Antiqua"/>
                <w:sz w:val="19"/>
                <w:szCs w:val="19"/>
              </w:rPr>
              <w:t>Teoria da Subcultura Delinquente.</w:t>
            </w:r>
          </w:p>
          <w:p w14:paraId="67D41CAA" w14:textId="7FDD4D10" w:rsidR="00C44483" w:rsidRDefault="00C44483" w:rsidP="005C212B">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C44483">
              <w:rPr>
                <w:rFonts w:ascii="Book Antiqua" w:hAnsi="Book Antiqua"/>
                <w:sz w:val="19"/>
                <w:szCs w:val="19"/>
              </w:rPr>
              <w:t>É considerada uma teoria de consenso, desenvolvida pelo sociólogo americano Edwin Sutherland (1883-1950), inspirado em Gabriel Tarde. Afirma que o comportamento do criminoso é aprendido, nunca herdado, criado ou desenvolvido pelo sujeito ativo.</w:t>
            </w:r>
            <w:r>
              <w:rPr>
                <w:rFonts w:ascii="Book Antiqua" w:hAnsi="Book Antiqua"/>
                <w:sz w:val="19"/>
                <w:szCs w:val="19"/>
              </w:rPr>
              <w:t xml:space="preserve"> </w:t>
            </w:r>
            <w:r w:rsidRPr="00C44483">
              <w:rPr>
                <w:rFonts w:ascii="Book Antiqua" w:hAnsi="Book Antiqua"/>
                <w:sz w:val="19"/>
                <w:szCs w:val="19"/>
              </w:rPr>
              <w:t>Assinale a alternativa que indica corretamente a qual teoria sociológica do crime corresponde o enunciado</w:t>
            </w:r>
            <w:r>
              <w:rPr>
                <w:rFonts w:ascii="Book Antiqua" w:hAnsi="Book Antiqua"/>
                <w:sz w:val="19"/>
                <w:szCs w:val="19"/>
              </w:rPr>
              <w:t xml:space="preserve">: </w:t>
            </w:r>
            <w:r w:rsidRPr="00C44483">
              <w:rPr>
                <w:rFonts w:ascii="Book Antiqua" w:hAnsi="Book Antiqua"/>
                <w:sz w:val="19"/>
                <w:szCs w:val="19"/>
              </w:rPr>
              <w:t>Associação diferencial.</w:t>
            </w:r>
          </w:p>
          <w:p w14:paraId="079A27D5" w14:textId="78F6E7F6" w:rsidR="00550372" w:rsidRDefault="00550372" w:rsidP="00550372">
            <w:pPr>
              <w:jc w:val="both"/>
              <w:rPr>
                <w:rFonts w:ascii="Book Antiqua" w:hAnsi="Book Antiqua"/>
                <w:sz w:val="19"/>
                <w:szCs w:val="19"/>
              </w:rPr>
            </w:pPr>
            <w:r>
              <w:rPr>
                <w:rFonts w:ascii="Book Antiqua" w:hAnsi="Book Antiqua"/>
                <w:b/>
                <w:bCs/>
                <w:sz w:val="19"/>
                <w:szCs w:val="19"/>
              </w:rPr>
              <w:t>(PCRR-2022-VUNESP)</w:t>
            </w:r>
            <w:r>
              <w:rPr>
                <w:rFonts w:ascii="Book Antiqua" w:hAnsi="Book Antiqua"/>
                <w:sz w:val="19"/>
                <w:szCs w:val="19"/>
              </w:rPr>
              <w:t xml:space="preserve">: </w:t>
            </w:r>
            <w:r w:rsidRPr="00550372">
              <w:rPr>
                <w:rFonts w:ascii="Book Antiqua" w:hAnsi="Book Antiqua"/>
                <w:sz w:val="19"/>
                <w:szCs w:val="19"/>
              </w:rPr>
              <w:t>Para a Sociologia Criminal, o pensamento criminológico foi influenciado por duas visões: a teoria do consenso e a teoria do conflito. A primeira com um olhar funcionalista, e a segunda, argumentativa. Posto isso, assinale a alternativa que apresenta um exemplo de teoria do conflito</w:t>
            </w:r>
            <w:r>
              <w:rPr>
                <w:rFonts w:ascii="Book Antiqua" w:hAnsi="Book Antiqua"/>
                <w:sz w:val="19"/>
                <w:szCs w:val="19"/>
              </w:rPr>
              <w:t xml:space="preserve">: </w:t>
            </w:r>
            <w:proofErr w:type="spellStart"/>
            <w:r w:rsidRPr="00550372">
              <w:rPr>
                <w:rFonts w:ascii="Book Antiqua" w:hAnsi="Book Antiqua"/>
                <w:i/>
                <w:iCs/>
                <w:sz w:val="19"/>
                <w:szCs w:val="19"/>
              </w:rPr>
              <w:t>Labelling</w:t>
            </w:r>
            <w:proofErr w:type="spellEnd"/>
            <w:r w:rsidRPr="00550372">
              <w:rPr>
                <w:rFonts w:ascii="Book Antiqua" w:hAnsi="Book Antiqua"/>
                <w:i/>
                <w:iCs/>
                <w:sz w:val="19"/>
                <w:szCs w:val="19"/>
              </w:rPr>
              <w:t xml:space="preserve"> Approach</w:t>
            </w:r>
            <w:r w:rsidRPr="00550372">
              <w:rPr>
                <w:rFonts w:ascii="Book Antiqua" w:hAnsi="Book Antiqua"/>
                <w:sz w:val="19"/>
                <w:szCs w:val="19"/>
              </w:rPr>
              <w:t>.</w:t>
            </w:r>
          </w:p>
          <w:p w14:paraId="3C295592" w14:textId="18C49AD5" w:rsidR="00EA15AE" w:rsidRDefault="00EA15AE" w:rsidP="00550372">
            <w:pPr>
              <w:jc w:val="both"/>
              <w:rPr>
                <w:rFonts w:ascii="Book Antiqua" w:hAnsi="Book Antiqua"/>
                <w:b/>
                <w:bCs/>
                <w:sz w:val="19"/>
                <w:szCs w:val="19"/>
              </w:rPr>
            </w:pPr>
            <w:r>
              <w:rPr>
                <w:rFonts w:ascii="Book Antiqua" w:hAnsi="Book Antiqua"/>
                <w:b/>
                <w:bCs/>
                <w:sz w:val="19"/>
                <w:szCs w:val="19"/>
              </w:rPr>
              <w:t>(PCPB-2022-CESPE)</w:t>
            </w:r>
            <w:r>
              <w:rPr>
                <w:rFonts w:ascii="Book Antiqua" w:hAnsi="Book Antiqua"/>
                <w:sz w:val="19"/>
                <w:szCs w:val="19"/>
              </w:rPr>
              <w:t xml:space="preserve">: </w:t>
            </w:r>
            <w:r w:rsidRPr="00EA15AE">
              <w:rPr>
                <w:rFonts w:ascii="Book Antiqua" w:hAnsi="Book Antiqua"/>
                <w:sz w:val="19"/>
                <w:szCs w:val="19"/>
              </w:rPr>
              <w:t>Acerca das teorias sociológicas da criminologia, assinale a opção correta</w:t>
            </w:r>
            <w:r>
              <w:rPr>
                <w:rFonts w:ascii="Book Antiqua" w:hAnsi="Book Antiqua"/>
                <w:sz w:val="19"/>
                <w:szCs w:val="19"/>
              </w:rPr>
              <w:t xml:space="preserve">: </w:t>
            </w:r>
            <w:r w:rsidRPr="00EA15AE">
              <w:rPr>
                <w:rFonts w:ascii="Book Antiqua" w:hAnsi="Book Antiqua"/>
                <w:sz w:val="19"/>
                <w:szCs w:val="19"/>
              </w:rPr>
              <w:t>A subcultura delinquente é um exemplo de teoria do consenso.</w:t>
            </w:r>
          </w:p>
          <w:p w14:paraId="6CC7F66B" w14:textId="05BABC3D" w:rsidR="005C212B" w:rsidRDefault="005C212B" w:rsidP="005C212B">
            <w:pPr>
              <w:jc w:val="both"/>
              <w:rPr>
                <w:rFonts w:ascii="Book Antiqua" w:hAnsi="Book Antiqua"/>
                <w:b/>
                <w:bCs/>
                <w:sz w:val="19"/>
                <w:szCs w:val="19"/>
              </w:rPr>
            </w:pPr>
            <w:r>
              <w:rPr>
                <w:rFonts w:ascii="Book Antiqua" w:hAnsi="Book Antiqua"/>
                <w:b/>
                <w:bCs/>
                <w:sz w:val="19"/>
                <w:szCs w:val="19"/>
              </w:rPr>
              <w:t>(PCSE-2018-CESPE)</w:t>
            </w:r>
            <w:r>
              <w:rPr>
                <w:rFonts w:ascii="Book Antiqua" w:hAnsi="Book Antiqua"/>
                <w:sz w:val="19"/>
                <w:szCs w:val="19"/>
              </w:rPr>
              <w:t xml:space="preserve">: </w:t>
            </w:r>
            <w:r w:rsidRPr="005C212B">
              <w:rPr>
                <w:rFonts w:ascii="Book Antiqua" w:hAnsi="Book Antiqua"/>
                <w:sz w:val="19"/>
                <w:szCs w:val="19"/>
              </w:rPr>
              <w:t>Em seu início, a sociologia criminal buscava associar a gênese delituosa a fatores biológicos. Posteriormente, ela passou a englobar as chamadas teorias macrossociológicas, que não se limitavam à análise do delito segundo uma visão do indivíduo ou de pequenos grupos, mas consideravam a sociedade como um todo. Tendo esse fragmento de texto como referência inicial, julgue o item a seguir, relativo a teorias sociológicas em criminologia</w:t>
            </w:r>
            <w:r>
              <w:rPr>
                <w:rFonts w:ascii="Book Antiqua" w:hAnsi="Book Antiqua"/>
                <w:sz w:val="19"/>
                <w:szCs w:val="19"/>
              </w:rPr>
              <w:t xml:space="preserve">: </w:t>
            </w:r>
            <w:r w:rsidRPr="005C212B">
              <w:rPr>
                <w:rFonts w:ascii="Book Antiqua" w:hAnsi="Book Antiqua"/>
                <w:sz w:val="19"/>
                <w:szCs w:val="19"/>
              </w:rPr>
              <w:t>Na perspectiva macrossociológica, o pensamento criminológico moderno é influenciado por duas visões: a das teorias de consenso e a das teorias de conflito.</w:t>
            </w:r>
          </w:p>
          <w:p w14:paraId="5DC29C5A" w14:textId="5974B170" w:rsidR="00B608B7" w:rsidRDefault="00B608B7" w:rsidP="001E7E56">
            <w:pPr>
              <w:jc w:val="both"/>
              <w:rPr>
                <w:rFonts w:ascii="Book Antiqua" w:hAnsi="Book Antiqua"/>
                <w:b/>
                <w:bCs/>
                <w:sz w:val="19"/>
                <w:szCs w:val="19"/>
              </w:rPr>
            </w:pPr>
            <w:r>
              <w:rPr>
                <w:rFonts w:ascii="Book Antiqua" w:hAnsi="Book Antiqua"/>
                <w:b/>
                <w:bCs/>
                <w:sz w:val="19"/>
                <w:szCs w:val="19"/>
              </w:rPr>
              <w:t>(PCSP-2014-VUNESP)</w:t>
            </w:r>
            <w:r>
              <w:rPr>
                <w:rFonts w:ascii="Book Antiqua" w:hAnsi="Book Antiqua"/>
                <w:sz w:val="19"/>
                <w:szCs w:val="19"/>
              </w:rPr>
              <w:t xml:space="preserve">: </w:t>
            </w:r>
            <w:r w:rsidRPr="00B608B7">
              <w:rPr>
                <w:rFonts w:ascii="Book Antiqua" w:hAnsi="Book Antiqua"/>
                <w:sz w:val="19"/>
                <w:szCs w:val="19"/>
              </w:rPr>
              <w:t>Pode-se afirmar que o pensamento criminológico moderno é influenciado por uma visão de cunho funcionalista e uma de cunho argumentativo, que possuem, como exemplos, a Escola de Chicago e a Teoria Crítica, respectivamente. Essas visões também são conhecidas como teorias</w:t>
            </w:r>
            <w:r>
              <w:rPr>
                <w:rFonts w:ascii="Book Antiqua" w:hAnsi="Book Antiqua"/>
                <w:sz w:val="19"/>
                <w:szCs w:val="19"/>
              </w:rPr>
              <w:t xml:space="preserve"> </w:t>
            </w:r>
            <w:r w:rsidRPr="00B608B7">
              <w:rPr>
                <w:rFonts w:ascii="Book Antiqua" w:hAnsi="Book Antiqua"/>
                <w:sz w:val="19"/>
                <w:szCs w:val="19"/>
              </w:rPr>
              <w:t>do consenso e do conflito.</w:t>
            </w:r>
          </w:p>
          <w:p w14:paraId="78A840F1" w14:textId="2D1A1C76" w:rsidR="00B35483" w:rsidRPr="00B35483" w:rsidRDefault="00B35483" w:rsidP="001E7E56">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004E7D5B" w:rsidRPr="004E7D5B">
              <w:rPr>
                <w:rFonts w:ascii="Book Antiqua" w:hAnsi="Book Antiqua"/>
                <w:sz w:val="19"/>
                <w:szCs w:val="19"/>
              </w:rPr>
              <w:t>São teorias do consenso as teorias</w:t>
            </w:r>
            <w:r w:rsidR="004E7D5B">
              <w:rPr>
                <w:rFonts w:ascii="Book Antiqua" w:hAnsi="Book Antiqua"/>
                <w:sz w:val="19"/>
                <w:szCs w:val="19"/>
              </w:rPr>
              <w:t xml:space="preserve"> </w:t>
            </w:r>
            <w:r w:rsidR="004E7D5B" w:rsidRPr="004E7D5B">
              <w:rPr>
                <w:rFonts w:ascii="Book Antiqua" w:hAnsi="Book Antiqua"/>
                <w:sz w:val="19"/>
                <w:szCs w:val="19"/>
              </w:rPr>
              <w:t>da desorganização social; da neutralização; da associação diferencial.</w:t>
            </w:r>
          </w:p>
        </w:tc>
      </w:tr>
    </w:tbl>
    <w:p w14:paraId="528BA580" w14:textId="77777777" w:rsidR="00B35483" w:rsidRDefault="00B35483" w:rsidP="001E7E56">
      <w:pPr>
        <w:jc w:val="both"/>
        <w:rPr>
          <w:rFonts w:ascii="Book Antiqua" w:hAnsi="Book Antiqua"/>
          <w:b/>
          <w:bCs/>
          <w:sz w:val="19"/>
          <w:szCs w:val="19"/>
        </w:rPr>
      </w:pPr>
    </w:p>
    <w:p w14:paraId="7C605D8D" w14:textId="77777777" w:rsidR="00AC18C0" w:rsidRPr="00406CB3" w:rsidRDefault="00AC18C0" w:rsidP="00AC18C0">
      <w:pPr>
        <w:jc w:val="both"/>
        <w:rPr>
          <w:rFonts w:ascii="Book Antiqua" w:hAnsi="Book Antiqua"/>
          <w:sz w:val="19"/>
          <w:szCs w:val="19"/>
        </w:rPr>
      </w:pPr>
      <w:r w:rsidRPr="00406CB3">
        <w:rPr>
          <w:rFonts w:ascii="Book Antiqua" w:hAnsi="Book Antiqua"/>
          <w:b/>
          <w:bCs/>
          <w:sz w:val="19"/>
          <w:szCs w:val="19"/>
        </w:rPr>
        <w:t>(DPEDF-2019-CESPE)</w:t>
      </w:r>
      <w:r w:rsidRPr="00406CB3">
        <w:rPr>
          <w:rFonts w:ascii="Book Antiqua" w:hAnsi="Book Antiqua"/>
          <w:sz w:val="19"/>
          <w:szCs w:val="19"/>
        </w:rPr>
        <w:t xml:space="preserve">: </w:t>
      </w:r>
      <w:r w:rsidRPr="00AC18C0">
        <w:rPr>
          <w:rFonts w:ascii="Book Antiqua" w:hAnsi="Book Antiqua"/>
          <w:sz w:val="19"/>
          <w:szCs w:val="19"/>
        </w:rPr>
        <w:t>Com relação às teorias da criminologia e à prevenção da infração penal no estado democrático de direito, julgue o item subsequente acerca dos modelos de reação ao delito</w:t>
      </w:r>
      <w:r>
        <w:rPr>
          <w:rFonts w:ascii="Book Antiqua" w:hAnsi="Book Antiqua"/>
          <w:sz w:val="19"/>
          <w:szCs w:val="19"/>
        </w:rPr>
        <w:t xml:space="preserve">: </w:t>
      </w:r>
      <w:r w:rsidRPr="00406CB3">
        <w:rPr>
          <w:rFonts w:ascii="Book Antiqua" w:hAnsi="Book Antiqua"/>
          <w:sz w:val="19"/>
          <w:szCs w:val="19"/>
        </w:rPr>
        <w:t xml:space="preserve">O modelo dissuasório clássico ou retributivo estabelece que a existência de leis que recrudescem o sistema penal faz com que previna a reincidência, uma vez que o infrator racional irá sopesar o castigo com o eventual proveito obtido. O modelo integrador (consensual), por seu turno, determina primordialmente que os envolvidos resolvam o conflito entre si, ainda que haja necessidade de inobservância das regras técnicas estatais de resolução da criminalidade, flexibilizando-se leis para se chegar ao consenso. </w:t>
      </w:r>
    </w:p>
    <w:p w14:paraId="17F1D6F2" w14:textId="74574A6B" w:rsidR="00AC18C0" w:rsidRDefault="00AC18C0" w:rsidP="00AC18C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D5D45">
        <w:rPr>
          <w:rFonts w:ascii="Book Antiqua" w:hAnsi="Book Antiqua"/>
          <w:b/>
          <w:bCs/>
          <w:i/>
          <w:iCs/>
          <w:color w:val="FF0000"/>
          <w:sz w:val="19"/>
          <w:szCs w:val="19"/>
          <w:highlight w:val="green"/>
        </w:rPr>
        <w:t>TRF3-2011</w:t>
      </w:r>
      <w:r w:rsidR="00803304">
        <w:rPr>
          <w:rFonts w:ascii="Book Antiqua" w:hAnsi="Book Antiqua"/>
          <w:b/>
          <w:bCs/>
          <w:i/>
          <w:iCs/>
          <w:color w:val="FF0000"/>
          <w:sz w:val="19"/>
          <w:szCs w:val="19"/>
        </w:rPr>
        <w:t>: #</w:t>
      </w:r>
      <w:r w:rsidR="00803304" w:rsidRPr="00803304">
        <w:rPr>
          <w:rFonts w:ascii="Book Antiqua" w:hAnsi="Book Antiqua"/>
          <w:b/>
          <w:bCs/>
          <w:i/>
          <w:iCs/>
          <w:color w:val="FF0000"/>
          <w:sz w:val="19"/>
          <w:szCs w:val="19"/>
          <w:highlight w:val="green"/>
        </w:rPr>
        <w:t>MPPR-2014</w:t>
      </w:r>
      <w:r>
        <w:rPr>
          <w:rFonts w:ascii="Book Antiqua" w:hAnsi="Book Antiqua"/>
          <w:b/>
          <w:bCs/>
          <w:i/>
          <w:iCs/>
          <w:color w:val="FF0000"/>
          <w:sz w:val="19"/>
          <w:szCs w:val="19"/>
        </w:rPr>
        <w:t>: #</w:t>
      </w:r>
      <w:r w:rsidRPr="00970130">
        <w:rPr>
          <w:rFonts w:ascii="Book Antiqua" w:hAnsi="Book Antiqua"/>
          <w:b/>
          <w:bCs/>
          <w:i/>
          <w:iCs/>
          <w:color w:val="FF0000"/>
          <w:sz w:val="19"/>
          <w:szCs w:val="19"/>
          <w:highlight w:val="green"/>
        </w:rPr>
        <w:t>DPEPR-2014</w:t>
      </w:r>
      <w:r>
        <w:rPr>
          <w:rFonts w:ascii="Book Antiqua" w:hAnsi="Book Antiqua"/>
          <w:b/>
          <w:bCs/>
          <w:i/>
          <w:iCs/>
          <w:color w:val="FF0000"/>
          <w:sz w:val="19"/>
          <w:szCs w:val="19"/>
        </w:rPr>
        <w:t xml:space="preserve">: </w:t>
      </w:r>
      <w:r w:rsidR="005E27F0">
        <w:rPr>
          <w:rFonts w:ascii="Book Antiqua" w:hAnsi="Book Antiqua"/>
          <w:b/>
          <w:bCs/>
          <w:i/>
          <w:iCs/>
          <w:color w:val="FF0000"/>
          <w:sz w:val="19"/>
          <w:szCs w:val="19"/>
        </w:rPr>
        <w:t>#</w:t>
      </w:r>
      <w:r w:rsidR="005E27F0" w:rsidRPr="00D21D4A">
        <w:rPr>
          <w:rFonts w:ascii="Book Antiqua" w:hAnsi="Book Antiqua"/>
          <w:b/>
          <w:bCs/>
          <w:i/>
          <w:iCs/>
          <w:color w:val="FF0000"/>
          <w:sz w:val="19"/>
          <w:szCs w:val="19"/>
          <w:highlight w:val="green"/>
        </w:rPr>
        <w:t>DPESP-200</w:t>
      </w:r>
      <w:r w:rsidR="005E27F0">
        <w:rPr>
          <w:rFonts w:ascii="Book Antiqua" w:hAnsi="Book Antiqua"/>
          <w:b/>
          <w:bCs/>
          <w:i/>
          <w:iCs/>
          <w:color w:val="FF0000"/>
          <w:sz w:val="19"/>
          <w:szCs w:val="19"/>
          <w:highlight w:val="green"/>
        </w:rPr>
        <w:t>9/2012/2015</w:t>
      </w:r>
      <w:r w:rsidR="005E27F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9148C">
        <w:rPr>
          <w:rFonts w:ascii="Book Antiqua" w:hAnsi="Book Antiqua"/>
          <w:b/>
          <w:bCs/>
          <w:i/>
          <w:iCs/>
          <w:color w:val="FF0000"/>
          <w:sz w:val="19"/>
          <w:szCs w:val="19"/>
          <w:highlight w:val="green"/>
        </w:rPr>
        <w:t>DPEBA-2016</w:t>
      </w:r>
      <w:r w:rsidR="00F531C6">
        <w:rPr>
          <w:rFonts w:ascii="Book Antiqua" w:hAnsi="Book Antiqua"/>
          <w:b/>
          <w:bCs/>
          <w:i/>
          <w:iCs/>
          <w:color w:val="FF0000"/>
          <w:sz w:val="19"/>
          <w:szCs w:val="19"/>
        </w:rPr>
        <w:t>: #</w:t>
      </w:r>
      <w:r w:rsidR="00F531C6" w:rsidRPr="00F531C6">
        <w:rPr>
          <w:rFonts w:ascii="Book Antiqua" w:hAnsi="Book Antiqua"/>
          <w:b/>
          <w:bCs/>
          <w:i/>
          <w:iCs/>
          <w:color w:val="FF0000"/>
          <w:sz w:val="19"/>
          <w:szCs w:val="19"/>
          <w:highlight w:val="green"/>
        </w:rPr>
        <w:t>PCPE-2016</w:t>
      </w:r>
      <w:r>
        <w:rPr>
          <w:rFonts w:ascii="Book Antiqua" w:hAnsi="Book Antiqua"/>
          <w:b/>
          <w:bCs/>
          <w:i/>
          <w:iCs/>
          <w:color w:val="FF0000"/>
          <w:sz w:val="19"/>
          <w:szCs w:val="19"/>
        </w:rPr>
        <w:t xml:space="preserve">: </w:t>
      </w:r>
      <w:r w:rsidR="00803304">
        <w:rPr>
          <w:rFonts w:ascii="Book Antiqua" w:hAnsi="Book Antiqua"/>
          <w:b/>
          <w:bCs/>
          <w:i/>
          <w:iCs/>
          <w:color w:val="FF0000"/>
          <w:sz w:val="19"/>
          <w:szCs w:val="19"/>
        </w:rPr>
        <w:t>#</w:t>
      </w:r>
      <w:r w:rsidR="00803304" w:rsidRPr="00803304">
        <w:rPr>
          <w:rFonts w:ascii="Book Antiqua" w:hAnsi="Book Antiqua"/>
          <w:b/>
          <w:bCs/>
          <w:i/>
          <w:iCs/>
          <w:color w:val="FF0000"/>
          <w:sz w:val="19"/>
          <w:szCs w:val="19"/>
          <w:highlight w:val="green"/>
        </w:rPr>
        <w:t>PCGO-2017</w:t>
      </w:r>
      <w:r>
        <w:rPr>
          <w:rFonts w:ascii="Book Antiqua" w:hAnsi="Book Antiqua"/>
          <w:b/>
          <w:bCs/>
          <w:i/>
          <w:iCs/>
          <w:color w:val="FF0000"/>
          <w:sz w:val="19"/>
          <w:szCs w:val="19"/>
        </w:rPr>
        <w:t>: #</w:t>
      </w:r>
      <w:r w:rsidRPr="008F4885">
        <w:rPr>
          <w:rFonts w:ascii="Book Antiqua" w:hAnsi="Book Antiqua"/>
          <w:b/>
          <w:bCs/>
          <w:i/>
          <w:iCs/>
          <w:color w:val="FF0000"/>
          <w:sz w:val="19"/>
          <w:szCs w:val="19"/>
          <w:highlight w:val="green"/>
        </w:rPr>
        <w:t>TJCE-2018</w:t>
      </w:r>
      <w:r>
        <w:rPr>
          <w:rFonts w:ascii="Book Antiqua" w:hAnsi="Book Antiqua"/>
          <w:b/>
          <w:bCs/>
          <w:i/>
          <w:iCs/>
          <w:color w:val="FF0000"/>
          <w:sz w:val="19"/>
          <w:szCs w:val="19"/>
        </w:rPr>
        <w:t>: #</w:t>
      </w:r>
      <w:r w:rsidRPr="00624C1B">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CD1F60">
        <w:rPr>
          <w:rFonts w:ascii="Book Antiqua" w:hAnsi="Book Antiqua"/>
          <w:b/>
          <w:bCs/>
          <w:i/>
          <w:iCs/>
          <w:color w:val="FF0000"/>
          <w:sz w:val="19"/>
          <w:szCs w:val="19"/>
          <w:highlight w:val="green"/>
        </w:rPr>
        <w:t>DPEPE-2018</w:t>
      </w:r>
      <w:r w:rsidR="00B93418">
        <w:rPr>
          <w:rFonts w:ascii="Book Antiqua" w:hAnsi="Book Antiqua"/>
          <w:b/>
          <w:bCs/>
          <w:i/>
          <w:iCs/>
          <w:color w:val="FF0000"/>
          <w:sz w:val="19"/>
          <w:szCs w:val="19"/>
        </w:rPr>
        <w:t>: #</w:t>
      </w:r>
      <w:r w:rsidR="00B93418" w:rsidRPr="00B93418">
        <w:rPr>
          <w:rFonts w:ascii="Book Antiqua" w:hAnsi="Book Antiqua"/>
          <w:b/>
          <w:bCs/>
          <w:i/>
          <w:iCs/>
          <w:color w:val="FF0000"/>
          <w:sz w:val="19"/>
          <w:szCs w:val="19"/>
          <w:highlight w:val="green"/>
        </w:rPr>
        <w:t>PCMA-2018</w:t>
      </w:r>
      <w:r>
        <w:rPr>
          <w:rFonts w:ascii="Book Antiqua" w:hAnsi="Book Antiqua"/>
          <w:b/>
          <w:bCs/>
          <w:i/>
          <w:iCs/>
          <w:color w:val="FF0000"/>
          <w:sz w:val="19"/>
          <w:szCs w:val="19"/>
        </w:rPr>
        <w:t>: #</w:t>
      </w:r>
      <w:r w:rsidRPr="00216067">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6751A6">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B01926">
        <w:rPr>
          <w:rFonts w:ascii="Book Antiqua" w:hAnsi="Book Antiqua"/>
          <w:b/>
          <w:bCs/>
          <w:i/>
          <w:iCs/>
          <w:color w:val="FF0000"/>
          <w:sz w:val="19"/>
          <w:szCs w:val="19"/>
          <w:highlight w:val="green"/>
        </w:rPr>
        <w:t>Cartórios/TJDFT-2019</w:t>
      </w:r>
      <w:r w:rsidR="004B1724">
        <w:rPr>
          <w:rFonts w:ascii="Book Antiqua" w:hAnsi="Book Antiqua"/>
          <w:b/>
          <w:bCs/>
          <w:i/>
          <w:iCs/>
          <w:color w:val="FF0000"/>
          <w:sz w:val="19"/>
          <w:szCs w:val="19"/>
        </w:rPr>
        <w:t>:</w:t>
      </w:r>
      <w:r w:rsidR="00E07413">
        <w:rPr>
          <w:rFonts w:ascii="Book Antiqua" w:hAnsi="Book Antiqua"/>
          <w:b/>
          <w:bCs/>
          <w:i/>
          <w:iCs/>
          <w:color w:val="FF0000"/>
          <w:sz w:val="19"/>
          <w:szCs w:val="19"/>
        </w:rPr>
        <w:t xml:space="preserve"> #</w:t>
      </w:r>
      <w:r w:rsidR="00E07413" w:rsidRPr="00BF3E27">
        <w:rPr>
          <w:rFonts w:ascii="Book Antiqua" w:hAnsi="Book Antiqua"/>
          <w:b/>
          <w:bCs/>
          <w:i/>
          <w:iCs/>
          <w:color w:val="FF0000"/>
          <w:sz w:val="19"/>
          <w:szCs w:val="19"/>
          <w:highlight w:val="green"/>
        </w:rPr>
        <w:t>DPESC-201</w:t>
      </w:r>
      <w:r w:rsidR="00E07413">
        <w:rPr>
          <w:rFonts w:ascii="Book Antiqua" w:hAnsi="Book Antiqua"/>
          <w:b/>
          <w:bCs/>
          <w:i/>
          <w:iCs/>
          <w:color w:val="FF0000"/>
          <w:sz w:val="19"/>
          <w:szCs w:val="19"/>
          <w:highlight w:val="green"/>
        </w:rPr>
        <w:t>7/2021</w:t>
      </w:r>
      <w:r w:rsidR="00E07413">
        <w:rPr>
          <w:rFonts w:ascii="Book Antiqua" w:hAnsi="Book Antiqua"/>
          <w:b/>
          <w:bCs/>
          <w:i/>
          <w:iCs/>
          <w:color w:val="FF0000"/>
          <w:sz w:val="19"/>
          <w:szCs w:val="19"/>
        </w:rPr>
        <w:t>:</w:t>
      </w:r>
      <w:r w:rsidR="00854D34">
        <w:rPr>
          <w:rFonts w:ascii="Book Antiqua" w:hAnsi="Book Antiqua"/>
          <w:b/>
          <w:bCs/>
          <w:i/>
          <w:iCs/>
          <w:color w:val="FF0000"/>
          <w:sz w:val="19"/>
          <w:szCs w:val="19"/>
        </w:rPr>
        <w:t xml:space="preserve"> #</w:t>
      </w:r>
      <w:r w:rsidR="00854D34" w:rsidRPr="00C6338C">
        <w:rPr>
          <w:rFonts w:ascii="Book Antiqua" w:hAnsi="Book Antiqua"/>
          <w:b/>
          <w:bCs/>
          <w:i/>
          <w:iCs/>
          <w:color w:val="FF0000"/>
          <w:sz w:val="19"/>
          <w:szCs w:val="19"/>
          <w:highlight w:val="green"/>
        </w:rPr>
        <w:t>DPEAM-20</w:t>
      </w:r>
      <w:r w:rsidR="00854D34">
        <w:rPr>
          <w:rFonts w:ascii="Book Antiqua" w:hAnsi="Book Antiqua"/>
          <w:b/>
          <w:bCs/>
          <w:i/>
          <w:iCs/>
          <w:color w:val="FF0000"/>
          <w:sz w:val="19"/>
          <w:szCs w:val="19"/>
          <w:highlight w:val="green"/>
        </w:rPr>
        <w:t>21</w:t>
      </w:r>
      <w:r w:rsidR="00854D34">
        <w:rPr>
          <w:rFonts w:ascii="Book Antiqua" w:hAnsi="Book Antiqua"/>
          <w:b/>
          <w:bCs/>
          <w:i/>
          <w:iCs/>
          <w:color w:val="FF0000"/>
          <w:sz w:val="19"/>
          <w:szCs w:val="19"/>
        </w:rPr>
        <w:t>:</w:t>
      </w:r>
      <w:r w:rsidR="004B1724">
        <w:rPr>
          <w:rFonts w:ascii="Book Antiqua" w:hAnsi="Book Antiqua"/>
          <w:b/>
          <w:bCs/>
          <w:i/>
          <w:iCs/>
          <w:color w:val="FF0000"/>
          <w:sz w:val="19"/>
          <w:szCs w:val="19"/>
        </w:rPr>
        <w:t xml:space="preserve"> #</w:t>
      </w:r>
      <w:r w:rsidR="004B1724" w:rsidRPr="004B1724">
        <w:rPr>
          <w:rFonts w:ascii="Book Antiqua" w:hAnsi="Book Antiqua"/>
          <w:b/>
          <w:bCs/>
          <w:i/>
          <w:iCs/>
          <w:color w:val="FF0000"/>
          <w:sz w:val="19"/>
          <w:szCs w:val="19"/>
          <w:highlight w:val="green"/>
        </w:rPr>
        <w:t>DPEGO-2021</w:t>
      </w:r>
      <w:r>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871D0C">
        <w:rPr>
          <w:rFonts w:ascii="Book Antiqua" w:hAnsi="Book Antiqua"/>
          <w:b/>
          <w:bCs/>
          <w:i/>
          <w:iCs/>
          <w:color w:val="FF0000"/>
          <w:sz w:val="19"/>
          <w:szCs w:val="19"/>
        </w:rPr>
        <w:t xml:space="preserve"> </w:t>
      </w:r>
      <w:r w:rsidR="00871D0C">
        <w:rPr>
          <w:rFonts w:ascii="Book Antiqua" w:hAnsi="Book Antiqua" w:cs="Times New Roman"/>
          <w:b/>
          <w:bCs/>
          <w:i/>
          <w:iCs/>
          <w:color w:val="FF0000"/>
          <w:sz w:val="19"/>
          <w:szCs w:val="19"/>
        </w:rPr>
        <w:t>#</w:t>
      </w:r>
      <w:r w:rsidR="00871D0C" w:rsidRPr="00871D0C">
        <w:rPr>
          <w:rFonts w:ascii="Book Antiqua" w:hAnsi="Book Antiqua" w:cs="Times New Roman"/>
          <w:b/>
          <w:bCs/>
          <w:i/>
          <w:iCs/>
          <w:color w:val="FF0000"/>
          <w:sz w:val="19"/>
          <w:szCs w:val="19"/>
          <w:highlight w:val="green"/>
        </w:rPr>
        <w:t>DPEMT-2022</w:t>
      </w:r>
      <w:r w:rsidR="00E94F2D">
        <w:rPr>
          <w:rFonts w:ascii="Book Antiqua" w:hAnsi="Book Antiqua" w:cs="Times New Roman"/>
          <w:b/>
          <w:bCs/>
          <w:i/>
          <w:iCs/>
          <w:color w:val="FF0000"/>
          <w:sz w:val="19"/>
          <w:szCs w:val="19"/>
        </w:rPr>
        <w:t>:</w:t>
      </w:r>
      <w:r w:rsidR="00DD2675">
        <w:rPr>
          <w:rFonts w:ascii="Book Antiqua" w:hAnsi="Book Antiqua" w:cs="Times New Roman"/>
          <w:b/>
          <w:bCs/>
          <w:i/>
          <w:iCs/>
          <w:color w:val="FF0000"/>
          <w:sz w:val="19"/>
          <w:szCs w:val="19"/>
        </w:rPr>
        <w:t xml:space="preserve"> </w:t>
      </w:r>
      <w:r w:rsidR="00DD2675">
        <w:rPr>
          <w:rFonts w:ascii="Book Antiqua" w:hAnsi="Book Antiqua"/>
          <w:b/>
          <w:bCs/>
          <w:i/>
          <w:iCs/>
          <w:color w:val="FF0000"/>
          <w:sz w:val="19"/>
          <w:szCs w:val="19"/>
        </w:rPr>
        <w:t>#</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E94F2D">
        <w:rPr>
          <w:rFonts w:ascii="Book Antiqua" w:hAnsi="Book Antiqua" w:cs="Times New Roman"/>
          <w:b/>
          <w:bCs/>
          <w:i/>
          <w:iCs/>
          <w:color w:val="FF0000"/>
          <w:sz w:val="19"/>
          <w:szCs w:val="19"/>
        </w:rPr>
        <w:t xml:space="preserve"> #</w:t>
      </w:r>
      <w:r w:rsidR="00E94F2D" w:rsidRPr="00E94F2D">
        <w:rPr>
          <w:rFonts w:ascii="Book Antiqua" w:hAnsi="Book Antiqua" w:cs="Times New Roman"/>
          <w:b/>
          <w:bCs/>
          <w:i/>
          <w:iCs/>
          <w:color w:val="FF0000"/>
          <w:sz w:val="19"/>
          <w:szCs w:val="19"/>
          <w:highlight w:val="green"/>
        </w:rPr>
        <w:t>PCPB-2022</w:t>
      </w:r>
      <w:r w:rsidR="00871D0C">
        <w:rPr>
          <w:rFonts w:ascii="Book Antiqua" w:hAnsi="Book Antiqua" w:cs="Times New Roman"/>
          <w:b/>
          <w:bCs/>
          <w:i/>
          <w:iCs/>
          <w:color w:val="FF0000"/>
          <w:sz w:val="19"/>
          <w:szCs w:val="19"/>
        </w:rPr>
        <w:t>:</w:t>
      </w:r>
      <w:r w:rsidR="0008588D">
        <w:rPr>
          <w:rFonts w:ascii="Book Antiqua" w:hAnsi="Book Antiqua"/>
          <w:b/>
          <w:bCs/>
          <w:i/>
          <w:iCs/>
          <w:color w:val="FF0000"/>
          <w:sz w:val="19"/>
          <w:szCs w:val="19"/>
        </w:rPr>
        <w:t xml:space="preserve"> #</w:t>
      </w:r>
      <w:r w:rsidR="0008588D" w:rsidRPr="003F6603">
        <w:rPr>
          <w:rFonts w:ascii="Book Antiqua" w:hAnsi="Book Antiqua"/>
          <w:b/>
          <w:bCs/>
          <w:i/>
          <w:iCs/>
          <w:color w:val="FF0000"/>
          <w:sz w:val="19"/>
          <w:szCs w:val="19"/>
          <w:highlight w:val="green"/>
        </w:rPr>
        <w:t>PCSP-201</w:t>
      </w:r>
      <w:r w:rsidR="0008588D">
        <w:rPr>
          <w:rFonts w:ascii="Book Antiqua" w:hAnsi="Book Antiqua"/>
          <w:b/>
          <w:bCs/>
          <w:i/>
          <w:iCs/>
          <w:color w:val="FF0000"/>
          <w:sz w:val="19"/>
          <w:szCs w:val="19"/>
          <w:highlight w:val="green"/>
        </w:rPr>
        <w:t>4/2023</w:t>
      </w:r>
      <w:r w:rsidR="0008588D">
        <w:rPr>
          <w:rFonts w:ascii="Book Antiqua" w:hAnsi="Book Antiqua"/>
          <w:b/>
          <w:bCs/>
          <w:i/>
          <w:iCs/>
          <w:color w:val="FF0000"/>
          <w:sz w:val="19"/>
          <w:szCs w:val="19"/>
        </w:rPr>
        <w:t>:</w:t>
      </w:r>
      <w:r w:rsidR="00364C36">
        <w:rPr>
          <w:rFonts w:ascii="Book Antiqua" w:hAnsi="Book Antiqua"/>
          <w:b/>
          <w:bCs/>
          <w:i/>
          <w:iCs/>
          <w:color w:val="FF0000"/>
          <w:sz w:val="19"/>
          <w:szCs w:val="19"/>
        </w:rPr>
        <w:t xml:space="preserve"> </w:t>
      </w:r>
      <w:r w:rsidR="00364C36">
        <w:rPr>
          <w:rFonts w:ascii="Book Antiqua" w:hAnsi="Book Antiqua" w:cs="Times New Roman"/>
          <w:b/>
          <w:i/>
          <w:color w:val="FF0000"/>
          <w:sz w:val="19"/>
          <w:szCs w:val="19"/>
        </w:rPr>
        <w:t>#</w:t>
      </w:r>
      <w:r w:rsidR="00364C36" w:rsidRPr="00D10C16">
        <w:rPr>
          <w:rFonts w:ascii="Book Antiqua" w:hAnsi="Book Antiqua" w:cs="Times New Roman"/>
          <w:b/>
          <w:i/>
          <w:color w:val="FF0000"/>
          <w:sz w:val="19"/>
          <w:szCs w:val="19"/>
          <w:highlight w:val="green"/>
        </w:rPr>
        <w:t>PF-20</w:t>
      </w:r>
      <w:r w:rsidR="00364C36">
        <w:rPr>
          <w:rFonts w:ascii="Book Antiqua" w:hAnsi="Book Antiqua" w:cs="Times New Roman"/>
          <w:b/>
          <w:i/>
          <w:color w:val="FF0000"/>
          <w:sz w:val="19"/>
          <w:szCs w:val="19"/>
          <w:highlight w:val="green"/>
        </w:rPr>
        <w:t>2</w:t>
      </w:r>
      <w:r w:rsidR="00364C36">
        <w:rPr>
          <w:rFonts w:ascii="Book Antiqua" w:hAnsi="Book Antiqua" w:cs="Times New Roman"/>
          <w:b/>
          <w:i/>
          <w:color w:val="FF0000"/>
          <w:sz w:val="19"/>
          <w:szCs w:val="19"/>
          <w:highlight w:val="green"/>
        </w:rPr>
        <w:t>5</w:t>
      </w:r>
      <w:r w:rsidR="00364C36">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8F4885">
        <w:rPr>
          <w:rFonts w:ascii="Book Antiqua" w:hAnsi="Book Antiqua"/>
          <w:b/>
          <w:bCs/>
          <w:i/>
          <w:iCs/>
          <w:color w:val="FF0000"/>
          <w:sz w:val="19"/>
          <w:szCs w:val="19"/>
          <w:highlight w:val="green"/>
        </w:rPr>
        <w:t>CESPE</w:t>
      </w:r>
      <w:r>
        <w:rPr>
          <w:rFonts w:ascii="Book Antiqua" w:hAnsi="Book Antiqua"/>
          <w:b/>
          <w:bCs/>
          <w:i/>
          <w:iCs/>
          <w:color w:val="FF0000"/>
          <w:sz w:val="19"/>
          <w:szCs w:val="19"/>
        </w:rPr>
        <w:t>:</w:t>
      </w:r>
      <w:r w:rsidR="00901DF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21D4A">
        <w:rPr>
          <w:rFonts w:ascii="Book Antiqua" w:hAnsi="Book Antiqua"/>
          <w:b/>
          <w:bCs/>
          <w:i/>
          <w:iCs/>
          <w:color w:val="FF0000"/>
          <w:sz w:val="19"/>
          <w:szCs w:val="19"/>
          <w:highlight w:val="green"/>
        </w:rPr>
        <w:t>FCC</w:t>
      </w:r>
      <w:r w:rsidR="00DD2675">
        <w:rPr>
          <w:rFonts w:ascii="Book Antiqua" w:hAnsi="Book Antiqua"/>
          <w:b/>
          <w:bCs/>
          <w:i/>
          <w:iCs/>
          <w:color w:val="FF0000"/>
          <w:sz w:val="19"/>
          <w:szCs w:val="19"/>
        </w:rPr>
        <w:t>: #</w:t>
      </w:r>
      <w:r w:rsidR="00DD2675">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sz w:val="19"/>
          <w:szCs w:val="19"/>
          <w:shd w:val="clear" w:color="auto" w:fill="F7CAAC" w:themeFill="accent2" w:themeFillTint="66"/>
        </w:rPr>
        <w:t>MODELOS DE REAÇÃO AO DELITO</w:t>
      </w:r>
      <w:r w:rsidRPr="00406CB3">
        <w:rPr>
          <w:rFonts w:ascii="Book Antiqua" w:hAnsi="Book Antiqua"/>
          <w:sz w:val="19"/>
          <w:szCs w:val="19"/>
        </w:rPr>
        <w:t xml:space="preserve"> – </w:t>
      </w:r>
      <w:r w:rsidRPr="00406CB3">
        <w:rPr>
          <w:rFonts w:ascii="Book Antiqua" w:hAnsi="Book Antiqua"/>
          <w:b/>
          <w:bCs/>
          <w:sz w:val="19"/>
          <w:szCs w:val="19"/>
          <w:highlight w:val="cyan"/>
        </w:rPr>
        <w:t>Modelos de Justiça Criminal</w:t>
      </w:r>
      <w:r w:rsidRPr="00406CB3">
        <w:rPr>
          <w:rFonts w:ascii="Book Antiqua" w:hAnsi="Book Antiqua"/>
          <w:sz w:val="19"/>
          <w:szCs w:val="19"/>
        </w:rPr>
        <w:t xml:space="preserve">: a) </w:t>
      </w:r>
      <w:r w:rsidRPr="00406CB3">
        <w:rPr>
          <w:rFonts w:ascii="Book Antiqua" w:hAnsi="Book Antiqua"/>
          <w:b/>
          <w:bCs/>
          <w:sz w:val="19"/>
          <w:szCs w:val="19"/>
          <w:highlight w:val="cyan"/>
        </w:rPr>
        <w:t>Dissuasório (Clássico ou Retributivo)</w:t>
      </w:r>
      <w:r w:rsidRPr="00406CB3">
        <w:rPr>
          <w:rFonts w:ascii="Book Antiqua" w:hAnsi="Book Antiqua"/>
          <w:b/>
          <w:bCs/>
          <w:sz w:val="19"/>
          <w:szCs w:val="19"/>
        </w:rPr>
        <w:t>:</w:t>
      </w:r>
      <w:r w:rsidRPr="00406CB3">
        <w:rPr>
          <w:rFonts w:ascii="Book Antiqua" w:hAnsi="Book Antiqua"/>
          <w:sz w:val="19"/>
          <w:szCs w:val="19"/>
        </w:rPr>
        <w:t xml:space="preserve"> Foca-se na repressão por meio punição do agente criminoso, mostrando a todos que o crime não compensa e gera castigo (direito penal clássico); b) </w:t>
      </w:r>
      <w:r w:rsidRPr="00406CB3">
        <w:rPr>
          <w:rFonts w:ascii="Book Antiqua" w:hAnsi="Book Antiqua"/>
          <w:b/>
          <w:bCs/>
          <w:sz w:val="19"/>
          <w:szCs w:val="19"/>
          <w:highlight w:val="cyan"/>
        </w:rPr>
        <w:t>Ressocializador</w:t>
      </w:r>
      <w:r w:rsidRPr="00406CB3">
        <w:rPr>
          <w:rFonts w:ascii="Book Antiqua" w:hAnsi="Book Antiqua"/>
          <w:sz w:val="19"/>
          <w:szCs w:val="19"/>
        </w:rPr>
        <w:t xml:space="preserve">: Visa-se não apenas se aplicar uma punição ao delinquente, mas também é essencial a possibilidade de reinserção social, isto, a ressocialização (Prevenção Especial Positiva); c) </w:t>
      </w:r>
      <w:r w:rsidRPr="00406CB3">
        <w:rPr>
          <w:rFonts w:ascii="Book Antiqua" w:hAnsi="Book Antiqua"/>
          <w:b/>
          <w:bCs/>
          <w:sz w:val="19"/>
          <w:szCs w:val="19"/>
          <w:highlight w:val="cyan"/>
        </w:rPr>
        <w:t>Integrador (Consensual)</w:t>
      </w:r>
      <w:r w:rsidRPr="00406CB3">
        <w:rPr>
          <w:rFonts w:ascii="Book Antiqua" w:hAnsi="Book Antiqua"/>
          <w:sz w:val="19"/>
          <w:szCs w:val="19"/>
        </w:rPr>
        <w:t xml:space="preserve">: Tem como objetivo gerar sua restauração, mediante a reparação do dano causado, isto é, baseia-se na formação de acordo, surgindo a Justiça Consensual. </w:t>
      </w:r>
    </w:p>
    <w:p w14:paraId="33CFCAF8" w14:textId="29128547" w:rsidR="00AC18C0" w:rsidRPr="00406CB3" w:rsidRDefault="00AC18C0" w:rsidP="00AC18C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16067">
        <w:rPr>
          <w:rFonts w:ascii="Book Antiqua" w:hAnsi="Book Antiqua"/>
          <w:b/>
          <w:bCs/>
          <w:i/>
          <w:iCs/>
          <w:color w:val="FF0000"/>
          <w:sz w:val="19"/>
          <w:szCs w:val="19"/>
          <w:highlight w:val="green"/>
        </w:rPr>
        <w:t>DPEDF-2019</w:t>
      </w:r>
      <w:r>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145D9A">
        <w:rPr>
          <w:rFonts w:ascii="Book Antiqua" w:hAnsi="Book Antiqua" w:cs="Times New Roman"/>
          <w:b/>
          <w:bCs/>
          <w:i/>
          <w:iCs/>
          <w:color w:val="FF0000"/>
          <w:sz w:val="19"/>
          <w:szCs w:val="19"/>
        </w:rPr>
        <w:t>: #</w:t>
      </w:r>
      <w:r w:rsidR="00145D9A" w:rsidRPr="00145D9A">
        <w:rPr>
          <w:rFonts w:ascii="Book Antiqua" w:hAnsi="Book Antiqua" w:cs="Times New Roman"/>
          <w:b/>
          <w:bCs/>
          <w:i/>
          <w:iCs/>
          <w:color w:val="FF0000"/>
          <w:sz w:val="19"/>
          <w:szCs w:val="19"/>
          <w:highlight w:val="green"/>
        </w:rPr>
        <w:t>PF-2025</w:t>
      </w:r>
      <w:r w:rsidR="00E94F2D">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8F4885">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216067">
        <w:rPr>
          <w:rFonts w:ascii="Book Antiqua" w:hAnsi="Book Antiqua"/>
          <w:sz w:val="19"/>
          <w:szCs w:val="19"/>
        </w:rPr>
        <w:t xml:space="preserve">O cumprimento dos deveres por parte do preso, estabelecidos por meio de lei, constitui um instrumento de reação ao delito analisado pelo </w:t>
      </w:r>
      <w:r w:rsidRPr="00216067">
        <w:rPr>
          <w:rFonts w:ascii="Book Antiqua" w:hAnsi="Book Antiqua"/>
          <w:sz w:val="19"/>
          <w:szCs w:val="19"/>
        </w:rPr>
        <w:lastRenderedPageBreak/>
        <w:t>modelo RESSOCIALIZADOR, e não restaurador (consensual ou integrador). O modelo restaurador tem a ideia de reparação dos danos entre os próprios envolvidos.</w:t>
      </w:r>
      <w:r>
        <w:rPr>
          <w:rFonts w:ascii="Book Antiqua" w:hAnsi="Book Antiqua"/>
          <w:sz w:val="19"/>
          <w:szCs w:val="19"/>
        </w:rPr>
        <w:t xml:space="preserve"> (Fonte: CESPE).</w:t>
      </w:r>
    </w:p>
    <w:p w14:paraId="7DC1CFC7" w14:textId="5F1DF7D3" w:rsidR="00AC18C0" w:rsidRDefault="00AC18C0" w:rsidP="00AC18C0">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 xml:space="preserve">: Cumpre ressaltar ainda que o </w:t>
      </w:r>
      <w:r w:rsidRPr="00406CB3">
        <w:rPr>
          <w:rFonts w:ascii="Book Antiqua" w:hAnsi="Book Antiqua"/>
          <w:b/>
          <w:bCs/>
          <w:sz w:val="19"/>
          <w:szCs w:val="19"/>
          <w:highlight w:val="cyan"/>
        </w:rPr>
        <w:t>Modelo Integrador</w:t>
      </w:r>
      <w:r w:rsidRPr="00406CB3">
        <w:rPr>
          <w:rFonts w:ascii="Book Antiqua" w:hAnsi="Book Antiqua"/>
          <w:sz w:val="19"/>
          <w:szCs w:val="19"/>
        </w:rPr>
        <w:t xml:space="preserve"> se subdivide em: i) </w:t>
      </w:r>
      <w:r w:rsidRPr="00406CB3">
        <w:rPr>
          <w:rFonts w:ascii="Book Antiqua" w:hAnsi="Book Antiqua"/>
          <w:b/>
          <w:bCs/>
          <w:sz w:val="19"/>
          <w:szCs w:val="19"/>
          <w:highlight w:val="cyan"/>
        </w:rPr>
        <w:t>Restaurador</w:t>
      </w:r>
      <w:r w:rsidRPr="00406CB3">
        <w:rPr>
          <w:rFonts w:ascii="Book Antiqua" w:hAnsi="Book Antiqua"/>
          <w:sz w:val="19"/>
          <w:szCs w:val="19"/>
        </w:rPr>
        <w:t xml:space="preserve">: busca a reparação do dano à vítima e; </w:t>
      </w:r>
      <w:proofErr w:type="spellStart"/>
      <w:r w:rsidRPr="00406CB3">
        <w:rPr>
          <w:rFonts w:ascii="Book Antiqua" w:hAnsi="Book Antiqua"/>
          <w:sz w:val="19"/>
          <w:szCs w:val="19"/>
        </w:rPr>
        <w:t>ii</w:t>
      </w:r>
      <w:proofErr w:type="spellEnd"/>
      <w:r w:rsidRPr="00406CB3">
        <w:rPr>
          <w:rFonts w:ascii="Book Antiqua" w:hAnsi="Book Antiqua"/>
          <w:sz w:val="19"/>
          <w:szCs w:val="19"/>
        </w:rPr>
        <w:t xml:space="preserve">) </w:t>
      </w:r>
      <w:r w:rsidRPr="00406CB3">
        <w:rPr>
          <w:rFonts w:ascii="Book Antiqua" w:hAnsi="Book Antiqua"/>
          <w:b/>
          <w:bCs/>
          <w:sz w:val="19"/>
          <w:szCs w:val="19"/>
          <w:highlight w:val="cyan"/>
        </w:rPr>
        <w:t>Negociado</w:t>
      </w:r>
      <w:r w:rsidRPr="00406CB3">
        <w:rPr>
          <w:rFonts w:ascii="Book Antiqua" w:hAnsi="Book Antiqua"/>
          <w:sz w:val="19"/>
          <w:szCs w:val="19"/>
        </w:rPr>
        <w:t>, que almeja a confissão do delinquente.</w:t>
      </w:r>
    </w:p>
    <w:p w14:paraId="18BBEC2E" w14:textId="568500DE" w:rsidR="00AC18C0" w:rsidRDefault="00AC18C0" w:rsidP="001E7E56">
      <w:pPr>
        <w:jc w:val="both"/>
        <w:rPr>
          <w:rFonts w:ascii="Book Antiqua" w:hAnsi="Book Antiqua"/>
          <w:b/>
          <w:bCs/>
          <w:sz w:val="19"/>
          <w:szCs w:val="19"/>
        </w:rPr>
      </w:pPr>
    </w:p>
    <w:p w14:paraId="5F5EADBC" w14:textId="3D41E7CB" w:rsidR="00001D75" w:rsidRDefault="00001D75" w:rsidP="00001D75">
      <w:pPr>
        <w:jc w:val="both"/>
        <w:rPr>
          <w:rFonts w:ascii="Book Antiqua" w:hAnsi="Book Antiqua"/>
          <w:sz w:val="19"/>
          <w:szCs w:val="19"/>
        </w:rPr>
      </w:pPr>
      <w:r>
        <w:rPr>
          <w:rFonts w:ascii="Book Antiqua" w:hAnsi="Book Antiqua"/>
          <w:b/>
          <w:bCs/>
          <w:sz w:val="19"/>
          <w:szCs w:val="19"/>
        </w:rPr>
        <w:t>(PC</w:t>
      </w:r>
      <w:r w:rsidR="00806AEE">
        <w:rPr>
          <w:rFonts w:ascii="Book Antiqua" w:hAnsi="Book Antiqua"/>
          <w:b/>
          <w:bCs/>
          <w:sz w:val="19"/>
          <w:szCs w:val="19"/>
        </w:rPr>
        <w:t>CE</w:t>
      </w:r>
      <w:r>
        <w:rPr>
          <w:rFonts w:ascii="Book Antiqua" w:hAnsi="Book Antiqua"/>
          <w:b/>
          <w:bCs/>
          <w:sz w:val="19"/>
          <w:szCs w:val="19"/>
        </w:rPr>
        <w:t>-201</w:t>
      </w:r>
      <w:r w:rsidR="00806AEE">
        <w:rPr>
          <w:rFonts w:ascii="Book Antiqua" w:hAnsi="Book Antiqua"/>
          <w:b/>
          <w:bCs/>
          <w:sz w:val="19"/>
          <w:szCs w:val="19"/>
        </w:rPr>
        <w:t>5</w:t>
      </w:r>
      <w:r>
        <w:rPr>
          <w:rFonts w:ascii="Book Antiqua" w:hAnsi="Book Antiqua"/>
          <w:b/>
          <w:bCs/>
          <w:sz w:val="19"/>
          <w:szCs w:val="19"/>
        </w:rPr>
        <w:t>-VUNESP)</w:t>
      </w:r>
      <w:r>
        <w:rPr>
          <w:rFonts w:ascii="Book Antiqua" w:hAnsi="Book Antiqua"/>
          <w:sz w:val="19"/>
          <w:szCs w:val="19"/>
        </w:rPr>
        <w:t xml:space="preserve">: </w:t>
      </w:r>
      <w:r w:rsidR="00806AEE" w:rsidRPr="00806AEE">
        <w:rPr>
          <w:rFonts w:ascii="Book Antiqua" w:hAnsi="Book Antiqua"/>
          <w:sz w:val="19"/>
          <w:szCs w:val="19"/>
        </w:rPr>
        <w:t>Assinale a alternativa correta em relação aos modelos teóricos de reação social ao delito</w:t>
      </w:r>
      <w:r w:rsidR="00806AEE">
        <w:rPr>
          <w:rFonts w:ascii="Book Antiqua" w:hAnsi="Book Antiqua"/>
          <w:sz w:val="19"/>
          <w:szCs w:val="19"/>
        </w:rPr>
        <w:t xml:space="preserve">: </w:t>
      </w:r>
      <w:r w:rsidR="00806AEE" w:rsidRPr="00806AEE">
        <w:rPr>
          <w:rFonts w:ascii="Book Antiqua" w:hAnsi="Book Antiqua"/>
          <w:sz w:val="19"/>
          <w:szCs w:val="19"/>
        </w:rPr>
        <w:t>São três os modelos: o dissuasório, o ressocializador e o integrador; o primeiro, também conhecido como modelo clássico, tem o foco na punição do criminoso, procurando mostrar que o crime não compensa; o segundo tem o foco no criminoso e sua ressocialização, procurando reeducá-lo para reintegrá-lo à sociedade; e o terceiro, conhecido como justiça restaurativa, que defende uma intervenção mínima estatal em que o sistema carcerário só atuará em último caso.</w:t>
      </w:r>
    </w:p>
    <w:p w14:paraId="2089E12F" w14:textId="2149ABD9" w:rsidR="00806AEE" w:rsidRDefault="00001D75" w:rsidP="00806AEE">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803304">
        <w:rPr>
          <w:rFonts w:ascii="Book Antiqua" w:hAnsi="Book Antiqua" w:cs="Times New Roman"/>
          <w:b/>
          <w:i/>
          <w:color w:val="FF0000"/>
          <w:sz w:val="19"/>
          <w:szCs w:val="19"/>
        </w:rPr>
        <w:t>: #</w:t>
      </w:r>
      <w:r w:rsidR="00803304" w:rsidRPr="00803304">
        <w:rPr>
          <w:rFonts w:ascii="Book Antiqua" w:hAnsi="Book Antiqua" w:cs="Times New Roman"/>
          <w:b/>
          <w:i/>
          <w:color w:val="FF0000"/>
          <w:sz w:val="19"/>
          <w:szCs w:val="19"/>
          <w:highlight w:val="green"/>
        </w:rPr>
        <w:t>MPPR-2014</w:t>
      </w:r>
      <w:r w:rsidR="00882EDE">
        <w:rPr>
          <w:rFonts w:ascii="Book Antiqua" w:hAnsi="Book Antiqua" w:cs="Times New Roman"/>
          <w:b/>
          <w:i/>
          <w:color w:val="FF0000"/>
          <w:sz w:val="19"/>
          <w:szCs w:val="19"/>
        </w:rPr>
        <w:t>: #</w:t>
      </w:r>
      <w:r w:rsidR="00882EDE" w:rsidRPr="00882EDE">
        <w:rPr>
          <w:rFonts w:ascii="Book Antiqua" w:hAnsi="Book Antiqua" w:cs="Times New Roman"/>
          <w:b/>
          <w:i/>
          <w:color w:val="FF0000"/>
          <w:sz w:val="19"/>
          <w:szCs w:val="19"/>
          <w:highlight w:val="green"/>
        </w:rPr>
        <w:t>PCSP-2014</w:t>
      </w:r>
      <w:r w:rsidR="00882EDE">
        <w:rPr>
          <w:rFonts w:ascii="Book Antiqua" w:hAnsi="Book Antiqua" w:cs="Times New Roman"/>
          <w:b/>
          <w:i/>
          <w:color w:val="FF0000"/>
          <w:sz w:val="19"/>
          <w:szCs w:val="19"/>
        </w:rPr>
        <w:t>: #</w:t>
      </w:r>
      <w:r w:rsidR="00882EDE" w:rsidRPr="00882EDE">
        <w:rPr>
          <w:rFonts w:ascii="Book Antiqua" w:hAnsi="Book Antiqua" w:cs="Times New Roman"/>
          <w:b/>
          <w:i/>
          <w:color w:val="FF0000"/>
          <w:sz w:val="19"/>
          <w:szCs w:val="19"/>
          <w:highlight w:val="green"/>
        </w:rPr>
        <w:t>PCCE-2015</w:t>
      </w:r>
      <w:r w:rsidR="00882EDE">
        <w:rPr>
          <w:rFonts w:ascii="Book Antiqua" w:hAnsi="Book Antiqua" w:cs="Times New Roman"/>
          <w:b/>
          <w:i/>
          <w:color w:val="FF0000"/>
          <w:sz w:val="19"/>
          <w:szCs w:val="19"/>
        </w:rPr>
        <w:t>: #</w:t>
      </w:r>
      <w:r w:rsidR="00882EDE" w:rsidRPr="00882EDE">
        <w:rPr>
          <w:rFonts w:ascii="Book Antiqua" w:hAnsi="Book Antiqua" w:cs="Times New Roman"/>
          <w:b/>
          <w:i/>
          <w:color w:val="FF0000"/>
          <w:sz w:val="19"/>
          <w:szCs w:val="19"/>
          <w:highlight w:val="green"/>
        </w:rPr>
        <w:t>PCPE-2016</w:t>
      </w:r>
      <w:r w:rsidR="00803304">
        <w:rPr>
          <w:rFonts w:ascii="Book Antiqua" w:hAnsi="Book Antiqua" w:cs="Times New Roman"/>
          <w:b/>
          <w:i/>
          <w:color w:val="FF0000"/>
          <w:sz w:val="19"/>
          <w:szCs w:val="19"/>
        </w:rPr>
        <w:t>: #</w:t>
      </w:r>
      <w:r w:rsidR="00803304" w:rsidRPr="00803304">
        <w:rPr>
          <w:rFonts w:ascii="Book Antiqua" w:hAnsi="Book Antiqua" w:cs="Times New Roman"/>
          <w:b/>
          <w:i/>
          <w:color w:val="FF0000"/>
          <w:sz w:val="19"/>
          <w:szCs w:val="19"/>
          <w:highlight w:val="green"/>
        </w:rPr>
        <w:t>PCGO-2017</w:t>
      </w:r>
      <w:r w:rsidR="00B93418">
        <w:rPr>
          <w:rFonts w:ascii="Book Antiqua" w:hAnsi="Book Antiqua" w:cs="Times New Roman"/>
          <w:b/>
          <w:i/>
          <w:color w:val="FF0000"/>
          <w:sz w:val="19"/>
          <w:szCs w:val="19"/>
        </w:rPr>
        <w:t>: #</w:t>
      </w:r>
      <w:r w:rsidR="00B93418" w:rsidRPr="00B93418">
        <w:rPr>
          <w:rFonts w:ascii="Book Antiqua" w:hAnsi="Book Antiqua" w:cs="Times New Roman"/>
          <w:b/>
          <w:i/>
          <w:color w:val="FF0000"/>
          <w:sz w:val="19"/>
          <w:szCs w:val="19"/>
          <w:highlight w:val="green"/>
        </w:rPr>
        <w:t>PCMA-2018</w:t>
      </w:r>
      <w:r w:rsidR="00882EDE">
        <w:rPr>
          <w:rFonts w:ascii="Book Antiqua" w:hAnsi="Book Antiqua" w:cs="Times New Roman"/>
          <w:b/>
          <w:i/>
          <w:color w:val="FF0000"/>
          <w:sz w:val="19"/>
          <w:szCs w:val="19"/>
        </w:rPr>
        <w:t>:</w:t>
      </w:r>
      <w:r w:rsidR="00E07413">
        <w:rPr>
          <w:rFonts w:ascii="Book Antiqua" w:hAnsi="Book Antiqua" w:cs="Times New Roman"/>
          <w:b/>
          <w:i/>
          <w:color w:val="FF0000"/>
          <w:sz w:val="19"/>
          <w:szCs w:val="19"/>
        </w:rPr>
        <w:t xml:space="preserve"> </w:t>
      </w:r>
      <w:r w:rsidR="00E07413">
        <w:rPr>
          <w:rFonts w:ascii="Book Antiqua" w:hAnsi="Book Antiqua"/>
          <w:b/>
          <w:bCs/>
          <w:i/>
          <w:iCs/>
          <w:color w:val="FF0000"/>
          <w:sz w:val="19"/>
          <w:szCs w:val="19"/>
        </w:rPr>
        <w:t>#</w:t>
      </w:r>
      <w:r w:rsidR="00E07413" w:rsidRPr="00BF3E27">
        <w:rPr>
          <w:rFonts w:ascii="Book Antiqua" w:hAnsi="Book Antiqua"/>
          <w:b/>
          <w:bCs/>
          <w:i/>
          <w:iCs/>
          <w:color w:val="FF0000"/>
          <w:sz w:val="19"/>
          <w:szCs w:val="19"/>
          <w:highlight w:val="green"/>
        </w:rPr>
        <w:t>DPESC-201</w:t>
      </w:r>
      <w:r w:rsidR="00E07413">
        <w:rPr>
          <w:rFonts w:ascii="Book Antiqua" w:hAnsi="Book Antiqua"/>
          <w:b/>
          <w:bCs/>
          <w:i/>
          <w:iCs/>
          <w:color w:val="FF0000"/>
          <w:sz w:val="19"/>
          <w:szCs w:val="19"/>
          <w:highlight w:val="green"/>
        </w:rPr>
        <w:t>7/2021</w:t>
      </w:r>
      <w:r w:rsidR="0054392D">
        <w:rPr>
          <w:rFonts w:ascii="Book Antiqua" w:hAnsi="Book Antiqua"/>
          <w:b/>
          <w:bCs/>
          <w:i/>
          <w:iCs/>
          <w:color w:val="FF0000"/>
          <w:sz w:val="19"/>
          <w:szCs w:val="19"/>
        </w:rPr>
        <w:t>:</w:t>
      </w:r>
      <w:r w:rsidR="00CC770A">
        <w:rPr>
          <w:rFonts w:ascii="Book Antiqua" w:hAnsi="Book Antiqua"/>
          <w:b/>
          <w:bCs/>
          <w:i/>
          <w:iCs/>
          <w:color w:val="FF0000"/>
          <w:sz w:val="19"/>
          <w:szCs w:val="19"/>
        </w:rPr>
        <w:t xml:space="preserve"> </w:t>
      </w:r>
      <w:r w:rsidR="00CC770A">
        <w:rPr>
          <w:rFonts w:ascii="Book Antiqua" w:hAnsi="Book Antiqua" w:cs="Times New Roman"/>
          <w:b/>
          <w:i/>
          <w:color w:val="FF0000"/>
          <w:sz w:val="19"/>
          <w:szCs w:val="19"/>
        </w:rPr>
        <w:t>#</w:t>
      </w:r>
      <w:r w:rsidR="00CC770A" w:rsidRPr="004276AB">
        <w:rPr>
          <w:rFonts w:ascii="Book Antiqua" w:hAnsi="Book Antiqua" w:cs="Times New Roman"/>
          <w:b/>
          <w:i/>
          <w:color w:val="FF0000"/>
          <w:sz w:val="19"/>
          <w:szCs w:val="19"/>
          <w:highlight w:val="green"/>
        </w:rPr>
        <w:t>DPEAM-20</w:t>
      </w:r>
      <w:r w:rsidR="00CC770A">
        <w:rPr>
          <w:rFonts w:ascii="Book Antiqua" w:hAnsi="Book Antiqua" w:cs="Times New Roman"/>
          <w:b/>
          <w:i/>
          <w:color w:val="FF0000"/>
          <w:sz w:val="19"/>
          <w:szCs w:val="19"/>
          <w:highlight w:val="green"/>
        </w:rPr>
        <w:t>21</w:t>
      </w:r>
      <w:r w:rsidR="00CC770A">
        <w:rPr>
          <w:rFonts w:ascii="Book Antiqua" w:hAnsi="Book Antiqua" w:cs="Times New Roman"/>
          <w:b/>
          <w:i/>
          <w:color w:val="FF0000"/>
          <w:sz w:val="19"/>
          <w:szCs w:val="19"/>
        </w:rPr>
        <w:t>:</w:t>
      </w:r>
      <w:r w:rsidR="0054392D">
        <w:rPr>
          <w:rFonts w:ascii="Book Antiqua" w:hAnsi="Book Antiqua"/>
          <w:b/>
          <w:bCs/>
          <w:i/>
          <w:iCs/>
          <w:color w:val="FF0000"/>
          <w:sz w:val="19"/>
          <w:szCs w:val="19"/>
        </w:rPr>
        <w:t xml:space="preserve"> #</w:t>
      </w:r>
      <w:r w:rsidR="0054392D" w:rsidRPr="0054392D">
        <w:rPr>
          <w:rFonts w:ascii="Book Antiqua" w:hAnsi="Book Antiqua"/>
          <w:b/>
          <w:bCs/>
          <w:i/>
          <w:iCs/>
          <w:color w:val="FF0000"/>
          <w:sz w:val="19"/>
          <w:szCs w:val="19"/>
          <w:highlight w:val="green"/>
        </w:rPr>
        <w:t>DPEBA-2021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DPEGO-2021</w:t>
      </w:r>
      <w:r w:rsidR="007736D0">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0E0177">
        <w:rPr>
          <w:rFonts w:ascii="Book Antiqua" w:hAnsi="Book Antiqua"/>
          <w:b/>
          <w:bCs/>
          <w:i/>
          <w:iCs/>
          <w:color w:val="FF0000"/>
          <w:sz w:val="19"/>
          <w:szCs w:val="19"/>
        </w:rPr>
        <w:t xml:space="preserve"> #</w:t>
      </w:r>
      <w:r w:rsidR="000E0177" w:rsidRPr="001C420A">
        <w:rPr>
          <w:rFonts w:ascii="Book Antiqua" w:hAnsi="Book Antiqua"/>
          <w:b/>
          <w:bCs/>
          <w:i/>
          <w:iCs/>
          <w:color w:val="FF0000"/>
          <w:sz w:val="19"/>
          <w:szCs w:val="19"/>
          <w:highlight w:val="green"/>
        </w:rPr>
        <w:t>DPECE-2022</w:t>
      </w:r>
      <w:r w:rsidR="000E0177">
        <w:rPr>
          <w:rFonts w:ascii="Book Antiqua" w:hAnsi="Book Antiqua"/>
          <w:b/>
          <w:bCs/>
          <w:i/>
          <w:iCs/>
          <w:color w:val="FF0000"/>
          <w:sz w:val="19"/>
          <w:szCs w:val="19"/>
        </w:rPr>
        <w:t>:</w:t>
      </w:r>
      <w:r w:rsidR="007736D0">
        <w:rPr>
          <w:rFonts w:ascii="Book Antiqua" w:hAnsi="Book Antiqua"/>
          <w:b/>
          <w:bCs/>
          <w:i/>
          <w:iCs/>
          <w:color w:val="FF0000"/>
          <w:sz w:val="19"/>
          <w:szCs w:val="19"/>
        </w:rPr>
        <w:t xml:space="preserve"> #</w:t>
      </w:r>
      <w:r w:rsidR="007736D0" w:rsidRPr="007736D0">
        <w:rPr>
          <w:rFonts w:ascii="Book Antiqua" w:hAnsi="Book Antiqua"/>
          <w:b/>
          <w:bCs/>
          <w:i/>
          <w:iCs/>
          <w:color w:val="FF0000"/>
          <w:sz w:val="19"/>
          <w:szCs w:val="19"/>
          <w:highlight w:val="green"/>
        </w:rPr>
        <w:t>DPEPA-2022</w:t>
      </w:r>
      <w:r w:rsidR="009E2096">
        <w:rPr>
          <w:rFonts w:ascii="Book Antiqua" w:hAnsi="Book Antiqua"/>
          <w:b/>
          <w:bCs/>
          <w:i/>
          <w:iCs/>
          <w:color w:val="FF0000"/>
          <w:sz w:val="19"/>
          <w:szCs w:val="19"/>
        </w:rPr>
        <w:t>: #</w:t>
      </w:r>
      <w:r w:rsidR="009E2096" w:rsidRPr="009E2096">
        <w:rPr>
          <w:rFonts w:ascii="Book Antiqua" w:hAnsi="Book Antiqua"/>
          <w:b/>
          <w:bCs/>
          <w:i/>
          <w:iCs/>
          <w:color w:val="FF0000"/>
          <w:sz w:val="19"/>
          <w:szCs w:val="19"/>
          <w:highlight w:val="green"/>
        </w:rPr>
        <w:t>DPEPB-2022</w:t>
      </w:r>
      <w:r w:rsidR="00E07413">
        <w:rPr>
          <w:rFonts w:ascii="Book Antiqua" w:hAnsi="Book Antiqua"/>
          <w:b/>
          <w:bCs/>
          <w:i/>
          <w:iCs/>
          <w:color w:val="FF0000"/>
          <w:sz w:val="19"/>
          <w:szCs w:val="19"/>
        </w:rPr>
        <w:t>:</w:t>
      </w:r>
      <w:r w:rsidR="00765B91">
        <w:rPr>
          <w:rFonts w:ascii="Book Antiqua" w:hAnsi="Book Antiqua"/>
          <w:b/>
          <w:bCs/>
          <w:i/>
          <w:iCs/>
          <w:color w:val="FF0000"/>
          <w:sz w:val="19"/>
          <w:szCs w:val="19"/>
        </w:rPr>
        <w:t xml:space="preserve"> #</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0A1995">
        <w:rPr>
          <w:rFonts w:ascii="Book Antiqua" w:hAnsi="Book Antiqua"/>
          <w:b/>
          <w:bCs/>
          <w:i/>
          <w:iCs/>
          <w:color w:val="FF0000"/>
          <w:sz w:val="19"/>
          <w:szCs w:val="19"/>
        </w:rPr>
        <w:t xml:space="preserve"> #</w:t>
      </w:r>
      <w:r w:rsidR="000A1995" w:rsidRPr="00383159">
        <w:rPr>
          <w:rFonts w:ascii="Book Antiqua" w:hAnsi="Book Antiqua"/>
          <w:b/>
          <w:bCs/>
          <w:i/>
          <w:iCs/>
          <w:color w:val="FF0000"/>
          <w:sz w:val="19"/>
          <w:szCs w:val="19"/>
          <w:highlight w:val="green"/>
        </w:rPr>
        <w:t>PCAM-2022</w:t>
      </w:r>
      <w:r w:rsidR="000A1995">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0B046D">
        <w:rPr>
          <w:rFonts w:ascii="Book Antiqua" w:hAnsi="Book Antiqua" w:cs="Times New Roman"/>
          <w:b/>
          <w:bCs/>
          <w:i/>
          <w:iCs/>
          <w:color w:val="FF0000"/>
          <w:sz w:val="19"/>
          <w:szCs w:val="19"/>
        </w:rPr>
        <w:t xml:space="preserve"> </w:t>
      </w:r>
      <w:r w:rsidR="000B046D">
        <w:rPr>
          <w:rFonts w:ascii="Book Antiqua" w:hAnsi="Book Antiqua"/>
          <w:b/>
          <w:bCs/>
          <w:i/>
          <w:iCs/>
          <w:color w:val="FF0000"/>
          <w:sz w:val="19"/>
          <w:szCs w:val="19"/>
        </w:rPr>
        <w:t>#</w:t>
      </w:r>
      <w:r w:rsidR="000B046D" w:rsidRPr="000B046D">
        <w:rPr>
          <w:rFonts w:ascii="Book Antiqua" w:hAnsi="Book Antiqua"/>
          <w:b/>
          <w:bCs/>
          <w:i/>
          <w:iCs/>
          <w:color w:val="FF0000"/>
          <w:sz w:val="19"/>
          <w:szCs w:val="19"/>
          <w:highlight w:val="green"/>
        </w:rPr>
        <w:t>PCRR-2022</w:t>
      </w:r>
      <w:r w:rsidR="00145D9A">
        <w:rPr>
          <w:rFonts w:ascii="Book Antiqua" w:hAnsi="Book Antiqua"/>
          <w:b/>
          <w:bCs/>
          <w:i/>
          <w:iCs/>
          <w:color w:val="FF0000"/>
          <w:sz w:val="19"/>
          <w:szCs w:val="19"/>
        </w:rPr>
        <w:t>: #</w:t>
      </w:r>
      <w:r w:rsidR="00145D9A" w:rsidRPr="00145D9A">
        <w:rPr>
          <w:rFonts w:ascii="Book Antiqua" w:hAnsi="Book Antiqua"/>
          <w:b/>
          <w:bCs/>
          <w:i/>
          <w:iCs/>
          <w:color w:val="FF0000"/>
          <w:sz w:val="19"/>
          <w:szCs w:val="19"/>
          <w:highlight w:val="green"/>
        </w:rPr>
        <w:t>PF-2025</w:t>
      </w:r>
      <w:r w:rsidR="000B046D">
        <w:rPr>
          <w:rFonts w:ascii="Book Antiqua" w:hAnsi="Book Antiqua"/>
          <w:b/>
          <w:bCs/>
          <w:i/>
          <w:iCs/>
          <w:color w:val="FF0000"/>
          <w:sz w:val="19"/>
          <w:szCs w:val="19"/>
        </w:rPr>
        <w:t>:</w:t>
      </w:r>
      <w:r w:rsidR="00882EDE">
        <w:rPr>
          <w:rFonts w:ascii="Book Antiqua" w:hAnsi="Book Antiqua" w:cs="Times New Roman"/>
          <w:b/>
          <w:i/>
          <w:color w:val="FF0000"/>
          <w:sz w:val="19"/>
          <w:szCs w:val="19"/>
        </w:rPr>
        <w:t xml:space="preserve"> #</w:t>
      </w:r>
      <w:r w:rsidR="00882EDE" w:rsidRPr="00882EDE">
        <w:rPr>
          <w:rFonts w:ascii="Book Antiqua" w:hAnsi="Book Antiqua" w:cs="Times New Roman"/>
          <w:b/>
          <w:i/>
          <w:color w:val="FF0000"/>
          <w:sz w:val="19"/>
          <w:szCs w:val="19"/>
          <w:highlight w:val="green"/>
        </w:rPr>
        <w:t>CESPE</w:t>
      </w:r>
      <w:r w:rsidR="00E07413">
        <w:rPr>
          <w:rFonts w:ascii="Book Antiqua" w:hAnsi="Book Antiqua" w:cs="Times New Roman"/>
          <w:b/>
          <w:i/>
          <w:color w:val="FF0000"/>
          <w:sz w:val="19"/>
          <w:szCs w:val="19"/>
        </w:rPr>
        <w:t>: #</w:t>
      </w:r>
      <w:r w:rsidR="00E07413" w:rsidRPr="00E07413">
        <w:rPr>
          <w:rFonts w:ascii="Book Antiqua" w:hAnsi="Book Antiqua" w:cs="Times New Roman"/>
          <w:b/>
          <w:i/>
          <w:color w:val="FF0000"/>
          <w:sz w:val="19"/>
          <w:szCs w:val="19"/>
          <w:highlight w:val="green"/>
        </w:rPr>
        <w:t>FCC</w:t>
      </w:r>
      <w:r w:rsidR="000A1995">
        <w:rPr>
          <w:rFonts w:ascii="Book Antiqua" w:hAnsi="Book Antiqua" w:cs="Times New Roman"/>
          <w:b/>
          <w:i/>
          <w:color w:val="FF0000"/>
          <w:sz w:val="19"/>
          <w:szCs w:val="19"/>
        </w:rPr>
        <w:t xml:space="preserve">: </w:t>
      </w:r>
      <w:r w:rsidR="000A1995">
        <w:rPr>
          <w:rFonts w:ascii="Book Antiqua" w:hAnsi="Book Antiqua"/>
          <w:b/>
          <w:bCs/>
          <w:i/>
          <w:iCs/>
          <w:color w:val="FF0000"/>
          <w:sz w:val="19"/>
          <w:szCs w:val="19"/>
        </w:rPr>
        <w:t>#</w:t>
      </w:r>
      <w:r w:rsidR="000A1995">
        <w:rPr>
          <w:rFonts w:ascii="Book Antiqua" w:hAnsi="Book Antiqua"/>
          <w:b/>
          <w:bCs/>
          <w:i/>
          <w:iCs/>
          <w:color w:val="FF0000"/>
          <w:sz w:val="19"/>
          <w:szCs w:val="19"/>
          <w:highlight w:val="green"/>
        </w:rPr>
        <w:t>FGV</w:t>
      </w:r>
      <w:r w:rsidR="000B046D">
        <w:rPr>
          <w:rFonts w:ascii="Book Antiqua" w:hAnsi="Book Antiqua"/>
          <w:b/>
          <w:bCs/>
          <w:i/>
          <w:iCs/>
          <w:color w:val="FF0000"/>
          <w:sz w:val="19"/>
          <w:szCs w:val="19"/>
        </w:rPr>
        <w:t>: #</w:t>
      </w:r>
      <w:r w:rsidR="000B046D">
        <w:rPr>
          <w:rFonts w:ascii="Book Antiqua" w:hAnsi="Book Antiqua"/>
          <w:b/>
          <w:bCs/>
          <w:i/>
          <w:iCs/>
          <w:color w:val="FF0000"/>
          <w:sz w:val="19"/>
          <w:szCs w:val="19"/>
          <w:highlight w:val="green"/>
        </w:rPr>
        <w:t>VUNESP</w:t>
      </w:r>
      <w:r w:rsidRPr="00001D75">
        <w:rPr>
          <w:rFonts w:ascii="Book Antiqua" w:hAnsi="Book Antiqua" w:cs="Times New Roman"/>
          <w:bCs/>
          <w:sz w:val="19"/>
          <w:szCs w:val="19"/>
        </w:rPr>
        <w:t>:</w:t>
      </w:r>
      <w:r>
        <w:rPr>
          <w:rFonts w:ascii="Book Antiqua" w:hAnsi="Book Antiqua" w:cs="Times New Roman"/>
          <w:bCs/>
          <w:sz w:val="19"/>
          <w:szCs w:val="19"/>
        </w:rPr>
        <w:t xml:space="preserve"> </w:t>
      </w:r>
      <w:r w:rsidR="00806AEE" w:rsidRPr="00806AEE">
        <w:rPr>
          <w:rFonts w:ascii="Book Antiqua" w:hAnsi="Book Antiqua" w:cs="Times New Roman"/>
          <w:b/>
          <w:i/>
          <w:iCs/>
          <w:sz w:val="19"/>
          <w:szCs w:val="19"/>
          <w:u w:val="single"/>
        </w:rPr>
        <w:t xml:space="preserve">Teoria da Reação Social - </w:t>
      </w:r>
      <w:r w:rsidRPr="00001D75">
        <w:rPr>
          <w:rFonts w:ascii="Book Antiqua" w:hAnsi="Book Antiqua" w:cs="Times New Roman"/>
          <w:b/>
          <w:i/>
          <w:iCs/>
          <w:sz w:val="19"/>
          <w:szCs w:val="19"/>
          <w:u w:val="single"/>
        </w:rPr>
        <w:t>Modelos de reação ao crime (Estado, criminoso, vítima sociedade)</w:t>
      </w:r>
      <w:r>
        <w:rPr>
          <w:rFonts w:ascii="Book Antiqua" w:hAnsi="Book Antiqua" w:cs="Times New Roman"/>
          <w:bCs/>
          <w:sz w:val="19"/>
          <w:szCs w:val="19"/>
        </w:rPr>
        <w:t xml:space="preserve">: </w:t>
      </w:r>
      <w:r w:rsidR="00806AEE" w:rsidRPr="00806AEE">
        <w:rPr>
          <w:rFonts w:ascii="Book Antiqua" w:hAnsi="Book Antiqua" w:cs="Times New Roman"/>
          <w:bCs/>
          <w:sz w:val="19"/>
          <w:szCs w:val="19"/>
        </w:rPr>
        <w:t>A ocorrência da ação criminosa gera uma reação social (estatal) em sentido contrário, no mínimo proporcional àquela. Da evolução das reações sociais ao crime prevalecem hodiernamente três modelos</w:t>
      </w:r>
      <w:r w:rsidR="00806AEE">
        <w:rPr>
          <w:rFonts w:ascii="Book Antiqua" w:hAnsi="Book Antiqua" w:cs="Times New Roman"/>
          <w:bCs/>
          <w:sz w:val="19"/>
          <w:szCs w:val="19"/>
        </w:rPr>
        <w:t xml:space="preserve"> de reação social</w:t>
      </w:r>
      <w:r w:rsidR="00806AEE" w:rsidRPr="00806AEE">
        <w:rPr>
          <w:rFonts w:ascii="Book Antiqua" w:hAnsi="Book Antiqua" w:cs="Times New Roman"/>
          <w:bCs/>
          <w:sz w:val="19"/>
          <w:szCs w:val="19"/>
        </w:rPr>
        <w:t>:</w:t>
      </w:r>
      <w:r w:rsidRPr="00001D75">
        <w:rPr>
          <w:rFonts w:ascii="Book Antiqua" w:hAnsi="Book Antiqua" w:cs="Times New Roman"/>
          <w:bCs/>
          <w:sz w:val="19"/>
          <w:szCs w:val="19"/>
        </w:rPr>
        <w:t xml:space="preserve"> </w:t>
      </w:r>
      <w:r w:rsidRPr="00001D75">
        <w:rPr>
          <w:rFonts w:ascii="Book Antiqua" w:hAnsi="Book Antiqua" w:cs="Times New Roman"/>
          <w:b/>
          <w:sz w:val="19"/>
          <w:szCs w:val="19"/>
          <w:shd w:val="clear" w:color="auto" w:fill="F7CAAC" w:themeFill="accent2" w:themeFillTint="66"/>
        </w:rPr>
        <w:t>dissuasório</w:t>
      </w:r>
      <w:r w:rsidRPr="00001D75">
        <w:rPr>
          <w:rFonts w:ascii="Book Antiqua" w:hAnsi="Book Antiqua" w:cs="Times New Roman"/>
          <w:bCs/>
          <w:sz w:val="19"/>
          <w:szCs w:val="19"/>
        </w:rPr>
        <w:t xml:space="preserve">, </w:t>
      </w:r>
      <w:r w:rsidRPr="00001D75">
        <w:rPr>
          <w:rFonts w:ascii="Book Antiqua" w:hAnsi="Book Antiqua" w:cs="Times New Roman"/>
          <w:b/>
          <w:sz w:val="19"/>
          <w:szCs w:val="19"/>
          <w:shd w:val="clear" w:color="auto" w:fill="F7CAAC" w:themeFill="accent2" w:themeFillTint="66"/>
        </w:rPr>
        <w:t>ressocializador</w:t>
      </w:r>
      <w:r w:rsidRPr="00001D75">
        <w:rPr>
          <w:rFonts w:ascii="Book Antiqua" w:hAnsi="Book Antiqua" w:cs="Times New Roman"/>
          <w:bCs/>
          <w:sz w:val="19"/>
          <w:szCs w:val="19"/>
        </w:rPr>
        <w:t xml:space="preserve"> e </w:t>
      </w:r>
      <w:r w:rsidRPr="00001D75">
        <w:rPr>
          <w:rFonts w:ascii="Book Antiqua" w:hAnsi="Book Antiqua" w:cs="Times New Roman"/>
          <w:b/>
          <w:sz w:val="19"/>
          <w:szCs w:val="19"/>
          <w:shd w:val="clear" w:color="auto" w:fill="F7CAAC" w:themeFill="accent2" w:themeFillTint="66"/>
        </w:rPr>
        <w:t>restaurador</w:t>
      </w:r>
      <w:r w:rsidR="00806AEE">
        <w:rPr>
          <w:rFonts w:ascii="Book Antiqua" w:hAnsi="Book Antiqua" w:cs="Times New Roman"/>
          <w:bCs/>
          <w:sz w:val="19"/>
          <w:szCs w:val="19"/>
        </w:rPr>
        <w:t xml:space="preserve"> </w:t>
      </w:r>
      <w:r w:rsidR="00806AEE" w:rsidRPr="00806AEE">
        <w:rPr>
          <w:rFonts w:ascii="Book Antiqua" w:hAnsi="Book Antiqua" w:cs="Times New Roman"/>
          <w:bCs/>
          <w:sz w:val="19"/>
          <w:szCs w:val="19"/>
        </w:rPr>
        <w:t>(integrador)</w:t>
      </w:r>
      <w:r w:rsidR="00806AEE">
        <w:rPr>
          <w:rFonts w:ascii="Book Antiqua" w:hAnsi="Book Antiqua" w:cs="Times New Roman"/>
          <w:bCs/>
          <w:sz w:val="19"/>
          <w:szCs w:val="19"/>
        </w:rPr>
        <w:t>.</w:t>
      </w:r>
      <w:r>
        <w:rPr>
          <w:rFonts w:ascii="Book Antiqua" w:hAnsi="Book Antiqua" w:cs="Times New Roman"/>
          <w:bCs/>
          <w:sz w:val="19"/>
          <w:szCs w:val="19"/>
        </w:rPr>
        <w:t xml:space="preserve"> </w:t>
      </w:r>
      <w:r w:rsidR="00806AEE">
        <w:rPr>
          <w:rFonts w:ascii="Book Antiqua" w:hAnsi="Book Antiqua" w:cs="Times New Roman"/>
          <w:bCs/>
          <w:sz w:val="19"/>
          <w:szCs w:val="19"/>
        </w:rPr>
        <w:t xml:space="preserve">Vejamos cada um deles: </w:t>
      </w:r>
    </w:p>
    <w:p w14:paraId="185065D5" w14:textId="6921546B" w:rsidR="00806AEE" w:rsidRPr="00806AEE" w:rsidRDefault="00001D75" w:rsidP="00806AEE">
      <w:pPr>
        <w:pStyle w:val="PargrafodaLista"/>
        <w:numPr>
          <w:ilvl w:val="0"/>
          <w:numId w:val="15"/>
        </w:numPr>
        <w:jc w:val="both"/>
        <w:rPr>
          <w:rFonts w:ascii="Book Antiqua" w:hAnsi="Book Antiqua" w:cs="Times New Roman"/>
          <w:bCs/>
          <w:sz w:val="19"/>
          <w:szCs w:val="19"/>
        </w:rPr>
      </w:pPr>
      <w:r w:rsidRPr="00806AEE">
        <w:rPr>
          <w:rFonts w:ascii="Book Antiqua" w:hAnsi="Book Antiqua" w:cs="Times New Roman"/>
          <w:bCs/>
          <w:sz w:val="19"/>
          <w:szCs w:val="19"/>
        </w:rPr>
        <w:t xml:space="preserve">O </w:t>
      </w:r>
      <w:r w:rsidRPr="00806AEE">
        <w:rPr>
          <w:rFonts w:ascii="Book Antiqua" w:hAnsi="Book Antiqua" w:cs="Times New Roman"/>
          <w:b/>
          <w:sz w:val="19"/>
          <w:szCs w:val="19"/>
          <w:shd w:val="clear" w:color="auto" w:fill="F7CAAC" w:themeFill="accent2" w:themeFillTint="66"/>
        </w:rPr>
        <w:t>modelo dissuasório</w:t>
      </w:r>
      <w:r w:rsidRPr="00806AEE">
        <w:rPr>
          <w:rFonts w:ascii="Book Antiqua" w:hAnsi="Book Antiqua" w:cs="Times New Roman"/>
          <w:bCs/>
          <w:sz w:val="19"/>
          <w:szCs w:val="19"/>
        </w:rPr>
        <w:t xml:space="preserve"> ou </w:t>
      </w:r>
      <w:r w:rsidRPr="00806AEE">
        <w:rPr>
          <w:rFonts w:ascii="Book Antiqua" w:hAnsi="Book Antiqua" w:cs="Times New Roman"/>
          <w:b/>
          <w:sz w:val="19"/>
          <w:szCs w:val="19"/>
          <w:shd w:val="clear" w:color="auto" w:fill="F7CAAC" w:themeFill="accent2" w:themeFillTint="66"/>
        </w:rPr>
        <w:t>retributivo</w:t>
      </w:r>
      <w:r w:rsidRPr="00806AEE">
        <w:rPr>
          <w:rFonts w:ascii="Book Antiqua" w:hAnsi="Book Antiqua" w:cs="Times New Roman"/>
          <w:bCs/>
          <w:sz w:val="19"/>
          <w:szCs w:val="19"/>
        </w:rPr>
        <w:t xml:space="preserve"> </w:t>
      </w:r>
      <w:r w:rsidR="00806AEE" w:rsidRPr="00806AEE">
        <w:rPr>
          <w:rFonts w:ascii="Book Antiqua" w:hAnsi="Book Antiqua" w:cs="Times New Roman"/>
          <w:bCs/>
          <w:sz w:val="19"/>
          <w:szCs w:val="19"/>
        </w:rPr>
        <w:t xml:space="preserve">(direito penal clássico) </w:t>
      </w:r>
      <w:r w:rsidRPr="00806AEE">
        <w:rPr>
          <w:rFonts w:ascii="Book Antiqua" w:hAnsi="Book Antiqua" w:cs="Times New Roman"/>
          <w:bCs/>
          <w:sz w:val="19"/>
          <w:szCs w:val="19"/>
        </w:rPr>
        <w:t xml:space="preserve">tem como característica a punição intimidatória e proporcional do criminoso, e tendo como objeto </w:t>
      </w:r>
      <w:r w:rsidRPr="00806AEE">
        <w:rPr>
          <w:rFonts w:ascii="Book Antiqua" w:hAnsi="Book Antiqua" w:cs="Times New Roman"/>
          <w:b/>
          <w:sz w:val="19"/>
          <w:szCs w:val="19"/>
          <w:highlight w:val="yellow"/>
        </w:rPr>
        <w:t>o Estado e criminoso, ficando de fora a vítima e sociedade</w:t>
      </w:r>
      <w:r w:rsidRPr="00806AEE">
        <w:rPr>
          <w:rFonts w:ascii="Book Antiqua" w:hAnsi="Book Antiqua" w:cs="Times New Roman"/>
          <w:bCs/>
          <w:sz w:val="19"/>
          <w:szCs w:val="19"/>
        </w:rPr>
        <w:t xml:space="preserve">, o que lhe rende críticas. </w:t>
      </w:r>
      <w:r w:rsidR="004102DB">
        <w:rPr>
          <w:rFonts w:ascii="Book Antiqua" w:hAnsi="Book Antiqua" w:cs="Times New Roman"/>
          <w:bCs/>
          <w:sz w:val="19"/>
          <w:szCs w:val="19"/>
        </w:rPr>
        <w:t xml:space="preserve">A </w:t>
      </w:r>
      <w:r w:rsidR="004102DB" w:rsidRPr="004102DB">
        <w:rPr>
          <w:rFonts w:ascii="Book Antiqua" w:hAnsi="Book Antiqua" w:cs="Times New Roman"/>
          <w:bCs/>
          <w:sz w:val="19"/>
          <w:szCs w:val="19"/>
        </w:rPr>
        <w:t>repressão</w:t>
      </w:r>
      <w:r w:rsidR="004102DB">
        <w:rPr>
          <w:rFonts w:ascii="Book Antiqua" w:hAnsi="Book Antiqua" w:cs="Times New Roman"/>
          <w:bCs/>
          <w:sz w:val="19"/>
          <w:szCs w:val="19"/>
        </w:rPr>
        <w:t xml:space="preserve"> ocorre</w:t>
      </w:r>
      <w:r w:rsidR="004102DB" w:rsidRPr="004102DB">
        <w:rPr>
          <w:rFonts w:ascii="Book Antiqua" w:hAnsi="Book Antiqua" w:cs="Times New Roman"/>
          <w:bCs/>
          <w:sz w:val="19"/>
          <w:szCs w:val="19"/>
        </w:rPr>
        <w:t xml:space="preserve"> por meio da punição ao agente criminoso, mostrando a todos que o crime não compensa e gera castigo.</w:t>
      </w:r>
      <w:r w:rsidR="00075E13">
        <w:rPr>
          <w:rFonts w:ascii="Book Antiqua" w:hAnsi="Book Antiqua" w:cs="Times New Roman"/>
          <w:bCs/>
          <w:sz w:val="19"/>
          <w:szCs w:val="19"/>
        </w:rPr>
        <w:t xml:space="preserve"> Nesse modelo, </w:t>
      </w:r>
      <w:r w:rsidR="00075E13" w:rsidRPr="00075E13">
        <w:rPr>
          <w:rFonts w:ascii="Book Antiqua" w:hAnsi="Book Antiqua" w:cs="Times New Roman"/>
          <w:bCs/>
          <w:sz w:val="19"/>
          <w:szCs w:val="19"/>
        </w:rPr>
        <w:t>tem</w:t>
      </w:r>
      <w:r w:rsidR="00075E13">
        <w:rPr>
          <w:rFonts w:ascii="Book Antiqua" w:hAnsi="Book Antiqua" w:cs="Times New Roman"/>
          <w:bCs/>
          <w:sz w:val="19"/>
          <w:szCs w:val="19"/>
        </w:rPr>
        <w:t>-se</w:t>
      </w:r>
      <w:r w:rsidR="00075E13" w:rsidRPr="00075E13">
        <w:rPr>
          <w:rFonts w:ascii="Book Antiqua" w:hAnsi="Book Antiqua" w:cs="Times New Roman"/>
          <w:bCs/>
          <w:sz w:val="19"/>
          <w:szCs w:val="19"/>
        </w:rPr>
        <w:t xml:space="preserve"> como pressuposto a luta implacável contra a criminalidade, fundamentando-se na pura aplicação da lei penal, isto é, combate-se o crime punindo de forma imediata o delinquente, evitando-se, por consequência, a reincidência.</w:t>
      </w:r>
      <w:r w:rsidR="004102DB">
        <w:rPr>
          <w:rFonts w:ascii="Book Antiqua" w:hAnsi="Book Antiqua" w:cs="Times New Roman"/>
          <w:bCs/>
          <w:sz w:val="19"/>
          <w:szCs w:val="19"/>
        </w:rPr>
        <w:t xml:space="preserve"> </w:t>
      </w:r>
      <w:r w:rsidR="004102DB" w:rsidRPr="004102DB">
        <w:rPr>
          <w:rFonts w:ascii="Book Antiqua" w:hAnsi="Book Antiqua" w:cs="Times New Roman"/>
          <w:bCs/>
          <w:sz w:val="19"/>
          <w:szCs w:val="19"/>
        </w:rPr>
        <w:t xml:space="preserve">Aplica-se a pena somente aos imputáveis e </w:t>
      </w:r>
      <w:proofErr w:type="spellStart"/>
      <w:r w:rsidR="004102DB" w:rsidRPr="004102DB">
        <w:rPr>
          <w:rFonts w:ascii="Book Antiqua" w:hAnsi="Book Antiqua" w:cs="Times New Roman"/>
          <w:bCs/>
          <w:sz w:val="19"/>
          <w:szCs w:val="19"/>
        </w:rPr>
        <w:t>sem</w:t>
      </w:r>
      <w:r w:rsidR="004102DB">
        <w:rPr>
          <w:rFonts w:ascii="Book Antiqua" w:hAnsi="Book Antiqua" w:cs="Times New Roman"/>
          <w:bCs/>
          <w:sz w:val="19"/>
          <w:szCs w:val="19"/>
        </w:rPr>
        <w:t>i-</w:t>
      </w:r>
      <w:r w:rsidR="004102DB" w:rsidRPr="004102DB">
        <w:rPr>
          <w:rFonts w:ascii="Book Antiqua" w:hAnsi="Book Antiqua" w:cs="Times New Roman"/>
          <w:bCs/>
          <w:sz w:val="19"/>
          <w:szCs w:val="19"/>
        </w:rPr>
        <w:t>imputáveis</w:t>
      </w:r>
      <w:proofErr w:type="spellEnd"/>
      <w:r w:rsidR="004102DB" w:rsidRPr="004102DB">
        <w:rPr>
          <w:rFonts w:ascii="Book Antiqua" w:hAnsi="Book Antiqua" w:cs="Times New Roman"/>
          <w:bCs/>
          <w:sz w:val="19"/>
          <w:szCs w:val="19"/>
        </w:rPr>
        <w:t>, pois aos inimputáveis se dispensa tratamento psiquiátrico.</w:t>
      </w:r>
      <w:r w:rsidRPr="00806AEE">
        <w:rPr>
          <w:rFonts w:ascii="Book Antiqua" w:hAnsi="Book Antiqua" w:cs="Times New Roman"/>
          <w:bCs/>
          <w:sz w:val="19"/>
          <w:szCs w:val="19"/>
        </w:rPr>
        <w:t xml:space="preserve"> </w:t>
      </w:r>
      <w:r w:rsidR="00075E13" w:rsidRPr="00075E13">
        <w:rPr>
          <w:rFonts w:ascii="Book Antiqua" w:hAnsi="Book Antiqua" w:cs="Times New Roman"/>
          <w:bCs/>
          <w:sz w:val="19"/>
          <w:szCs w:val="19"/>
        </w:rPr>
        <w:t>Também é um modelo onde a vítima é deixada de lado</w:t>
      </w:r>
      <w:r w:rsidR="00075E13">
        <w:rPr>
          <w:rFonts w:ascii="Book Antiqua" w:hAnsi="Book Antiqua" w:cs="Times New Roman"/>
          <w:bCs/>
          <w:sz w:val="19"/>
          <w:szCs w:val="19"/>
        </w:rPr>
        <w:t>, priorizando</w:t>
      </w:r>
      <w:r w:rsidR="00075E13" w:rsidRPr="00075E13">
        <w:rPr>
          <w:rFonts w:ascii="Book Antiqua" w:hAnsi="Book Antiqua" w:cs="Times New Roman"/>
          <w:bCs/>
          <w:sz w:val="19"/>
          <w:szCs w:val="19"/>
        </w:rPr>
        <w:t xml:space="preserve"> a punição do delinquente. A pena, além de sua função retributiva também tem caráter preventivo, para dissuadir o agente e demais membros da sociedade.</w:t>
      </w:r>
    </w:p>
    <w:p w14:paraId="4255DA2F" w14:textId="77777777" w:rsidR="00806AEE" w:rsidRDefault="00806AEE" w:rsidP="00806AEE">
      <w:pPr>
        <w:pStyle w:val="PargrafodaLista"/>
        <w:ind w:left="1080"/>
        <w:jc w:val="both"/>
        <w:rPr>
          <w:rFonts w:ascii="Book Antiqua" w:hAnsi="Book Antiqua" w:cs="Times New Roman"/>
          <w:bCs/>
          <w:sz w:val="19"/>
          <w:szCs w:val="19"/>
        </w:rPr>
      </w:pPr>
    </w:p>
    <w:p w14:paraId="4EAF4393" w14:textId="10EABECD" w:rsidR="00806AEE" w:rsidRDefault="00001D75" w:rsidP="00806AEE">
      <w:pPr>
        <w:pStyle w:val="PargrafodaLista"/>
        <w:numPr>
          <w:ilvl w:val="0"/>
          <w:numId w:val="15"/>
        </w:numPr>
        <w:jc w:val="both"/>
        <w:rPr>
          <w:rFonts w:ascii="Book Antiqua" w:hAnsi="Book Antiqua" w:cs="Times New Roman"/>
          <w:bCs/>
          <w:sz w:val="19"/>
          <w:szCs w:val="19"/>
        </w:rPr>
      </w:pPr>
      <w:r w:rsidRPr="00806AEE">
        <w:rPr>
          <w:rFonts w:ascii="Book Antiqua" w:hAnsi="Book Antiqua" w:cs="Times New Roman"/>
          <w:bCs/>
          <w:sz w:val="19"/>
          <w:szCs w:val="19"/>
        </w:rPr>
        <w:t xml:space="preserve">O </w:t>
      </w:r>
      <w:r w:rsidRPr="00806AEE">
        <w:rPr>
          <w:rFonts w:ascii="Book Antiqua" w:hAnsi="Book Antiqua" w:cs="Times New Roman"/>
          <w:b/>
          <w:sz w:val="19"/>
          <w:szCs w:val="19"/>
          <w:shd w:val="clear" w:color="auto" w:fill="F7CAAC" w:themeFill="accent2" w:themeFillTint="66"/>
        </w:rPr>
        <w:t>modelo ressocializador</w:t>
      </w:r>
      <w:r w:rsidRPr="00806AEE">
        <w:rPr>
          <w:rFonts w:ascii="Book Antiqua" w:hAnsi="Book Antiqua" w:cs="Times New Roman"/>
          <w:bCs/>
          <w:sz w:val="19"/>
          <w:szCs w:val="19"/>
        </w:rPr>
        <w:t xml:space="preserve"> não se limita à imposição da pena, </w:t>
      </w:r>
      <w:r w:rsidRPr="00806AEE">
        <w:rPr>
          <w:rFonts w:ascii="Book Antiqua" w:hAnsi="Book Antiqua" w:cs="Times New Roman"/>
          <w:b/>
          <w:sz w:val="19"/>
          <w:szCs w:val="19"/>
          <w:highlight w:val="yellow"/>
        </w:rPr>
        <w:t>mas sim à reinserção social do criminoso, onde a sociedade tem papel importante para prevenir e evitar estigmatização</w:t>
      </w:r>
      <w:r w:rsidRPr="00806AEE">
        <w:rPr>
          <w:rFonts w:ascii="Book Antiqua" w:hAnsi="Book Antiqua" w:cs="Times New Roman"/>
          <w:bCs/>
          <w:sz w:val="19"/>
          <w:szCs w:val="19"/>
        </w:rPr>
        <w:t>. A preocupação com a utilidade da pena do delinquente e sua efetividade possui grande importância</w:t>
      </w:r>
      <w:r w:rsidR="004102DB">
        <w:rPr>
          <w:rFonts w:ascii="Book Antiqua" w:hAnsi="Book Antiqua" w:cs="Times New Roman"/>
          <w:bCs/>
          <w:sz w:val="19"/>
          <w:szCs w:val="19"/>
        </w:rPr>
        <w:t>, isto é, a</w:t>
      </w:r>
      <w:r w:rsidR="004102DB" w:rsidRPr="004102DB">
        <w:rPr>
          <w:rFonts w:ascii="Book Antiqua" w:hAnsi="Book Antiqua" w:cs="Times New Roman"/>
          <w:bCs/>
          <w:sz w:val="19"/>
          <w:szCs w:val="19"/>
        </w:rPr>
        <w:t xml:space="preserve"> pena deixa de ter um efeito exclusivamente dissuasório e incorpora finalidade ressocializadora: combate-se o crime não para punir delinquente, mas para </w:t>
      </w:r>
      <w:proofErr w:type="spellStart"/>
      <w:r w:rsidR="004102DB" w:rsidRPr="004102DB">
        <w:rPr>
          <w:rFonts w:ascii="Book Antiqua" w:hAnsi="Book Antiqua" w:cs="Times New Roman"/>
          <w:bCs/>
          <w:sz w:val="19"/>
          <w:szCs w:val="19"/>
        </w:rPr>
        <w:t>ressocializá-lo</w:t>
      </w:r>
      <w:proofErr w:type="spellEnd"/>
      <w:r w:rsidR="004102DB" w:rsidRPr="004102DB">
        <w:rPr>
          <w:rFonts w:ascii="Book Antiqua" w:hAnsi="Book Antiqua" w:cs="Times New Roman"/>
          <w:bCs/>
          <w:sz w:val="19"/>
          <w:szCs w:val="19"/>
        </w:rPr>
        <w:t>.</w:t>
      </w:r>
      <w:r w:rsidRPr="00806AEE">
        <w:rPr>
          <w:rFonts w:ascii="Book Antiqua" w:hAnsi="Book Antiqua" w:cs="Times New Roman"/>
          <w:bCs/>
          <w:sz w:val="19"/>
          <w:szCs w:val="19"/>
        </w:rPr>
        <w:t xml:space="preserve"> </w:t>
      </w:r>
      <w:r w:rsidR="004102DB">
        <w:rPr>
          <w:rFonts w:ascii="Book Antiqua" w:hAnsi="Book Antiqua" w:cs="Times New Roman"/>
          <w:bCs/>
          <w:sz w:val="19"/>
          <w:szCs w:val="19"/>
        </w:rPr>
        <w:t>Portanto, o</w:t>
      </w:r>
      <w:r w:rsidRPr="00806AEE">
        <w:rPr>
          <w:rFonts w:ascii="Book Antiqua" w:hAnsi="Book Antiqua" w:cs="Times New Roman"/>
          <w:bCs/>
          <w:sz w:val="19"/>
          <w:szCs w:val="19"/>
        </w:rPr>
        <w:t xml:space="preserve"> Estado deve preparar o condenado para reintegrar o corpo social.</w:t>
      </w:r>
      <w:r w:rsidR="004102DB">
        <w:rPr>
          <w:rFonts w:ascii="Book Antiqua" w:hAnsi="Book Antiqua" w:cs="Times New Roman"/>
          <w:bCs/>
          <w:sz w:val="19"/>
          <w:szCs w:val="19"/>
        </w:rPr>
        <w:t xml:space="preserve"> </w:t>
      </w:r>
      <w:r w:rsidRPr="00806AEE">
        <w:rPr>
          <w:rFonts w:ascii="Book Antiqua" w:hAnsi="Book Antiqua" w:cs="Times New Roman"/>
          <w:bCs/>
          <w:sz w:val="19"/>
          <w:szCs w:val="19"/>
        </w:rPr>
        <w:t xml:space="preserve"> </w:t>
      </w:r>
      <w:r w:rsidR="004102DB">
        <w:rPr>
          <w:rFonts w:ascii="Book Antiqua" w:hAnsi="Book Antiqua" w:cs="Times New Roman"/>
          <w:bCs/>
          <w:sz w:val="19"/>
          <w:szCs w:val="19"/>
        </w:rPr>
        <w:t xml:space="preserve">Em outras palavras, nesse modelo </w:t>
      </w:r>
      <w:r w:rsidR="004102DB" w:rsidRPr="004102DB">
        <w:rPr>
          <w:rFonts w:ascii="Book Antiqua" w:hAnsi="Book Antiqua" w:cs="Times New Roman"/>
          <w:bCs/>
          <w:sz w:val="19"/>
          <w:szCs w:val="19"/>
        </w:rPr>
        <w:t>interv</w:t>
      </w:r>
      <w:r w:rsidR="004102DB">
        <w:rPr>
          <w:rFonts w:ascii="Book Antiqua" w:hAnsi="Book Antiqua" w:cs="Times New Roman"/>
          <w:bCs/>
          <w:sz w:val="19"/>
          <w:szCs w:val="19"/>
        </w:rPr>
        <w:t>é</w:t>
      </w:r>
      <w:r w:rsidR="004102DB" w:rsidRPr="004102DB">
        <w:rPr>
          <w:rFonts w:ascii="Book Antiqua" w:hAnsi="Book Antiqua" w:cs="Times New Roman"/>
          <w:bCs/>
          <w:sz w:val="19"/>
          <w:szCs w:val="19"/>
        </w:rPr>
        <w:t>m</w:t>
      </w:r>
      <w:r w:rsidR="004102DB">
        <w:rPr>
          <w:rFonts w:ascii="Book Antiqua" w:hAnsi="Book Antiqua" w:cs="Times New Roman"/>
          <w:bCs/>
          <w:sz w:val="19"/>
          <w:szCs w:val="19"/>
        </w:rPr>
        <w:t>-se</w:t>
      </w:r>
      <w:r w:rsidR="004102DB" w:rsidRPr="004102DB">
        <w:rPr>
          <w:rFonts w:ascii="Book Antiqua" w:hAnsi="Book Antiqua" w:cs="Times New Roman"/>
          <w:bCs/>
          <w:sz w:val="19"/>
          <w:szCs w:val="19"/>
        </w:rPr>
        <w:t xml:space="preserve"> na vida e na pessoa do infrator, não apenas lhe aplicando punição, mas também lhe possibilitando a reinserção social</w:t>
      </w:r>
      <w:r w:rsidR="004102DB">
        <w:rPr>
          <w:rFonts w:ascii="Book Antiqua" w:hAnsi="Book Antiqua" w:cs="Times New Roman"/>
          <w:bCs/>
          <w:sz w:val="19"/>
          <w:szCs w:val="19"/>
        </w:rPr>
        <w:t>, de modo que a</w:t>
      </w:r>
      <w:r w:rsidR="004102DB" w:rsidRPr="004102DB">
        <w:rPr>
          <w:rFonts w:ascii="Book Antiqua" w:hAnsi="Book Antiqua" w:cs="Times New Roman"/>
          <w:bCs/>
          <w:sz w:val="19"/>
          <w:szCs w:val="19"/>
        </w:rPr>
        <w:t>qui a participação da sociedade é relevante para a ressocialização do infrator, prevenindo a ocorrência de estigmas.</w:t>
      </w:r>
      <w:r w:rsidR="004102DB">
        <w:rPr>
          <w:rFonts w:ascii="Book Antiqua" w:hAnsi="Book Antiqua" w:cs="Times New Roman"/>
          <w:bCs/>
          <w:sz w:val="19"/>
          <w:szCs w:val="19"/>
        </w:rPr>
        <w:t xml:space="preserve"> </w:t>
      </w:r>
      <w:r w:rsidR="004102DB" w:rsidRPr="004102DB">
        <w:rPr>
          <w:rFonts w:ascii="Book Antiqua" w:hAnsi="Book Antiqua" w:cs="Times New Roman"/>
          <w:bCs/>
          <w:sz w:val="19"/>
          <w:szCs w:val="19"/>
        </w:rPr>
        <w:t>Assim como o dissuasório clássico, também é um modelo que deixa a vítima de lado.</w:t>
      </w:r>
    </w:p>
    <w:p w14:paraId="04568CC4" w14:textId="77777777" w:rsidR="00806AEE" w:rsidRDefault="00806AEE" w:rsidP="00806AEE">
      <w:pPr>
        <w:pStyle w:val="PargrafodaLista"/>
        <w:ind w:left="1080"/>
        <w:jc w:val="both"/>
        <w:rPr>
          <w:rFonts w:ascii="Book Antiqua" w:hAnsi="Book Antiqua" w:cs="Times New Roman"/>
          <w:bCs/>
          <w:sz w:val="19"/>
          <w:szCs w:val="19"/>
        </w:rPr>
      </w:pPr>
    </w:p>
    <w:p w14:paraId="4CBED9C1" w14:textId="78F3E552" w:rsidR="00806AEE" w:rsidRDefault="00001D75" w:rsidP="00806AEE">
      <w:pPr>
        <w:pStyle w:val="PargrafodaLista"/>
        <w:numPr>
          <w:ilvl w:val="0"/>
          <w:numId w:val="15"/>
        </w:numPr>
        <w:jc w:val="both"/>
        <w:rPr>
          <w:rFonts w:ascii="Book Antiqua" w:hAnsi="Book Antiqua" w:cs="Times New Roman"/>
          <w:bCs/>
          <w:sz w:val="19"/>
          <w:szCs w:val="19"/>
        </w:rPr>
      </w:pPr>
      <w:r w:rsidRPr="00806AEE">
        <w:rPr>
          <w:rFonts w:ascii="Book Antiqua" w:hAnsi="Book Antiqua" w:cs="Times New Roman"/>
          <w:bCs/>
          <w:sz w:val="19"/>
          <w:szCs w:val="19"/>
        </w:rPr>
        <w:t xml:space="preserve">O </w:t>
      </w:r>
      <w:r w:rsidRPr="00806AEE">
        <w:rPr>
          <w:rFonts w:ascii="Book Antiqua" w:hAnsi="Book Antiqua" w:cs="Times New Roman"/>
          <w:b/>
          <w:sz w:val="19"/>
          <w:szCs w:val="19"/>
          <w:shd w:val="clear" w:color="auto" w:fill="F7CAAC" w:themeFill="accent2" w:themeFillTint="66"/>
        </w:rPr>
        <w:t>modelo restaurador</w:t>
      </w:r>
      <w:r w:rsidR="0008588D">
        <w:rPr>
          <w:rFonts w:ascii="Book Antiqua" w:hAnsi="Book Antiqua" w:cs="Times New Roman"/>
          <w:bCs/>
          <w:sz w:val="19"/>
          <w:szCs w:val="19"/>
        </w:rPr>
        <w:t xml:space="preserve">, </w:t>
      </w:r>
      <w:r w:rsidRPr="00806AEE">
        <w:rPr>
          <w:rFonts w:ascii="Book Antiqua" w:hAnsi="Book Antiqua" w:cs="Times New Roman"/>
          <w:b/>
          <w:sz w:val="19"/>
          <w:szCs w:val="19"/>
          <w:shd w:val="clear" w:color="auto" w:fill="F7CAAC" w:themeFill="accent2" w:themeFillTint="66"/>
        </w:rPr>
        <w:t>integrador</w:t>
      </w:r>
      <w:r w:rsidR="0008588D">
        <w:rPr>
          <w:rFonts w:ascii="Book Antiqua" w:hAnsi="Book Antiqua" w:cs="Times New Roman"/>
          <w:bCs/>
          <w:sz w:val="19"/>
          <w:szCs w:val="19"/>
        </w:rPr>
        <w:t xml:space="preserve">, </w:t>
      </w:r>
      <w:r w:rsidR="0008588D" w:rsidRPr="0008588D">
        <w:rPr>
          <w:rFonts w:ascii="Book Antiqua" w:hAnsi="Book Antiqua" w:cs="Times New Roman"/>
          <w:b/>
          <w:sz w:val="19"/>
          <w:szCs w:val="19"/>
          <w:shd w:val="clear" w:color="auto" w:fill="F7CAAC" w:themeFill="accent2" w:themeFillTint="66"/>
        </w:rPr>
        <w:t>conciliatório</w:t>
      </w:r>
      <w:r w:rsidRPr="00806AEE">
        <w:rPr>
          <w:rFonts w:ascii="Book Antiqua" w:hAnsi="Book Antiqua" w:cs="Times New Roman"/>
          <w:bCs/>
          <w:sz w:val="19"/>
          <w:szCs w:val="19"/>
        </w:rPr>
        <w:t xml:space="preserve"> ou também </w:t>
      </w:r>
      <w:r w:rsidRPr="00806AEE">
        <w:rPr>
          <w:rFonts w:ascii="Book Antiqua" w:hAnsi="Book Antiqua" w:cs="Times New Roman"/>
          <w:b/>
          <w:sz w:val="19"/>
          <w:szCs w:val="19"/>
          <w:shd w:val="clear" w:color="auto" w:fill="F7CAAC" w:themeFill="accent2" w:themeFillTint="66"/>
        </w:rPr>
        <w:t>justiça restaurativa</w:t>
      </w:r>
      <w:r w:rsidRPr="00806AEE">
        <w:rPr>
          <w:rFonts w:ascii="Book Antiqua" w:hAnsi="Book Antiqua" w:cs="Times New Roman"/>
          <w:bCs/>
          <w:sz w:val="19"/>
          <w:szCs w:val="19"/>
        </w:rPr>
        <w:t xml:space="preserve"> </w:t>
      </w:r>
      <w:r w:rsidRPr="00806AEE">
        <w:rPr>
          <w:rFonts w:ascii="Book Antiqua" w:hAnsi="Book Antiqua" w:cs="Times New Roman"/>
          <w:b/>
          <w:sz w:val="19"/>
          <w:szCs w:val="19"/>
          <w:highlight w:val="yellow"/>
        </w:rPr>
        <w:t>visa recuperar o criminoso, assistência à vítima, reparação do dano e controle social rompido pela prática do fato</w:t>
      </w:r>
      <w:r w:rsidRPr="00806AEE">
        <w:rPr>
          <w:rFonts w:ascii="Book Antiqua" w:hAnsi="Book Antiqua" w:cs="Times New Roman"/>
          <w:bCs/>
          <w:sz w:val="19"/>
          <w:szCs w:val="19"/>
        </w:rPr>
        <w:t>, e ainda a conciliação entre os envolvidos com meios de solução de conflitos.</w:t>
      </w:r>
      <w:r w:rsidR="004102DB">
        <w:rPr>
          <w:rFonts w:ascii="Book Antiqua" w:hAnsi="Book Antiqua" w:cs="Times New Roman"/>
          <w:bCs/>
          <w:sz w:val="19"/>
          <w:szCs w:val="19"/>
        </w:rPr>
        <w:t xml:space="preserve"> Portanto, </w:t>
      </w:r>
      <w:r w:rsidR="004102DB" w:rsidRPr="004102DB">
        <w:rPr>
          <w:rFonts w:ascii="Book Antiqua" w:hAnsi="Book Antiqua" w:cs="Times New Roman"/>
          <w:bCs/>
          <w:sz w:val="19"/>
          <w:szCs w:val="19"/>
        </w:rPr>
        <w:t>não se funda na lógica punitivista, mas sim na conciliação e mediação (justiça restaurativa).</w:t>
      </w:r>
      <w:r w:rsidRPr="00806AEE">
        <w:rPr>
          <w:rFonts w:ascii="Book Antiqua" w:hAnsi="Book Antiqua" w:cs="Times New Roman"/>
          <w:bCs/>
          <w:sz w:val="19"/>
          <w:szCs w:val="19"/>
        </w:rPr>
        <w:t xml:space="preserve"> A vantagem é diminuição das penas, humilhações e demais consequências. </w:t>
      </w:r>
      <w:r w:rsidR="004102DB">
        <w:rPr>
          <w:rFonts w:ascii="Book Antiqua" w:hAnsi="Book Antiqua" w:cs="Times New Roman"/>
          <w:bCs/>
          <w:sz w:val="19"/>
          <w:szCs w:val="19"/>
        </w:rPr>
        <w:t>Dito de outro, nesse modelo</w:t>
      </w:r>
      <w:r w:rsidR="004102DB" w:rsidRPr="004102DB">
        <w:rPr>
          <w:rFonts w:ascii="Book Antiqua" w:hAnsi="Book Antiqua" w:cs="Times New Roman"/>
          <w:bCs/>
          <w:sz w:val="19"/>
          <w:szCs w:val="19"/>
        </w:rPr>
        <w:t xml:space="preserve"> procura</w:t>
      </w:r>
      <w:r w:rsidR="004102DB">
        <w:rPr>
          <w:rFonts w:ascii="Book Antiqua" w:hAnsi="Book Antiqua" w:cs="Times New Roman"/>
          <w:bCs/>
          <w:sz w:val="19"/>
          <w:szCs w:val="19"/>
        </w:rPr>
        <w:t>-se</w:t>
      </w:r>
      <w:r w:rsidR="004102DB" w:rsidRPr="004102DB">
        <w:rPr>
          <w:rFonts w:ascii="Book Antiqua" w:hAnsi="Book Antiqua" w:cs="Times New Roman"/>
          <w:bCs/>
          <w:sz w:val="19"/>
          <w:szCs w:val="19"/>
        </w:rPr>
        <w:t xml:space="preserve"> restabelecer, da melhor maneira possível, o </w:t>
      </w:r>
      <w:r w:rsidR="004102DB" w:rsidRPr="004102DB">
        <w:rPr>
          <w:rFonts w:ascii="Book Antiqua" w:hAnsi="Book Antiqua" w:cs="Times New Roman"/>
          <w:bCs/>
          <w:i/>
          <w:iCs/>
          <w:sz w:val="19"/>
          <w:szCs w:val="19"/>
        </w:rPr>
        <w:t>status quo ante</w:t>
      </w:r>
      <w:r w:rsidR="004102DB" w:rsidRPr="004102DB">
        <w:rPr>
          <w:rFonts w:ascii="Book Antiqua" w:hAnsi="Book Antiqua" w:cs="Times New Roman"/>
          <w:bCs/>
          <w:sz w:val="19"/>
          <w:szCs w:val="19"/>
        </w:rPr>
        <w:t>, visando a reeducação do infrator, a assistência à vítima e o controle social afetado pelo crime</w:t>
      </w:r>
      <w:r w:rsidR="004102DB">
        <w:rPr>
          <w:rFonts w:ascii="Book Antiqua" w:hAnsi="Book Antiqua" w:cs="Times New Roman"/>
          <w:bCs/>
          <w:sz w:val="19"/>
          <w:szCs w:val="19"/>
        </w:rPr>
        <w:t>, além de gerar</w:t>
      </w:r>
      <w:r w:rsidR="004102DB" w:rsidRPr="004102DB">
        <w:rPr>
          <w:rFonts w:ascii="Book Antiqua" w:hAnsi="Book Antiqua" w:cs="Times New Roman"/>
          <w:bCs/>
          <w:sz w:val="19"/>
          <w:szCs w:val="19"/>
        </w:rPr>
        <w:t xml:space="preserve"> a restauração, mediante a reparação do dano causado.</w:t>
      </w:r>
      <w:r w:rsidR="004102DB">
        <w:rPr>
          <w:rFonts w:ascii="Book Antiqua" w:hAnsi="Book Antiqua" w:cs="Times New Roman"/>
          <w:bCs/>
          <w:sz w:val="19"/>
          <w:szCs w:val="19"/>
        </w:rPr>
        <w:t xml:space="preserve"> Portanto, v</w:t>
      </w:r>
      <w:r w:rsidR="004102DB" w:rsidRPr="004102DB">
        <w:rPr>
          <w:rFonts w:ascii="Book Antiqua" w:hAnsi="Book Antiqua" w:cs="Times New Roman"/>
          <w:bCs/>
          <w:sz w:val="19"/>
          <w:szCs w:val="19"/>
        </w:rPr>
        <w:t>isa contemplar todos os interesses envolvidos no conflito para promoção da pacificação social</w:t>
      </w:r>
      <w:r w:rsidR="004102DB">
        <w:rPr>
          <w:rFonts w:ascii="Book Antiqua" w:hAnsi="Book Antiqua" w:cs="Times New Roman"/>
          <w:bCs/>
          <w:sz w:val="19"/>
          <w:szCs w:val="19"/>
        </w:rPr>
        <w:t>, de modo que</w:t>
      </w:r>
      <w:r w:rsidR="004102DB" w:rsidRPr="004102DB">
        <w:rPr>
          <w:rFonts w:ascii="Book Antiqua" w:hAnsi="Book Antiqua" w:cs="Times New Roman"/>
          <w:bCs/>
          <w:sz w:val="19"/>
          <w:szCs w:val="19"/>
        </w:rPr>
        <w:t xml:space="preserve"> </w:t>
      </w:r>
      <w:r w:rsidR="004102DB">
        <w:rPr>
          <w:rFonts w:ascii="Book Antiqua" w:hAnsi="Book Antiqua" w:cs="Times New Roman"/>
          <w:bCs/>
          <w:sz w:val="19"/>
          <w:szCs w:val="19"/>
        </w:rPr>
        <w:t>a</w:t>
      </w:r>
      <w:r w:rsidR="004102DB" w:rsidRPr="004102DB">
        <w:rPr>
          <w:rFonts w:ascii="Book Antiqua" w:hAnsi="Book Antiqua" w:cs="Times New Roman"/>
          <w:bCs/>
          <w:sz w:val="19"/>
          <w:szCs w:val="19"/>
        </w:rPr>
        <w:t xml:space="preserve"> solução deve ser encontrada </w:t>
      </w:r>
      <w:r w:rsidR="004102DB" w:rsidRPr="004102DB">
        <w:rPr>
          <w:rFonts w:ascii="Book Antiqua" w:hAnsi="Book Antiqua" w:cs="Times New Roman"/>
          <w:bCs/>
          <w:sz w:val="19"/>
          <w:szCs w:val="19"/>
        </w:rPr>
        <w:lastRenderedPageBreak/>
        <w:t>internamente por meio dos próprios atores envolvidos</w:t>
      </w:r>
      <w:r w:rsidR="004102DB">
        <w:rPr>
          <w:rFonts w:ascii="Book Antiqua" w:hAnsi="Book Antiqua" w:cs="Times New Roman"/>
          <w:bCs/>
          <w:sz w:val="19"/>
          <w:szCs w:val="19"/>
        </w:rPr>
        <w:t>, sendo</w:t>
      </w:r>
      <w:r w:rsidR="004102DB" w:rsidRPr="004102DB">
        <w:rPr>
          <w:rFonts w:ascii="Book Antiqua" w:hAnsi="Book Antiqua" w:cs="Times New Roman"/>
          <w:bCs/>
          <w:sz w:val="19"/>
          <w:szCs w:val="19"/>
        </w:rPr>
        <w:t xml:space="preserve"> um modelo que se preocupa com a vítima, buscando trazer um caráter reparador ao direito penal.</w:t>
      </w:r>
    </w:p>
    <w:p w14:paraId="1A13EB31" w14:textId="34C03505" w:rsidR="00001D75" w:rsidRPr="00806AEE" w:rsidRDefault="00001D75" w:rsidP="00806AEE">
      <w:pPr>
        <w:ind w:left="360"/>
        <w:jc w:val="both"/>
        <w:rPr>
          <w:rFonts w:ascii="Book Antiqua" w:hAnsi="Book Antiqua" w:cs="Times New Roman"/>
          <w:bCs/>
          <w:sz w:val="19"/>
          <w:szCs w:val="19"/>
        </w:rPr>
      </w:pPr>
      <w:r w:rsidRPr="00806AEE">
        <w:rPr>
          <w:rFonts w:ascii="Book Antiqua" w:hAnsi="Book Antiqua" w:cs="Times New Roman"/>
          <w:b/>
          <w:i/>
          <w:iCs/>
          <w:sz w:val="19"/>
          <w:szCs w:val="19"/>
          <w:u w:val="single"/>
        </w:rPr>
        <w:t>Resumindo</w:t>
      </w:r>
      <w:r w:rsidRPr="00806AEE">
        <w:rPr>
          <w:rFonts w:ascii="Book Antiqua" w:hAnsi="Book Antiqua" w:cs="Times New Roman"/>
          <w:bCs/>
          <w:sz w:val="19"/>
          <w:szCs w:val="19"/>
        </w:rPr>
        <w:t>:</w:t>
      </w:r>
    </w:p>
    <w:p w14:paraId="15AEF8EE" w14:textId="77777777" w:rsidR="00001D75" w:rsidRDefault="00001D75" w:rsidP="00001D75">
      <w:pPr>
        <w:pStyle w:val="PargrafodaLista"/>
        <w:numPr>
          <w:ilvl w:val="0"/>
          <w:numId w:val="14"/>
        </w:numPr>
        <w:jc w:val="both"/>
        <w:rPr>
          <w:rFonts w:ascii="Book Antiqua" w:hAnsi="Book Antiqua" w:cs="Times New Roman"/>
          <w:bCs/>
          <w:sz w:val="19"/>
          <w:szCs w:val="19"/>
        </w:rPr>
      </w:pPr>
      <w:r w:rsidRPr="00001D75">
        <w:rPr>
          <w:rFonts w:ascii="Book Antiqua" w:hAnsi="Book Antiqua" w:cs="Times New Roman"/>
          <w:b/>
          <w:sz w:val="19"/>
          <w:szCs w:val="19"/>
          <w:shd w:val="clear" w:color="auto" w:fill="F7CAAC" w:themeFill="accent2" w:themeFillTint="66"/>
        </w:rPr>
        <w:t>Modelo dissuasório</w:t>
      </w:r>
      <w:r w:rsidRPr="00001D75">
        <w:rPr>
          <w:rFonts w:ascii="Book Antiqua" w:hAnsi="Book Antiqua" w:cs="Times New Roman"/>
          <w:bCs/>
          <w:sz w:val="19"/>
          <w:szCs w:val="19"/>
        </w:rPr>
        <w:t>: envolve Estado e criminoso</w:t>
      </w:r>
      <w:r>
        <w:rPr>
          <w:rFonts w:ascii="Book Antiqua" w:hAnsi="Book Antiqua" w:cs="Times New Roman"/>
          <w:bCs/>
          <w:sz w:val="19"/>
          <w:szCs w:val="19"/>
        </w:rPr>
        <w:t>;</w:t>
      </w:r>
    </w:p>
    <w:p w14:paraId="15D8F89E" w14:textId="77777777" w:rsidR="00001D75" w:rsidRDefault="00001D75" w:rsidP="00001D75">
      <w:pPr>
        <w:pStyle w:val="PargrafodaLista"/>
        <w:numPr>
          <w:ilvl w:val="0"/>
          <w:numId w:val="14"/>
        </w:numPr>
        <w:jc w:val="both"/>
        <w:rPr>
          <w:rFonts w:ascii="Book Antiqua" w:hAnsi="Book Antiqua" w:cs="Times New Roman"/>
          <w:bCs/>
          <w:sz w:val="19"/>
          <w:szCs w:val="19"/>
        </w:rPr>
      </w:pPr>
      <w:r w:rsidRPr="00001D75">
        <w:rPr>
          <w:rFonts w:ascii="Book Antiqua" w:hAnsi="Book Antiqua" w:cs="Times New Roman"/>
          <w:b/>
          <w:sz w:val="19"/>
          <w:szCs w:val="19"/>
          <w:shd w:val="clear" w:color="auto" w:fill="F7CAAC" w:themeFill="accent2" w:themeFillTint="66"/>
        </w:rPr>
        <w:t>Modelo ressocializador</w:t>
      </w:r>
      <w:r w:rsidRPr="00001D75">
        <w:rPr>
          <w:rFonts w:ascii="Book Antiqua" w:hAnsi="Book Antiqua" w:cs="Times New Roman"/>
          <w:bCs/>
          <w:sz w:val="19"/>
          <w:szCs w:val="19"/>
        </w:rPr>
        <w:t>: envolve Estado, criminoso e sociedade</w:t>
      </w:r>
      <w:r>
        <w:rPr>
          <w:rFonts w:ascii="Book Antiqua" w:hAnsi="Book Antiqua" w:cs="Times New Roman"/>
          <w:bCs/>
          <w:sz w:val="19"/>
          <w:szCs w:val="19"/>
        </w:rPr>
        <w:t>;</w:t>
      </w:r>
    </w:p>
    <w:p w14:paraId="19309D11" w14:textId="3FC67521" w:rsidR="00001D75" w:rsidRPr="00001D75" w:rsidRDefault="00001D75" w:rsidP="00001D75">
      <w:pPr>
        <w:pStyle w:val="PargrafodaLista"/>
        <w:numPr>
          <w:ilvl w:val="0"/>
          <w:numId w:val="14"/>
        </w:numPr>
        <w:jc w:val="both"/>
        <w:rPr>
          <w:rFonts w:ascii="Book Antiqua" w:hAnsi="Book Antiqua" w:cs="Times New Roman"/>
          <w:bCs/>
          <w:sz w:val="19"/>
          <w:szCs w:val="19"/>
        </w:rPr>
      </w:pPr>
      <w:r w:rsidRPr="00001D75">
        <w:rPr>
          <w:rFonts w:ascii="Book Antiqua" w:hAnsi="Book Antiqua" w:cs="Times New Roman"/>
          <w:b/>
          <w:sz w:val="19"/>
          <w:szCs w:val="19"/>
          <w:shd w:val="clear" w:color="auto" w:fill="F7CAAC" w:themeFill="accent2" w:themeFillTint="66"/>
        </w:rPr>
        <w:t>Modelo restaurador</w:t>
      </w:r>
      <w:r w:rsidRPr="00001D75">
        <w:rPr>
          <w:rFonts w:ascii="Book Antiqua" w:hAnsi="Book Antiqua" w:cs="Times New Roman"/>
          <w:bCs/>
          <w:sz w:val="19"/>
          <w:szCs w:val="19"/>
        </w:rPr>
        <w:t>: envolve Estado, criminoso, sociedade e vítima</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806AEE" w14:paraId="6CBF27DB" w14:textId="77777777" w:rsidTr="00806AEE">
        <w:tc>
          <w:tcPr>
            <w:tcW w:w="8494" w:type="dxa"/>
          </w:tcPr>
          <w:p w14:paraId="2521309C" w14:textId="2D8152C4" w:rsidR="0008588D" w:rsidRDefault="0008588D" w:rsidP="0008588D">
            <w:pPr>
              <w:jc w:val="both"/>
              <w:rPr>
                <w:rFonts w:ascii="Book Antiqua" w:hAnsi="Book Antiqua"/>
                <w:b/>
                <w:bCs/>
                <w:sz w:val="19"/>
                <w:szCs w:val="19"/>
              </w:rPr>
            </w:pPr>
            <w:r>
              <w:rPr>
                <w:rFonts w:ascii="Book Antiqua" w:hAnsi="Book Antiqua"/>
                <w:b/>
                <w:bCs/>
                <w:sz w:val="19"/>
                <w:szCs w:val="19"/>
              </w:rPr>
              <w:t>(PCSP-2023-VUNESP)</w:t>
            </w:r>
            <w:r>
              <w:rPr>
                <w:rFonts w:ascii="Book Antiqua" w:hAnsi="Book Antiqua"/>
                <w:sz w:val="19"/>
                <w:szCs w:val="19"/>
              </w:rPr>
              <w:t xml:space="preserve">: </w:t>
            </w:r>
            <w:r w:rsidRPr="0008588D">
              <w:rPr>
                <w:rFonts w:ascii="Book Antiqua" w:hAnsi="Book Antiqua"/>
                <w:sz w:val="19"/>
                <w:szCs w:val="19"/>
              </w:rPr>
              <w:t>No último modelo de reação ao crime, busca-se o retorno da vítima ao status quo ante ao cometimento do delito, de forma a tentar resgatar o momento anterior à violação dos bens jurídicos. Passam a compor, de forma principal, nesse modelo de reação, a vítima e o condenado, ficando de fora o Estado.</w:t>
            </w:r>
            <w:r>
              <w:rPr>
                <w:rFonts w:ascii="Book Antiqua" w:hAnsi="Book Antiqua"/>
                <w:sz w:val="19"/>
                <w:szCs w:val="19"/>
              </w:rPr>
              <w:t xml:space="preserve"> </w:t>
            </w:r>
            <w:r w:rsidRPr="0008588D">
              <w:rPr>
                <w:rFonts w:ascii="Book Antiqua" w:hAnsi="Book Antiqua"/>
                <w:sz w:val="19"/>
                <w:szCs w:val="19"/>
              </w:rPr>
              <w:t>No que concerne aos modelos de reação, é correto afirmar que o enunciado se refere ao modelo conhecido por</w:t>
            </w:r>
            <w:r>
              <w:rPr>
                <w:rFonts w:ascii="Book Antiqua" w:hAnsi="Book Antiqua"/>
                <w:sz w:val="19"/>
                <w:szCs w:val="19"/>
              </w:rPr>
              <w:t xml:space="preserve"> conciliatório.</w:t>
            </w:r>
          </w:p>
          <w:p w14:paraId="68600E96" w14:textId="4E3367C8" w:rsidR="007736D0" w:rsidRDefault="007736D0" w:rsidP="007736D0">
            <w:pPr>
              <w:jc w:val="both"/>
              <w:rPr>
                <w:rFonts w:ascii="Book Antiqua" w:hAnsi="Book Antiqua"/>
                <w:b/>
                <w:bCs/>
                <w:sz w:val="19"/>
                <w:szCs w:val="19"/>
              </w:rPr>
            </w:pPr>
            <w:r>
              <w:rPr>
                <w:rFonts w:ascii="Book Antiqua" w:hAnsi="Book Antiqua"/>
                <w:b/>
                <w:bCs/>
                <w:sz w:val="19"/>
                <w:szCs w:val="19"/>
              </w:rPr>
              <w:t>(DPEPA-2022-CESPE)</w:t>
            </w:r>
            <w:r>
              <w:rPr>
                <w:rFonts w:ascii="Book Antiqua" w:hAnsi="Book Antiqua"/>
                <w:sz w:val="19"/>
                <w:szCs w:val="19"/>
              </w:rPr>
              <w:t xml:space="preserve">: </w:t>
            </w:r>
            <w:r w:rsidRPr="007736D0">
              <w:rPr>
                <w:rFonts w:ascii="Book Antiqua" w:hAnsi="Book Antiqua"/>
                <w:sz w:val="19"/>
                <w:szCs w:val="19"/>
              </w:rPr>
              <w:t>A justiça restaurativa, como modelo de reação ao crime, se adequa ao modelo</w:t>
            </w:r>
            <w:r>
              <w:rPr>
                <w:rFonts w:ascii="Book Antiqua" w:hAnsi="Book Antiqua"/>
                <w:sz w:val="19"/>
                <w:szCs w:val="19"/>
              </w:rPr>
              <w:t xml:space="preserve"> </w:t>
            </w:r>
            <w:r w:rsidRPr="007736D0">
              <w:rPr>
                <w:rFonts w:ascii="Book Antiqua" w:hAnsi="Book Antiqua"/>
                <w:sz w:val="19"/>
                <w:szCs w:val="19"/>
              </w:rPr>
              <w:t>integrador.</w:t>
            </w:r>
          </w:p>
          <w:p w14:paraId="0D2CDE88" w14:textId="11476129" w:rsidR="007736D0" w:rsidRDefault="007736D0" w:rsidP="007736D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82EDE">
              <w:rPr>
                <w:rFonts w:ascii="Book Antiqua" w:hAnsi="Book Antiqua"/>
                <w:b/>
                <w:bCs/>
                <w:i/>
                <w:iCs/>
                <w:color w:val="FF0000"/>
                <w:sz w:val="19"/>
                <w:szCs w:val="19"/>
                <w:highlight w:val="green"/>
              </w:rPr>
              <w:t>MPPR-2014</w:t>
            </w:r>
            <w:r>
              <w:rPr>
                <w:rFonts w:ascii="Book Antiqua" w:hAnsi="Book Antiqua"/>
                <w:b/>
                <w:bCs/>
                <w:i/>
                <w:iCs/>
                <w:color w:val="FF0000"/>
                <w:sz w:val="19"/>
                <w:szCs w:val="19"/>
              </w:rPr>
              <w:t>: #</w:t>
            </w:r>
            <w:r w:rsidRPr="00882EDE">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803304">
              <w:rPr>
                <w:rFonts w:ascii="Book Antiqua" w:hAnsi="Book Antiqua"/>
                <w:b/>
                <w:bCs/>
                <w:i/>
                <w:iCs/>
                <w:color w:val="FF0000"/>
                <w:sz w:val="19"/>
                <w:szCs w:val="19"/>
                <w:highlight w:val="green"/>
              </w:rPr>
              <w:t>PCGO-2017</w:t>
            </w:r>
            <w:r>
              <w:rPr>
                <w:rFonts w:ascii="Book Antiqua" w:hAnsi="Book Antiqua"/>
                <w:b/>
                <w:bCs/>
                <w:i/>
                <w:iCs/>
                <w:color w:val="FF0000"/>
                <w:sz w:val="19"/>
                <w:szCs w:val="19"/>
              </w:rPr>
              <w:t>: #</w:t>
            </w:r>
            <w:r w:rsidRPr="007736D0">
              <w:rPr>
                <w:rFonts w:ascii="Book Antiqua" w:hAnsi="Book Antiqua"/>
                <w:b/>
                <w:bCs/>
                <w:i/>
                <w:iCs/>
                <w:color w:val="FF0000"/>
                <w:sz w:val="19"/>
                <w:szCs w:val="19"/>
                <w:highlight w:val="green"/>
              </w:rPr>
              <w:t>DPEPA-2022</w:t>
            </w:r>
            <w:r>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145D9A">
              <w:rPr>
                <w:rFonts w:ascii="Book Antiqua" w:hAnsi="Book Antiqua" w:cs="Times New Roman"/>
                <w:b/>
                <w:bCs/>
                <w:i/>
                <w:iCs/>
                <w:color w:val="FF0000"/>
                <w:sz w:val="19"/>
                <w:szCs w:val="19"/>
              </w:rPr>
              <w:t>: #</w:t>
            </w:r>
            <w:r w:rsidR="00145D9A" w:rsidRPr="00145D9A">
              <w:rPr>
                <w:rFonts w:ascii="Book Antiqua" w:hAnsi="Book Antiqua" w:cs="Times New Roman"/>
                <w:b/>
                <w:bCs/>
                <w:i/>
                <w:iCs/>
                <w:color w:val="FF0000"/>
                <w:sz w:val="19"/>
                <w:szCs w:val="19"/>
                <w:highlight w:val="green"/>
              </w:rPr>
              <w:t>PF-2025</w:t>
            </w:r>
            <w:r w:rsidR="00E94F2D">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882EDE">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O</w:t>
            </w:r>
            <w:r w:rsidRPr="00F00880">
              <w:rPr>
                <w:rFonts w:ascii="Book Antiqua" w:hAnsi="Book Antiqua"/>
                <w:sz w:val="19"/>
                <w:szCs w:val="19"/>
              </w:rPr>
              <w:t xml:space="preserve"> modelo de reação ao crime chamado de integrador ou Justiça Restaurativa, de fato</w:t>
            </w:r>
            <w:r>
              <w:rPr>
                <w:rFonts w:ascii="Book Antiqua" w:hAnsi="Book Antiqua"/>
                <w:sz w:val="19"/>
                <w:szCs w:val="19"/>
              </w:rPr>
              <w:t>,</w:t>
            </w:r>
            <w:r w:rsidRPr="00F00880">
              <w:rPr>
                <w:rFonts w:ascii="Book Antiqua" w:hAnsi="Book Antiqua"/>
                <w:sz w:val="19"/>
                <w:szCs w:val="19"/>
              </w:rPr>
              <w:t xml:space="preserve"> pugna pela reparação do dano como forma de resolver os conflitos sociais envolvendo algum crime.</w:t>
            </w:r>
            <w:r>
              <w:rPr>
                <w:rFonts w:ascii="Book Antiqua" w:hAnsi="Book Antiqua"/>
                <w:sz w:val="19"/>
                <w:szCs w:val="19"/>
              </w:rPr>
              <w:t xml:space="preserve"> Cumpre ressaltar que </w:t>
            </w:r>
            <w:r w:rsidRPr="00882EDE">
              <w:rPr>
                <w:rFonts w:ascii="Book Antiqua" w:hAnsi="Book Antiqua"/>
                <w:sz w:val="19"/>
                <w:szCs w:val="19"/>
              </w:rPr>
              <w:t xml:space="preserve">a criminologia moderna estimula a justiça restaurativa por inúmeros motivos, entre eles: possibilidade de resolução pacífica dos conflitos entre infrator e vítima; </w:t>
            </w:r>
            <w:r>
              <w:rPr>
                <w:rFonts w:ascii="Book Antiqua" w:hAnsi="Book Antiqua"/>
                <w:sz w:val="19"/>
                <w:szCs w:val="19"/>
              </w:rPr>
              <w:t>n</w:t>
            </w:r>
            <w:r w:rsidRPr="00882EDE">
              <w:rPr>
                <w:rFonts w:ascii="Book Antiqua" w:hAnsi="Book Antiqua"/>
                <w:sz w:val="19"/>
                <w:szCs w:val="19"/>
              </w:rPr>
              <w:t>ão estigmatização do detento através da instituição total (presídio), etc.</w:t>
            </w:r>
          </w:p>
          <w:tbl>
            <w:tblPr>
              <w:tblStyle w:val="Tabelacomgrade"/>
              <w:tblW w:w="0" w:type="auto"/>
              <w:tblLook w:val="04A0" w:firstRow="1" w:lastRow="0" w:firstColumn="1" w:lastColumn="0" w:noHBand="0" w:noVBand="1"/>
            </w:tblPr>
            <w:tblGrid>
              <w:gridCol w:w="8268"/>
            </w:tblGrid>
            <w:tr w:rsidR="007736D0" w14:paraId="01E2F4EE" w14:textId="77777777" w:rsidTr="007736D0">
              <w:tc>
                <w:tcPr>
                  <w:tcW w:w="8268" w:type="dxa"/>
                </w:tcPr>
                <w:p w14:paraId="3D5F08D7" w14:textId="7ADAF33F" w:rsidR="007736D0" w:rsidRDefault="007736D0" w:rsidP="007736D0">
                  <w:pPr>
                    <w:jc w:val="both"/>
                    <w:rPr>
                      <w:rFonts w:ascii="Book Antiqua" w:hAnsi="Book Antiqua"/>
                      <w:b/>
                      <w:bCs/>
                      <w:sz w:val="19"/>
                      <w:szCs w:val="19"/>
                    </w:rPr>
                  </w:pPr>
                  <w:r>
                    <w:rPr>
                      <w:rFonts w:ascii="Book Antiqua" w:hAnsi="Book Antiqua"/>
                      <w:b/>
                      <w:bCs/>
                      <w:sz w:val="19"/>
                      <w:szCs w:val="19"/>
                    </w:rPr>
                    <w:t>(MPPR-2014)</w:t>
                  </w:r>
                  <w:r>
                    <w:rPr>
                      <w:rFonts w:ascii="Book Antiqua" w:hAnsi="Book Antiqua"/>
                      <w:sz w:val="19"/>
                      <w:szCs w:val="19"/>
                    </w:rPr>
                    <w:t xml:space="preserve">: Assinale a alternativa correta: </w:t>
                  </w:r>
                  <w:r w:rsidRPr="00E23C8D">
                    <w:rPr>
                      <w:rFonts w:ascii="Book Antiqua" w:hAnsi="Book Antiqua"/>
                      <w:sz w:val="19"/>
                      <w:szCs w:val="19"/>
                    </w:rPr>
                    <w:t>Uma classificação atual de justiça – levada em consideração na criação de novos métodos de resolução de conflitos -, que surge como alternativa para que o crime não seja punido de maneira retributiva, mas que o dano causado seja reparado ou minimizado, é a Justiça Restaurativa</w:t>
                  </w:r>
                  <w:r>
                    <w:rPr>
                      <w:rFonts w:ascii="Book Antiqua" w:hAnsi="Book Antiqua"/>
                      <w:sz w:val="19"/>
                      <w:szCs w:val="19"/>
                    </w:rPr>
                    <w:t>.</w:t>
                  </w:r>
                </w:p>
              </w:tc>
            </w:tr>
          </w:tbl>
          <w:p w14:paraId="45577BF5" w14:textId="66C420D8" w:rsidR="00B93418" w:rsidRDefault="00B93418" w:rsidP="00803304">
            <w:pPr>
              <w:jc w:val="both"/>
              <w:rPr>
                <w:rFonts w:ascii="Book Antiqua" w:hAnsi="Book Antiqua"/>
                <w:b/>
                <w:bCs/>
                <w:sz w:val="19"/>
                <w:szCs w:val="19"/>
              </w:rPr>
            </w:pPr>
            <w:r>
              <w:rPr>
                <w:rFonts w:ascii="Book Antiqua" w:hAnsi="Book Antiqua"/>
                <w:b/>
                <w:bCs/>
                <w:sz w:val="19"/>
                <w:szCs w:val="19"/>
              </w:rPr>
              <w:t>(PCMA-2018-CESPE)</w:t>
            </w:r>
            <w:r>
              <w:rPr>
                <w:rFonts w:ascii="Book Antiqua" w:hAnsi="Book Antiqua"/>
                <w:sz w:val="19"/>
                <w:szCs w:val="19"/>
              </w:rPr>
              <w:t xml:space="preserve">: </w:t>
            </w:r>
            <w:r w:rsidRPr="00B93418">
              <w:rPr>
                <w:rFonts w:ascii="Book Antiqua" w:hAnsi="Book Antiqua"/>
                <w:sz w:val="19"/>
                <w:szCs w:val="19"/>
              </w:rPr>
              <w:t>A criminologia considera que o papel da vítima varia de acordo com o modelo de reação da sociedade ao crime. No modelo</w:t>
            </w:r>
            <w:r>
              <w:rPr>
                <w:rFonts w:ascii="Book Antiqua" w:hAnsi="Book Antiqua"/>
                <w:sz w:val="19"/>
                <w:szCs w:val="19"/>
              </w:rPr>
              <w:t xml:space="preserve"> </w:t>
            </w:r>
            <w:r w:rsidRPr="00B93418">
              <w:rPr>
                <w:rFonts w:ascii="Book Antiqua" w:hAnsi="Book Antiqua"/>
                <w:sz w:val="19"/>
                <w:szCs w:val="19"/>
              </w:rPr>
              <w:t>restaurativo, o foco é a participação dos envolvidos no conflito em atividades de reconciliação, nas quais a vítima tem um papel central.</w:t>
            </w:r>
          </w:p>
          <w:p w14:paraId="1975D883" w14:textId="422CA234" w:rsidR="00803304" w:rsidRDefault="00803304" w:rsidP="00803304">
            <w:pPr>
              <w:jc w:val="both"/>
              <w:rPr>
                <w:rFonts w:ascii="Book Antiqua" w:hAnsi="Book Antiqua"/>
                <w:sz w:val="19"/>
                <w:szCs w:val="19"/>
              </w:rPr>
            </w:pPr>
            <w:r>
              <w:rPr>
                <w:rFonts w:ascii="Book Antiqua" w:hAnsi="Book Antiqua"/>
                <w:b/>
                <w:bCs/>
                <w:sz w:val="19"/>
                <w:szCs w:val="19"/>
              </w:rPr>
              <w:t>(PCGO-2017-CESPE)</w:t>
            </w:r>
            <w:r>
              <w:rPr>
                <w:rFonts w:ascii="Book Antiqua" w:hAnsi="Book Antiqua"/>
                <w:sz w:val="19"/>
                <w:szCs w:val="19"/>
              </w:rPr>
              <w:t xml:space="preserve">: </w:t>
            </w:r>
            <w:r w:rsidRPr="00803304">
              <w:rPr>
                <w:rFonts w:ascii="Book Antiqua" w:hAnsi="Book Antiqua"/>
                <w:sz w:val="19"/>
                <w:szCs w:val="19"/>
              </w:rPr>
              <w:t>Em busca do melhor sistema de enfrentamento à criminalidade, a criminologia estuda os diversos modelos de reação ao delito. A respeito desses modelos, assinale a opção correta</w:t>
            </w:r>
            <w:r>
              <w:rPr>
                <w:rFonts w:ascii="Book Antiqua" w:hAnsi="Book Antiqua"/>
                <w:sz w:val="19"/>
                <w:szCs w:val="19"/>
              </w:rPr>
              <w:t xml:space="preserve">: </w:t>
            </w:r>
            <w:r w:rsidRPr="00803304">
              <w:rPr>
                <w:rFonts w:ascii="Book Antiqua" w:hAnsi="Book Antiqua"/>
                <w:sz w:val="19"/>
                <w:szCs w:val="19"/>
              </w:rPr>
              <w:t xml:space="preserve">Para a criminologia, as medidas </w:t>
            </w:r>
            <w:proofErr w:type="spellStart"/>
            <w:r w:rsidRPr="00803304">
              <w:rPr>
                <w:rFonts w:ascii="Book Antiqua" w:hAnsi="Book Antiqua"/>
                <w:sz w:val="19"/>
                <w:szCs w:val="19"/>
              </w:rPr>
              <w:t>despenalizadoras</w:t>
            </w:r>
            <w:proofErr w:type="spellEnd"/>
            <w:r w:rsidRPr="00803304">
              <w:rPr>
                <w:rFonts w:ascii="Book Antiqua" w:hAnsi="Book Antiqua"/>
                <w:sz w:val="19"/>
                <w:szCs w:val="19"/>
              </w:rPr>
              <w:t>, com o viés reparador à vítima, condizem com o modelo integrador de reação ao delito, de modo a inserir os interessados como protagonistas na solução do conflito.</w:t>
            </w:r>
          </w:p>
          <w:p w14:paraId="4C5B2FA3" w14:textId="49AE0FDA" w:rsidR="00803304" w:rsidRDefault="00803304" w:rsidP="00803304">
            <w:pPr>
              <w:jc w:val="both"/>
              <w:rPr>
                <w:rFonts w:ascii="Book Antiqua" w:hAnsi="Book Antiqua"/>
                <w:b/>
                <w:bCs/>
                <w:sz w:val="19"/>
                <w:szCs w:val="19"/>
              </w:rPr>
            </w:pPr>
            <w:r w:rsidRPr="004A734F">
              <w:rPr>
                <w:rFonts w:ascii="Book Antiqua" w:hAnsi="Book Antiqua"/>
                <w:b/>
                <w:bCs/>
                <w:i/>
                <w:iCs/>
                <w:color w:val="FF0000"/>
                <w:sz w:val="19"/>
                <w:szCs w:val="19"/>
              </w:rPr>
              <w:t>#</w:t>
            </w:r>
            <w:r w:rsidRPr="004A734F">
              <w:rPr>
                <w:rFonts w:ascii="Book Antiqua" w:hAnsi="Book Antiqua"/>
                <w:b/>
                <w:bCs/>
                <w:i/>
                <w:iCs/>
                <w:color w:val="FF0000"/>
                <w:sz w:val="19"/>
                <w:szCs w:val="19"/>
                <w:highlight w:val="green"/>
              </w:rPr>
              <w:t>Atenção</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w:t>
            </w:r>
            <w:r w:rsidR="00E94F2D">
              <w:rPr>
                <w:rFonts w:ascii="Book Antiqua" w:hAnsi="Book Antiqua" w:cs="Times New Roman"/>
                <w:b/>
                <w:bCs/>
                <w:i/>
                <w:iCs/>
                <w:color w:val="FF0000"/>
                <w:sz w:val="19"/>
                <w:szCs w:val="19"/>
                <w:highlight w:val="green"/>
              </w:rPr>
              <w:t>GO</w:t>
            </w:r>
            <w:r w:rsidR="00E94F2D" w:rsidRPr="00E94F2D">
              <w:rPr>
                <w:rFonts w:ascii="Book Antiqua" w:hAnsi="Book Antiqua" w:cs="Times New Roman"/>
                <w:b/>
                <w:bCs/>
                <w:i/>
                <w:iCs/>
                <w:color w:val="FF0000"/>
                <w:sz w:val="19"/>
                <w:szCs w:val="19"/>
                <w:highlight w:val="green"/>
              </w:rPr>
              <w:t>-20</w:t>
            </w:r>
            <w:r w:rsidR="00E94F2D">
              <w:rPr>
                <w:rFonts w:ascii="Book Antiqua" w:hAnsi="Book Antiqua" w:cs="Times New Roman"/>
                <w:b/>
                <w:bCs/>
                <w:i/>
                <w:iCs/>
                <w:color w:val="FF0000"/>
                <w:sz w:val="19"/>
                <w:szCs w:val="19"/>
                <w:highlight w:val="green"/>
              </w:rPr>
              <w:t>17</w:t>
            </w:r>
            <w:r w:rsidR="00E94F2D">
              <w:rPr>
                <w:rFonts w:ascii="Book Antiqua" w:hAnsi="Book Antiqua" w:cs="Times New Roman"/>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145D9A">
              <w:rPr>
                <w:rFonts w:ascii="Book Antiqua" w:hAnsi="Book Antiqua" w:cs="Times New Roman"/>
                <w:b/>
                <w:bCs/>
                <w:i/>
                <w:iCs/>
                <w:color w:val="FF0000"/>
                <w:sz w:val="19"/>
                <w:szCs w:val="19"/>
              </w:rPr>
              <w:t>: #</w:t>
            </w:r>
            <w:r w:rsidR="00145D9A" w:rsidRPr="00145D9A">
              <w:rPr>
                <w:rFonts w:ascii="Book Antiqua" w:hAnsi="Book Antiqua" w:cs="Times New Roman"/>
                <w:b/>
                <w:bCs/>
                <w:i/>
                <w:iCs/>
                <w:color w:val="FF0000"/>
                <w:sz w:val="19"/>
                <w:szCs w:val="19"/>
                <w:highlight w:val="green"/>
              </w:rPr>
              <w:t>PF-2025</w:t>
            </w:r>
            <w:r w:rsidR="00E94F2D">
              <w:rPr>
                <w:rFonts w:ascii="Book Antiqua" w:hAnsi="Book Antiqua" w:cs="Times New Roman"/>
                <w:b/>
                <w:bCs/>
                <w:i/>
                <w:iCs/>
                <w:color w:val="FF0000"/>
                <w:sz w:val="19"/>
                <w:szCs w:val="19"/>
              </w:rPr>
              <w:t>: #</w:t>
            </w:r>
            <w:r w:rsidR="00E94F2D">
              <w:rPr>
                <w:rFonts w:ascii="Book Antiqua" w:hAnsi="Book Antiqua" w:cs="Times New Roman"/>
                <w:b/>
                <w:bCs/>
                <w:i/>
                <w:iCs/>
                <w:color w:val="FF0000"/>
                <w:sz w:val="19"/>
                <w:szCs w:val="19"/>
                <w:highlight w:val="green"/>
              </w:rPr>
              <w:t>CESPE</w:t>
            </w:r>
            <w:r>
              <w:rPr>
                <w:rFonts w:ascii="Book Antiqua" w:hAnsi="Book Antiqua"/>
                <w:sz w:val="19"/>
                <w:szCs w:val="19"/>
              </w:rPr>
              <w:t xml:space="preserve">: </w:t>
            </w:r>
            <w:r w:rsidRPr="00803304">
              <w:rPr>
                <w:rFonts w:ascii="Book Antiqua" w:hAnsi="Book Antiqua"/>
                <w:sz w:val="19"/>
                <w:szCs w:val="19"/>
              </w:rPr>
              <w:t xml:space="preserve">O </w:t>
            </w:r>
            <w:r w:rsidRPr="00BF5066">
              <w:rPr>
                <w:rFonts w:ascii="Book Antiqua" w:hAnsi="Book Antiqua"/>
                <w:b/>
                <w:bCs/>
                <w:sz w:val="19"/>
                <w:szCs w:val="19"/>
                <w:shd w:val="clear" w:color="auto" w:fill="F7CAAC" w:themeFill="accent2" w:themeFillTint="66"/>
              </w:rPr>
              <w:t>modelo integrador</w:t>
            </w:r>
            <w:r w:rsidRPr="00803304">
              <w:rPr>
                <w:rFonts w:ascii="Book Antiqua" w:hAnsi="Book Antiqua"/>
                <w:sz w:val="19"/>
                <w:szCs w:val="19"/>
              </w:rPr>
              <w:t xml:space="preserve"> de reação ao delito busca a flexibilização da atuação estatal por compreender que o crime é um conflito interpessoal. Por esse modelo, a solução do conflito seria obtida pelos próprios envolvidos, mediante a composição, a conciliação, a mediação com ênfase na reparação à vítima.</w:t>
            </w:r>
          </w:p>
          <w:p w14:paraId="6B30C21B" w14:textId="79F3CFBF" w:rsidR="00882EDE" w:rsidRDefault="00882EDE" w:rsidP="001E7E56">
            <w:pPr>
              <w:jc w:val="both"/>
              <w:rPr>
                <w:rFonts w:ascii="Book Antiqua" w:hAnsi="Book Antiqua"/>
                <w:sz w:val="19"/>
                <w:szCs w:val="19"/>
              </w:rPr>
            </w:pPr>
            <w:r>
              <w:rPr>
                <w:rFonts w:ascii="Book Antiqua" w:hAnsi="Book Antiqua"/>
                <w:b/>
                <w:bCs/>
                <w:sz w:val="19"/>
                <w:szCs w:val="19"/>
              </w:rPr>
              <w:t>(PCPE-2016-CESPE)</w:t>
            </w:r>
            <w:r>
              <w:rPr>
                <w:rFonts w:ascii="Book Antiqua" w:hAnsi="Book Antiqua"/>
                <w:sz w:val="19"/>
                <w:szCs w:val="19"/>
              </w:rPr>
              <w:t xml:space="preserve">: </w:t>
            </w:r>
            <w:r w:rsidRPr="00882EDE">
              <w:rPr>
                <w:rFonts w:ascii="Book Antiqua" w:hAnsi="Book Antiqua"/>
                <w:sz w:val="19"/>
                <w:szCs w:val="19"/>
              </w:rPr>
              <w:t>No que se refere aos métodos de combate à criminalidade, a criminologia analisa os controles formais e informais do fenômeno delitivo e busca descrever e apresentar os meios necessários e eficientes contra o mal causado pelo crime. A esse respeito, assinale a opção correta</w:t>
            </w:r>
            <w:r>
              <w:rPr>
                <w:rFonts w:ascii="Book Antiqua" w:hAnsi="Book Antiqua"/>
                <w:sz w:val="19"/>
                <w:szCs w:val="19"/>
              </w:rPr>
              <w:t xml:space="preserve">: </w:t>
            </w:r>
            <w:r w:rsidRPr="00882EDE">
              <w:rPr>
                <w:rFonts w:ascii="Book Antiqua" w:hAnsi="Book Antiqua"/>
                <w:sz w:val="19"/>
                <w:szCs w:val="19"/>
              </w:rPr>
              <w:t>A criminologia distingue os paradigmas de respostas conforme a finalidade pretendida, apresentando, entre os modelos de reação ao delito, o modelo dissuasório, o ressocializador e o integrador como formas de enfrentamento à criminalidade. Em determinado nível, admitem-se como conciliáveis esses modelos de enfrentamento ao crime.</w:t>
            </w:r>
          </w:p>
          <w:p w14:paraId="128C0843" w14:textId="0464F39D" w:rsidR="004A734F" w:rsidRDefault="004A734F" w:rsidP="004A734F">
            <w:pPr>
              <w:jc w:val="both"/>
              <w:rPr>
                <w:rFonts w:ascii="Book Antiqua" w:hAnsi="Book Antiqua"/>
                <w:sz w:val="19"/>
                <w:szCs w:val="19"/>
              </w:rPr>
            </w:pPr>
            <w:r w:rsidRPr="004A734F">
              <w:rPr>
                <w:rFonts w:ascii="Book Antiqua" w:hAnsi="Book Antiqua"/>
                <w:b/>
                <w:bCs/>
                <w:i/>
                <w:iCs/>
                <w:color w:val="FF0000"/>
                <w:sz w:val="19"/>
                <w:szCs w:val="19"/>
              </w:rPr>
              <w:t>#</w:t>
            </w:r>
            <w:r w:rsidRPr="004A734F">
              <w:rPr>
                <w:rFonts w:ascii="Book Antiqua" w:hAnsi="Book Antiqua"/>
                <w:b/>
                <w:bCs/>
                <w:i/>
                <w:iCs/>
                <w:color w:val="FF0000"/>
                <w:sz w:val="19"/>
                <w:szCs w:val="19"/>
                <w:highlight w:val="green"/>
              </w:rPr>
              <w:t>Atenção</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w:t>
            </w:r>
            <w:r w:rsidR="00E94F2D">
              <w:rPr>
                <w:rFonts w:ascii="Book Antiqua" w:hAnsi="Book Antiqua" w:cs="Times New Roman"/>
                <w:b/>
                <w:bCs/>
                <w:i/>
                <w:iCs/>
                <w:color w:val="FF0000"/>
                <w:sz w:val="19"/>
                <w:szCs w:val="19"/>
                <w:highlight w:val="green"/>
              </w:rPr>
              <w:t>E</w:t>
            </w:r>
            <w:r w:rsidR="00E94F2D" w:rsidRPr="00E94F2D">
              <w:rPr>
                <w:rFonts w:ascii="Book Antiqua" w:hAnsi="Book Antiqua" w:cs="Times New Roman"/>
                <w:b/>
                <w:bCs/>
                <w:i/>
                <w:iCs/>
                <w:color w:val="FF0000"/>
                <w:sz w:val="19"/>
                <w:szCs w:val="19"/>
                <w:highlight w:val="green"/>
              </w:rPr>
              <w:t>-20</w:t>
            </w:r>
            <w:r w:rsidR="00E94F2D">
              <w:rPr>
                <w:rFonts w:ascii="Book Antiqua" w:hAnsi="Book Antiqua" w:cs="Times New Roman"/>
                <w:b/>
                <w:bCs/>
                <w:i/>
                <w:iCs/>
                <w:color w:val="FF0000"/>
                <w:sz w:val="19"/>
                <w:szCs w:val="19"/>
                <w:highlight w:val="green"/>
              </w:rPr>
              <w:t>16</w:t>
            </w:r>
            <w:r w:rsidR="00E94F2D">
              <w:rPr>
                <w:rFonts w:ascii="Book Antiqua" w:hAnsi="Book Antiqua" w:cs="Times New Roman"/>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145D9A">
              <w:rPr>
                <w:rFonts w:ascii="Book Antiqua" w:hAnsi="Book Antiqua" w:cs="Times New Roman"/>
                <w:b/>
                <w:bCs/>
                <w:i/>
                <w:iCs/>
                <w:color w:val="FF0000"/>
                <w:sz w:val="19"/>
                <w:szCs w:val="19"/>
              </w:rPr>
              <w:t>: #</w:t>
            </w:r>
            <w:r w:rsidR="00145D9A" w:rsidRPr="00145D9A">
              <w:rPr>
                <w:rFonts w:ascii="Book Antiqua" w:hAnsi="Book Antiqua" w:cs="Times New Roman"/>
                <w:b/>
                <w:bCs/>
                <w:i/>
                <w:iCs/>
                <w:color w:val="FF0000"/>
                <w:sz w:val="19"/>
                <w:szCs w:val="19"/>
                <w:highlight w:val="green"/>
              </w:rPr>
              <w:t>PF-2025</w:t>
            </w:r>
            <w:r w:rsidR="00E94F2D">
              <w:rPr>
                <w:rFonts w:ascii="Book Antiqua" w:hAnsi="Book Antiqua" w:cs="Times New Roman"/>
                <w:b/>
                <w:bCs/>
                <w:i/>
                <w:iCs/>
                <w:color w:val="FF0000"/>
                <w:sz w:val="19"/>
                <w:szCs w:val="19"/>
              </w:rPr>
              <w:t>: #</w:t>
            </w:r>
            <w:r w:rsidR="00E94F2D">
              <w:rPr>
                <w:rFonts w:ascii="Book Antiqua" w:hAnsi="Book Antiqua" w:cs="Times New Roman"/>
                <w:b/>
                <w:bCs/>
                <w:i/>
                <w:iCs/>
                <w:color w:val="FF0000"/>
                <w:sz w:val="19"/>
                <w:szCs w:val="19"/>
                <w:highlight w:val="green"/>
              </w:rPr>
              <w:t>CESPE</w:t>
            </w:r>
            <w:r>
              <w:rPr>
                <w:rFonts w:ascii="Book Antiqua" w:hAnsi="Book Antiqua"/>
                <w:sz w:val="19"/>
                <w:szCs w:val="19"/>
              </w:rPr>
              <w:t xml:space="preserve">: </w:t>
            </w:r>
            <w:r w:rsidRPr="004A734F">
              <w:rPr>
                <w:rFonts w:ascii="Book Antiqua" w:hAnsi="Book Antiqua"/>
                <w:sz w:val="19"/>
                <w:szCs w:val="19"/>
              </w:rPr>
              <w:t>De fato, são sistemas conciliáveis, na medida em que o CP adotou a teoria mista no tocante às funções da pena. Em outras palavras, no Brasil, as penas possuem a finalidade de retribuir o mal causado (modelo dissuasório) e de prevenir o crime (nest</w:t>
            </w:r>
            <w:r>
              <w:rPr>
                <w:rFonts w:ascii="Book Antiqua" w:hAnsi="Book Antiqua"/>
                <w:sz w:val="19"/>
                <w:szCs w:val="19"/>
              </w:rPr>
              <w:t>a</w:t>
            </w:r>
            <w:r w:rsidRPr="004A734F">
              <w:rPr>
                <w:rFonts w:ascii="Book Antiqua" w:hAnsi="Book Antiqua"/>
                <w:sz w:val="19"/>
                <w:szCs w:val="19"/>
              </w:rPr>
              <w:t xml:space="preserve"> se inclui a função ressocializadora, sob uma perspectiva de prevenção especial positiva), o que reflete, portanto, o modelo ressocializador. A seu turno, a Lei 9.099/95, com seus institutos </w:t>
            </w:r>
            <w:proofErr w:type="spellStart"/>
            <w:r w:rsidRPr="004A734F">
              <w:rPr>
                <w:rFonts w:ascii="Book Antiqua" w:hAnsi="Book Antiqua"/>
                <w:sz w:val="19"/>
                <w:szCs w:val="19"/>
              </w:rPr>
              <w:t>despenalizadores</w:t>
            </w:r>
            <w:proofErr w:type="spellEnd"/>
            <w:r w:rsidRPr="004A734F">
              <w:rPr>
                <w:rFonts w:ascii="Book Antiqua" w:hAnsi="Book Antiqua"/>
                <w:sz w:val="19"/>
                <w:szCs w:val="19"/>
              </w:rPr>
              <w:t>, permitindo a conciliação dos conflitos entre autor e vítima, remete ao modelo restaurador.</w:t>
            </w:r>
            <w:r>
              <w:rPr>
                <w:rFonts w:ascii="Book Antiqua" w:hAnsi="Book Antiqua"/>
                <w:sz w:val="19"/>
                <w:szCs w:val="19"/>
              </w:rPr>
              <w:t xml:space="preserve"> </w:t>
            </w:r>
            <w:r w:rsidRPr="004A734F">
              <w:rPr>
                <w:rFonts w:ascii="Book Antiqua" w:hAnsi="Book Antiqua"/>
                <w:sz w:val="19"/>
                <w:szCs w:val="19"/>
              </w:rPr>
              <w:t>Percebe-se, portanto, que os modelos são conciliáveis em nossa ordem jurídica.</w:t>
            </w:r>
          </w:p>
          <w:p w14:paraId="50CE0C1D" w14:textId="77777777" w:rsidR="00806AEE" w:rsidRDefault="00806AEE" w:rsidP="001E7E56">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001D75">
              <w:rPr>
                <w:rFonts w:ascii="Book Antiqua" w:hAnsi="Book Antiqua"/>
                <w:sz w:val="19"/>
                <w:szCs w:val="19"/>
              </w:rPr>
              <w:t>O modelo de resposta ao delito que foca na punição do criminoso, proporcional ao dano causado, mediante um Estado atuante e intimidatório, denomina-se:</w:t>
            </w:r>
            <w:r>
              <w:rPr>
                <w:rFonts w:ascii="Book Antiqua" w:hAnsi="Book Antiqua"/>
                <w:sz w:val="19"/>
                <w:szCs w:val="19"/>
              </w:rPr>
              <w:t xml:space="preserve"> </w:t>
            </w:r>
            <w:r w:rsidRPr="00001D75">
              <w:rPr>
                <w:rFonts w:ascii="Book Antiqua" w:hAnsi="Book Antiqua"/>
                <w:sz w:val="19"/>
                <w:szCs w:val="19"/>
              </w:rPr>
              <w:t>modelo dissuasório</w:t>
            </w:r>
            <w:r>
              <w:rPr>
                <w:rFonts w:ascii="Book Antiqua" w:hAnsi="Book Antiqua"/>
                <w:sz w:val="19"/>
                <w:szCs w:val="19"/>
              </w:rPr>
              <w:t>.</w:t>
            </w:r>
          </w:p>
          <w:p w14:paraId="56EC47B3" w14:textId="4103C065" w:rsidR="00BF5066" w:rsidRDefault="00BF506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PC</w:t>
            </w:r>
            <w:r>
              <w:rPr>
                <w:rFonts w:ascii="Book Antiqua" w:hAnsi="Book Antiqua"/>
                <w:b/>
                <w:bCs/>
                <w:i/>
                <w:iCs/>
                <w:color w:val="FF0000"/>
                <w:sz w:val="19"/>
                <w:szCs w:val="19"/>
                <w:highlight w:val="green"/>
              </w:rPr>
              <w:t>GO-2017</w:t>
            </w:r>
            <w:r>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364C36">
              <w:rPr>
                <w:rFonts w:ascii="Book Antiqua" w:hAnsi="Book Antiqua" w:cs="Times New Roman"/>
                <w:b/>
                <w:bCs/>
                <w:i/>
                <w:iCs/>
                <w:color w:val="FF0000"/>
                <w:sz w:val="19"/>
                <w:szCs w:val="19"/>
              </w:rPr>
              <w:t xml:space="preserve"> </w:t>
            </w:r>
            <w:r w:rsidR="00364C36">
              <w:rPr>
                <w:rFonts w:ascii="Book Antiqua" w:hAnsi="Book Antiqua" w:cs="Times New Roman"/>
                <w:b/>
                <w:i/>
                <w:color w:val="FF0000"/>
                <w:sz w:val="19"/>
                <w:szCs w:val="19"/>
              </w:rPr>
              <w:t>#</w:t>
            </w:r>
            <w:r w:rsidR="00364C36" w:rsidRPr="00D10C16">
              <w:rPr>
                <w:rFonts w:ascii="Book Antiqua" w:hAnsi="Book Antiqua" w:cs="Times New Roman"/>
                <w:b/>
                <w:i/>
                <w:color w:val="FF0000"/>
                <w:sz w:val="19"/>
                <w:szCs w:val="19"/>
                <w:highlight w:val="green"/>
              </w:rPr>
              <w:t>PF-20</w:t>
            </w:r>
            <w:r w:rsidR="00364C36">
              <w:rPr>
                <w:rFonts w:ascii="Book Antiqua" w:hAnsi="Book Antiqua" w:cs="Times New Roman"/>
                <w:b/>
                <w:i/>
                <w:color w:val="FF0000"/>
                <w:sz w:val="19"/>
                <w:szCs w:val="19"/>
                <w:highlight w:val="green"/>
              </w:rPr>
              <w:t>2</w:t>
            </w:r>
            <w:r w:rsidR="00364C36">
              <w:rPr>
                <w:rFonts w:ascii="Book Antiqua" w:hAnsi="Book Antiqua" w:cs="Times New Roman"/>
                <w:b/>
                <w:i/>
                <w:color w:val="FF0000"/>
                <w:sz w:val="19"/>
                <w:szCs w:val="19"/>
                <w:highlight w:val="green"/>
              </w:rPr>
              <w:t>5</w:t>
            </w:r>
            <w:r w:rsidR="00364C36">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BF5066">
              <w:rPr>
                <w:rFonts w:ascii="Book Antiqua" w:hAnsi="Book Antiqua"/>
                <w:sz w:val="19"/>
                <w:szCs w:val="19"/>
              </w:rPr>
              <w:t xml:space="preserve">O </w:t>
            </w:r>
            <w:r w:rsidRPr="00BF5066">
              <w:rPr>
                <w:rFonts w:ascii="Book Antiqua" w:hAnsi="Book Antiqua"/>
                <w:b/>
                <w:bCs/>
                <w:sz w:val="19"/>
                <w:szCs w:val="19"/>
                <w:shd w:val="clear" w:color="auto" w:fill="F7CAAC" w:themeFill="accent2" w:themeFillTint="66"/>
              </w:rPr>
              <w:t>modelo dissuasório</w:t>
            </w:r>
            <w:r w:rsidRPr="00BF5066">
              <w:rPr>
                <w:rFonts w:ascii="Book Antiqua" w:hAnsi="Book Antiqua"/>
                <w:sz w:val="19"/>
                <w:szCs w:val="19"/>
              </w:rPr>
              <w:t xml:space="preserve"> de reação ao crime propõe o incremento do </w:t>
            </w:r>
            <w:proofErr w:type="spellStart"/>
            <w:r w:rsidRPr="00BF5066">
              <w:rPr>
                <w:rFonts w:ascii="Book Antiqua" w:hAnsi="Book Antiqua"/>
                <w:i/>
                <w:iCs/>
                <w:sz w:val="19"/>
                <w:szCs w:val="19"/>
              </w:rPr>
              <w:t>ius</w:t>
            </w:r>
            <w:proofErr w:type="spellEnd"/>
            <w:r w:rsidRPr="00BF5066">
              <w:rPr>
                <w:rFonts w:ascii="Book Antiqua" w:hAnsi="Book Antiqua"/>
                <w:i/>
                <w:iCs/>
                <w:sz w:val="19"/>
                <w:szCs w:val="19"/>
              </w:rPr>
              <w:t xml:space="preserve"> puniendi</w:t>
            </w:r>
            <w:r w:rsidRPr="00BF5066">
              <w:rPr>
                <w:rFonts w:ascii="Book Antiqua" w:hAnsi="Book Antiqua"/>
                <w:sz w:val="19"/>
                <w:szCs w:val="19"/>
              </w:rPr>
              <w:t>, do aparato repressor e dá ênfase ao caráter retributivo da pena. O modelo que busca facilitar o retorno do infrator à sociedade é o modelo ressocializador, que defende que o sistema penal não apenas puna o infrator</w:t>
            </w:r>
            <w:r>
              <w:rPr>
                <w:rFonts w:ascii="Book Antiqua" w:hAnsi="Book Antiqua"/>
                <w:sz w:val="19"/>
                <w:szCs w:val="19"/>
              </w:rPr>
              <w:t>,</w:t>
            </w:r>
            <w:r w:rsidRPr="00BF5066">
              <w:rPr>
                <w:rFonts w:ascii="Book Antiqua" w:hAnsi="Book Antiqua"/>
                <w:sz w:val="19"/>
                <w:szCs w:val="19"/>
              </w:rPr>
              <w:t xml:space="preserve"> mas lhe ofereça educação, trabalho e outros mecanismos para que se reinsira positivamente na sociedade.</w:t>
            </w:r>
          </w:p>
          <w:p w14:paraId="63D4B040" w14:textId="21719796" w:rsidR="00BF5066" w:rsidRDefault="00BF506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PC</w:t>
            </w:r>
            <w:r>
              <w:rPr>
                <w:rFonts w:ascii="Book Antiqua" w:hAnsi="Book Antiqua"/>
                <w:b/>
                <w:bCs/>
                <w:i/>
                <w:iCs/>
                <w:color w:val="FF0000"/>
                <w:sz w:val="19"/>
                <w:szCs w:val="19"/>
                <w:highlight w:val="green"/>
              </w:rPr>
              <w:t>GO-2017</w:t>
            </w:r>
            <w:r>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364C36">
              <w:rPr>
                <w:rFonts w:ascii="Book Antiqua" w:hAnsi="Book Antiqua" w:cs="Times New Roman"/>
                <w:b/>
                <w:bCs/>
                <w:i/>
                <w:iCs/>
                <w:color w:val="FF0000"/>
                <w:sz w:val="19"/>
                <w:szCs w:val="19"/>
              </w:rPr>
              <w:t xml:space="preserve"> </w:t>
            </w:r>
            <w:r w:rsidR="00364C36">
              <w:rPr>
                <w:rFonts w:ascii="Book Antiqua" w:hAnsi="Book Antiqua" w:cs="Times New Roman"/>
                <w:b/>
                <w:i/>
                <w:color w:val="FF0000"/>
                <w:sz w:val="19"/>
                <w:szCs w:val="19"/>
              </w:rPr>
              <w:t>#</w:t>
            </w:r>
            <w:r w:rsidR="00364C36" w:rsidRPr="00D10C16">
              <w:rPr>
                <w:rFonts w:ascii="Book Antiqua" w:hAnsi="Book Antiqua" w:cs="Times New Roman"/>
                <w:b/>
                <w:i/>
                <w:color w:val="FF0000"/>
                <w:sz w:val="19"/>
                <w:szCs w:val="19"/>
                <w:highlight w:val="green"/>
              </w:rPr>
              <w:t>PF-20</w:t>
            </w:r>
            <w:r w:rsidR="00364C36">
              <w:rPr>
                <w:rFonts w:ascii="Book Antiqua" w:hAnsi="Book Antiqua" w:cs="Times New Roman"/>
                <w:b/>
                <w:i/>
                <w:color w:val="FF0000"/>
                <w:sz w:val="19"/>
                <w:szCs w:val="19"/>
                <w:highlight w:val="green"/>
              </w:rPr>
              <w:t>2</w:t>
            </w:r>
            <w:r w:rsidR="00364C36">
              <w:rPr>
                <w:rFonts w:ascii="Book Antiqua" w:hAnsi="Book Antiqua" w:cs="Times New Roman"/>
                <w:b/>
                <w:i/>
                <w:color w:val="FF0000"/>
                <w:sz w:val="19"/>
                <w:szCs w:val="19"/>
                <w:highlight w:val="green"/>
              </w:rPr>
              <w:t>5</w:t>
            </w:r>
            <w:r w:rsidR="00364C36">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BF5066">
              <w:rPr>
                <w:rFonts w:ascii="Book Antiqua" w:hAnsi="Book Antiqua"/>
                <w:sz w:val="19"/>
                <w:szCs w:val="19"/>
              </w:rPr>
              <w:t xml:space="preserve">O </w:t>
            </w:r>
            <w:r w:rsidRPr="00BF5066">
              <w:rPr>
                <w:rFonts w:ascii="Book Antiqua" w:hAnsi="Book Antiqua"/>
                <w:b/>
                <w:bCs/>
                <w:sz w:val="19"/>
                <w:szCs w:val="19"/>
                <w:shd w:val="clear" w:color="auto" w:fill="F7CAAC" w:themeFill="accent2" w:themeFillTint="66"/>
              </w:rPr>
              <w:t>modelo ressocializador</w:t>
            </w:r>
            <w:r w:rsidRPr="00BF5066">
              <w:rPr>
                <w:rFonts w:ascii="Book Antiqua" w:hAnsi="Book Antiqua"/>
                <w:sz w:val="19"/>
                <w:szCs w:val="19"/>
              </w:rPr>
              <w:t xml:space="preserve"> de reação ao crime rechaça o enfoque puramente punitivo do direito penal. Para esse modelo, o sistema penal </w:t>
            </w:r>
            <w:r w:rsidRPr="00BF5066">
              <w:rPr>
                <w:rFonts w:ascii="Book Antiqua" w:hAnsi="Book Antiqua"/>
                <w:sz w:val="19"/>
                <w:szCs w:val="19"/>
              </w:rPr>
              <w:lastRenderedPageBreak/>
              <w:t xml:space="preserve">deve dar ênfase a intervenções de natureza </w:t>
            </w:r>
            <w:proofErr w:type="spellStart"/>
            <w:r w:rsidRPr="00BF5066">
              <w:rPr>
                <w:rFonts w:ascii="Book Antiqua" w:hAnsi="Book Antiqua"/>
                <w:sz w:val="19"/>
                <w:szCs w:val="19"/>
              </w:rPr>
              <w:t>reeducativas</w:t>
            </w:r>
            <w:proofErr w:type="spellEnd"/>
            <w:r w:rsidRPr="00BF5066">
              <w:rPr>
                <w:rFonts w:ascii="Book Antiqua" w:hAnsi="Book Antiqua"/>
                <w:sz w:val="19"/>
                <w:szCs w:val="19"/>
              </w:rPr>
              <w:t>, tendo por foco a pessoa do delinquente e, como o próprio nome indica, a sua ressocialização.</w:t>
            </w:r>
          </w:p>
          <w:p w14:paraId="5F918599" w14:textId="6C0D1ADC" w:rsidR="00BF5066" w:rsidRDefault="00BF506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PC</w:t>
            </w:r>
            <w:r>
              <w:rPr>
                <w:rFonts w:ascii="Book Antiqua" w:hAnsi="Book Antiqua"/>
                <w:b/>
                <w:bCs/>
                <w:i/>
                <w:iCs/>
                <w:color w:val="FF0000"/>
                <w:sz w:val="19"/>
                <w:szCs w:val="19"/>
                <w:highlight w:val="green"/>
              </w:rPr>
              <w:t>GO-2017</w:t>
            </w:r>
            <w:r>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364C36">
              <w:rPr>
                <w:rFonts w:ascii="Book Antiqua" w:hAnsi="Book Antiqua" w:cs="Times New Roman"/>
                <w:b/>
                <w:bCs/>
                <w:i/>
                <w:iCs/>
                <w:color w:val="FF0000"/>
                <w:sz w:val="19"/>
                <w:szCs w:val="19"/>
              </w:rPr>
              <w:t xml:space="preserve"> </w:t>
            </w:r>
            <w:r w:rsidR="00364C36">
              <w:rPr>
                <w:rFonts w:ascii="Book Antiqua" w:hAnsi="Book Antiqua" w:cs="Times New Roman"/>
                <w:b/>
                <w:i/>
                <w:color w:val="FF0000"/>
                <w:sz w:val="19"/>
                <w:szCs w:val="19"/>
              </w:rPr>
              <w:t>#</w:t>
            </w:r>
            <w:r w:rsidR="00364C36" w:rsidRPr="00D10C16">
              <w:rPr>
                <w:rFonts w:ascii="Book Antiqua" w:hAnsi="Book Antiqua" w:cs="Times New Roman"/>
                <w:b/>
                <w:i/>
                <w:color w:val="FF0000"/>
                <w:sz w:val="19"/>
                <w:szCs w:val="19"/>
                <w:highlight w:val="green"/>
              </w:rPr>
              <w:t>PF-20</w:t>
            </w:r>
            <w:r w:rsidR="00364C36">
              <w:rPr>
                <w:rFonts w:ascii="Book Antiqua" w:hAnsi="Book Antiqua" w:cs="Times New Roman"/>
                <w:b/>
                <w:i/>
                <w:color w:val="FF0000"/>
                <w:sz w:val="19"/>
                <w:szCs w:val="19"/>
                <w:highlight w:val="green"/>
              </w:rPr>
              <w:t>2</w:t>
            </w:r>
            <w:r w:rsidR="00364C36">
              <w:rPr>
                <w:rFonts w:ascii="Book Antiqua" w:hAnsi="Book Antiqua" w:cs="Times New Roman"/>
                <w:b/>
                <w:i/>
                <w:color w:val="FF0000"/>
                <w:sz w:val="19"/>
                <w:szCs w:val="19"/>
                <w:highlight w:val="green"/>
              </w:rPr>
              <w:t>5</w:t>
            </w:r>
            <w:r w:rsidR="00364C36">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BF5066">
              <w:rPr>
                <w:rFonts w:ascii="Book Antiqua" w:hAnsi="Book Antiqua"/>
                <w:sz w:val="19"/>
                <w:szCs w:val="19"/>
              </w:rPr>
              <w:t xml:space="preserve">O </w:t>
            </w:r>
            <w:r w:rsidRPr="00BF5066">
              <w:rPr>
                <w:rFonts w:ascii="Book Antiqua" w:hAnsi="Book Antiqua"/>
                <w:b/>
                <w:bCs/>
                <w:sz w:val="19"/>
                <w:szCs w:val="19"/>
                <w:shd w:val="clear" w:color="auto" w:fill="F7CAAC" w:themeFill="accent2" w:themeFillTint="66"/>
              </w:rPr>
              <w:t>modelo integrador</w:t>
            </w:r>
            <w:r w:rsidRPr="00BF5066">
              <w:rPr>
                <w:rFonts w:ascii="Book Antiqua" w:hAnsi="Book Antiqua"/>
                <w:sz w:val="19"/>
                <w:szCs w:val="19"/>
              </w:rPr>
              <w:t xml:space="preserve"> de reação ao delito visa favorecer a solução dos conflitos gerados pela prática do delito por meios mais flexíveis, retirando a ênfase ao </w:t>
            </w:r>
            <w:proofErr w:type="spellStart"/>
            <w:r w:rsidRPr="00BF5066">
              <w:rPr>
                <w:rFonts w:ascii="Book Antiqua" w:hAnsi="Book Antiqua"/>
                <w:sz w:val="19"/>
                <w:szCs w:val="19"/>
              </w:rPr>
              <w:t>ius</w:t>
            </w:r>
            <w:proofErr w:type="spellEnd"/>
            <w:r w:rsidRPr="00BF5066">
              <w:rPr>
                <w:rFonts w:ascii="Book Antiqua" w:hAnsi="Book Antiqua"/>
                <w:sz w:val="19"/>
                <w:szCs w:val="19"/>
              </w:rPr>
              <w:t xml:space="preserve"> puniendi, típica do modelo dissuasório. O modelo integrador confere protagonismo à vítima e ao autor do delito e propicia a autocomposição do conflito, mediante à conciliação e à mediação, dando muita relevância à reparação dos danos causados à vítima.</w:t>
            </w:r>
          </w:p>
        </w:tc>
      </w:tr>
    </w:tbl>
    <w:p w14:paraId="0181F097" w14:textId="77777777" w:rsidR="00806AEE" w:rsidRDefault="00806AEE" w:rsidP="001E7E56">
      <w:pPr>
        <w:jc w:val="both"/>
        <w:rPr>
          <w:rFonts w:ascii="Book Antiqua" w:hAnsi="Book Antiqua"/>
          <w:sz w:val="19"/>
          <w:szCs w:val="19"/>
        </w:rPr>
      </w:pPr>
    </w:p>
    <w:p w14:paraId="244FA638" w14:textId="77777777" w:rsidR="004B4272" w:rsidRPr="00502238" w:rsidRDefault="004B4272" w:rsidP="004B4272">
      <w:pPr>
        <w:jc w:val="both"/>
        <w:rPr>
          <w:rFonts w:ascii="Book Antiqua" w:hAnsi="Book Antiqua"/>
          <w:sz w:val="19"/>
          <w:szCs w:val="19"/>
        </w:rPr>
      </w:pPr>
      <w:r>
        <w:rPr>
          <w:rFonts w:ascii="Book Antiqua" w:hAnsi="Book Antiqua"/>
          <w:b/>
          <w:bCs/>
          <w:sz w:val="19"/>
          <w:szCs w:val="19"/>
        </w:rPr>
        <w:t>(MPSC-2019)</w:t>
      </w:r>
      <w:r>
        <w:rPr>
          <w:rFonts w:ascii="Book Antiqua" w:hAnsi="Book Antiqua"/>
          <w:sz w:val="19"/>
          <w:szCs w:val="19"/>
        </w:rPr>
        <w:t xml:space="preserve">: </w:t>
      </w:r>
      <w:r w:rsidRPr="00502238">
        <w:rPr>
          <w:rFonts w:ascii="Book Antiqua" w:hAnsi="Book Antiqua"/>
          <w:sz w:val="19"/>
          <w:szCs w:val="19"/>
        </w:rPr>
        <w:t>Para Liszt, o fundamento da pena é orientado às finalidades de: a) ressocialização dos delinquentes suscetíveis de socialização; b) intimidação dos que não têm necessidade de socialização e; c) neutralização dos não suscetíveis de socialização.</w:t>
      </w:r>
    </w:p>
    <w:p w14:paraId="477F1665" w14:textId="465C9106" w:rsidR="004B4272" w:rsidRDefault="004B4272" w:rsidP="004B4272">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PCSP-2014</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MPSC-2019</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502238">
        <w:rPr>
          <w:rFonts w:ascii="Book Antiqua" w:hAnsi="Book Antiqua"/>
          <w:sz w:val="19"/>
          <w:szCs w:val="19"/>
        </w:rPr>
        <w:t>Para Liszt</w:t>
      </w:r>
      <w:r>
        <w:rPr>
          <w:rFonts w:ascii="Book Antiqua" w:hAnsi="Book Antiqua"/>
          <w:sz w:val="19"/>
          <w:szCs w:val="19"/>
        </w:rPr>
        <w:t>,</w:t>
      </w:r>
      <w:r w:rsidRPr="00502238">
        <w:rPr>
          <w:rFonts w:ascii="Book Antiqua" w:hAnsi="Book Antiqua"/>
          <w:sz w:val="19"/>
          <w:szCs w:val="19"/>
        </w:rPr>
        <w:t xml:space="preserve"> a pena deve ser direcionada e adequada ao tipo de condenado, de acordo com as características da sua personalidade, tendo uma função preventiva individual </w:t>
      </w:r>
      <w:r w:rsidRPr="00502238">
        <w:rPr>
          <w:rFonts w:ascii="Book Antiqua" w:hAnsi="Book Antiqua"/>
          <w:b/>
          <w:bCs/>
          <w:sz w:val="19"/>
          <w:szCs w:val="19"/>
          <w:shd w:val="clear" w:color="auto" w:fill="F7CAAC" w:themeFill="accent2" w:themeFillTint="66"/>
        </w:rPr>
        <w:t>ressocializadora</w:t>
      </w:r>
      <w:r w:rsidRPr="00502238">
        <w:rPr>
          <w:rFonts w:ascii="Book Antiqua" w:hAnsi="Book Antiqua"/>
          <w:sz w:val="19"/>
          <w:szCs w:val="19"/>
        </w:rPr>
        <w:t> aos jovens delinquentes, </w:t>
      </w:r>
      <w:r w:rsidRPr="00502238">
        <w:rPr>
          <w:rFonts w:ascii="Book Antiqua" w:hAnsi="Book Antiqua"/>
          <w:b/>
          <w:bCs/>
          <w:sz w:val="19"/>
          <w:szCs w:val="19"/>
          <w:shd w:val="clear" w:color="auto" w:fill="F7CAAC" w:themeFill="accent2" w:themeFillTint="66"/>
        </w:rPr>
        <w:t>intimidadora</w:t>
      </w:r>
      <w:r w:rsidRPr="00502238">
        <w:rPr>
          <w:rFonts w:ascii="Book Antiqua" w:hAnsi="Book Antiqua"/>
          <w:sz w:val="19"/>
          <w:szCs w:val="19"/>
        </w:rPr>
        <w:t> aos delinquentes ocasionais ou </w:t>
      </w:r>
      <w:r w:rsidRPr="00502238">
        <w:rPr>
          <w:rFonts w:ascii="Book Antiqua" w:hAnsi="Book Antiqua"/>
          <w:b/>
          <w:bCs/>
          <w:sz w:val="19"/>
          <w:szCs w:val="19"/>
          <w:shd w:val="clear" w:color="auto" w:fill="F7CAAC" w:themeFill="accent2" w:themeFillTint="66"/>
        </w:rPr>
        <w:t>neutralizadora</w:t>
      </w:r>
      <w:r w:rsidRPr="00502238">
        <w:rPr>
          <w:rFonts w:ascii="Book Antiqua" w:hAnsi="Book Antiqua"/>
          <w:sz w:val="19"/>
          <w:szCs w:val="19"/>
        </w:rPr>
        <w:t> aos </w:t>
      </w:r>
      <w:r w:rsidRPr="00502238">
        <w:rPr>
          <w:rFonts w:ascii="Book Antiqua" w:hAnsi="Book Antiqua"/>
          <w:i/>
          <w:iCs/>
          <w:sz w:val="19"/>
          <w:szCs w:val="19"/>
        </w:rPr>
        <w:t>delinquentes por natureza</w:t>
      </w:r>
      <w:r w:rsidRPr="00502238">
        <w:rPr>
          <w:rFonts w:ascii="Book Antiqua" w:hAnsi="Book Antiqua"/>
          <w:sz w:val="19"/>
          <w:szCs w:val="19"/>
        </w:rPr>
        <w:t>. Esta última função se daria pelo encarceramento dos não ressocializáveis, não intimidáveis ou considerados </w:t>
      </w:r>
      <w:r w:rsidRPr="00502238">
        <w:rPr>
          <w:rFonts w:ascii="Book Antiqua" w:hAnsi="Book Antiqua"/>
          <w:i/>
          <w:iCs/>
          <w:sz w:val="19"/>
          <w:szCs w:val="19"/>
        </w:rPr>
        <w:t>irrecuperáveis</w:t>
      </w:r>
      <w:r w:rsidRPr="00502238">
        <w:rPr>
          <w:rFonts w:ascii="Book Antiqua" w:hAnsi="Book Antiqua"/>
          <w:sz w:val="19"/>
          <w:szCs w:val="19"/>
        </w:rPr>
        <w:t>.</w:t>
      </w:r>
      <w:r>
        <w:rPr>
          <w:rStyle w:val="Refdenotaderodap"/>
          <w:rFonts w:ascii="Book Antiqua" w:hAnsi="Book Antiqua"/>
          <w:sz w:val="19"/>
          <w:szCs w:val="19"/>
        </w:rPr>
        <w:footnoteReference w:id="15"/>
      </w:r>
    </w:p>
    <w:p w14:paraId="7CB419D3" w14:textId="77777777" w:rsidR="004B4272" w:rsidRDefault="004B4272" w:rsidP="001E7E56">
      <w:pPr>
        <w:jc w:val="both"/>
        <w:rPr>
          <w:rFonts w:ascii="Book Antiqua" w:hAnsi="Book Antiqua"/>
          <w:b/>
          <w:bCs/>
          <w:sz w:val="19"/>
          <w:szCs w:val="19"/>
        </w:rPr>
      </w:pPr>
    </w:p>
    <w:p w14:paraId="79CE54AC" w14:textId="77777777" w:rsidR="00E941E9" w:rsidRPr="00406CB3" w:rsidRDefault="00E941E9" w:rsidP="00E941E9">
      <w:pPr>
        <w:jc w:val="both"/>
        <w:rPr>
          <w:rFonts w:ascii="Book Antiqua" w:hAnsi="Book Antiqua"/>
          <w:sz w:val="19"/>
          <w:szCs w:val="19"/>
        </w:rPr>
      </w:pPr>
      <w:r w:rsidRPr="00406CB3">
        <w:rPr>
          <w:rFonts w:ascii="Book Antiqua" w:hAnsi="Book Antiqua"/>
          <w:b/>
          <w:bCs/>
          <w:sz w:val="19"/>
          <w:szCs w:val="19"/>
        </w:rPr>
        <w:t>(MPSC-2013)</w:t>
      </w:r>
      <w:r w:rsidRPr="00406CB3">
        <w:rPr>
          <w:rFonts w:ascii="Book Antiqua" w:hAnsi="Book Antiqua"/>
          <w:sz w:val="19"/>
          <w:szCs w:val="19"/>
        </w:rPr>
        <w:t>: A política criminal do Direito Penal Funcional sustenta, como modernização funcional no combate à “criminalidade moderna”, uma mudança semântico-dogmática, tal como: “perigo” em vez de dano; “risco” em vez de ofensa efetiva a um bem jurídico; “abstrato” em vez de concreto; “tipo aberto” em vez de fechado; e “bem jurídico coletivo” em vez de individual.</w:t>
      </w:r>
    </w:p>
    <w:p w14:paraId="2B65C123" w14:textId="78F9BC2A" w:rsidR="00E941E9" w:rsidRDefault="00E941E9" w:rsidP="00E941E9">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i/>
          <w:iCs/>
          <w:sz w:val="19"/>
          <w:szCs w:val="19"/>
        </w:rPr>
        <w:t>:</w:t>
      </w:r>
      <w:r w:rsidRPr="00406CB3">
        <w:rPr>
          <w:rFonts w:ascii="Book Antiqua" w:hAnsi="Book Antiqua" w:cs="Times New Roman"/>
          <w:bCs/>
          <w:sz w:val="19"/>
          <w:szCs w:val="19"/>
        </w:rPr>
        <w:t xml:space="preserve"> O Direito Penal Funcional é uma tendência do direito penal contemporâneo, oposta ao Direito Penal da Culpabilidade, e que </w:t>
      </w:r>
      <w:r w:rsidRPr="00406CB3">
        <w:rPr>
          <w:rFonts w:ascii="Book Antiqua" w:hAnsi="Book Antiqua" w:cs="Times New Roman"/>
          <w:b/>
          <w:sz w:val="19"/>
          <w:szCs w:val="19"/>
          <w:highlight w:val="cyan"/>
        </w:rPr>
        <w:t>visa possibilitar a efetiva punição de crimes de natureza econômica e financeira</w:t>
      </w:r>
      <w:r w:rsidRPr="00406CB3">
        <w:rPr>
          <w:rFonts w:ascii="Book Antiqua" w:hAnsi="Book Antiqua" w:cs="Times New Roman"/>
          <w:bCs/>
          <w:sz w:val="19"/>
          <w:szCs w:val="19"/>
        </w:rPr>
        <w:t xml:space="preserve">, cuja </w:t>
      </w:r>
      <w:r w:rsidRPr="00406CB3">
        <w:rPr>
          <w:rFonts w:ascii="Book Antiqua" w:hAnsi="Book Antiqua" w:cs="Times New Roman"/>
          <w:b/>
          <w:sz w:val="19"/>
          <w:szCs w:val="19"/>
          <w:highlight w:val="yellow"/>
        </w:rPr>
        <w:t>dinâmica é fluida</w:t>
      </w:r>
      <w:r w:rsidRPr="00406CB3">
        <w:rPr>
          <w:rFonts w:ascii="Book Antiqua" w:hAnsi="Book Antiqua" w:cs="Times New Roman"/>
          <w:bCs/>
          <w:sz w:val="19"/>
          <w:szCs w:val="19"/>
        </w:rPr>
        <w:t xml:space="preserve"> e </w:t>
      </w:r>
      <w:r w:rsidRPr="00406CB3">
        <w:rPr>
          <w:rFonts w:ascii="Book Antiqua" w:hAnsi="Book Antiqua" w:cs="Times New Roman"/>
          <w:b/>
          <w:sz w:val="19"/>
          <w:szCs w:val="19"/>
          <w:highlight w:val="yellow"/>
        </w:rPr>
        <w:t>de difícil comprovação pelos meios tradicionais de obtenção de prova</w:t>
      </w:r>
      <w:r w:rsidRPr="00406CB3">
        <w:rPr>
          <w:rFonts w:ascii="Book Antiqua" w:hAnsi="Book Antiqua" w:cs="Times New Roman"/>
          <w:bCs/>
          <w:sz w:val="19"/>
          <w:szCs w:val="19"/>
        </w:rPr>
        <w:t xml:space="preserve">. </w:t>
      </w:r>
      <w:r w:rsidRPr="00406CB3">
        <w:rPr>
          <w:rFonts w:ascii="Book Antiqua" w:hAnsi="Book Antiqua" w:cs="Times New Roman"/>
          <w:b/>
          <w:sz w:val="19"/>
          <w:szCs w:val="19"/>
          <w:highlight w:val="cyan"/>
        </w:rPr>
        <w:t>Esse modelo vem sendo criticado por diversos juristas</w:t>
      </w:r>
      <w:r w:rsidRPr="00406CB3">
        <w:rPr>
          <w:rFonts w:ascii="Book Antiqua" w:hAnsi="Book Antiqua" w:cs="Times New Roman"/>
          <w:bCs/>
          <w:sz w:val="19"/>
          <w:szCs w:val="19"/>
        </w:rPr>
        <w:t xml:space="preserve">, tanto no âmbito brasileiro como no plano internacional, uma vez que, segundo os críticos, </w:t>
      </w:r>
      <w:r w:rsidRPr="00406CB3">
        <w:rPr>
          <w:rFonts w:ascii="Book Antiqua" w:hAnsi="Book Antiqua" w:cs="Times New Roman"/>
          <w:b/>
          <w:sz w:val="19"/>
          <w:szCs w:val="19"/>
          <w:highlight w:val="yellow"/>
        </w:rPr>
        <w:t>violaria garantias individuais</w:t>
      </w:r>
      <w:r w:rsidRPr="00406CB3">
        <w:rPr>
          <w:rFonts w:ascii="Book Antiqua" w:hAnsi="Book Antiqua" w:cs="Times New Roman"/>
          <w:bCs/>
          <w:sz w:val="19"/>
          <w:szCs w:val="19"/>
        </w:rPr>
        <w:t xml:space="preserve">, porquanto </w:t>
      </w:r>
      <w:r w:rsidRPr="00406CB3">
        <w:rPr>
          <w:rFonts w:ascii="Book Antiqua" w:hAnsi="Book Antiqua" w:cs="Times New Roman"/>
          <w:b/>
          <w:sz w:val="19"/>
          <w:szCs w:val="19"/>
          <w:highlight w:val="yellow"/>
        </w:rPr>
        <w:t>a responsabilização seria mais ampla do que a pessoal e subjetiva</w:t>
      </w:r>
      <w:r w:rsidRPr="00406CB3">
        <w:rPr>
          <w:rFonts w:ascii="Book Antiqua" w:hAnsi="Book Antiqua" w:cs="Times New Roman"/>
          <w:bCs/>
          <w:sz w:val="19"/>
          <w:szCs w:val="19"/>
        </w:rPr>
        <w:t xml:space="preserve">. É nesse contexto que Cezar Roberto Bittencourt faz a crítica transcrita no enunciado da questão e que integra o artigo “Princípios Garantistas e a </w:t>
      </w:r>
      <w:proofErr w:type="spellStart"/>
      <w:r w:rsidRPr="00406CB3">
        <w:rPr>
          <w:rFonts w:ascii="Book Antiqua" w:hAnsi="Book Antiqua" w:cs="Times New Roman"/>
          <w:bCs/>
          <w:sz w:val="19"/>
          <w:szCs w:val="19"/>
        </w:rPr>
        <w:t>Delinqüência</w:t>
      </w:r>
      <w:proofErr w:type="spellEnd"/>
      <w:r w:rsidRPr="00406CB3">
        <w:rPr>
          <w:rFonts w:ascii="Book Antiqua" w:hAnsi="Book Antiqua" w:cs="Times New Roman"/>
          <w:bCs/>
          <w:sz w:val="19"/>
          <w:szCs w:val="19"/>
        </w:rPr>
        <w:t xml:space="preserve"> do Colarinho Branco”, publicado na Revista Brasileira Ciências Criminais, n° 11, </w:t>
      </w:r>
      <w:proofErr w:type="spellStart"/>
      <w:r w:rsidRPr="00406CB3">
        <w:rPr>
          <w:rFonts w:ascii="Book Antiqua" w:hAnsi="Book Antiqua" w:cs="Times New Roman"/>
          <w:bCs/>
          <w:sz w:val="19"/>
          <w:szCs w:val="19"/>
        </w:rPr>
        <w:t>jul</w:t>
      </w:r>
      <w:proofErr w:type="spellEnd"/>
      <w:r w:rsidRPr="00406CB3">
        <w:rPr>
          <w:rFonts w:ascii="Book Antiqua" w:hAnsi="Book Antiqua" w:cs="Times New Roman"/>
          <w:bCs/>
          <w:sz w:val="19"/>
          <w:szCs w:val="19"/>
        </w:rPr>
        <w:t>-set de 1995, p. 123.</w:t>
      </w:r>
    </w:p>
    <w:p w14:paraId="51BA795A" w14:textId="77777777" w:rsidR="00E941E9" w:rsidRDefault="00E941E9" w:rsidP="001E7E56">
      <w:pPr>
        <w:jc w:val="both"/>
        <w:rPr>
          <w:rFonts w:ascii="Book Antiqua" w:hAnsi="Book Antiqua"/>
          <w:b/>
          <w:bCs/>
          <w:sz w:val="19"/>
          <w:szCs w:val="19"/>
        </w:rPr>
      </w:pPr>
    </w:p>
    <w:p w14:paraId="76CC0C90" w14:textId="266161B2" w:rsidR="00A846B0" w:rsidRDefault="00A846B0" w:rsidP="001E7E56">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A846B0">
        <w:rPr>
          <w:rFonts w:ascii="Book Antiqua" w:hAnsi="Book Antiqua"/>
          <w:sz w:val="19"/>
          <w:szCs w:val="19"/>
        </w:rPr>
        <w:t>Sobre o prognóstico criminológico estatístico, é correto afirmar que consiste em uma:</w:t>
      </w:r>
      <w:r>
        <w:rPr>
          <w:rFonts w:ascii="Book Antiqua" w:hAnsi="Book Antiqua"/>
          <w:sz w:val="19"/>
          <w:szCs w:val="19"/>
        </w:rPr>
        <w:t xml:space="preserve"> </w:t>
      </w:r>
      <w:r w:rsidRPr="00A846B0">
        <w:rPr>
          <w:rFonts w:ascii="Book Antiqua" w:hAnsi="Book Antiqua"/>
          <w:sz w:val="19"/>
          <w:szCs w:val="19"/>
        </w:rPr>
        <w:t>probabilidade de um criminoso reincidir, em razão de dados estatísticos coletados.</w:t>
      </w:r>
    </w:p>
    <w:p w14:paraId="1AF6CC9B" w14:textId="56227495" w:rsidR="00D31DC0" w:rsidRDefault="00A846B0" w:rsidP="00A846B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052217">
        <w:rPr>
          <w:rFonts w:ascii="Book Antiqua" w:hAnsi="Book Antiqua" w:cs="Times New Roman"/>
          <w:b/>
          <w:i/>
          <w:color w:val="FF0000"/>
          <w:sz w:val="19"/>
          <w:szCs w:val="19"/>
        </w:rPr>
        <w:t>: #</w:t>
      </w:r>
      <w:r w:rsidR="00052217" w:rsidRPr="00052217">
        <w:rPr>
          <w:rFonts w:ascii="Book Antiqua" w:hAnsi="Book Antiqua" w:cs="Times New Roman"/>
          <w:b/>
          <w:i/>
          <w:color w:val="FF0000"/>
          <w:sz w:val="19"/>
          <w:szCs w:val="19"/>
          <w:highlight w:val="green"/>
        </w:rPr>
        <w:t>PCSP-2014</w:t>
      </w:r>
      <w:r w:rsidR="00052217">
        <w:rPr>
          <w:rFonts w:ascii="Book Antiqua" w:hAnsi="Book Antiqua" w:cs="Times New Roman"/>
          <w:b/>
          <w:i/>
          <w:color w:val="FF0000"/>
          <w:sz w:val="19"/>
          <w:szCs w:val="19"/>
        </w:rPr>
        <w:t>: #</w:t>
      </w:r>
      <w:r w:rsidR="00052217" w:rsidRPr="00052217">
        <w:rPr>
          <w:rFonts w:ascii="Book Antiqua" w:hAnsi="Book Antiqua" w:cs="Times New Roman"/>
          <w:b/>
          <w:i/>
          <w:color w:val="FF0000"/>
          <w:sz w:val="19"/>
          <w:szCs w:val="19"/>
          <w:highlight w:val="green"/>
        </w:rPr>
        <w:t>PCBA-2022</w:t>
      </w:r>
      <w:r w:rsidR="00052217">
        <w:rPr>
          <w:rFonts w:ascii="Book Antiqua" w:hAnsi="Book Antiqua" w:cs="Times New Roman"/>
          <w:b/>
          <w:i/>
          <w:color w:val="FF0000"/>
          <w:sz w:val="19"/>
          <w:szCs w:val="19"/>
        </w:rPr>
        <w:t>:</w:t>
      </w:r>
      <w:r w:rsidR="00116A49">
        <w:rPr>
          <w:rFonts w:ascii="Book Antiqua" w:hAnsi="Book Antiqua" w:cs="Times New Roman"/>
          <w:b/>
          <w:i/>
          <w:color w:val="FF0000"/>
          <w:sz w:val="19"/>
          <w:szCs w:val="19"/>
        </w:rPr>
        <w:t xml:space="preserve"> #</w:t>
      </w:r>
      <w:r w:rsidR="00116A49" w:rsidRPr="00153076">
        <w:rPr>
          <w:rFonts w:ascii="Book Antiqua" w:hAnsi="Book Antiqua" w:cs="Times New Roman"/>
          <w:b/>
          <w:i/>
          <w:color w:val="FF0000"/>
          <w:sz w:val="19"/>
          <w:szCs w:val="19"/>
          <w:highlight w:val="green"/>
        </w:rPr>
        <w:t>PCES-2022</w:t>
      </w:r>
      <w:r w:rsidR="00116A49">
        <w:rPr>
          <w:rFonts w:ascii="Book Antiqua" w:hAnsi="Book Antiqua" w:cs="Times New Roman"/>
          <w:b/>
          <w:i/>
          <w:color w:val="FF0000"/>
          <w:sz w:val="19"/>
          <w:szCs w:val="19"/>
        </w:rPr>
        <w:t>: #</w:t>
      </w:r>
      <w:r w:rsidR="00116A49">
        <w:rPr>
          <w:rFonts w:ascii="Book Antiqua" w:hAnsi="Book Antiqua" w:cs="Times New Roman"/>
          <w:b/>
          <w:i/>
          <w:color w:val="FF0000"/>
          <w:sz w:val="19"/>
          <w:szCs w:val="19"/>
          <w:highlight w:val="green"/>
        </w:rPr>
        <w:t>CESPE</w:t>
      </w:r>
      <w:r w:rsidR="00116A49">
        <w:rPr>
          <w:rFonts w:ascii="Book Antiqua" w:hAnsi="Book Antiqua" w:cs="Times New Roman"/>
          <w:b/>
          <w:i/>
          <w:color w:val="FF0000"/>
          <w:sz w:val="19"/>
          <w:szCs w:val="19"/>
        </w:rPr>
        <w:t>:</w:t>
      </w:r>
      <w:r w:rsidR="00052217">
        <w:rPr>
          <w:rFonts w:ascii="Book Antiqua" w:hAnsi="Book Antiqua" w:cs="Times New Roman"/>
          <w:b/>
          <w:i/>
          <w:color w:val="FF0000"/>
          <w:sz w:val="19"/>
          <w:szCs w:val="19"/>
        </w:rPr>
        <w:t xml:space="preserve"> #</w:t>
      </w:r>
      <w:r w:rsidR="00052217" w:rsidRPr="00052217">
        <w:rPr>
          <w:rFonts w:ascii="Book Antiqua" w:hAnsi="Book Antiqua" w:cs="Times New Roman"/>
          <w:b/>
          <w:i/>
          <w:color w:val="FF0000"/>
          <w:sz w:val="19"/>
          <w:szCs w:val="19"/>
          <w:highlight w:val="green"/>
        </w:rPr>
        <w:t>VUNESP</w:t>
      </w:r>
      <w:r w:rsidRPr="00A846B0">
        <w:rPr>
          <w:rFonts w:ascii="Book Antiqua" w:hAnsi="Book Antiqua" w:cs="Times New Roman"/>
          <w:bCs/>
          <w:sz w:val="19"/>
          <w:szCs w:val="19"/>
        </w:rPr>
        <w:t>:</w:t>
      </w:r>
      <w:r w:rsidRPr="00A846B0">
        <w:t xml:space="preserve"> </w:t>
      </w:r>
      <w:r w:rsidRPr="00A846B0">
        <w:rPr>
          <w:rFonts w:ascii="Book Antiqua" w:hAnsi="Book Antiqua" w:cs="Times New Roman"/>
          <w:b/>
          <w:i/>
          <w:iCs/>
          <w:sz w:val="19"/>
          <w:szCs w:val="19"/>
          <w:shd w:val="clear" w:color="auto" w:fill="F7CAAC" w:themeFill="accent2" w:themeFillTint="66"/>
        </w:rPr>
        <w:t>Prognóstico criminológico</w:t>
      </w:r>
      <w:r w:rsidRPr="00A846B0">
        <w:rPr>
          <w:rFonts w:ascii="Book Antiqua" w:hAnsi="Book Antiqua" w:cs="Times New Roman"/>
          <w:bCs/>
          <w:sz w:val="19"/>
          <w:szCs w:val="19"/>
        </w:rPr>
        <w:t>:  É a probabilidade de o criminoso reincidir, em razão de certos dados estatísticos coletados. Nunca haverá certeza, porque não se conhece por completo o consciente do autor. Os prognósticos criminais podem ser clínicos e estatísticos.</w:t>
      </w:r>
      <w:r>
        <w:rPr>
          <w:rFonts w:ascii="Book Antiqua" w:hAnsi="Book Antiqua" w:cs="Times New Roman"/>
          <w:bCs/>
          <w:sz w:val="19"/>
          <w:szCs w:val="19"/>
        </w:rPr>
        <w:t xml:space="preserve"> </w:t>
      </w:r>
      <w:r w:rsidRPr="00A846B0">
        <w:rPr>
          <w:rFonts w:ascii="Book Antiqua" w:hAnsi="Book Antiqua" w:cs="Times New Roman"/>
          <w:b/>
          <w:sz w:val="19"/>
          <w:szCs w:val="19"/>
          <w:shd w:val="clear" w:color="auto" w:fill="F7CAAC" w:themeFill="accent2" w:themeFillTint="66"/>
        </w:rPr>
        <w:t>Prognósticos clínicos</w:t>
      </w:r>
      <w:r w:rsidRPr="00A846B0">
        <w:rPr>
          <w:rFonts w:ascii="Book Antiqua" w:hAnsi="Book Antiqua" w:cs="Times New Roman"/>
          <w:bCs/>
          <w:sz w:val="19"/>
          <w:szCs w:val="19"/>
        </w:rPr>
        <w:t xml:space="preserve"> são aqueles em que se faz um detalhamento do criminoso, por meio da interdisciplinaridade: médicos; psicólogos, assistentes sociais etc.</w:t>
      </w:r>
      <w:r>
        <w:rPr>
          <w:rFonts w:ascii="Book Antiqua" w:hAnsi="Book Antiqua" w:cs="Times New Roman"/>
          <w:bCs/>
          <w:sz w:val="19"/>
          <w:szCs w:val="19"/>
        </w:rPr>
        <w:t xml:space="preserve"> </w:t>
      </w:r>
      <w:r w:rsidRPr="00A846B0">
        <w:rPr>
          <w:rFonts w:ascii="Book Antiqua" w:hAnsi="Book Antiqua" w:cs="Times New Roman"/>
          <w:b/>
          <w:sz w:val="19"/>
          <w:szCs w:val="19"/>
          <w:shd w:val="clear" w:color="auto" w:fill="F7CAAC" w:themeFill="accent2" w:themeFillTint="66"/>
        </w:rPr>
        <w:t>Prognósticos estatísticos</w:t>
      </w:r>
      <w:r w:rsidRPr="00A846B0">
        <w:rPr>
          <w:rFonts w:ascii="Book Antiqua" w:hAnsi="Book Antiqua" w:cs="Times New Roman"/>
          <w:bCs/>
          <w:sz w:val="19"/>
          <w:szCs w:val="19"/>
        </w:rPr>
        <w:t xml:space="preserve"> são aqueles baseados em tabelas de predição, que não levam em conta certos fatores internos e só servem para orientar o estudo de um tipo específico de crime e de seus autores (condenados). Nesse contexto, é bom ter em mira o índice de criminalidade (vários fatores), pois devem ser levados em conta os fatores </w:t>
      </w:r>
      <w:proofErr w:type="spellStart"/>
      <w:r w:rsidRPr="00A846B0">
        <w:rPr>
          <w:rFonts w:ascii="Book Antiqua" w:hAnsi="Book Antiqua" w:cs="Times New Roman"/>
          <w:bCs/>
          <w:sz w:val="19"/>
          <w:szCs w:val="19"/>
        </w:rPr>
        <w:t>psicoevolutivos</w:t>
      </w:r>
      <w:proofErr w:type="spellEnd"/>
      <w:r w:rsidRPr="00A846B0">
        <w:rPr>
          <w:rFonts w:ascii="Book Antiqua" w:hAnsi="Book Antiqua" w:cs="Times New Roman"/>
          <w:bCs/>
          <w:sz w:val="19"/>
          <w:szCs w:val="19"/>
        </w:rPr>
        <w:t xml:space="preserve">, jurídico-penais e </w:t>
      </w:r>
      <w:proofErr w:type="spellStart"/>
      <w:r w:rsidRPr="00A846B0">
        <w:rPr>
          <w:rFonts w:ascii="Book Antiqua" w:hAnsi="Book Antiqua" w:cs="Times New Roman"/>
          <w:bCs/>
          <w:sz w:val="19"/>
          <w:szCs w:val="19"/>
        </w:rPr>
        <w:t>ressocializantes</w:t>
      </w:r>
      <w:proofErr w:type="spellEnd"/>
      <w:r w:rsidRPr="00A846B0">
        <w:rPr>
          <w:rFonts w:ascii="Book Antiqua" w:hAnsi="Book Antiqua" w:cs="Times New Roman"/>
          <w:bCs/>
          <w:sz w:val="19"/>
          <w:szCs w:val="19"/>
        </w:rPr>
        <w:t xml:space="preserve"> (penitenciários).</w:t>
      </w:r>
      <w:r>
        <w:rPr>
          <w:rFonts w:ascii="Book Antiqua" w:hAnsi="Book Antiqua" w:cs="Times New Roman"/>
          <w:bCs/>
          <w:sz w:val="19"/>
          <w:szCs w:val="19"/>
        </w:rPr>
        <w:t xml:space="preserve"> </w:t>
      </w:r>
      <w:r w:rsidR="00D31DC0" w:rsidRPr="00D31DC0">
        <w:rPr>
          <w:rFonts w:ascii="Book Antiqua" w:hAnsi="Book Antiqua" w:cs="Times New Roman"/>
          <w:bCs/>
          <w:sz w:val="19"/>
          <w:szCs w:val="19"/>
        </w:rPr>
        <w:t xml:space="preserve">Os </w:t>
      </w:r>
      <w:r w:rsidR="00D31DC0" w:rsidRPr="00D31DC0">
        <w:rPr>
          <w:rFonts w:ascii="Book Antiqua" w:hAnsi="Book Antiqua" w:cs="Times New Roman"/>
          <w:b/>
          <w:sz w:val="19"/>
          <w:szCs w:val="19"/>
          <w:shd w:val="clear" w:color="auto" w:fill="F7CAAC" w:themeFill="accent2" w:themeFillTint="66"/>
        </w:rPr>
        <w:t xml:space="preserve">fatores </w:t>
      </w:r>
      <w:proofErr w:type="spellStart"/>
      <w:r w:rsidR="00D31DC0" w:rsidRPr="00D31DC0">
        <w:rPr>
          <w:rFonts w:ascii="Book Antiqua" w:hAnsi="Book Antiqua" w:cs="Times New Roman"/>
          <w:b/>
          <w:sz w:val="19"/>
          <w:szCs w:val="19"/>
          <w:shd w:val="clear" w:color="auto" w:fill="F7CAAC" w:themeFill="accent2" w:themeFillTint="66"/>
        </w:rPr>
        <w:t>psicoevolutivos</w:t>
      </w:r>
      <w:proofErr w:type="spellEnd"/>
      <w:r w:rsidR="00D31DC0" w:rsidRPr="00D31DC0">
        <w:rPr>
          <w:rFonts w:ascii="Book Antiqua" w:hAnsi="Book Antiqua" w:cs="Times New Roman"/>
          <w:bCs/>
          <w:sz w:val="19"/>
          <w:szCs w:val="19"/>
        </w:rPr>
        <w:t xml:space="preserve"> levam em conta a evolução da personalidade do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agente, compreendendo: a) doenças graves infantojuvenis com repercussão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somático-psíquica; b) desagregação familiar; c) interrupção escolar ou do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trabalho; d) automanutenção precoce; e) instabilidade profissional; f) internação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em instituição de tratamento para menores; g) fugas de casa, da escola etc.; h)</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integração com grupos improdutivos; i) distúrbios precoces de conduta; j)</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perturbações psíquicas.</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 xml:space="preserve">Os </w:t>
      </w:r>
      <w:r w:rsidR="00D31DC0" w:rsidRPr="00D31DC0">
        <w:rPr>
          <w:rFonts w:ascii="Book Antiqua" w:hAnsi="Book Antiqua" w:cs="Times New Roman"/>
          <w:b/>
          <w:sz w:val="19"/>
          <w:szCs w:val="19"/>
          <w:shd w:val="clear" w:color="auto" w:fill="F7CAAC" w:themeFill="accent2" w:themeFillTint="66"/>
        </w:rPr>
        <w:t>fatores jurídico-penais</w:t>
      </w:r>
      <w:r w:rsidR="00D31DC0" w:rsidRPr="00D31DC0">
        <w:rPr>
          <w:rFonts w:ascii="Book Antiqua" w:hAnsi="Book Antiqua" w:cs="Times New Roman"/>
          <w:bCs/>
          <w:sz w:val="19"/>
          <w:szCs w:val="19"/>
        </w:rPr>
        <w:t xml:space="preserve"> desenham a vida delitiva do indivíduo,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lastRenderedPageBreak/>
        <w:t>compreendendo: a) início da criminalidade antes dos 18 anos; b) muitos</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antecedentes penais e policiais (“folha corrida”); c) reincidência rápida; d)</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criminalidade interlocal; e) quadrilhas (facções criminosas), qualificadoras ou</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agravantes; f) tipo de crime (contra o patrimônio, os costumes, a pessoa).</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 xml:space="preserve">Os </w:t>
      </w:r>
      <w:r w:rsidR="00D31DC0" w:rsidRPr="00D31DC0">
        <w:rPr>
          <w:rFonts w:ascii="Book Antiqua" w:hAnsi="Book Antiqua" w:cs="Times New Roman"/>
          <w:b/>
          <w:sz w:val="19"/>
          <w:szCs w:val="19"/>
          <w:shd w:val="clear" w:color="auto" w:fill="F7CAAC" w:themeFill="accent2" w:themeFillTint="66"/>
        </w:rPr>
        <w:t xml:space="preserve">fatores </w:t>
      </w:r>
      <w:proofErr w:type="spellStart"/>
      <w:r w:rsidR="00D31DC0" w:rsidRPr="00D31DC0">
        <w:rPr>
          <w:rFonts w:ascii="Book Antiqua" w:hAnsi="Book Antiqua" w:cs="Times New Roman"/>
          <w:b/>
          <w:sz w:val="19"/>
          <w:szCs w:val="19"/>
          <w:shd w:val="clear" w:color="auto" w:fill="F7CAAC" w:themeFill="accent2" w:themeFillTint="66"/>
        </w:rPr>
        <w:t>ressocializantes</w:t>
      </w:r>
      <w:proofErr w:type="spellEnd"/>
      <w:r w:rsidR="00D31DC0" w:rsidRPr="00D31DC0">
        <w:rPr>
          <w:rFonts w:ascii="Book Antiqua" w:hAnsi="Book Antiqua" w:cs="Times New Roman"/>
          <w:bCs/>
          <w:sz w:val="19"/>
          <w:szCs w:val="19"/>
        </w:rPr>
        <w:t xml:space="preserve"> dizem respeito ao aproveitamento das medidas</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repressivas, embora no Brasil as instituições penitenciárias sejam, em regra,</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verdadeiras pocilgas, que funcionam como “universidade criminosa”, tamanho 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desrespeito aos direitos mínimos do homem. Registrem-se: a) inadaptação à</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disciplina carcerária e às regras prisionais; b) precário ou nulo ajuste ao trabalho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interno; c) péssimo aproveitamento escolar e profissional na cadeia; d)</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permanência nos regimes iniciais de pena.</w:t>
      </w:r>
      <w:r w:rsidR="00D31DC0">
        <w:rPr>
          <w:rFonts w:ascii="Book Antiqua" w:hAnsi="Book Antiqua" w:cs="Times New Roman"/>
          <w:bCs/>
          <w:sz w:val="19"/>
          <w:szCs w:val="19"/>
        </w:rPr>
        <w:t xml:space="preserve"> (Fonte:</w:t>
      </w:r>
      <w:r w:rsidRPr="00A846B0">
        <w:rPr>
          <w:rFonts w:ascii="Book Antiqua" w:hAnsi="Book Antiqua" w:cs="Times New Roman"/>
          <w:bCs/>
          <w:sz w:val="19"/>
          <w:szCs w:val="19"/>
        </w:rPr>
        <w:t xml:space="preserve"> </w:t>
      </w:r>
      <w:r w:rsidR="00D31DC0" w:rsidRPr="00D31DC0">
        <w:rPr>
          <w:rFonts w:ascii="Book Antiqua" w:hAnsi="Book Antiqua" w:cs="Times New Roman"/>
          <w:bCs/>
          <w:sz w:val="19"/>
          <w:szCs w:val="19"/>
        </w:rPr>
        <w:t>Penteado Filho, Nestor</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Sampaio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Manual esquemático de</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criminologia / Nestor</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Sampaio Penteado Filho.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 2. ed. – São Paulo: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Saraiva, 2012.</w:t>
      </w:r>
      <w:r w:rsidR="00D31DC0">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D31DC0" w14:paraId="57F09F74" w14:textId="77777777" w:rsidTr="00D31DC0">
        <w:tc>
          <w:tcPr>
            <w:tcW w:w="8494" w:type="dxa"/>
          </w:tcPr>
          <w:p w14:paraId="373DC663" w14:textId="3DF853D1" w:rsidR="00D31DC0" w:rsidRDefault="00D31DC0" w:rsidP="00A846B0">
            <w:pPr>
              <w:jc w:val="both"/>
              <w:rPr>
                <w:rFonts w:ascii="Book Antiqua" w:hAnsi="Book Antiqua" w:cs="Times New Roman"/>
                <w:bCs/>
                <w:sz w:val="19"/>
                <w:szCs w:val="19"/>
              </w:rPr>
            </w:pPr>
            <w:r>
              <w:rPr>
                <w:rFonts w:ascii="Book Antiqua" w:hAnsi="Book Antiqua"/>
                <w:b/>
                <w:bCs/>
                <w:sz w:val="19"/>
                <w:szCs w:val="19"/>
              </w:rPr>
              <w:t>(PCBA-2022)</w:t>
            </w:r>
            <w:r>
              <w:rPr>
                <w:rFonts w:ascii="Book Antiqua" w:hAnsi="Book Antiqua"/>
                <w:sz w:val="19"/>
                <w:szCs w:val="19"/>
              </w:rPr>
              <w:t xml:space="preserve">: </w:t>
            </w:r>
            <w:r w:rsidRPr="00BD78E0">
              <w:rPr>
                <w:rFonts w:ascii="Book Antiqua" w:hAnsi="Book Antiqua"/>
                <w:sz w:val="19"/>
                <w:szCs w:val="19"/>
              </w:rPr>
              <w:t>Com relação aos temas: “estatística criminal; cifras cinza, amarela, negra e dourada; e prognóstico criminal”, assinale a alternativa correta</w:t>
            </w:r>
            <w:r>
              <w:rPr>
                <w:rFonts w:ascii="Book Antiqua" w:hAnsi="Book Antiqua"/>
                <w:sz w:val="19"/>
                <w:szCs w:val="19"/>
              </w:rPr>
              <w:t xml:space="preserve">: </w:t>
            </w:r>
            <w:r w:rsidRPr="00D31DC0">
              <w:rPr>
                <w:rFonts w:ascii="Book Antiqua" w:hAnsi="Book Antiqua"/>
                <w:sz w:val="19"/>
                <w:szCs w:val="19"/>
              </w:rPr>
              <w:t xml:space="preserve">Fatores </w:t>
            </w:r>
            <w:proofErr w:type="spellStart"/>
            <w:r w:rsidRPr="00D31DC0">
              <w:rPr>
                <w:rFonts w:ascii="Book Antiqua" w:hAnsi="Book Antiqua"/>
                <w:sz w:val="19"/>
                <w:szCs w:val="19"/>
              </w:rPr>
              <w:t>psicoevolutivos</w:t>
            </w:r>
            <w:proofErr w:type="spellEnd"/>
            <w:r w:rsidRPr="00D31DC0">
              <w:rPr>
                <w:rFonts w:ascii="Book Antiqua" w:hAnsi="Book Antiqua"/>
                <w:sz w:val="19"/>
                <w:szCs w:val="19"/>
              </w:rPr>
              <w:t xml:space="preserve"> levam em conta a evolução da personalidade do agente, compreendendo: doenças graves infantojuvenis com repercussão somático-psíquica, desagregação familiar, interrupção escolar ou do trabalho, automanutenção precoce, instabilidade profissional, internação em instituição de tratamento para menores, fugas de casa, da escola, integração com grupos improdutivos, distúrbios precoces de conduta, perturbações psíquicas</w:t>
            </w:r>
            <w:r>
              <w:rPr>
                <w:rFonts w:ascii="Book Antiqua" w:hAnsi="Book Antiqua"/>
                <w:sz w:val="19"/>
                <w:szCs w:val="19"/>
              </w:rPr>
              <w:t>.</w:t>
            </w:r>
          </w:p>
        </w:tc>
      </w:tr>
    </w:tbl>
    <w:p w14:paraId="73DA1664" w14:textId="77777777" w:rsidR="00A846B0" w:rsidRDefault="00A846B0" w:rsidP="001E7E56">
      <w:pPr>
        <w:jc w:val="both"/>
        <w:rPr>
          <w:rFonts w:ascii="Book Antiqua" w:hAnsi="Book Antiqua"/>
          <w:b/>
          <w:bCs/>
          <w:sz w:val="19"/>
          <w:szCs w:val="19"/>
        </w:rPr>
      </w:pPr>
    </w:p>
    <w:p w14:paraId="6F5AA3BE" w14:textId="6ECC1296" w:rsidR="00FE2338" w:rsidRPr="00FE2338" w:rsidRDefault="00FE2338" w:rsidP="00FE2338">
      <w:pPr>
        <w:jc w:val="both"/>
        <w:rPr>
          <w:rFonts w:ascii="Book Antiqua" w:hAnsi="Book Antiqua"/>
          <w:sz w:val="19"/>
          <w:szCs w:val="19"/>
        </w:rPr>
      </w:pPr>
      <w:r>
        <w:rPr>
          <w:rFonts w:ascii="Book Antiqua" w:hAnsi="Book Antiqua"/>
          <w:b/>
          <w:bCs/>
          <w:i/>
          <w:iCs/>
          <w:sz w:val="19"/>
          <w:szCs w:val="19"/>
        </w:rPr>
        <w:t>#</w:t>
      </w:r>
      <w:r w:rsidRPr="00FE2338">
        <w:rPr>
          <w:rFonts w:ascii="Book Antiqua" w:hAnsi="Book Antiqua"/>
          <w:b/>
          <w:bCs/>
          <w:i/>
          <w:iCs/>
          <w:sz w:val="19"/>
          <w:szCs w:val="19"/>
          <w:highlight w:val="magenta"/>
        </w:rPr>
        <w:t>Parêntese</w:t>
      </w:r>
      <w:r>
        <w:rPr>
          <w:rFonts w:ascii="Book Antiqua" w:hAnsi="Book Antiqua"/>
          <w:b/>
          <w:bCs/>
          <w:i/>
          <w:i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E2338">
        <w:rPr>
          <w:rFonts w:ascii="Book Antiqua" w:hAnsi="Book Antiqua"/>
          <w:b/>
          <w:bCs/>
          <w:i/>
          <w:iCs/>
          <w:color w:val="FF0000"/>
          <w:sz w:val="19"/>
          <w:szCs w:val="19"/>
          <w:highlight w:val="green"/>
        </w:rPr>
        <w:t>DPEBA-2021</w:t>
      </w:r>
      <w:r>
        <w:rPr>
          <w:rFonts w:ascii="Book Antiqua" w:hAnsi="Book Antiqua"/>
          <w:b/>
          <w:bCs/>
          <w:i/>
          <w:iCs/>
          <w:color w:val="FF0000"/>
          <w:sz w:val="19"/>
          <w:szCs w:val="19"/>
        </w:rPr>
        <w:t>: #</w:t>
      </w:r>
      <w:r w:rsidRPr="004B1724">
        <w:rPr>
          <w:rFonts w:ascii="Book Antiqua" w:hAnsi="Book Antiqua"/>
          <w:b/>
          <w:bCs/>
          <w:i/>
          <w:iCs/>
          <w:color w:val="FF0000"/>
          <w:sz w:val="19"/>
          <w:szCs w:val="19"/>
          <w:highlight w:val="green"/>
        </w:rPr>
        <w:t>DPEGO-2021</w:t>
      </w:r>
      <w:r w:rsidR="00A17E4A">
        <w:rPr>
          <w:rFonts w:ascii="Book Antiqua" w:hAnsi="Book Antiqua"/>
          <w:b/>
          <w:bCs/>
          <w:i/>
          <w:iCs/>
          <w:color w:val="FF0000"/>
          <w:sz w:val="19"/>
          <w:szCs w:val="19"/>
        </w:rPr>
        <w:t>: #</w:t>
      </w:r>
      <w:r w:rsidR="00A17E4A" w:rsidRPr="00A17E4A">
        <w:rPr>
          <w:rFonts w:ascii="Book Antiqua" w:hAnsi="Book Antiqua"/>
          <w:b/>
          <w:bCs/>
          <w:i/>
          <w:iCs/>
          <w:color w:val="FF0000"/>
          <w:sz w:val="19"/>
          <w:szCs w:val="19"/>
          <w:highlight w:val="green"/>
        </w:rPr>
        <w:t>DPECE-2022</w:t>
      </w:r>
      <w:r>
        <w:rPr>
          <w:rFonts w:ascii="Book Antiqua" w:hAnsi="Book Antiqua"/>
          <w:b/>
          <w:bCs/>
          <w:i/>
          <w:iCs/>
          <w:color w:val="FF0000"/>
          <w:sz w:val="19"/>
          <w:szCs w:val="19"/>
        </w:rPr>
        <w:t>: #</w:t>
      </w:r>
      <w:r w:rsidRPr="004B1724">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proofErr w:type="spellStart"/>
      <w:r w:rsidRPr="00FE2338">
        <w:rPr>
          <w:rFonts w:ascii="Book Antiqua" w:hAnsi="Book Antiqua"/>
          <w:b/>
          <w:bCs/>
          <w:i/>
          <w:iCs/>
          <w:sz w:val="19"/>
          <w:szCs w:val="19"/>
          <w:shd w:val="clear" w:color="auto" w:fill="F7CAAC" w:themeFill="accent2" w:themeFillTint="66"/>
        </w:rPr>
        <w:t>Previdenciarismo</w:t>
      </w:r>
      <w:proofErr w:type="spellEnd"/>
      <w:r w:rsidRPr="00FE2338">
        <w:rPr>
          <w:rFonts w:ascii="Book Antiqua" w:hAnsi="Book Antiqua"/>
          <w:b/>
          <w:bCs/>
          <w:i/>
          <w:iCs/>
          <w:sz w:val="19"/>
          <w:szCs w:val="19"/>
          <w:shd w:val="clear" w:color="auto" w:fill="F7CAAC" w:themeFill="accent2" w:themeFillTint="66"/>
        </w:rPr>
        <w:t xml:space="preserve"> Penal</w:t>
      </w:r>
      <w:r>
        <w:rPr>
          <w:rFonts w:ascii="Book Antiqua" w:hAnsi="Book Antiqua"/>
          <w:sz w:val="19"/>
          <w:szCs w:val="19"/>
        </w:rPr>
        <w:t>:</w:t>
      </w:r>
      <w:r w:rsidRPr="00FE2338">
        <w:rPr>
          <w:rFonts w:ascii="Book Antiqua" w:hAnsi="Book Antiqua"/>
          <w:sz w:val="19"/>
          <w:szCs w:val="19"/>
        </w:rPr>
        <w:t xml:space="preserve"> </w:t>
      </w:r>
      <w:r>
        <w:rPr>
          <w:rFonts w:ascii="Book Antiqua" w:hAnsi="Book Antiqua"/>
          <w:sz w:val="19"/>
          <w:szCs w:val="19"/>
        </w:rPr>
        <w:t>H</w:t>
      </w:r>
      <w:r w:rsidRPr="00FE2338">
        <w:rPr>
          <w:rFonts w:ascii="Book Antiqua" w:hAnsi="Book Antiqua"/>
          <w:sz w:val="19"/>
          <w:szCs w:val="19"/>
        </w:rPr>
        <w:t xml:space="preserve">á uma gestão compartilhada do problema criminal entre o sistema de justiça criminal e a administração pública. Tem como objetivo declarado a reintegração do condenado como forma de prevenção especial, evitando a reincidência por meio da inclusão do </w:t>
      </w:r>
      <w:proofErr w:type="spellStart"/>
      <w:r w:rsidRPr="00FE2338">
        <w:rPr>
          <w:rFonts w:ascii="Book Antiqua" w:hAnsi="Book Antiqua"/>
          <w:sz w:val="19"/>
          <w:szCs w:val="19"/>
        </w:rPr>
        <w:t>ex-criminoso</w:t>
      </w:r>
      <w:proofErr w:type="spellEnd"/>
      <w:r w:rsidRPr="00FE2338">
        <w:rPr>
          <w:rFonts w:ascii="Book Antiqua" w:hAnsi="Book Antiqua"/>
          <w:sz w:val="19"/>
          <w:szCs w:val="19"/>
        </w:rPr>
        <w:t xml:space="preserve"> na vida familiar e profissional, em um mercado de trabalho que tendia a baixas taxas de desemprego e altas taxas de formalização.</w:t>
      </w:r>
      <w:r>
        <w:rPr>
          <w:rFonts w:ascii="Book Antiqua" w:hAnsi="Book Antiqua"/>
          <w:sz w:val="19"/>
          <w:szCs w:val="19"/>
        </w:rPr>
        <w:t xml:space="preserve"> (Fonte: </w:t>
      </w:r>
      <w:hyperlink r:id="rId64" w:history="1">
        <w:r w:rsidRPr="00E61640">
          <w:rPr>
            <w:rStyle w:val="Hyperlink"/>
            <w:rFonts w:ascii="Book Antiqua" w:hAnsi="Book Antiqua"/>
            <w:sz w:val="19"/>
            <w:szCs w:val="19"/>
          </w:rPr>
          <w:t>https://ibccrim.org.br/publicacoes/edicoes/51/453</w:t>
        </w:r>
      </w:hyperlink>
      <w:r>
        <w:rPr>
          <w:rFonts w:ascii="Book Antiqua" w:hAnsi="Book Antiqua"/>
          <w:sz w:val="19"/>
          <w:szCs w:val="19"/>
        </w:rPr>
        <w:t xml:space="preserve">). Resumo sobre o tema: </w:t>
      </w:r>
      <w:r w:rsidRPr="00FE2338">
        <w:rPr>
          <w:rFonts w:ascii="Book Antiqua" w:hAnsi="Book Antiqua"/>
          <w:sz w:val="19"/>
          <w:szCs w:val="19"/>
        </w:rPr>
        <w:t>PREVIDENCIARSMO PENAL</w:t>
      </w:r>
      <w:r>
        <w:rPr>
          <w:rFonts w:ascii="Book Antiqua" w:hAnsi="Book Antiqua"/>
          <w:sz w:val="19"/>
          <w:szCs w:val="19"/>
        </w:rPr>
        <w:t xml:space="preserve"> (</w:t>
      </w:r>
      <w:r w:rsidRPr="00FE2338">
        <w:rPr>
          <w:rFonts w:ascii="Book Antiqua" w:hAnsi="Book Antiqua"/>
          <w:sz w:val="19"/>
          <w:szCs w:val="19"/>
        </w:rPr>
        <w:t>David Garland</w:t>
      </w:r>
      <w:r>
        <w:rPr>
          <w:rFonts w:ascii="Book Antiqua" w:hAnsi="Book Antiqua"/>
          <w:sz w:val="19"/>
          <w:szCs w:val="19"/>
        </w:rPr>
        <w:t>):</w:t>
      </w:r>
    </w:p>
    <w:p w14:paraId="0348ABBC" w14:textId="77777777" w:rsid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sz w:val="19"/>
          <w:szCs w:val="19"/>
        </w:rPr>
        <w:t>Não é adotado pelo sistema prisional brasileiro!</w:t>
      </w:r>
      <w:r>
        <w:rPr>
          <w:rFonts w:ascii="Book Antiqua" w:hAnsi="Book Antiqua"/>
          <w:sz w:val="19"/>
          <w:szCs w:val="19"/>
        </w:rPr>
        <w:t xml:space="preserve"> </w:t>
      </w:r>
      <w:r w:rsidRPr="00FE2338">
        <w:rPr>
          <w:rFonts w:ascii="Book Antiqua" w:hAnsi="Book Antiqua"/>
          <w:sz w:val="19"/>
          <w:szCs w:val="19"/>
        </w:rPr>
        <w:t xml:space="preserve">Termo cunhado por David Garland: </w:t>
      </w:r>
      <w:proofErr w:type="spellStart"/>
      <w:r w:rsidRPr="00FE2338">
        <w:rPr>
          <w:rFonts w:ascii="Book Antiqua" w:hAnsi="Book Antiqua"/>
          <w:sz w:val="19"/>
          <w:szCs w:val="19"/>
        </w:rPr>
        <w:t>previdenciarismo</w:t>
      </w:r>
      <w:proofErr w:type="spellEnd"/>
      <w:r w:rsidRPr="00FE2338">
        <w:rPr>
          <w:rFonts w:ascii="Book Antiqua" w:hAnsi="Book Antiqua"/>
          <w:sz w:val="19"/>
          <w:szCs w:val="19"/>
        </w:rPr>
        <w:t xml:space="preserve"> (ou </w:t>
      </w:r>
      <w:proofErr w:type="spellStart"/>
      <w:r w:rsidRPr="00FE2338">
        <w:rPr>
          <w:rFonts w:ascii="Book Antiqua" w:hAnsi="Book Antiqua"/>
          <w:sz w:val="19"/>
          <w:szCs w:val="19"/>
        </w:rPr>
        <w:t>welfarismo</w:t>
      </w:r>
      <w:proofErr w:type="spellEnd"/>
      <w:r w:rsidRPr="00FE2338">
        <w:rPr>
          <w:rFonts w:ascii="Book Antiqua" w:hAnsi="Book Antiqua"/>
          <w:sz w:val="19"/>
          <w:szCs w:val="19"/>
        </w:rPr>
        <w:t>) penal</w:t>
      </w:r>
      <w:r>
        <w:rPr>
          <w:rFonts w:ascii="Book Antiqua" w:hAnsi="Book Antiqua"/>
          <w:sz w:val="19"/>
          <w:szCs w:val="19"/>
        </w:rPr>
        <w:t>;</w:t>
      </w:r>
    </w:p>
    <w:p w14:paraId="15F0FA94" w14:textId="77777777" w:rsid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sz w:val="19"/>
          <w:szCs w:val="19"/>
        </w:rPr>
        <w:t xml:space="preserve">“O </w:t>
      </w:r>
      <w:proofErr w:type="spellStart"/>
      <w:r w:rsidRPr="00FE2338">
        <w:rPr>
          <w:rFonts w:ascii="Book Antiqua" w:hAnsi="Book Antiqua"/>
          <w:sz w:val="19"/>
          <w:szCs w:val="19"/>
        </w:rPr>
        <w:t>previdenciarismo</w:t>
      </w:r>
      <w:proofErr w:type="spellEnd"/>
      <w:r w:rsidRPr="00FE2338">
        <w:rPr>
          <w:rFonts w:ascii="Book Antiqua" w:hAnsi="Book Antiqua"/>
          <w:sz w:val="19"/>
          <w:szCs w:val="19"/>
        </w:rPr>
        <w:t xml:space="preserve"> penal se voltava aos problemas do desajustamento individual, altamente concentrado nos setores mais pobres da população, e que eram por ele atribuídos à pobreza, à socialização deficiente e à privação social”;</w:t>
      </w:r>
    </w:p>
    <w:p w14:paraId="58C9CAD8" w14:textId="77777777" w:rsid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sz w:val="19"/>
          <w:szCs w:val="19"/>
        </w:rPr>
        <w:t xml:space="preserve">O Estado passa a atuar sob as diretrizes de uma política </w:t>
      </w:r>
      <w:proofErr w:type="spellStart"/>
      <w:r w:rsidRPr="00FE2338">
        <w:rPr>
          <w:rFonts w:ascii="Book Antiqua" w:hAnsi="Book Antiqua"/>
          <w:sz w:val="19"/>
          <w:szCs w:val="19"/>
        </w:rPr>
        <w:t>previdenciarista</w:t>
      </w:r>
      <w:proofErr w:type="spellEnd"/>
      <w:r w:rsidRPr="00FE2338">
        <w:rPr>
          <w:rFonts w:ascii="Book Antiqua" w:hAnsi="Book Antiqua"/>
          <w:sz w:val="19"/>
          <w:szCs w:val="19"/>
        </w:rPr>
        <w:t xml:space="preserve">, cujo controle social do crime é tipicamente </w:t>
      </w:r>
      <w:proofErr w:type="spellStart"/>
      <w:r w:rsidRPr="00FE2338">
        <w:rPr>
          <w:rFonts w:ascii="Book Antiqua" w:hAnsi="Book Antiqua"/>
          <w:sz w:val="19"/>
          <w:szCs w:val="19"/>
        </w:rPr>
        <w:t>correcionalista</w:t>
      </w:r>
      <w:proofErr w:type="spellEnd"/>
      <w:r w:rsidRPr="00FE2338">
        <w:rPr>
          <w:rFonts w:ascii="Book Antiqua" w:hAnsi="Book Antiqua"/>
          <w:sz w:val="19"/>
          <w:szCs w:val="19"/>
        </w:rPr>
        <w:t>.</w:t>
      </w:r>
    </w:p>
    <w:p w14:paraId="5077B176" w14:textId="77777777" w:rsid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sz w:val="19"/>
          <w:szCs w:val="19"/>
        </w:rPr>
        <w:t xml:space="preserve">Com raízes na década de noventa do século XIX e vigorosamente desenvolvido nos anos 1950 e 1960, o </w:t>
      </w:r>
      <w:proofErr w:type="spellStart"/>
      <w:r w:rsidRPr="00FE2338">
        <w:rPr>
          <w:rFonts w:ascii="Book Antiqua" w:hAnsi="Book Antiqua"/>
          <w:sz w:val="19"/>
          <w:szCs w:val="19"/>
        </w:rPr>
        <w:t>previdenciarismo</w:t>
      </w:r>
      <w:proofErr w:type="spellEnd"/>
      <w:r w:rsidRPr="00FE2338">
        <w:rPr>
          <w:rFonts w:ascii="Book Antiqua" w:hAnsi="Book Antiqua"/>
          <w:sz w:val="19"/>
          <w:szCs w:val="19"/>
        </w:rPr>
        <w:t xml:space="preserve"> penal era, nos anos 1970, a política estabelecida tanto na Grã-Bretanha quanto nos Estados Unidos.</w:t>
      </w:r>
    </w:p>
    <w:p w14:paraId="1ADFD269" w14:textId="77777777" w:rsid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sz w:val="19"/>
          <w:szCs w:val="19"/>
        </w:rPr>
        <w:t>Seu axioma básico – medidas penais devem, sempre que possível, se materializar mais em intervenções reabilitadoras do que na punição retributiva – proporcionou o aperfeiçoamento de uma nova rede de princípios e práticas inter-relacionados. Estes incluíam a edição de leis que permitiam a condenação a penas indeterminadas, vinculada à liberdade antecipada e à liberdade vigiada; vara de crianças e adolescentes informadas pela filosofia do bem-estar infantil; o uso da investigação social e de relatórios psiquiátricos; a individualização de tratamento, baseada na avaliação e classificação de especialistas; pesquisa criminológica focada em questões de fundo etiológico e na efetividade do tratamento; trabalho social com os condenados e suas famílias; e regimes de custódia que ressaltava o aspecto ressocializador do encarceramento e, após a soltura, a importância do amparo no processo de reintegração. [...]</w:t>
      </w:r>
    </w:p>
    <w:p w14:paraId="1797D81E" w14:textId="77777777" w:rsid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sz w:val="19"/>
          <w:szCs w:val="19"/>
        </w:rPr>
        <w:t>No enquadramento penal-previdenciário, a reabilitação não era apenas um elemento entre outros. Ao revés, era o princípio hegemônico, o substrato intelectual e o valor sistêmico que unia toda a estrutura e que fazia sentido para os operadores do sistema. Ela provia uma rede conceitual, abraçada por todos, que poderia ser lançada em toda e qualquer atividade no campo penal, conferindo sentido e coerência à atividade dos operadores, bem como um sentido benigno e científico às práticas outrora desagradáveis e problemáticas.</w:t>
      </w:r>
      <w:r>
        <w:rPr>
          <w:rFonts w:ascii="Book Antiqua" w:hAnsi="Book Antiqua"/>
          <w:sz w:val="19"/>
          <w:szCs w:val="19"/>
        </w:rPr>
        <w:t xml:space="preserve"> (</w:t>
      </w:r>
      <w:r w:rsidRPr="00FE2338">
        <w:rPr>
          <w:rFonts w:ascii="Book Antiqua" w:hAnsi="Book Antiqua"/>
          <w:sz w:val="19"/>
          <w:szCs w:val="19"/>
        </w:rPr>
        <w:t xml:space="preserve">Fonte: </w:t>
      </w:r>
      <w:hyperlink r:id="rId65" w:history="1">
        <w:r w:rsidRPr="00E61640">
          <w:rPr>
            <w:rStyle w:val="Hyperlink"/>
            <w:rFonts w:ascii="Book Antiqua" w:hAnsi="Book Antiqua"/>
            <w:sz w:val="19"/>
            <w:szCs w:val="19"/>
          </w:rPr>
          <w:t>https://www.revistas.ufg.br/revfd/article/view/60817</w:t>
        </w:r>
      </w:hyperlink>
      <w:r>
        <w:rPr>
          <w:rFonts w:ascii="Book Antiqua" w:hAnsi="Book Antiqua"/>
          <w:sz w:val="19"/>
          <w:szCs w:val="19"/>
        </w:rPr>
        <w:t xml:space="preserve">). </w:t>
      </w:r>
    </w:p>
    <w:p w14:paraId="0C993EB8" w14:textId="07912834" w:rsidR="00FE2338" w:rsidRP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b/>
          <w:bCs/>
          <w:sz w:val="19"/>
          <w:szCs w:val="19"/>
        </w:rPr>
        <w:t>"</w:t>
      </w:r>
      <w:proofErr w:type="spellStart"/>
      <w:r w:rsidRPr="00FE2338">
        <w:rPr>
          <w:rFonts w:ascii="Book Antiqua" w:hAnsi="Book Antiqua"/>
          <w:b/>
          <w:bCs/>
          <w:sz w:val="19"/>
          <w:szCs w:val="19"/>
        </w:rPr>
        <w:t>Previdenciarismo</w:t>
      </w:r>
      <w:proofErr w:type="spellEnd"/>
      <w:r w:rsidRPr="00FE2338">
        <w:rPr>
          <w:rFonts w:ascii="Book Antiqua" w:hAnsi="Book Antiqua"/>
          <w:b/>
          <w:bCs/>
          <w:sz w:val="19"/>
          <w:szCs w:val="19"/>
        </w:rPr>
        <w:t xml:space="preserve"> Penal</w:t>
      </w:r>
      <w:r w:rsidRPr="00FE2338">
        <w:rPr>
          <w:rFonts w:ascii="Book Antiqua" w:hAnsi="Book Antiqua"/>
          <w:sz w:val="19"/>
          <w:szCs w:val="19"/>
        </w:rPr>
        <w:t xml:space="preserve">": David Garland (2005) analisa, finamente, esse período de transição da “penalidade” do Estado Liberal para aquilo que </w:t>
      </w:r>
      <w:r w:rsidRPr="00FE2338">
        <w:rPr>
          <w:rFonts w:ascii="Book Antiqua" w:hAnsi="Book Antiqua"/>
          <w:b/>
          <w:bCs/>
          <w:sz w:val="19"/>
          <w:szCs w:val="19"/>
          <w:highlight w:val="yellow"/>
        </w:rPr>
        <w:t>denominou de “</w:t>
      </w:r>
      <w:proofErr w:type="spellStart"/>
      <w:r w:rsidRPr="00FE2338">
        <w:rPr>
          <w:rFonts w:ascii="Book Antiqua" w:hAnsi="Book Antiqua"/>
          <w:b/>
          <w:bCs/>
          <w:sz w:val="19"/>
          <w:szCs w:val="19"/>
          <w:highlight w:val="yellow"/>
        </w:rPr>
        <w:t>welfarismo</w:t>
      </w:r>
      <w:proofErr w:type="spellEnd"/>
      <w:r w:rsidRPr="00FE2338">
        <w:rPr>
          <w:rFonts w:ascii="Book Antiqua" w:hAnsi="Book Antiqua"/>
          <w:b/>
          <w:bCs/>
          <w:sz w:val="19"/>
          <w:szCs w:val="19"/>
          <w:highlight w:val="yellow"/>
        </w:rPr>
        <w:t xml:space="preserve"> penal”</w:t>
      </w:r>
      <w:r w:rsidRPr="00FE2338">
        <w:rPr>
          <w:rFonts w:ascii="Book Antiqua" w:hAnsi="Book Antiqua"/>
          <w:sz w:val="19"/>
          <w:szCs w:val="19"/>
        </w:rPr>
        <w:t xml:space="preserve">. Segundo o autor, desde a sua gênese, o paradigma penal do Estado Social baseou-se em dois </w:t>
      </w:r>
      <w:r w:rsidRPr="00FE2338">
        <w:rPr>
          <w:rFonts w:ascii="Book Antiqua" w:hAnsi="Book Antiqua"/>
          <w:sz w:val="19"/>
          <w:szCs w:val="19"/>
        </w:rPr>
        <w:lastRenderedPageBreak/>
        <w:t xml:space="preserve">axiomas inquestionáveis derivados da cultura política progressista do período. O primeiro deles considerava evidente que “a reforma social, junto com a afluência econômica, eventualmente reduziria a frequência do delito”. O segundo axioma, também produto desse momento histórico específico, era que “o Estado é responsável pela assistência dos delinquentes tanto como de seu castigo e controle”. Sendo assim, o Estado devia ser um agente de reforma tanto como de repressão, de assistência, como de controle, de </w:t>
      </w:r>
      <w:proofErr w:type="spellStart"/>
      <w:r w:rsidRPr="00FE2338">
        <w:rPr>
          <w:rFonts w:ascii="Book Antiqua" w:hAnsi="Book Antiqua"/>
          <w:sz w:val="19"/>
          <w:szCs w:val="19"/>
        </w:rPr>
        <w:t>welfare</w:t>
      </w:r>
      <w:proofErr w:type="spellEnd"/>
      <w:r w:rsidRPr="00FE2338">
        <w:rPr>
          <w:rFonts w:ascii="Book Antiqua" w:hAnsi="Book Antiqua"/>
          <w:sz w:val="19"/>
          <w:szCs w:val="19"/>
        </w:rPr>
        <w:t xml:space="preserve"> e, ainda, de castigo. A justiça penal no emergente Estado de Bem-Estar já não era – ou, pelo menos, não era exclusivamente – uma relação entre o Leviatã e um súdito rebelde. Em seu lugar, a justiça penal estatal converteu-se em parte do Estado de Bem-Estar e o sujeito delinquente – em especial se era jovem, excluído ou mulher – passou a ser visto como um sujeito necessitado tanto quanto um sujeito culpável, um cliente tanto quanto um delinquente. </w:t>
      </w:r>
      <w:r w:rsidRPr="00FE2338">
        <w:rPr>
          <w:rFonts w:ascii="Book Antiqua" w:hAnsi="Book Antiqua"/>
          <w:b/>
          <w:bCs/>
          <w:sz w:val="19"/>
          <w:szCs w:val="19"/>
          <w:highlight w:val="yellow"/>
        </w:rPr>
        <w:t xml:space="preserve">Tratava-se de um modelo de criminologia </w:t>
      </w:r>
      <w:proofErr w:type="spellStart"/>
      <w:r w:rsidRPr="00FE2338">
        <w:rPr>
          <w:rFonts w:ascii="Book Antiqua" w:hAnsi="Book Antiqua"/>
          <w:b/>
          <w:bCs/>
          <w:sz w:val="19"/>
          <w:szCs w:val="19"/>
          <w:highlight w:val="yellow"/>
        </w:rPr>
        <w:t>correcionalista</w:t>
      </w:r>
      <w:proofErr w:type="spellEnd"/>
      <w:r w:rsidRPr="00FE2338">
        <w:rPr>
          <w:rFonts w:ascii="Book Antiqua" w:hAnsi="Book Antiqua"/>
          <w:b/>
          <w:bCs/>
          <w:sz w:val="19"/>
          <w:szCs w:val="19"/>
          <w:highlight w:val="yellow"/>
        </w:rPr>
        <w:t>, expressão mais acabada das ambições racionalistas e utilitaristas desta tradição</w:t>
      </w:r>
      <w:r w:rsidRPr="00FE2338">
        <w:rPr>
          <w:rFonts w:ascii="Book Antiqua" w:hAnsi="Book Antiqua"/>
          <w:sz w:val="19"/>
          <w:szCs w:val="19"/>
        </w:rPr>
        <w:t>.</w:t>
      </w:r>
    </w:p>
    <w:p w14:paraId="374AC5CC" w14:textId="77777777" w:rsidR="00FE2338" w:rsidRDefault="00FE2338" w:rsidP="00FE2338">
      <w:pPr>
        <w:jc w:val="both"/>
        <w:rPr>
          <w:rFonts w:ascii="Book Antiqua" w:hAnsi="Book Antiqua"/>
          <w:sz w:val="19"/>
          <w:szCs w:val="19"/>
        </w:rPr>
      </w:pPr>
    </w:p>
    <w:p w14:paraId="4A930737" w14:textId="49876032" w:rsidR="00FE2338" w:rsidRPr="00FE2338" w:rsidRDefault="00FE2338" w:rsidP="00FE2338">
      <w:pPr>
        <w:jc w:val="both"/>
        <w:rPr>
          <w:rFonts w:ascii="Book Antiqua" w:hAnsi="Book Antiqua"/>
          <w:sz w:val="19"/>
          <w:szCs w:val="19"/>
        </w:rPr>
      </w:pPr>
      <w:r>
        <w:rPr>
          <w:rFonts w:ascii="Book Antiqua" w:hAnsi="Book Antiqua"/>
          <w:b/>
          <w:bCs/>
          <w:i/>
          <w:iCs/>
          <w:sz w:val="19"/>
          <w:szCs w:val="19"/>
        </w:rPr>
        <w:t>#</w:t>
      </w:r>
      <w:r w:rsidRPr="00FE2338">
        <w:rPr>
          <w:rFonts w:ascii="Book Antiqua" w:hAnsi="Book Antiqua"/>
          <w:b/>
          <w:bCs/>
          <w:i/>
          <w:iCs/>
          <w:sz w:val="19"/>
          <w:szCs w:val="19"/>
          <w:highlight w:val="magenta"/>
        </w:rPr>
        <w:t>Parêntese</w:t>
      </w:r>
      <w:r>
        <w:rPr>
          <w:rFonts w:ascii="Book Antiqua" w:hAnsi="Book Antiqua"/>
          <w:b/>
          <w:bCs/>
          <w:i/>
          <w:i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E2338">
        <w:rPr>
          <w:rFonts w:ascii="Book Antiqua" w:hAnsi="Book Antiqua"/>
          <w:b/>
          <w:bCs/>
          <w:i/>
          <w:iCs/>
          <w:color w:val="FF0000"/>
          <w:sz w:val="19"/>
          <w:szCs w:val="19"/>
          <w:highlight w:val="green"/>
        </w:rPr>
        <w:t>DPEBA-2021</w:t>
      </w:r>
      <w:r>
        <w:rPr>
          <w:rFonts w:ascii="Book Antiqua" w:hAnsi="Book Antiqua"/>
          <w:b/>
          <w:bCs/>
          <w:i/>
          <w:iCs/>
          <w:color w:val="FF0000"/>
          <w:sz w:val="19"/>
          <w:szCs w:val="19"/>
        </w:rPr>
        <w:t>: #</w:t>
      </w:r>
      <w:r w:rsidRPr="004B1724">
        <w:rPr>
          <w:rFonts w:ascii="Book Antiqua" w:hAnsi="Book Antiqua"/>
          <w:b/>
          <w:bCs/>
          <w:i/>
          <w:iCs/>
          <w:color w:val="FF0000"/>
          <w:sz w:val="19"/>
          <w:szCs w:val="19"/>
          <w:highlight w:val="green"/>
        </w:rPr>
        <w:t>DPEGO-2021</w:t>
      </w:r>
      <w:r w:rsidR="00A17E4A">
        <w:rPr>
          <w:rFonts w:ascii="Book Antiqua" w:hAnsi="Book Antiqua"/>
          <w:b/>
          <w:bCs/>
          <w:i/>
          <w:iCs/>
          <w:color w:val="FF0000"/>
          <w:sz w:val="19"/>
          <w:szCs w:val="19"/>
        </w:rPr>
        <w:t>:</w:t>
      </w:r>
      <w:r w:rsidR="00035210">
        <w:rPr>
          <w:rFonts w:ascii="Book Antiqua" w:hAnsi="Book Antiqua"/>
          <w:b/>
          <w:bCs/>
          <w:i/>
          <w:iCs/>
          <w:color w:val="FF0000"/>
          <w:sz w:val="19"/>
          <w:szCs w:val="19"/>
        </w:rPr>
        <w:t xml:space="preserve"> #</w:t>
      </w:r>
      <w:r w:rsidR="00035210" w:rsidRPr="00035210">
        <w:rPr>
          <w:rFonts w:ascii="Book Antiqua" w:hAnsi="Book Antiqua"/>
          <w:b/>
          <w:bCs/>
          <w:i/>
          <w:iCs/>
          <w:color w:val="FF0000"/>
          <w:sz w:val="19"/>
          <w:szCs w:val="19"/>
          <w:highlight w:val="green"/>
        </w:rPr>
        <w:t>DPEAP-2022</w:t>
      </w:r>
      <w:r w:rsidR="00035210">
        <w:rPr>
          <w:rFonts w:ascii="Book Antiqua" w:hAnsi="Book Antiqua"/>
          <w:b/>
          <w:bCs/>
          <w:i/>
          <w:iCs/>
          <w:color w:val="FF0000"/>
          <w:sz w:val="19"/>
          <w:szCs w:val="19"/>
        </w:rPr>
        <w:t>:</w:t>
      </w:r>
      <w:r w:rsidR="00A17E4A">
        <w:rPr>
          <w:rFonts w:ascii="Book Antiqua" w:hAnsi="Book Antiqua"/>
          <w:b/>
          <w:bCs/>
          <w:i/>
          <w:iCs/>
          <w:color w:val="FF0000"/>
          <w:sz w:val="19"/>
          <w:szCs w:val="19"/>
        </w:rPr>
        <w:t xml:space="preserve"> #</w:t>
      </w:r>
      <w:r w:rsidR="00A17E4A" w:rsidRPr="00A17E4A">
        <w:rPr>
          <w:rFonts w:ascii="Book Antiqua" w:hAnsi="Book Antiqua"/>
          <w:b/>
          <w:bCs/>
          <w:i/>
          <w:iCs/>
          <w:color w:val="FF0000"/>
          <w:sz w:val="19"/>
          <w:szCs w:val="19"/>
          <w:highlight w:val="green"/>
        </w:rPr>
        <w:t>DPECE-2022</w:t>
      </w:r>
      <w:r>
        <w:rPr>
          <w:rFonts w:ascii="Book Antiqua" w:hAnsi="Book Antiqua"/>
          <w:b/>
          <w:bCs/>
          <w:i/>
          <w:iCs/>
          <w:color w:val="FF0000"/>
          <w:sz w:val="19"/>
          <w:szCs w:val="19"/>
        </w:rPr>
        <w:t>: #</w:t>
      </w:r>
      <w:r w:rsidRPr="004B1724">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Pr="00FE2338">
        <w:rPr>
          <w:rFonts w:ascii="Book Antiqua" w:hAnsi="Book Antiqua"/>
          <w:b/>
          <w:bCs/>
          <w:i/>
          <w:iCs/>
          <w:sz w:val="19"/>
          <w:szCs w:val="19"/>
        </w:rPr>
        <w:t>NEOLIBERALISMO - WACQUANT</w:t>
      </w:r>
      <w:r w:rsidRPr="00FE2338">
        <w:rPr>
          <w:rFonts w:ascii="Book Antiqua" w:hAnsi="Book Antiqua"/>
          <w:sz w:val="19"/>
          <w:szCs w:val="19"/>
        </w:rPr>
        <w:t>:</w:t>
      </w:r>
    </w:p>
    <w:p w14:paraId="0588963C" w14:textId="77777777" w:rsidR="00FE2338" w:rsidRDefault="00FE2338" w:rsidP="00FE2338">
      <w:pPr>
        <w:pStyle w:val="PargrafodaLista"/>
        <w:numPr>
          <w:ilvl w:val="0"/>
          <w:numId w:val="20"/>
        </w:numPr>
        <w:jc w:val="both"/>
        <w:rPr>
          <w:rFonts w:ascii="Book Antiqua" w:hAnsi="Book Antiqua"/>
          <w:sz w:val="19"/>
          <w:szCs w:val="19"/>
        </w:rPr>
      </w:pPr>
      <w:r w:rsidRPr="00FE2338">
        <w:rPr>
          <w:rFonts w:ascii="Book Antiqua" w:hAnsi="Book Antiqua"/>
          <w:sz w:val="19"/>
          <w:szCs w:val="19"/>
        </w:rPr>
        <w:t xml:space="preserve">No neoliberalismo os investimentos sociais e previdenciários dão lugar ao investimento em prisões e atividades de repressão; </w:t>
      </w:r>
    </w:p>
    <w:p w14:paraId="63F839B0" w14:textId="77777777" w:rsidR="00FE2338" w:rsidRPr="00FE2338" w:rsidRDefault="00FE2338" w:rsidP="00FE2338">
      <w:pPr>
        <w:pStyle w:val="PargrafodaLista"/>
        <w:numPr>
          <w:ilvl w:val="0"/>
          <w:numId w:val="20"/>
        </w:numPr>
        <w:jc w:val="both"/>
        <w:rPr>
          <w:rFonts w:ascii="Book Antiqua" w:hAnsi="Book Antiqua"/>
          <w:sz w:val="19"/>
          <w:szCs w:val="19"/>
        </w:rPr>
      </w:pPr>
      <w:r w:rsidRPr="00FE2338">
        <w:rPr>
          <w:rFonts w:ascii="Book Antiqua" w:hAnsi="Book Antiqua"/>
          <w:sz w:val="19"/>
          <w:szCs w:val="19"/>
        </w:rPr>
        <w:t>Recrudescimento do sistema penal funciona para apaziguar a insegurança social crescente da classe média; encarceramento em massa, sobretudo da população negra. O encarceramento em massa é considerado uma consequência da reengenharia do Estado em seu projeto político neoliberal, no qual o esvaziamento do Estado social é vinculado ao inchaço do Estado penal. (Fonte: https://www.revistas.ufg.br/revfd/article/view/60817</w:t>
      </w:r>
      <w:r>
        <w:rPr>
          <w:rFonts w:ascii="Book Antiqua" w:hAnsi="Book Antiqua"/>
          <w:sz w:val="19"/>
          <w:szCs w:val="19"/>
        </w:rPr>
        <w:t>).</w:t>
      </w:r>
    </w:p>
    <w:p w14:paraId="44C9F020" w14:textId="77777777" w:rsidR="00FE2338" w:rsidRDefault="00FE2338" w:rsidP="00FE2338">
      <w:pPr>
        <w:jc w:val="both"/>
        <w:rPr>
          <w:rFonts w:ascii="Book Antiqua" w:hAnsi="Book Antiqua"/>
          <w:sz w:val="19"/>
          <w:szCs w:val="19"/>
        </w:rPr>
      </w:pPr>
    </w:p>
    <w:p w14:paraId="34DC9DCF" w14:textId="77777777" w:rsidR="00FE2338" w:rsidRDefault="00FE2338" w:rsidP="001E7E56">
      <w:pPr>
        <w:jc w:val="both"/>
        <w:rPr>
          <w:rFonts w:ascii="Book Antiqua" w:hAnsi="Book Antiqua"/>
          <w:b/>
          <w:bCs/>
          <w:sz w:val="19"/>
          <w:szCs w:val="19"/>
        </w:rPr>
      </w:pPr>
    </w:p>
    <w:p w14:paraId="69F50019" w14:textId="60A5939C" w:rsidR="0001717F" w:rsidRDefault="0001717F" w:rsidP="004514B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 xml:space="preserve">PONTO 7: </w:t>
      </w:r>
      <w:r w:rsidRPr="0001717F">
        <w:rPr>
          <w:rFonts w:ascii="Book Antiqua" w:hAnsi="Book Antiqua"/>
          <w:b/>
          <w:bCs/>
          <w:sz w:val="19"/>
          <w:szCs w:val="19"/>
        </w:rPr>
        <w:t>Viveiros de Castro, Hungria, Roberto Lyra, Tobias Barreto e outros: Criminologia no Brasil.</w:t>
      </w:r>
    </w:p>
    <w:p w14:paraId="444A7379" w14:textId="761BEF26" w:rsidR="00BB1492" w:rsidRDefault="00BB1492" w:rsidP="00C814D3">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xml:space="preserve">: </w:t>
      </w:r>
      <w:r w:rsidRPr="00BB1492">
        <w:rPr>
          <w:rFonts w:ascii="Book Antiqua" w:hAnsi="Book Antiqua"/>
          <w:sz w:val="19"/>
          <w:szCs w:val="19"/>
        </w:rPr>
        <w:t>Consoante as lições de Antônio Carlos Wolkmer, a correspondente escola de pensamento jurídico crítico no Brasil, cujo maior expoente foi Roberto Lyra Filho, compreende o direito em devir e sobreleva o caráter instrumental do fenômeno jurídico não só para o controle e a dominação, mas, sobretudo, para a mudança social e a libertação conscientizada. Trata-se da crítica jurídica</w:t>
      </w:r>
      <w:r>
        <w:rPr>
          <w:rFonts w:ascii="Book Antiqua" w:hAnsi="Book Antiqua"/>
          <w:sz w:val="19"/>
          <w:szCs w:val="19"/>
        </w:rPr>
        <w:t xml:space="preserve"> </w:t>
      </w:r>
      <w:r w:rsidRPr="00BB1492">
        <w:rPr>
          <w:rFonts w:ascii="Book Antiqua" w:hAnsi="Book Antiqua"/>
          <w:sz w:val="19"/>
          <w:szCs w:val="19"/>
        </w:rPr>
        <w:t>enquanto expressão do pluralismo e do humanismo dialético.</w:t>
      </w:r>
    </w:p>
    <w:p w14:paraId="51B89F4D" w14:textId="6EBE644D" w:rsidR="00BB1492" w:rsidRPr="00BB1492" w:rsidRDefault="00BB1492" w:rsidP="00BB1492">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A62F57">
        <w:rPr>
          <w:rFonts w:ascii="Book Antiqua" w:hAnsi="Book Antiqua" w:cs="Times New Roman"/>
          <w:b/>
          <w:i/>
          <w:color w:val="FF0000"/>
          <w:sz w:val="19"/>
          <w:szCs w:val="19"/>
        </w:rPr>
        <w:t>: #</w:t>
      </w:r>
      <w:r w:rsidR="00A62F57" w:rsidRPr="00A62F57">
        <w:rPr>
          <w:rFonts w:ascii="Book Antiqua" w:hAnsi="Book Antiqua" w:cs="Times New Roman"/>
          <w:b/>
          <w:i/>
          <w:color w:val="FF0000"/>
          <w:sz w:val="19"/>
          <w:szCs w:val="19"/>
          <w:highlight w:val="green"/>
        </w:rPr>
        <w:t>DPESC-2021</w:t>
      </w:r>
      <w:r w:rsidR="00A62F57">
        <w:rPr>
          <w:rFonts w:ascii="Book Antiqua" w:hAnsi="Book Antiqua" w:cs="Times New Roman"/>
          <w:b/>
          <w:i/>
          <w:color w:val="FF0000"/>
          <w:sz w:val="19"/>
          <w:szCs w:val="19"/>
        </w:rPr>
        <w:t>: #</w:t>
      </w:r>
      <w:r w:rsidR="00A62F57" w:rsidRPr="00A62F57">
        <w:rPr>
          <w:rFonts w:ascii="Book Antiqua" w:hAnsi="Book Antiqua" w:cs="Times New Roman"/>
          <w:b/>
          <w:i/>
          <w:color w:val="FF0000"/>
          <w:sz w:val="19"/>
          <w:szCs w:val="19"/>
          <w:highlight w:val="green"/>
        </w:rPr>
        <w:t>PCES-2022</w:t>
      </w:r>
      <w:r w:rsidR="00A62F57">
        <w:rPr>
          <w:rFonts w:ascii="Book Antiqua" w:hAnsi="Book Antiqua" w:cs="Times New Roman"/>
          <w:b/>
          <w:i/>
          <w:color w:val="FF0000"/>
          <w:sz w:val="19"/>
          <w:szCs w:val="19"/>
        </w:rPr>
        <w:t>: #</w:t>
      </w:r>
      <w:r w:rsidR="00A62F57" w:rsidRPr="00A62F57">
        <w:rPr>
          <w:rFonts w:ascii="Book Antiqua" w:hAnsi="Book Antiqua" w:cs="Times New Roman"/>
          <w:b/>
          <w:i/>
          <w:color w:val="FF0000"/>
          <w:sz w:val="19"/>
          <w:szCs w:val="19"/>
          <w:highlight w:val="green"/>
        </w:rPr>
        <w:t>CESPE</w:t>
      </w:r>
      <w:r w:rsidR="00A62F57">
        <w:rPr>
          <w:rFonts w:ascii="Book Antiqua" w:hAnsi="Book Antiqua" w:cs="Times New Roman"/>
          <w:b/>
          <w:i/>
          <w:color w:val="FF0000"/>
          <w:sz w:val="19"/>
          <w:szCs w:val="19"/>
        </w:rPr>
        <w:t xml:space="preserve"> #</w:t>
      </w:r>
      <w:r w:rsidR="00A62F57" w:rsidRPr="00A62F57">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BB1492">
        <w:rPr>
          <w:rFonts w:ascii="Book Antiqua" w:hAnsi="Book Antiqua"/>
          <w:sz w:val="19"/>
          <w:szCs w:val="19"/>
        </w:rPr>
        <w:t>Antônio Carlos Wolkmer aponta quatro vertentes da crítica jurídica: crítica sistêmico-estrutural; dialética, semiológica e</w:t>
      </w:r>
      <w:r>
        <w:rPr>
          <w:rFonts w:ascii="Book Antiqua" w:hAnsi="Book Antiqua"/>
          <w:sz w:val="19"/>
          <w:szCs w:val="19"/>
        </w:rPr>
        <w:t xml:space="preserve"> </w:t>
      </w:r>
      <w:r w:rsidRPr="00BB1492">
        <w:rPr>
          <w:rFonts w:ascii="Book Antiqua" w:hAnsi="Book Antiqua"/>
          <w:sz w:val="19"/>
          <w:szCs w:val="19"/>
        </w:rPr>
        <w:t>psicanalítica.</w:t>
      </w:r>
    </w:p>
    <w:p w14:paraId="28993C2E" w14:textId="77777777" w:rsidR="00BB1492" w:rsidRPr="00BB1492" w:rsidRDefault="00BB1492" w:rsidP="00BB1492">
      <w:pPr>
        <w:jc w:val="both"/>
        <w:rPr>
          <w:rFonts w:ascii="Book Antiqua" w:hAnsi="Book Antiqua"/>
          <w:sz w:val="19"/>
          <w:szCs w:val="19"/>
        </w:rPr>
      </w:pPr>
      <w:r w:rsidRPr="00BB1492">
        <w:rPr>
          <w:rFonts w:ascii="Book Antiqua" w:hAnsi="Book Antiqua"/>
          <w:b/>
          <w:bCs/>
          <w:sz w:val="19"/>
          <w:szCs w:val="19"/>
        </w:rPr>
        <w:t xml:space="preserve">1) Crítica Jurídica de </w:t>
      </w:r>
      <w:r w:rsidRPr="00BB1492">
        <w:rPr>
          <w:rFonts w:ascii="Book Antiqua" w:hAnsi="Book Antiqua"/>
          <w:b/>
          <w:bCs/>
          <w:sz w:val="19"/>
          <w:szCs w:val="19"/>
          <w:highlight w:val="cyan"/>
        </w:rPr>
        <w:t>Perspectiva Sistêmico-Estrutural</w:t>
      </w:r>
      <w:r w:rsidRPr="00BB1492">
        <w:rPr>
          <w:rFonts w:ascii="Book Antiqua" w:hAnsi="Book Antiqua"/>
          <w:sz w:val="19"/>
          <w:szCs w:val="19"/>
        </w:rPr>
        <w:t>: temática da decisão de conflitos (Tércio Sampaio Ferraz Jr); remodelar o direito por contradiscursos de teor crítico (José Eduardo Faria). Não se pretende negar o modelo lógico-formal/ liberal-individualista, mas reconstruí-lo em novas bases racionais adequadas à práxis social para utilizá-lo como instrumento de desenvolvimento e transformação.</w:t>
      </w:r>
    </w:p>
    <w:p w14:paraId="1FB7731A" w14:textId="77777777" w:rsidR="00BB1492" w:rsidRPr="00BB1492" w:rsidRDefault="00BB1492" w:rsidP="00BB1492">
      <w:pPr>
        <w:jc w:val="both"/>
        <w:rPr>
          <w:rFonts w:ascii="Book Antiqua" w:hAnsi="Book Antiqua"/>
          <w:sz w:val="19"/>
          <w:szCs w:val="19"/>
        </w:rPr>
      </w:pPr>
      <w:r w:rsidRPr="00BB1492">
        <w:rPr>
          <w:rFonts w:ascii="Book Antiqua" w:hAnsi="Book Antiqua"/>
          <w:b/>
          <w:bCs/>
          <w:sz w:val="19"/>
          <w:szCs w:val="19"/>
        </w:rPr>
        <w:t xml:space="preserve">2) Crítica Jurídica de </w:t>
      </w:r>
      <w:r w:rsidRPr="00BB1492">
        <w:rPr>
          <w:rFonts w:ascii="Book Antiqua" w:hAnsi="Book Antiqua"/>
          <w:b/>
          <w:bCs/>
          <w:sz w:val="19"/>
          <w:szCs w:val="19"/>
          <w:highlight w:val="cyan"/>
        </w:rPr>
        <w:t>Perspectiva Dialética</w:t>
      </w:r>
      <w:r w:rsidRPr="00BB1492">
        <w:rPr>
          <w:rFonts w:ascii="Book Antiqua" w:hAnsi="Book Antiqua"/>
          <w:sz w:val="19"/>
          <w:szCs w:val="19"/>
        </w:rPr>
        <w:t>:</w:t>
      </w:r>
    </w:p>
    <w:p w14:paraId="0E8066D4" w14:textId="77777777" w:rsidR="00BB1492" w:rsidRPr="00BB1492" w:rsidRDefault="00BB1492" w:rsidP="00BB1492">
      <w:pPr>
        <w:ind w:left="567"/>
        <w:jc w:val="both"/>
        <w:rPr>
          <w:rFonts w:ascii="Book Antiqua" w:hAnsi="Book Antiqua"/>
          <w:sz w:val="19"/>
          <w:szCs w:val="19"/>
        </w:rPr>
      </w:pPr>
      <w:r w:rsidRPr="00BB1492">
        <w:rPr>
          <w:rFonts w:ascii="Book Antiqua" w:hAnsi="Book Antiqua"/>
          <w:b/>
          <w:bCs/>
          <w:sz w:val="19"/>
          <w:szCs w:val="19"/>
        </w:rPr>
        <w:t xml:space="preserve">2.1. </w:t>
      </w:r>
      <w:r w:rsidRPr="00BB1492">
        <w:rPr>
          <w:rFonts w:ascii="Book Antiqua" w:hAnsi="Book Antiqua"/>
          <w:b/>
          <w:bCs/>
          <w:sz w:val="19"/>
          <w:szCs w:val="19"/>
          <w:u w:val="single"/>
        </w:rPr>
        <w:t>Crítica jurídica enquanto expressão do pluralismo e do humanismo dialético</w:t>
      </w:r>
      <w:r w:rsidRPr="00BB1492">
        <w:rPr>
          <w:rFonts w:ascii="Book Antiqua" w:hAnsi="Book Antiqua"/>
          <w:sz w:val="19"/>
          <w:szCs w:val="19"/>
        </w:rPr>
        <w:t xml:space="preserve"> - caráter instrumental do Direito para as mudanças sociais e a libertação conscientizada, sob pena de se transformar em mais uma concepção ideológica corrompida (Roberto Lyra Filho).</w:t>
      </w:r>
    </w:p>
    <w:p w14:paraId="5AFC0F8A" w14:textId="77777777" w:rsidR="00BB1492" w:rsidRPr="00BB1492" w:rsidRDefault="00BB1492" w:rsidP="00BB1492">
      <w:pPr>
        <w:ind w:left="567"/>
        <w:jc w:val="both"/>
        <w:rPr>
          <w:rFonts w:ascii="Book Antiqua" w:hAnsi="Book Antiqua"/>
          <w:sz w:val="19"/>
          <w:szCs w:val="19"/>
        </w:rPr>
      </w:pPr>
      <w:r w:rsidRPr="00BB1492">
        <w:rPr>
          <w:rFonts w:ascii="Book Antiqua" w:hAnsi="Book Antiqua"/>
          <w:b/>
          <w:bCs/>
          <w:sz w:val="19"/>
          <w:szCs w:val="19"/>
          <w:u w:val="single"/>
        </w:rPr>
        <w:t>2.2. Crítica jurídica enquanto instrumental político de transformação / libertação</w:t>
      </w:r>
      <w:r w:rsidRPr="00BB1492">
        <w:rPr>
          <w:rFonts w:ascii="Book Antiqua" w:hAnsi="Book Antiqua"/>
          <w:sz w:val="19"/>
          <w:szCs w:val="19"/>
        </w:rPr>
        <w:t xml:space="preserve"> - consciência das correlações de forças e da dominação das formas de “saber-poder” que preexistem e condicionam o “jurídico” permite uma melhor compreensão do Direito dos opressores e dos oprimidos (Roberto A. R. de Aguiar); filosofia da libertação (Celso Luiz Ludwig) pauta a função do Direito de possibilitar o exercício efetivo dos ‘direitos sonegados’ e incorporar ‘novos direitos’ no que diz respeito à dimensão da ‘vida negada’. "Direito achado na rua".</w:t>
      </w:r>
    </w:p>
    <w:p w14:paraId="2C6A05D5" w14:textId="77777777" w:rsidR="00BB1492" w:rsidRPr="00BB1492" w:rsidRDefault="00BB1492" w:rsidP="00BB1492">
      <w:pPr>
        <w:ind w:left="567"/>
        <w:jc w:val="both"/>
        <w:rPr>
          <w:rFonts w:ascii="Book Antiqua" w:hAnsi="Book Antiqua"/>
          <w:sz w:val="19"/>
          <w:szCs w:val="19"/>
        </w:rPr>
      </w:pPr>
      <w:r w:rsidRPr="00BB1492">
        <w:rPr>
          <w:rFonts w:ascii="Book Antiqua" w:hAnsi="Book Antiqua"/>
          <w:b/>
          <w:bCs/>
          <w:sz w:val="19"/>
          <w:szCs w:val="19"/>
          <w:u w:val="single"/>
        </w:rPr>
        <w:lastRenderedPageBreak/>
        <w:t xml:space="preserve">2.3. Crítica jurídica enquanto </w:t>
      </w:r>
      <w:proofErr w:type="spellStart"/>
      <w:r w:rsidRPr="00BB1492">
        <w:rPr>
          <w:rFonts w:ascii="Book Antiqua" w:hAnsi="Book Antiqua"/>
          <w:b/>
          <w:bCs/>
          <w:sz w:val="19"/>
          <w:szCs w:val="19"/>
          <w:u w:val="single"/>
        </w:rPr>
        <w:t>normativismo</w:t>
      </w:r>
      <w:proofErr w:type="spellEnd"/>
      <w:r w:rsidRPr="00BB1492">
        <w:rPr>
          <w:rFonts w:ascii="Book Antiqua" w:hAnsi="Book Antiqua"/>
          <w:b/>
          <w:bCs/>
          <w:sz w:val="19"/>
          <w:szCs w:val="19"/>
          <w:u w:val="single"/>
        </w:rPr>
        <w:t xml:space="preserve"> fenomenológico</w:t>
      </w:r>
      <w:r w:rsidRPr="00BB1492">
        <w:rPr>
          <w:rFonts w:ascii="Book Antiqua" w:hAnsi="Book Antiqua"/>
          <w:sz w:val="19"/>
          <w:szCs w:val="19"/>
        </w:rPr>
        <w:t xml:space="preserve"> - contempla o Direito a partir da realidade concreta, do conteúdo social e ideológico da normatividade e da articulação metodológica interdisciplinar (Luiz Fernando Coelho).</w:t>
      </w:r>
    </w:p>
    <w:p w14:paraId="7CD3D30D" w14:textId="77777777" w:rsidR="00BB1492" w:rsidRPr="00BB1492" w:rsidRDefault="00BB1492" w:rsidP="00BB1492">
      <w:pPr>
        <w:jc w:val="both"/>
        <w:rPr>
          <w:rFonts w:ascii="Book Antiqua" w:hAnsi="Book Antiqua"/>
          <w:sz w:val="19"/>
          <w:szCs w:val="19"/>
        </w:rPr>
      </w:pPr>
      <w:r w:rsidRPr="00BB1492">
        <w:rPr>
          <w:rFonts w:ascii="Book Antiqua" w:hAnsi="Book Antiqua"/>
          <w:b/>
          <w:bCs/>
          <w:sz w:val="19"/>
          <w:szCs w:val="19"/>
        </w:rPr>
        <w:t xml:space="preserve">3) Crítica Jurídica de </w:t>
      </w:r>
      <w:r w:rsidRPr="00BB1492">
        <w:rPr>
          <w:rFonts w:ascii="Book Antiqua" w:hAnsi="Book Antiqua"/>
          <w:b/>
          <w:bCs/>
          <w:sz w:val="19"/>
          <w:szCs w:val="19"/>
          <w:highlight w:val="cyan"/>
        </w:rPr>
        <w:t>Perspectiva Semiológica</w:t>
      </w:r>
      <w:r w:rsidRPr="00BB1492">
        <w:rPr>
          <w:rFonts w:ascii="Book Antiqua" w:hAnsi="Book Antiqua"/>
          <w:sz w:val="19"/>
          <w:szCs w:val="19"/>
        </w:rPr>
        <w:t>: Direito como um discurso de significações que conjuga a conduta humana, a valoração e a prescrição normativa (</w:t>
      </w:r>
      <w:proofErr w:type="spellStart"/>
      <w:r w:rsidRPr="00BB1492">
        <w:rPr>
          <w:rFonts w:ascii="Book Antiqua" w:hAnsi="Book Antiqua"/>
          <w:sz w:val="19"/>
          <w:szCs w:val="19"/>
        </w:rPr>
        <w:t>Luis</w:t>
      </w:r>
      <w:proofErr w:type="spellEnd"/>
      <w:r w:rsidRPr="00BB1492">
        <w:rPr>
          <w:rFonts w:ascii="Book Antiqua" w:hAnsi="Book Antiqua"/>
          <w:sz w:val="19"/>
          <w:szCs w:val="19"/>
        </w:rPr>
        <w:t xml:space="preserve"> Alberto </w:t>
      </w:r>
      <w:proofErr w:type="spellStart"/>
      <w:r w:rsidRPr="00BB1492">
        <w:rPr>
          <w:rFonts w:ascii="Book Antiqua" w:hAnsi="Book Antiqua"/>
          <w:sz w:val="19"/>
          <w:szCs w:val="19"/>
        </w:rPr>
        <w:t>Warat</w:t>
      </w:r>
      <w:proofErr w:type="spellEnd"/>
      <w:r w:rsidRPr="00BB1492">
        <w:rPr>
          <w:rFonts w:ascii="Book Antiqua" w:hAnsi="Book Antiqua"/>
          <w:sz w:val="19"/>
          <w:szCs w:val="19"/>
        </w:rPr>
        <w:t>). Articulação das formas discursivas do Direito com a perspectiva desmistificadora da filosofia da linguagem.</w:t>
      </w:r>
    </w:p>
    <w:p w14:paraId="64661DCF" w14:textId="785479D8" w:rsidR="00BB1492" w:rsidRPr="00BB1492" w:rsidRDefault="00BB1492" w:rsidP="00BB1492">
      <w:pPr>
        <w:jc w:val="both"/>
        <w:rPr>
          <w:rFonts w:ascii="Book Antiqua" w:hAnsi="Book Antiqua"/>
          <w:sz w:val="19"/>
          <w:szCs w:val="19"/>
        </w:rPr>
      </w:pPr>
      <w:r w:rsidRPr="00BB1492">
        <w:rPr>
          <w:rFonts w:ascii="Book Antiqua" w:hAnsi="Book Antiqua"/>
          <w:b/>
          <w:bCs/>
          <w:sz w:val="19"/>
          <w:szCs w:val="19"/>
        </w:rPr>
        <w:t xml:space="preserve">4) Crítica Jurídica de </w:t>
      </w:r>
      <w:r w:rsidRPr="00BB1492">
        <w:rPr>
          <w:rFonts w:ascii="Book Antiqua" w:hAnsi="Book Antiqua"/>
          <w:b/>
          <w:bCs/>
          <w:sz w:val="19"/>
          <w:szCs w:val="19"/>
          <w:highlight w:val="cyan"/>
        </w:rPr>
        <w:t>Perspectiva Psicanalítica</w:t>
      </w:r>
      <w:r w:rsidRPr="00BB1492">
        <w:rPr>
          <w:rFonts w:ascii="Book Antiqua" w:hAnsi="Book Antiqua"/>
          <w:sz w:val="19"/>
          <w:szCs w:val="19"/>
        </w:rPr>
        <w:t>: interpretar a intertextualidade do jurídico e do psicanalítico, realçando o simbólico representativo que domina a dogmática jurídica e o papel do texto legal na manipulação dos desejos inconscientes.</w:t>
      </w:r>
    </w:p>
    <w:p w14:paraId="3B4F265C" w14:textId="35FBAB6E" w:rsidR="006559F8" w:rsidRDefault="006559F8" w:rsidP="006559F8">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6559F8">
        <w:rPr>
          <w:rFonts w:ascii="Book Antiqua" w:hAnsi="Book Antiqua" w:cs="Times New Roman"/>
          <w:bCs/>
          <w:i/>
          <w:iCs/>
          <w:sz w:val="19"/>
          <w:szCs w:val="19"/>
        </w:rPr>
        <w:t>“</w:t>
      </w:r>
      <w:r w:rsidRPr="006559F8">
        <w:rPr>
          <w:rFonts w:ascii="Book Antiqua" w:hAnsi="Book Antiqua" w:cs="Times New Roman"/>
          <w:b/>
          <w:i/>
          <w:iCs/>
          <w:sz w:val="19"/>
          <w:szCs w:val="19"/>
          <w:u w:val="single"/>
        </w:rPr>
        <w:t>2.2.1. Crítica jurídica enquanto expressão do pluralismo e do humanismo dialético</w:t>
      </w:r>
      <w:r w:rsidRPr="006559F8">
        <w:rPr>
          <w:rFonts w:ascii="Book Antiqua" w:hAnsi="Book Antiqua" w:cs="Times New Roman"/>
          <w:bCs/>
          <w:i/>
          <w:iCs/>
          <w:sz w:val="19"/>
          <w:szCs w:val="19"/>
        </w:rPr>
        <w:t xml:space="preserve">. O ponto de partida de Lyra Filho é a asserção de que, estando as posturas </w:t>
      </w:r>
      <w:proofErr w:type="spellStart"/>
      <w:r w:rsidRPr="006559F8">
        <w:rPr>
          <w:rFonts w:ascii="Book Antiqua" w:hAnsi="Book Antiqua" w:cs="Times New Roman"/>
          <w:bCs/>
          <w:i/>
          <w:iCs/>
          <w:sz w:val="19"/>
          <w:szCs w:val="19"/>
        </w:rPr>
        <w:t>gnoseológicas</w:t>
      </w:r>
      <w:proofErr w:type="spellEnd"/>
      <w:r w:rsidRPr="006559F8">
        <w:rPr>
          <w:rFonts w:ascii="Book Antiqua" w:hAnsi="Book Antiqua" w:cs="Times New Roman"/>
          <w:bCs/>
          <w:i/>
          <w:iCs/>
          <w:sz w:val="19"/>
          <w:szCs w:val="19"/>
        </w:rPr>
        <w:t xml:space="preserve"> do idealismo e do realismo superadas, deve ser recusada, por consequência, a tradicional redução distorcida e ideológica do Direito em jusnaturalismo e em positivismo legalista. </w:t>
      </w:r>
      <w:r w:rsidRPr="006559F8">
        <w:rPr>
          <w:rFonts w:ascii="Book Antiqua" w:hAnsi="Book Antiqua" w:cs="Times New Roman"/>
          <w:b/>
          <w:i/>
          <w:iCs/>
          <w:sz w:val="19"/>
          <w:szCs w:val="19"/>
          <w:highlight w:val="yellow"/>
        </w:rPr>
        <w:t>Essa transposição favorece o surgimento da concepção dialética da sociedade e do Direito, porquanto é essencial que esse modelo dialético escolhido “(...) há de ser aberto e com a preocupação constante de encarar os fatos, dentro de uma perspectiva que enfatiza o devir (a transformação constante) e a totalidade (a ligação) de todos os segmentos da realidade, em função de conjunto”. Para que não se transforme em mais uma concepção ideológica ilusória e corrompida, essa nova filosofia jurídica deve ser embasada numa sociologia jurídica crítica que revele o caráter instrumental do Direito não só para o controle e a dominação, mas, sobretudo, para as mudanças sociais e para a libertação conscientizada</w:t>
      </w:r>
      <w:r w:rsidRPr="006559F8">
        <w:rPr>
          <w:rFonts w:ascii="Book Antiqua" w:hAnsi="Book Antiqua" w:cs="Times New Roman"/>
          <w:bCs/>
          <w:i/>
          <w:iCs/>
          <w:sz w:val="19"/>
          <w:szCs w:val="19"/>
        </w:rPr>
        <w:t xml:space="preserve">. Assim, surge para Lyra Filho a necessidade de um projeto alternativo, sendo a tarefa primordial criar “(...) uma ciência jurídica sem dogmas, analítica e crítica ao mesmo tempo, (...cuja) base de toda </w:t>
      </w:r>
      <w:proofErr w:type="spellStart"/>
      <w:r w:rsidRPr="006559F8">
        <w:rPr>
          <w:rFonts w:ascii="Book Antiqua" w:hAnsi="Book Antiqua" w:cs="Times New Roman"/>
          <w:bCs/>
          <w:i/>
          <w:iCs/>
          <w:sz w:val="19"/>
          <w:szCs w:val="19"/>
        </w:rPr>
        <w:t>dialetização</w:t>
      </w:r>
      <w:proofErr w:type="spellEnd"/>
      <w:r w:rsidRPr="006559F8">
        <w:rPr>
          <w:rFonts w:ascii="Book Antiqua" w:hAnsi="Book Antiqua" w:cs="Times New Roman"/>
          <w:bCs/>
          <w:i/>
          <w:iCs/>
          <w:sz w:val="19"/>
          <w:szCs w:val="19"/>
        </w:rPr>
        <w:t xml:space="preserve"> eficaz há de ser uma ontologia dialética do Direito, sem eiva de idealismo intrínseco e sem compartimentos estanques entre a síntese filosófica e a análise da dialética social das normas, em ordenamentos plurais e conflitivos e sob o impulso da práxis libertadora”. É preciso notar, consoante Lyra Filho, que a principal “(...) inversão que se produz no pensamento jur</w:t>
      </w:r>
      <w:r w:rsidRPr="006559F8">
        <w:rPr>
          <w:rFonts w:ascii="Book Antiqua" w:hAnsi="Book Antiqua" w:cs="Book Antiqua"/>
          <w:bCs/>
          <w:i/>
          <w:iCs/>
          <w:sz w:val="19"/>
          <w:szCs w:val="19"/>
        </w:rPr>
        <w:t>í</w:t>
      </w:r>
      <w:r w:rsidRPr="006559F8">
        <w:rPr>
          <w:rFonts w:ascii="Book Antiqua" w:hAnsi="Book Antiqua" w:cs="Times New Roman"/>
          <w:bCs/>
          <w:i/>
          <w:iCs/>
          <w:sz w:val="19"/>
          <w:szCs w:val="19"/>
        </w:rPr>
        <w:t xml:space="preserve">dico tradicional </w:t>
      </w:r>
      <w:r w:rsidRPr="006559F8">
        <w:rPr>
          <w:rFonts w:ascii="Book Antiqua" w:hAnsi="Book Antiqua" w:cs="Book Antiqua"/>
          <w:bCs/>
          <w:i/>
          <w:iCs/>
          <w:sz w:val="19"/>
          <w:szCs w:val="19"/>
        </w:rPr>
        <w:t>é</w:t>
      </w:r>
      <w:r w:rsidRPr="006559F8">
        <w:rPr>
          <w:rFonts w:ascii="Book Antiqua" w:hAnsi="Book Antiqua" w:cs="Times New Roman"/>
          <w:bCs/>
          <w:i/>
          <w:iCs/>
          <w:sz w:val="19"/>
          <w:szCs w:val="19"/>
        </w:rPr>
        <w:t xml:space="preserve"> tomar as normas como Direito e, depois, definir o Direito pelas normas, limitando estas </w:t>
      </w:r>
      <w:r w:rsidRPr="006559F8">
        <w:rPr>
          <w:rFonts w:ascii="Book Antiqua" w:hAnsi="Book Antiqua" w:cs="Book Antiqua"/>
          <w:bCs/>
          <w:i/>
          <w:iCs/>
          <w:sz w:val="19"/>
          <w:szCs w:val="19"/>
        </w:rPr>
        <w:t>à</w:t>
      </w:r>
      <w:r w:rsidRPr="006559F8">
        <w:rPr>
          <w:rFonts w:ascii="Book Antiqua" w:hAnsi="Book Antiqua" w:cs="Times New Roman"/>
          <w:bCs/>
          <w:i/>
          <w:iCs/>
          <w:sz w:val="19"/>
          <w:szCs w:val="19"/>
        </w:rPr>
        <w:t>s normas do Estado e da classe e grupos que dominam</w:t>
      </w:r>
      <w:r w:rsidRPr="006559F8">
        <w:rPr>
          <w:rFonts w:ascii="Book Antiqua" w:hAnsi="Book Antiqua" w:cs="Book Antiqua"/>
          <w:bCs/>
          <w:i/>
          <w:iCs/>
          <w:sz w:val="19"/>
          <w:szCs w:val="19"/>
        </w:rPr>
        <w:t>”</w:t>
      </w:r>
      <w:r w:rsidRPr="006559F8">
        <w:rPr>
          <w:rFonts w:ascii="Book Antiqua" w:hAnsi="Book Antiqua" w:cs="Times New Roman"/>
          <w:bCs/>
          <w:i/>
          <w:iCs/>
          <w:sz w:val="19"/>
          <w:szCs w:val="19"/>
        </w:rPr>
        <w:t xml:space="preserve">. A tarefa de pensar e transformar a ordem existente obriga a ter presente que a estrutura social </w:t>
      </w:r>
      <w:r w:rsidRPr="006559F8">
        <w:rPr>
          <w:rFonts w:ascii="Book Antiqua" w:hAnsi="Book Antiqua" w:cs="Book Antiqua"/>
          <w:bCs/>
          <w:i/>
          <w:iCs/>
          <w:sz w:val="19"/>
          <w:szCs w:val="19"/>
        </w:rPr>
        <w:t>é</w:t>
      </w:r>
      <w:r w:rsidRPr="006559F8">
        <w:rPr>
          <w:rFonts w:ascii="Book Antiqua" w:hAnsi="Book Antiqua" w:cs="Times New Roman"/>
          <w:bCs/>
          <w:i/>
          <w:iCs/>
          <w:sz w:val="19"/>
          <w:szCs w:val="19"/>
        </w:rPr>
        <w:t xml:space="preserve"> atravessada pela coexist</w:t>
      </w:r>
      <w:r w:rsidRPr="006559F8">
        <w:rPr>
          <w:rFonts w:ascii="Book Antiqua" w:hAnsi="Book Antiqua" w:cs="Book Antiqua"/>
          <w:bCs/>
          <w:i/>
          <w:iCs/>
          <w:sz w:val="19"/>
          <w:szCs w:val="19"/>
        </w:rPr>
        <w:t>ê</w:t>
      </w:r>
      <w:r w:rsidRPr="006559F8">
        <w:rPr>
          <w:rFonts w:ascii="Book Antiqua" w:hAnsi="Book Antiqua" w:cs="Times New Roman"/>
          <w:bCs/>
          <w:i/>
          <w:iCs/>
          <w:sz w:val="19"/>
          <w:szCs w:val="19"/>
        </w:rPr>
        <w:t>ncia conflitual e pelo pluralismo de normas jur</w:t>
      </w:r>
      <w:r w:rsidRPr="006559F8">
        <w:rPr>
          <w:rFonts w:ascii="Book Antiqua" w:hAnsi="Book Antiqua" w:cs="Book Antiqua"/>
          <w:bCs/>
          <w:i/>
          <w:iCs/>
          <w:sz w:val="19"/>
          <w:szCs w:val="19"/>
        </w:rPr>
        <w:t>í</w:t>
      </w:r>
      <w:r w:rsidRPr="006559F8">
        <w:rPr>
          <w:rFonts w:ascii="Book Antiqua" w:hAnsi="Book Antiqua" w:cs="Times New Roman"/>
          <w:bCs/>
          <w:i/>
          <w:iCs/>
          <w:sz w:val="19"/>
          <w:szCs w:val="19"/>
        </w:rPr>
        <w:t>dicas geradas pela divis</w:t>
      </w:r>
      <w:r w:rsidRPr="006559F8">
        <w:rPr>
          <w:rFonts w:ascii="Book Antiqua" w:hAnsi="Book Antiqua" w:cs="Book Antiqua"/>
          <w:bCs/>
          <w:i/>
          <w:iCs/>
          <w:sz w:val="19"/>
          <w:szCs w:val="19"/>
        </w:rPr>
        <w:t>ã</w:t>
      </w:r>
      <w:r w:rsidRPr="006559F8">
        <w:rPr>
          <w:rFonts w:ascii="Book Antiqua" w:hAnsi="Book Antiqua" w:cs="Times New Roman"/>
          <w:bCs/>
          <w:i/>
          <w:iCs/>
          <w:sz w:val="19"/>
          <w:szCs w:val="19"/>
        </w:rPr>
        <w:t>o de classes entre dominantes e dominados. Da</w:t>
      </w:r>
      <w:r w:rsidRPr="006559F8">
        <w:rPr>
          <w:rFonts w:ascii="Book Antiqua" w:hAnsi="Book Antiqua" w:cs="Book Antiqua"/>
          <w:bCs/>
          <w:i/>
          <w:iCs/>
          <w:sz w:val="19"/>
          <w:szCs w:val="19"/>
        </w:rPr>
        <w:t>í</w:t>
      </w:r>
      <w:r w:rsidRPr="006559F8">
        <w:rPr>
          <w:rFonts w:ascii="Book Antiqua" w:hAnsi="Book Antiqua" w:cs="Times New Roman"/>
          <w:bCs/>
          <w:i/>
          <w:iCs/>
          <w:sz w:val="19"/>
          <w:szCs w:val="19"/>
        </w:rPr>
        <w:t xml:space="preserve"> a distin</w:t>
      </w:r>
      <w:r w:rsidRPr="006559F8">
        <w:rPr>
          <w:rFonts w:ascii="Book Antiqua" w:hAnsi="Book Antiqua" w:cs="Book Antiqua"/>
          <w:bCs/>
          <w:i/>
          <w:iCs/>
          <w:sz w:val="19"/>
          <w:szCs w:val="19"/>
        </w:rPr>
        <w:t>çã</w:t>
      </w:r>
      <w:r w:rsidRPr="006559F8">
        <w:rPr>
          <w:rFonts w:ascii="Book Antiqua" w:hAnsi="Book Antiqua" w:cs="Times New Roman"/>
          <w:bCs/>
          <w:i/>
          <w:iCs/>
          <w:sz w:val="19"/>
          <w:szCs w:val="19"/>
        </w:rPr>
        <w:t>o fundamental que Lyra Filho faz entre reforma e revolu</w:t>
      </w:r>
      <w:r w:rsidRPr="006559F8">
        <w:rPr>
          <w:rFonts w:ascii="Book Antiqua" w:hAnsi="Book Antiqua" w:cs="Book Antiqua"/>
          <w:bCs/>
          <w:i/>
          <w:iCs/>
          <w:sz w:val="19"/>
          <w:szCs w:val="19"/>
        </w:rPr>
        <w:t>çã</w:t>
      </w:r>
      <w:r w:rsidRPr="006559F8">
        <w:rPr>
          <w:rFonts w:ascii="Book Antiqua" w:hAnsi="Book Antiqua" w:cs="Times New Roman"/>
          <w:bCs/>
          <w:i/>
          <w:iCs/>
          <w:sz w:val="19"/>
          <w:szCs w:val="19"/>
        </w:rPr>
        <w:t>o, movimentos de contestação e movimentos de transformação. É no bojo do pluralismo jurídico insurgente não estatal que se tenta dignificar o Direito dos oprimidos e dos espoliados. Evidentemente, o Direito não mais refletirá com exclusividade a superestrutura normativa do moderno sistema de dominação estatal, mas solidificará o processo normativo de base estrutural, produzido pelas cisões classistas e pela resistência dos grupos menos favorecidos. É nesse quadro de alargamento do Direito (abrangência das normas não estatais) que, segundo Lyra Filho, elimina</w:t>
      </w:r>
      <w:r w:rsidRPr="006559F8">
        <w:rPr>
          <w:rFonts w:ascii="Times New Roman" w:hAnsi="Times New Roman" w:cs="Times New Roman"/>
          <w:bCs/>
          <w:i/>
          <w:iCs/>
          <w:sz w:val="19"/>
          <w:szCs w:val="19"/>
        </w:rPr>
        <w:t>‐</w:t>
      </w:r>
      <w:r w:rsidRPr="006559F8">
        <w:rPr>
          <w:rFonts w:ascii="Book Antiqua" w:hAnsi="Book Antiqua" w:cs="Times New Roman"/>
          <w:bCs/>
          <w:i/>
          <w:iCs/>
          <w:sz w:val="19"/>
          <w:szCs w:val="19"/>
        </w:rPr>
        <w:t xml:space="preserve">se </w:t>
      </w:r>
      <w:r w:rsidRPr="006559F8">
        <w:rPr>
          <w:rFonts w:ascii="Book Antiqua" w:hAnsi="Book Antiqua" w:cs="Book Antiqua"/>
          <w:bCs/>
          <w:i/>
          <w:iCs/>
          <w:sz w:val="19"/>
          <w:szCs w:val="19"/>
        </w:rPr>
        <w:t>“</w:t>
      </w:r>
      <w:r w:rsidRPr="006559F8">
        <w:rPr>
          <w:rFonts w:ascii="Book Antiqua" w:hAnsi="Book Antiqua" w:cs="Times New Roman"/>
          <w:bCs/>
          <w:i/>
          <w:iCs/>
          <w:sz w:val="19"/>
          <w:szCs w:val="19"/>
        </w:rPr>
        <w:t>(...) a no</w:t>
      </w:r>
      <w:r w:rsidRPr="006559F8">
        <w:rPr>
          <w:rFonts w:ascii="Book Antiqua" w:hAnsi="Book Antiqua" w:cs="Book Antiqua"/>
          <w:bCs/>
          <w:i/>
          <w:iCs/>
          <w:sz w:val="19"/>
          <w:szCs w:val="19"/>
        </w:rPr>
        <w:t>çã</w:t>
      </w:r>
      <w:r w:rsidRPr="006559F8">
        <w:rPr>
          <w:rFonts w:ascii="Book Antiqua" w:hAnsi="Book Antiqua" w:cs="Times New Roman"/>
          <w:bCs/>
          <w:i/>
          <w:iCs/>
          <w:sz w:val="19"/>
          <w:szCs w:val="19"/>
        </w:rPr>
        <w:t>o mutiladora do Direito como ve</w:t>
      </w:r>
      <w:r w:rsidRPr="006559F8">
        <w:rPr>
          <w:rFonts w:ascii="Book Antiqua" w:hAnsi="Book Antiqua" w:cs="Book Antiqua"/>
          <w:bCs/>
          <w:i/>
          <w:iCs/>
          <w:sz w:val="19"/>
          <w:szCs w:val="19"/>
        </w:rPr>
        <w:t>í</w:t>
      </w:r>
      <w:r w:rsidRPr="006559F8">
        <w:rPr>
          <w:rFonts w:ascii="Book Antiqua" w:hAnsi="Book Antiqua" w:cs="Times New Roman"/>
          <w:bCs/>
          <w:i/>
          <w:iCs/>
          <w:sz w:val="19"/>
          <w:szCs w:val="19"/>
        </w:rPr>
        <w:t>culo de domina</w:t>
      </w:r>
      <w:r w:rsidRPr="006559F8">
        <w:rPr>
          <w:rFonts w:ascii="Book Antiqua" w:hAnsi="Book Antiqua" w:cs="Book Antiqua"/>
          <w:bCs/>
          <w:i/>
          <w:iCs/>
          <w:sz w:val="19"/>
          <w:szCs w:val="19"/>
        </w:rPr>
        <w:t>çã</w:t>
      </w:r>
      <w:r w:rsidRPr="006559F8">
        <w:rPr>
          <w:rFonts w:ascii="Book Antiqua" w:hAnsi="Book Antiqua" w:cs="Times New Roman"/>
          <w:bCs/>
          <w:i/>
          <w:iCs/>
          <w:sz w:val="19"/>
          <w:szCs w:val="19"/>
        </w:rPr>
        <w:t xml:space="preserve">o e, portanto, rompe o </w:t>
      </w:r>
      <w:r w:rsidRPr="006559F8">
        <w:rPr>
          <w:rFonts w:ascii="Book Antiqua" w:hAnsi="Book Antiqua" w:cs="Book Antiqua"/>
          <w:bCs/>
          <w:i/>
          <w:iCs/>
          <w:sz w:val="19"/>
          <w:szCs w:val="19"/>
        </w:rPr>
        <w:t>‘</w:t>
      </w:r>
      <w:r w:rsidRPr="006559F8">
        <w:rPr>
          <w:rFonts w:ascii="Book Antiqua" w:hAnsi="Book Antiqua" w:cs="Times New Roman"/>
          <w:bCs/>
          <w:i/>
          <w:iCs/>
          <w:sz w:val="19"/>
          <w:szCs w:val="19"/>
        </w:rPr>
        <w:t>bloqueio</w:t>
      </w:r>
      <w:r w:rsidRPr="006559F8">
        <w:rPr>
          <w:rFonts w:ascii="Book Antiqua" w:hAnsi="Book Antiqua" w:cs="Book Antiqua"/>
          <w:bCs/>
          <w:i/>
          <w:iCs/>
          <w:sz w:val="19"/>
          <w:szCs w:val="19"/>
        </w:rPr>
        <w:t>’</w:t>
      </w:r>
      <w:r w:rsidRPr="006559F8">
        <w:rPr>
          <w:rFonts w:ascii="Book Antiqua" w:hAnsi="Book Antiqua" w:cs="Times New Roman"/>
          <w:bCs/>
          <w:i/>
          <w:iCs/>
          <w:sz w:val="19"/>
          <w:szCs w:val="19"/>
        </w:rPr>
        <w:t xml:space="preserve"> tradicional e </w:t>
      </w:r>
      <w:r w:rsidRPr="006559F8">
        <w:rPr>
          <w:rFonts w:ascii="Book Antiqua" w:hAnsi="Book Antiqua" w:cs="Book Antiqua"/>
          <w:bCs/>
          <w:i/>
          <w:iCs/>
          <w:sz w:val="19"/>
          <w:szCs w:val="19"/>
        </w:rPr>
        <w:t>‘</w:t>
      </w:r>
      <w:r w:rsidRPr="006559F8">
        <w:rPr>
          <w:rFonts w:ascii="Book Antiqua" w:hAnsi="Book Antiqua" w:cs="Times New Roman"/>
          <w:bCs/>
          <w:i/>
          <w:iCs/>
          <w:sz w:val="19"/>
          <w:szCs w:val="19"/>
        </w:rPr>
        <w:t>livra o Direito da caracteriza</w:t>
      </w:r>
      <w:r w:rsidRPr="006559F8">
        <w:rPr>
          <w:rFonts w:ascii="Book Antiqua" w:hAnsi="Book Antiqua" w:cs="Book Antiqua"/>
          <w:bCs/>
          <w:i/>
          <w:iCs/>
          <w:sz w:val="19"/>
          <w:szCs w:val="19"/>
        </w:rPr>
        <w:t>çã</w:t>
      </w:r>
      <w:r w:rsidRPr="006559F8">
        <w:rPr>
          <w:rFonts w:ascii="Book Antiqua" w:hAnsi="Book Antiqua" w:cs="Times New Roman"/>
          <w:bCs/>
          <w:i/>
          <w:iCs/>
          <w:sz w:val="19"/>
          <w:szCs w:val="19"/>
        </w:rPr>
        <w:t>o como ideologia</w:t>
      </w:r>
      <w:r w:rsidRPr="006559F8">
        <w:rPr>
          <w:rFonts w:ascii="Book Antiqua" w:hAnsi="Book Antiqua" w:cs="Book Antiqua"/>
          <w:bCs/>
          <w:i/>
          <w:iCs/>
          <w:sz w:val="19"/>
          <w:szCs w:val="19"/>
        </w:rPr>
        <w:t>’”</w:t>
      </w:r>
      <w:r w:rsidRPr="006559F8">
        <w:rPr>
          <w:rFonts w:ascii="Book Antiqua" w:hAnsi="Book Antiqua" w:cs="Times New Roman"/>
          <w:bCs/>
          <w:sz w:val="19"/>
          <w:szCs w:val="19"/>
        </w:rPr>
        <w:t>. (</w:t>
      </w:r>
      <w:r w:rsidRPr="006559F8">
        <w:rPr>
          <w:rFonts w:ascii="Book Antiqua" w:hAnsi="Book Antiqua" w:cs="Times New Roman"/>
          <w:bCs/>
          <w:caps/>
          <w:sz w:val="19"/>
          <w:szCs w:val="19"/>
        </w:rPr>
        <w:t>Wolkmer</w:t>
      </w:r>
      <w:r w:rsidRPr="006559F8">
        <w:rPr>
          <w:rFonts w:ascii="Book Antiqua" w:hAnsi="Book Antiqua" w:cs="Times New Roman"/>
          <w:bCs/>
          <w:sz w:val="19"/>
          <w:szCs w:val="19"/>
        </w:rPr>
        <w:t xml:space="preserve">, </w:t>
      </w:r>
      <w:proofErr w:type="spellStart"/>
      <w:r w:rsidRPr="006559F8">
        <w:rPr>
          <w:rFonts w:ascii="Book Antiqua" w:hAnsi="Book Antiqua" w:cs="Times New Roman"/>
          <w:bCs/>
          <w:sz w:val="19"/>
          <w:szCs w:val="19"/>
        </w:rPr>
        <w:t>Antonio</w:t>
      </w:r>
      <w:proofErr w:type="spellEnd"/>
      <w:r w:rsidRPr="006559F8">
        <w:rPr>
          <w:rFonts w:ascii="Book Antiqua" w:hAnsi="Book Antiqua" w:cs="Times New Roman"/>
          <w:bCs/>
          <w:sz w:val="19"/>
          <w:szCs w:val="19"/>
        </w:rPr>
        <w:t xml:space="preserve"> C. Introdução ao Pensamento Jurídico Crítico, 9ª edição. Editora Saraiva, 2015, p. 140-141).</w:t>
      </w:r>
    </w:p>
    <w:p w14:paraId="417C70C5" w14:textId="77777777" w:rsidR="006559F8" w:rsidRDefault="006559F8" w:rsidP="00C814D3">
      <w:pPr>
        <w:jc w:val="both"/>
        <w:rPr>
          <w:rFonts w:ascii="Book Antiqua" w:hAnsi="Book Antiqua"/>
          <w:b/>
          <w:bCs/>
          <w:sz w:val="19"/>
          <w:szCs w:val="19"/>
        </w:rPr>
      </w:pPr>
    </w:p>
    <w:p w14:paraId="3555CCD2" w14:textId="73C76A6B" w:rsidR="00C814D3" w:rsidRDefault="00C814D3" w:rsidP="00C814D3">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C814D3">
        <w:rPr>
          <w:rFonts w:ascii="Book Antiqua" w:hAnsi="Book Antiqua"/>
          <w:i/>
          <w:iCs/>
          <w:sz w:val="19"/>
          <w:szCs w:val="19"/>
        </w:rPr>
        <w:t>“(...) a (</w:t>
      </w:r>
      <w:proofErr w:type="spellStart"/>
      <w:r w:rsidRPr="00C814D3">
        <w:rPr>
          <w:rFonts w:ascii="Book Antiqua" w:hAnsi="Book Antiqua"/>
          <w:i/>
          <w:iCs/>
          <w:sz w:val="19"/>
          <w:szCs w:val="19"/>
        </w:rPr>
        <w:t>re</w:t>
      </w:r>
      <w:proofErr w:type="spellEnd"/>
      <w:r w:rsidRPr="00C814D3">
        <w:rPr>
          <w:rFonts w:ascii="Book Antiqua" w:hAnsi="Book Antiqua"/>
          <w:i/>
          <w:iCs/>
          <w:sz w:val="19"/>
          <w:szCs w:val="19"/>
        </w:rPr>
        <w:t xml:space="preserve">)produção </w:t>
      </w:r>
      <w:proofErr w:type="spellStart"/>
      <w:r w:rsidRPr="00C814D3">
        <w:rPr>
          <w:rFonts w:ascii="Book Antiqua" w:hAnsi="Book Antiqua"/>
          <w:i/>
          <w:iCs/>
          <w:sz w:val="19"/>
          <w:szCs w:val="19"/>
        </w:rPr>
        <w:t>sócio-individual</w:t>
      </w:r>
      <w:proofErr w:type="spellEnd"/>
      <w:r w:rsidRPr="00C814D3">
        <w:rPr>
          <w:rFonts w:ascii="Book Antiqua" w:hAnsi="Book Antiqua"/>
          <w:i/>
          <w:iCs/>
          <w:sz w:val="19"/>
          <w:szCs w:val="19"/>
        </w:rPr>
        <w:t xml:space="preserve"> da necessidade de controle penal-psiquiátrico no Brasil pautou-se em três eixos básicos: criminalidade/anormalidade (a aproximação entre crime e doença entendida pelo viés da antropologia criminal desenvolvida e modificada ao longo dos anos), periculosidade (associada diretamente ao ‘louco-criminoso’) e medo/insegurança (conceito intrínseco à doença mental e às relações sociais modernas).”</w:t>
      </w:r>
      <w:r w:rsidRPr="00C814D3">
        <w:rPr>
          <w:rFonts w:ascii="Book Antiqua" w:hAnsi="Book Antiqua"/>
          <w:sz w:val="19"/>
          <w:szCs w:val="19"/>
        </w:rPr>
        <w:t xml:space="preserve"> (CASTELO BRANCO, </w:t>
      </w:r>
      <w:proofErr w:type="spellStart"/>
      <w:r w:rsidRPr="00C814D3">
        <w:rPr>
          <w:rFonts w:ascii="Book Antiqua" w:hAnsi="Book Antiqua"/>
          <w:sz w:val="19"/>
          <w:szCs w:val="19"/>
        </w:rPr>
        <w:t>Thayara</w:t>
      </w:r>
      <w:proofErr w:type="spellEnd"/>
      <w:r w:rsidRPr="00C814D3">
        <w:rPr>
          <w:rFonts w:ascii="Book Antiqua" w:hAnsi="Book Antiqua"/>
          <w:sz w:val="19"/>
          <w:szCs w:val="19"/>
        </w:rPr>
        <w:t>. O Estado penal-psiquiátrico e a negação do ser humano (presumidamente) perigoso. Revista de Criminologias e Políticas Criminais | e-ISSN: 2526-0065 | Maranhão | v. 3 | n. 2 | p. 19– 32| Jul/Dez 2017).</w:t>
      </w:r>
      <w:r>
        <w:rPr>
          <w:rFonts w:ascii="Book Antiqua" w:hAnsi="Book Antiqua"/>
          <w:sz w:val="19"/>
          <w:szCs w:val="19"/>
        </w:rPr>
        <w:t xml:space="preserve"> </w:t>
      </w:r>
      <w:r w:rsidRPr="00C814D3">
        <w:rPr>
          <w:rFonts w:ascii="Book Antiqua" w:hAnsi="Book Antiqua"/>
          <w:sz w:val="19"/>
          <w:szCs w:val="19"/>
        </w:rPr>
        <w:t>Considerados os três pilares apresentados pela autora, é correto afirmar que o modelo de controle penal-psiquiátrico no Brasil se identifica como uma expressão do(a):</w:t>
      </w:r>
      <w:r>
        <w:rPr>
          <w:rFonts w:ascii="Book Antiqua" w:hAnsi="Book Antiqua"/>
          <w:sz w:val="19"/>
          <w:szCs w:val="19"/>
        </w:rPr>
        <w:t xml:space="preserve"> </w:t>
      </w:r>
      <w:r w:rsidRPr="00C814D3">
        <w:rPr>
          <w:rFonts w:ascii="Book Antiqua" w:hAnsi="Book Antiqua"/>
          <w:sz w:val="19"/>
          <w:szCs w:val="19"/>
        </w:rPr>
        <w:t>direito penal de tratamento</w:t>
      </w:r>
      <w:r>
        <w:rPr>
          <w:rFonts w:ascii="Book Antiqua" w:hAnsi="Book Antiqua"/>
          <w:sz w:val="19"/>
          <w:szCs w:val="19"/>
        </w:rPr>
        <w:t>.</w:t>
      </w:r>
    </w:p>
    <w:p w14:paraId="779A9345" w14:textId="33F13961" w:rsidR="00D215E1" w:rsidRDefault="00C814D3" w:rsidP="004C4A92">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4B1724">
        <w:rPr>
          <w:rFonts w:ascii="Book Antiqua" w:hAnsi="Book Antiqua"/>
          <w:b/>
          <w:bCs/>
          <w:i/>
          <w:iCs/>
          <w:color w:val="FF0000"/>
          <w:sz w:val="19"/>
          <w:szCs w:val="19"/>
        </w:rPr>
        <w:t>: #</w:t>
      </w:r>
      <w:r w:rsidR="004B1724" w:rsidRPr="004B1724">
        <w:rPr>
          <w:rFonts w:ascii="Book Antiqua" w:hAnsi="Book Antiqua"/>
          <w:b/>
          <w:bCs/>
          <w:i/>
          <w:iCs/>
          <w:color w:val="FF0000"/>
          <w:sz w:val="19"/>
          <w:szCs w:val="19"/>
          <w:highlight w:val="green"/>
        </w:rPr>
        <w:t>DPEGO-2021</w:t>
      </w:r>
      <w:r w:rsidR="004B1724">
        <w:rPr>
          <w:rFonts w:ascii="Book Antiqua" w:hAnsi="Book Antiqua"/>
          <w:b/>
          <w:bCs/>
          <w:i/>
          <w:iCs/>
          <w:color w:val="FF0000"/>
          <w:sz w:val="19"/>
          <w:szCs w:val="19"/>
        </w:rPr>
        <w:t>: #</w:t>
      </w:r>
      <w:r w:rsidR="004B1724" w:rsidRPr="004B1724">
        <w:rPr>
          <w:rFonts w:ascii="Book Antiqua" w:hAnsi="Book Antiqua"/>
          <w:b/>
          <w:bCs/>
          <w:i/>
          <w:iCs/>
          <w:color w:val="FF0000"/>
          <w:sz w:val="19"/>
          <w:szCs w:val="19"/>
          <w:highlight w:val="green"/>
        </w:rPr>
        <w:t>DPERJ-2021</w:t>
      </w:r>
      <w:r w:rsidR="004B1724">
        <w:rPr>
          <w:rFonts w:ascii="Book Antiqua" w:hAnsi="Book Antiqua"/>
          <w:b/>
          <w:bCs/>
          <w:i/>
          <w:iCs/>
          <w:color w:val="FF0000"/>
          <w:sz w:val="19"/>
          <w:szCs w:val="19"/>
        </w:rPr>
        <w:t>: #</w:t>
      </w:r>
      <w:r w:rsidR="004B1724" w:rsidRPr="004B1724">
        <w:rPr>
          <w:rFonts w:ascii="Book Antiqua" w:hAnsi="Book Antiqua"/>
          <w:b/>
          <w:bCs/>
          <w:i/>
          <w:iCs/>
          <w:color w:val="FF0000"/>
          <w:sz w:val="19"/>
          <w:szCs w:val="19"/>
          <w:highlight w:val="green"/>
        </w:rPr>
        <w:t>FCC</w:t>
      </w:r>
      <w:r w:rsidR="004B1724">
        <w:rPr>
          <w:rFonts w:ascii="Book Antiqua" w:hAnsi="Book Antiqua"/>
          <w:b/>
          <w:bCs/>
          <w:i/>
          <w:iCs/>
          <w:color w:val="FF0000"/>
          <w:sz w:val="19"/>
          <w:szCs w:val="19"/>
        </w:rPr>
        <w:t>: #</w:t>
      </w:r>
      <w:r w:rsidR="004B1724" w:rsidRPr="004B1724">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C814D3">
        <w:rPr>
          <w:rFonts w:ascii="Book Antiqua" w:hAnsi="Book Antiqua"/>
          <w:sz w:val="19"/>
          <w:szCs w:val="19"/>
        </w:rPr>
        <w:t xml:space="preserve">Nos casos de </w:t>
      </w:r>
      <w:proofErr w:type="spellStart"/>
      <w:r w:rsidRPr="00C814D3">
        <w:rPr>
          <w:rFonts w:ascii="Book Antiqua" w:hAnsi="Book Antiqua"/>
          <w:sz w:val="19"/>
          <w:szCs w:val="19"/>
        </w:rPr>
        <w:t>semi-imputabilidade</w:t>
      </w:r>
      <w:proofErr w:type="spellEnd"/>
      <w:r w:rsidRPr="00C814D3">
        <w:rPr>
          <w:rFonts w:ascii="Book Antiqua" w:hAnsi="Book Antiqua"/>
          <w:sz w:val="19"/>
          <w:szCs w:val="19"/>
        </w:rPr>
        <w:t>, necessitando o condenado de tratamento especial, a pena poderá ser substituída por medida de segurança, consistindo em internação em hospital de custódia e tratamento ou tratamento ambulatorial, conforme o art. 98 do Código Penal.</w:t>
      </w:r>
    </w:p>
    <w:p w14:paraId="64DD96EA" w14:textId="77777777" w:rsidR="0056363A" w:rsidRDefault="0056363A" w:rsidP="004C4A92">
      <w:pPr>
        <w:jc w:val="both"/>
        <w:rPr>
          <w:rFonts w:ascii="Book Antiqua" w:hAnsi="Book Antiqua"/>
          <w:sz w:val="19"/>
          <w:szCs w:val="19"/>
        </w:rPr>
      </w:pPr>
    </w:p>
    <w:p w14:paraId="35628CA5" w14:textId="2BDBE6F6" w:rsidR="00FE2338" w:rsidRPr="00FE2338" w:rsidRDefault="00FE2338" w:rsidP="004C4A92">
      <w:pPr>
        <w:jc w:val="both"/>
        <w:rPr>
          <w:rFonts w:ascii="Book Antiqua" w:hAnsi="Book Antiqua"/>
          <w:sz w:val="19"/>
          <w:szCs w:val="19"/>
        </w:rPr>
      </w:pPr>
      <w:r>
        <w:rPr>
          <w:rFonts w:ascii="Book Antiqua" w:hAnsi="Book Antiqua"/>
          <w:b/>
          <w:bCs/>
          <w:sz w:val="19"/>
          <w:szCs w:val="19"/>
        </w:rPr>
        <w:lastRenderedPageBreak/>
        <w:t>(DPEGO-2021-FCC)</w:t>
      </w:r>
      <w:r>
        <w:rPr>
          <w:rFonts w:ascii="Book Antiqua" w:hAnsi="Book Antiqua"/>
          <w:sz w:val="19"/>
          <w:szCs w:val="19"/>
        </w:rPr>
        <w:t xml:space="preserve">: </w:t>
      </w:r>
      <w:r w:rsidRPr="00FE2338">
        <w:rPr>
          <w:rFonts w:ascii="Book Antiqua" w:hAnsi="Book Antiqua"/>
          <w:sz w:val="19"/>
          <w:szCs w:val="19"/>
        </w:rPr>
        <w:t>As dinâmicas contemporâneas das prisões brasileiras</w:t>
      </w:r>
      <w:r>
        <w:rPr>
          <w:rFonts w:ascii="Book Antiqua" w:hAnsi="Book Antiqua"/>
          <w:sz w:val="19"/>
          <w:szCs w:val="19"/>
        </w:rPr>
        <w:t xml:space="preserve"> </w:t>
      </w:r>
      <w:r w:rsidRPr="00FE2338">
        <w:rPr>
          <w:rFonts w:ascii="Book Antiqua" w:hAnsi="Book Antiqua"/>
          <w:sz w:val="19"/>
          <w:szCs w:val="19"/>
        </w:rPr>
        <w:t>favorecem o surgimento e fortalecimento de facções prisionais em razão de violações de direitos por parte do Estado.</w:t>
      </w:r>
    </w:p>
    <w:p w14:paraId="28F7F901" w14:textId="6B60E956" w:rsidR="00FE2338" w:rsidRDefault="00FE2338" w:rsidP="00FE233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026901">
        <w:rPr>
          <w:rFonts w:ascii="Book Antiqua" w:hAnsi="Book Antiqua"/>
          <w:b/>
          <w:bCs/>
          <w:i/>
          <w:iCs/>
          <w:color w:val="FF0000"/>
          <w:sz w:val="19"/>
          <w:szCs w:val="19"/>
          <w:highlight w:val="green"/>
        </w:rPr>
        <w:t>DPEAM-20</w:t>
      </w:r>
      <w:r w:rsidR="00682AD1">
        <w:rPr>
          <w:rFonts w:ascii="Book Antiqua" w:hAnsi="Book Antiqua"/>
          <w:b/>
          <w:bCs/>
          <w:i/>
          <w:iCs/>
          <w:color w:val="FF0000"/>
          <w:sz w:val="19"/>
          <w:szCs w:val="19"/>
          <w:highlight w:val="green"/>
        </w:rPr>
        <w:t>21</w:t>
      </w:r>
      <w:r w:rsidR="00682AD1">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B1724">
        <w:rPr>
          <w:rFonts w:ascii="Book Antiqua" w:hAnsi="Book Antiqua"/>
          <w:b/>
          <w:bCs/>
          <w:i/>
          <w:iCs/>
          <w:color w:val="FF0000"/>
          <w:sz w:val="19"/>
          <w:szCs w:val="19"/>
          <w:highlight w:val="green"/>
        </w:rPr>
        <w:t>DPEGO-2021</w:t>
      </w:r>
      <w:r w:rsidR="000474D7">
        <w:rPr>
          <w:rFonts w:ascii="Book Antiqua" w:hAnsi="Book Antiqua"/>
          <w:b/>
          <w:bCs/>
          <w:i/>
          <w:iCs/>
          <w:color w:val="FF0000"/>
          <w:sz w:val="19"/>
          <w:szCs w:val="19"/>
        </w:rPr>
        <w:t>: #</w:t>
      </w:r>
      <w:r w:rsidR="000474D7" w:rsidRPr="000474D7">
        <w:rPr>
          <w:rFonts w:ascii="Book Antiqua" w:hAnsi="Book Antiqua"/>
          <w:b/>
          <w:bCs/>
          <w:i/>
          <w:iCs/>
          <w:color w:val="FF0000"/>
          <w:sz w:val="19"/>
          <w:szCs w:val="19"/>
          <w:highlight w:val="green"/>
        </w:rPr>
        <w:t>DPECE-2022</w:t>
      </w:r>
      <w:r>
        <w:rPr>
          <w:rFonts w:ascii="Book Antiqua" w:hAnsi="Book Antiqua"/>
          <w:b/>
          <w:bCs/>
          <w:i/>
          <w:iCs/>
          <w:color w:val="FF0000"/>
          <w:sz w:val="19"/>
          <w:szCs w:val="19"/>
        </w:rPr>
        <w:t>:</w:t>
      </w:r>
      <w:r w:rsidR="00DB2715">
        <w:rPr>
          <w:rFonts w:ascii="Book Antiqua" w:hAnsi="Book Antiqua"/>
          <w:b/>
          <w:bCs/>
          <w:i/>
          <w:iCs/>
          <w:color w:val="FF0000"/>
          <w:sz w:val="19"/>
          <w:szCs w:val="19"/>
        </w:rPr>
        <w:t xml:space="preserve"> #</w:t>
      </w:r>
      <w:r w:rsidR="00DB2715" w:rsidRPr="00DB2715">
        <w:rPr>
          <w:rFonts w:ascii="Book Antiqua" w:hAnsi="Book Antiqua"/>
          <w:b/>
          <w:bCs/>
          <w:i/>
          <w:iCs/>
          <w:color w:val="FF0000"/>
          <w:sz w:val="19"/>
          <w:szCs w:val="19"/>
          <w:highlight w:val="green"/>
        </w:rPr>
        <w:t>PCAM-2022</w:t>
      </w:r>
      <w:r w:rsidR="00DB271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B1724">
        <w:rPr>
          <w:rFonts w:ascii="Book Antiqua" w:hAnsi="Book Antiqua"/>
          <w:b/>
          <w:bCs/>
          <w:i/>
          <w:iCs/>
          <w:color w:val="FF0000"/>
          <w:sz w:val="19"/>
          <w:szCs w:val="19"/>
          <w:highlight w:val="green"/>
        </w:rPr>
        <w:t>FCC</w:t>
      </w:r>
      <w:r w:rsidR="00DB2715">
        <w:rPr>
          <w:rFonts w:ascii="Book Antiqua" w:hAnsi="Book Antiqua"/>
          <w:b/>
          <w:bCs/>
          <w:i/>
          <w:iCs/>
          <w:color w:val="FF0000"/>
          <w:sz w:val="19"/>
          <w:szCs w:val="19"/>
        </w:rPr>
        <w:t>: #</w:t>
      </w:r>
      <w:r w:rsidR="00DB2715" w:rsidRPr="004B1724">
        <w:rPr>
          <w:rFonts w:ascii="Book Antiqua" w:hAnsi="Book Antiqua"/>
          <w:b/>
          <w:bCs/>
          <w:i/>
          <w:iCs/>
          <w:color w:val="FF0000"/>
          <w:sz w:val="19"/>
          <w:szCs w:val="19"/>
          <w:highlight w:val="green"/>
        </w:rPr>
        <w:t>F</w:t>
      </w:r>
      <w:r w:rsidR="00DB2715">
        <w:rPr>
          <w:rFonts w:ascii="Book Antiqua" w:hAnsi="Book Antiqua"/>
          <w:b/>
          <w:bCs/>
          <w:i/>
          <w:iCs/>
          <w:color w:val="FF0000"/>
          <w:sz w:val="19"/>
          <w:szCs w:val="19"/>
          <w:highlight w:val="green"/>
        </w:rPr>
        <w:t>GV</w:t>
      </w:r>
      <w:r w:rsidRPr="00406CB3">
        <w:rPr>
          <w:rFonts w:ascii="Book Antiqua" w:hAnsi="Book Antiqua"/>
          <w:sz w:val="19"/>
          <w:szCs w:val="19"/>
        </w:rPr>
        <w:t>:</w:t>
      </w:r>
      <w:r>
        <w:rPr>
          <w:rFonts w:ascii="Book Antiqua" w:hAnsi="Book Antiqua"/>
          <w:sz w:val="19"/>
          <w:szCs w:val="19"/>
        </w:rPr>
        <w:t xml:space="preserve"> </w:t>
      </w:r>
      <w:r w:rsidRPr="00FE2338">
        <w:rPr>
          <w:rFonts w:ascii="Book Antiqua" w:hAnsi="Book Antiqua"/>
          <w:sz w:val="19"/>
          <w:szCs w:val="19"/>
        </w:rPr>
        <w:t>E essa conclusão de que as deficiências do cárcere alimentam a criação das facções e garantem a sua sobrevivência restou amplamente demonstrada pelos dados apresentados no relatório final da CPI do Sistema Penitenciário Nacional, realizada em 2009, pela Câmara dos Deputados. Veja: O tratamento desumano dado aos presos e seus familiares é uma realidade histórica, que não teve nenhuma alteração com a aprovação da Lei de Execução Penal, em julho de 1984, que, caso fosse efetivamente aplicada, garantiria aos presos e seus familiares uma outra perspectiva de futuro. Todavia, nas últimas três décadas, o problema se agravou. Além da ampliação das dificuldades já existentes (como superlotação, tortura e assassinatos), houve a expansão do narcotráfico e o aumento significativo da população carcerária e os estabelecimentos prisionais brasileiros passaram a ser dominados por facções criminosas. Apesar dos esforços envidados pelas autoridades no sentido de reprimir tais práticas delituosas, as organizações criminosas continuam a atuar nos presídios, posto que as condições que deram origem a elas e ajudaram a disseminá-las ainda persistem. Dos depoimentos colhidos por esta CPI sobre o tema, merece destaque o prestado pela jornalista e escritora FATIMA SOUZA, primeira repórter a denunciar a existência da facção, em 1995, e autora do livro PCC A FACÇÃO, sobre o surgimento da organização. De maneira bastante objetiva, relata que o PCC e outras organizações criminosas tomaram os presídios brasileiros. Para tanto, corromperam e ainda corrompem diversas autoridades, em todos os níveis e esferas de poder. Os tentáculos do PCC alcançam, inclusive, o meio político.</w:t>
      </w:r>
      <w:r>
        <w:rPr>
          <w:rFonts w:ascii="Book Antiqua" w:hAnsi="Book Antiqua"/>
          <w:sz w:val="19"/>
          <w:szCs w:val="19"/>
        </w:rPr>
        <w:t xml:space="preserve"> (Fontes: </w:t>
      </w:r>
      <w:r w:rsidRPr="00FE2338">
        <w:rPr>
          <w:rFonts w:ascii="Book Antiqua" w:hAnsi="Book Antiqua"/>
          <w:sz w:val="19"/>
          <w:szCs w:val="19"/>
        </w:rPr>
        <w:t>14 12 G1/PA – Belém. Rebelião deixa 57 mortos no presídio de Altamira, sudoeste do Pará. Site G1, 2019. Disponível em</w:t>
      </w:r>
      <w:r>
        <w:rPr>
          <w:rFonts w:ascii="Book Antiqua" w:hAnsi="Book Antiqua"/>
          <w:sz w:val="19"/>
          <w:szCs w:val="19"/>
        </w:rPr>
        <w:t>:</w:t>
      </w:r>
      <w:r w:rsidRPr="00FE2338">
        <w:rPr>
          <w:rFonts w:ascii="Book Antiqua" w:hAnsi="Book Antiqua"/>
          <w:sz w:val="19"/>
          <w:szCs w:val="19"/>
        </w:rPr>
        <w:t xml:space="preserve"> Acesso em: 1º jun. 2020.</w:t>
      </w:r>
      <w:r>
        <w:rPr>
          <w:rFonts w:ascii="Book Antiqua" w:hAnsi="Book Antiqua"/>
          <w:sz w:val="19"/>
          <w:szCs w:val="19"/>
        </w:rPr>
        <w:t xml:space="preserve">; </w:t>
      </w:r>
      <w:r w:rsidRPr="00FE2338">
        <w:rPr>
          <w:rFonts w:ascii="Book Antiqua" w:hAnsi="Book Antiqua"/>
          <w:sz w:val="19"/>
          <w:szCs w:val="19"/>
        </w:rPr>
        <w:t>13 MADEIRO, Carlos. País perdeu controle dos presídios e facções garantem vida de presos, diz ministro da Segurança. Site UOL, 2018. Disponível em Acesso em: 6 abr. 2020.</w:t>
      </w:r>
      <w:r>
        <w:rPr>
          <w:rFonts w:ascii="Book Antiqua" w:hAnsi="Book Antiqua"/>
          <w:sz w:val="19"/>
          <w:szCs w:val="19"/>
        </w:rPr>
        <w:t xml:space="preserve">; </w:t>
      </w:r>
      <w:r w:rsidRPr="00FE2338">
        <w:rPr>
          <w:rFonts w:ascii="Book Antiqua" w:hAnsi="Book Antiqua"/>
          <w:sz w:val="19"/>
          <w:szCs w:val="19"/>
        </w:rPr>
        <w:t>14 BRASIL. Congresso Nacional. Câmara dos Deputados. Comissão Parlamentar de Inquérito do Sistema Carcerário. CPI sistema carcerário, 2009. Série ação parlamentar; n. 384, p. 62</w:t>
      </w:r>
      <w:r>
        <w:rPr>
          <w:rFonts w:ascii="Book Antiqua" w:hAnsi="Book Antiqua"/>
          <w:sz w:val="19"/>
          <w:szCs w:val="19"/>
        </w:rPr>
        <w:t>-</w:t>
      </w:r>
      <w:r w:rsidRPr="00FE2338">
        <w:rPr>
          <w:rFonts w:ascii="Book Antiqua" w:hAnsi="Book Antiqua"/>
          <w:sz w:val="19"/>
          <w:szCs w:val="19"/>
        </w:rPr>
        <w:t>126</w:t>
      </w:r>
      <w:r>
        <w:rPr>
          <w:rFonts w:ascii="Book Antiqua" w:hAnsi="Book Antiqua"/>
          <w:sz w:val="19"/>
          <w:szCs w:val="19"/>
        </w:rPr>
        <w:t xml:space="preserve">). </w:t>
      </w:r>
      <w:r w:rsidRPr="00FE2338">
        <w:rPr>
          <w:rFonts w:ascii="Book Antiqua" w:hAnsi="Book Antiqua"/>
          <w:sz w:val="19"/>
          <w:szCs w:val="19"/>
        </w:rPr>
        <w:t xml:space="preserve">Nesse mesmo sentido, Fernando </w:t>
      </w:r>
      <w:proofErr w:type="spellStart"/>
      <w:r w:rsidRPr="00FE2338">
        <w:rPr>
          <w:rFonts w:ascii="Book Antiqua" w:hAnsi="Book Antiqua"/>
          <w:sz w:val="19"/>
          <w:szCs w:val="19"/>
        </w:rPr>
        <w:t>Salla</w:t>
      </w:r>
      <w:proofErr w:type="spellEnd"/>
      <w:r w:rsidRPr="00FE2338">
        <w:rPr>
          <w:rFonts w:ascii="Book Antiqua" w:hAnsi="Book Antiqua"/>
          <w:sz w:val="19"/>
          <w:szCs w:val="19"/>
        </w:rPr>
        <w:t xml:space="preserve"> e Camila Caldeira Nunes Dias, no artigo denominado “Violência e negociação na construção da ordem nas prisões: a experiência paulista”, dispuseram: </w:t>
      </w:r>
      <w:r w:rsidRPr="00FE2338">
        <w:rPr>
          <w:rFonts w:ascii="Book Antiqua" w:hAnsi="Book Antiqua"/>
          <w:b/>
          <w:bCs/>
          <w:sz w:val="19"/>
          <w:szCs w:val="19"/>
          <w:highlight w:val="yellow"/>
        </w:rPr>
        <w:t>Em suma, a constante violação de direitos nas prisões brasileiras é a base a partir da qual se ancora a pretensão de legitimidade do PCC diante da população carcerária, num esforço de articular um discurso de união entre os presos como forma de enfrentamento ao Estado, reputado opressor e injusto</w:t>
      </w:r>
      <w:r w:rsidRPr="00FE2338">
        <w:rPr>
          <w:rFonts w:ascii="Book Antiqua" w:hAnsi="Book Antiqua"/>
          <w:sz w:val="19"/>
          <w:szCs w:val="19"/>
        </w:rPr>
        <w:t>. Nesse sentido, o PCC pode ser considerado um caso radical de cultura prisional que combina e se articula aos elementos formais que pautam o domínio das políticas penais, das instituições de controle social, em particular a polícia e as prisões.</w:t>
      </w:r>
    </w:p>
    <w:p w14:paraId="1E27EE76" w14:textId="77777777" w:rsidR="00FE2338" w:rsidRDefault="00FE2338" w:rsidP="004C4A92">
      <w:pPr>
        <w:jc w:val="both"/>
        <w:rPr>
          <w:rFonts w:ascii="Book Antiqua" w:hAnsi="Book Antiqua"/>
          <w:sz w:val="19"/>
          <w:szCs w:val="19"/>
        </w:rPr>
      </w:pPr>
    </w:p>
    <w:p w14:paraId="16A8B416" w14:textId="77777777" w:rsidR="00FE2338" w:rsidRDefault="00FE2338" w:rsidP="00FE2338">
      <w:pPr>
        <w:jc w:val="both"/>
        <w:rPr>
          <w:rFonts w:ascii="Book Antiqua" w:hAnsi="Book Antiqua" w:cs="Times New Roman"/>
          <w:bCs/>
          <w:sz w:val="19"/>
          <w:szCs w:val="19"/>
        </w:rPr>
      </w:pPr>
      <w:r>
        <w:rPr>
          <w:rFonts w:ascii="Book Antiqua" w:hAnsi="Book Antiqua" w:cs="Times New Roman"/>
          <w:b/>
          <w:sz w:val="19"/>
          <w:szCs w:val="19"/>
        </w:rPr>
        <w:t>(DPEES-2016-FCC)</w:t>
      </w:r>
      <w:r>
        <w:rPr>
          <w:rFonts w:ascii="Book Antiqua" w:hAnsi="Book Antiqua" w:cs="Times New Roman"/>
          <w:bCs/>
          <w:sz w:val="19"/>
          <w:szCs w:val="19"/>
        </w:rPr>
        <w:t xml:space="preserve">: </w:t>
      </w:r>
      <w:r w:rsidRPr="00597965">
        <w:rPr>
          <w:rFonts w:ascii="Book Antiqua" w:hAnsi="Book Antiqua" w:cs="Times New Roman"/>
          <w:bCs/>
          <w:sz w:val="19"/>
          <w:szCs w:val="19"/>
        </w:rPr>
        <w:t>Considerando a atual conjuntura da política criminal brasileira, é correto afirmar que</w:t>
      </w:r>
      <w:r>
        <w:rPr>
          <w:rFonts w:ascii="Book Antiqua" w:hAnsi="Book Antiqua" w:cs="Times New Roman"/>
          <w:bCs/>
          <w:sz w:val="19"/>
          <w:szCs w:val="19"/>
        </w:rPr>
        <w:t xml:space="preserve"> </w:t>
      </w:r>
      <w:r w:rsidRPr="00597965">
        <w:rPr>
          <w:rFonts w:ascii="Book Antiqua" w:hAnsi="Book Antiqua" w:cs="Times New Roman"/>
          <w:bCs/>
          <w:sz w:val="19"/>
          <w:szCs w:val="19"/>
        </w:rPr>
        <w:t>o processo de encarceramento em massa no Brasil alavancou-se no período de vigência da Constituição Federal de 1988, apesar desta ter como seus fundamentos a cidadania e a dignidade da pessoa humana.</w:t>
      </w:r>
    </w:p>
    <w:p w14:paraId="2B0B51D1" w14:textId="6111785F" w:rsidR="00FE2338" w:rsidRDefault="00FE2338" w:rsidP="00FE2338">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597965">
        <w:rPr>
          <w:rFonts w:ascii="Book Antiqua" w:hAnsi="Book Antiqua" w:cs="Times New Roman"/>
          <w:bCs/>
          <w:sz w:val="19"/>
          <w:szCs w:val="19"/>
        </w:rPr>
        <w:t>O Brasil experimentou um crescimento populacional carcerário poucas vezes visto. Em junho de 1992 o Brasil possuía um total de 114.377 presos, o que equivale a 74 presos por 100.000 habitantes. Em 2012, com 548.003 presos, esta proporção aumentou para 287,31 presos por 100.000 habitantes (Dados obtidos no sítio eletrônico do DEPEN-Ministério da Justiça). (Comentado em apostila do Estratégia Concursos, curso de Criminologia, para DPE-ES).</w:t>
      </w:r>
    </w:p>
    <w:p w14:paraId="0D9E8D8B" w14:textId="77777777" w:rsidR="00FE2338" w:rsidRDefault="00FE2338" w:rsidP="004C4A92">
      <w:pPr>
        <w:jc w:val="both"/>
        <w:rPr>
          <w:rFonts w:ascii="Book Antiqua" w:hAnsi="Book Antiqua"/>
          <w:sz w:val="19"/>
          <w:szCs w:val="19"/>
        </w:rPr>
      </w:pPr>
    </w:p>
    <w:p w14:paraId="4EBBFF77" w14:textId="3C3CA843" w:rsidR="0056363A" w:rsidRPr="0056363A" w:rsidRDefault="0056363A" w:rsidP="0056363A">
      <w:pPr>
        <w:jc w:val="both"/>
        <w:rPr>
          <w:rFonts w:ascii="Book Antiqua" w:hAnsi="Book Antiqua"/>
          <w:sz w:val="19"/>
          <w:szCs w:val="19"/>
        </w:rPr>
      </w:pPr>
      <w:r>
        <w:rPr>
          <w:rFonts w:ascii="Book Antiqua" w:hAnsi="Book Antiqua"/>
          <w:b/>
          <w:bCs/>
          <w:sz w:val="19"/>
          <w:szCs w:val="19"/>
        </w:rPr>
        <w:t>(PCSC-2014-ACAFE)</w:t>
      </w:r>
      <w:r>
        <w:rPr>
          <w:rFonts w:ascii="Book Antiqua" w:hAnsi="Book Antiqua"/>
          <w:sz w:val="19"/>
          <w:szCs w:val="19"/>
        </w:rPr>
        <w:t xml:space="preserve">: </w:t>
      </w:r>
      <w:r w:rsidRPr="0056363A">
        <w:rPr>
          <w:rFonts w:ascii="Book Antiqua" w:hAnsi="Book Antiqua"/>
          <w:sz w:val="19"/>
          <w:szCs w:val="19"/>
        </w:rPr>
        <w:t>São referências de teorias penais e criminológicas latino-americanas e brasileiras que tiveram grande repercussão entre os anos 60 a 80 do século XX:</w:t>
      </w:r>
      <w:r>
        <w:rPr>
          <w:rFonts w:ascii="Book Antiqua" w:hAnsi="Book Antiqua"/>
          <w:sz w:val="19"/>
          <w:szCs w:val="19"/>
        </w:rPr>
        <w:t xml:space="preserve"> </w:t>
      </w:r>
      <w:r w:rsidRPr="0056363A">
        <w:rPr>
          <w:rFonts w:ascii="Book Antiqua" w:hAnsi="Book Antiqua"/>
          <w:sz w:val="19"/>
          <w:szCs w:val="19"/>
        </w:rPr>
        <w:t xml:space="preserve">O Realismo jurídico-penal marginal, a partir do ponto de vista de uma região marginal do poder planetário, desenvolvido pelo argentino Eugenio </w:t>
      </w:r>
      <w:proofErr w:type="spellStart"/>
      <w:r w:rsidRPr="0056363A">
        <w:rPr>
          <w:rFonts w:ascii="Book Antiqua" w:hAnsi="Book Antiqua"/>
          <w:sz w:val="19"/>
          <w:szCs w:val="19"/>
        </w:rPr>
        <w:t>Raúl</w:t>
      </w:r>
      <w:proofErr w:type="spellEnd"/>
      <w:r w:rsidRPr="0056363A">
        <w:rPr>
          <w:rFonts w:ascii="Book Antiqua" w:hAnsi="Book Antiqua"/>
          <w:sz w:val="19"/>
          <w:szCs w:val="19"/>
        </w:rPr>
        <w:t xml:space="preserve"> Zaffaroni.</w:t>
      </w:r>
    </w:p>
    <w:p w14:paraId="0671C680" w14:textId="68B3A508" w:rsidR="00D215E1" w:rsidRDefault="0056363A" w:rsidP="004C4A92">
      <w:pPr>
        <w:jc w:val="both"/>
        <w:rPr>
          <w:rFonts w:ascii="Book Antiqua" w:hAnsi="Book Antiqua"/>
          <w:sz w:val="18"/>
          <w:szCs w:val="18"/>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56363A">
        <w:rPr>
          <w:rFonts w:ascii="Book Antiqua" w:hAnsi="Book Antiqua"/>
          <w:sz w:val="19"/>
          <w:szCs w:val="19"/>
        </w:rPr>
        <w:t xml:space="preserve">Questão bem específica, mas que faz sentido ser abordada </w:t>
      </w:r>
      <w:r>
        <w:rPr>
          <w:rFonts w:ascii="Book Antiqua" w:hAnsi="Book Antiqua"/>
          <w:sz w:val="19"/>
          <w:szCs w:val="19"/>
        </w:rPr>
        <w:t>no Estado de Santa Catarina,</w:t>
      </w:r>
      <w:r w:rsidRPr="0056363A">
        <w:rPr>
          <w:rFonts w:ascii="Book Antiqua" w:hAnsi="Book Antiqua"/>
          <w:sz w:val="19"/>
          <w:szCs w:val="19"/>
        </w:rPr>
        <w:t xml:space="preserve"> pois faz parte dos estudos da professora da UFSC</w:t>
      </w:r>
      <w:r>
        <w:rPr>
          <w:rFonts w:ascii="Book Antiqua" w:hAnsi="Book Antiqua"/>
          <w:sz w:val="19"/>
          <w:szCs w:val="19"/>
        </w:rPr>
        <w:t>,</w:t>
      </w:r>
      <w:r w:rsidRPr="0056363A">
        <w:rPr>
          <w:rFonts w:ascii="Book Antiqua" w:hAnsi="Book Antiqua"/>
          <w:sz w:val="19"/>
          <w:szCs w:val="19"/>
        </w:rPr>
        <w:t xml:space="preserve"> Vera Regina Pereira de Andrade</w:t>
      </w:r>
      <w:r>
        <w:rPr>
          <w:rFonts w:ascii="Book Antiqua" w:hAnsi="Book Antiqua"/>
          <w:sz w:val="19"/>
          <w:szCs w:val="19"/>
        </w:rPr>
        <w:t>,</w:t>
      </w:r>
      <w:r w:rsidRPr="0056363A">
        <w:rPr>
          <w:rFonts w:ascii="Book Antiqua" w:hAnsi="Book Antiqua"/>
          <w:sz w:val="19"/>
          <w:szCs w:val="19"/>
        </w:rPr>
        <w:t xml:space="preserve"> no livro </w:t>
      </w:r>
      <w:r>
        <w:rPr>
          <w:rFonts w:ascii="Book Antiqua" w:hAnsi="Book Antiqua"/>
          <w:sz w:val="19"/>
          <w:szCs w:val="19"/>
        </w:rPr>
        <w:t>“</w:t>
      </w:r>
      <w:r w:rsidRPr="0056363A">
        <w:rPr>
          <w:rFonts w:ascii="Book Antiqua" w:hAnsi="Book Antiqua"/>
          <w:sz w:val="19"/>
          <w:szCs w:val="19"/>
        </w:rPr>
        <w:t xml:space="preserve">Pelas </w:t>
      </w:r>
      <w:r w:rsidRPr="0056363A">
        <w:rPr>
          <w:rFonts w:ascii="Book Antiqua" w:hAnsi="Book Antiqua"/>
          <w:sz w:val="19"/>
          <w:szCs w:val="19"/>
        </w:rPr>
        <w:lastRenderedPageBreak/>
        <w:t>Mãos da Criminologia</w:t>
      </w:r>
      <w:r>
        <w:rPr>
          <w:rFonts w:ascii="Book Antiqua" w:hAnsi="Book Antiqua"/>
          <w:sz w:val="19"/>
          <w:szCs w:val="19"/>
        </w:rPr>
        <w:t>”.</w:t>
      </w:r>
      <w:r w:rsidR="001D4A6C" w:rsidRPr="001D4A6C">
        <w:t xml:space="preserve"> </w:t>
      </w:r>
      <w:r w:rsidR="001D4A6C" w:rsidRPr="001D4A6C">
        <w:rPr>
          <w:rFonts w:ascii="Book Antiqua" w:hAnsi="Book Antiqua"/>
          <w:sz w:val="19"/>
          <w:szCs w:val="19"/>
        </w:rPr>
        <w:t>As teorias mencionadas nos itens da questão</w:t>
      </w:r>
      <w:r w:rsidR="001D4A6C">
        <w:rPr>
          <w:rStyle w:val="Refdenotaderodap"/>
          <w:rFonts w:ascii="Book Antiqua" w:hAnsi="Book Antiqua"/>
          <w:sz w:val="19"/>
          <w:szCs w:val="19"/>
        </w:rPr>
        <w:footnoteReference w:id="16"/>
      </w:r>
      <w:r w:rsidR="001D4A6C" w:rsidRPr="001D4A6C">
        <w:rPr>
          <w:rFonts w:ascii="Book Antiqua" w:hAnsi="Book Antiqua"/>
          <w:sz w:val="19"/>
          <w:szCs w:val="19"/>
        </w:rPr>
        <w:t xml:space="preserve"> pertencem todas à corrente da criminologia crítica em seu sentido mais amplo e decorre de um viés marxista - também se inspiraram no pensamento do francês Michel Foucault e da Escola de Frankfurt durante o segundo pós-guerra -, na medida em que veem a lei penal como uma superestrutura empregada pelas classes dominantes com o fito de oprimir os menos favorecidos. Segundo essas teorias, que vicejaram na América Latina, principalmente no final da década de 1960 do século XX, as desigualdades sociais criam condições que levam ao delito de rua e à criminalidade organizada. Para elas, o capitalismo e suas formas selvagens são fundamentalmente criminogênicas porque geram pobreza, injustiça, menos valia e exploração dos mais fracos. A </w:t>
      </w:r>
      <w:r w:rsidR="001D4A6C" w:rsidRPr="001D4A6C">
        <w:rPr>
          <w:rFonts w:ascii="Book Antiqua" w:hAnsi="Book Antiqua"/>
          <w:b/>
          <w:bCs/>
          <w:sz w:val="19"/>
          <w:szCs w:val="19"/>
          <w:shd w:val="clear" w:color="auto" w:fill="F7CAAC" w:themeFill="accent2" w:themeFillTint="66"/>
        </w:rPr>
        <w:t>Criminologia Dialética</w:t>
      </w:r>
      <w:r w:rsidR="001D4A6C" w:rsidRPr="001D4A6C">
        <w:rPr>
          <w:rFonts w:ascii="Book Antiqua" w:hAnsi="Book Antiqua"/>
          <w:sz w:val="19"/>
          <w:szCs w:val="19"/>
        </w:rPr>
        <w:t xml:space="preserve"> foi desenvolvida unicamente por Lyra Filho (Lyra Filho, 1972, 1980). A </w:t>
      </w:r>
      <w:r w:rsidR="001D4A6C" w:rsidRPr="001D4A6C">
        <w:rPr>
          <w:rFonts w:ascii="Book Antiqua" w:hAnsi="Book Antiqua"/>
          <w:b/>
          <w:bCs/>
          <w:sz w:val="19"/>
          <w:szCs w:val="19"/>
          <w:shd w:val="clear" w:color="auto" w:fill="F7CAAC" w:themeFill="accent2" w:themeFillTint="66"/>
        </w:rPr>
        <w:t>Criminologia da Liberação</w:t>
      </w:r>
      <w:r w:rsidR="001D4A6C" w:rsidRPr="001D4A6C">
        <w:rPr>
          <w:rFonts w:ascii="Book Antiqua" w:hAnsi="Book Antiqua"/>
          <w:sz w:val="19"/>
          <w:szCs w:val="19"/>
        </w:rPr>
        <w:t xml:space="preserve"> desenvolvida apenas pela venezuelana Lola </w:t>
      </w:r>
      <w:proofErr w:type="spellStart"/>
      <w:r w:rsidR="001D4A6C" w:rsidRPr="001D4A6C">
        <w:rPr>
          <w:rFonts w:ascii="Book Antiqua" w:hAnsi="Book Antiqua"/>
          <w:sz w:val="19"/>
          <w:szCs w:val="19"/>
        </w:rPr>
        <w:t>Aniyar</w:t>
      </w:r>
      <w:proofErr w:type="spellEnd"/>
      <w:r w:rsidR="001D4A6C" w:rsidRPr="001D4A6C">
        <w:rPr>
          <w:rFonts w:ascii="Book Antiqua" w:hAnsi="Book Antiqua"/>
          <w:sz w:val="19"/>
          <w:szCs w:val="19"/>
        </w:rPr>
        <w:t xml:space="preserve"> (</w:t>
      </w:r>
      <w:proofErr w:type="spellStart"/>
      <w:r w:rsidR="001D4A6C" w:rsidRPr="001D4A6C">
        <w:rPr>
          <w:rFonts w:ascii="Book Antiqua" w:hAnsi="Book Antiqua"/>
          <w:sz w:val="19"/>
          <w:szCs w:val="19"/>
        </w:rPr>
        <w:t>Anyar</w:t>
      </w:r>
      <w:proofErr w:type="spellEnd"/>
      <w:r w:rsidR="001D4A6C" w:rsidRPr="001D4A6C">
        <w:rPr>
          <w:rFonts w:ascii="Book Antiqua" w:hAnsi="Book Antiqua"/>
          <w:sz w:val="19"/>
          <w:szCs w:val="19"/>
        </w:rPr>
        <w:t xml:space="preserve">, 2005). A </w:t>
      </w:r>
      <w:r w:rsidR="001D4A6C" w:rsidRPr="001D4A6C">
        <w:rPr>
          <w:rFonts w:ascii="Book Antiqua" w:hAnsi="Book Antiqua"/>
          <w:b/>
          <w:bCs/>
          <w:sz w:val="19"/>
          <w:szCs w:val="19"/>
          <w:shd w:val="clear" w:color="auto" w:fill="F7CAAC" w:themeFill="accent2" w:themeFillTint="66"/>
        </w:rPr>
        <w:t>Sociologia do Controle Penal</w:t>
      </w:r>
      <w:r w:rsidR="001D4A6C" w:rsidRPr="001D4A6C">
        <w:rPr>
          <w:rFonts w:ascii="Book Antiqua" w:hAnsi="Book Antiqua"/>
          <w:sz w:val="19"/>
          <w:szCs w:val="19"/>
        </w:rPr>
        <w:t xml:space="preserve"> foi desenvolvida unicamente pelo argentino Roberto </w:t>
      </w:r>
      <w:proofErr w:type="spellStart"/>
      <w:r w:rsidR="001D4A6C" w:rsidRPr="001D4A6C">
        <w:rPr>
          <w:rFonts w:ascii="Book Antiqua" w:hAnsi="Book Antiqua"/>
          <w:sz w:val="19"/>
          <w:szCs w:val="19"/>
        </w:rPr>
        <w:t>Bergalli</w:t>
      </w:r>
      <w:proofErr w:type="spellEnd"/>
      <w:r w:rsidR="001D4A6C" w:rsidRPr="001D4A6C">
        <w:rPr>
          <w:rFonts w:ascii="Book Antiqua" w:hAnsi="Book Antiqua"/>
          <w:sz w:val="19"/>
          <w:szCs w:val="19"/>
        </w:rPr>
        <w:t xml:space="preserve"> (</w:t>
      </w:r>
      <w:proofErr w:type="spellStart"/>
      <w:r w:rsidR="001D4A6C" w:rsidRPr="001D4A6C">
        <w:rPr>
          <w:rFonts w:ascii="Book Antiqua" w:hAnsi="Book Antiqua"/>
          <w:sz w:val="19"/>
          <w:szCs w:val="19"/>
        </w:rPr>
        <w:t>Bergalli</w:t>
      </w:r>
      <w:proofErr w:type="spellEnd"/>
      <w:r w:rsidR="001D4A6C" w:rsidRPr="001D4A6C">
        <w:rPr>
          <w:rFonts w:ascii="Book Antiqua" w:hAnsi="Book Antiqua"/>
          <w:sz w:val="19"/>
          <w:szCs w:val="19"/>
        </w:rPr>
        <w:t xml:space="preserve">, 1993). O </w:t>
      </w:r>
      <w:r w:rsidR="001D4A6C" w:rsidRPr="001D4A6C">
        <w:rPr>
          <w:rFonts w:ascii="Book Antiqua" w:hAnsi="Book Antiqua"/>
          <w:b/>
          <w:bCs/>
          <w:sz w:val="19"/>
          <w:szCs w:val="19"/>
          <w:shd w:val="clear" w:color="auto" w:fill="F7CAAC" w:themeFill="accent2" w:themeFillTint="66"/>
        </w:rPr>
        <w:t>Realismo Jurídico-Penal Marginal</w:t>
      </w:r>
      <w:r w:rsidR="001D4A6C" w:rsidRPr="001D4A6C">
        <w:rPr>
          <w:rFonts w:ascii="Book Antiqua" w:hAnsi="Book Antiqua"/>
          <w:sz w:val="19"/>
          <w:szCs w:val="19"/>
        </w:rPr>
        <w:t xml:space="preserve"> foi desenvolvido pelo argentino Eugenio </w:t>
      </w:r>
      <w:proofErr w:type="spellStart"/>
      <w:r w:rsidR="001D4A6C" w:rsidRPr="001D4A6C">
        <w:rPr>
          <w:rFonts w:ascii="Book Antiqua" w:hAnsi="Book Antiqua"/>
          <w:sz w:val="19"/>
          <w:szCs w:val="19"/>
        </w:rPr>
        <w:t>Raúl</w:t>
      </w:r>
      <w:proofErr w:type="spellEnd"/>
      <w:r w:rsidR="001D4A6C" w:rsidRPr="001D4A6C">
        <w:rPr>
          <w:rFonts w:ascii="Book Antiqua" w:hAnsi="Book Antiqua"/>
          <w:sz w:val="19"/>
          <w:szCs w:val="19"/>
        </w:rPr>
        <w:t xml:space="preserve"> Zaffaroni (Zaffaroni, 2001). Segundo essa teoria, a dogmática jurídico-penal é um imenso esforço de racionalização de uma programação irrealizável e que a criminologia tradicional ou etiológica é um discurso de poder de origem racista e sempre colonialista. A </w:t>
      </w:r>
      <w:r w:rsidR="001D4A6C" w:rsidRPr="001D4A6C">
        <w:rPr>
          <w:rFonts w:ascii="Book Antiqua" w:hAnsi="Book Antiqua"/>
          <w:b/>
          <w:bCs/>
          <w:sz w:val="19"/>
          <w:szCs w:val="19"/>
          <w:shd w:val="clear" w:color="auto" w:fill="F7CAAC" w:themeFill="accent2" w:themeFillTint="66"/>
        </w:rPr>
        <w:t>Criminologia radical</w:t>
      </w:r>
      <w:r w:rsidR="001D4A6C" w:rsidRPr="001D4A6C">
        <w:rPr>
          <w:rFonts w:ascii="Book Antiqua" w:hAnsi="Book Antiqua"/>
          <w:sz w:val="19"/>
          <w:szCs w:val="19"/>
        </w:rPr>
        <w:t xml:space="preserve"> foi desenvolvida unicamente pelo brasileiro Juarez Cirino dos Santos (Cirino dos Santos, 2006) ao passo que </w:t>
      </w:r>
      <w:r w:rsidR="000B3739">
        <w:rPr>
          <w:rFonts w:ascii="Book Antiqua" w:hAnsi="Book Antiqua"/>
          <w:sz w:val="19"/>
          <w:szCs w:val="19"/>
        </w:rPr>
        <w:t>a</w:t>
      </w:r>
      <w:r w:rsidR="000B3739" w:rsidRPr="001D4A6C">
        <w:rPr>
          <w:rFonts w:ascii="Book Antiqua" w:hAnsi="Book Antiqua"/>
          <w:sz w:val="19"/>
          <w:szCs w:val="19"/>
        </w:rPr>
        <w:t xml:space="preserve">s </w:t>
      </w:r>
      <w:r w:rsidR="000B3739" w:rsidRPr="001D4A6C">
        <w:rPr>
          <w:rFonts w:ascii="Book Antiqua" w:hAnsi="Book Antiqua"/>
          <w:b/>
          <w:bCs/>
          <w:sz w:val="19"/>
          <w:szCs w:val="19"/>
          <w:shd w:val="clear" w:color="auto" w:fill="F7CAAC" w:themeFill="accent2" w:themeFillTint="66"/>
        </w:rPr>
        <w:t>Matrizes Ibéricas do Direito Penal Brasileiro</w:t>
      </w:r>
      <w:r w:rsidR="000B3739" w:rsidRPr="001D4A6C">
        <w:rPr>
          <w:rFonts w:ascii="Book Antiqua" w:hAnsi="Book Antiqua"/>
          <w:sz w:val="19"/>
          <w:szCs w:val="19"/>
        </w:rPr>
        <w:t xml:space="preserve"> foram</w:t>
      </w:r>
      <w:r w:rsidR="001D4A6C" w:rsidRPr="001D4A6C">
        <w:rPr>
          <w:rFonts w:ascii="Book Antiqua" w:hAnsi="Book Antiqua"/>
          <w:sz w:val="19"/>
          <w:szCs w:val="19"/>
        </w:rPr>
        <w:t xml:space="preserve"> </w:t>
      </w:r>
      <w:r w:rsidR="000B3739" w:rsidRPr="001D4A6C">
        <w:rPr>
          <w:rFonts w:ascii="Book Antiqua" w:hAnsi="Book Antiqua"/>
          <w:sz w:val="19"/>
          <w:szCs w:val="19"/>
        </w:rPr>
        <w:t>desenvolvidas</w:t>
      </w:r>
      <w:r w:rsidR="001D4A6C" w:rsidRPr="001D4A6C">
        <w:rPr>
          <w:rFonts w:ascii="Book Antiqua" w:hAnsi="Book Antiqua"/>
          <w:sz w:val="19"/>
          <w:szCs w:val="19"/>
        </w:rPr>
        <w:t xml:space="preserve"> unicamente por Nilo Batista (Batista, 2002).</w:t>
      </w:r>
    </w:p>
    <w:p w14:paraId="79CF1A11" w14:textId="1927F6F6" w:rsidR="00D215E1" w:rsidRPr="001142AB" w:rsidRDefault="00D215E1" w:rsidP="004C4A92">
      <w:pPr>
        <w:jc w:val="both"/>
        <w:rPr>
          <w:rFonts w:ascii="Book Antiqua" w:hAnsi="Book Antiqua"/>
          <w:vanish/>
          <w:sz w:val="18"/>
          <w:szCs w:val="18"/>
        </w:rPr>
      </w:pPr>
    </w:p>
    <w:p w14:paraId="2D3A0DB7" w14:textId="272CF0DC" w:rsidR="00D215E1" w:rsidRPr="001142AB" w:rsidRDefault="00D215E1" w:rsidP="004C4A92">
      <w:pPr>
        <w:jc w:val="both"/>
        <w:rPr>
          <w:rFonts w:ascii="Book Antiqua" w:hAnsi="Book Antiqua"/>
          <w:vanish/>
          <w:sz w:val="18"/>
          <w:szCs w:val="18"/>
        </w:rPr>
      </w:pPr>
    </w:p>
    <w:p w14:paraId="0220F76D" w14:textId="77777777" w:rsidR="00D215E1" w:rsidRPr="001142AB" w:rsidRDefault="00D215E1" w:rsidP="004C4A92">
      <w:pPr>
        <w:jc w:val="both"/>
        <w:rPr>
          <w:rFonts w:ascii="Book Antiqua" w:hAnsi="Book Antiqua"/>
          <w:vanish/>
          <w:sz w:val="18"/>
          <w:szCs w:val="18"/>
        </w:rPr>
      </w:pPr>
    </w:p>
    <w:p w14:paraId="7AF934AE" w14:textId="77777777" w:rsidR="004C4A92" w:rsidRPr="001142AB" w:rsidRDefault="004C4A92" w:rsidP="004C4A92">
      <w:pPr>
        <w:jc w:val="both"/>
        <w:rPr>
          <w:rFonts w:ascii="Book Antiqua" w:hAnsi="Book Antiqua"/>
          <w:vanish/>
          <w:sz w:val="18"/>
          <w:szCs w:val="18"/>
        </w:rPr>
      </w:pPr>
      <w:r w:rsidRPr="001142AB">
        <w:rPr>
          <w:rFonts w:ascii="Book Antiqua" w:hAnsi="Book Antiqua"/>
          <w:vanish/>
          <w:sz w:val="18"/>
          <w:szCs w:val="18"/>
        </w:rPr>
        <w:t>Parte inferior do formulário</w:t>
      </w:r>
    </w:p>
    <w:p w14:paraId="57B7D25D" w14:textId="4CAC4761" w:rsidR="0024520A" w:rsidRPr="0024520A" w:rsidRDefault="0024520A" w:rsidP="0024520A">
      <w:pPr>
        <w:jc w:val="both"/>
        <w:rPr>
          <w:rFonts w:ascii="Book Antiqua" w:hAnsi="Book Antiqua"/>
          <w:bCs/>
          <w:sz w:val="19"/>
          <w:szCs w:val="19"/>
        </w:rPr>
      </w:pPr>
    </w:p>
    <w:sectPr w:rsidR="0024520A" w:rsidRPr="0024520A" w:rsidSect="000C1D88">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D5764" w14:textId="77777777" w:rsidR="000C5AB5" w:rsidRDefault="000C5AB5" w:rsidP="000838EB">
      <w:pPr>
        <w:spacing w:after="0" w:line="240" w:lineRule="auto"/>
      </w:pPr>
      <w:r>
        <w:separator/>
      </w:r>
    </w:p>
  </w:endnote>
  <w:endnote w:type="continuationSeparator" w:id="0">
    <w:p w14:paraId="16020E06" w14:textId="77777777" w:rsidR="000C5AB5" w:rsidRDefault="000C5AB5" w:rsidP="00083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1953D" w14:textId="77777777" w:rsidR="000C5AB5" w:rsidRDefault="000C5AB5" w:rsidP="000838EB">
      <w:pPr>
        <w:spacing w:after="0" w:line="240" w:lineRule="auto"/>
      </w:pPr>
      <w:r>
        <w:separator/>
      </w:r>
    </w:p>
  </w:footnote>
  <w:footnote w:type="continuationSeparator" w:id="0">
    <w:p w14:paraId="22A57E60" w14:textId="77777777" w:rsidR="000C5AB5" w:rsidRDefault="000C5AB5" w:rsidP="000838EB">
      <w:pPr>
        <w:spacing w:after="0" w:line="240" w:lineRule="auto"/>
      </w:pPr>
      <w:r>
        <w:continuationSeparator/>
      </w:r>
    </w:p>
  </w:footnote>
  <w:footnote w:id="1">
    <w:p w14:paraId="79E03B8D" w14:textId="2CA2D620" w:rsidR="006D6111" w:rsidRPr="0068350C" w:rsidRDefault="006D6111" w:rsidP="006D6111">
      <w:pPr>
        <w:pStyle w:val="Textodenotaderodap"/>
        <w:jc w:val="both"/>
        <w:rPr>
          <w:rFonts w:ascii="Book Antiqua" w:hAnsi="Book Antiqua"/>
          <w:sz w:val="18"/>
          <w:szCs w:val="18"/>
        </w:rPr>
      </w:pPr>
      <w:r w:rsidRPr="0068350C">
        <w:rPr>
          <w:rStyle w:val="Refdenotaderodap"/>
          <w:rFonts w:ascii="Book Antiqua" w:hAnsi="Book Antiqua"/>
          <w:sz w:val="18"/>
          <w:szCs w:val="18"/>
        </w:rPr>
        <w:footnoteRef/>
      </w:r>
      <w:r w:rsidRPr="0068350C">
        <w:rPr>
          <w:rFonts w:ascii="Book Antiqua" w:hAnsi="Book Antiqua"/>
          <w:sz w:val="18"/>
          <w:szCs w:val="18"/>
        </w:rPr>
        <w:t xml:space="preserve"> </w:t>
      </w:r>
      <w:r w:rsidRPr="0068350C">
        <w:rPr>
          <w:rFonts w:ascii="Book Antiqua" w:hAnsi="Book Antiqua"/>
          <w:b/>
          <w:bCs/>
          <w:i/>
          <w:iCs/>
          <w:color w:val="FF0000"/>
          <w:sz w:val="18"/>
          <w:szCs w:val="18"/>
        </w:rPr>
        <w:t>#</w:t>
      </w:r>
      <w:r w:rsidRPr="0068350C">
        <w:rPr>
          <w:rFonts w:ascii="Book Antiqua" w:hAnsi="Book Antiqua"/>
          <w:b/>
          <w:bCs/>
          <w:i/>
          <w:iCs/>
          <w:color w:val="FF0000"/>
          <w:sz w:val="18"/>
          <w:szCs w:val="18"/>
          <w:highlight w:val="green"/>
        </w:rPr>
        <w:t>Atenção</w:t>
      </w:r>
      <w:r w:rsidRPr="0068350C">
        <w:rPr>
          <w:rFonts w:ascii="Book Antiqua" w:hAnsi="Book Antiqua"/>
          <w:b/>
          <w:bCs/>
          <w:i/>
          <w:iCs/>
          <w:color w:val="FF0000"/>
          <w:sz w:val="18"/>
          <w:szCs w:val="18"/>
        </w:rPr>
        <w:t>: #</w:t>
      </w:r>
      <w:r w:rsidRPr="0068350C">
        <w:rPr>
          <w:rFonts w:ascii="Book Antiqua" w:hAnsi="Book Antiqua"/>
          <w:b/>
          <w:bCs/>
          <w:i/>
          <w:iCs/>
          <w:color w:val="FF0000"/>
          <w:sz w:val="18"/>
          <w:szCs w:val="18"/>
          <w:highlight w:val="green"/>
        </w:rPr>
        <w:t>Cartórios/TJRN-2012</w:t>
      </w:r>
      <w:r w:rsidRPr="0068350C">
        <w:rPr>
          <w:rFonts w:ascii="Book Antiqua" w:hAnsi="Book Antiqua"/>
          <w:sz w:val="18"/>
          <w:szCs w:val="18"/>
        </w:rPr>
        <w:t>: Acerca do Direito Penal Máximo</w:t>
      </w:r>
      <w:r>
        <w:rPr>
          <w:rFonts w:ascii="Book Antiqua" w:hAnsi="Book Antiqua"/>
          <w:sz w:val="18"/>
          <w:szCs w:val="18"/>
        </w:rPr>
        <w:t xml:space="preserve">, </w:t>
      </w:r>
      <w:r w:rsidRPr="0068350C">
        <w:rPr>
          <w:rFonts w:ascii="Book Antiqua" w:hAnsi="Book Antiqua"/>
          <w:sz w:val="18"/>
          <w:szCs w:val="18"/>
        </w:rPr>
        <w:t>José Carlos de Oliveira</w:t>
      </w:r>
      <w:r>
        <w:rPr>
          <w:rFonts w:ascii="Book Antiqua" w:hAnsi="Book Antiqua"/>
          <w:sz w:val="18"/>
          <w:szCs w:val="18"/>
        </w:rPr>
        <w:t xml:space="preserve"> Robaldo explica</w:t>
      </w:r>
      <w:r w:rsidRPr="0068350C">
        <w:rPr>
          <w:rFonts w:ascii="Book Antiqua" w:hAnsi="Book Antiqua"/>
          <w:sz w:val="18"/>
          <w:szCs w:val="18"/>
        </w:rPr>
        <w:t>: “</w:t>
      </w:r>
      <w:r w:rsidRPr="0068350C">
        <w:rPr>
          <w:rFonts w:ascii="Book Antiqua" w:hAnsi="Book Antiqua"/>
          <w:i/>
          <w:iCs/>
          <w:sz w:val="18"/>
          <w:szCs w:val="18"/>
        </w:rPr>
        <w:t>A metodologia do Direito Penal máximo está estruturada basicamente em sete eixos, a saber: a) ampliação das leis penais; b) ampliação das penas de prisão e com longa duração; c) regime de execução mais rígido; d) tolerância zero; e) redução da maioridade penal; f) pena de prisão para usuários de drogas e: g) direito penal do inimigo.</w:t>
      </w:r>
      <w:r>
        <w:rPr>
          <w:rFonts w:ascii="Book Antiqua" w:hAnsi="Book Antiqua"/>
          <w:i/>
          <w:iCs/>
          <w:sz w:val="18"/>
          <w:szCs w:val="18"/>
        </w:rPr>
        <w:t xml:space="preserve"> </w:t>
      </w:r>
      <w:r w:rsidRPr="0068350C">
        <w:rPr>
          <w:rFonts w:ascii="Book Antiqua" w:hAnsi="Book Antiqua"/>
          <w:i/>
          <w:iCs/>
          <w:sz w:val="18"/>
          <w:szCs w:val="18"/>
        </w:rPr>
        <w:t>Nessa linha, defende-se que para conter a violência se torna imperiosa a ampliação de bens jurídicos tutelados e consequentemente o rol de novas leis penais, o que significa um Direito Penal mais abrangente.”</w:t>
      </w:r>
      <w:r w:rsidRPr="0068350C">
        <w:rPr>
          <w:rFonts w:ascii="Book Antiqua" w:hAnsi="Book Antiqua"/>
          <w:sz w:val="18"/>
          <w:szCs w:val="18"/>
        </w:rPr>
        <w:t xml:space="preserve"> (FONTE: ROBALDO, José Carlos de Oliveira. Direito Penal Máximo e o Controle Social.).</w:t>
      </w:r>
    </w:p>
  </w:footnote>
  <w:footnote w:id="2">
    <w:p w14:paraId="0036AD81" w14:textId="77777777" w:rsidR="002337A6" w:rsidRPr="00A917B3" w:rsidRDefault="002337A6" w:rsidP="002337A6">
      <w:pPr>
        <w:pStyle w:val="Textodenotaderodap"/>
        <w:jc w:val="both"/>
        <w:rPr>
          <w:rFonts w:ascii="Book Antiqua" w:hAnsi="Book Antiqua"/>
        </w:rPr>
      </w:pPr>
      <w:r w:rsidRPr="00A917B3">
        <w:rPr>
          <w:rStyle w:val="Refdenotaderodap"/>
          <w:rFonts w:ascii="Book Antiqua" w:hAnsi="Book Antiqua"/>
          <w:sz w:val="18"/>
          <w:szCs w:val="18"/>
        </w:rPr>
        <w:footnoteRef/>
      </w:r>
      <w:r w:rsidRPr="00A917B3">
        <w:rPr>
          <w:rFonts w:ascii="Book Antiqua" w:hAnsi="Book Antiqua"/>
          <w:sz w:val="18"/>
          <w:szCs w:val="18"/>
        </w:rPr>
        <w:t xml:space="preserve"> </w:t>
      </w:r>
      <w:hyperlink r:id="rId1" w:history="1">
        <w:r w:rsidRPr="00A917B3">
          <w:rPr>
            <w:rStyle w:val="Hyperlink"/>
            <w:rFonts w:ascii="Book Antiqua" w:hAnsi="Book Antiqua"/>
            <w:sz w:val="18"/>
            <w:szCs w:val="18"/>
          </w:rPr>
          <w:t>https://www.scielo.br/j/kr/a/D67Qv7Zf7n4hrFvgCDb5Q9v/?lang=pt</w:t>
        </w:r>
      </w:hyperlink>
      <w:r w:rsidRPr="00A917B3">
        <w:rPr>
          <w:rFonts w:ascii="Book Antiqua" w:hAnsi="Book Antiqua"/>
          <w:sz w:val="18"/>
          <w:szCs w:val="18"/>
        </w:rPr>
        <w:t xml:space="preserve"> </w:t>
      </w:r>
    </w:p>
  </w:footnote>
  <w:footnote w:id="3">
    <w:p w14:paraId="486BFB30" w14:textId="5036CAAE" w:rsidR="00303E53" w:rsidRPr="00CA3B25" w:rsidRDefault="00303E53" w:rsidP="00303E53">
      <w:pPr>
        <w:pStyle w:val="Textodenotaderodap"/>
        <w:jc w:val="both"/>
        <w:rPr>
          <w:rFonts w:ascii="Book Antiqua" w:hAnsi="Book Antiqua"/>
        </w:rPr>
      </w:pPr>
      <w:r w:rsidRPr="00CA3B25">
        <w:rPr>
          <w:rStyle w:val="Refdenotaderodap"/>
          <w:rFonts w:ascii="Book Antiqua" w:hAnsi="Book Antiqua"/>
          <w:sz w:val="18"/>
          <w:szCs w:val="18"/>
        </w:rPr>
        <w:footnoteRef/>
      </w:r>
      <w:r w:rsidRPr="00CA3B25">
        <w:rPr>
          <w:rFonts w:ascii="Book Antiqua" w:hAnsi="Book Antiqua"/>
          <w:sz w:val="18"/>
          <w:szCs w:val="18"/>
        </w:rPr>
        <w:t xml:space="preserve"> </w:t>
      </w:r>
      <w:r w:rsidRPr="00CA3B25">
        <w:rPr>
          <w:rFonts w:ascii="Book Antiqua" w:hAnsi="Book Antiqua"/>
          <w:b/>
          <w:bCs/>
          <w:i/>
          <w:iCs/>
          <w:sz w:val="18"/>
          <w:szCs w:val="18"/>
        </w:rPr>
        <w:t>#Atenção</w:t>
      </w:r>
      <w:r w:rsidRPr="00CA3B25">
        <w:rPr>
          <w:rFonts w:ascii="Book Antiqua" w:hAnsi="Book Antiqua"/>
          <w:sz w:val="18"/>
          <w:szCs w:val="18"/>
        </w:rPr>
        <w:t>: Tema cobrado na</w:t>
      </w:r>
      <w:r>
        <w:rPr>
          <w:rFonts w:ascii="Book Antiqua" w:hAnsi="Book Antiqua"/>
          <w:sz w:val="18"/>
          <w:szCs w:val="18"/>
        </w:rPr>
        <w:t>s</w:t>
      </w:r>
      <w:r w:rsidRPr="00CA3B25">
        <w:rPr>
          <w:rFonts w:ascii="Book Antiqua" w:hAnsi="Book Antiqua"/>
          <w:sz w:val="18"/>
          <w:szCs w:val="18"/>
        </w:rPr>
        <w:t xml:space="preserve"> prova</w:t>
      </w:r>
      <w:r>
        <w:rPr>
          <w:rFonts w:ascii="Book Antiqua" w:hAnsi="Book Antiqua"/>
          <w:sz w:val="18"/>
          <w:szCs w:val="18"/>
        </w:rPr>
        <w:t xml:space="preserve">s: i) </w:t>
      </w:r>
      <w:r w:rsidRPr="00CA3B25">
        <w:rPr>
          <w:rFonts w:ascii="Book Antiqua" w:hAnsi="Book Antiqua"/>
          <w:sz w:val="18"/>
          <w:szCs w:val="18"/>
        </w:rPr>
        <w:t>MPDFT-2015</w:t>
      </w:r>
      <w:r>
        <w:rPr>
          <w:rFonts w:ascii="Book Antiqua" w:hAnsi="Book Antiqua"/>
          <w:sz w:val="18"/>
          <w:szCs w:val="18"/>
        </w:rPr>
        <w:t>; i</w:t>
      </w:r>
      <w:r w:rsidR="0095340A">
        <w:rPr>
          <w:rFonts w:ascii="Book Antiqua" w:hAnsi="Book Antiqua"/>
          <w:sz w:val="18"/>
          <w:szCs w:val="18"/>
        </w:rPr>
        <w:t>i</w:t>
      </w:r>
      <w:r>
        <w:rPr>
          <w:rFonts w:ascii="Book Antiqua" w:hAnsi="Book Antiqua"/>
          <w:sz w:val="18"/>
          <w:szCs w:val="18"/>
        </w:rPr>
        <w:t xml:space="preserve">) DPEES-2016 (CESPE); </w:t>
      </w:r>
      <w:r w:rsidR="0095340A">
        <w:rPr>
          <w:rFonts w:ascii="Book Antiqua" w:hAnsi="Book Antiqua"/>
          <w:sz w:val="18"/>
          <w:szCs w:val="18"/>
        </w:rPr>
        <w:t>iii</w:t>
      </w:r>
      <w:r>
        <w:rPr>
          <w:rFonts w:ascii="Book Antiqua" w:hAnsi="Book Antiqua"/>
          <w:sz w:val="18"/>
          <w:szCs w:val="18"/>
        </w:rPr>
        <w:t xml:space="preserve">) </w:t>
      </w:r>
      <w:r w:rsidR="00F531C6">
        <w:rPr>
          <w:rFonts w:ascii="Book Antiqua" w:hAnsi="Book Antiqua"/>
          <w:sz w:val="18"/>
          <w:szCs w:val="18"/>
        </w:rPr>
        <w:t xml:space="preserve">PCPE-2016 (CESPE); </w:t>
      </w:r>
      <w:r w:rsidR="0095340A">
        <w:rPr>
          <w:rFonts w:ascii="Book Antiqua" w:hAnsi="Book Antiqua"/>
          <w:sz w:val="18"/>
          <w:szCs w:val="18"/>
        </w:rPr>
        <w:t>iv</w:t>
      </w:r>
      <w:r w:rsidR="00F531C6">
        <w:rPr>
          <w:rFonts w:ascii="Book Antiqua" w:hAnsi="Book Antiqua"/>
          <w:sz w:val="18"/>
          <w:szCs w:val="18"/>
        </w:rPr>
        <w:t xml:space="preserve">) </w:t>
      </w:r>
      <w:r>
        <w:rPr>
          <w:rFonts w:ascii="Book Antiqua" w:hAnsi="Book Antiqua"/>
          <w:sz w:val="18"/>
          <w:szCs w:val="18"/>
        </w:rPr>
        <w:t xml:space="preserve">DPEPR-2012/2017 (FCC); v) DPERO-2017 (VUNESP); vi) DPESC-2017 (FCC); </w:t>
      </w:r>
      <w:r w:rsidR="0095340A">
        <w:rPr>
          <w:rFonts w:ascii="Book Antiqua" w:hAnsi="Book Antiqua"/>
          <w:sz w:val="18"/>
          <w:szCs w:val="18"/>
        </w:rPr>
        <w:t>vii</w:t>
      </w:r>
      <w:r>
        <w:rPr>
          <w:rFonts w:ascii="Book Antiqua" w:hAnsi="Book Antiqua"/>
          <w:sz w:val="18"/>
          <w:szCs w:val="18"/>
        </w:rPr>
        <w:t>) DPU-2017 (CESPE);</w:t>
      </w:r>
      <w:r w:rsidR="0095340A">
        <w:rPr>
          <w:rFonts w:ascii="Book Antiqua" w:hAnsi="Book Antiqua"/>
          <w:sz w:val="18"/>
          <w:szCs w:val="18"/>
        </w:rPr>
        <w:t xml:space="preserve"> </w:t>
      </w:r>
      <w:r w:rsidR="00924C73">
        <w:rPr>
          <w:rFonts w:ascii="Book Antiqua" w:hAnsi="Book Antiqua"/>
          <w:sz w:val="18"/>
          <w:szCs w:val="18"/>
        </w:rPr>
        <w:t>viii</w:t>
      </w:r>
      <w:r>
        <w:rPr>
          <w:rFonts w:ascii="Book Antiqua" w:hAnsi="Book Antiqua"/>
          <w:sz w:val="18"/>
          <w:szCs w:val="18"/>
        </w:rPr>
        <w:t xml:space="preserve">) DPEAM-2018 (FCC); </w:t>
      </w:r>
      <w:r w:rsidR="00924C73">
        <w:rPr>
          <w:rFonts w:ascii="Book Antiqua" w:hAnsi="Book Antiqua"/>
          <w:sz w:val="18"/>
          <w:szCs w:val="18"/>
        </w:rPr>
        <w:t>i</w:t>
      </w:r>
      <w:r>
        <w:rPr>
          <w:rFonts w:ascii="Book Antiqua" w:hAnsi="Book Antiqua"/>
          <w:sz w:val="18"/>
          <w:szCs w:val="18"/>
        </w:rPr>
        <w:t>x) DPEAP-2018 (FCC); x) DPEPE-2018 (CESPE); x</w:t>
      </w:r>
      <w:r w:rsidR="00F531C6">
        <w:rPr>
          <w:rFonts w:ascii="Book Antiqua" w:hAnsi="Book Antiqua"/>
          <w:sz w:val="18"/>
          <w:szCs w:val="18"/>
        </w:rPr>
        <w:t>i</w:t>
      </w:r>
      <w:r>
        <w:rPr>
          <w:rFonts w:ascii="Book Antiqua" w:hAnsi="Book Antiqua"/>
          <w:sz w:val="18"/>
          <w:szCs w:val="18"/>
        </w:rPr>
        <w:t>) PCMA-2018 (CESPE); x</w:t>
      </w:r>
      <w:r w:rsidR="0095340A">
        <w:rPr>
          <w:rFonts w:ascii="Book Antiqua" w:hAnsi="Book Antiqua"/>
          <w:sz w:val="18"/>
          <w:szCs w:val="18"/>
        </w:rPr>
        <w:t>ii</w:t>
      </w:r>
      <w:r>
        <w:rPr>
          <w:rFonts w:ascii="Book Antiqua" w:hAnsi="Book Antiqua"/>
          <w:sz w:val="18"/>
          <w:szCs w:val="18"/>
        </w:rPr>
        <w:t xml:space="preserve">) </w:t>
      </w:r>
      <w:r w:rsidR="006D3658">
        <w:rPr>
          <w:rFonts w:ascii="Book Antiqua" w:hAnsi="Book Antiqua"/>
          <w:sz w:val="18"/>
          <w:szCs w:val="18"/>
        </w:rPr>
        <w:t>PCRS-2018 (Fundatec); x</w:t>
      </w:r>
      <w:r w:rsidR="00924C73">
        <w:rPr>
          <w:rFonts w:ascii="Book Antiqua" w:hAnsi="Book Antiqua"/>
          <w:sz w:val="18"/>
          <w:szCs w:val="18"/>
        </w:rPr>
        <w:t>iii</w:t>
      </w:r>
      <w:r w:rsidR="006D3658">
        <w:rPr>
          <w:rFonts w:ascii="Book Antiqua" w:hAnsi="Book Antiqua"/>
          <w:sz w:val="18"/>
          <w:szCs w:val="18"/>
        </w:rPr>
        <w:t xml:space="preserve">) </w:t>
      </w:r>
      <w:r>
        <w:rPr>
          <w:rFonts w:ascii="Book Antiqua" w:hAnsi="Book Antiqua"/>
          <w:sz w:val="18"/>
          <w:szCs w:val="18"/>
        </w:rPr>
        <w:t>MPSC-2021 (CESPE).</w:t>
      </w:r>
      <w:r w:rsidR="00924C73">
        <w:rPr>
          <w:rFonts w:ascii="Book Antiqua" w:hAnsi="Book Antiqua"/>
          <w:sz w:val="18"/>
          <w:szCs w:val="18"/>
        </w:rPr>
        <w:t xml:space="preserve"> xiv)</w:t>
      </w:r>
      <w:r w:rsidR="00924C73" w:rsidRPr="00CA3B25">
        <w:rPr>
          <w:rFonts w:ascii="Book Antiqua" w:hAnsi="Book Antiqua"/>
          <w:sz w:val="18"/>
          <w:szCs w:val="18"/>
        </w:rPr>
        <w:t xml:space="preserve"> </w:t>
      </w:r>
      <w:r w:rsidR="00955FD9">
        <w:rPr>
          <w:rFonts w:ascii="Book Antiqua" w:hAnsi="Book Antiqua"/>
          <w:sz w:val="18"/>
          <w:szCs w:val="18"/>
        </w:rPr>
        <w:t xml:space="preserve">DPEGO-2021 (FCC); xv) </w:t>
      </w:r>
      <w:r w:rsidR="00940785">
        <w:rPr>
          <w:rFonts w:ascii="Book Antiqua" w:hAnsi="Book Antiqua"/>
          <w:sz w:val="18"/>
          <w:szCs w:val="18"/>
        </w:rPr>
        <w:t>PCMS-2021 (FAPEC); xv</w:t>
      </w:r>
      <w:r w:rsidR="00955FD9">
        <w:rPr>
          <w:rFonts w:ascii="Book Antiqua" w:hAnsi="Book Antiqua"/>
          <w:sz w:val="18"/>
          <w:szCs w:val="18"/>
        </w:rPr>
        <w:t>i</w:t>
      </w:r>
      <w:r w:rsidR="00940785">
        <w:rPr>
          <w:rFonts w:ascii="Book Antiqua" w:hAnsi="Book Antiqua"/>
          <w:sz w:val="18"/>
          <w:szCs w:val="18"/>
        </w:rPr>
        <w:t xml:space="preserve">) </w:t>
      </w:r>
      <w:r w:rsidR="0094736D">
        <w:rPr>
          <w:rFonts w:ascii="Book Antiqua" w:hAnsi="Book Antiqua"/>
          <w:sz w:val="18"/>
          <w:szCs w:val="18"/>
        </w:rPr>
        <w:t>PCPR-2021 (UFPR); xv</w:t>
      </w:r>
      <w:r w:rsidR="00940785">
        <w:rPr>
          <w:rFonts w:ascii="Book Antiqua" w:hAnsi="Book Antiqua"/>
          <w:sz w:val="18"/>
          <w:szCs w:val="18"/>
        </w:rPr>
        <w:t>i</w:t>
      </w:r>
      <w:r w:rsidR="00955FD9">
        <w:rPr>
          <w:rFonts w:ascii="Book Antiqua" w:hAnsi="Book Antiqua"/>
          <w:sz w:val="18"/>
          <w:szCs w:val="18"/>
        </w:rPr>
        <w:t>i</w:t>
      </w:r>
      <w:r w:rsidR="0094736D">
        <w:rPr>
          <w:rFonts w:ascii="Book Antiqua" w:hAnsi="Book Antiqua"/>
          <w:sz w:val="18"/>
          <w:szCs w:val="18"/>
        </w:rPr>
        <w:t xml:space="preserve">) </w:t>
      </w:r>
      <w:r w:rsidR="00924C73">
        <w:rPr>
          <w:rFonts w:ascii="Book Antiqua" w:hAnsi="Book Antiqua"/>
          <w:sz w:val="18"/>
          <w:szCs w:val="18"/>
        </w:rPr>
        <w:t>PCSP-2010/2012/2014/2018/2022 (VUNESP);</w:t>
      </w:r>
      <w:r w:rsidR="00A26413">
        <w:rPr>
          <w:rFonts w:ascii="Book Antiqua" w:hAnsi="Book Antiqua"/>
          <w:sz w:val="18"/>
          <w:szCs w:val="18"/>
        </w:rPr>
        <w:t xml:space="preserve"> xviii) PCBA-2022</w:t>
      </w:r>
      <w:r w:rsidR="008702D6">
        <w:rPr>
          <w:rFonts w:ascii="Book Antiqua" w:hAnsi="Book Antiqua"/>
          <w:sz w:val="18"/>
          <w:szCs w:val="18"/>
        </w:rPr>
        <w:t>; xix) PCRO-2022 (CESPE)</w:t>
      </w:r>
      <w:r w:rsidR="00861785">
        <w:rPr>
          <w:rFonts w:ascii="Book Antiqua" w:hAnsi="Book Antiqua"/>
          <w:sz w:val="18"/>
          <w:szCs w:val="18"/>
        </w:rPr>
        <w:t>; xx) TJRJ-2025 (VUNESP).</w:t>
      </w:r>
    </w:p>
  </w:footnote>
  <w:footnote w:id="4">
    <w:p w14:paraId="6FFF316C" w14:textId="7CCBE5AC" w:rsidR="00FE7270" w:rsidRDefault="00FE7270" w:rsidP="00FE7270">
      <w:pPr>
        <w:pStyle w:val="Textodenotaderodap"/>
        <w:jc w:val="both"/>
      </w:pPr>
      <w:r>
        <w:rPr>
          <w:rStyle w:val="Refdenotaderodap"/>
        </w:rPr>
        <w:footnoteRef/>
      </w:r>
      <w:r>
        <w:t xml:space="preserve"> </w:t>
      </w:r>
      <w:r w:rsidRPr="00FE7270">
        <w:rPr>
          <w:rFonts w:ascii="Book Antiqua" w:hAnsi="Book Antiqua"/>
          <w:b/>
          <w:bCs/>
          <w:sz w:val="18"/>
          <w:szCs w:val="18"/>
        </w:rPr>
        <w:t>(PCMG-2021-Fumarc)</w:t>
      </w:r>
      <w:r w:rsidRPr="00FE7270">
        <w:rPr>
          <w:rFonts w:ascii="Book Antiqua" w:hAnsi="Book Antiqua"/>
          <w:sz w:val="18"/>
          <w:szCs w:val="18"/>
        </w:rPr>
        <w:t>: No que diz respeito aos objetos da Criminologia, assinale a alternativa correta: Críticos do livre-arbítrio como ilusão subjetiva, os autores positivistas compreendiam o infrator como um prisioneiro da sua patologia (determinismo biológico), ou de processo causais alheios (determinismo social).</w:t>
      </w:r>
    </w:p>
  </w:footnote>
  <w:footnote w:id="5">
    <w:p w14:paraId="443511A1" w14:textId="77777777" w:rsidR="001271B0" w:rsidRDefault="001271B0" w:rsidP="001271B0">
      <w:pPr>
        <w:pStyle w:val="Textodenotaderodap"/>
        <w:jc w:val="both"/>
        <w:rPr>
          <w:rFonts w:ascii="Book Antiqua" w:hAnsi="Book Antiqua"/>
          <w:sz w:val="18"/>
          <w:szCs w:val="18"/>
        </w:rPr>
      </w:pPr>
      <w:r w:rsidRPr="004B07A6">
        <w:rPr>
          <w:rStyle w:val="Refdenotaderodap"/>
          <w:rFonts w:ascii="Book Antiqua" w:hAnsi="Book Antiqua"/>
          <w:sz w:val="18"/>
          <w:szCs w:val="18"/>
        </w:rPr>
        <w:footnoteRef/>
      </w:r>
      <w:r w:rsidRPr="004B07A6">
        <w:rPr>
          <w:rFonts w:ascii="Book Antiqua" w:hAnsi="Book Antiqua"/>
          <w:sz w:val="18"/>
          <w:szCs w:val="18"/>
        </w:rPr>
        <w:t xml:space="preserve"> </w:t>
      </w:r>
      <w:r w:rsidRPr="004B07A6">
        <w:rPr>
          <w:rFonts w:ascii="Book Antiqua" w:hAnsi="Book Antiqua"/>
          <w:b/>
          <w:bCs/>
          <w:sz w:val="18"/>
          <w:szCs w:val="18"/>
        </w:rPr>
        <w:t>(PCBA-2008)</w:t>
      </w:r>
      <w:r w:rsidRPr="004B07A6">
        <w:rPr>
          <w:rFonts w:ascii="Book Antiqua" w:hAnsi="Book Antiqua"/>
          <w:sz w:val="18"/>
          <w:szCs w:val="18"/>
        </w:rPr>
        <w:t>: Na concepção positivista, o crime é entendido como uma realidade ontológica.</w:t>
      </w:r>
    </w:p>
    <w:p w14:paraId="42F21FFC" w14:textId="7F6D0471" w:rsidR="001271B0" w:rsidRPr="004B07A6" w:rsidRDefault="001271B0" w:rsidP="001271B0">
      <w:pPr>
        <w:pStyle w:val="Textodenotaderodap"/>
        <w:ind w:firstLine="142"/>
        <w:jc w:val="both"/>
        <w:rPr>
          <w:rFonts w:ascii="Book Antiqua" w:hAnsi="Book Antiqua"/>
          <w:sz w:val="18"/>
          <w:szCs w:val="18"/>
        </w:rPr>
      </w:pPr>
      <w:r>
        <w:rPr>
          <w:rFonts w:ascii="Book Antiqua" w:hAnsi="Book Antiqua"/>
          <w:b/>
          <w:bCs/>
          <w:i/>
          <w:iCs/>
          <w:sz w:val="18"/>
          <w:szCs w:val="18"/>
        </w:rPr>
        <w:t>#Atenção</w:t>
      </w:r>
      <w:r>
        <w:rPr>
          <w:rFonts w:ascii="Book Antiqua" w:hAnsi="Book Antiqua"/>
          <w:sz w:val="18"/>
          <w:szCs w:val="18"/>
        </w:rPr>
        <w:t xml:space="preserve">: </w:t>
      </w:r>
      <w:r w:rsidRPr="004B07A6">
        <w:rPr>
          <w:rFonts w:ascii="Book Antiqua" w:hAnsi="Book Antiqua"/>
          <w:sz w:val="18"/>
          <w:szCs w:val="18"/>
        </w:rPr>
        <w:t xml:space="preserve">Para o avanço do estudo da criminologia, é primordial entender que o </w:t>
      </w:r>
      <w:r w:rsidRPr="004B07A6">
        <w:rPr>
          <w:rFonts w:ascii="Book Antiqua" w:hAnsi="Book Antiqua"/>
          <w:b/>
          <w:bCs/>
          <w:sz w:val="18"/>
          <w:szCs w:val="18"/>
          <w:highlight w:val="yellow"/>
        </w:rPr>
        <w:t>crime NÃO é um conceito ontológico</w:t>
      </w:r>
      <w:r w:rsidRPr="004B07A6">
        <w:rPr>
          <w:rFonts w:ascii="Book Antiqua" w:hAnsi="Book Antiqua"/>
          <w:sz w:val="18"/>
          <w:szCs w:val="18"/>
        </w:rPr>
        <w:t>!</w:t>
      </w:r>
      <w:r>
        <w:rPr>
          <w:rFonts w:ascii="Book Antiqua" w:hAnsi="Book Antiqua"/>
          <w:sz w:val="18"/>
          <w:szCs w:val="18"/>
        </w:rPr>
        <w:t xml:space="preserve"> </w:t>
      </w:r>
      <w:r w:rsidRPr="004B07A6">
        <w:rPr>
          <w:rFonts w:ascii="Book Antiqua" w:hAnsi="Book Antiqua"/>
          <w:sz w:val="18"/>
          <w:szCs w:val="18"/>
        </w:rPr>
        <w:t>Ontologia é a parte da metafísica que trata da natureza, realidade e existência dos entes.</w:t>
      </w:r>
      <w:r>
        <w:rPr>
          <w:rFonts w:ascii="Book Antiqua" w:hAnsi="Book Antiqua"/>
          <w:sz w:val="18"/>
          <w:szCs w:val="18"/>
        </w:rPr>
        <w:t xml:space="preserve"> </w:t>
      </w:r>
      <w:r w:rsidRPr="004B07A6">
        <w:rPr>
          <w:rFonts w:ascii="Book Antiqua" w:hAnsi="Book Antiqua"/>
          <w:sz w:val="18"/>
          <w:szCs w:val="18"/>
        </w:rPr>
        <w:t>A ontologia trata do ser enquanto ser, isto é, do ser concebido como tendo uma natureza comum que é inerente a todos e a cada um dos seres que gosta de estudar.</w:t>
      </w:r>
      <w:r>
        <w:rPr>
          <w:rFonts w:ascii="Book Antiqua" w:hAnsi="Book Antiqua"/>
          <w:sz w:val="18"/>
          <w:szCs w:val="18"/>
        </w:rPr>
        <w:t xml:space="preserve"> </w:t>
      </w:r>
      <w:r w:rsidRPr="004B07A6">
        <w:rPr>
          <w:rFonts w:ascii="Book Antiqua" w:hAnsi="Book Antiqua"/>
          <w:b/>
          <w:bCs/>
          <w:sz w:val="18"/>
          <w:szCs w:val="18"/>
          <w:highlight w:val="yellow"/>
        </w:rPr>
        <w:t>Quando falamos que o crime é um conceito ontológico, estamos dizendo que por sua própria natureza aquela conduta é uma conduta má</w:t>
      </w:r>
      <w:r w:rsidRPr="004B07A6">
        <w:rPr>
          <w:rFonts w:ascii="Book Antiqua" w:hAnsi="Book Antiqua"/>
          <w:sz w:val="18"/>
          <w:szCs w:val="18"/>
        </w:rPr>
        <w:t>! É como se estivéssemos afirmando que todas as condutas previstas como crime são coisas naturalmente maléficas, por sua própria natureza.</w:t>
      </w:r>
      <w:r>
        <w:rPr>
          <w:rFonts w:ascii="Book Antiqua" w:hAnsi="Book Antiqua"/>
          <w:sz w:val="18"/>
          <w:szCs w:val="18"/>
        </w:rPr>
        <w:t xml:space="preserve"> </w:t>
      </w:r>
      <w:r w:rsidRPr="004B07A6">
        <w:rPr>
          <w:rFonts w:ascii="Book Antiqua" w:hAnsi="Book Antiqua"/>
          <w:sz w:val="18"/>
          <w:szCs w:val="18"/>
        </w:rPr>
        <w:t>De outra banda, quando dizemos que o crime não é um conceito ontológico, estamos dizendo que aquela conduta não é algo mal em si, em sua essência, mas foi tida, em determinado momento-temporal, local e sociedade como algo que deve ser taxado como crime.</w:t>
      </w:r>
      <w:r>
        <w:rPr>
          <w:rFonts w:ascii="Book Antiqua" w:hAnsi="Book Antiqua"/>
          <w:sz w:val="18"/>
          <w:szCs w:val="18"/>
        </w:rPr>
        <w:t xml:space="preserve"> (</w:t>
      </w:r>
      <w:r w:rsidRPr="004B07A6">
        <w:rPr>
          <w:rFonts w:ascii="Book Antiqua" w:hAnsi="Book Antiqua"/>
          <w:sz w:val="18"/>
          <w:szCs w:val="18"/>
        </w:rPr>
        <w:t>Fonte: Material de Criminologia - Curso Método Ciclos.</w:t>
      </w:r>
      <w:r>
        <w:rPr>
          <w:rFonts w:ascii="Book Antiqua" w:hAnsi="Book Antiqua"/>
          <w:sz w:val="18"/>
          <w:szCs w:val="18"/>
        </w:rPr>
        <w:t>)</w:t>
      </w:r>
    </w:p>
  </w:footnote>
  <w:footnote w:id="6">
    <w:p w14:paraId="59092A46" w14:textId="77777777" w:rsidR="00F50AE1" w:rsidRPr="00CF3E0A" w:rsidRDefault="00F50AE1" w:rsidP="00F50AE1">
      <w:pPr>
        <w:pStyle w:val="Textodenotaderodap"/>
        <w:jc w:val="both"/>
        <w:rPr>
          <w:rFonts w:ascii="Book Antiqua" w:hAnsi="Book Antiqua"/>
        </w:rPr>
      </w:pPr>
      <w:r w:rsidRPr="00CF3E0A">
        <w:rPr>
          <w:rStyle w:val="Refdenotaderodap"/>
          <w:rFonts w:ascii="Book Antiqua" w:hAnsi="Book Antiqua"/>
          <w:sz w:val="18"/>
          <w:szCs w:val="18"/>
        </w:rPr>
        <w:footnoteRef/>
      </w:r>
      <w:r w:rsidRPr="00CF3E0A">
        <w:rPr>
          <w:rFonts w:ascii="Book Antiqua" w:hAnsi="Book Antiqua"/>
          <w:sz w:val="18"/>
          <w:szCs w:val="18"/>
        </w:rPr>
        <w:t xml:space="preserve"> FONTE: ______. </w:t>
      </w:r>
      <w:r w:rsidRPr="00CF3E0A">
        <w:rPr>
          <w:rFonts w:ascii="Book Antiqua" w:hAnsi="Book Antiqua"/>
          <w:b/>
          <w:bCs/>
          <w:i/>
          <w:iCs/>
          <w:sz w:val="18"/>
          <w:szCs w:val="18"/>
        </w:rPr>
        <w:t>Mestiçagem, degenerescência e crime</w:t>
      </w:r>
      <w:r w:rsidRPr="00CF3E0A">
        <w:rPr>
          <w:rFonts w:ascii="Book Antiqua" w:hAnsi="Book Antiqua"/>
          <w:sz w:val="18"/>
          <w:szCs w:val="18"/>
        </w:rPr>
        <w:t>. In: História, Ciências, Saúde-Manguinhos. vol. 15, n. 4, Rio de Janeiro, out./dez. 2008.</w:t>
      </w:r>
    </w:p>
  </w:footnote>
  <w:footnote w:id="7">
    <w:p w14:paraId="45CA534D" w14:textId="3A52949F" w:rsidR="00AE3CF6" w:rsidRPr="00AE3CF6" w:rsidRDefault="00AE3CF6" w:rsidP="00AE3CF6">
      <w:pPr>
        <w:pStyle w:val="Textodenotaderodap"/>
        <w:jc w:val="both"/>
        <w:rPr>
          <w:rFonts w:ascii="Book Antiqua" w:hAnsi="Book Antiqua"/>
        </w:rPr>
      </w:pPr>
      <w:r w:rsidRPr="00AE3CF6">
        <w:rPr>
          <w:rStyle w:val="Refdenotaderodap"/>
          <w:rFonts w:ascii="Book Antiqua" w:hAnsi="Book Antiqua"/>
          <w:sz w:val="18"/>
          <w:szCs w:val="18"/>
        </w:rPr>
        <w:footnoteRef/>
      </w:r>
      <w:r w:rsidRPr="00AE3CF6">
        <w:rPr>
          <w:rFonts w:ascii="Book Antiqua" w:hAnsi="Book Antiqua"/>
          <w:sz w:val="18"/>
          <w:szCs w:val="18"/>
        </w:rPr>
        <w:t xml:space="preserve"> BECCARIA, Cesare Bonesana, Marches di. Dos delitos e das penas. São Paulo: Martin Claret, 2014, p. 24.</w:t>
      </w:r>
    </w:p>
  </w:footnote>
  <w:footnote w:id="8">
    <w:p w14:paraId="04F32F81" w14:textId="3D6D4149" w:rsidR="0084536C" w:rsidRPr="00CA3B25" w:rsidRDefault="0084536C" w:rsidP="0084536C">
      <w:pPr>
        <w:pStyle w:val="Textodenotaderodap"/>
        <w:jc w:val="both"/>
        <w:rPr>
          <w:rFonts w:ascii="Book Antiqua" w:hAnsi="Book Antiqua"/>
        </w:rPr>
      </w:pPr>
      <w:r w:rsidRPr="00CA3B25">
        <w:rPr>
          <w:rStyle w:val="Refdenotaderodap"/>
          <w:rFonts w:ascii="Book Antiqua" w:hAnsi="Book Antiqua"/>
          <w:sz w:val="18"/>
          <w:szCs w:val="18"/>
        </w:rPr>
        <w:footnoteRef/>
      </w:r>
      <w:r w:rsidRPr="00CA3B25">
        <w:rPr>
          <w:rFonts w:ascii="Book Antiqua" w:hAnsi="Book Antiqua"/>
          <w:sz w:val="18"/>
          <w:szCs w:val="18"/>
        </w:rPr>
        <w:t xml:space="preserve"> </w:t>
      </w:r>
      <w:r w:rsidRPr="00CA3B25">
        <w:rPr>
          <w:rFonts w:ascii="Book Antiqua" w:hAnsi="Book Antiqua"/>
          <w:b/>
          <w:bCs/>
          <w:i/>
          <w:iCs/>
          <w:sz w:val="18"/>
          <w:szCs w:val="18"/>
        </w:rPr>
        <w:t>#Atenção</w:t>
      </w:r>
      <w:r w:rsidRPr="00CA3B25">
        <w:rPr>
          <w:rFonts w:ascii="Book Antiqua" w:hAnsi="Book Antiqua"/>
          <w:sz w:val="18"/>
          <w:szCs w:val="18"/>
        </w:rPr>
        <w:t>: Tema cobrado na</w:t>
      </w:r>
      <w:r>
        <w:rPr>
          <w:rFonts w:ascii="Book Antiqua" w:hAnsi="Book Antiqua"/>
          <w:sz w:val="18"/>
          <w:szCs w:val="18"/>
        </w:rPr>
        <w:t>s</w:t>
      </w:r>
      <w:r w:rsidRPr="00CA3B25">
        <w:rPr>
          <w:rFonts w:ascii="Book Antiqua" w:hAnsi="Book Antiqua"/>
          <w:sz w:val="18"/>
          <w:szCs w:val="18"/>
        </w:rPr>
        <w:t xml:space="preserve"> prova</w:t>
      </w:r>
      <w:r>
        <w:rPr>
          <w:rFonts w:ascii="Book Antiqua" w:hAnsi="Book Antiqua"/>
          <w:sz w:val="18"/>
          <w:szCs w:val="18"/>
        </w:rPr>
        <w:t>s</w:t>
      </w:r>
      <w:r w:rsidRPr="00CA3B25">
        <w:rPr>
          <w:rFonts w:ascii="Book Antiqua" w:hAnsi="Book Antiqua"/>
          <w:sz w:val="18"/>
          <w:szCs w:val="18"/>
        </w:rPr>
        <w:t xml:space="preserve"> </w:t>
      </w:r>
      <w:r>
        <w:rPr>
          <w:rFonts w:ascii="Book Antiqua" w:hAnsi="Book Antiqua"/>
          <w:sz w:val="18"/>
          <w:szCs w:val="18"/>
        </w:rPr>
        <w:t>i)</w:t>
      </w:r>
      <w:r w:rsidRPr="00CA3B25">
        <w:rPr>
          <w:rFonts w:ascii="Book Antiqua" w:hAnsi="Book Antiqua"/>
          <w:sz w:val="18"/>
          <w:szCs w:val="18"/>
        </w:rPr>
        <w:t xml:space="preserve"> </w:t>
      </w:r>
      <w:r w:rsidR="00925224">
        <w:rPr>
          <w:rFonts w:ascii="Book Antiqua" w:hAnsi="Book Antiqua"/>
          <w:sz w:val="18"/>
          <w:szCs w:val="18"/>
        </w:rPr>
        <w:t>P</w:t>
      </w:r>
      <w:r>
        <w:rPr>
          <w:rFonts w:ascii="Book Antiqua" w:hAnsi="Book Antiqua"/>
          <w:sz w:val="18"/>
          <w:szCs w:val="18"/>
        </w:rPr>
        <w:t xml:space="preserve">CSP-2010; ii) </w:t>
      </w:r>
      <w:r w:rsidRPr="00CA3B25">
        <w:rPr>
          <w:rFonts w:ascii="Book Antiqua" w:hAnsi="Book Antiqua"/>
          <w:sz w:val="18"/>
          <w:szCs w:val="18"/>
        </w:rPr>
        <w:t>MPDFT-2015</w:t>
      </w:r>
      <w:r>
        <w:rPr>
          <w:rFonts w:ascii="Book Antiqua" w:hAnsi="Book Antiqua"/>
          <w:sz w:val="18"/>
          <w:szCs w:val="18"/>
        </w:rPr>
        <w:t>; iii) DPEPR-2017 (FCC); iv) DPERO-2017 (VUNESP); v) DPESC-2017 (FCC); vi) DPU-2017 (CESPE); vii) DPEAP-2018 (FCC); viii) DPEPE-2018 (CESPE); ix) MPSC-2021 (CESPE).</w:t>
      </w:r>
    </w:p>
  </w:footnote>
  <w:footnote w:id="9">
    <w:p w14:paraId="77694F74" w14:textId="77777777" w:rsidR="000E71D8" w:rsidRPr="008D5D4B" w:rsidRDefault="000E71D8" w:rsidP="000E71D8">
      <w:pPr>
        <w:pStyle w:val="Textodenotaderodap"/>
        <w:jc w:val="both"/>
        <w:rPr>
          <w:rFonts w:ascii="Book Antiqua" w:hAnsi="Book Antiqua"/>
        </w:rPr>
      </w:pPr>
      <w:r w:rsidRPr="008D5D4B">
        <w:rPr>
          <w:rStyle w:val="Refdenotaderodap"/>
          <w:rFonts w:ascii="Book Antiqua" w:hAnsi="Book Antiqua"/>
          <w:sz w:val="18"/>
          <w:szCs w:val="18"/>
        </w:rPr>
        <w:footnoteRef/>
      </w:r>
      <w:r w:rsidRPr="008D5D4B">
        <w:rPr>
          <w:rFonts w:ascii="Book Antiqua" w:hAnsi="Book Antiqua"/>
          <w:sz w:val="18"/>
          <w:szCs w:val="18"/>
        </w:rPr>
        <w:t xml:space="preserve"> </w:t>
      </w:r>
      <w:hyperlink r:id="rId2" w:history="1">
        <w:r w:rsidRPr="008D5D4B">
          <w:rPr>
            <w:rStyle w:val="Hyperlink"/>
            <w:rFonts w:ascii="Book Antiqua" w:hAnsi="Book Antiqua"/>
            <w:sz w:val="18"/>
            <w:szCs w:val="18"/>
          </w:rPr>
          <w:t>http://arthurtrigueiros.jusbrasil.com.br/artigos/121940213/voce-sabe-a-diferenca-entre-as-teorias-absoluta-relativa-e-ecletica-referentes-as-penas</w:t>
        </w:r>
      </w:hyperlink>
      <w:r w:rsidRPr="008D5D4B">
        <w:rPr>
          <w:rFonts w:ascii="Book Antiqua" w:hAnsi="Book Antiqua"/>
          <w:sz w:val="18"/>
          <w:szCs w:val="18"/>
        </w:rPr>
        <w:t xml:space="preserve"> </w:t>
      </w:r>
    </w:p>
  </w:footnote>
  <w:footnote w:id="10">
    <w:p w14:paraId="055A65F7" w14:textId="77777777" w:rsidR="002337A6" w:rsidRPr="00CF3E0A" w:rsidRDefault="002337A6" w:rsidP="002337A6">
      <w:pPr>
        <w:pStyle w:val="Textodenotaderodap"/>
        <w:jc w:val="both"/>
        <w:rPr>
          <w:rFonts w:ascii="Book Antiqua" w:hAnsi="Book Antiqua"/>
        </w:rPr>
      </w:pPr>
      <w:r w:rsidRPr="00CF3E0A">
        <w:rPr>
          <w:rStyle w:val="Refdenotaderodap"/>
          <w:rFonts w:ascii="Book Antiqua" w:hAnsi="Book Antiqua"/>
          <w:sz w:val="18"/>
          <w:szCs w:val="18"/>
        </w:rPr>
        <w:footnoteRef/>
      </w:r>
      <w:r w:rsidRPr="00CF3E0A">
        <w:rPr>
          <w:rFonts w:ascii="Book Antiqua" w:hAnsi="Book Antiqua"/>
          <w:sz w:val="18"/>
          <w:szCs w:val="18"/>
        </w:rPr>
        <w:t xml:space="preserve"> Fonte: https://canalcienciascriminais.com.br/punicao-estrutura-social/ </w:t>
      </w:r>
    </w:p>
  </w:footnote>
  <w:footnote w:id="11">
    <w:p w14:paraId="2812738C" w14:textId="5428DFBB" w:rsidR="003827FE" w:rsidRPr="003827FE" w:rsidRDefault="003827FE" w:rsidP="003827FE">
      <w:pPr>
        <w:pStyle w:val="Textodenotaderodap"/>
        <w:jc w:val="both"/>
        <w:rPr>
          <w:rFonts w:ascii="Book Antiqua" w:hAnsi="Book Antiqua"/>
        </w:rPr>
      </w:pPr>
      <w:r w:rsidRPr="003827FE">
        <w:rPr>
          <w:rStyle w:val="Refdenotaderodap"/>
          <w:rFonts w:ascii="Book Antiqua" w:hAnsi="Book Antiqua"/>
          <w:sz w:val="18"/>
          <w:szCs w:val="18"/>
        </w:rPr>
        <w:footnoteRef/>
      </w:r>
      <w:r w:rsidRPr="003827FE">
        <w:rPr>
          <w:rFonts w:ascii="Book Antiqua" w:hAnsi="Book Antiqua"/>
          <w:sz w:val="18"/>
          <w:szCs w:val="18"/>
        </w:rPr>
        <w:t xml:space="preserve"> </w:t>
      </w:r>
      <w:r w:rsidRPr="003827FE">
        <w:rPr>
          <w:rFonts w:ascii="Book Antiqua" w:hAnsi="Book Antiqua"/>
          <w:b/>
          <w:bCs/>
          <w:i/>
          <w:iCs/>
          <w:color w:val="FF0000"/>
          <w:sz w:val="18"/>
          <w:szCs w:val="18"/>
        </w:rPr>
        <w:t>#</w:t>
      </w:r>
      <w:r w:rsidRPr="003827FE">
        <w:rPr>
          <w:rFonts w:ascii="Book Antiqua" w:hAnsi="Book Antiqua"/>
          <w:b/>
          <w:bCs/>
          <w:i/>
          <w:iCs/>
          <w:color w:val="FF0000"/>
          <w:sz w:val="18"/>
          <w:szCs w:val="18"/>
          <w:highlight w:val="green"/>
        </w:rPr>
        <w:t>Atenção</w:t>
      </w:r>
      <w:r w:rsidRPr="003827FE">
        <w:rPr>
          <w:rFonts w:ascii="Book Antiqua" w:hAnsi="Book Antiqua"/>
          <w:b/>
          <w:bCs/>
          <w:i/>
          <w:iCs/>
          <w:color w:val="FF0000"/>
          <w:sz w:val="18"/>
          <w:szCs w:val="18"/>
        </w:rPr>
        <w:t>: #</w:t>
      </w:r>
      <w:r w:rsidRPr="003827FE">
        <w:rPr>
          <w:rFonts w:ascii="Book Antiqua" w:hAnsi="Book Antiqua"/>
          <w:b/>
          <w:bCs/>
          <w:i/>
          <w:iCs/>
          <w:color w:val="FF0000"/>
          <w:sz w:val="18"/>
          <w:szCs w:val="18"/>
          <w:highlight w:val="green"/>
        </w:rPr>
        <w:t>PF-2013</w:t>
      </w:r>
      <w:r w:rsidR="00C161B9">
        <w:rPr>
          <w:rFonts w:ascii="Book Antiqua" w:hAnsi="Book Antiqua"/>
          <w:b/>
          <w:bCs/>
          <w:i/>
          <w:iCs/>
          <w:color w:val="FF0000"/>
          <w:sz w:val="18"/>
          <w:szCs w:val="18"/>
        </w:rPr>
        <w:t>: #</w:t>
      </w:r>
      <w:r w:rsidR="00C161B9" w:rsidRPr="00C161B9">
        <w:rPr>
          <w:rFonts w:ascii="Book Antiqua" w:hAnsi="Book Antiqua"/>
          <w:b/>
          <w:bCs/>
          <w:i/>
          <w:iCs/>
          <w:color w:val="FF0000"/>
          <w:sz w:val="18"/>
          <w:szCs w:val="18"/>
          <w:highlight w:val="green"/>
        </w:rPr>
        <w:t>PCPR-2021</w:t>
      </w:r>
      <w:r w:rsidRPr="003827FE">
        <w:rPr>
          <w:rFonts w:ascii="Book Antiqua" w:hAnsi="Book Antiqua"/>
          <w:b/>
          <w:bCs/>
          <w:i/>
          <w:iCs/>
          <w:color w:val="FF0000"/>
          <w:sz w:val="18"/>
          <w:szCs w:val="18"/>
        </w:rPr>
        <w:t>: #</w:t>
      </w:r>
      <w:r w:rsidRPr="003827FE">
        <w:rPr>
          <w:rFonts w:ascii="Book Antiqua" w:hAnsi="Book Antiqua"/>
          <w:b/>
          <w:bCs/>
          <w:i/>
          <w:iCs/>
          <w:color w:val="FF0000"/>
          <w:sz w:val="18"/>
          <w:szCs w:val="18"/>
          <w:highlight w:val="green"/>
        </w:rPr>
        <w:t>CESPE</w:t>
      </w:r>
      <w:r w:rsidR="00C161B9">
        <w:rPr>
          <w:rFonts w:ascii="Book Antiqua" w:hAnsi="Book Antiqua"/>
          <w:b/>
          <w:bCs/>
          <w:i/>
          <w:iCs/>
          <w:color w:val="FF0000"/>
          <w:sz w:val="18"/>
          <w:szCs w:val="18"/>
        </w:rPr>
        <w:t>: #</w:t>
      </w:r>
      <w:r w:rsidR="00C161B9" w:rsidRPr="00C161B9">
        <w:rPr>
          <w:rFonts w:ascii="Book Antiqua" w:hAnsi="Book Antiqua"/>
          <w:b/>
          <w:bCs/>
          <w:i/>
          <w:iCs/>
          <w:color w:val="FF0000"/>
          <w:sz w:val="18"/>
          <w:szCs w:val="18"/>
          <w:highlight w:val="green"/>
        </w:rPr>
        <w:t>UFPR</w:t>
      </w:r>
      <w:r w:rsidRPr="003827FE">
        <w:rPr>
          <w:rFonts w:ascii="Book Antiqua" w:hAnsi="Book Antiqua"/>
          <w:sz w:val="18"/>
          <w:szCs w:val="18"/>
        </w:rPr>
        <w:t xml:space="preserve">: A </w:t>
      </w:r>
      <w:r w:rsidRPr="003827FE">
        <w:rPr>
          <w:rFonts w:ascii="Book Antiqua" w:hAnsi="Book Antiqua"/>
          <w:b/>
          <w:bCs/>
          <w:sz w:val="18"/>
          <w:szCs w:val="18"/>
          <w:shd w:val="clear" w:color="auto" w:fill="F7CAAC" w:themeFill="accent2" w:themeFillTint="66"/>
        </w:rPr>
        <w:t>Criminologia Interacionista</w:t>
      </w:r>
      <w:r w:rsidRPr="003827FE">
        <w:rPr>
          <w:rFonts w:ascii="Book Antiqua" w:hAnsi="Book Antiqua"/>
          <w:sz w:val="18"/>
          <w:szCs w:val="18"/>
        </w:rPr>
        <w:t xml:space="preserve"> ou </w:t>
      </w:r>
      <w:r w:rsidRPr="003827FE">
        <w:rPr>
          <w:rFonts w:ascii="Book Antiqua" w:hAnsi="Book Antiqua"/>
          <w:b/>
          <w:bCs/>
          <w:i/>
          <w:iCs/>
          <w:sz w:val="18"/>
          <w:szCs w:val="18"/>
          <w:shd w:val="clear" w:color="auto" w:fill="F7CAAC" w:themeFill="accent2" w:themeFillTint="66"/>
        </w:rPr>
        <w:t>Labeling Approach</w:t>
      </w:r>
      <w:r w:rsidRPr="003827FE">
        <w:rPr>
          <w:rFonts w:ascii="Book Antiqua" w:hAnsi="Book Antiqua"/>
          <w:sz w:val="18"/>
          <w:szCs w:val="18"/>
        </w:rPr>
        <w:t xml:space="preserve"> não é voltada ao crime e ao delinquente, mas, sim, à prevenção e não meios de reação à criminalidade. Nela não se indaga o porquê da pessoa tornar-se criminosa, mas sim o porquê a sociedade a rotula como delinquente, e quais são as consequências punitivas a elas. HANS BECKER, </w:t>
      </w:r>
      <w:r>
        <w:rPr>
          <w:rFonts w:ascii="Book Antiqua" w:hAnsi="Book Antiqua"/>
          <w:sz w:val="18"/>
          <w:szCs w:val="18"/>
        </w:rPr>
        <w:t>sociólogo norte-americano</w:t>
      </w:r>
      <w:r w:rsidRPr="003827FE">
        <w:rPr>
          <w:rFonts w:ascii="Book Antiqua" w:hAnsi="Book Antiqua"/>
          <w:sz w:val="18"/>
          <w:szCs w:val="18"/>
        </w:rPr>
        <w:t>. é considerado o fundador do interacionismo criminológico.</w:t>
      </w:r>
    </w:p>
  </w:footnote>
  <w:footnote w:id="12">
    <w:p w14:paraId="5477F848" w14:textId="22987E83" w:rsidR="00B258B1" w:rsidRPr="00CA3B25" w:rsidRDefault="00B258B1" w:rsidP="00B258B1">
      <w:pPr>
        <w:pStyle w:val="Textodenotaderodap"/>
        <w:jc w:val="both"/>
        <w:rPr>
          <w:rFonts w:ascii="Book Antiqua" w:hAnsi="Book Antiqua"/>
        </w:rPr>
      </w:pPr>
      <w:r w:rsidRPr="00CA3B25">
        <w:rPr>
          <w:rStyle w:val="Refdenotaderodap"/>
          <w:rFonts w:ascii="Book Antiqua" w:hAnsi="Book Antiqua"/>
          <w:sz w:val="18"/>
          <w:szCs w:val="18"/>
        </w:rPr>
        <w:footnoteRef/>
      </w:r>
      <w:r w:rsidRPr="00CA3B25">
        <w:rPr>
          <w:rFonts w:ascii="Book Antiqua" w:hAnsi="Book Antiqua"/>
          <w:sz w:val="18"/>
          <w:szCs w:val="18"/>
        </w:rPr>
        <w:t xml:space="preserve"> </w:t>
      </w:r>
      <w:r w:rsidRPr="00CA3B25">
        <w:rPr>
          <w:rFonts w:ascii="Book Antiqua" w:hAnsi="Book Antiqua"/>
          <w:b/>
          <w:bCs/>
          <w:i/>
          <w:iCs/>
          <w:sz w:val="18"/>
          <w:szCs w:val="18"/>
        </w:rPr>
        <w:t>#Atenção</w:t>
      </w:r>
      <w:r w:rsidRPr="00CA3B25">
        <w:rPr>
          <w:rFonts w:ascii="Book Antiqua" w:hAnsi="Book Antiqua"/>
          <w:sz w:val="18"/>
          <w:szCs w:val="18"/>
        </w:rPr>
        <w:t>: Tema cobrado na</w:t>
      </w:r>
      <w:r>
        <w:rPr>
          <w:rFonts w:ascii="Book Antiqua" w:hAnsi="Book Antiqua"/>
          <w:sz w:val="18"/>
          <w:szCs w:val="18"/>
        </w:rPr>
        <w:t>s</w:t>
      </w:r>
      <w:r w:rsidRPr="00CA3B25">
        <w:rPr>
          <w:rFonts w:ascii="Book Antiqua" w:hAnsi="Book Antiqua"/>
          <w:sz w:val="18"/>
          <w:szCs w:val="18"/>
        </w:rPr>
        <w:t xml:space="preserve"> prova</w:t>
      </w:r>
      <w:r>
        <w:rPr>
          <w:rFonts w:ascii="Book Antiqua" w:hAnsi="Book Antiqua"/>
          <w:sz w:val="18"/>
          <w:szCs w:val="18"/>
        </w:rPr>
        <w:t>s</w:t>
      </w:r>
      <w:r w:rsidRPr="00CA3B25">
        <w:rPr>
          <w:rFonts w:ascii="Book Antiqua" w:hAnsi="Book Antiqua"/>
          <w:sz w:val="18"/>
          <w:szCs w:val="18"/>
        </w:rPr>
        <w:t xml:space="preserve"> </w:t>
      </w:r>
      <w:r>
        <w:rPr>
          <w:rFonts w:ascii="Book Antiqua" w:hAnsi="Book Antiqua"/>
          <w:sz w:val="18"/>
          <w:szCs w:val="18"/>
        </w:rPr>
        <w:t>i</w:t>
      </w:r>
      <w:r w:rsidRPr="00CA3B25">
        <w:rPr>
          <w:rFonts w:ascii="Book Antiqua" w:hAnsi="Book Antiqua"/>
          <w:sz w:val="18"/>
          <w:szCs w:val="18"/>
        </w:rPr>
        <w:t xml:space="preserve"> MPDFT-2015</w:t>
      </w:r>
      <w:r>
        <w:rPr>
          <w:rFonts w:ascii="Book Antiqua" w:hAnsi="Book Antiqua"/>
          <w:sz w:val="18"/>
          <w:szCs w:val="18"/>
        </w:rPr>
        <w:t>; ii) DPESC-2017 (FCC); iii) DPEAM-2018 (FCC)</w:t>
      </w:r>
      <w:r w:rsidR="00A17E4A">
        <w:rPr>
          <w:rFonts w:ascii="Book Antiqua" w:hAnsi="Book Antiqua"/>
          <w:sz w:val="18"/>
          <w:szCs w:val="18"/>
        </w:rPr>
        <w:t>; iv) DPECE-2022 (FCC)</w:t>
      </w:r>
      <w:r w:rsidR="00DD2675">
        <w:rPr>
          <w:rFonts w:ascii="Book Antiqua" w:hAnsi="Book Antiqua"/>
          <w:sz w:val="18"/>
          <w:szCs w:val="18"/>
        </w:rPr>
        <w:t>; v) PCAM-2022 (FGV).</w:t>
      </w:r>
    </w:p>
  </w:footnote>
  <w:footnote w:id="13">
    <w:p w14:paraId="16D829FC" w14:textId="77777777" w:rsidR="00DE1AA0" w:rsidRPr="00007B60" w:rsidRDefault="00DE1AA0" w:rsidP="00DE1AA0">
      <w:pPr>
        <w:pStyle w:val="Textodenotaderodap"/>
        <w:jc w:val="both"/>
        <w:rPr>
          <w:rFonts w:ascii="Book Antiqua" w:hAnsi="Book Antiqua"/>
        </w:rPr>
      </w:pPr>
      <w:r w:rsidRPr="00007B60">
        <w:rPr>
          <w:rStyle w:val="Refdenotaderodap"/>
          <w:rFonts w:ascii="Book Antiqua" w:hAnsi="Book Antiqua"/>
          <w:sz w:val="18"/>
          <w:szCs w:val="18"/>
        </w:rPr>
        <w:footnoteRef/>
      </w:r>
      <w:r w:rsidRPr="00007B60">
        <w:rPr>
          <w:rFonts w:ascii="Book Antiqua" w:hAnsi="Book Antiqua"/>
          <w:sz w:val="18"/>
          <w:szCs w:val="18"/>
        </w:rPr>
        <w:t xml:space="preserve"> </w:t>
      </w:r>
      <w:hyperlink r:id="rId3" w:history="1">
        <w:r w:rsidRPr="00007B60">
          <w:rPr>
            <w:rStyle w:val="Hyperlink"/>
            <w:rFonts w:ascii="Book Antiqua" w:hAnsi="Book Antiqua"/>
            <w:sz w:val="18"/>
            <w:szCs w:val="18"/>
          </w:rPr>
          <w:t>https://emporiododireito.com.br/leitura/critica-a-ideologia-da-defesa-social</w:t>
        </w:r>
      </w:hyperlink>
      <w:r w:rsidRPr="00007B60">
        <w:rPr>
          <w:rFonts w:ascii="Book Antiqua" w:hAnsi="Book Antiqua"/>
          <w:sz w:val="18"/>
          <w:szCs w:val="18"/>
        </w:rPr>
        <w:t xml:space="preserve">. </w:t>
      </w:r>
    </w:p>
  </w:footnote>
  <w:footnote w:id="14">
    <w:p w14:paraId="1B10F5B7" w14:textId="77777777" w:rsidR="00BE554A" w:rsidRPr="00367720" w:rsidRDefault="00BE554A" w:rsidP="00BE554A">
      <w:pPr>
        <w:pStyle w:val="Textodenotaderodap"/>
        <w:jc w:val="both"/>
        <w:rPr>
          <w:rFonts w:ascii="Book Antiqua" w:hAnsi="Book Antiqua"/>
        </w:rPr>
      </w:pPr>
      <w:r w:rsidRPr="00367720">
        <w:rPr>
          <w:rStyle w:val="Refdenotaderodap"/>
          <w:rFonts w:ascii="Book Antiqua" w:hAnsi="Book Antiqua"/>
          <w:sz w:val="18"/>
          <w:szCs w:val="18"/>
        </w:rPr>
        <w:footnoteRef/>
      </w:r>
      <w:r w:rsidRPr="00367720">
        <w:rPr>
          <w:rFonts w:ascii="Book Antiqua" w:hAnsi="Book Antiqua"/>
          <w:sz w:val="18"/>
          <w:szCs w:val="18"/>
        </w:rPr>
        <w:t xml:space="preserve"> Fonte: </w:t>
      </w:r>
      <w:hyperlink r:id="rId4" w:history="1">
        <w:r w:rsidRPr="00367720">
          <w:rPr>
            <w:rStyle w:val="Hyperlink"/>
            <w:rFonts w:ascii="Book Antiqua" w:hAnsi="Book Antiqua"/>
            <w:sz w:val="18"/>
            <w:szCs w:val="18"/>
          </w:rPr>
          <w:t>https://educacao.uol.com.br/disciplinas/filosofia/escola-de-frankfurt-critica-a-sociedade-de-comunicacao-de-massa.htm</w:t>
        </w:r>
      </w:hyperlink>
      <w:r w:rsidRPr="00367720">
        <w:rPr>
          <w:rFonts w:ascii="Book Antiqua" w:hAnsi="Book Antiqua"/>
          <w:sz w:val="18"/>
          <w:szCs w:val="18"/>
        </w:rPr>
        <w:t xml:space="preserve">. </w:t>
      </w:r>
    </w:p>
  </w:footnote>
  <w:footnote w:id="15">
    <w:p w14:paraId="418A0A98" w14:textId="77777777" w:rsidR="004B4272" w:rsidRDefault="004B4272" w:rsidP="004B4272">
      <w:pPr>
        <w:pStyle w:val="Textodenotaderodap"/>
        <w:jc w:val="both"/>
        <w:rPr>
          <w:rFonts w:ascii="Book Antiqua" w:hAnsi="Book Antiqua"/>
          <w:sz w:val="18"/>
          <w:szCs w:val="18"/>
        </w:rPr>
      </w:pPr>
      <w:r w:rsidRPr="00502238">
        <w:rPr>
          <w:rStyle w:val="Refdenotaderodap"/>
          <w:sz w:val="18"/>
          <w:szCs w:val="18"/>
        </w:rPr>
        <w:footnoteRef/>
      </w:r>
      <w:r w:rsidRPr="00502238">
        <w:rPr>
          <w:sz w:val="18"/>
          <w:szCs w:val="18"/>
        </w:rPr>
        <w:t xml:space="preserve"> </w:t>
      </w:r>
      <w:r w:rsidRPr="00502238">
        <w:rPr>
          <w:rFonts w:ascii="Book Antiqua" w:hAnsi="Book Antiqua"/>
          <w:sz w:val="18"/>
          <w:szCs w:val="18"/>
        </w:rPr>
        <w:t xml:space="preserve">Fontes: </w:t>
      </w:r>
    </w:p>
    <w:p w14:paraId="67C53BDD" w14:textId="77777777" w:rsidR="004B4272" w:rsidRPr="00502238" w:rsidRDefault="004B4272" w:rsidP="004B4272">
      <w:pPr>
        <w:pStyle w:val="Textodenotaderodap"/>
        <w:jc w:val="both"/>
        <w:rPr>
          <w:rFonts w:ascii="Book Antiqua" w:hAnsi="Book Antiqua"/>
          <w:sz w:val="16"/>
          <w:szCs w:val="16"/>
        </w:rPr>
      </w:pPr>
      <w:hyperlink r:id="rId5" w:history="1">
        <w:r w:rsidRPr="00502238">
          <w:rPr>
            <w:rStyle w:val="Hyperlink"/>
            <w:rFonts w:ascii="Book Antiqua" w:hAnsi="Book Antiqua"/>
            <w:sz w:val="16"/>
            <w:szCs w:val="16"/>
          </w:rPr>
          <w:t>https://daniloms.jusbrasil.com.br/artigos/378726322/aspectos-do-direito-penal-segundo-a-escola-moderna-alema-frans-von-liszt</w:t>
        </w:r>
      </w:hyperlink>
      <w:r w:rsidRPr="00502238">
        <w:rPr>
          <w:rFonts w:ascii="Book Antiqua" w:hAnsi="Book Antiqua"/>
          <w:sz w:val="16"/>
          <w:szCs w:val="16"/>
        </w:rPr>
        <w:t xml:space="preserve">; </w:t>
      </w:r>
    </w:p>
    <w:p w14:paraId="1496748A" w14:textId="77777777" w:rsidR="004B4272" w:rsidRPr="00502238" w:rsidRDefault="004B4272" w:rsidP="004B4272">
      <w:pPr>
        <w:pStyle w:val="Textodenotaderodap"/>
        <w:jc w:val="both"/>
        <w:rPr>
          <w:rFonts w:ascii="Book Antiqua" w:hAnsi="Book Antiqua"/>
          <w:sz w:val="16"/>
          <w:szCs w:val="16"/>
        </w:rPr>
      </w:pPr>
      <w:hyperlink r:id="rId6" w:history="1">
        <w:r w:rsidRPr="00502238">
          <w:rPr>
            <w:rStyle w:val="Hyperlink"/>
            <w:rFonts w:ascii="Book Antiqua" w:hAnsi="Book Antiqua"/>
            <w:sz w:val="16"/>
            <w:szCs w:val="16"/>
          </w:rPr>
          <w:t>https://monografias.brasilescola.uol.com.br/direito/funcao-ressocializadora-pena.htm</w:t>
        </w:r>
      </w:hyperlink>
      <w:r w:rsidRPr="00502238">
        <w:rPr>
          <w:rFonts w:ascii="Book Antiqua" w:hAnsi="Book Antiqua"/>
          <w:sz w:val="16"/>
          <w:szCs w:val="16"/>
        </w:rPr>
        <w:t xml:space="preserve">; </w:t>
      </w:r>
    </w:p>
    <w:p w14:paraId="6B019125" w14:textId="77777777" w:rsidR="004B4272" w:rsidRPr="00502238" w:rsidRDefault="004B4272" w:rsidP="004B4272">
      <w:pPr>
        <w:pStyle w:val="Textodenotaderodap"/>
        <w:jc w:val="both"/>
        <w:rPr>
          <w:sz w:val="18"/>
          <w:szCs w:val="18"/>
        </w:rPr>
      </w:pPr>
      <w:hyperlink r:id="rId7" w:history="1">
        <w:r w:rsidRPr="00502238">
          <w:rPr>
            <w:rStyle w:val="Hyperlink"/>
            <w:rFonts w:ascii="Book Antiqua" w:hAnsi="Book Antiqua"/>
            <w:sz w:val="16"/>
            <w:szCs w:val="16"/>
          </w:rPr>
          <w:t>https://monografias.brasilescola.uol.com.br/direito/funcao-ressocializadora-pena.htm</w:t>
        </w:r>
      </w:hyperlink>
    </w:p>
  </w:footnote>
  <w:footnote w:id="16">
    <w:p w14:paraId="6AEC4D1B" w14:textId="151FC901" w:rsidR="001D4A6C" w:rsidRPr="001D4A6C" w:rsidRDefault="001D4A6C" w:rsidP="001D4A6C">
      <w:pPr>
        <w:pStyle w:val="Textodenotaderodap"/>
        <w:jc w:val="both"/>
        <w:rPr>
          <w:rFonts w:ascii="Book Antiqua" w:hAnsi="Book Antiqua"/>
          <w:sz w:val="18"/>
          <w:szCs w:val="18"/>
        </w:rPr>
      </w:pPr>
      <w:r w:rsidRPr="001D4A6C">
        <w:rPr>
          <w:rStyle w:val="Refdenotaderodap"/>
          <w:rFonts w:ascii="Book Antiqua" w:hAnsi="Book Antiqua"/>
          <w:sz w:val="18"/>
          <w:szCs w:val="18"/>
        </w:rPr>
        <w:footnoteRef/>
      </w:r>
      <w:r w:rsidRPr="001D4A6C">
        <w:rPr>
          <w:rFonts w:ascii="Book Antiqua" w:hAnsi="Book Antiqua"/>
          <w:sz w:val="18"/>
          <w:szCs w:val="18"/>
        </w:rPr>
        <w:t xml:space="preserve"> Criminologia dialética; Criminologia da Liberação; Sociologia do </w:t>
      </w:r>
      <w:r>
        <w:rPr>
          <w:rFonts w:ascii="Book Antiqua" w:hAnsi="Book Antiqua"/>
          <w:sz w:val="18"/>
          <w:szCs w:val="18"/>
        </w:rPr>
        <w:t>C</w:t>
      </w:r>
      <w:r w:rsidRPr="001D4A6C">
        <w:rPr>
          <w:rFonts w:ascii="Book Antiqua" w:hAnsi="Book Antiqua"/>
          <w:sz w:val="18"/>
          <w:szCs w:val="18"/>
        </w:rPr>
        <w:t xml:space="preserve">ontrole </w:t>
      </w:r>
      <w:r>
        <w:rPr>
          <w:rFonts w:ascii="Book Antiqua" w:hAnsi="Book Antiqua"/>
          <w:sz w:val="18"/>
          <w:szCs w:val="18"/>
        </w:rPr>
        <w:t>P</w:t>
      </w:r>
      <w:r w:rsidRPr="001D4A6C">
        <w:rPr>
          <w:rFonts w:ascii="Book Antiqua" w:hAnsi="Book Antiqua"/>
          <w:sz w:val="18"/>
          <w:szCs w:val="18"/>
        </w:rPr>
        <w:t>enal; Realismo jurídico-penal marginal; Criminologia radical</w:t>
      </w:r>
      <w:r>
        <w:rPr>
          <w:rFonts w:ascii="Book Antiqua" w:hAnsi="Book Antiqua"/>
          <w:sz w:val="18"/>
          <w:szCs w:val="18"/>
        </w:rPr>
        <w:t xml:space="preserve">; e </w:t>
      </w:r>
      <w:r w:rsidRPr="001D4A6C">
        <w:rPr>
          <w:rFonts w:ascii="Book Antiqua" w:hAnsi="Book Antiqua"/>
          <w:sz w:val="18"/>
          <w:szCs w:val="18"/>
        </w:rPr>
        <w:t>matrizes Ibéricas do Direito Penal brasileiro</w:t>
      </w:r>
      <w:r>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54A"/>
    <w:multiLevelType w:val="hybridMultilevel"/>
    <w:tmpl w:val="383EF65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09D3257"/>
    <w:multiLevelType w:val="hybridMultilevel"/>
    <w:tmpl w:val="289EB8F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5AD64BD"/>
    <w:multiLevelType w:val="hybridMultilevel"/>
    <w:tmpl w:val="0408EE7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7310224"/>
    <w:multiLevelType w:val="hybridMultilevel"/>
    <w:tmpl w:val="9216BFC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DDB4D13"/>
    <w:multiLevelType w:val="hybridMultilevel"/>
    <w:tmpl w:val="BCFEDB8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0DA25C4"/>
    <w:multiLevelType w:val="hybridMultilevel"/>
    <w:tmpl w:val="ED486D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F1D52DA"/>
    <w:multiLevelType w:val="hybridMultilevel"/>
    <w:tmpl w:val="7346C34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103160F"/>
    <w:multiLevelType w:val="hybridMultilevel"/>
    <w:tmpl w:val="C0D67C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9EF7282"/>
    <w:multiLevelType w:val="hybridMultilevel"/>
    <w:tmpl w:val="477008F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B48203F"/>
    <w:multiLevelType w:val="hybridMultilevel"/>
    <w:tmpl w:val="24DA1C4E"/>
    <w:lvl w:ilvl="0" w:tplc="21C26F6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D3C0CF2"/>
    <w:multiLevelType w:val="hybridMultilevel"/>
    <w:tmpl w:val="B1020B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0DF0DE9"/>
    <w:multiLevelType w:val="hybridMultilevel"/>
    <w:tmpl w:val="02A610A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2757139"/>
    <w:multiLevelType w:val="hybridMultilevel"/>
    <w:tmpl w:val="0130F0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5856F53"/>
    <w:multiLevelType w:val="hybridMultilevel"/>
    <w:tmpl w:val="0D70C8B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BC41FDD"/>
    <w:multiLevelType w:val="hybridMultilevel"/>
    <w:tmpl w:val="1506050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F9C7552"/>
    <w:multiLevelType w:val="hybridMultilevel"/>
    <w:tmpl w:val="2D5C74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39C02E4"/>
    <w:multiLevelType w:val="hybridMultilevel"/>
    <w:tmpl w:val="4016FEE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4FC3ECD"/>
    <w:multiLevelType w:val="hybridMultilevel"/>
    <w:tmpl w:val="1812C20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75D0B8B"/>
    <w:multiLevelType w:val="hybridMultilevel"/>
    <w:tmpl w:val="06A6552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8314A0B"/>
    <w:multiLevelType w:val="hybridMultilevel"/>
    <w:tmpl w:val="A11AE0B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3CB4F0A"/>
    <w:multiLevelType w:val="hybridMultilevel"/>
    <w:tmpl w:val="3B4ADF2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9CF285B"/>
    <w:multiLevelType w:val="hybridMultilevel"/>
    <w:tmpl w:val="CCA672F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AA83000"/>
    <w:multiLevelType w:val="hybridMultilevel"/>
    <w:tmpl w:val="7A243F9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BF62E12"/>
    <w:multiLevelType w:val="hybridMultilevel"/>
    <w:tmpl w:val="FB6019B4"/>
    <w:lvl w:ilvl="0" w:tplc="8A78BDA6">
      <w:start w:val="1"/>
      <w:numFmt w:val="upperRoman"/>
      <w:lvlText w:val="%1."/>
      <w:lvlJc w:val="left"/>
      <w:pPr>
        <w:ind w:left="1080" w:hanging="720"/>
      </w:pPr>
      <w:rPr>
        <w:rFonts w:hint="default"/>
        <w:b/>
        <w:i/>
        <w:u w:val="singl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DAD04C0"/>
    <w:multiLevelType w:val="hybridMultilevel"/>
    <w:tmpl w:val="C414CCC4"/>
    <w:lvl w:ilvl="0" w:tplc="1A242D1A">
      <w:start w:val="1"/>
      <w:numFmt w:val="lowerRoman"/>
      <w:lvlText w:val="%1)"/>
      <w:lvlJc w:val="left"/>
      <w:pPr>
        <w:ind w:left="1080" w:hanging="7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37721F7"/>
    <w:multiLevelType w:val="hybridMultilevel"/>
    <w:tmpl w:val="2982E6E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70463F2"/>
    <w:multiLevelType w:val="hybridMultilevel"/>
    <w:tmpl w:val="84145878"/>
    <w:lvl w:ilvl="0" w:tplc="F1F86BE4">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A9B0392"/>
    <w:multiLevelType w:val="hybridMultilevel"/>
    <w:tmpl w:val="5D8C5DD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DCE356B"/>
    <w:multiLevelType w:val="hybridMultilevel"/>
    <w:tmpl w:val="10CCA8F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3031A4B"/>
    <w:multiLevelType w:val="hybridMultilevel"/>
    <w:tmpl w:val="A966255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757282F"/>
    <w:multiLevelType w:val="hybridMultilevel"/>
    <w:tmpl w:val="9582209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E4334E4"/>
    <w:multiLevelType w:val="hybridMultilevel"/>
    <w:tmpl w:val="933A8FF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79801501">
    <w:abstractNumId w:val="16"/>
  </w:num>
  <w:num w:numId="2" w16cid:durableId="605430505">
    <w:abstractNumId w:val="31"/>
  </w:num>
  <w:num w:numId="3" w16cid:durableId="824784826">
    <w:abstractNumId w:val="19"/>
  </w:num>
  <w:num w:numId="4" w16cid:durableId="577515986">
    <w:abstractNumId w:val="5"/>
  </w:num>
  <w:num w:numId="5" w16cid:durableId="1890996106">
    <w:abstractNumId w:val="28"/>
  </w:num>
  <w:num w:numId="6" w16cid:durableId="1549297464">
    <w:abstractNumId w:val="29"/>
  </w:num>
  <w:num w:numId="7" w16cid:durableId="239095765">
    <w:abstractNumId w:val="2"/>
  </w:num>
  <w:num w:numId="8" w16cid:durableId="2001226895">
    <w:abstractNumId w:val="26"/>
  </w:num>
  <w:num w:numId="9" w16cid:durableId="1054163741">
    <w:abstractNumId w:val="30"/>
  </w:num>
  <w:num w:numId="10" w16cid:durableId="150029905">
    <w:abstractNumId w:val="10"/>
  </w:num>
  <w:num w:numId="11" w16cid:durableId="1350062246">
    <w:abstractNumId w:val="23"/>
  </w:num>
  <w:num w:numId="12" w16cid:durableId="1829200760">
    <w:abstractNumId w:val="24"/>
  </w:num>
  <w:num w:numId="13" w16cid:durableId="1718697522">
    <w:abstractNumId w:val="18"/>
  </w:num>
  <w:num w:numId="14" w16cid:durableId="373696140">
    <w:abstractNumId w:val="0"/>
  </w:num>
  <w:num w:numId="15" w16cid:durableId="508644507">
    <w:abstractNumId w:val="9"/>
  </w:num>
  <w:num w:numId="16" w16cid:durableId="1963878455">
    <w:abstractNumId w:val="22"/>
  </w:num>
  <w:num w:numId="17" w16cid:durableId="1718621651">
    <w:abstractNumId w:val="27"/>
  </w:num>
  <w:num w:numId="18" w16cid:durableId="1299384964">
    <w:abstractNumId w:val="25"/>
  </w:num>
  <w:num w:numId="19" w16cid:durableId="504129482">
    <w:abstractNumId w:val="17"/>
  </w:num>
  <w:num w:numId="20" w16cid:durableId="1271469206">
    <w:abstractNumId w:val="7"/>
  </w:num>
  <w:num w:numId="21" w16cid:durableId="1549300280">
    <w:abstractNumId w:val="6"/>
  </w:num>
  <w:num w:numId="22" w16cid:durableId="34431504">
    <w:abstractNumId w:val="21"/>
  </w:num>
  <w:num w:numId="23" w16cid:durableId="693114098">
    <w:abstractNumId w:val="8"/>
  </w:num>
  <w:num w:numId="24" w16cid:durableId="1675374491">
    <w:abstractNumId w:val="3"/>
  </w:num>
  <w:num w:numId="25" w16cid:durableId="101194461">
    <w:abstractNumId w:val="14"/>
  </w:num>
  <w:num w:numId="26" w16cid:durableId="776216374">
    <w:abstractNumId w:val="20"/>
  </w:num>
  <w:num w:numId="27" w16cid:durableId="1129740994">
    <w:abstractNumId w:val="11"/>
  </w:num>
  <w:num w:numId="28" w16cid:durableId="2098166272">
    <w:abstractNumId w:val="1"/>
  </w:num>
  <w:num w:numId="29" w16cid:durableId="2123644858">
    <w:abstractNumId w:val="15"/>
  </w:num>
  <w:num w:numId="30" w16cid:durableId="1788503473">
    <w:abstractNumId w:val="13"/>
  </w:num>
  <w:num w:numId="31" w16cid:durableId="1123496538">
    <w:abstractNumId w:val="4"/>
  </w:num>
  <w:num w:numId="32" w16cid:durableId="2924912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DDF"/>
    <w:rsid w:val="000007D1"/>
    <w:rsid w:val="00001D24"/>
    <w:rsid w:val="00001D75"/>
    <w:rsid w:val="000035C6"/>
    <w:rsid w:val="00005540"/>
    <w:rsid w:val="000067C8"/>
    <w:rsid w:val="00007B60"/>
    <w:rsid w:val="00010B75"/>
    <w:rsid w:val="00011A6A"/>
    <w:rsid w:val="00012E85"/>
    <w:rsid w:val="00016517"/>
    <w:rsid w:val="0001717F"/>
    <w:rsid w:val="00021400"/>
    <w:rsid w:val="00025893"/>
    <w:rsid w:val="00026866"/>
    <w:rsid w:val="00026901"/>
    <w:rsid w:val="00027C11"/>
    <w:rsid w:val="00030BEC"/>
    <w:rsid w:val="00032316"/>
    <w:rsid w:val="000327B9"/>
    <w:rsid w:val="0003311C"/>
    <w:rsid w:val="000351C6"/>
    <w:rsid w:val="00035210"/>
    <w:rsid w:val="00035CA9"/>
    <w:rsid w:val="00036209"/>
    <w:rsid w:val="00037CE3"/>
    <w:rsid w:val="0004351B"/>
    <w:rsid w:val="00043977"/>
    <w:rsid w:val="00044A47"/>
    <w:rsid w:val="0004617B"/>
    <w:rsid w:val="00047227"/>
    <w:rsid w:val="000474D7"/>
    <w:rsid w:val="0004793D"/>
    <w:rsid w:val="000504F1"/>
    <w:rsid w:val="0005097A"/>
    <w:rsid w:val="0005179A"/>
    <w:rsid w:val="00052217"/>
    <w:rsid w:val="00053500"/>
    <w:rsid w:val="000550A4"/>
    <w:rsid w:val="000552FC"/>
    <w:rsid w:val="000554A2"/>
    <w:rsid w:val="0005552C"/>
    <w:rsid w:val="000556B0"/>
    <w:rsid w:val="00056442"/>
    <w:rsid w:val="0005728C"/>
    <w:rsid w:val="00057AF1"/>
    <w:rsid w:val="00057E19"/>
    <w:rsid w:val="00064139"/>
    <w:rsid w:val="0006553C"/>
    <w:rsid w:val="00065DCA"/>
    <w:rsid w:val="000677D0"/>
    <w:rsid w:val="00071FC4"/>
    <w:rsid w:val="00072900"/>
    <w:rsid w:val="000747AD"/>
    <w:rsid w:val="00075E13"/>
    <w:rsid w:val="00077A5E"/>
    <w:rsid w:val="00081073"/>
    <w:rsid w:val="00081538"/>
    <w:rsid w:val="000838EB"/>
    <w:rsid w:val="00084436"/>
    <w:rsid w:val="000847D1"/>
    <w:rsid w:val="000852A9"/>
    <w:rsid w:val="0008588D"/>
    <w:rsid w:val="000858E3"/>
    <w:rsid w:val="000860B8"/>
    <w:rsid w:val="00086408"/>
    <w:rsid w:val="00091835"/>
    <w:rsid w:val="00092067"/>
    <w:rsid w:val="0009280C"/>
    <w:rsid w:val="000968CE"/>
    <w:rsid w:val="000974A4"/>
    <w:rsid w:val="000A1995"/>
    <w:rsid w:val="000A4E2A"/>
    <w:rsid w:val="000A777F"/>
    <w:rsid w:val="000A78A4"/>
    <w:rsid w:val="000B0213"/>
    <w:rsid w:val="000B046D"/>
    <w:rsid w:val="000B3739"/>
    <w:rsid w:val="000B4B97"/>
    <w:rsid w:val="000B5515"/>
    <w:rsid w:val="000B5C7D"/>
    <w:rsid w:val="000C0695"/>
    <w:rsid w:val="000C0A63"/>
    <w:rsid w:val="000C1B33"/>
    <w:rsid w:val="000C1D88"/>
    <w:rsid w:val="000C2481"/>
    <w:rsid w:val="000C3CBC"/>
    <w:rsid w:val="000C5AB5"/>
    <w:rsid w:val="000C6D2C"/>
    <w:rsid w:val="000C7315"/>
    <w:rsid w:val="000C73A7"/>
    <w:rsid w:val="000C7E10"/>
    <w:rsid w:val="000D051A"/>
    <w:rsid w:val="000D0A69"/>
    <w:rsid w:val="000D2253"/>
    <w:rsid w:val="000D2F49"/>
    <w:rsid w:val="000D4CEC"/>
    <w:rsid w:val="000D7831"/>
    <w:rsid w:val="000D7CE3"/>
    <w:rsid w:val="000E0177"/>
    <w:rsid w:val="000E28E9"/>
    <w:rsid w:val="000E3054"/>
    <w:rsid w:val="000E305C"/>
    <w:rsid w:val="000E44C4"/>
    <w:rsid w:val="000E622B"/>
    <w:rsid w:val="000E6467"/>
    <w:rsid w:val="000E71D8"/>
    <w:rsid w:val="000E78F4"/>
    <w:rsid w:val="000F058A"/>
    <w:rsid w:val="000F108A"/>
    <w:rsid w:val="000F204F"/>
    <w:rsid w:val="000F2315"/>
    <w:rsid w:val="000F4217"/>
    <w:rsid w:val="000F4C3D"/>
    <w:rsid w:val="000F5981"/>
    <w:rsid w:val="000F61CF"/>
    <w:rsid w:val="000F6768"/>
    <w:rsid w:val="00102A24"/>
    <w:rsid w:val="0010393A"/>
    <w:rsid w:val="001055DD"/>
    <w:rsid w:val="001142AB"/>
    <w:rsid w:val="00114C78"/>
    <w:rsid w:val="00116A49"/>
    <w:rsid w:val="00117218"/>
    <w:rsid w:val="0011733D"/>
    <w:rsid w:val="001225E6"/>
    <w:rsid w:val="00122FAF"/>
    <w:rsid w:val="00124D8D"/>
    <w:rsid w:val="001271B0"/>
    <w:rsid w:val="00131056"/>
    <w:rsid w:val="0013191D"/>
    <w:rsid w:val="001443D5"/>
    <w:rsid w:val="00145D9A"/>
    <w:rsid w:val="001477A5"/>
    <w:rsid w:val="00147D1C"/>
    <w:rsid w:val="00152EAA"/>
    <w:rsid w:val="00153076"/>
    <w:rsid w:val="0015402B"/>
    <w:rsid w:val="00155538"/>
    <w:rsid w:val="00163020"/>
    <w:rsid w:val="0016489E"/>
    <w:rsid w:val="00172A4F"/>
    <w:rsid w:val="00177179"/>
    <w:rsid w:val="001778A4"/>
    <w:rsid w:val="00180CB9"/>
    <w:rsid w:val="001811E8"/>
    <w:rsid w:val="00190990"/>
    <w:rsid w:val="00193C7B"/>
    <w:rsid w:val="00194F46"/>
    <w:rsid w:val="001A22C9"/>
    <w:rsid w:val="001A4182"/>
    <w:rsid w:val="001A50BE"/>
    <w:rsid w:val="001A56A7"/>
    <w:rsid w:val="001A606F"/>
    <w:rsid w:val="001B327B"/>
    <w:rsid w:val="001B36F3"/>
    <w:rsid w:val="001B446B"/>
    <w:rsid w:val="001B603F"/>
    <w:rsid w:val="001C0291"/>
    <w:rsid w:val="001C420A"/>
    <w:rsid w:val="001C6874"/>
    <w:rsid w:val="001C74CA"/>
    <w:rsid w:val="001D355D"/>
    <w:rsid w:val="001D4931"/>
    <w:rsid w:val="001D4A6C"/>
    <w:rsid w:val="001D51E7"/>
    <w:rsid w:val="001D6D16"/>
    <w:rsid w:val="001D7547"/>
    <w:rsid w:val="001D7E0C"/>
    <w:rsid w:val="001E22F9"/>
    <w:rsid w:val="001E7B5A"/>
    <w:rsid w:val="001E7E56"/>
    <w:rsid w:val="001F002E"/>
    <w:rsid w:val="001F4F54"/>
    <w:rsid w:val="001F5605"/>
    <w:rsid w:val="001F5F65"/>
    <w:rsid w:val="001F648E"/>
    <w:rsid w:val="001F7E75"/>
    <w:rsid w:val="00200279"/>
    <w:rsid w:val="0020285D"/>
    <w:rsid w:val="00210C98"/>
    <w:rsid w:val="00216067"/>
    <w:rsid w:val="0021629A"/>
    <w:rsid w:val="0021723C"/>
    <w:rsid w:val="00217C1A"/>
    <w:rsid w:val="00221FEB"/>
    <w:rsid w:val="00230369"/>
    <w:rsid w:val="00231BB1"/>
    <w:rsid w:val="002320AD"/>
    <w:rsid w:val="00233196"/>
    <w:rsid w:val="002332D1"/>
    <w:rsid w:val="002337A6"/>
    <w:rsid w:val="0023387D"/>
    <w:rsid w:val="0023762D"/>
    <w:rsid w:val="00240E24"/>
    <w:rsid w:val="00241528"/>
    <w:rsid w:val="0024520A"/>
    <w:rsid w:val="00246929"/>
    <w:rsid w:val="00246ABE"/>
    <w:rsid w:val="002522DE"/>
    <w:rsid w:val="0025369A"/>
    <w:rsid w:val="0025478B"/>
    <w:rsid w:val="0025639E"/>
    <w:rsid w:val="00261D02"/>
    <w:rsid w:val="00263FB8"/>
    <w:rsid w:val="00264A0F"/>
    <w:rsid w:val="002666D1"/>
    <w:rsid w:val="00266DC7"/>
    <w:rsid w:val="00267DE4"/>
    <w:rsid w:val="002746A7"/>
    <w:rsid w:val="00275AF9"/>
    <w:rsid w:val="00277889"/>
    <w:rsid w:val="00280938"/>
    <w:rsid w:val="00283260"/>
    <w:rsid w:val="00283CF4"/>
    <w:rsid w:val="00292940"/>
    <w:rsid w:val="00293318"/>
    <w:rsid w:val="002939C1"/>
    <w:rsid w:val="00293EF8"/>
    <w:rsid w:val="00295C8F"/>
    <w:rsid w:val="0029752C"/>
    <w:rsid w:val="002A0CE8"/>
    <w:rsid w:val="002A1180"/>
    <w:rsid w:val="002A42FC"/>
    <w:rsid w:val="002A5B11"/>
    <w:rsid w:val="002B20CE"/>
    <w:rsid w:val="002B494D"/>
    <w:rsid w:val="002B6657"/>
    <w:rsid w:val="002C0652"/>
    <w:rsid w:val="002C1BC1"/>
    <w:rsid w:val="002C3752"/>
    <w:rsid w:val="002C5BE7"/>
    <w:rsid w:val="002C607D"/>
    <w:rsid w:val="002C716D"/>
    <w:rsid w:val="002C7CFD"/>
    <w:rsid w:val="002D04AC"/>
    <w:rsid w:val="002D0BD3"/>
    <w:rsid w:val="002D17B1"/>
    <w:rsid w:val="002D31BF"/>
    <w:rsid w:val="002D394D"/>
    <w:rsid w:val="002D3B03"/>
    <w:rsid w:val="002D6F2E"/>
    <w:rsid w:val="002E028A"/>
    <w:rsid w:val="002E07D2"/>
    <w:rsid w:val="002E28D8"/>
    <w:rsid w:val="002E3BF7"/>
    <w:rsid w:val="002E5F6F"/>
    <w:rsid w:val="002E6E2A"/>
    <w:rsid w:val="002E7CFF"/>
    <w:rsid w:val="00300B0D"/>
    <w:rsid w:val="00303DFC"/>
    <w:rsid w:val="00303E53"/>
    <w:rsid w:val="00304F1C"/>
    <w:rsid w:val="00311FF4"/>
    <w:rsid w:val="003179D8"/>
    <w:rsid w:val="0032049C"/>
    <w:rsid w:val="003206A5"/>
    <w:rsid w:val="00322202"/>
    <w:rsid w:val="00326999"/>
    <w:rsid w:val="003277C7"/>
    <w:rsid w:val="00327C27"/>
    <w:rsid w:val="0033464C"/>
    <w:rsid w:val="003366E8"/>
    <w:rsid w:val="00336B0E"/>
    <w:rsid w:val="00340FDF"/>
    <w:rsid w:val="003448CC"/>
    <w:rsid w:val="003455F6"/>
    <w:rsid w:val="003477B8"/>
    <w:rsid w:val="003479C3"/>
    <w:rsid w:val="003531E2"/>
    <w:rsid w:val="003541D0"/>
    <w:rsid w:val="0035447A"/>
    <w:rsid w:val="00356D48"/>
    <w:rsid w:val="00362AB6"/>
    <w:rsid w:val="00362E29"/>
    <w:rsid w:val="0036426E"/>
    <w:rsid w:val="00364C36"/>
    <w:rsid w:val="003657BC"/>
    <w:rsid w:val="003662B8"/>
    <w:rsid w:val="00366612"/>
    <w:rsid w:val="003666C3"/>
    <w:rsid w:val="00370F0D"/>
    <w:rsid w:val="003715CB"/>
    <w:rsid w:val="00371A2C"/>
    <w:rsid w:val="00373A77"/>
    <w:rsid w:val="0037528A"/>
    <w:rsid w:val="003754F6"/>
    <w:rsid w:val="00377F08"/>
    <w:rsid w:val="003827FE"/>
    <w:rsid w:val="00383159"/>
    <w:rsid w:val="003869F6"/>
    <w:rsid w:val="00386AC4"/>
    <w:rsid w:val="00387C04"/>
    <w:rsid w:val="00391175"/>
    <w:rsid w:val="00391DD2"/>
    <w:rsid w:val="00392388"/>
    <w:rsid w:val="00392B39"/>
    <w:rsid w:val="00393777"/>
    <w:rsid w:val="003A1391"/>
    <w:rsid w:val="003A2518"/>
    <w:rsid w:val="003A268B"/>
    <w:rsid w:val="003A2C40"/>
    <w:rsid w:val="003A3291"/>
    <w:rsid w:val="003A624C"/>
    <w:rsid w:val="003B1A09"/>
    <w:rsid w:val="003B3412"/>
    <w:rsid w:val="003B3DED"/>
    <w:rsid w:val="003B42FD"/>
    <w:rsid w:val="003B57FC"/>
    <w:rsid w:val="003B6311"/>
    <w:rsid w:val="003B6348"/>
    <w:rsid w:val="003B6696"/>
    <w:rsid w:val="003B73E4"/>
    <w:rsid w:val="003C0AAA"/>
    <w:rsid w:val="003C361E"/>
    <w:rsid w:val="003C4EAD"/>
    <w:rsid w:val="003C6324"/>
    <w:rsid w:val="003C6966"/>
    <w:rsid w:val="003D0051"/>
    <w:rsid w:val="003D5D39"/>
    <w:rsid w:val="003D686B"/>
    <w:rsid w:val="003D694E"/>
    <w:rsid w:val="003D6A11"/>
    <w:rsid w:val="003E0E89"/>
    <w:rsid w:val="003E153E"/>
    <w:rsid w:val="003E1AED"/>
    <w:rsid w:val="003E1C37"/>
    <w:rsid w:val="003E1E96"/>
    <w:rsid w:val="003E32B3"/>
    <w:rsid w:val="003E35B7"/>
    <w:rsid w:val="003E431D"/>
    <w:rsid w:val="003E7156"/>
    <w:rsid w:val="003F1904"/>
    <w:rsid w:val="003F24CF"/>
    <w:rsid w:val="003F48F7"/>
    <w:rsid w:val="003F55D9"/>
    <w:rsid w:val="003F6603"/>
    <w:rsid w:val="0040149E"/>
    <w:rsid w:val="00406CB3"/>
    <w:rsid w:val="004076D7"/>
    <w:rsid w:val="004102DB"/>
    <w:rsid w:val="004107D7"/>
    <w:rsid w:val="004119DE"/>
    <w:rsid w:val="0041386F"/>
    <w:rsid w:val="00414092"/>
    <w:rsid w:val="004148FD"/>
    <w:rsid w:val="00414A94"/>
    <w:rsid w:val="00417CF7"/>
    <w:rsid w:val="00424BD3"/>
    <w:rsid w:val="00426EE7"/>
    <w:rsid w:val="00427242"/>
    <w:rsid w:val="004276AB"/>
    <w:rsid w:val="00430396"/>
    <w:rsid w:val="00430F2E"/>
    <w:rsid w:val="00434CB7"/>
    <w:rsid w:val="00437418"/>
    <w:rsid w:val="00441568"/>
    <w:rsid w:val="00445E47"/>
    <w:rsid w:val="00450CA2"/>
    <w:rsid w:val="004514B8"/>
    <w:rsid w:val="00451A5F"/>
    <w:rsid w:val="00452439"/>
    <w:rsid w:val="00461719"/>
    <w:rsid w:val="004652C3"/>
    <w:rsid w:val="004674AC"/>
    <w:rsid w:val="0047114C"/>
    <w:rsid w:val="004723CD"/>
    <w:rsid w:val="004738FE"/>
    <w:rsid w:val="004741DD"/>
    <w:rsid w:val="00474896"/>
    <w:rsid w:val="00476172"/>
    <w:rsid w:val="0047658D"/>
    <w:rsid w:val="00476C03"/>
    <w:rsid w:val="004775E0"/>
    <w:rsid w:val="0047781C"/>
    <w:rsid w:val="0048022B"/>
    <w:rsid w:val="0048035F"/>
    <w:rsid w:val="00483749"/>
    <w:rsid w:val="00490FA3"/>
    <w:rsid w:val="0049522D"/>
    <w:rsid w:val="0049769B"/>
    <w:rsid w:val="004A1384"/>
    <w:rsid w:val="004A16D0"/>
    <w:rsid w:val="004A1D59"/>
    <w:rsid w:val="004A2E8A"/>
    <w:rsid w:val="004A337B"/>
    <w:rsid w:val="004A4E6B"/>
    <w:rsid w:val="004A734F"/>
    <w:rsid w:val="004B07A6"/>
    <w:rsid w:val="004B0B34"/>
    <w:rsid w:val="004B1724"/>
    <w:rsid w:val="004B1D69"/>
    <w:rsid w:val="004B21A6"/>
    <w:rsid w:val="004B3B12"/>
    <w:rsid w:val="004B4272"/>
    <w:rsid w:val="004C043C"/>
    <w:rsid w:val="004C1D02"/>
    <w:rsid w:val="004C2CE7"/>
    <w:rsid w:val="004C2D9D"/>
    <w:rsid w:val="004C4004"/>
    <w:rsid w:val="004C4A92"/>
    <w:rsid w:val="004C4CDE"/>
    <w:rsid w:val="004C4E1A"/>
    <w:rsid w:val="004D1899"/>
    <w:rsid w:val="004D4F3E"/>
    <w:rsid w:val="004D5ADD"/>
    <w:rsid w:val="004D628B"/>
    <w:rsid w:val="004D630D"/>
    <w:rsid w:val="004D69AC"/>
    <w:rsid w:val="004E0F57"/>
    <w:rsid w:val="004E18F7"/>
    <w:rsid w:val="004E2DA0"/>
    <w:rsid w:val="004E2F00"/>
    <w:rsid w:val="004E575C"/>
    <w:rsid w:val="004E623B"/>
    <w:rsid w:val="004E7D5B"/>
    <w:rsid w:val="004F0AA0"/>
    <w:rsid w:val="004F5205"/>
    <w:rsid w:val="004F5DF8"/>
    <w:rsid w:val="004F6CC5"/>
    <w:rsid w:val="005016C3"/>
    <w:rsid w:val="00502238"/>
    <w:rsid w:val="00502A86"/>
    <w:rsid w:val="00503BEE"/>
    <w:rsid w:val="005052C0"/>
    <w:rsid w:val="005070D4"/>
    <w:rsid w:val="0050736D"/>
    <w:rsid w:val="00511F6D"/>
    <w:rsid w:val="00514728"/>
    <w:rsid w:val="00514CCC"/>
    <w:rsid w:val="00515EDA"/>
    <w:rsid w:val="00516343"/>
    <w:rsid w:val="0052408D"/>
    <w:rsid w:val="00524E3F"/>
    <w:rsid w:val="005260B6"/>
    <w:rsid w:val="00530CA4"/>
    <w:rsid w:val="00532667"/>
    <w:rsid w:val="00532C73"/>
    <w:rsid w:val="0053654F"/>
    <w:rsid w:val="005372F2"/>
    <w:rsid w:val="00541314"/>
    <w:rsid w:val="00542945"/>
    <w:rsid w:val="005437ED"/>
    <w:rsid w:val="0054392D"/>
    <w:rsid w:val="00543D48"/>
    <w:rsid w:val="0054538D"/>
    <w:rsid w:val="00547F47"/>
    <w:rsid w:val="00550372"/>
    <w:rsid w:val="005518B7"/>
    <w:rsid w:val="00551C67"/>
    <w:rsid w:val="00554E67"/>
    <w:rsid w:val="00555A38"/>
    <w:rsid w:val="00557624"/>
    <w:rsid w:val="00557A1A"/>
    <w:rsid w:val="00560732"/>
    <w:rsid w:val="00562C3E"/>
    <w:rsid w:val="0056363A"/>
    <w:rsid w:val="00563B7C"/>
    <w:rsid w:val="0056716B"/>
    <w:rsid w:val="00567C6B"/>
    <w:rsid w:val="005700BF"/>
    <w:rsid w:val="00573AED"/>
    <w:rsid w:val="00574673"/>
    <w:rsid w:val="0058175C"/>
    <w:rsid w:val="00581B56"/>
    <w:rsid w:val="00581D78"/>
    <w:rsid w:val="005834F6"/>
    <w:rsid w:val="00583FF0"/>
    <w:rsid w:val="005847CE"/>
    <w:rsid w:val="005847E3"/>
    <w:rsid w:val="00586C5F"/>
    <w:rsid w:val="00590759"/>
    <w:rsid w:val="00591F17"/>
    <w:rsid w:val="00593932"/>
    <w:rsid w:val="0059741B"/>
    <w:rsid w:val="00597965"/>
    <w:rsid w:val="005A2E99"/>
    <w:rsid w:val="005A7146"/>
    <w:rsid w:val="005B17EB"/>
    <w:rsid w:val="005B5561"/>
    <w:rsid w:val="005B67A0"/>
    <w:rsid w:val="005B6B94"/>
    <w:rsid w:val="005B76F9"/>
    <w:rsid w:val="005B782A"/>
    <w:rsid w:val="005C212B"/>
    <w:rsid w:val="005C42E1"/>
    <w:rsid w:val="005D0F7C"/>
    <w:rsid w:val="005D1C0A"/>
    <w:rsid w:val="005D2CAE"/>
    <w:rsid w:val="005E1E63"/>
    <w:rsid w:val="005E27F0"/>
    <w:rsid w:val="005E3193"/>
    <w:rsid w:val="005E3A05"/>
    <w:rsid w:val="005E4AC4"/>
    <w:rsid w:val="005E5179"/>
    <w:rsid w:val="005E5364"/>
    <w:rsid w:val="005E58F5"/>
    <w:rsid w:val="005E5B63"/>
    <w:rsid w:val="005F3569"/>
    <w:rsid w:val="005F6768"/>
    <w:rsid w:val="005F7C12"/>
    <w:rsid w:val="00601521"/>
    <w:rsid w:val="0060313B"/>
    <w:rsid w:val="00603C2F"/>
    <w:rsid w:val="00603FED"/>
    <w:rsid w:val="00604543"/>
    <w:rsid w:val="0060752F"/>
    <w:rsid w:val="00607F19"/>
    <w:rsid w:val="00610D3A"/>
    <w:rsid w:val="00613D86"/>
    <w:rsid w:val="00614B51"/>
    <w:rsid w:val="00614DC0"/>
    <w:rsid w:val="00614EAB"/>
    <w:rsid w:val="00615521"/>
    <w:rsid w:val="00616838"/>
    <w:rsid w:val="00620A6A"/>
    <w:rsid w:val="00624073"/>
    <w:rsid w:val="00624C1B"/>
    <w:rsid w:val="00624EA5"/>
    <w:rsid w:val="0062515D"/>
    <w:rsid w:val="00626DDB"/>
    <w:rsid w:val="006308A3"/>
    <w:rsid w:val="00630B1E"/>
    <w:rsid w:val="006326B4"/>
    <w:rsid w:val="00632F17"/>
    <w:rsid w:val="00633CB3"/>
    <w:rsid w:val="00635171"/>
    <w:rsid w:val="00635599"/>
    <w:rsid w:val="0063697D"/>
    <w:rsid w:val="00641821"/>
    <w:rsid w:val="0064345B"/>
    <w:rsid w:val="006437BE"/>
    <w:rsid w:val="006449F1"/>
    <w:rsid w:val="00646640"/>
    <w:rsid w:val="006559F8"/>
    <w:rsid w:val="00657191"/>
    <w:rsid w:val="00657BBC"/>
    <w:rsid w:val="00662798"/>
    <w:rsid w:val="00664ED9"/>
    <w:rsid w:val="00665355"/>
    <w:rsid w:val="00670A87"/>
    <w:rsid w:val="00673D1C"/>
    <w:rsid w:val="006751A6"/>
    <w:rsid w:val="00675C53"/>
    <w:rsid w:val="00675E01"/>
    <w:rsid w:val="00677068"/>
    <w:rsid w:val="00682AD1"/>
    <w:rsid w:val="0068350C"/>
    <w:rsid w:val="0068555E"/>
    <w:rsid w:val="00685956"/>
    <w:rsid w:val="00686CC0"/>
    <w:rsid w:val="00691D06"/>
    <w:rsid w:val="00694B8A"/>
    <w:rsid w:val="006951A9"/>
    <w:rsid w:val="006968E3"/>
    <w:rsid w:val="0069712F"/>
    <w:rsid w:val="006A0A66"/>
    <w:rsid w:val="006A1754"/>
    <w:rsid w:val="006A4E88"/>
    <w:rsid w:val="006A6339"/>
    <w:rsid w:val="006A6ECC"/>
    <w:rsid w:val="006B234B"/>
    <w:rsid w:val="006B3C47"/>
    <w:rsid w:val="006B41BE"/>
    <w:rsid w:val="006B5708"/>
    <w:rsid w:val="006B5DE8"/>
    <w:rsid w:val="006C0AC2"/>
    <w:rsid w:val="006C131E"/>
    <w:rsid w:val="006C19EF"/>
    <w:rsid w:val="006C432E"/>
    <w:rsid w:val="006C58C9"/>
    <w:rsid w:val="006C6326"/>
    <w:rsid w:val="006C7EF6"/>
    <w:rsid w:val="006D00BC"/>
    <w:rsid w:val="006D0244"/>
    <w:rsid w:val="006D044F"/>
    <w:rsid w:val="006D3658"/>
    <w:rsid w:val="006D3FB2"/>
    <w:rsid w:val="006D4D91"/>
    <w:rsid w:val="006D6111"/>
    <w:rsid w:val="006D7580"/>
    <w:rsid w:val="006E008E"/>
    <w:rsid w:val="006E103C"/>
    <w:rsid w:val="006E26FD"/>
    <w:rsid w:val="006E50BD"/>
    <w:rsid w:val="006E51D0"/>
    <w:rsid w:val="006F2C4D"/>
    <w:rsid w:val="006F3DC9"/>
    <w:rsid w:val="006F43B2"/>
    <w:rsid w:val="006F53F2"/>
    <w:rsid w:val="006F5DE9"/>
    <w:rsid w:val="006F69E9"/>
    <w:rsid w:val="006F70FF"/>
    <w:rsid w:val="00706F99"/>
    <w:rsid w:val="007077E8"/>
    <w:rsid w:val="00715BD5"/>
    <w:rsid w:val="0071692B"/>
    <w:rsid w:val="007172D6"/>
    <w:rsid w:val="00720330"/>
    <w:rsid w:val="00721364"/>
    <w:rsid w:val="00722411"/>
    <w:rsid w:val="007227F4"/>
    <w:rsid w:val="007228DF"/>
    <w:rsid w:val="0072497D"/>
    <w:rsid w:val="00725D8F"/>
    <w:rsid w:val="00730BE4"/>
    <w:rsid w:val="00732F0D"/>
    <w:rsid w:val="00735D4E"/>
    <w:rsid w:val="007402B6"/>
    <w:rsid w:val="00741AF7"/>
    <w:rsid w:val="007436FC"/>
    <w:rsid w:val="00747366"/>
    <w:rsid w:val="007479DC"/>
    <w:rsid w:val="0075005F"/>
    <w:rsid w:val="007504F6"/>
    <w:rsid w:val="00750759"/>
    <w:rsid w:val="00750B3D"/>
    <w:rsid w:val="00751E8F"/>
    <w:rsid w:val="007520E2"/>
    <w:rsid w:val="007529EE"/>
    <w:rsid w:val="0075442F"/>
    <w:rsid w:val="00754CF7"/>
    <w:rsid w:val="00755DA2"/>
    <w:rsid w:val="007570B8"/>
    <w:rsid w:val="0076235B"/>
    <w:rsid w:val="00764577"/>
    <w:rsid w:val="007656D0"/>
    <w:rsid w:val="00765B91"/>
    <w:rsid w:val="007669CB"/>
    <w:rsid w:val="00766F0F"/>
    <w:rsid w:val="00770F38"/>
    <w:rsid w:val="00771368"/>
    <w:rsid w:val="00771ED2"/>
    <w:rsid w:val="00773423"/>
    <w:rsid w:val="007736D0"/>
    <w:rsid w:val="00773EF6"/>
    <w:rsid w:val="00774943"/>
    <w:rsid w:val="00780DBA"/>
    <w:rsid w:val="00781141"/>
    <w:rsid w:val="00782420"/>
    <w:rsid w:val="007829F3"/>
    <w:rsid w:val="00784B0A"/>
    <w:rsid w:val="00785645"/>
    <w:rsid w:val="00787293"/>
    <w:rsid w:val="007877D4"/>
    <w:rsid w:val="00794003"/>
    <w:rsid w:val="00794EFB"/>
    <w:rsid w:val="0079503B"/>
    <w:rsid w:val="007957F4"/>
    <w:rsid w:val="00795E7D"/>
    <w:rsid w:val="00796F1B"/>
    <w:rsid w:val="00797479"/>
    <w:rsid w:val="007A0946"/>
    <w:rsid w:val="007A222C"/>
    <w:rsid w:val="007A347A"/>
    <w:rsid w:val="007A3D44"/>
    <w:rsid w:val="007A5C63"/>
    <w:rsid w:val="007A6F9C"/>
    <w:rsid w:val="007B0831"/>
    <w:rsid w:val="007B1EC9"/>
    <w:rsid w:val="007B24B2"/>
    <w:rsid w:val="007B2890"/>
    <w:rsid w:val="007B2BF5"/>
    <w:rsid w:val="007B46FD"/>
    <w:rsid w:val="007C6C5A"/>
    <w:rsid w:val="007C7BE5"/>
    <w:rsid w:val="007D0B08"/>
    <w:rsid w:val="007D47DC"/>
    <w:rsid w:val="007E26D0"/>
    <w:rsid w:val="007E3A29"/>
    <w:rsid w:val="007E54C7"/>
    <w:rsid w:val="007E6805"/>
    <w:rsid w:val="007E6E06"/>
    <w:rsid w:val="007E7274"/>
    <w:rsid w:val="007F05C5"/>
    <w:rsid w:val="007F1EDD"/>
    <w:rsid w:val="00803304"/>
    <w:rsid w:val="00804C4D"/>
    <w:rsid w:val="00806AEE"/>
    <w:rsid w:val="008109C8"/>
    <w:rsid w:val="008115AA"/>
    <w:rsid w:val="0081227E"/>
    <w:rsid w:val="0081419F"/>
    <w:rsid w:val="0081539C"/>
    <w:rsid w:val="008161D6"/>
    <w:rsid w:val="008164DD"/>
    <w:rsid w:val="008168DF"/>
    <w:rsid w:val="008246A0"/>
    <w:rsid w:val="0082507E"/>
    <w:rsid w:val="008254EE"/>
    <w:rsid w:val="008272EB"/>
    <w:rsid w:val="00827C8F"/>
    <w:rsid w:val="008306AE"/>
    <w:rsid w:val="00832388"/>
    <w:rsid w:val="0083351E"/>
    <w:rsid w:val="00835467"/>
    <w:rsid w:val="00840BBA"/>
    <w:rsid w:val="00841921"/>
    <w:rsid w:val="00842FD4"/>
    <w:rsid w:val="0084536C"/>
    <w:rsid w:val="00846F59"/>
    <w:rsid w:val="0084712E"/>
    <w:rsid w:val="00850F1A"/>
    <w:rsid w:val="00851632"/>
    <w:rsid w:val="00851C31"/>
    <w:rsid w:val="00851E27"/>
    <w:rsid w:val="00852BB2"/>
    <w:rsid w:val="00854D34"/>
    <w:rsid w:val="0085738E"/>
    <w:rsid w:val="00861785"/>
    <w:rsid w:val="00861960"/>
    <w:rsid w:val="00861C4F"/>
    <w:rsid w:val="008628A9"/>
    <w:rsid w:val="00862F23"/>
    <w:rsid w:val="00863486"/>
    <w:rsid w:val="00863DA1"/>
    <w:rsid w:val="0086581E"/>
    <w:rsid w:val="008676F3"/>
    <w:rsid w:val="00867CD5"/>
    <w:rsid w:val="008702D6"/>
    <w:rsid w:val="0087036D"/>
    <w:rsid w:val="00871D0C"/>
    <w:rsid w:val="008747F9"/>
    <w:rsid w:val="00875201"/>
    <w:rsid w:val="00875FE2"/>
    <w:rsid w:val="00877C57"/>
    <w:rsid w:val="00880A8C"/>
    <w:rsid w:val="0088221F"/>
    <w:rsid w:val="00882EDE"/>
    <w:rsid w:val="00883FF5"/>
    <w:rsid w:val="008847A3"/>
    <w:rsid w:val="00890CA1"/>
    <w:rsid w:val="00891EC7"/>
    <w:rsid w:val="0089580B"/>
    <w:rsid w:val="00895C35"/>
    <w:rsid w:val="008975C8"/>
    <w:rsid w:val="008A0DA2"/>
    <w:rsid w:val="008A1728"/>
    <w:rsid w:val="008A21AD"/>
    <w:rsid w:val="008A46C1"/>
    <w:rsid w:val="008A5D02"/>
    <w:rsid w:val="008A7C21"/>
    <w:rsid w:val="008B51D6"/>
    <w:rsid w:val="008C074D"/>
    <w:rsid w:val="008C1117"/>
    <w:rsid w:val="008C1648"/>
    <w:rsid w:val="008C1D17"/>
    <w:rsid w:val="008C2F7F"/>
    <w:rsid w:val="008C36D1"/>
    <w:rsid w:val="008C43F2"/>
    <w:rsid w:val="008C58DA"/>
    <w:rsid w:val="008C5B4D"/>
    <w:rsid w:val="008D199B"/>
    <w:rsid w:val="008D5D4B"/>
    <w:rsid w:val="008D6A44"/>
    <w:rsid w:val="008E0330"/>
    <w:rsid w:val="008E12D4"/>
    <w:rsid w:val="008E1F4D"/>
    <w:rsid w:val="008E328B"/>
    <w:rsid w:val="008E4166"/>
    <w:rsid w:val="008E73E2"/>
    <w:rsid w:val="008F000F"/>
    <w:rsid w:val="008F03A5"/>
    <w:rsid w:val="008F1E9B"/>
    <w:rsid w:val="008F320F"/>
    <w:rsid w:val="008F3DB4"/>
    <w:rsid w:val="008F4418"/>
    <w:rsid w:val="008F4885"/>
    <w:rsid w:val="008F5B1B"/>
    <w:rsid w:val="008F7CB7"/>
    <w:rsid w:val="00901DF1"/>
    <w:rsid w:val="00902D19"/>
    <w:rsid w:val="00902E18"/>
    <w:rsid w:val="00903442"/>
    <w:rsid w:val="00903B2E"/>
    <w:rsid w:val="00907091"/>
    <w:rsid w:val="00911C22"/>
    <w:rsid w:val="00912AD7"/>
    <w:rsid w:val="00913E0B"/>
    <w:rsid w:val="009148B1"/>
    <w:rsid w:val="00920D3A"/>
    <w:rsid w:val="009235DA"/>
    <w:rsid w:val="00923DE1"/>
    <w:rsid w:val="0092462D"/>
    <w:rsid w:val="00924C73"/>
    <w:rsid w:val="00925155"/>
    <w:rsid w:val="00925224"/>
    <w:rsid w:val="0092678E"/>
    <w:rsid w:val="00926E92"/>
    <w:rsid w:val="0092706C"/>
    <w:rsid w:val="0093135F"/>
    <w:rsid w:val="00936C5A"/>
    <w:rsid w:val="00937DA1"/>
    <w:rsid w:val="00940407"/>
    <w:rsid w:val="00940785"/>
    <w:rsid w:val="00944578"/>
    <w:rsid w:val="0094470E"/>
    <w:rsid w:val="0094645C"/>
    <w:rsid w:val="0094736D"/>
    <w:rsid w:val="00947B6B"/>
    <w:rsid w:val="009507D8"/>
    <w:rsid w:val="0095338B"/>
    <w:rsid w:val="0095340A"/>
    <w:rsid w:val="00953942"/>
    <w:rsid w:val="00955FD9"/>
    <w:rsid w:val="0095726F"/>
    <w:rsid w:val="00962EB6"/>
    <w:rsid w:val="009630E7"/>
    <w:rsid w:val="00964ED6"/>
    <w:rsid w:val="00965CE7"/>
    <w:rsid w:val="0096651A"/>
    <w:rsid w:val="00970130"/>
    <w:rsid w:val="00972554"/>
    <w:rsid w:val="00974225"/>
    <w:rsid w:val="00974EEB"/>
    <w:rsid w:val="00975C3E"/>
    <w:rsid w:val="00975F8E"/>
    <w:rsid w:val="00981ED5"/>
    <w:rsid w:val="00982592"/>
    <w:rsid w:val="00984E0E"/>
    <w:rsid w:val="00986613"/>
    <w:rsid w:val="0099003A"/>
    <w:rsid w:val="00991AC9"/>
    <w:rsid w:val="00992B3C"/>
    <w:rsid w:val="0099505E"/>
    <w:rsid w:val="009A0483"/>
    <w:rsid w:val="009A06F6"/>
    <w:rsid w:val="009A3DFE"/>
    <w:rsid w:val="009A4325"/>
    <w:rsid w:val="009A4D55"/>
    <w:rsid w:val="009A53AE"/>
    <w:rsid w:val="009A659F"/>
    <w:rsid w:val="009A6EDD"/>
    <w:rsid w:val="009B2D32"/>
    <w:rsid w:val="009B343D"/>
    <w:rsid w:val="009B491A"/>
    <w:rsid w:val="009C1C4E"/>
    <w:rsid w:val="009C5300"/>
    <w:rsid w:val="009C720D"/>
    <w:rsid w:val="009C73F5"/>
    <w:rsid w:val="009D48DF"/>
    <w:rsid w:val="009D631C"/>
    <w:rsid w:val="009D65F1"/>
    <w:rsid w:val="009D67B2"/>
    <w:rsid w:val="009E0E24"/>
    <w:rsid w:val="009E2096"/>
    <w:rsid w:val="009E2394"/>
    <w:rsid w:val="009E34A5"/>
    <w:rsid w:val="009E3CF8"/>
    <w:rsid w:val="009E405A"/>
    <w:rsid w:val="009E5CE1"/>
    <w:rsid w:val="009F0392"/>
    <w:rsid w:val="009F091F"/>
    <w:rsid w:val="009F254E"/>
    <w:rsid w:val="009F3432"/>
    <w:rsid w:val="009F488D"/>
    <w:rsid w:val="009F604C"/>
    <w:rsid w:val="009F6869"/>
    <w:rsid w:val="009F68DB"/>
    <w:rsid w:val="00A00FA6"/>
    <w:rsid w:val="00A047F6"/>
    <w:rsid w:val="00A076B0"/>
    <w:rsid w:val="00A1376F"/>
    <w:rsid w:val="00A14970"/>
    <w:rsid w:val="00A16EBB"/>
    <w:rsid w:val="00A17E4A"/>
    <w:rsid w:val="00A23B25"/>
    <w:rsid w:val="00A24873"/>
    <w:rsid w:val="00A26413"/>
    <w:rsid w:val="00A30ADB"/>
    <w:rsid w:val="00A32D68"/>
    <w:rsid w:val="00A34090"/>
    <w:rsid w:val="00A34878"/>
    <w:rsid w:val="00A35219"/>
    <w:rsid w:val="00A358DB"/>
    <w:rsid w:val="00A35F25"/>
    <w:rsid w:val="00A37E91"/>
    <w:rsid w:val="00A41029"/>
    <w:rsid w:val="00A4144D"/>
    <w:rsid w:val="00A418FE"/>
    <w:rsid w:val="00A43A2A"/>
    <w:rsid w:val="00A44F75"/>
    <w:rsid w:val="00A52548"/>
    <w:rsid w:val="00A527B3"/>
    <w:rsid w:val="00A531E8"/>
    <w:rsid w:val="00A5566F"/>
    <w:rsid w:val="00A55F69"/>
    <w:rsid w:val="00A5698E"/>
    <w:rsid w:val="00A6046F"/>
    <w:rsid w:val="00A62F57"/>
    <w:rsid w:val="00A64CEB"/>
    <w:rsid w:val="00A65AA2"/>
    <w:rsid w:val="00A723B6"/>
    <w:rsid w:val="00A748DC"/>
    <w:rsid w:val="00A74BD6"/>
    <w:rsid w:val="00A75E34"/>
    <w:rsid w:val="00A76769"/>
    <w:rsid w:val="00A80A38"/>
    <w:rsid w:val="00A80CA7"/>
    <w:rsid w:val="00A81166"/>
    <w:rsid w:val="00A82264"/>
    <w:rsid w:val="00A8245C"/>
    <w:rsid w:val="00A846B0"/>
    <w:rsid w:val="00A84A63"/>
    <w:rsid w:val="00A866DD"/>
    <w:rsid w:val="00A86DAC"/>
    <w:rsid w:val="00A87CA4"/>
    <w:rsid w:val="00A9023D"/>
    <w:rsid w:val="00A90F14"/>
    <w:rsid w:val="00A917B3"/>
    <w:rsid w:val="00A9248C"/>
    <w:rsid w:val="00A92D96"/>
    <w:rsid w:val="00A9419E"/>
    <w:rsid w:val="00A95150"/>
    <w:rsid w:val="00A96CF3"/>
    <w:rsid w:val="00A970A1"/>
    <w:rsid w:val="00AA25EA"/>
    <w:rsid w:val="00AA45BF"/>
    <w:rsid w:val="00AA7D29"/>
    <w:rsid w:val="00AB06F6"/>
    <w:rsid w:val="00AB0D2A"/>
    <w:rsid w:val="00AB2D1F"/>
    <w:rsid w:val="00AB3271"/>
    <w:rsid w:val="00AB33AE"/>
    <w:rsid w:val="00AB54F4"/>
    <w:rsid w:val="00AB68BC"/>
    <w:rsid w:val="00AC17AE"/>
    <w:rsid w:val="00AC18C0"/>
    <w:rsid w:val="00AC505B"/>
    <w:rsid w:val="00AC5DE1"/>
    <w:rsid w:val="00AC77E9"/>
    <w:rsid w:val="00AD14B1"/>
    <w:rsid w:val="00AD1804"/>
    <w:rsid w:val="00AD2728"/>
    <w:rsid w:val="00AD3E72"/>
    <w:rsid w:val="00AD4AED"/>
    <w:rsid w:val="00AE1C85"/>
    <w:rsid w:val="00AE3CF6"/>
    <w:rsid w:val="00AE423D"/>
    <w:rsid w:val="00AE50AA"/>
    <w:rsid w:val="00AE5C80"/>
    <w:rsid w:val="00AE60BC"/>
    <w:rsid w:val="00AF0BD6"/>
    <w:rsid w:val="00AF1ECA"/>
    <w:rsid w:val="00AF4946"/>
    <w:rsid w:val="00AF4CC9"/>
    <w:rsid w:val="00AF538C"/>
    <w:rsid w:val="00AF56B5"/>
    <w:rsid w:val="00AF639B"/>
    <w:rsid w:val="00AF6442"/>
    <w:rsid w:val="00AF79A6"/>
    <w:rsid w:val="00B00841"/>
    <w:rsid w:val="00B01926"/>
    <w:rsid w:val="00B0291C"/>
    <w:rsid w:val="00B03E94"/>
    <w:rsid w:val="00B06AD9"/>
    <w:rsid w:val="00B06FBD"/>
    <w:rsid w:val="00B07CDE"/>
    <w:rsid w:val="00B106A4"/>
    <w:rsid w:val="00B13AA5"/>
    <w:rsid w:val="00B14BEE"/>
    <w:rsid w:val="00B2018B"/>
    <w:rsid w:val="00B247F1"/>
    <w:rsid w:val="00B252C8"/>
    <w:rsid w:val="00B258B1"/>
    <w:rsid w:val="00B307F1"/>
    <w:rsid w:val="00B3359B"/>
    <w:rsid w:val="00B33765"/>
    <w:rsid w:val="00B3415C"/>
    <w:rsid w:val="00B3437F"/>
    <w:rsid w:val="00B34F18"/>
    <w:rsid w:val="00B35483"/>
    <w:rsid w:val="00B355FF"/>
    <w:rsid w:val="00B37865"/>
    <w:rsid w:val="00B40712"/>
    <w:rsid w:val="00B43641"/>
    <w:rsid w:val="00B445B6"/>
    <w:rsid w:val="00B44B92"/>
    <w:rsid w:val="00B44E3A"/>
    <w:rsid w:val="00B46071"/>
    <w:rsid w:val="00B513DF"/>
    <w:rsid w:val="00B55814"/>
    <w:rsid w:val="00B60489"/>
    <w:rsid w:val="00B608B7"/>
    <w:rsid w:val="00B625A8"/>
    <w:rsid w:val="00B6386F"/>
    <w:rsid w:val="00B63CFD"/>
    <w:rsid w:val="00B70083"/>
    <w:rsid w:val="00B72516"/>
    <w:rsid w:val="00B730BD"/>
    <w:rsid w:val="00B75329"/>
    <w:rsid w:val="00B755C7"/>
    <w:rsid w:val="00B814F4"/>
    <w:rsid w:val="00B857FE"/>
    <w:rsid w:val="00B9148C"/>
    <w:rsid w:val="00B915EB"/>
    <w:rsid w:val="00B92EF6"/>
    <w:rsid w:val="00B9304D"/>
    <w:rsid w:val="00B93418"/>
    <w:rsid w:val="00B93D31"/>
    <w:rsid w:val="00B96AB7"/>
    <w:rsid w:val="00BA13BD"/>
    <w:rsid w:val="00BA41EA"/>
    <w:rsid w:val="00BA466A"/>
    <w:rsid w:val="00BA540D"/>
    <w:rsid w:val="00BA736A"/>
    <w:rsid w:val="00BA7C17"/>
    <w:rsid w:val="00BB1492"/>
    <w:rsid w:val="00BB1DFD"/>
    <w:rsid w:val="00BB5BDB"/>
    <w:rsid w:val="00BB5BDF"/>
    <w:rsid w:val="00BC6110"/>
    <w:rsid w:val="00BC7C01"/>
    <w:rsid w:val="00BD3A2C"/>
    <w:rsid w:val="00BD78E0"/>
    <w:rsid w:val="00BE00F8"/>
    <w:rsid w:val="00BE171C"/>
    <w:rsid w:val="00BE2BE8"/>
    <w:rsid w:val="00BE33A0"/>
    <w:rsid w:val="00BE41E1"/>
    <w:rsid w:val="00BE554A"/>
    <w:rsid w:val="00BE6081"/>
    <w:rsid w:val="00BE734D"/>
    <w:rsid w:val="00BE742F"/>
    <w:rsid w:val="00BE7DDF"/>
    <w:rsid w:val="00BF06B6"/>
    <w:rsid w:val="00BF1593"/>
    <w:rsid w:val="00BF364C"/>
    <w:rsid w:val="00BF3D9C"/>
    <w:rsid w:val="00BF3E27"/>
    <w:rsid w:val="00BF5066"/>
    <w:rsid w:val="00BF616B"/>
    <w:rsid w:val="00BF7835"/>
    <w:rsid w:val="00C00866"/>
    <w:rsid w:val="00C00BDF"/>
    <w:rsid w:val="00C015C0"/>
    <w:rsid w:val="00C05547"/>
    <w:rsid w:val="00C06CAB"/>
    <w:rsid w:val="00C07319"/>
    <w:rsid w:val="00C0750C"/>
    <w:rsid w:val="00C1578A"/>
    <w:rsid w:val="00C161B9"/>
    <w:rsid w:val="00C16495"/>
    <w:rsid w:val="00C17F0F"/>
    <w:rsid w:val="00C20186"/>
    <w:rsid w:val="00C2561C"/>
    <w:rsid w:val="00C27F15"/>
    <w:rsid w:val="00C33BF2"/>
    <w:rsid w:val="00C37402"/>
    <w:rsid w:val="00C403C7"/>
    <w:rsid w:val="00C406FB"/>
    <w:rsid w:val="00C421CF"/>
    <w:rsid w:val="00C44483"/>
    <w:rsid w:val="00C4581C"/>
    <w:rsid w:val="00C47061"/>
    <w:rsid w:val="00C477A9"/>
    <w:rsid w:val="00C5141C"/>
    <w:rsid w:val="00C528B6"/>
    <w:rsid w:val="00C55B9C"/>
    <w:rsid w:val="00C61D27"/>
    <w:rsid w:val="00C61EAB"/>
    <w:rsid w:val="00C6338C"/>
    <w:rsid w:val="00C6655F"/>
    <w:rsid w:val="00C67346"/>
    <w:rsid w:val="00C70114"/>
    <w:rsid w:val="00C70561"/>
    <w:rsid w:val="00C729F3"/>
    <w:rsid w:val="00C73634"/>
    <w:rsid w:val="00C7490E"/>
    <w:rsid w:val="00C814D3"/>
    <w:rsid w:val="00C82052"/>
    <w:rsid w:val="00C83BA3"/>
    <w:rsid w:val="00C849EB"/>
    <w:rsid w:val="00C85AC0"/>
    <w:rsid w:val="00C86E54"/>
    <w:rsid w:val="00C90A3C"/>
    <w:rsid w:val="00C90B49"/>
    <w:rsid w:val="00C92EC5"/>
    <w:rsid w:val="00C93EE9"/>
    <w:rsid w:val="00C97F33"/>
    <w:rsid w:val="00CA013E"/>
    <w:rsid w:val="00CA10FF"/>
    <w:rsid w:val="00CA2074"/>
    <w:rsid w:val="00CA3B25"/>
    <w:rsid w:val="00CA3F0E"/>
    <w:rsid w:val="00CA5CB8"/>
    <w:rsid w:val="00CA7552"/>
    <w:rsid w:val="00CA77A6"/>
    <w:rsid w:val="00CB099D"/>
    <w:rsid w:val="00CB1080"/>
    <w:rsid w:val="00CB4FD7"/>
    <w:rsid w:val="00CB519B"/>
    <w:rsid w:val="00CB6551"/>
    <w:rsid w:val="00CB7D25"/>
    <w:rsid w:val="00CC0F4D"/>
    <w:rsid w:val="00CC4549"/>
    <w:rsid w:val="00CC5965"/>
    <w:rsid w:val="00CC7553"/>
    <w:rsid w:val="00CC770A"/>
    <w:rsid w:val="00CC7BFE"/>
    <w:rsid w:val="00CD1DF2"/>
    <w:rsid w:val="00CD1F60"/>
    <w:rsid w:val="00CD2326"/>
    <w:rsid w:val="00CD33BE"/>
    <w:rsid w:val="00CD3D14"/>
    <w:rsid w:val="00CD46AD"/>
    <w:rsid w:val="00CD5D45"/>
    <w:rsid w:val="00CE0BCB"/>
    <w:rsid w:val="00CE1C53"/>
    <w:rsid w:val="00CE26D9"/>
    <w:rsid w:val="00CE2BF8"/>
    <w:rsid w:val="00CE4439"/>
    <w:rsid w:val="00CE45F9"/>
    <w:rsid w:val="00CE52CB"/>
    <w:rsid w:val="00CF2703"/>
    <w:rsid w:val="00CF2C1A"/>
    <w:rsid w:val="00CF3E0A"/>
    <w:rsid w:val="00CF6392"/>
    <w:rsid w:val="00CF6533"/>
    <w:rsid w:val="00D00914"/>
    <w:rsid w:val="00D00C0C"/>
    <w:rsid w:val="00D0201B"/>
    <w:rsid w:val="00D02AD8"/>
    <w:rsid w:val="00D031F4"/>
    <w:rsid w:val="00D0348E"/>
    <w:rsid w:val="00D039EC"/>
    <w:rsid w:val="00D07554"/>
    <w:rsid w:val="00D10B9B"/>
    <w:rsid w:val="00D10C16"/>
    <w:rsid w:val="00D15F81"/>
    <w:rsid w:val="00D17535"/>
    <w:rsid w:val="00D17A91"/>
    <w:rsid w:val="00D20674"/>
    <w:rsid w:val="00D20D18"/>
    <w:rsid w:val="00D215E1"/>
    <w:rsid w:val="00D21D4A"/>
    <w:rsid w:val="00D23EB5"/>
    <w:rsid w:val="00D25C7F"/>
    <w:rsid w:val="00D274C2"/>
    <w:rsid w:val="00D30D34"/>
    <w:rsid w:val="00D31831"/>
    <w:rsid w:val="00D31DC0"/>
    <w:rsid w:val="00D32334"/>
    <w:rsid w:val="00D327CB"/>
    <w:rsid w:val="00D33076"/>
    <w:rsid w:val="00D33B62"/>
    <w:rsid w:val="00D33B87"/>
    <w:rsid w:val="00D34AA9"/>
    <w:rsid w:val="00D355F8"/>
    <w:rsid w:val="00D35BFF"/>
    <w:rsid w:val="00D41548"/>
    <w:rsid w:val="00D41F7D"/>
    <w:rsid w:val="00D421E1"/>
    <w:rsid w:val="00D422E1"/>
    <w:rsid w:val="00D429D4"/>
    <w:rsid w:val="00D43574"/>
    <w:rsid w:val="00D46D68"/>
    <w:rsid w:val="00D51A78"/>
    <w:rsid w:val="00D52370"/>
    <w:rsid w:val="00D567DA"/>
    <w:rsid w:val="00D669B3"/>
    <w:rsid w:val="00D66D2D"/>
    <w:rsid w:val="00D675BD"/>
    <w:rsid w:val="00D70298"/>
    <w:rsid w:val="00D7043B"/>
    <w:rsid w:val="00D7197F"/>
    <w:rsid w:val="00D816BF"/>
    <w:rsid w:val="00D81D76"/>
    <w:rsid w:val="00D8264E"/>
    <w:rsid w:val="00D85388"/>
    <w:rsid w:val="00D871A4"/>
    <w:rsid w:val="00D879E9"/>
    <w:rsid w:val="00D91463"/>
    <w:rsid w:val="00D9161E"/>
    <w:rsid w:val="00D927A6"/>
    <w:rsid w:val="00D94825"/>
    <w:rsid w:val="00D96B3F"/>
    <w:rsid w:val="00DA10B5"/>
    <w:rsid w:val="00DA1AEE"/>
    <w:rsid w:val="00DA2D12"/>
    <w:rsid w:val="00DA3216"/>
    <w:rsid w:val="00DA4865"/>
    <w:rsid w:val="00DA4FB9"/>
    <w:rsid w:val="00DA5602"/>
    <w:rsid w:val="00DA72E6"/>
    <w:rsid w:val="00DB12B8"/>
    <w:rsid w:val="00DB1D1F"/>
    <w:rsid w:val="00DB2715"/>
    <w:rsid w:val="00DB2B23"/>
    <w:rsid w:val="00DB3678"/>
    <w:rsid w:val="00DB3EF2"/>
    <w:rsid w:val="00DB3FFB"/>
    <w:rsid w:val="00DB4ED5"/>
    <w:rsid w:val="00DB6A94"/>
    <w:rsid w:val="00DC07C1"/>
    <w:rsid w:val="00DC3084"/>
    <w:rsid w:val="00DC5034"/>
    <w:rsid w:val="00DC5C18"/>
    <w:rsid w:val="00DC6BAB"/>
    <w:rsid w:val="00DD0FC4"/>
    <w:rsid w:val="00DD2675"/>
    <w:rsid w:val="00DD2AB4"/>
    <w:rsid w:val="00DE017A"/>
    <w:rsid w:val="00DE164A"/>
    <w:rsid w:val="00DE1AA0"/>
    <w:rsid w:val="00DE1D66"/>
    <w:rsid w:val="00DE34E0"/>
    <w:rsid w:val="00DE4652"/>
    <w:rsid w:val="00DE49C5"/>
    <w:rsid w:val="00DE4DB8"/>
    <w:rsid w:val="00DE5234"/>
    <w:rsid w:val="00DE52D6"/>
    <w:rsid w:val="00DE6365"/>
    <w:rsid w:val="00DE6B56"/>
    <w:rsid w:val="00DE70A6"/>
    <w:rsid w:val="00DF0B18"/>
    <w:rsid w:val="00DF6966"/>
    <w:rsid w:val="00DF7EF2"/>
    <w:rsid w:val="00E004B7"/>
    <w:rsid w:val="00E056E1"/>
    <w:rsid w:val="00E068B8"/>
    <w:rsid w:val="00E07413"/>
    <w:rsid w:val="00E15773"/>
    <w:rsid w:val="00E21EB3"/>
    <w:rsid w:val="00E23C8D"/>
    <w:rsid w:val="00E26BE0"/>
    <w:rsid w:val="00E30ACA"/>
    <w:rsid w:val="00E32E78"/>
    <w:rsid w:val="00E32FB4"/>
    <w:rsid w:val="00E33474"/>
    <w:rsid w:val="00E334A7"/>
    <w:rsid w:val="00E37371"/>
    <w:rsid w:val="00E40290"/>
    <w:rsid w:val="00E40E03"/>
    <w:rsid w:val="00E42B5D"/>
    <w:rsid w:val="00E43444"/>
    <w:rsid w:val="00E4578C"/>
    <w:rsid w:val="00E47073"/>
    <w:rsid w:val="00E5089A"/>
    <w:rsid w:val="00E50AD3"/>
    <w:rsid w:val="00E52682"/>
    <w:rsid w:val="00E53524"/>
    <w:rsid w:val="00E536CA"/>
    <w:rsid w:val="00E54BE0"/>
    <w:rsid w:val="00E56323"/>
    <w:rsid w:val="00E56948"/>
    <w:rsid w:val="00E57A8E"/>
    <w:rsid w:val="00E60003"/>
    <w:rsid w:val="00E61A76"/>
    <w:rsid w:val="00E62306"/>
    <w:rsid w:val="00E63D36"/>
    <w:rsid w:val="00E64912"/>
    <w:rsid w:val="00E64FE7"/>
    <w:rsid w:val="00E657FA"/>
    <w:rsid w:val="00E6759E"/>
    <w:rsid w:val="00E675FF"/>
    <w:rsid w:val="00E71C3D"/>
    <w:rsid w:val="00E72C4E"/>
    <w:rsid w:val="00E72EB9"/>
    <w:rsid w:val="00E7333A"/>
    <w:rsid w:val="00E73687"/>
    <w:rsid w:val="00E73A6E"/>
    <w:rsid w:val="00E75921"/>
    <w:rsid w:val="00E76197"/>
    <w:rsid w:val="00E7701D"/>
    <w:rsid w:val="00E803B7"/>
    <w:rsid w:val="00E80941"/>
    <w:rsid w:val="00E80964"/>
    <w:rsid w:val="00E811DF"/>
    <w:rsid w:val="00E83E00"/>
    <w:rsid w:val="00E84384"/>
    <w:rsid w:val="00E843D0"/>
    <w:rsid w:val="00E86E83"/>
    <w:rsid w:val="00E9159C"/>
    <w:rsid w:val="00E9182D"/>
    <w:rsid w:val="00E941E9"/>
    <w:rsid w:val="00E94F2D"/>
    <w:rsid w:val="00E97550"/>
    <w:rsid w:val="00EA0FD5"/>
    <w:rsid w:val="00EA15AE"/>
    <w:rsid w:val="00EA36DE"/>
    <w:rsid w:val="00EA3DD7"/>
    <w:rsid w:val="00EA410E"/>
    <w:rsid w:val="00EA4647"/>
    <w:rsid w:val="00EA5D39"/>
    <w:rsid w:val="00EA72AE"/>
    <w:rsid w:val="00EB29F7"/>
    <w:rsid w:val="00EB36F3"/>
    <w:rsid w:val="00EB5CDC"/>
    <w:rsid w:val="00EB73D1"/>
    <w:rsid w:val="00EC184A"/>
    <w:rsid w:val="00EC1D28"/>
    <w:rsid w:val="00EC352F"/>
    <w:rsid w:val="00EC4272"/>
    <w:rsid w:val="00EC5C60"/>
    <w:rsid w:val="00EC6BDA"/>
    <w:rsid w:val="00EC75E4"/>
    <w:rsid w:val="00ED1E52"/>
    <w:rsid w:val="00ED2FB0"/>
    <w:rsid w:val="00ED3A46"/>
    <w:rsid w:val="00ED741F"/>
    <w:rsid w:val="00EE1778"/>
    <w:rsid w:val="00EE2771"/>
    <w:rsid w:val="00EE320D"/>
    <w:rsid w:val="00EE3808"/>
    <w:rsid w:val="00EE4D85"/>
    <w:rsid w:val="00EE6AE2"/>
    <w:rsid w:val="00EF2364"/>
    <w:rsid w:val="00EF2DAC"/>
    <w:rsid w:val="00EF4E1E"/>
    <w:rsid w:val="00EF5A29"/>
    <w:rsid w:val="00EF7FF9"/>
    <w:rsid w:val="00F00880"/>
    <w:rsid w:val="00F0088B"/>
    <w:rsid w:val="00F00DCF"/>
    <w:rsid w:val="00F01A88"/>
    <w:rsid w:val="00F04369"/>
    <w:rsid w:val="00F0458B"/>
    <w:rsid w:val="00F078DA"/>
    <w:rsid w:val="00F1039D"/>
    <w:rsid w:val="00F13785"/>
    <w:rsid w:val="00F15B1F"/>
    <w:rsid w:val="00F16B24"/>
    <w:rsid w:val="00F170AE"/>
    <w:rsid w:val="00F24A33"/>
    <w:rsid w:val="00F269D2"/>
    <w:rsid w:val="00F271FE"/>
    <w:rsid w:val="00F3409E"/>
    <w:rsid w:val="00F345CA"/>
    <w:rsid w:val="00F36851"/>
    <w:rsid w:val="00F37ACD"/>
    <w:rsid w:val="00F413ED"/>
    <w:rsid w:val="00F41979"/>
    <w:rsid w:val="00F423F2"/>
    <w:rsid w:val="00F44EDB"/>
    <w:rsid w:val="00F45392"/>
    <w:rsid w:val="00F4739C"/>
    <w:rsid w:val="00F50AE1"/>
    <w:rsid w:val="00F50C6B"/>
    <w:rsid w:val="00F531C6"/>
    <w:rsid w:val="00F53894"/>
    <w:rsid w:val="00F61193"/>
    <w:rsid w:val="00F61B0F"/>
    <w:rsid w:val="00F61E72"/>
    <w:rsid w:val="00F74DD1"/>
    <w:rsid w:val="00F758C8"/>
    <w:rsid w:val="00F76AAB"/>
    <w:rsid w:val="00F813D2"/>
    <w:rsid w:val="00F81B45"/>
    <w:rsid w:val="00F81DF8"/>
    <w:rsid w:val="00F87CEA"/>
    <w:rsid w:val="00F9119C"/>
    <w:rsid w:val="00F9274D"/>
    <w:rsid w:val="00F937F8"/>
    <w:rsid w:val="00F942C9"/>
    <w:rsid w:val="00FA0ACD"/>
    <w:rsid w:val="00FA23ED"/>
    <w:rsid w:val="00FA37DA"/>
    <w:rsid w:val="00FA4A05"/>
    <w:rsid w:val="00FA531E"/>
    <w:rsid w:val="00FA6C9D"/>
    <w:rsid w:val="00FB2E9A"/>
    <w:rsid w:val="00FB30CC"/>
    <w:rsid w:val="00FB4E2B"/>
    <w:rsid w:val="00FB5B11"/>
    <w:rsid w:val="00FC0F06"/>
    <w:rsid w:val="00FC40F8"/>
    <w:rsid w:val="00FC4408"/>
    <w:rsid w:val="00FC5600"/>
    <w:rsid w:val="00FC6E2D"/>
    <w:rsid w:val="00FD004E"/>
    <w:rsid w:val="00FD0D1B"/>
    <w:rsid w:val="00FD11F0"/>
    <w:rsid w:val="00FD2DC0"/>
    <w:rsid w:val="00FD2EE4"/>
    <w:rsid w:val="00FD3AA8"/>
    <w:rsid w:val="00FD4EAC"/>
    <w:rsid w:val="00FE2162"/>
    <w:rsid w:val="00FE220E"/>
    <w:rsid w:val="00FE2338"/>
    <w:rsid w:val="00FE3726"/>
    <w:rsid w:val="00FE38D4"/>
    <w:rsid w:val="00FE40FE"/>
    <w:rsid w:val="00FE5B6C"/>
    <w:rsid w:val="00FE7270"/>
    <w:rsid w:val="00FF2F20"/>
    <w:rsid w:val="00FF371E"/>
    <w:rsid w:val="00FF412B"/>
    <w:rsid w:val="00FF71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961E"/>
  <w15:chartTrackingRefBased/>
  <w15:docId w15:val="{7A02EC20-6C97-44A2-B553-2D5D87265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A5D02"/>
    <w:pPr>
      <w:ind w:left="720"/>
      <w:contextualSpacing/>
    </w:pPr>
  </w:style>
  <w:style w:type="character" w:styleId="Hyperlink">
    <w:name w:val="Hyperlink"/>
    <w:basedOn w:val="Fontepargpadro"/>
    <w:uiPriority w:val="99"/>
    <w:unhideWhenUsed/>
    <w:rsid w:val="004C4A92"/>
    <w:rPr>
      <w:color w:val="0563C1" w:themeColor="hyperlink"/>
      <w:u w:val="single"/>
    </w:rPr>
  </w:style>
  <w:style w:type="character" w:styleId="MenoPendente">
    <w:name w:val="Unresolved Mention"/>
    <w:basedOn w:val="Fontepargpadro"/>
    <w:uiPriority w:val="99"/>
    <w:semiHidden/>
    <w:unhideWhenUsed/>
    <w:rsid w:val="004C4A92"/>
    <w:rPr>
      <w:color w:val="605E5C"/>
      <w:shd w:val="clear" w:color="auto" w:fill="E1DFDD"/>
    </w:rPr>
  </w:style>
  <w:style w:type="paragraph" w:styleId="NormalWeb">
    <w:name w:val="Normal (Web)"/>
    <w:basedOn w:val="Normal"/>
    <w:uiPriority w:val="99"/>
    <w:semiHidden/>
    <w:unhideWhenUsed/>
    <w:rsid w:val="004C4A92"/>
    <w:rPr>
      <w:rFonts w:ascii="Times New Roman" w:hAnsi="Times New Roman" w:cs="Times New Roman"/>
      <w:sz w:val="24"/>
      <w:szCs w:val="24"/>
    </w:rPr>
  </w:style>
  <w:style w:type="table" w:styleId="Tabelacomgrade">
    <w:name w:val="Table Grid"/>
    <w:basedOn w:val="Tabelanormal"/>
    <w:uiPriority w:val="39"/>
    <w:rsid w:val="00AE5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aliases w:val="fn,ALTS FOOTNOTE,Texto de rodapé"/>
    <w:basedOn w:val="Normal"/>
    <w:link w:val="TextodenotaderodapChar"/>
    <w:uiPriority w:val="99"/>
    <w:unhideWhenUsed/>
    <w:qFormat/>
    <w:rsid w:val="000838EB"/>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0838EB"/>
    <w:rPr>
      <w:sz w:val="20"/>
      <w:szCs w:val="20"/>
    </w:rPr>
  </w:style>
  <w:style w:type="character" w:styleId="Refdenotaderodap">
    <w:name w:val="footnote reference"/>
    <w:basedOn w:val="Fontepargpadro"/>
    <w:uiPriority w:val="99"/>
    <w:unhideWhenUsed/>
    <w:rsid w:val="000838EB"/>
    <w:rPr>
      <w:vertAlign w:val="superscript"/>
    </w:rPr>
  </w:style>
  <w:style w:type="character" w:styleId="Refdecomentrio">
    <w:name w:val="annotation reference"/>
    <w:basedOn w:val="Fontepargpadro"/>
    <w:uiPriority w:val="99"/>
    <w:semiHidden/>
    <w:unhideWhenUsed/>
    <w:rsid w:val="00B55814"/>
    <w:rPr>
      <w:sz w:val="16"/>
      <w:szCs w:val="16"/>
    </w:rPr>
  </w:style>
  <w:style w:type="paragraph" w:styleId="Textodecomentrio">
    <w:name w:val="annotation text"/>
    <w:basedOn w:val="Normal"/>
    <w:link w:val="TextodecomentrioChar"/>
    <w:uiPriority w:val="99"/>
    <w:semiHidden/>
    <w:unhideWhenUsed/>
    <w:rsid w:val="00B5581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55814"/>
    <w:rPr>
      <w:sz w:val="20"/>
      <w:szCs w:val="20"/>
    </w:rPr>
  </w:style>
  <w:style w:type="paragraph" w:styleId="Assuntodocomentrio">
    <w:name w:val="annotation subject"/>
    <w:basedOn w:val="Textodecomentrio"/>
    <w:next w:val="Textodecomentrio"/>
    <w:link w:val="AssuntodocomentrioChar"/>
    <w:uiPriority w:val="99"/>
    <w:semiHidden/>
    <w:unhideWhenUsed/>
    <w:rsid w:val="00B55814"/>
    <w:rPr>
      <w:b/>
      <w:bCs/>
    </w:rPr>
  </w:style>
  <w:style w:type="character" w:customStyle="1" w:styleId="AssuntodocomentrioChar">
    <w:name w:val="Assunto do comentário Char"/>
    <w:basedOn w:val="TextodecomentrioChar"/>
    <w:link w:val="Assuntodocomentrio"/>
    <w:uiPriority w:val="99"/>
    <w:semiHidden/>
    <w:rsid w:val="00B558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982827">
      <w:bodyDiv w:val="1"/>
      <w:marLeft w:val="0"/>
      <w:marRight w:val="0"/>
      <w:marTop w:val="0"/>
      <w:marBottom w:val="0"/>
      <w:divBdr>
        <w:top w:val="none" w:sz="0" w:space="0" w:color="auto"/>
        <w:left w:val="none" w:sz="0" w:space="0" w:color="auto"/>
        <w:bottom w:val="none" w:sz="0" w:space="0" w:color="auto"/>
        <w:right w:val="none" w:sz="0" w:space="0" w:color="auto"/>
      </w:divBdr>
    </w:div>
    <w:div w:id="976494143">
      <w:bodyDiv w:val="1"/>
      <w:marLeft w:val="0"/>
      <w:marRight w:val="0"/>
      <w:marTop w:val="0"/>
      <w:marBottom w:val="0"/>
      <w:divBdr>
        <w:top w:val="none" w:sz="0" w:space="0" w:color="auto"/>
        <w:left w:val="none" w:sz="0" w:space="0" w:color="auto"/>
        <w:bottom w:val="none" w:sz="0" w:space="0" w:color="auto"/>
        <w:right w:val="none" w:sz="0" w:space="0" w:color="auto"/>
      </w:divBdr>
      <w:divsChild>
        <w:div w:id="1130320574">
          <w:marLeft w:val="0"/>
          <w:marRight w:val="0"/>
          <w:marTop w:val="0"/>
          <w:marBottom w:val="0"/>
          <w:divBdr>
            <w:top w:val="none" w:sz="0" w:space="0" w:color="auto"/>
            <w:left w:val="none" w:sz="0" w:space="0" w:color="auto"/>
            <w:bottom w:val="none" w:sz="0" w:space="0" w:color="auto"/>
            <w:right w:val="none" w:sz="0" w:space="0" w:color="auto"/>
          </w:divBdr>
          <w:divsChild>
            <w:div w:id="932517774">
              <w:marLeft w:val="0"/>
              <w:marRight w:val="0"/>
              <w:marTop w:val="0"/>
              <w:marBottom w:val="0"/>
              <w:divBdr>
                <w:top w:val="none" w:sz="0" w:space="0" w:color="auto"/>
                <w:left w:val="none" w:sz="0" w:space="0" w:color="auto"/>
                <w:bottom w:val="none" w:sz="0" w:space="0" w:color="auto"/>
                <w:right w:val="none" w:sz="0" w:space="0" w:color="auto"/>
              </w:divBdr>
            </w:div>
          </w:divsChild>
        </w:div>
        <w:div w:id="1963658072">
          <w:marLeft w:val="0"/>
          <w:marRight w:val="0"/>
          <w:marTop w:val="0"/>
          <w:marBottom w:val="0"/>
          <w:divBdr>
            <w:top w:val="none" w:sz="0" w:space="0" w:color="auto"/>
            <w:left w:val="none" w:sz="0" w:space="0" w:color="auto"/>
            <w:bottom w:val="none" w:sz="0" w:space="0" w:color="auto"/>
            <w:right w:val="none" w:sz="0" w:space="0" w:color="auto"/>
          </w:divBdr>
        </w:div>
      </w:divsChild>
    </w:div>
    <w:div w:id="1228759864">
      <w:bodyDiv w:val="1"/>
      <w:marLeft w:val="0"/>
      <w:marRight w:val="0"/>
      <w:marTop w:val="0"/>
      <w:marBottom w:val="0"/>
      <w:divBdr>
        <w:top w:val="none" w:sz="0" w:space="0" w:color="auto"/>
        <w:left w:val="none" w:sz="0" w:space="0" w:color="auto"/>
        <w:bottom w:val="none" w:sz="0" w:space="0" w:color="auto"/>
        <w:right w:val="none" w:sz="0" w:space="0" w:color="auto"/>
      </w:divBdr>
      <w:divsChild>
        <w:div w:id="234781133">
          <w:marLeft w:val="0"/>
          <w:marRight w:val="0"/>
          <w:marTop w:val="0"/>
          <w:marBottom w:val="0"/>
          <w:divBdr>
            <w:top w:val="none" w:sz="0" w:space="0" w:color="auto"/>
            <w:left w:val="none" w:sz="0" w:space="0" w:color="auto"/>
            <w:bottom w:val="none" w:sz="0" w:space="0" w:color="auto"/>
            <w:right w:val="none" w:sz="0" w:space="0" w:color="auto"/>
          </w:divBdr>
        </w:div>
      </w:divsChild>
    </w:div>
    <w:div w:id="1481265535">
      <w:bodyDiv w:val="1"/>
      <w:marLeft w:val="0"/>
      <w:marRight w:val="0"/>
      <w:marTop w:val="0"/>
      <w:marBottom w:val="0"/>
      <w:divBdr>
        <w:top w:val="none" w:sz="0" w:space="0" w:color="auto"/>
        <w:left w:val="none" w:sz="0" w:space="0" w:color="auto"/>
        <w:bottom w:val="none" w:sz="0" w:space="0" w:color="auto"/>
        <w:right w:val="none" w:sz="0" w:space="0" w:color="auto"/>
      </w:divBdr>
    </w:div>
    <w:div w:id="1482581633">
      <w:bodyDiv w:val="1"/>
      <w:marLeft w:val="0"/>
      <w:marRight w:val="0"/>
      <w:marTop w:val="0"/>
      <w:marBottom w:val="0"/>
      <w:divBdr>
        <w:top w:val="none" w:sz="0" w:space="0" w:color="auto"/>
        <w:left w:val="none" w:sz="0" w:space="0" w:color="auto"/>
        <w:bottom w:val="none" w:sz="0" w:space="0" w:color="auto"/>
        <w:right w:val="none" w:sz="0" w:space="0" w:color="auto"/>
      </w:divBdr>
    </w:div>
    <w:div w:id="1600792016">
      <w:bodyDiv w:val="1"/>
      <w:marLeft w:val="0"/>
      <w:marRight w:val="0"/>
      <w:marTop w:val="0"/>
      <w:marBottom w:val="0"/>
      <w:divBdr>
        <w:top w:val="none" w:sz="0" w:space="0" w:color="auto"/>
        <w:left w:val="none" w:sz="0" w:space="0" w:color="auto"/>
        <w:bottom w:val="none" w:sz="0" w:space="0" w:color="auto"/>
        <w:right w:val="none" w:sz="0" w:space="0" w:color="auto"/>
      </w:divBdr>
    </w:div>
    <w:div w:id="1898127703">
      <w:bodyDiv w:val="1"/>
      <w:marLeft w:val="0"/>
      <w:marRight w:val="0"/>
      <w:marTop w:val="0"/>
      <w:marBottom w:val="0"/>
      <w:divBdr>
        <w:top w:val="none" w:sz="0" w:space="0" w:color="auto"/>
        <w:left w:val="none" w:sz="0" w:space="0" w:color="auto"/>
        <w:bottom w:val="none" w:sz="0" w:space="0" w:color="auto"/>
        <w:right w:val="none" w:sz="0" w:space="0" w:color="auto"/>
      </w:divBdr>
    </w:div>
    <w:div w:id="2007901303">
      <w:bodyDiv w:val="1"/>
      <w:marLeft w:val="0"/>
      <w:marRight w:val="0"/>
      <w:marTop w:val="0"/>
      <w:marBottom w:val="0"/>
      <w:divBdr>
        <w:top w:val="none" w:sz="0" w:space="0" w:color="auto"/>
        <w:left w:val="none" w:sz="0" w:space="0" w:color="auto"/>
        <w:bottom w:val="none" w:sz="0" w:space="0" w:color="auto"/>
        <w:right w:val="none" w:sz="0" w:space="0" w:color="auto"/>
      </w:divBdr>
    </w:div>
    <w:div w:id="2049182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PC/Downloads/139612.pdf" TargetMode="External"/><Relationship Id="rId21" Type="http://schemas.openxmlformats.org/officeDocument/2006/relationships/hyperlink" Target="https://jaderresende.blogspot.com/2011/10/michel-foucault-principais-ideias.html" TargetMode="External"/><Relationship Id="rId34" Type="http://schemas.openxmlformats.org/officeDocument/2006/relationships/hyperlink" Target="https://www.dn.pt/opiniao/perfilagem-racial-14341884.html" TargetMode="External"/><Relationship Id="rId42" Type="http://schemas.openxmlformats.org/officeDocument/2006/relationships/hyperlink" Target="https://periodicos.ufsc.br/index.php/sequencia/article/view/15819/14313" TargetMode="External"/><Relationship Id="rId47" Type="http://schemas.openxmlformats.org/officeDocument/2006/relationships/hyperlink" Target="https://www.jusbrasil.com.br/noticias/li-es-de-criminologia-modelos-sociol-gicos-sociologia-criminal-parte-xii/490" TargetMode="External"/><Relationship Id="rId50" Type="http://schemas.openxmlformats.org/officeDocument/2006/relationships/hyperlink" Target="https://www.politize.com.br/necropolitica-o-que-e/" TargetMode="External"/><Relationship Id="rId55" Type="http://schemas.openxmlformats.org/officeDocument/2006/relationships/hyperlink" Target="https://www.conjur.com.br/2017-jun-28/opiniao-dress-code-garantismo-penal-luigi-ferrajoli" TargetMode="External"/><Relationship Id="rId63" Type="http://schemas.openxmlformats.org/officeDocument/2006/relationships/hyperlink" Target="http://www.ambito-juridico.com.br/site/index.php/?n_link=revista_artigos_leitura&amp;artigo_id=12536&amp;revista_caderno=2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bccrim.org.br/noticias/exibir/5252/" TargetMode="External"/><Relationship Id="rId29" Type="http://schemas.openxmlformats.org/officeDocument/2006/relationships/hyperlink" Target="https://www.jusbrasil.com.br/artigos/historia-do-pensamento-criminologico/534923619" TargetMode="External"/><Relationship Id="rId11" Type="http://schemas.openxmlformats.org/officeDocument/2006/relationships/hyperlink" Target="http://jus.com.br/artigos/21607/vitimologia-e-direitos-humanos" TargetMode="External"/><Relationship Id="rId24" Type="http://schemas.openxmlformats.org/officeDocument/2006/relationships/hyperlink" Target="https://www.crimlab.com/dicionario-criminologico/criminologia-feminista/34" TargetMode="External"/><Relationship Id="rId32" Type="http://schemas.openxmlformats.org/officeDocument/2006/relationships/hyperlink" Target="https://professorlfg.jusbrasil.com.br/artigos/121924634/a-menor-elegibilidade-less-eligibility-da-prisao" TargetMode="External"/><Relationship Id="rId37" Type="http://schemas.openxmlformats.org/officeDocument/2006/relationships/hyperlink" Target="https://lfg.jusbrasil.com.br/noticias/78061/modelos-sociologicos-sociologia-criminal-parte-xix" TargetMode="External"/><Relationship Id="rId40" Type="http://schemas.openxmlformats.org/officeDocument/2006/relationships/hyperlink" Target="http://www.publicadireito.com.br/conpedi/manaus/arquivos/anais/salvador/sergio_reis_coelho.pdf" TargetMode="External"/><Relationship Id="rId45" Type="http://schemas.openxmlformats.org/officeDocument/2006/relationships/hyperlink" Target="https://blogdaboitempo.com.br/2015/07/28/a-esquerda-punitiva/" TargetMode="External"/><Relationship Id="rId53" Type="http://schemas.openxmlformats.org/officeDocument/2006/relationships/hyperlink" Target="http://emporiododireito.com.br" TargetMode="External"/><Relationship Id="rId58" Type="http://schemas.openxmlformats.org/officeDocument/2006/relationships/hyperlink" Target="http://cursosaberjuridico.com.br/blog/dica-de-criminologia-teoria-da-anomia/"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recantodasletras.com.br/artigos/748179" TargetMode="External"/><Relationship Id="rId19" Type="http://schemas.openxmlformats.org/officeDocument/2006/relationships/hyperlink" Target="https://www1.folha.uol.com.br/folha/cotidiano/ult95u50351.shtml" TargetMode="External"/><Relationship Id="rId14" Type="http://schemas.openxmlformats.org/officeDocument/2006/relationships/hyperlink" Target="https://www.cnmp.mp.br/defesadasvitimas/vitimas/quem-e-a-vitima" TargetMode="External"/><Relationship Id="rId22" Type="http://schemas.openxmlformats.org/officeDocument/2006/relationships/hyperlink" Target="http://portal.ap.gov.br" TargetMode="External"/><Relationship Id="rId27" Type="http://schemas.openxmlformats.org/officeDocument/2006/relationships/hyperlink" Target="https://pt.wikipedia.org/wiki/Nina_Rodrigues" TargetMode="External"/><Relationship Id="rId30" Type="http://schemas.openxmlformats.org/officeDocument/2006/relationships/hyperlink" Target="http://www.g1.globo.com" TargetMode="External"/><Relationship Id="rId35" Type="http://schemas.openxmlformats.org/officeDocument/2006/relationships/hyperlink" Target="https://www.defensoria.rj.def.br/noticia/detalhes/27073-Sala-3-Perfilamento-racial-na-busca-pessoal-e-domiciliar" TargetMode="External"/><Relationship Id="rId43" Type="http://schemas.openxmlformats.org/officeDocument/2006/relationships/hyperlink" Target="https://www.acervodigital.ufpr.br/bitstream/handle/1884/26830/Dissertacao.pdf?sequence=1" TargetMode="External"/><Relationship Id="rId48" Type="http://schemas.openxmlformats.org/officeDocument/2006/relationships/hyperlink" Target="https://cursosaberjuridico.com.br/blog/criminologia-racial-e-criminologia-verde/" TargetMode="External"/><Relationship Id="rId56" Type="http://schemas.openxmlformats.org/officeDocument/2006/relationships/hyperlink" Target="http://daniloandreato.com.br/2013/03/27/crimes-do-colarinho-branco-e-crimes-do-colarinho-azul/" TargetMode="External"/><Relationship Id="rId64" Type="http://schemas.openxmlformats.org/officeDocument/2006/relationships/hyperlink" Target="https://ibccrim.org.br/publicacoes/edicoes/51/453" TargetMode="External"/><Relationship Id="rId8" Type="http://schemas.openxmlformats.org/officeDocument/2006/relationships/hyperlink" Target="http://site.conpedi.org.br/publicacoes/27ixgmd9/2pu42438/AyUFXRT3u77I2giR.pdf" TargetMode="External"/><Relationship Id="rId51" Type="http://schemas.openxmlformats.org/officeDocument/2006/relationships/hyperlink" Target="https://www.estrategiaconcursos.com.br/blog/a-imputacao-objetiva-e-o-nexo-causal-as-concepcoes-de-roxin-e-jakobs/" TargetMode="External"/><Relationship Id="rId3" Type="http://schemas.openxmlformats.org/officeDocument/2006/relationships/styles" Target="styles.xml"/><Relationship Id="rId12" Type="http://schemas.openxmlformats.org/officeDocument/2006/relationships/hyperlink" Target="http://www.ambito-juridico.com.br/site/index.php?n_link=revista_artigos_leitura&amp;artigo_id=7113" TargetMode="External"/><Relationship Id="rId17" Type="http://schemas.openxmlformats.org/officeDocument/2006/relationships/hyperlink" Target="https://www.jusbrasil.com.br/artigos/concepcoes-negativas-e-alternativas-a-teoria-do-bem-juridico/395857969" TargetMode="External"/><Relationship Id="rId25" Type="http://schemas.openxmlformats.org/officeDocument/2006/relationships/hyperlink" Target="https://jus.com.br/artigos/33004/teoria-queer-e-a-vitimizacao-do-diferente" TargetMode="External"/><Relationship Id="rId33" Type="http://schemas.openxmlformats.org/officeDocument/2006/relationships/hyperlink" Target="http://www.sistemacriminal.org/site/files" TargetMode="External"/><Relationship Id="rId38" Type="http://schemas.openxmlformats.org/officeDocument/2006/relationships/hyperlink" Target="https://www.jusbrasil.com.br/artigos/categorias-de-comportamentos-definidas-por-howard-becker/1502359329" TargetMode="External"/><Relationship Id="rId46" Type="http://schemas.openxmlformats.org/officeDocument/2006/relationships/hyperlink" Target="http://site.conpedi.org.br/publicacoes/66fsl345/z4c7xib8/o1OFY4k0u9z2K832.pdf" TargetMode="External"/><Relationship Id="rId59" Type="http://schemas.openxmlformats.org/officeDocument/2006/relationships/hyperlink" Target="https://www.ebah.com.br/content/ABAAAgoqYAH/resumo-durkheim-rodriguez" TargetMode="External"/><Relationship Id="rId67" Type="http://schemas.openxmlformats.org/officeDocument/2006/relationships/theme" Target="theme/theme1.xml"/><Relationship Id="rId20" Type="http://schemas.openxmlformats.org/officeDocument/2006/relationships/hyperlink" Target="https://www.jurisway.org.br/v2/dhall.asp?id_dh=2344" TargetMode="External"/><Relationship Id="rId41" Type="http://schemas.openxmlformats.org/officeDocument/2006/relationships/hyperlink" Target="https://www.ibccrim.org.br/noticias/exibir/6407/" TargetMode="External"/><Relationship Id="rId54" Type="http://schemas.openxmlformats.org/officeDocument/2006/relationships/hyperlink" Target="https://www1.folha.uol.com.br" TargetMode="External"/><Relationship Id="rId62" Type="http://schemas.openxmlformats.org/officeDocument/2006/relationships/hyperlink" Target="http://www.cnj.jus.br/noticias/cnj/61762-cnj-divulga-dados-sobre-nova-populacao-carceraria-brasileir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justificando.com/2015/05/28/o-pensamento-marxista-sobre-crime-e-criminalidade/" TargetMode="External"/><Relationship Id="rId23" Type="http://schemas.openxmlformats.org/officeDocument/2006/relationships/hyperlink" Target="https://www.defensoria.rj.def.br/uploads/a%20rquivos/153960d0ac82483580bc117104cac177.pdf" TargetMode="External"/><Relationship Id="rId28" Type="http://schemas.openxmlformats.org/officeDocument/2006/relationships/hyperlink" Target="https://trilhante.com.br/curso/nocoes-gerais-de-direito-penal/aula/positivismo-criminologico-2" TargetMode="External"/><Relationship Id="rId36" Type="http://schemas.openxmlformats.org/officeDocument/2006/relationships/hyperlink" Target="https://cursosaberjuridico.com.br/blog/criminologia-racial-e-criminologia-verde/" TargetMode="External"/><Relationship Id="rId49" Type="http://schemas.openxmlformats.org/officeDocument/2006/relationships/hyperlink" Target="http://forumseguranca.org.br" TargetMode="External"/><Relationship Id="rId57" Type="http://schemas.openxmlformats.org/officeDocument/2006/relationships/hyperlink" Target="http://www.rogeriogreco.com.br/?p=1029" TargetMode="External"/><Relationship Id="rId10" Type="http://schemas.openxmlformats.org/officeDocument/2006/relationships/hyperlink" Target="http://www.ambito-juridico.com.br/site/?n_link=revista_artigos_leitura&amp;artigo_id=4400&amp;revista_caderno=3" TargetMode="External"/><Relationship Id="rId31" Type="http://schemas.openxmlformats.org/officeDocument/2006/relationships/hyperlink" Target="https://emporiododireito.com.br/leitura/breves-notas-sobre-uma-pesquisa-da-economia-politica-da-pena-por-paulo-silas-taporosky-filho" TargetMode="External"/><Relationship Id="rId44" Type="http://schemas.openxmlformats.org/officeDocument/2006/relationships/hyperlink" Target="https://we.riseup.net/assets/369699/74572563-Maria-Lucia-Karam-A-esquerda-punitiva.pdf" TargetMode="External"/><Relationship Id="rId52" Type="http://schemas.openxmlformats.org/officeDocument/2006/relationships/hyperlink" Target="https://tribunapr.uol.com.br/noticias/reacao-de-zaffaroni-ao-direito-penal-do-inimigo" TargetMode="External"/><Relationship Id="rId60" Type="http://schemas.openxmlformats.org/officeDocument/2006/relationships/hyperlink" Target="https://www.ibccrim.org.br/noticias/exibir/453" TargetMode="External"/><Relationship Id="rId65" Type="http://schemas.openxmlformats.org/officeDocument/2006/relationships/hyperlink" Target="https://www.revistas.ufg.br/revfd/article/view/60817" TargetMode="External"/><Relationship Id="rId4" Type="http://schemas.openxmlformats.org/officeDocument/2006/relationships/settings" Target="settings.xml"/><Relationship Id="rId9" Type="http://schemas.openxmlformats.org/officeDocument/2006/relationships/hyperlink" Target="https://danielavarrrgas1.jusbrasil.com.br/artigos/1133658848/aspectos-gerais-e-introdutorios-a-seletividade-do-sistema-penal" TargetMode="External"/><Relationship Id="rId13" Type="http://schemas.openxmlformats.org/officeDocument/2006/relationships/hyperlink" Target="https://www.cnmp.mp.br/defesadasvitimas/vitimas/quem-e-a-vitima" TargetMode="External"/><Relationship Id="rId18" Type="http://schemas.openxmlformats.org/officeDocument/2006/relationships/hyperlink" Target="https://canalcienciascriminais.com.br/politica-criminal-atuarial-o-ocaso-humanista/" TargetMode="External"/><Relationship Id="rId39" Type="http://schemas.openxmlformats.org/officeDocument/2006/relationships/hyperlink" Target="http://www.investidura.com.br/sobre-investidura/3368"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emporiododireito.com.br/leitura/critica-a-ideologia-da-defesa-social" TargetMode="External"/><Relationship Id="rId7" Type="http://schemas.openxmlformats.org/officeDocument/2006/relationships/hyperlink" Target="https://monografias.brasilescola.uol.com.br/direito/funcao-ressocializadora-pena.htm" TargetMode="External"/><Relationship Id="rId2" Type="http://schemas.openxmlformats.org/officeDocument/2006/relationships/hyperlink" Target="http://arthurtrigueiros.jusbrasil.com.br/artigos/121940213/voce-sabe-a-diferenca-entre-as-teorias-absoluta-relativa-e-ecletica-referentes-as-penas" TargetMode="External"/><Relationship Id="rId1" Type="http://schemas.openxmlformats.org/officeDocument/2006/relationships/hyperlink" Target="https://www.scielo.br/j/kr/a/D67Qv7Zf7n4hrFvgCDb5Q9v/?lang=pt" TargetMode="External"/><Relationship Id="rId6" Type="http://schemas.openxmlformats.org/officeDocument/2006/relationships/hyperlink" Target="https://monografias.brasilescola.uol.com.br/direito/funcao-ressocializadora-pena.htm" TargetMode="External"/><Relationship Id="rId5" Type="http://schemas.openxmlformats.org/officeDocument/2006/relationships/hyperlink" Target="https://daniloms.jusbrasil.com.br/artigos/378726322/aspectos-do-direito-penal-segundo-a-escola-moderna-alema-frans-von-liszt" TargetMode="External"/><Relationship Id="rId4" Type="http://schemas.openxmlformats.org/officeDocument/2006/relationships/hyperlink" Target="https://educacao.uol.com.br/disciplinas/filosofia/escola-de-frankfurt-critica-a-sociedade-de-comunicacao-de-massa.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C7C11-98B7-4A84-876C-2D5A773C9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4503</TotalTime>
  <Pages>176</Pages>
  <Words>128770</Words>
  <Characters>695364</Characters>
  <Application>Microsoft Office Word</Application>
  <DocSecurity>0</DocSecurity>
  <Lines>5794</Lines>
  <Paragraphs>1644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537</cp:revision>
  <dcterms:created xsi:type="dcterms:W3CDTF">2019-06-23T23:34:00Z</dcterms:created>
  <dcterms:modified xsi:type="dcterms:W3CDTF">2025-09-01T20:10:00Z</dcterms:modified>
</cp:coreProperties>
</file>