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92B" w14:textId="77777777" w:rsidR="00AE5C80" w:rsidRPr="00A92CCF" w:rsidRDefault="00AE5C80" w:rsidP="00AE5C80">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A92CCF" w14:paraId="1FFA25DE" w14:textId="77777777" w:rsidTr="00AE5C80">
        <w:tc>
          <w:tcPr>
            <w:tcW w:w="8494" w:type="dxa"/>
          </w:tcPr>
          <w:p w14:paraId="1D132185" w14:textId="6C0433FC" w:rsidR="00AE5C80" w:rsidRPr="00A92CCF" w:rsidRDefault="00AE5C80" w:rsidP="00CD7912">
            <w:pPr>
              <w:jc w:val="center"/>
              <w:rPr>
                <w:rFonts w:ascii="Book Antiqua" w:hAnsi="Book Antiqua"/>
                <w:b/>
                <w:bCs/>
                <w:sz w:val="19"/>
                <w:szCs w:val="19"/>
              </w:rPr>
            </w:pPr>
            <w:r w:rsidRPr="00A92CCF">
              <w:rPr>
                <w:rFonts w:ascii="Book Antiqua" w:hAnsi="Book Antiqua"/>
                <w:b/>
                <w:bCs/>
                <w:sz w:val="19"/>
                <w:szCs w:val="19"/>
              </w:rPr>
              <w:t>Questões de Concurso</w:t>
            </w:r>
            <w:r w:rsidR="00880A8C" w:rsidRPr="00A92CCF">
              <w:rPr>
                <w:rFonts w:ascii="Book Antiqua" w:hAnsi="Book Antiqua"/>
                <w:b/>
                <w:bCs/>
                <w:sz w:val="19"/>
                <w:szCs w:val="19"/>
              </w:rPr>
              <w:t xml:space="preserve"> </w:t>
            </w:r>
            <w:r w:rsidRPr="00A92CCF">
              <w:rPr>
                <w:rFonts w:ascii="Book Antiqua" w:hAnsi="Book Antiqua"/>
                <w:b/>
                <w:bCs/>
                <w:sz w:val="19"/>
                <w:szCs w:val="19"/>
              </w:rPr>
              <w:t xml:space="preserve">– </w:t>
            </w:r>
            <w:r w:rsidR="00A80D36">
              <w:rPr>
                <w:rFonts w:ascii="Book Antiqua" w:hAnsi="Book Antiqua"/>
                <w:b/>
                <w:bCs/>
                <w:sz w:val="19"/>
                <w:szCs w:val="19"/>
              </w:rPr>
              <w:t>DIREITO INTERNACIONAL P</w:t>
            </w:r>
            <w:r w:rsidR="00472C57">
              <w:rPr>
                <w:rFonts w:ascii="Book Antiqua" w:hAnsi="Book Antiqua"/>
                <w:b/>
                <w:bCs/>
                <w:sz w:val="19"/>
                <w:szCs w:val="19"/>
              </w:rPr>
              <w:t>ÚBLICO E PRIVADO</w:t>
            </w:r>
          </w:p>
          <w:p w14:paraId="62C606F7" w14:textId="77777777" w:rsidR="0025478B" w:rsidRPr="00A92CCF" w:rsidRDefault="0025478B" w:rsidP="00CD7912">
            <w:pPr>
              <w:jc w:val="center"/>
              <w:rPr>
                <w:rFonts w:ascii="Book Antiqua" w:hAnsi="Book Antiqua"/>
                <w:b/>
                <w:bCs/>
                <w:sz w:val="19"/>
                <w:szCs w:val="19"/>
              </w:rPr>
            </w:pPr>
          </w:p>
          <w:p w14:paraId="35B94789" w14:textId="18335014" w:rsidR="0025478B" w:rsidRPr="00A92CCF" w:rsidRDefault="00FB4E2B" w:rsidP="00CD7912">
            <w:pPr>
              <w:jc w:val="center"/>
              <w:rPr>
                <w:rFonts w:ascii="Book Antiqua" w:hAnsi="Book Antiqua"/>
                <w:b/>
                <w:bCs/>
                <w:sz w:val="19"/>
                <w:szCs w:val="19"/>
              </w:rPr>
            </w:pPr>
            <w:r w:rsidRPr="00A92CCF">
              <w:rPr>
                <w:rFonts w:ascii="Book Antiqua" w:hAnsi="Book Antiqua"/>
                <w:b/>
                <w:bCs/>
                <w:color w:val="FF0000"/>
                <w:sz w:val="19"/>
                <w:szCs w:val="19"/>
              </w:rPr>
              <w:t xml:space="preserve">Atualização: </w:t>
            </w:r>
            <w:r w:rsidR="004A055F">
              <w:rPr>
                <w:rFonts w:ascii="Book Antiqua" w:hAnsi="Book Antiqua"/>
                <w:b/>
                <w:bCs/>
                <w:color w:val="FF0000"/>
                <w:sz w:val="19"/>
                <w:szCs w:val="19"/>
              </w:rPr>
              <w:t>13/05</w:t>
            </w:r>
            <w:r w:rsidR="006F213A">
              <w:rPr>
                <w:rFonts w:ascii="Book Antiqua" w:hAnsi="Book Antiqua"/>
                <w:b/>
                <w:bCs/>
                <w:color w:val="FF0000"/>
                <w:sz w:val="19"/>
                <w:szCs w:val="19"/>
              </w:rPr>
              <w:t>/2025</w:t>
            </w:r>
            <w:r w:rsidRPr="00A92CCF">
              <w:rPr>
                <w:rFonts w:ascii="Book Antiqua" w:hAnsi="Book Antiqua"/>
                <w:b/>
                <w:bCs/>
                <w:color w:val="FF0000"/>
                <w:sz w:val="19"/>
                <w:szCs w:val="19"/>
              </w:rPr>
              <w:t>.</w:t>
            </w:r>
          </w:p>
        </w:tc>
      </w:tr>
    </w:tbl>
    <w:p w14:paraId="3AE5417E" w14:textId="7A1C9627" w:rsidR="00AE5C80" w:rsidRPr="00A92CCF" w:rsidRDefault="00AE5C80" w:rsidP="00AE5C80">
      <w:pPr>
        <w:jc w:val="center"/>
        <w:rPr>
          <w:rFonts w:ascii="Book Antiqua" w:hAnsi="Book Antiqua"/>
          <w:b/>
          <w:bCs/>
          <w:sz w:val="19"/>
          <w:szCs w:val="19"/>
        </w:rPr>
      </w:pPr>
    </w:p>
    <w:p w14:paraId="714D55A3" w14:textId="77777777" w:rsidR="00AE5C80" w:rsidRPr="00A92CCF" w:rsidRDefault="00AE5C80" w:rsidP="00AE5C80">
      <w:pPr>
        <w:jc w:val="center"/>
        <w:rPr>
          <w:rFonts w:ascii="Book Antiqua" w:hAnsi="Book Antiqua"/>
          <w:b/>
          <w:bCs/>
          <w:sz w:val="19"/>
          <w:szCs w:val="19"/>
        </w:rPr>
      </w:pPr>
    </w:p>
    <w:p w14:paraId="678A6348" w14:textId="6BB9D43D" w:rsidR="00AE5C80" w:rsidRPr="00A92CCF" w:rsidRDefault="00AE5C80" w:rsidP="00AE5C80">
      <w:pPr>
        <w:jc w:val="center"/>
        <w:rPr>
          <w:rFonts w:ascii="Book Antiqua" w:hAnsi="Book Antiqua"/>
          <w:b/>
          <w:bCs/>
          <w:sz w:val="19"/>
          <w:szCs w:val="19"/>
        </w:rPr>
      </w:pPr>
      <w:r w:rsidRPr="00A92CCF">
        <w:rPr>
          <w:rFonts w:ascii="Book Antiqua" w:hAnsi="Book Antiqua"/>
          <w:b/>
          <w:bCs/>
          <w:sz w:val="19"/>
          <w:szCs w:val="19"/>
        </w:rPr>
        <w:t xml:space="preserve">Fonte utilizada: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 xml:space="preserve"> + </w:t>
      </w:r>
      <w:r w:rsidR="00CC7BFE" w:rsidRPr="00A92CCF">
        <w:rPr>
          <w:rFonts w:ascii="Book Antiqua" w:hAnsi="Book Antiqua"/>
          <w:b/>
          <w:bCs/>
          <w:sz w:val="19"/>
          <w:szCs w:val="19"/>
        </w:rPr>
        <w:t>seleção dos melhores</w:t>
      </w:r>
      <w:r w:rsidRPr="00A92CCF">
        <w:rPr>
          <w:rFonts w:ascii="Book Antiqua" w:hAnsi="Book Antiqua"/>
          <w:b/>
          <w:bCs/>
          <w:sz w:val="19"/>
          <w:szCs w:val="19"/>
        </w:rPr>
        <w:t xml:space="preserve"> comentários</w:t>
      </w:r>
    </w:p>
    <w:p w14:paraId="5611BC89" w14:textId="4926298F" w:rsidR="00AE5C80" w:rsidRPr="00A92CCF" w:rsidRDefault="00AE5C80" w:rsidP="00AE5C80">
      <w:pPr>
        <w:jc w:val="center"/>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w:t>
      </w:r>
      <w:r w:rsidRPr="00A92CCF">
        <w:rPr>
          <w:rFonts w:ascii="Book Antiqua" w:hAnsi="Book Antiqua"/>
          <w:b/>
          <w:bCs/>
          <w:sz w:val="19"/>
          <w:szCs w:val="19"/>
        </w:rPr>
        <w:t xml:space="preserve">As questões que foram consideradas </w:t>
      </w:r>
      <w:r w:rsidRPr="00A92CCF">
        <w:rPr>
          <w:rFonts w:ascii="Book Antiqua" w:hAnsi="Book Antiqua"/>
          <w:b/>
          <w:bCs/>
          <w:color w:val="FF0000"/>
          <w:sz w:val="19"/>
          <w:szCs w:val="19"/>
        </w:rPr>
        <w:t>ERRADAS</w:t>
      </w:r>
      <w:r w:rsidRPr="00A92CCF">
        <w:rPr>
          <w:rFonts w:ascii="Book Antiqua" w:hAnsi="Book Antiqua"/>
          <w:b/>
          <w:bCs/>
          <w:sz w:val="19"/>
          <w:szCs w:val="19"/>
        </w:rPr>
        <w:t xml:space="preserve"> pelo gabarito oficial constam ao final da questão a palavra </w:t>
      </w:r>
      <w:r w:rsidRPr="00A92CCF">
        <w:rPr>
          <w:rFonts w:ascii="Book Antiqua" w:hAnsi="Book Antiqua"/>
          <w:b/>
          <w:bCs/>
          <w:color w:val="FF0000"/>
          <w:sz w:val="19"/>
          <w:szCs w:val="19"/>
        </w:rPr>
        <w:t>[CORRIGIDA]</w:t>
      </w:r>
    </w:p>
    <w:p w14:paraId="5618E22D" w14:textId="2B739B74" w:rsidR="00AE5C80" w:rsidRPr="00A92CCF" w:rsidRDefault="00AE5C80" w:rsidP="00AE5C80">
      <w:pPr>
        <w:jc w:val="center"/>
        <w:rPr>
          <w:rFonts w:ascii="Book Antiqua" w:hAnsi="Book Antiqua"/>
          <w:b/>
          <w:bCs/>
          <w:color w:val="FF0000"/>
          <w:sz w:val="19"/>
          <w:szCs w:val="19"/>
        </w:rPr>
      </w:pPr>
      <w:r w:rsidRPr="00A92CCF">
        <w:rPr>
          <w:rFonts w:ascii="Book Antiqua" w:hAnsi="Book Antiqua"/>
          <w:b/>
          <w:bCs/>
          <w:color w:val="FF0000"/>
          <w:sz w:val="19"/>
          <w:szCs w:val="19"/>
        </w:rPr>
        <w:t>Material confeccionado por Eduardo Belisário S. Teixeira.</w:t>
      </w:r>
    </w:p>
    <w:p w14:paraId="28F3F7C6" w14:textId="7A3D87FA" w:rsidR="00AE5C80" w:rsidRDefault="00AE5C80" w:rsidP="00A43A2A">
      <w:pPr>
        <w:jc w:val="both"/>
        <w:rPr>
          <w:rFonts w:ascii="Book Antiqua" w:hAnsi="Book Antiqua"/>
          <w:b/>
          <w:bCs/>
          <w:sz w:val="19"/>
          <w:szCs w:val="19"/>
        </w:rPr>
      </w:pPr>
    </w:p>
    <w:p w14:paraId="259689D1" w14:textId="66E8AE2C" w:rsidR="00472C57" w:rsidRDefault="00472C57" w:rsidP="00472C57">
      <w:pPr>
        <w:jc w:val="center"/>
        <w:rPr>
          <w:rFonts w:ascii="Book Antiqua" w:hAnsi="Book Antiqua"/>
          <w:b/>
          <w:bCs/>
          <w:sz w:val="19"/>
          <w:szCs w:val="19"/>
        </w:rPr>
      </w:pPr>
      <w:r>
        <w:rPr>
          <w:rFonts w:ascii="Book Antiqua" w:hAnsi="Book Antiqua"/>
          <w:b/>
          <w:bCs/>
          <w:sz w:val="19"/>
          <w:szCs w:val="19"/>
        </w:rPr>
        <w:t>DIREITO INTERNACIONAL PÚBLICO</w:t>
      </w:r>
    </w:p>
    <w:p w14:paraId="58BA546F" w14:textId="77777777" w:rsidR="00472C57" w:rsidRPr="00472C57" w:rsidRDefault="00472C57" w:rsidP="00472C57">
      <w:pPr>
        <w:jc w:val="both"/>
        <w:rPr>
          <w:rFonts w:ascii="Book Antiqua" w:hAnsi="Book Antiqua"/>
          <w:b/>
          <w:bCs/>
          <w:sz w:val="19"/>
          <w:szCs w:val="19"/>
        </w:rPr>
      </w:pPr>
      <w:r w:rsidRPr="00472C57">
        <w:rPr>
          <w:rFonts w:ascii="Book Antiqua" w:hAnsi="Book Antiqua"/>
          <w:b/>
          <w:bCs/>
          <w:sz w:val="19"/>
          <w:szCs w:val="19"/>
        </w:rPr>
        <w:t>TEMA 1: Direito Internacional e Direito Interno: teorias em confronto, monismo e dualismo</w:t>
      </w:r>
    </w:p>
    <w:p w14:paraId="20A8D3F7" w14:textId="447AA68D" w:rsidR="00F82090" w:rsidRDefault="00F82090" w:rsidP="00472C57">
      <w:pPr>
        <w:jc w:val="both"/>
        <w:rPr>
          <w:rFonts w:ascii="Book Antiqua" w:hAnsi="Book Antiqua"/>
          <w:sz w:val="19"/>
          <w:szCs w:val="19"/>
        </w:rPr>
      </w:pPr>
      <w:r>
        <w:rPr>
          <w:rFonts w:ascii="Book Antiqua" w:hAnsi="Book Antiqua"/>
          <w:b/>
          <w:bCs/>
          <w:sz w:val="19"/>
          <w:szCs w:val="19"/>
        </w:rPr>
        <w:t>(TRF5-2017-CESPE)</w:t>
      </w:r>
      <w:r>
        <w:rPr>
          <w:rFonts w:ascii="Book Antiqua" w:hAnsi="Book Antiqua"/>
          <w:sz w:val="19"/>
          <w:szCs w:val="19"/>
        </w:rPr>
        <w:t xml:space="preserve">: </w:t>
      </w:r>
      <w:r w:rsidRPr="00F82090">
        <w:rPr>
          <w:rFonts w:ascii="Book Antiqua" w:hAnsi="Book Antiqua"/>
          <w:sz w:val="19"/>
          <w:szCs w:val="19"/>
        </w:rPr>
        <w:t>Um problema perene que envolve discussões teóricas e práticas é a coexistência de normas internacionais com normas nacionais. A esse respeito, assinale a opção correta</w:t>
      </w:r>
      <w:r>
        <w:rPr>
          <w:rFonts w:ascii="Book Antiqua" w:hAnsi="Book Antiqua"/>
          <w:sz w:val="19"/>
          <w:szCs w:val="19"/>
        </w:rPr>
        <w:t xml:space="preserve">: </w:t>
      </w:r>
      <w:r w:rsidRPr="00F82090">
        <w:rPr>
          <w:rFonts w:ascii="Book Antiqua" w:hAnsi="Book Antiqua"/>
          <w:sz w:val="19"/>
          <w:szCs w:val="19"/>
        </w:rPr>
        <w:t xml:space="preserve">Considera-se o </w:t>
      </w:r>
      <w:r w:rsidRPr="005207D5">
        <w:rPr>
          <w:rFonts w:ascii="Book Antiqua" w:hAnsi="Book Antiqua"/>
          <w:b/>
          <w:bCs/>
          <w:sz w:val="19"/>
          <w:szCs w:val="19"/>
        </w:rPr>
        <w:t>monismo do tipo internacionalista dialógico</w:t>
      </w:r>
      <w:r w:rsidRPr="00F82090">
        <w:rPr>
          <w:rFonts w:ascii="Book Antiqua" w:hAnsi="Book Antiqua"/>
          <w:sz w:val="19"/>
          <w:szCs w:val="19"/>
        </w:rPr>
        <w:t xml:space="preserve"> uma corrente adequada para tratar de conflitos normativos que envolvam direitos humanos, visto que poderia haver a aplicação da norma de direito interno em detrimento da de direito internacional ou vice-versa.</w:t>
      </w:r>
    </w:p>
    <w:p w14:paraId="5C99BA69" w14:textId="6F139FF8" w:rsidR="00F82090" w:rsidRDefault="00F82090" w:rsidP="00F8209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F34B9E">
        <w:rPr>
          <w:rFonts w:ascii="Book Antiqua" w:hAnsi="Book Antiqua"/>
          <w:b/>
          <w:bCs/>
          <w:i/>
          <w:iCs/>
          <w:color w:val="FF0000"/>
          <w:sz w:val="19"/>
          <w:szCs w:val="19"/>
        </w:rPr>
        <w:t>: #</w:t>
      </w:r>
      <w:r w:rsidR="00F34B9E" w:rsidRPr="00F34B9E">
        <w:rPr>
          <w:rFonts w:ascii="Book Antiqua" w:hAnsi="Book Antiqua"/>
          <w:b/>
          <w:bCs/>
          <w:i/>
          <w:iCs/>
          <w:color w:val="FF0000"/>
          <w:sz w:val="19"/>
          <w:szCs w:val="19"/>
          <w:highlight w:val="green"/>
        </w:rPr>
        <w:t>MPF-2015</w:t>
      </w:r>
      <w:r w:rsidR="0090176A">
        <w:rPr>
          <w:rFonts w:ascii="Book Antiqua" w:hAnsi="Book Antiqua"/>
          <w:b/>
          <w:bCs/>
          <w:i/>
          <w:iCs/>
          <w:color w:val="FF0000"/>
          <w:sz w:val="19"/>
          <w:szCs w:val="19"/>
        </w:rPr>
        <w:t>: #</w:t>
      </w:r>
      <w:r w:rsidR="0090176A" w:rsidRPr="0090176A">
        <w:rPr>
          <w:rFonts w:ascii="Book Antiqua" w:hAnsi="Book Antiqua"/>
          <w:b/>
          <w:bCs/>
          <w:i/>
          <w:iCs/>
          <w:color w:val="FF0000"/>
          <w:sz w:val="19"/>
          <w:szCs w:val="19"/>
          <w:highlight w:val="green"/>
        </w:rPr>
        <w:t>TRF5-2015/2017</w:t>
      </w:r>
      <w:r w:rsidR="00932EF2">
        <w:rPr>
          <w:rFonts w:ascii="Book Antiqua" w:hAnsi="Book Antiqua"/>
          <w:b/>
          <w:bCs/>
          <w:i/>
          <w:iCs/>
          <w:color w:val="FF0000"/>
          <w:sz w:val="19"/>
          <w:szCs w:val="19"/>
        </w:rPr>
        <w:t>: #</w:t>
      </w:r>
      <w:r w:rsidR="00932EF2" w:rsidRPr="00932EF2">
        <w:rPr>
          <w:rFonts w:ascii="Book Antiqua" w:hAnsi="Book Antiqua"/>
          <w:b/>
          <w:bCs/>
          <w:i/>
          <w:iCs/>
          <w:color w:val="FF0000"/>
          <w:sz w:val="19"/>
          <w:szCs w:val="19"/>
          <w:highlight w:val="green"/>
        </w:rPr>
        <w:t>PCAC-2017</w:t>
      </w:r>
      <w:r w:rsidR="00E93684">
        <w:rPr>
          <w:rFonts w:ascii="Book Antiqua" w:hAnsi="Book Antiqua"/>
          <w:b/>
          <w:bCs/>
          <w:i/>
          <w:iCs/>
          <w:color w:val="FF0000"/>
          <w:sz w:val="19"/>
          <w:szCs w:val="19"/>
        </w:rPr>
        <w:t>: #</w:t>
      </w:r>
      <w:r w:rsidR="00E93684" w:rsidRPr="00E93684">
        <w:rPr>
          <w:rFonts w:ascii="Book Antiqua" w:hAnsi="Book Antiqua"/>
          <w:b/>
          <w:bCs/>
          <w:i/>
          <w:iCs/>
          <w:color w:val="FF0000"/>
          <w:sz w:val="19"/>
          <w:szCs w:val="19"/>
          <w:highlight w:val="green"/>
        </w:rPr>
        <w:t>PCGO-2017</w:t>
      </w:r>
      <w:r w:rsidR="0090176A">
        <w:rPr>
          <w:rFonts w:ascii="Book Antiqua" w:hAnsi="Book Antiqua"/>
          <w:b/>
          <w:bCs/>
          <w:i/>
          <w:iCs/>
          <w:color w:val="FF0000"/>
          <w:sz w:val="19"/>
          <w:szCs w:val="19"/>
        </w:rPr>
        <w:t>: #</w:t>
      </w:r>
      <w:r w:rsidR="0090176A" w:rsidRPr="0090176A">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F82090">
        <w:rPr>
          <w:rFonts w:ascii="Book Antiqua" w:hAnsi="Book Antiqua"/>
          <w:sz w:val="19"/>
          <w:szCs w:val="19"/>
        </w:rPr>
        <w:t xml:space="preserve">O Monismo do </w:t>
      </w:r>
      <w:r>
        <w:rPr>
          <w:rFonts w:ascii="Book Antiqua" w:hAnsi="Book Antiqua"/>
          <w:sz w:val="19"/>
          <w:szCs w:val="19"/>
        </w:rPr>
        <w:t>T</w:t>
      </w:r>
      <w:r w:rsidRPr="00F82090">
        <w:rPr>
          <w:rFonts w:ascii="Book Antiqua" w:hAnsi="Book Antiqua"/>
          <w:sz w:val="19"/>
          <w:szCs w:val="19"/>
        </w:rPr>
        <w:t xml:space="preserve">ipo </w:t>
      </w:r>
      <w:r>
        <w:rPr>
          <w:rFonts w:ascii="Book Antiqua" w:hAnsi="Book Antiqua"/>
          <w:sz w:val="19"/>
          <w:szCs w:val="19"/>
        </w:rPr>
        <w:t>I</w:t>
      </w:r>
      <w:r w:rsidRPr="00F82090">
        <w:rPr>
          <w:rFonts w:ascii="Book Antiqua" w:hAnsi="Book Antiqua"/>
          <w:sz w:val="19"/>
          <w:szCs w:val="19"/>
        </w:rPr>
        <w:t>nternacionalista</w:t>
      </w:r>
      <w:r>
        <w:rPr>
          <w:rFonts w:ascii="Book Antiqua" w:hAnsi="Book Antiqua"/>
          <w:sz w:val="19"/>
          <w:szCs w:val="19"/>
        </w:rPr>
        <w:t xml:space="preserve"> </w:t>
      </w:r>
      <w:r w:rsidRPr="00F82090">
        <w:rPr>
          <w:rFonts w:ascii="Book Antiqua" w:hAnsi="Book Antiqua"/>
          <w:sz w:val="19"/>
          <w:szCs w:val="19"/>
        </w:rPr>
        <w:t>(</w:t>
      </w:r>
      <w:r>
        <w:rPr>
          <w:rFonts w:ascii="Book Antiqua" w:hAnsi="Book Antiqua"/>
          <w:sz w:val="19"/>
          <w:szCs w:val="19"/>
        </w:rPr>
        <w:t>teoria</w:t>
      </w:r>
      <w:r w:rsidRPr="00F82090">
        <w:rPr>
          <w:rFonts w:ascii="Book Antiqua" w:hAnsi="Book Antiqua"/>
          <w:sz w:val="19"/>
          <w:szCs w:val="19"/>
        </w:rPr>
        <w:t xml:space="preserve"> adotada pelo Direito Internacional) sustenta a prevalência do Direito Internacional sobre o direito Interno, contrapondo com as demais correntes, como a Monista Nacionalista</w:t>
      </w:r>
      <w:r w:rsidR="00FE236F">
        <w:rPr>
          <w:rFonts w:ascii="Book Antiqua" w:hAnsi="Book Antiqua"/>
          <w:sz w:val="19"/>
          <w:szCs w:val="19"/>
        </w:rPr>
        <w:t xml:space="preserve"> </w:t>
      </w:r>
      <w:r w:rsidRPr="00F82090">
        <w:rPr>
          <w:rFonts w:ascii="Book Antiqua" w:hAnsi="Book Antiqua"/>
          <w:sz w:val="19"/>
          <w:szCs w:val="19"/>
        </w:rPr>
        <w:t>(prevalência do direito interno), dualista</w:t>
      </w:r>
      <w:r w:rsidR="0090176A">
        <w:rPr>
          <w:rFonts w:ascii="Book Antiqua" w:hAnsi="Book Antiqua"/>
          <w:sz w:val="19"/>
          <w:szCs w:val="19"/>
        </w:rPr>
        <w:t xml:space="preserve"> </w:t>
      </w:r>
      <w:r w:rsidRPr="00F82090">
        <w:rPr>
          <w:rFonts w:ascii="Book Antiqua" w:hAnsi="Book Antiqua"/>
          <w:sz w:val="19"/>
          <w:szCs w:val="19"/>
        </w:rPr>
        <w:t xml:space="preserve">(dois ordenamentos jurídicos independentes). Ocorre que esse embate possui pouca relevância prática, </w:t>
      </w:r>
      <w:r w:rsidRPr="00F82090">
        <w:rPr>
          <w:rFonts w:ascii="Book Antiqua" w:hAnsi="Book Antiqua"/>
          <w:b/>
          <w:bCs/>
          <w:sz w:val="19"/>
          <w:szCs w:val="19"/>
          <w:highlight w:val="yellow"/>
        </w:rPr>
        <w:t>ocasionando em escolhas baseadas em questões formais em detrimento do conteúdo da norma</w:t>
      </w:r>
      <w:r w:rsidRPr="00F82090">
        <w:rPr>
          <w:rFonts w:ascii="Book Antiqua" w:hAnsi="Book Antiqua"/>
          <w:sz w:val="19"/>
          <w:szCs w:val="19"/>
        </w:rPr>
        <w:t>. Assim</w:t>
      </w:r>
      <w:r>
        <w:rPr>
          <w:rFonts w:ascii="Book Antiqua" w:hAnsi="Book Antiqua"/>
          <w:sz w:val="19"/>
          <w:szCs w:val="19"/>
        </w:rPr>
        <w:t>,</w:t>
      </w:r>
      <w:r w:rsidRPr="00F82090">
        <w:rPr>
          <w:rFonts w:ascii="Book Antiqua" w:hAnsi="Book Antiqua"/>
          <w:sz w:val="19"/>
          <w:szCs w:val="19"/>
        </w:rPr>
        <w:t xml:space="preserve"> uma norma mais adequada para a proteção dos Direitos Humanos poderia ser preterida em favor de outra por meras questões formais</w:t>
      </w:r>
      <w:r>
        <w:rPr>
          <w:rFonts w:ascii="Book Antiqua" w:hAnsi="Book Antiqua"/>
          <w:sz w:val="19"/>
          <w:szCs w:val="19"/>
        </w:rPr>
        <w:t xml:space="preserve"> </w:t>
      </w:r>
      <w:r w:rsidRPr="00F82090">
        <w:rPr>
          <w:rFonts w:ascii="Book Antiqua" w:hAnsi="Book Antiqua"/>
          <w:sz w:val="19"/>
          <w:szCs w:val="19"/>
        </w:rPr>
        <w:t>(corrente daquele que decide).</w:t>
      </w:r>
      <w:r>
        <w:rPr>
          <w:rFonts w:ascii="Book Antiqua" w:hAnsi="Book Antiqua"/>
          <w:sz w:val="19"/>
          <w:szCs w:val="19"/>
        </w:rPr>
        <w:t xml:space="preserve"> </w:t>
      </w:r>
      <w:r w:rsidRPr="00F82090">
        <w:rPr>
          <w:rFonts w:ascii="Book Antiqua" w:hAnsi="Book Antiqua"/>
          <w:sz w:val="19"/>
          <w:szCs w:val="19"/>
        </w:rPr>
        <w:t>Desta forma</w:t>
      </w:r>
      <w:r>
        <w:rPr>
          <w:rFonts w:ascii="Book Antiqua" w:hAnsi="Book Antiqua"/>
          <w:sz w:val="19"/>
          <w:szCs w:val="19"/>
        </w:rPr>
        <w:t>,</w:t>
      </w:r>
      <w:r w:rsidRPr="00F82090">
        <w:rPr>
          <w:rFonts w:ascii="Book Antiqua" w:hAnsi="Book Antiqua"/>
          <w:sz w:val="19"/>
          <w:szCs w:val="19"/>
        </w:rPr>
        <w:t xml:space="preserve"> o </w:t>
      </w:r>
      <w:r w:rsidRPr="00F82090">
        <w:rPr>
          <w:rFonts w:ascii="Book Antiqua" w:hAnsi="Book Antiqua"/>
          <w:b/>
          <w:bCs/>
          <w:sz w:val="19"/>
          <w:szCs w:val="19"/>
          <w:shd w:val="clear" w:color="auto" w:fill="F7CAAC" w:themeFill="accent2" w:themeFillTint="66"/>
        </w:rPr>
        <w:t>Monismo do Tipo Internacionalista Dialógico</w:t>
      </w:r>
      <w:r w:rsidRPr="00F82090">
        <w:rPr>
          <w:rFonts w:ascii="Book Antiqua" w:hAnsi="Book Antiqua"/>
          <w:sz w:val="19"/>
          <w:szCs w:val="19"/>
        </w:rPr>
        <w:t xml:space="preserve"> </w:t>
      </w:r>
      <w:r w:rsidRPr="00F82090">
        <w:rPr>
          <w:rFonts w:ascii="Book Antiqua" w:hAnsi="Book Antiqua"/>
          <w:b/>
          <w:bCs/>
          <w:sz w:val="19"/>
          <w:szCs w:val="19"/>
          <w:highlight w:val="cyan"/>
        </w:rPr>
        <w:t>ainda faz prevalecer</w:t>
      </w:r>
      <w:r w:rsidRPr="00F82090">
        <w:rPr>
          <w:rFonts w:ascii="Book Antiqua" w:hAnsi="Book Antiqua"/>
          <w:b/>
          <w:bCs/>
          <w:sz w:val="19"/>
          <w:szCs w:val="19"/>
        </w:rPr>
        <w:t xml:space="preserve"> </w:t>
      </w:r>
      <w:r w:rsidRPr="00F82090">
        <w:rPr>
          <w:rFonts w:ascii="Book Antiqua" w:hAnsi="Book Antiqua"/>
          <w:b/>
          <w:bCs/>
          <w:sz w:val="19"/>
          <w:szCs w:val="19"/>
          <w:highlight w:val="yellow"/>
        </w:rPr>
        <w:t>o Direito Internacional</w:t>
      </w:r>
      <w:r w:rsidRPr="00F82090">
        <w:rPr>
          <w:rFonts w:ascii="Book Antiqua" w:hAnsi="Book Antiqua"/>
          <w:sz w:val="19"/>
          <w:szCs w:val="19"/>
        </w:rPr>
        <w:t xml:space="preserve">, </w:t>
      </w:r>
      <w:r w:rsidRPr="00F82090">
        <w:rPr>
          <w:rFonts w:ascii="Book Antiqua" w:hAnsi="Book Antiqua"/>
          <w:b/>
          <w:bCs/>
          <w:sz w:val="19"/>
          <w:szCs w:val="19"/>
          <w:highlight w:val="cyan"/>
        </w:rPr>
        <w:t>porém com a possibilidade de um diálogo com o Direito Interno quando este for mais protetivo para com os indivíduos</w:t>
      </w:r>
      <w:r w:rsidRPr="00F82090">
        <w:rPr>
          <w:rFonts w:ascii="Book Antiqua" w:hAnsi="Book Antiqua"/>
          <w:sz w:val="19"/>
          <w:szCs w:val="19"/>
        </w:rPr>
        <w:t xml:space="preserve">, </w:t>
      </w:r>
      <w:r w:rsidR="005207D5">
        <w:rPr>
          <w:rFonts w:ascii="Book Antiqua" w:hAnsi="Book Antiqua"/>
          <w:sz w:val="19"/>
          <w:szCs w:val="19"/>
        </w:rPr>
        <w:t>desse</w:t>
      </w:r>
      <w:r w:rsidRPr="00F82090">
        <w:rPr>
          <w:rFonts w:ascii="Book Antiqua" w:hAnsi="Book Antiqua"/>
          <w:sz w:val="19"/>
          <w:szCs w:val="19"/>
        </w:rPr>
        <w:t xml:space="preserve"> </w:t>
      </w:r>
      <w:r w:rsidR="005207D5">
        <w:rPr>
          <w:rFonts w:ascii="Book Antiqua" w:hAnsi="Book Antiqua"/>
          <w:sz w:val="19"/>
          <w:szCs w:val="19"/>
        </w:rPr>
        <w:t>modo</w:t>
      </w:r>
      <w:r>
        <w:rPr>
          <w:rFonts w:ascii="Book Antiqua" w:hAnsi="Book Antiqua"/>
          <w:sz w:val="19"/>
          <w:szCs w:val="19"/>
        </w:rPr>
        <w:t>,</w:t>
      </w:r>
      <w:r w:rsidRPr="00F82090">
        <w:rPr>
          <w:rFonts w:ascii="Book Antiqua" w:hAnsi="Book Antiqua"/>
          <w:sz w:val="19"/>
          <w:szCs w:val="19"/>
        </w:rPr>
        <w:t xml:space="preserve"> mais adequado para a efetivação dos Direitos Humanos.</w:t>
      </w:r>
      <w:r>
        <w:rPr>
          <w:rFonts w:ascii="Book Antiqua" w:hAnsi="Book Antiqua"/>
          <w:sz w:val="19"/>
          <w:szCs w:val="19"/>
        </w:rPr>
        <w:t xml:space="preserve"> </w:t>
      </w:r>
      <w:r w:rsidR="005207D5">
        <w:rPr>
          <w:rFonts w:ascii="Book Antiqua" w:hAnsi="Book Antiqua"/>
          <w:sz w:val="19"/>
          <w:szCs w:val="19"/>
        </w:rPr>
        <w:t>Em outras palavras, o</w:t>
      </w:r>
      <w:r w:rsidR="005207D5" w:rsidRPr="005207D5">
        <w:rPr>
          <w:rFonts w:ascii="Book Antiqua" w:hAnsi="Book Antiqua"/>
          <w:sz w:val="19"/>
          <w:szCs w:val="19"/>
        </w:rPr>
        <w:t xml:space="preserve"> </w:t>
      </w:r>
      <w:r w:rsidR="005207D5" w:rsidRPr="005207D5">
        <w:rPr>
          <w:rFonts w:ascii="Book Antiqua" w:hAnsi="Book Antiqua"/>
          <w:b/>
          <w:bCs/>
          <w:sz w:val="19"/>
          <w:szCs w:val="19"/>
          <w:shd w:val="clear" w:color="auto" w:fill="F7CAAC" w:themeFill="accent2" w:themeFillTint="66"/>
        </w:rPr>
        <w:t>Monismo Internacionalista Dialógico</w:t>
      </w:r>
      <w:r w:rsidR="005207D5" w:rsidRPr="005207D5">
        <w:rPr>
          <w:rFonts w:ascii="Book Antiqua" w:hAnsi="Book Antiqua"/>
          <w:sz w:val="19"/>
          <w:szCs w:val="19"/>
        </w:rPr>
        <w:t xml:space="preserve"> (teoria que defende a unidade do ordenamento jurídico, com preponderância do Direito Internacional, mas de forma não absoluta, dialogando com o Direito Interno) </w:t>
      </w:r>
      <w:r w:rsidR="005207D5" w:rsidRPr="005207D5">
        <w:rPr>
          <w:rFonts w:ascii="Book Antiqua" w:hAnsi="Book Antiqua"/>
          <w:b/>
          <w:bCs/>
          <w:sz w:val="19"/>
          <w:szCs w:val="19"/>
          <w:highlight w:val="yellow"/>
        </w:rPr>
        <w:t>é adequado para tratar de conflitos normativos que envolvam direitos humanos</w:t>
      </w:r>
      <w:r w:rsidR="005207D5" w:rsidRPr="005207D5">
        <w:rPr>
          <w:rFonts w:ascii="Book Antiqua" w:hAnsi="Book Antiqua"/>
          <w:sz w:val="19"/>
          <w:szCs w:val="19"/>
        </w:rPr>
        <w:t>. Preponderantemente, aplica-se a norma de Direito Internacional, por esta refletir o entendimento e a proteção dos direitos humanos em nível internacional. Porém, caso o Direito Interno do país seja mais benéfico, ele será aplicado, visando a maior proteção e alcance dos Direitos Humanos.</w:t>
      </w:r>
    </w:p>
    <w:p w14:paraId="47DC3E9B" w14:textId="61B069EC" w:rsidR="005207D5" w:rsidRDefault="005207D5" w:rsidP="00F8209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207D5">
        <w:rPr>
          <w:rFonts w:ascii="Book Antiqua" w:hAnsi="Book Antiqua"/>
          <w:b/>
          <w:bCs/>
          <w:i/>
          <w:iCs/>
          <w:sz w:val="19"/>
          <w:szCs w:val="19"/>
          <w:u w:val="single"/>
        </w:rPr>
        <w:t>Monismo</w:t>
      </w:r>
      <w:r>
        <w:rPr>
          <w:rFonts w:ascii="Book Antiqua" w:hAnsi="Book Antiqua"/>
          <w:sz w:val="19"/>
          <w:szCs w:val="19"/>
        </w:rPr>
        <w:t>:</w:t>
      </w:r>
    </w:p>
    <w:p w14:paraId="50273AEB" w14:textId="2832E21D" w:rsidR="005207D5" w:rsidRPr="005207D5" w:rsidRDefault="005207D5" w:rsidP="005207D5">
      <w:pPr>
        <w:jc w:val="both"/>
        <w:rPr>
          <w:rFonts w:ascii="Book Antiqua" w:hAnsi="Book Antiqua"/>
          <w:sz w:val="19"/>
          <w:szCs w:val="19"/>
        </w:rPr>
      </w:pPr>
      <w:r>
        <w:rPr>
          <w:rFonts w:ascii="Book Antiqua" w:hAnsi="Book Antiqua"/>
          <w:sz w:val="19"/>
          <w:szCs w:val="19"/>
        </w:rPr>
        <w:t xml:space="preserve">- </w:t>
      </w:r>
      <w:r w:rsidRPr="005207D5">
        <w:rPr>
          <w:rFonts w:ascii="Book Antiqua" w:hAnsi="Book Antiqua"/>
          <w:b/>
          <w:bCs/>
          <w:sz w:val="19"/>
          <w:szCs w:val="19"/>
          <w:shd w:val="clear" w:color="auto" w:fill="F7CAAC" w:themeFill="accent2" w:themeFillTint="66"/>
        </w:rPr>
        <w:t>Monismo internacionalista</w:t>
      </w:r>
      <w:r w:rsidRPr="005207D5">
        <w:rPr>
          <w:rFonts w:ascii="Book Antiqua" w:hAnsi="Book Antiqua"/>
          <w:sz w:val="19"/>
          <w:szCs w:val="19"/>
        </w:rPr>
        <w:t>: Prevalência do Direito Internacional sobre o Direito Interno.</w:t>
      </w:r>
    </w:p>
    <w:p w14:paraId="47930D18" w14:textId="3BCD7979" w:rsidR="005207D5" w:rsidRPr="005207D5" w:rsidRDefault="005207D5" w:rsidP="005207D5">
      <w:pPr>
        <w:jc w:val="both"/>
        <w:rPr>
          <w:rFonts w:ascii="Book Antiqua" w:hAnsi="Book Antiqua"/>
          <w:sz w:val="19"/>
          <w:szCs w:val="19"/>
        </w:rPr>
      </w:pPr>
      <w:r>
        <w:rPr>
          <w:rFonts w:ascii="Book Antiqua" w:hAnsi="Book Antiqua"/>
          <w:sz w:val="19"/>
          <w:szCs w:val="19"/>
        </w:rPr>
        <w:t xml:space="preserve">- </w:t>
      </w:r>
      <w:r w:rsidRPr="005207D5">
        <w:rPr>
          <w:rFonts w:ascii="Book Antiqua" w:hAnsi="Book Antiqua"/>
          <w:b/>
          <w:bCs/>
          <w:sz w:val="19"/>
          <w:szCs w:val="19"/>
          <w:shd w:val="clear" w:color="auto" w:fill="F7CAAC" w:themeFill="accent2" w:themeFillTint="66"/>
        </w:rPr>
        <w:t>Monismo Nacionalista</w:t>
      </w:r>
      <w:r w:rsidRPr="005207D5">
        <w:rPr>
          <w:rFonts w:ascii="Book Antiqua" w:hAnsi="Book Antiqua"/>
          <w:sz w:val="19"/>
          <w:szCs w:val="19"/>
        </w:rPr>
        <w:t>: Prevalência do Direito interno.</w:t>
      </w:r>
    </w:p>
    <w:p w14:paraId="41B5D20C" w14:textId="125E5CA5" w:rsidR="005207D5" w:rsidRDefault="005207D5" w:rsidP="005207D5">
      <w:pPr>
        <w:jc w:val="both"/>
        <w:rPr>
          <w:rFonts w:ascii="Book Antiqua" w:hAnsi="Book Antiqua"/>
          <w:sz w:val="19"/>
          <w:szCs w:val="19"/>
        </w:rPr>
      </w:pPr>
      <w:r>
        <w:rPr>
          <w:rFonts w:ascii="Book Antiqua" w:hAnsi="Book Antiqua"/>
          <w:sz w:val="19"/>
          <w:szCs w:val="19"/>
        </w:rPr>
        <w:t xml:space="preserve">- </w:t>
      </w:r>
      <w:r w:rsidRPr="005207D5">
        <w:rPr>
          <w:rFonts w:ascii="Book Antiqua" w:hAnsi="Book Antiqua"/>
          <w:b/>
          <w:bCs/>
          <w:sz w:val="19"/>
          <w:szCs w:val="19"/>
          <w:shd w:val="clear" w:color="auto" w:fill="F7CAAC" w:themeFill="accent2" w:themeFillTint="66"/>
        </w:rPr>
        <w:t>Monismo internacionalista dialógico</w:t>
      </w:r>
      <w:r w:rsidRPr="005207D5">
        <w:rPr>
          <w:rFonts w:ascii="Book Antiqua" w:hAnsi="Book Antiqua"/>
          <w:sz w:val="19"/>
          <w:szCs w:val="19"/>
        </w:rPr>
        <w:t xml:space="preserve"> (</w:t>
      </w:r>
      <w:r w:rsidRPr="005207D5">
        <w:rPr>
          <w:rFonts w:ascii="Book Antiqua" w:hAnsi="Book Antiqua"/>
          <w:b/>
          <w:bCs/>
          <w:sz w:val="19"/>
          <w:szCs w:val="19"/>
          <w:shd w:val="clear" w:color="auto" w:fill="F7CAAC" w:themeFill="accent2" w:themeFillTint="66"/>
        </w:rPr>
        <w:t>DIREITOS HUMANOS</w:t>
      </w:r>
      <w:r w:rsidRPr="005207D5">
        <w:rPr>
          <w:rFonts w:ascii="Book Antiqua" w:hAnsi="Book Antiqua"/>
          <w:sz w:val="19"/>
          <w:szCs w:val="19"/>
        </w:rPr>
        <w:t xml:space="preserve">): Prevalece o Direito </w:t>
      </w:r>
      <w:r>
        <w:rPr>
          <w:rFonts w:ascii="Book Antiqua" w:hAnsi="Book Antiqua"/>
          <w:sz w:val="19"/>
          <w:szCs w:val="19"/>
        </w:rPr>
        <w:t>I</w:t>
      </w:r>
      <w:r w:rsidRPr="005207D5">
        <w:rPr>
          <w:rFonts w:ascii="Book Antiqua" w:hAnsi="Book Antiqua"/>
          <w:sz w:val="19"/>
          <w:szCs w:val="19"/>
        </w:rPr>
        <w:t xml:space="preserve">nternacional, mas dialogando com o Direito interno, ou seja, se a norma de direito interno, que envolva Direitos Humanos, for mais benéfica, aplica-se </w:t>
      </w:r>
      <w:proofErr w:type="spellStart"/>
      <w:proofErr w:type="gramStart"/>
      <w:r w:rsidRPr="005207D5">
        <w:rPr>
          <w:rFonts w:ascii="Book Antiqua" w:hAnsi="Book Antiqua"/>
          <w:sz w:val="19"/>
          <w:szCs w:val="19"/>
        </w:rPr>
        <w:t>esta</w:t>
      </w:r>
      <w:proofErr w:type="spellEnd"/>
      <w:proofErr w:type="gramEnd"/>
      <w:r w:rsidRPr="005207D5">
        <w:rPr>
          <w:rFonts w:ascii="Book Antiqua" w:hAnsi="Book Antiqua"/>
          <w:sz w:val="19"/>
          <w:szCs w:val="19"/>
        </w:rPr>
        <w:t xml:space="preserve"> em detrimento da norma internacional.</w:t>
      </w:r>
    </w:p>
    <w:p w14:paraId="0BEA0301" w14:textId="47DC6AA9" w:rsidR="00F82090" w:rsidRPr="005207D5" w:rsidRDefault="00F82090" w:rsidP="00F8209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005207D5">
        <w:rPr>
          <w:rFonts w:ascii="Book Antiqua" w:hAnsi="Book Antiqua"/>
          <w:b/>
          <w:bCs/>
          <w:i/>
          <w:iCs/>
          <w:sz w:val="19"/>
          <w:szCs w:val="19"/>
        </w:rPr>
        <w:t>Dualismo X Monismo</w:t>
      </w:r>
      <w:r w:rsidR="005207D5">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4247"/>
        <w:gridCol w:w="4247"/>
      </w:tblGrid>
      <w:tr w:rsidR="005207D5" w14:paraId="200C2AD2" w14:textId="77777777" w:rsidTr="005207D5">
        <w:tc>
          <w:tcPr>
            <w:tcW w:w="4247" w:type="dxa"/>
          </w:tcPr>
          <w:p w14:paraId="2C8732D2" w14:textId="19DED088" w:rsidR="005207D5" w:rsidRPr="005207D5" w:rsidRDefault="005207D5" w:rsidP="005207D5">
            <w:pPr>
              <w:jc w:val="center"/>
              <w:rPr>
                <w:rFonts w:ascii="Book Antiqua" w:hAnsi="Book Antiqua"/>
                <w:b/>
                <w:bCs/>
                <w:sz w:val="19"/>
                <w:szCs w:val="19"/>
              </w:rPr>
            </w:pPr>
            <w:r w:rsidRPr="005207D5">
              <w:rPr>
                <w:rFonts w:ascii="Book Antiqua" w:hAnsi="Book Antiqua"/>
                <w:b/>
                <w:bCs/>
                <w:sz w:val="19"/>
                <w:szCs w:val="19"/>
              </w:rPr>
              <w:t>DUALISMO</w:t>
            </w:r>
          </w:p>
        </w:tc>
        <w:tc>
          <w:tcPr>
            <w:tcW w:w="4247" w:type="dxa"/>
          </w:tcPr>
          <w:p w14:paraId="59B56C64" w14:textId="4FECA9DB" w:rsidR="005207D5" w:rsidRPr="005207D5" w:rsidRDefault="005207D5" w:rsidP="005207D5">
            <w:pPr>
              <w:jc w:val="center"/>
              <w:rPr>
                <w:rFonts w:ascii="Book Antiqua" w:hAnsi="Book Antiqua"/>
                <w:b/>
                <w:bCs/>
                <w:sz w:val="19"/>
                <w:szCs w:val="19"/>
              </w:rPr>
            </w:pPr>
            <w:r w:rsidRPr="005207D5">
              <w:rPr>
                <w:rFonts w:ascii="Book Antiqua" w:hAnsi="Book Antiqua"/>
                <w:b/>
                <w:bCs/>
                <w:sz w:val="19"/>
                <w:szCs w:val="19"/>
              </w:rPr>
              <w:t>MONISMO</w:t>
            </w:r>
          </w:p>
        </w:tc>
      </w:tr>
      <w:tr w:rsidR="005207D5" w14:paraId="1F1F4127" w14:textId="77777777" w:rsidTr="005207D5">
        <w:tc>
          <w:tcPr>
            <w:tcW w:w="4247" w:type="dxa"/>
          </w:tcPr>
          <w:p w14:paraId="5E8CC3B3" w14:textId="77777777" w:rsidR="005207D5" w:rsidRPr="00F82090" w:rsidRDefault="005207D5" w:rsidP="005207D5">
            <w:pPr>
              <w:jc w:val="both"/>
              <w:rPr>
                <w:rFonts w:ascii="Book Antiqua" w:hAnsi="Book Antiqua"/>
                <w:sz w:val="19"/>
                <w:szCs w:val="19"/>
              </w:rPr>
            </w:pPr>
            <w:r w:rsidRPr="00F82090">
              <w:rPr>
                <w:rFonts w:ascii="Book Antiqua" w:hAnsi="Book Antiqua"/>
                <w:sz w:val="19"/>
                <w:szCs w:val="19"/>
              </w:rPr>
              <w:t xml:space="preserve">- Defende a existência de duas ordens jurídicas distintas e independentes;  </w:t>
            </w:r>
          </w:p>
          <w:p w14:paraId="593C9912" w14:textId="77777777" w:rsidR="005207D5" w:rsidRPr="00F82090" w:rsidRDefault="005207D5" w:rsidP="005207D5">
            <w:pPr>
              <w:jc w:val="both"/>
              <w:rPr>
                <w:rFonts w:ascii="Book Antiqua" w:hAnsi="Book Antiqua"/>
                <w:sz w:val="19"/>
                <w:szCs w:val="19"/>
              </w:rPr>
            </w:pPr>
            <w:r w:rsidRPr="00F82090">
              <w:rPr>
                <w:rFonts w:ascii="Book Antiqua" w:hAnsi="Book Antiqua"/>
                <w:sz w:val="19"/>
                <w:szCs w:val="19"/>
              </w:rPr>
              <w:t xml:space="preserve">- Defende a Impossibilidade de conflito entre norma interna e internacional; </w:t>
            </w:r>
          </w:p>
          <w:p w14:paraId="04C928BA" w14:textId="77777777" w:rsidR="005207D5" w:rsidRPr="00F82090" w:rsidRDefault="005207D5" w:rsidP="005207D5">
            <w:pPr>
              <w:jc w:val="both"/>
              <w:rPr>
                <w:rFonts w:ascii="Book Antiqua" w:hAnsi="Book Antiqua"/>
                <w:sz w:val="19"/>
                <w:szCs w:val="19"/>
              </w:rPr>
            </w:pPr>
            <w:r w:rsidRPr="00F82090">
              <w:rPr>
                <w:rFonts w:ascii="Book Antiqua" w:hAnsi="Book Antiqua"/>
                <w:sz w:val="19"/>
                <w:szCs w:val="19"/>
              </w:rPr>
              <w:t xml:space="preserve">- Defende a necessidade de incorporação. </w:t>
            </w:r>
          </w:p>
          <w:p w14:paraId="342C0B3D" w14:textId="77777777" w:rsidR="005207D5" w:rsidRPr="00F82090" w:rsidRDefault="005207D5" w:rsidP="005207D5">
            <w:pPr>
              <w:jc w:val="both"/>
              <w:rPr>
                <w:rFonts w:ascii="Book Antiqua" w:hAnsi="Book Antiqua"/>
                <w:sz w:val="19"/>
                <w:szCs w:val="19"/>
              </w:rPr>
            </w:pPr>
            <w:r w:rsidRPr="00F82090">
              <w:rPr>
                <w:rFonts w:ascii="Book Antiqua" w:hAnsi="Book Antiqua"/>
                <w:sz w:val="19"/>
                <w:szCs w:val="19"/>
              </w:rPr>
              <w:lastRenderedPageBreak/>
              <w:t xml:space="preserve">- </w:t>
            </w:r>
            <w:r w:rsidRPr="005207D5">
              <w:rPr>
                <w:rFonts w:ascii="Book Antiqua" w:hAnsi="Book Antiqua"/>
                <w:b/>
                <w:bCs/>
                <w:sz w:val="19"/>
                <w:szCs w:val="19"/>
                <w:highlight w:val="yellow"/>
              </w:rPr>
              <w:t>Dualismo Radical</w:t>
            </w:r>
            <w:r w:rsidRPr="00F82090">
              <w:rPr>
                <w:rFonts w:ascii="Book Antiqua" w:hAnsi="Book Antiqua"/>
                <w:sz w:val="19"/>
                <w:szCs w:val="19"/>
              </w:rPr>
              <w:t xml:space="preserve">: O conteúdo dos tratados deve ser incorporado </w:t>
            </w:r>
            <w:proofErr w:type="gramStart"/>
            <w:r w:rsidRPr="00F82090">
              <w:rPr>
                <w:rFonts w:ascii="Book Antiqua" w:hAnsi="Book Antiqua"/>
                <w:sz w:val="19"/>
                <w:szCs w:val="19"/>
              </w:rPr>
              <w:t>ao  ordenamento</w:t>
            </w:r>
            <w:proofErr w:type="gramEnd"/>
            <w:r w:rsidRPr="00F82090">
              <w:rPr>
                <w:rFonts w:ascii="Book Antiqua" w:hAnsi="Book Antiqua"/>
                <w:sz w:val="19"/>
                <w:szCs w:val="19"/>
              </w:rPr>
              <w:t xml:space="preserve"> interno por lei interna; </w:t>
            </w:r>
          </w:p>
          <w:p w14:paraId="0DD382C0" w14:textId="62585E5D" w:rsidR="005207D5" w:rsidRDefault="005207D5" w:rsidP="00F82090">
            <w:pPr>
              <w:jc w:val="both"/>
              <w:rPr>
                <w:rFonts w:ascii="Book Antiqua" w:hAnsi="Book Antiqua"/>
                <w:sz w:val="19"/>
                <w:szCs w:val="19"/>
              </w:rPr>
            </w:pPr>
            <w:r w:rsidRPr="00F82090">
              <w:rPr>
                <w:rFonts w:ascii="Book Antiqua" w:hAnsi="Book Antiqua"/>
                <w:sz w:val="19"/>
                <w:szCs w:val="19"/>
              </w:rPr>
              <w:t xml:space="preserve">- </w:t>
            </w:r>
            <w:r w:rsidRPr="005207D5">
              <w:rPr>
                <w:rFonts w:ascii="Book Antiqua" w:hAnsi="Book Antiqua"/>
                <w:b/>
                <w:bCs/>
                <w:sz w:val="19"/>
                <w:szCs w:val="19"/>
                <w:highlight w:val="yellow"/>
              </w:rPr>
              <w:t>Dualismo moderado</w:t>
            </w:r>
            <w:r w:rsidRPr="00F82090">
              <w:rPr>
                <w:rFonts w:ascii="Book Antiqua" w:hAnsi="Book Antiqua"/>
                <w:sz w:val="19"/>
                <w:szCs w:val="19"/>
              </w:rPr>
              <w:t xml:space="preserve">: A incorporação exige mera ratificação, com prévia aprovação do parlamento. </w:t>
            </w:r>
          </w:p>
        </w:tc>
        <w:tc>
          <w:tcPr>
            <w:tcW w:w="4247" w:type="dxa"/>
          </w:tcPr>
          <w:p w14:paraId="19E51A25" w14:textId="77777777" w:rsidR="005207D5" w:rsidRPr="00F82090" w:rsidRDefault="005207D5" w:rsidP="005207D5">
            <w:pPr>
              <w:jc w:val="both"/>
              <w:rPr>
                <w:rFonts w:ascii="Book Antiqua" w:hAnsi="Book Antiqua"/>
                <w:sz w:val="19"/>
                <w:szCs w:val="19"/>
              </w:rPr>
            </w:pPr>
            <w:r w:rsidRPr="00F82090">
              <w:rPr>
                <w:rFonts w:ascii="Book Antiqua" w:hAnsi="Book Antiqua"/>
                <w:sz w:val="19"/>
                <w:szCs w:val="19"/>
              </w:rPr>
              <w:lastRenderedPageBreak/>
              <w:t xml:space="preserve">- Defende a existência </w:t>
            </w:r>
            <w:proofErr w:type="gramStart"/>
            <w:r w:rsidRPr="00F82090">
              <w:rPr>
                <w:rFonts w:ascii="Book Antiqua" w:hAnsi="Book Antiqua"/>
                <w:sz w:val="19"/>
                <w:szCs w:val="19"/>
              </w:rPr>
              <w:t>de Uma</w:t>
            </w:r>
            <w:proofErr w:type="gramEnd"/>
            <w:r w:rsidRPr="00F82090">
              <w:rPr>
                <w:rFonts w:ascii="Book Antiqua" w:hAnsi="Book Antiqua"/>
                <w:sz w:val="19"/>
                <w:szCs w:val="19"/>
              </w:rPr>
              <w:t xml:space="preserve"> só ordem jurídica.</w:t>
            </w:r>
          </w:p>
          <w:p w14:paraId="0528B8DD" w14:textId="77777777" w:rsidR="005207D5" w:rsidRPr="00F82090" w:rsidRDefault="005207D5" w:rsidP="005207D5">
            <w:pPr>
              <w:jc w:val="both"/>
              <w:rPr>
                <w:rFonts w:ascii="Book Antiqua" w:hAnsi="Book Antiqua"/>
                <w:sz w:val="19"/>
                <w:szCs w:val="19"/>
              </w:rPr>
            </w:pPr>
            <w:r w:rsidRPr="00F82090">
              <w:rPr>
                <w:rFonts w:ascii="Book Antiqua" w:hAnsi="Book Antiqua"/>
                <w:sz w:val="19"/>
                <w:szCs w:val="19"/>
              </w:rPr>
              <w:t xml:space="preserve">- Defende a possibilidade de conflito entre norma interna e internacional; </w:t>
            </w:r>
          </w:p>
          <w:p w14:paraId="0648AB57" w14:textId="379EAC45" w:rsidR="005207D5" w:rsidRPr="00F82090" w:rsidRDefault="005207D5" w:rsidP="005207D5">
            <w:pPr>
              <w:jc w:val="both"/>
              <w:rPr>
                <w:rFonts w:ascii="Book Antiqua" w:hAnsi="Book Antiqua"/>
                <w:sz w:val="19"/>
                <w:szCs w:val="19"/>
              </w:rPr>
            </w:pPr>
            <w:r w:rsidRPr="00F82090">
              <w:rPr>
                <w:rFonts w:ascii="Book Antiqua" w:hAnsi="Book Antiqua"/>
                <w:sz w:val="19"/>
                <w:szCs w:val="19"/>
              </w:rPr>
              <w:lastRenderedPageBreak/>
              <w:t xml:space="preserve">- </w:t>
            </w:r>
            <w:r w:rsidRPr="005207D5">
              <w:rPr>
                <w:rFonts w:ascii="Book Antiqua" w:hAnsi="Book Antiqua"/>
                <w:b/>
                <w:bCs/>
                <w:sz w:val="19"/>
                <w:szCs w:val="19"/>
                <w:highlight w:val="yellow"/>
              </w:rPr>
              <w:t>Monismo Nacionalista</w:t>
            </w:r>
            <w:r w:rsidRPr="00F82090">
              <w:rPr>
                <w:rFonts w:ascii="Book Antiqua" w:hAnsi="Book Antiqua"/>
                <w:sz w:val="19"/>
                <w:szCs w:val="19"/>
              </w:rPr>
              <w:t>:</w:t>
            </w:r>
            <w:r>
              <w:rPr>
                <w:rFonts w:ascii="Book Antiqua" w:hAnsi="Book Antiqua"/>
                <w:sz w:val="19"/>
                <w:szCs w:val="19"/>
              </w:rPr>
              <w:t xml:space="preserve"> </w:t>
            </w:r>
            <w:r w:rsidRPr="00F82090">
              <w:rPr>
                <w:rFonts w:ascii="Book Antiqua" w:hAnsi="Book Antiqua"/>
                <w:sz w:val="19"/>
                <w:szCs w:val="19"/>
              </w:rPr>
              <w:t>Prevalece a norma interna</w:t>
            </w:r>
            <w:r>
              <w:rPr>
                <w:rFonts w:ascii="Book Antiqua" w:hAnsi="Book Antiqua"/>
                <w:sz w:val="19"/>
                <w:szCs w:val="19"/>
              </w:rPr>
              <w:t xml:space="preserve"> (direito interno)</w:t>
            </w:r>
            <w:r w:rsidRPr="00F82090">
              <w:rPr>
                <w:rFonts w:ascii="Book Antiqua" w:hAnsi="Book Antiqua"/>
                <w:sz w:val="19"/>
                <w:szCs w:val="19"/>
              </w:rPr>
              <w:t>. Fundamenta</w:t>
            </w:r>
            <w:r w:rsidRPr="00F82090">
              <w:rPr>
                <w:rFonts w:ascii="Times New Roman" w:hAnsi="Times New Roman" w:cs="Times New Roman"/>
                <w:sz w:val="19"/>
                <w:szCs w:val="19"/>
              </w:rPr>
              <w:t>‐</w:t>
            </w:r>
            <w:r w:rsidRPr="00F82090">
              <w:rPr>
                <w:rFonts w:ascii="Book Antiqua" w:hAnsi="Book Antiqua"/>
                <w:sz w:val="19"/>
                <w:szCs w:val="19"/>
              </w:rPr>
              <w:t>se no valor superior da soberania estatal.</w:t>
            </w:r>
          </w:p>
          <w:p w14:paraId="2CE1CCCC" w14:textId="11C61395" w:rsidR="005207D5" w:rsidRPr="00F82090" w:rsidRDefault="005207D5" w:rsidP="005207D5">
            <w:pPr>
              <w:jc w:val="both"/>
              <w:rPr>
                <w:rFonts w:ascii="Book Antiqua" w:hAnsi="Book Antiqua"/>
                <w:sz w:val="19"/>
                <w:szCs w:val="19"/>
              </w:rPr>
            </w:pPr>
            <w:r w:rsidRPr="00F82090">
              <w:rPr>
                <w:rFonts w:ascii="Book Antiqua" w:hAnsi="Book Antiqua"/>
                <w:sz w:val="19"/>
                <w:szCs w:val="19"/>
              </w:rPr>
              <w:t xml:space="preserve">- </w:t>
            </w:r>
            <w:r w:rsidRPr="005207D5">
              <w:rPr>
                <w:rFonts w:ascii="Book Antiqua" w:hAnsi="Book Antiqua"/>
                <w:b/>
                <w:bCs/>
                <w:sz w:val="19"/>
                <w:szCs w:val="19"/>
                <w:highlight w:val="yellow"/>
              </w:rPr>
              <w:t>Monismo Internacional</w:t>
            </w:r>
            <w:r w:rsidRPr="00F82090">
              <w:rPr>
                <w:rFonts w:ascii="Book Antiqua" w:hAnsi="Book Antiqua"/>
                <w:sz w:val="19"/>
                <w:szCs w:val="19"/>
              </w:rPr>
              <w:t xml:space="preserve"> (Kelsen): Prevalece a norma do DIP</w:t>
            </w:r>
            <w:r>
              <w:rPr>
                <w:rFonts w:ascii="Book Antiqua" w:hAnsi="Book Antiqua"/>
                <w:sz w:val="19"/>
                <w:szCs w:val="19"/>
              </w:rPr>
              <w:t xml:space="preserve"> sobre o direito </w:t>
            </w:r>
            <w:proofErr w:type="spellStart"/>
            <w:r>
              <w:rPr>
                <w:rFonts w:ascii="Book Antiqua" w:hAnsi="Book Antiqua"/>
                <w:sz w:val="19"/>
                <w:szCs w:val="19"/>
              </w:rPr>
              <w:t>iterno</w:t>
            </w:r>
            <w:proofErr w:type="spellEnd"/>
            <w:r w:rsidRPr="00F82090">
              <w:rPr>
                <w:rFonts w:ascii="Book Antiqua" w:hAnsi="Book Antiqua"/>
                <w:sz w:val="19"/>
                <w:szCs w:val="19"/>
              </w:rPr>
              <w:t xml:space="preserve">. É prevista na Convenção de Viena de 1969. </w:t>
            </w:r>
          </w:p>
          <w:p w14:paraId="064BA5AB" w14:textId="77777777" w:rsidR="005207D5" w:rsidRDefault="005207D5" w:rsidP="00F82090">
            <w:pPr>
              <w:jc w:val="both"/>
              <w:rPr>
                <w:rFonts w:ascii="Book Antiqua" w:hAnsi="Book Antiqua"/>
                <w:sz w:val="19"/>
                <w:szCs w:val="19"/>
              </w:rPr>
            </w:pPr>
          </w:p>
        </w:tc>
      </w:tr>
      <w:tr w:rsidR="005207D5" w14:paraId="2934E5E2" w14:textId="77777777" w:rsidTr="005207D5">
        <w:tc>
          <w:tcPr>
            <w:tcW w:w="8494" w:type="dxa"/>
            <w:gridSpan w:val="2"/>
          </w:tcPr>
          <w:p w14:paraId="2679C986" w14:textId="7CA20AEB" w:rsidR="005207D5" w:rsidRDefault="005207D5" w:rsidP="00F82090">
            <w:pPr>
              <w:jc w:val="both"/>
              <w:rPr>
                <w:rFonts w:ascii="Book Antiqua" w:hAnsi="Book Antiqua"/>
                <w:sz w:val="19"/>
                <w:szCs w:val="19"/>
              </w:rPr>
            </w:pPr>
            <w:r w:rsidRPr="005207D5">
              <w:rPr>
                <w:rFonts w:ascii="Book Antiqua" w:hAnsi="Book Antiqua"/>
                <w:i/>
                <w:iCs/>
                <w:sz w:val="19"/>
                <w:szCs w:val="19"/>
              </w:rPr>
              <w:lastRenderedPageBreak/>
              <w:t>POST FACTUM</w:t>
            </w:r>
            <w:r>
              <w:rPr>
                <w:rFonts w:ascii="Book Antiqua" w:hAnsi="Book Antiqua"/>
                <w:sz w:val="19"/>
                <w:szCs w:val="19"/>
              </w:rPr>
              <w:t xml:space="preserve">: </w:t>
            </w:r>
            <w:r w:rsidRPr="00F82090">
              <w:rPr>
                <w:rFonts w:ascii="Book Antiqua" w:hAnsi="Book Antiqua"/>
                <w:sz w:val="19"/>
                <w:szCs w:val="19"/>
              </w:rPr>
              <w:t xml:space="preserve">No </w:t>
            </w:r>
            <w:proofErr w:type="gramStart"/>
            <w:r w:rsidRPr="00F82090">
              <w:rPr>
                <w:rFonts w:ascii="Book Antiqua" w:hAnsi="Book Antiqua"/>
                <w:sz w:val="19"/>
                <w:szCs w:val="19"/>
              </w:rPr>
              <w:t>Brasil,  vislumbram­</w:t>
            </w:r>
            <w:proofErr w:type="gramEnd"/>
            <w:r w:rsidRPr="00F82090">
              <w:rPr>
                <w:rFonts w:ascii="Times New Roman" w:hAnsi="Times New Roman" w:cs="Times New Roman"/>
                <w:sz w:val="19"/>
                <w:szCs w:val="19"/>
              </w:rPr>
              <w:t>‐</w:t>
            </w:r>
            <w:r w:rsidRPr="00F82090">
              <w:rPr>
                <w:rFonts w:ascii="Book Antiqua" w:hAnsi="Book Antiqua"/>
                <w:sz w:val="19"/>
                <w:szCs w:val="19"/>
              </w:rPr>
              <w:t>se aspectos do dualismo e do monismo, de modo que, para PORTELA, não é possível afirmar que o Brasil adota uma corrente específica, recorrendo a elementos de ambas as teorias.</w:t>
            </w:r>
          </w:p>
        </w:tc>
      </w:tr>
    </w:tbl>
    <w:p w14:paraId="5EF689AC" w14:textId="7023396C" w:rsidR="00F82090" w:rsidRPr="00F82090" w:rsidRDefault="00F82090" w:rsidP="00F82090">
      <w:pPr>
        <w:jc w:val="both"/>
        <w:rPr>
          <w:rFonts w:ascii="Book Antiqua" w:hAnsi="Book Antiqua"/>
          <w:sz w:val="19"/>
          <w:szCs w:val="19"/>
        </w:rPr>
      </w:pPr>
    </w:p>
    <w:p w14:paraId="5050E4B2" w14:textId="02054EB3" w:rsidR="00472C57" w:rsidRPr="00472C57" w:rsidRDefault="00472C57" w:rsidP="00472C57">
      <w:pPr>
        <w:jc w:val="both"/>
        <w:rPr>
          <w:rFonts w:ascii="Book Antiqua" w:hAnsi="Book Antiqua"/>
          <w:sz w:val="19"/>
          <w:szCs w:val="19"/>
        </w:rPr>
      </w:pPr>
      <w:r>
        <w:rPr>
          <w:rFonts w:ascii="Book Antiqua" w:hAnsi="Book Antiqua"/>
          <w:b/>
          <w:bCs/>
          <w:sz w:val="19"/>
          <w:szCs w:val="19"/>
        </w:rPr>
        <w:t>(TRF2-2011-CESPE)</w:t>
      </w:r>
      <w:r>
        <w:rPr>
          <w:rFonts w:ascii="Book Antiqua" w:hAnsi="Book Antiqua"/>
          <w:sz w:val="19"/>
          <w:szCs w:val="19"/>
        </w:rPr>
        <w:t xml:space="preserve">: </w:t>
      </w:r>
      <w:r w:rsidRPr="00472C57">
        <w:rPr>
          <w:rFonts w:ascii="Book Antiqua" w:hAnsi="Book Antiqua"/>
          <w:sz w:val="19"/>
          <w:szCs w:val="19"/>
        </w:rPr>
        <w:t>O Estado regulamenta a convivência social em seu território por meio de legislação nacional, e a comunidade internacional também cria regras, que podem conflitar com as nacionais. A respeito das correntes doutrinárias que procuram proporcionar solução para o conflito entre as normas internas e as internacionais, assinale a opção correta</w:t>
      </w:r>
      <w:r>
        <w:rPr>
          <w:rFonts w:ascii="Book Antiqua" w:hAnsi="Book Antiqua"/>
          <w:sz w:val="19"/>
          <w:szCs w:val="19"/>
        </w:rPr>
        <w:t xml:space="preserve">: </w:t>
      </w:r>
      <w:r w:rsidRPr="00472C57">
        <w:rPr>
          <w:rFonts w:ascii="Book Antiqua" w:hAnsi="Book Antiqua"/>
          <w:sz w:val="19"/>
          <w:szCs w:val="19"/>
        </w:rPr>
        <w:t>Consoante a corrente monista, o ato de ratificação de tratado gera efeitos no âmbito nacional.</w:t>
      </w:r>
    </w:p>
    <w:p w14:paraId="1D299A76" w14:textId="2FA08A94" w:rsidR="00472C57" w:rsidRDefault="00472C57" w:rsidP="00472C5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90176A">
        <w:rPr>
          <w:rFonts w:ascii="Book Antiqua" w:hAnsi="Book Antiqua"/>
          <w:b/>
          <w:bCs/>
          <w:i/>
          <w:iCs/>
          <w:color w:val="FF0000"/>
          <w:sz w:val="19"/>
          <w:szCs w:val="19"/>
        </w:rPr>
        <w:t>: #</w:t>
      </w:r>
      <w:r w:rsidR="0090176A" w:rsidRPr="0090176A">
        <w:rPr>
          <w:rFonts w:ascii="Book Antiqua" w:hAnsi="Book Antiqua"/>
          <w:b/>
          <w:bCs/>
          <w:i/>
          <w:iCs/>
          <w:color w:val="FF0000"/>
          <w:sz w:val="19"/>
          <w:szCs w:val="19"/>
          <w:highlight w:val="green"/>
        </w:rPr>
        <w:t>TRF2-2011</w:t>
      </w:r>
      <w:r w:rsidR="0090176A">
        <w:rPr>
          <w:rFonts w:ascii="Book Antiqua" w:hAnsi="Book Antiqua"/>
          <w:b/>
          <w:bCs/>
          <w:i/>
          <w:iCs/>
          <w:color w:val="FF0000"/>
          <w:sz w:val="19"/>
          <w:szCs w:val="19"/>
        </w:rPr>
        <w:t>: #</w:t>
      </w:r>
      <w:r w:rsidR="0090176A" w:rsidRPr="0090176A">
        <w:rPr>
          <w:rFonts w:ascii="Book Antiqua" w:hAnsi="Book Antiqua"/>
          <w:b/>
          <w:bCs/>
          <w:i/>
          <w:iCs/>
          <w:color w:val="FF0000"/>
          <w:sz w:val="19"/>
          <w:szCs w:val="19"/>
          <w:highlight w:val="green"/>
        </w:rPr>
        <w:t>TRF5-2015/2017</w:t>
      </w:r>
      <w:r w:rsidR="00E93684">
        <w:rPr>
          <w:rFonts w:ascii="Book Antiqua" w:hAnsi="Book Antiqua"/>
          <w:b/>
          <w:bCs/>
          <w:i/>
          <w:iCs/>
          <w:color w:val="FF0000"/>
          <w:sz w:val="19"/>
          <w:szCs w:val="19"/>
        </w:rPr>
        <w:t>: #</w:t>
      </w:r>
      <w:r w:rsidR="00E93684" w:rsidRPr="00E93684">
        <w:rPr>
          <w:rFonts w:ascii="Book Antiqua" w:hAnsi="Book Antiqua"/>
          <w:b/>
          <w:bCs/>
          <w:i/>
          <w:iCs/>
          <w:color w:val="FF0000"/>
          <w:sz w:val="19"/>
          <w:szCs w:val="19"/>
          <w:highlight w:val="green"/>
        </w:rPr>
        <w:t>PCGO-2017</w:t>
      </w:r>
      <w:r w:rsidR="00393A23">
        <w:rPr>
          <w:rFonts w:ascii="Book Antiqua" w:hAnsi="Book Antiqua"/>
          <w:b/>
          <w:bCs/>
          <w:i/>
          <w:iCs/>
          <w:color w:val="FF0000"/>
          <w:sz w:val="19"/>
          <w:szCs w:val="19"/>
        </w:rPr>
        <w:t>: #</w:t>
      </w:r>
      <w:r w:rsidR="00393A23" w:rsidRPr="00393A23">
        <w:rPr>
          <w:rFonts w:ascii="Book Antiqua" w:hAnsi="Book Antiqua"/>
          <w:b/>
          <w:bCs/>
          <w:i/>
          <w:iCs/>
          <w:color w:val="FF0000"/>
          <w:sz w:val="19"/>
          <w:szCs w:val="19"/>
          <w:highlight w:val="green"/>
        </w:rPr>
        <w:t>MPF-2022</w:t>
      </w:r>
      <w:r w:rsidR="0090176A">
        <w:rPr>
          <w:rFonts w:ascii="Book Antiqua" w:hAnsi="Book Antiqua"/>
          <w:b/>
          <w:bCs/>
          <w:i/>
          <w:iCs/>
          <w:color w:val="FF0000"/>
          <w:sz w:val="19"/>
          <w:szCs w:val="19"/>
        </w:rPr>
        <w:t>: #</w:t>
      </w:r>
      <w:r w:rsidR="0090176A" w:rsidRPr="0090176A">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472C57">
        <w:rPr>
          <w:rFonts w:ascii="Book Antiqua" w:hAnsi="Book Antiqua"/>
          <w:sz w:val="19"/>
          <w:szCs w:val="19"/>
        </w:rPr>
        <w:t>Para a teoria monista</w:t>
      </w:r>
      <w:r>
        <w:rPr>
          <w:rFonts w:ascii="Book Antiqua" w:hAnsi="Book Antiqua"/>
          <w:sz w:val="19"/>
          <w:szCs w:val="19"/>
        </w:rPr>
        <w:t>,</w:t>
      </w:r>
      <w:r w:rsidRPr="00472C57">
        <w:rPr>
          <w:rFonts w:ascii="Book Antiqua" w:hAnsi="Book Antiqua"/>
          <w:sz w:val="19"/>
          <w:szCs w:val="19"/>
        </w:rPr>
        <w:t xml:space="preserve"> o direito interno e o direito internacional formam uma única ordem jurídica e o ato de ratificação do tratado é capaz de gerar efeitos no âmbito interno e externo, havendo a incorporação automática dos tratados na ordem interna.</w:t>
      </w:r>
    </w:p>
    <w:p w14:paraId="517A5B2A" w14:textId="07E12EAE" w:rsidR="00653935" w:rsidRDefault="00653935" w:rsidP="00472C57">
      <w:pPr>
        <w:jc w:val="both"/>
        <w:rPr>
          <w:rFonts w:ascii="Book Antiqua" w:hAnsi="Book Antiqua"/>
          <w:sz w:val="19"/>
          <w:szCs w:val="19"/>
        </w:rPr>
      </w:pPr>
    </w:p>
    <w:p w14:paraId="37DEF486" w14:textId="77777777" w:rsidR="00EA65C7" w:rsidRDefault="00EA65C7" w:rsidP="00472C57">
      <w:pPr>
        <w:jc w:val="both"/>
        <w:rPr>
          <w:rFonts w:ascii="Book Antiqua" w:hAnsi="Book Antiqua"/>
          <w:b/>
          <w:bCs/>
          <w:sz w:val="19"/>
          <w:szCs w:val="19"/>
        </w:rPr>
      </w:pPr>
      <w:r w:rsidRPr="00472C57">
        <w:rPr>
          <w:rFonts w:ascii="Book Antiqua" w:hAnsi="Book Antiqua"/>
          <w:b/>
          <w:bCs/>
          <w:sz w:val="19"/>
          <w:szCs w:val="19"/>
        </w:rPr>
        <w:t xml:space="preserve">TEMA </w:t>
      </w:r>
      <w:r>
        <w:rPr>
          <w:rFonts w:ascii="Book Antiqua" w:hAnsi="Book Antiqua"/>
          <w:b/>
          <w:bCs/>
          <w:sz w:val="19"/>
          <w:szCs w:val="19"/>
        </w:rPr>
        <w:t>2</w:t>
      </w:r>
      <w:r w:rsidRPr="00472C57">
        <w:rPr>
          <w:rFonts w:ascii="Book Antiqua" w:hAnsi="Book Antiqua"/>
          <w:b/>
          <w:bCs/>
          <w:sz w:val="19"/>
          <w:szCs w:val="19"/>
        </w:rPr>
        <w:t xml:space="preserve">: </w:t>
      </w:r>
      <w:r w:rsidRPr="00EA65C7">
        <w:rPr>
          <w:rFonts w:ascii="Book Antiqua" w:hAnsi="Book Antiqua"/>
          <w:b/>
          <w:bCs/>
          <w:sz w:val="19"/>
          <w:szCs w:val="19"/>
        </w:rPr>
        <w:t>Fontes do Direito Internacional Público: Tratados Internacionais</w:t>
      </w:r>
      <w:r>
        <w:rPr>
          <w:rFonts w:ascii="Book Antiqua" w:hAnsi="Book Antiqua"/>
          <w:b/>
          <w:bCs/>
          <w:sz w:val="19"/>
          <w:szCs w:val="19"/>
        </w:rPr>
        <w:t xml:space="preserve">. </w:t>
      </w:r>
    </w:p>
    <w:p w14:paraId="64C87950" w14:textId="1747C861" w:rsidR="00EA65C7" w:rsidRDefault="00EA65C7" w:rsidP="00472C57">
      <w:pPr>
        <w:jc w:val="both"/>
        <w:rPr>
          <w:rFonts w:ascii="Book Antiqua" w:hAnsi="Book Antiqua"/>
          <w:b/>
          <w:bCs/>
          <w:sz w:val="19"/>
          <w:szCs w:val="19"/>
        </w:rPr>
      </w:pPr>
      <w:r w:rsidRPr="00EA65C7">
        <w:rPr>
          <w:rFonts w:ascii="Book Antiqua" w:hAnsi="Book Antiqua"/>
          <w:b/>
          <w:bCs/>
          <w:sz w:val="19"/>
          <w:szCs w:val="19"/>
        </w:rPr>
        <w:t>Assinatura e Ratificação dos Tratados Internacionais: intercâmbio instrumental, "acordos executivos", procedimento parlamentar, reservas e vício de consentimento</w:t>
      </w:r>
      <w:r>
        <w:rPr>
          <w:rFonts w:ascii="Book Antiqua" w:hAnsi="Book Antiqua"/>
          <w:b/>
          <w:bCs/>
          <w:sz w:val="19"/>
          <w:szCs w:val="19"/>
        </w:rPr>
        <w:t>.</w:t>
      </w:r>
    </w:p>
    <w:p w14:paraId="34AC413B" w14:textId="77777777" w:rsidR="00393A23" w:rsidRPr="00FA7501" w:rsidRDefault="00393A23" w:rsidP="00393A23">
      <w:pPr>
        <w:jc w:val="both"/>
        <w:rPr>
          <w:rFonts w:ascii="Book Antiqua" w:hAnsi="Book Antiqua"/>
          <w:b/>
          <w:sz w:val="19"/>
          <w:szCs w:val="19"/>
        </w:rPr>
      </w:pPr>
      <w:r w:rsidRPr="00FA7501">
        <w:rPr>
          <w:rFonts w:ascii="Book Antiqua" w:hAnsi="Book Antiqua"/>
          <w:b/>
          <w:sz w:val="19"/>
          <w:szCs w:val="19"/>
        </w:rPr>
        <w:t>(</w:t>
      </w:r>
      <w:r w:rsidRPr="00393A23">
        <w:rPr>
          <w:rFonts w:ascii="Book Antiqua" w:hAnsi="Book Antiqua"/>
          <w:b/>
          <w:sz w:val="19"/>
          <w:szCs w:val="19"/>
        </w:rPr>
        <w:t>MPF-2022</w:t>
      </w:r>
      <w:r w:rsidRPr="00FA7501">
        <w:rPr>
          <w:rFonts w:ascii="Book Antiqua" w:hAnsi="Book Antiqua"/>
          <w:b/>
          <w:sz w:val="19"/>
          <w:szCs w:val="19"/>
        </w:rPr>
        <w:t>)</w:t>
      </w:r>
      <w:r w:rsidRPr="00FA7501">
        <w:rPr>
          <w:rFonts w:ascii="Book Antiqua" w:hAnsi="Book Antiqua"/>
          <w:bCs/>
          <w:sz w:val="19"/>
          <w:szCs w:val="19"/>
        </w:rPr>
        <w:t>: Assinale a alternativa correta: Admite-se a aprovação de Tratados com “ressalvas” pelo Congresso Nacional.</w:t>
      </w:r>
      <w:r w:rsidRPr="00FA7501">
        <w:rPr>
          <w:rFonts w:ascii="Book Antiqua" w:hAnsi="Book Antiqua"/>
          <w:sz w:val="19"/>
          <w:szCs w:val="19"/>
        </w:rPr>
        <w:t xml:space="preserve"> </w:t>
      </w:r>
      <w:r w:rsidRPr="00FA7501">
        <w:rPr>
          <w:rFonts w:ascii="Book Antiqua" w:hAnsi="Book Antiqua"/>
          <w:b/>
          <w:sz w:val="19"/>
          <w:szCs w:val="19"/>
        </w:rPr>
        <w:t>BL: art. 49, I c/c art. 84, VIII, CF.</w:t>
      </w:r>
    </w:p>
    <w:p w14:paraId="10FA1F04" w14:textId="2DDFC31B" w:rsidR="00393A23" w:rsidRDefault="00393A23" w:rsidP="00393A23">
      <w:pPr>
        <w:jc w:val="both"/>
        <w:rPr>
          <w:rFonts w:ascii="Book Antiqua" w:hAnsi="Book Antiqua"/>
          <w:b/>
          <w:bCs/>
          <w:sz w:val="19"/>
          <w:szCs w:val="19"/>
        </w:rPr>
      </w:pPr>
      <w:r w:rsidRPr="000B4985">
        <w:rPr>
          <w:rFonts w:ascii="Book Antiqua" w:hAnsi="Book Antiqua"/>
          <w:b/>
          <w:i/>
          <w:iCs/>
          <w:color w:val="FF0000"/>
          <w:sz w:val="19"/>
          <w:szCs w:val="19"/>
        </w:rPr>
        <w:t>#</w:t>
      </w:r>
      <w:r w:rsidRPr="000B4985">
        <w:rPr>
          <w:rFonts w:ascii="Book Antiqua" w:hAnsi="Book Antiqua"/>
          <w:b/>
          <w:i/>
          <w:iCs/>
          <w:color w:val="FF0000"/>
          <w:sz w:val="19"/>
          <w:szCs w:val="19"/>
          <w:highlight w:val="green"/>
        </w:rPr>
        <w:t>Atenção</w:t>
      </w:r>
      <w:r w:rsidRPr="000B4985">
        <w:rPr>
          <w:rFonts w:ascii="Book Antiqua" w:hAnsi="Book Antiqua"/>
          <w:bCs/>
          <w:sz w:val="19"/>
          <w:szCs w:val="19"/>
        </w:rPr>
        <w:t xml:space="preserve">: </w:t>
      </w:r>
      <w:r w:rsidRPr="00706849">
        <w:rPr>
          <w:rFonts w:ascii="Book Antiqua" w:hAnsi="Book Antiqua"/>
          <w:bCs/>
          <w:sz w:val="19"/>
          <w:szCs w:val="19"/>
        </w:rPr>
        <w:t>Sim, o Congresso Nacional pode aprovar tratados internacionais com "ressalvas</w:t>
      </w:r>
      <w:r>
        <w:rPr>
          <w:rFonts w:ascii="Book Antiqua" w:hAnsi="Book Antiqua"/>
          <w:bCs/>
          <w:sz w:val="19"/>
          <w:szCs w:val="19"/>
        </w:rPr>
        <w:t>”</w:t>
      </w:r>
      <w:r w:rsidRPr="00706849">
        <w:rPr>
          <w:rFonts w:ascii="Book Antiqua" w:hAnsi="Book Antiqua"/>
          <w:bCs/>
          <w:sz w:val="19"/>
          <w:szCs w:val="19"/>
        </w:rPr>
        <w:t xml:space="preserve">, mas isso depende do tipo de tratado e da forma como ele é negociado. O Brasil, como Estado soberano, pode firmar tratados internacionais, e o processo de aprovação por parte do Congresso Nacional está descrito na </w:t>
      </w:r>
      <w:r>
        <w:rPr>
          <w:rFonts w:ascii="Book Antiqua" w:hAnsi="Book Antiqua"/>
          <w:bCs/>
          <w:sz w:val="19"/>
          <w:szCs w:val="19"/>
        </w:rPr>
        <w:t>CF</w:t>
      </w:r>
      <w:r w:rsidRPr="00706849">
        <w:rPr>
          <w:rFonts w:ascii="Book Antiqua" w:hAnsi="Book Antiqua"/>
          <w:bCs/>
          <w:sz w:val="19"/>
          <w:szCs w:val="19"/>
        </w:rPr>
        <w:t>.</w:t>
      </w:r>
      <w:r>
        <w:rPr>
          <w:rFonts w:ascii="Book Antiqua" w:hAnsi="Book Antiqua"/>
          <w:bCs/>
          <w:sz w:val="19"/>
          <w:szCs w:val="19"/>
        </w:rPr>
        <w:t xml:space="preserve"> </w:t>
      </w:r>
      <w:r w:rsidRPr="00706849">
        <w:rPr>
          <w:rFonts w:ascii="Book Antiqua" w:hAnsi="Book Antiqua"/>
          <w:bCs/>
          <w:sz w:val="19"/>
          <w:szCs w:val="19"/>
        </w:rPr>
        <w:t>A C</w:t>
      </w:r>
      <w:r>
        <w:rPr>
          <w:rFonts w:ascii="Book Antiqua" w:hAnsi="Book Antiqua"/>
          <w:bCs/>
          <w:sz w:val="19"/>
          <w:szCs w:val="19"/>
        </w:rPr>
        <w:t>F</w:t>
      </w:r>
      <w:r w:rsidRPr="00706849">
        <w:rPr>
          <w:rFonts w:ascii="Book Antiqua" w:hAnsi="Book Antiqua"/>
          <w:bCs/>
          <w:sz w:val="19"/>
          <w:szCs w:val="19"/>
        </w:rPr>
        <w:t xml:space="preserve">, em seu </w:t>
      </w:r>
      <w:r w:rsidRPr="00706849">
        <w:rPr>
          <w:rFonts w:ascii="Book Antiqua" w:hAnsi="Book Antiqua"/>
          <w:b/>
          <w:sz w:val="19"/>
          <w:szCs w:val="19"/>
          <w:highlight w:val="yellow"/>
        </w:rPr>
        <w:t>art. 84, inciso VIII</w:t>
      </w:r>
      <w:r w:rsidRPr="00706849">
        <w:rPr>
          <w:rFonts w:ascii="Book Antiqua" w:hAnsi="Book Antiqua"/>
          <w:bCs/>
          <w:sz w:val="19"/>
          <w:szCs w:val="19"/>
        </w:rPr>
        <w:t xml:space="preserve">, determina que o Presidente da República tem competência para celebrar tratados internacionais, mas que </w:t>
      </w:r>
      <w:r>
        <w:rPr>
          <w:rFonts w:ascii="Book Antiqua" w:hAnsi="Book Antiqua"/>
          <w:bCs/>
          <w:sz w:val="19"/>
          <w:szCs w:val="19"/>
        </w:rPr>
        <w:t>“</w:t>
      </w:r>
      <w:r w:rsidRPr="00706849">
        <w:rPr>
          <w:rFonts w:ascii="Book Antiqua" w:hAnsi="Book Antiqua"/>
          <w:bCs/>
          <w:i/>
          <w:iCs/>
          <w:sz w:val="19"/>
          <w:szCs w:val="19"/>
        </w:rPr>
        <w:t>tratados, acordos ou atos internacionais</w:t>
      </w:r>
      <w:r>
        <w:rPr>
          <w:rFonts w:ascii="Book Antiqua" w:hAnsi="Book Antiqua"/>
          <w:bCs/>
          <w:i/>
          <w:iCs/>
          <w:sz w:val="19"/>
          <w:szCs w:val="19"/>
        </w:rPr>
        <w:t>”</w:t>
      </w:r>
      <w:r w:rsidRPr="00706849">
        <w:rPr>
          <w:rFonts w:ascii="Book Antiqua" w:hAnsi="Book Antiqua"/>
          <w:bCs/>
          <w:sz w:val="19"/>
          <w:szCs w:val="19"/>
        </w:rPr>
        <w:t xml:space="preserve"> só têm validade no Brasil depois de aprovados pelo Congresso Nacional. Esse processo de aprovação pode ocorrer por meio de </w:t>
      </w:r>
      <w:r w:rsidRPr="00706849">
        <w:rPr>
          <w:rFonts w:ascii="Book Antiqua" w:hAnsi="Book Antiqua"/>
          <w:b/>
          <w:sz w:val="19"/>
          <w:szCs w:val="19"/>
          <w:highlight w:val="yellow"/>
        </w:rPr>
        <w:t>decreto legislativo</w:t>
      </w:r>
      <w:r w:rsidRPr="00706849">
        <w:rPr>
          <w:rFonts w:ascii="Book Antiqua" w:hAnsi="Book Antiqua"/>
          <w:bCs/>
          <w:sz w:val="19"/>
          <w:szCs w:val="19"/>
        </w:rPr>
        <w:t xml:space="preserve">, conforme estipulado no </w:t>
      </w:r>
      <w:r w:rsidRPr="00706849">
        <w:rPr>
          <w:rFonts w:ascii="Book Antiqua" w:hAnsi="Book Antiqua"/>
          <w:b/>
          <w:sz w:val="19"/>
          <w:szCs w:val="19"/>
          <w:highlight w:val="yellow"/>
        </w:rPr>
        <w:t>art. 49, inciso I da CF</w:t>
      </w:r>
      <w:r w:rsidRPr="00706849">
        <w:rPr>
          <w:rFonts w:ascii="Book Antiqua" w:hAnsi="Book Antiqua"/>
          <w:bCs/>
          <w:sz w:val="19"/>
          <w:szCs w:val="19"/>
        </w:rPr>
        <w:t>.</w:t>
      </w:r>
      <w:r>
        <w:rPr>
          <w:rFonts w:ascii="Book Antiqua" w:hAnsi="Book Antiqua"/>
          <w:bCs/>
          <w:sz w:val="19"/>
          <w:szCs w:val="19"/>
        </w:rPr>
        <w:t xml:space="preserve"> </w:t>
      </w:r>
      <w:r w:rsidRPr="00706849">
        <w:rPr>
          <w:rFonts w:ascii="Book Antiqua" w:hAnsi="Book Antiqua"/>
          <w:bCs/>
          <w:sz w:val="19"/>
          <w:szCs w:val="19"/>
        </w:rPr>
        <w:t xml:space="preserve">Além disso, em alguns casos, o Congresso pode aprovar um tratado com </w:t>
      </w:r>
      <w:r>
        <w:rPr>
          <w:rFonts w:ascii="Book Antiqua" w:hAnsi="Book Antiqua"/>
          <w:bCs/>
          <w:sz w:val="19"/>
          <w:szCs w:val="19"/>
        </w:rPr>
        <w:t>“</w:t>
      </w:r>
      <w:r w:rsidRPr="00706849">
        <w:rPr>
          <w:rFonts w:ascii="Book Antiqua" w:hAnsi="Book Antiqua"/>
          <w:bCs/>
          <w:i/>
          <w:iCs/>
          <w:sz w:val="19"/>
          <w:szCs w:val="19"/>
        </w:rPr>
        <w:t>ressalvas</w:t>
      </w:r>
      <w:r>
        <w:rPr>
          <w:rFonts w:ascii="Book Antiqua" w:hAnsi="Book Antiqua"/>
          <w:bCs/>
          <w:sz w:val="19"/>
          <w:szCs w:val="19"/>
        </w:rPr>
        <w:t>”</w:t>
      </w:r>
      <w:r w:rsidRPr="00706849">
        <w:rPr>
          <w:rFonts w:ascii="Book Antiqua" w:hAnsi="Book Antiqua"/>
          <w:bCs/>
          <w:sz w:val="19"/>
          <w:szCs w:val="19"/>
        </w:rPr>
        <w:t xml:space="preserve"> ou </w:t>
      </w:r>
      <w:r w:rsidRPr="00706849">
        <w:rPr>
          <w:rFonts w:ascii="Book Antiqua" w:hAnsi="Book Antiqua"/>
          <w:bCs/>
          <w:i/>
          <w:iCs/>
          <w:sz w:val="19"/>
          <w:szCs w:val="19"/>
        </w:rPr>
        <w:t>“reservas”</w:t>
      </w:r>
      <w:r w:rsidRPr="00706849">
        <w:rPr>
          <w:rFonts w:ascii="Book Antiqua" w:hAnsi="Book Antiqua"/>
          <w:bCs/>
          <w:sz w:val="19"/>
          <w:szCs w:val="19"/>
        </w:rPr>
        <w:t>, o que significa que o Brasil pode aceitar a maior parte do tratado, mas excluir ou modificar algumas disposições, por exemplo, com base em princípios constitucionais ou em interesses específicos do país.</w:t>
      </w:r>
      <w:r>
        <w:rPr>
          <w:rFonts w:ascii="Book Antiqua" w:hAnsi="Book Antiqua"/>
          <w:bCs/>
          <w:sz w:val="19"/>
          <w:szCs w:val="19"/>
        </w:rPr>
        <w:t xml:space="preserve"> </w:t>
      </w:r>
      <w:r w:rsidRPr="00706849">
        <w:rPr>
          <w:rFonts w:ascii="Book Antiqua" w:hAnsi="Book Antiqua"/>
          <w:b/>
          <w:sz w:val="19"/>
          <w:szCs w:val="19"/>
          <w:highlight w:val="yellow"/>
        </w:rPr>
        <w:t>Essas ressalvas</w:t>
      </w:r>
      <w:r w:rsidRPr="00706849">
        <w:rPr>
          <w:rFonts w:ascii="Book Antiqua" w:hAnsi="Book Antiqua"/>
          <w:bCs/>
          <w:sz w:val="19"/>
          <w:szCs w:val="19"/>
        </w:rPr>
        <w:t xml:space="preserve"> geralmente são feitas quando o tratado não é completamente compatível com a legislação ou a prática jurídica brasileira. O país pode, então, fazer declarações para limitar a aplicação do tratado ou para clarificar pontos que consideram problemáticos.</w:t>
      </w:r>
      <w:r>
        <w:rPr>
          <w:rFonts w:ascii="Book Antiqua" w:hAnsi="Book Antiqua"/>
          <w:bCs/>
          <w:sz w:val="19"/>
          <w:szCs w:val="19"/>
        </w:rPr>
        <w:t xml:space="preserve"> </w:t>
      </w:r>
      <w:r w:rsidRPr="00706849">
        <w:rPr>
          <w:rFonts w:ascii="Book Antiqua" w:hAnsi="Book Antiqua"/>
          <w:bCs/>
          <w:sz w:val="19"/>
          <w:szCs w:val="19"/>
        </w:rPr>
        <w:t>Em resumo, sim, a aprovação de tratados com ressalvas é permitida, mas deve ser formalizada conforme o procedimento estabelecido pela C</w:t>
      </w:r>
      <w:r>
        <w:rPr>
          <w:rFonts w:ascii="Book Antiqua" w:hAnsi="Book Antiqua"/>
          <w:bCs/>
          <w:sz w:val="19"/>
          <w:szCs w:val="19"/>
        </w:rPr>
        <w:t>F</w:t>
      </w:r>
      <w:r w:rsidRPr="00706849">
        <w:rPr>
          <w:rFonts w:ascii="Book Antiqua" w:hAnsi="Book Antiqua"/>
          <w:bCs/>
          <w:sz w:val="19"/>
          <w:szCs w:val="19"/>
        </w:rPr>
        <w:t>, levando em consideração a natureza do tratado e os princípios jurídicos internos do Brasil.</w:t>
      </w:r>
      <w:r>
        <w:rPr>
          <w:rFonts w:ascii="Book Antiqua" w:hAnsi="Book Antiqua"/>
          <w:bCs/>
          <w:sz w:val="19"/>
          <w:szCs w:val="19"/>
        </w:rPr>
        <w:t xml:space="preserve"> Em outras palavras, n</w:t>
      </w:r>
      <w:r w:rsidRPr="00706849">
        <w:rPr>
          <w:rFonts w:ascii="Book Antiqua" w:hAnsi="Book Antiqua"/>
          <w:bCs/>
          <w:sz w:val="19"/>
          <w:szCs w:val="19"/>
        </w:rPr>
        <w:t xml:space="preserve">o contexto jurídico brasileiro, a aprovação de tratados internacionais pelo Congresso Nacional pode ser feita com "ressalvas", mas com algumas limitações. A </w:t>
      </w:r>
      <w:r>
        <w:rPr>
          <w:rFonts w:ascii="Book Antiqua" w:hAnsi="Book Antiqua"/>
          <w:bCs/>
          <w:sz w:val="19"/>
          <w:szCs w:val="19"/>
        </w:rPr>
        <w:t>CF</w:t>
      </w:r>
      <w:r w:rsidRPr="00706849">
        <w:rPr>
          <w:rFonts w:ascii="Book Antiqua" w:hAnsi="Book Antiqua"/>
          <w:bCs/>
          <w:sz w:val="19"/>
          <w:szCs w:val="19"/>
        </w:rPr>
        <w:t>, no seu art</w:t>
      </w:r>
      <w:r>
        <w:rPr>
          <w:rFonts w:ascii="Book Antiqua" w:hAnsi="Book Antiqua"/>
          <w:bCs/>
          <w:sz w:val="19"/>
          <w:szCs w:val="19"/>
        </w:rPr>
        <w:t>.</w:t>
      </w:r>
      <w:r w:rsidRPr="00706849">
        <w:rPr>
          <w:rFonts w:ascii="Book Antiqua" w:hAnsi="Book Antiqua"/>
          <w:bCs/>
          <w:sz w:val="19"/>
          <w:szCs w:val="19"/>
        </w:rPr>
        <w:t xml:space="preserve"> 84, inciso VIII, estabelece que o Presidente da República tem competência para celebrar tratados, convenções e outros atos internacionais, mas esses tratados só têm validade interna no Brasil após aprovação pelo Congresso Nacional, conforme o artigo 49, inciso I, da Constituição.</w:t>
      </w:r>
      <w:r>
        <w:rPr>
          <w:rFonts w:ascii="Book Antiqua" w:hAnsi="Book Antiqua"/>
          <w:bCs/>
          <w:sz w:val="19"/>
          <w:szCs w:val="19"/>
        </w:rPr>
        <w:t xml:space="preserve"> </w:t>
      </w:r>
      <w:r w:rsidRPr="00706849">
        <w:rPr>
          <w:rFonts w:ascii="Book Antiqua" w:hAnsi="Book Antiqua"/>
          <w:bCs/>
          <w:sz w:val="19"/>
          <w:szCs w:val="19"/>
        </w:rPr>
        <w:t xml:space="preserve">O termo </w:t>
      </w:r>
      <w:r>
        <w:rPr>
          <w:rFonts w:ascii="Book Antiqua" w:hAnsi="Book Antiqua"/>
          <w:bCs/>
          <w:sz w:val="19"/>
          <w:szCs w:val="19"/>
        </w:rPr>
        <w:t>“</w:t>
      </w:r>
      <w:r w:rsidRPr="00706849">
        <w:rPr>
          <w:rFonts w:ascii="Book Antiqua" w:hAnsi="Book Antiqua"/>
          <w:bCs/>
          <w:i/>
          <w:iCs/>
          <w:sz w:val="19"/>
          <w:szCs w:val="19"/>
        </w:rPr>
        <w:t>ressalvas</w:t>
      </w:r>
      <w:r>
        <w:rPr>
          <w:rFonts w:ascii="Book Antiqua" w:hAnsi="Book Antiqua"/>
          <w:bCs/>
          <w:i/>
          <w:iCs/>
          <w:sz w:val="19"/>
          <w:szCs w:val="19"/>
        </w:rPr>
        <w:t>”</w:t>
      </w:r>
      <w:r w:rsidRPr="00706849">
        <w:rPr>
          <w:rFonts w:ascii="Book Antiqua" w:hAnsi="Book Antiqua"/>
          <w:bCs/>
          <w:sz w:val="19"/>
          <w:szCs w:val="19"/>
        </w:rPr>
        <w:t xml:space="preserve"> refere-se a modificações ou condições específicas que o Congresso Nacional pode inserir na aprovação de um tratado. Em outras palavras, quando o Congresso aprova um tratado internacional, pode aprová-lo com certas limitações, mudanças ou excluindo partes do texto original. No entanto, a inclusão de ressalvas deve observar a natureza do tratado e a sua compatibilidade com a legislação interna do Brasil.</w:t>
      </w:r>
      <w:r>
        <w:t xml:space="preserve"> </w:t>
      </w:r>
      <w:r w:rsidRPr="00706849">
        <w:rPr>
          <w:rFonts w:ascii="Book Antiqua" w:hAnsi="Book Antiqua"/>
          <w:b/>
          <w:i/>
          <w:iCs/>
          <w:sz w:val="19"/>
          <w:szCs w:val="19"/>
          <w:u w:val="single"/>
        </w:rPr>
        <w:t>Tipos de Tratados</w:t>
      </w:r>
      <w:r>
        <w:rPr>
          <w:rFonts w:ascii="Book Antiqua" w:hAnsi="Book Antiqua"/>
          <w:bCs/>
          <w:sz w:val="19"/>
          <w:szCs w:val="19"/>
        </w:rPr>
        <w:t xml:space="preserve">: </w:t>
      </w:r>
      <w:r w:rsidRPr="00706849">
        <w:rPr>
          <w:rFonts w:ascii="Book Antiqua" w:hAnsi="Book Antiqua"/>
          <w:bCs/>
          <w:sz w:val="19"/>
          <w:szCs w:val="19"/>
        </w:rPr>
        <w:t>É importante destacar que os tratados internacionais podem ser divididos em duas categorias principais:</w:t>
      </w:r>
      <w:r>
        <w:rPr>
          <w:rFonts w:ascii="Book Antiqua" w:hAnsi="Book Antiqua"/>
          <w:bCs/>
          <w:sz w:val="19"/>
          <w:szCs w:val="19"/>
        </w:rPr>
        <w:t xml:space="preserve"> </w:t>
      </w:r>
      <w:r w:rsidRPr="00706849">
        <w:rPr>
          <w:rFonts w:ascii="Book Antiqua" w:hAnsi="Book Antiqua"/>
          <w:b/>
          <w:sz w:val="19"/>
          <w:szCs w:val="19"/>
        </w:rPr>
        <w:t>a) Tratados de natureza constitucional (ou em matéria de direitos humanos)</w:t>
      </w:r>
      <w:r w:rsidRPr="00706849">
        <w:rPr>
          <w:rFonts w:ascii="Book Antiqua" w:hAnsi="Book Antiqua"/>
          <w:bCs/>
          <w:sz w:val="19"/>
          <w:szCs w:val="19"/>
        </w:rPr>
        <w:t xml:space="preserve">: Para serem aprovados, geralmente exigem aprovação por uma emenda constitucional (quórum de 3/5 das duas casas do Congresso Nacional). Nessas situações, o Congresso </w:t>
      </w:r>
      <w:r w:rsidRPr="00706849">
        <w:rPr>
          <w:rFonts w:ascii="Book Antiqua" w:hAnsi="Book Antiqua"/>
          <w:bCs/>
          <w:sz w:val="19"/>
          <w:szCs w:val="19"/>
        </w:rPr>
        <w:lastRenderedPageBreak/>
        <w:t>Nacional não pode fazer ressalvas, ou seja, deve aprovar o tratado conforme foi assinado pelo Executivo.</w:t>
      </w:r>
      <w:r>
        <w:rPr>
          <w:rFonts w:ascii="Book Antiqua" w:hAnsi="Book Antiqua"/>
          <w:bCs/>
          <w:sz w:val="19"/>
          <w:szCs w:val="19"/>
        </w:rPr>
        <w:t xml:space="preserve">; </w:t>
      </w:r>
      <w:r w:rsidRPr="00706849">
        <w:rPr>
          <w:rFonts w:ascii="Book Antiqua" w:hAnsi="Book Antiqua"/>
          <w:b/>
          <w:sz w:val="19"/>
          <w:szCs w:val="19"/>
        </w:rPr>
        <w:t>b) Tratados de natureza infraconstitucional</w:t>
      </w:r>
      <w:r w:rsidRPr="00706849">
        <w:rPr>
          <w:rFonts w:ascii="Book Antiqua" w:hAnsi="Book Antiqua"/>
          <w:bCs/>
          <w:sz w:val="19"/>
          <w:szCs w:val="19"/>
        </w:rPr>
        <w:t>: Para estes, o Congresso pode aceitar a aprovação com ressalvas, ou seja, pode sugerir modificações ou até negar a adesão ao tratado com a inclusão de limitações.</w:t>
      </w:r>
      <w:r>
        <w:rPr>
          <w:rFonts w:ascii="Book Antiqua" w:hAnsi="Book Antiqua"/>
          <w:bCs/>
          <w:sz w:val="19"/>
          <w:szCs w:val="19"/>
        </w:rPr>
        <w:t xml:space="preserve"> </w:t>
      </w:r>
      <w:r w:rsidRPr="00706849">
        <w:rPr>
          <w:rFonts w:ascii="Book Antiqua" w:hAnsi="Book Antiqua"/>
          <w:b/>
          <w:i/>
          <w:iCs/>
          <w:sz w:val="19"/>
          <w:szCs w:val="19"/>
          <w:u w:val="single"/>
        </w:rPr>
        <w:t>Exemplo de Ressalvas</w:t>
      </w:r>
      <w:r>
        <w:rPr>
          <w:rFonts w:ascii="Book Antiqua" w:hAnsi="Book Antiqua"/>
          <w:bCs/>
          <w:sz w:val="19"/>
          <w:szCs w:val="19"/>
        </w:rPr>
        <w:t xml:space="preserve">: </w:t>
      </w:r>
      <w:r w:rsidRPr="00706849">
        <w:rPr>
          <w:rFonts w:ascii="Book Antiqua" w:hAnsi="Book Antiqua"/>
          <w:bCs/>
          <w:sz w:val="19"/>
          <w:szCs w:val="19"/>
        </w:rPr>
        <w:t xml:space="preserve">Um exemplo clássico de </w:t>
      </w:r>
      <w:r>
        <w:rPr>
          <w:rFonts w:ascii="Book Antiqua" w:hAnsi="Book Antiqua"/>
          <w:bCs/>
          <w:sz w:val="19"/>
          <w:szCs w:val="19"/>
        </w:rPr>
        <w:t>“</w:t>
      </w:r>
      <w:r w:rsidRPr="00706849">
        <w:rPr>
          <w:rFonts w:ascii="Book Antiqua" w:hAnsi="Book Antiqua"/>
          <w:bCs/>
          <w:i/>
          <w:iCs/>
          <w:sz w:val="19"/>
          <w:szCs w:val="19"/>
        </w:rPr>
        <w:t>ressalva</w:t>
      </w:r>
      <w:r>
        <w:rPr>
          <w:rFonts w:ascii="Book Antiqua" w:hAnsi="Book Antiqua"/>
          <w:bCs/>
          <w:i/>
          <w:iCs/>
          <w:sz w:val="19"/>
          <w:szCs w:val="19"/>
        </w:rPr>
        <w:t>”</w:t>
      </w:r>
      <w:r w:rsidRPr="00706849">
        <w:rPr>
          <w:rFonts w:ascii="Book Antiqua" w:hAnsi="Book Antiqua"/>
          <w:bCs/>
          <w:sz w:val="19"/>
          <w:szCs w:val="19"/>
        </w:rPr>
        <w:t xml:space="preserve"> no contexto de tratados internacionais é a </w:t>
      </w:r>
      <w:r w:rsidRPr="00706849">
        <w:rPr>
          <w:rFonts w:ascii="Book Antiqua" w:hAnsi="Book Antiqua"/>
          <w:b/>
          <w:sz w:val="19"/>
          <w:szCs w:val="19"/>
        </w:rPr>
        <w:t>Ressalva Brasileira à Convenção Americana sobre Direitos Humanos (Pacto de São José da Costa Rica).</w:t>
      </w:r>
      <w:r w:rsidRPr="00706849">
        <w:rPr>
          <w:rFonts w:ascii="Book Antiqua" w:hAnsi="Book Antiqua"/>
          <w:bCs/>
          <w:sz w:val="19"/>
          <w:szCs w:val="19"/>
        </w:rPr>
        <w:t xml:space="preserve"> O Brasil, ao ratificar este tratado, fez uma ressalva quanto à aplicação imediata de certas disposições, como a não aceitação de sua jurisdição plena em alguns casos.</w:t>
      </w:r>
      <w:r>
        <w:rPr>
          <w:rFonts w:ascii="Book Antiqua" w:hAnsi="Book Antiqua"/>
          <w:bCs/>
          <w:sz w:val="19"/>
          <w:szCs w:val="19"/>
        </w:rPr>
        <w:t xml:space="preserve"> </w:t>
      </w:r>
      <w:r w:rsidRPr="00706849">
        <w:rPr>
          <w:rFonts w:ascii="Book Antiqua" w:hAnsi="Book Antiqua"/>
          <w:b/>
          <w:i/>
          <w:iCs/>
          <w:sz w:val="19"/>
          <w:szCs w:val="19"/>
          <w:u w:val="single"/>
        </w:rPr>
        <w:t>Conclusão</w:t>
      </w:r>
      <w:r>
        <w:rPr>
          <w:rFonts w:ascii="Book Antiqua" w:hAnsi="Book Antiqua"/>
          <w:bCs/>
          <w:sz w:val="19"/>
          <w:szCs w:val="19"/>
        </w:rPr>
        <w:t xml:space="preserve">: </w:t>
      </w:r>
      <w:r w:rsidRPr="00706849">
        <w:rPr>
          <w:rFonts w:ascii="Book Antiqua" w:hAnsi="Book Antiqua"/>
          <w:bCs/>
          <w:sz w:val="19"/>
          <w:szCs w:val="19"/>
        </w:rPr>
        <w:t xml:space="preserve">Portanto, sim, o Congresso Nacional pode aprovar tratados internacionais com ressalvas, mas as possibilidades de modificação variam conforme a natureza do tratado, e essas ressalvas devem respeitar a </w:t>
      </w:r>
      <w:r>
        <w:rPr>
          <w:rFonts w:ascii="Book Antiqua" w:hAnsi="Book Antiqua"/>
          <w:bCs/>
          <w:sz w:val="19"/>
          <w:szCs w:val="19"/>
        </w:rPr>
        <w:t>CF</w:t>
      </w:r>
      <w:r w:rsidRPr="00706849">
        <w:rPr>
          <w:rFonts w:ascii="Book Antiqua" w:hAnsi="Book Antiqua"/>
          <w:bCs/>
          <w:sz w:val="19"/>
          <w:szCs w:val="19"/>
        </w:rPr>
        <w:t xml:space="preserve"> e a legalidade interna do país. Em tratados que envolvem questões constitucionais ou direitos fundamentais, o Congresso tem menos margem para alterações, enquanto em tratados infraconstitucionais, pode haver mais flexibilidade para a inclusão de condições específicas.</w:t>
      </w:r>
      <w:r>
        <w:rPr>
          <w:rFonts w:ascii="Book Antiqua" w:hAnsi="Book Antiqua"/>
          <w:bCs/>
          <w:sz w:val="19"/>
          <w:szCs w:val="19"/>
        </w:rPr>
        <w:t xml:space="preserve"> (Fonte: ChatGPT).</w:t>
      </w:r>
    </w:p>
    <w:p w14:paraId="078C83E3" w14:textId="77777777" w:rsidR="00393A23" w:rsidRDefault="00393A23" w:rsidP="00BA4C51">
      <w:pPr>
        <w:jc w:val="both"/>
        <w:rPr>
          <w:rFonts w:ascii="Book Antiqua" w:hAnsi="Book Antiqua"/>
          <w:b/>
          <w:bCs/>
          <w:sz w:val="19"/>
          <w:szCs w:val="19"/>
        </w:rPr>
      </w:pPr>
    </w:p>
    <w:p w14:paraId="74358ED5" w14:textId="66849672" w:rsidR="00393A23" w:rsidRDefault="00393A23" w:rsidP="00BA4C51">
      <w:pPr>
        <w:jc w:val="both"/>
        <w:rPr>
          <w:rFonts w:ascii="Book Antiqua" w:hAnsi="Book Antiqua"/>
          <w:b/>
          <w:bCs/>
          <w:sz w:val="19"/>
          <w:szCs w:val="19"/>
        </w:rPr>
      </w:pPr>
      <w:r w:rsidRPr="00BA4C51">
        <w:rPr>
          <w:rFonts w:ascii="Book Antiqua" w:hAnsi="Book Antiqua"/>
          <w:b/>
          <w:bCs/>
          <w:sz w:val="19"/>
          <w:szCs w:val="19"/>
        </w:rPr>
        <w:t>(</w:t>
      </w:r>
      <w:r>
        <w:rPr>
          <w:rFonts w:ascii="Book Antiqua" w:hAnsi="Book Antiqua"/>
          <w:b/>
          <w:bCs/>
          <w:sz w:val="19"/>
          <w:szCs w:val="19"/>
        </w:rPr>
        <w:t>MPF-2022</w:t>
      </w:r>
      <w:r w:rsidRPr="00BA4C51">
        <w:rPr>
          <w:rFonts w:ascii="Book Antiqua" w:hAnsi="Book Antiqua"/>
          <w:b/>
          <w:bCs/>
          <w:sz w:val="19"/>
          <w:szCs w:val="19"/>
        </w:rPr>
        <w:t>)</w:t>
      </w:r>
      <w:r w:rsidRPr="00BA4C51">
        <w:rPr>
          <w:rFonts w:ascii="Book Antiqua" w:hAnsi="Book Antiqua"/>
          <w:sz w:val="19"/>
          <w:szCs w:val="19"/>
        </w:rPr>
        <w:t xml:space="preserve">: </w:t>
      </w:r>
      <w:r>
        <w:rPr>
          <w:rFonts w:ascii="Book Antiqua" w:hAnsi="Book Antiqua"/>
          <w:sz w:val="19"/>
          <w:szCs w:val="19"/>
        </w:rPr>
        <w:t xml:space="preserve">Assinale a alternativa correta: </w:t>
      </w:r>
      <w:r w:rsidRPr="00393A23">
        <w:rPr>
          <w:rFonts w:ascii="Book Antiqua" w:hAnsi="Book Antiqua"/>
          <w:sz w:val="19"/>
          <w:szCs w:val="19"/>
        </w:rPr>
        <w:t>A ratificação do tratado pelo presidente da República encerra a fase de formação do instrumento perante o direito pátrio</w:t>
      </w:r>
      <w:r>
        <w:rPr>
          <w:rFonts w:ascii="Book Antiqua" w:hAnsi="Book Antiqua"/>
          <w:sz w:val="19"/>
          <w:szCs w:val="19"/>
        </w:rPr>
        <w:t>.</w:t>
      </w:r>
    </w:p>
    <w:p w14:paraId="7FE05DC7" w14:textId="20FB09ED" w:rsidR="00393A23" w:rsidRPr="00393A23" w:rsidRDefault="00393A23" w:rsidP="00393A23">
      <w:pPr>
        <w:jc w:val="both"/>
        <w:rPr>
          <w:rFonts w:ascii="Book Antiqua" w:hAnsi="Book Antiqua"/>
          <w:sz w:val="19"/>
          <w:szCs w:val="19"/>
        </w:rPr>
      </w:pPr>
      <w:r w:rsidRPr="00BA4C51">
        <w:rPr>
          <w:rFonts w:ascii="Book Antiqua" w:hAnsi="Book Antiqua"/>
          <w:b/>
          <w:bCs/>
          <w:i/>
          <w:iCs/>
          <w:color w:val="FF0000"/>
          <w:sz w:val="19"/>
          <w:szCs w:val="19"/>
        </w:rPr>
        <w:t>#</w:t>
      </w:r>
      <w:r w:rsidRPr="00BA4C51">
        <w:rPr>
          <w:rFonts w:ascii="Book Antiqua" w:hAnsi="Book Antiqua"/>
          <w:b/>
          <w:bCs/>
          <w:i/>
          <w:iCs/>
          <w:color w:val="FF0000"/>
          <w:sz w:val="19"/>
          <w:szCs w:val="19"/>
          <w:highlight w:val="green"/>
        </w:rPr>
        <w:t>Atenção</w:t>
      </w:r>
      <w:r w:rsidRPr="00BA4C51">
        <w:rPr>
          <w:rFonts w:ascii="Book Antiqua" w:hAnsi="Book Antiqua"/>
          <w:sz w:val="19"/>
          <w:szCs w:val="19"/>
        </w:rPr>
        <w:t>:</w:t>
      </w:r>
      <w:r w:rsidRPr="00393A23">
        <w:t xml:space="preserve"> </w:t>
      </w:r>
      <w:r w:rsidRPr="00393A23">
        <w:rPr>
          <w:rFonts w:ascii="Book Antiqua" w:hAnsi="Book Antiqua"/>
          <w:sz w:val="19"/>
          <w:szCs w:val="19"/>
        </w:rPr>
        <w:t xml:space="preserve">A afirmação </w:t>
      </w:r>
      <w:r>
        <w:rPr>
          <w:rFonts w:ascii="Book Antiqua" w:hAnsi="Book Antiqua"/>
          <w:sz w:val="19"/>
          <w:szCs w:val="19"/>
        </w:rPr>
        <w:t>“</w:t>
      </w:r>
      <w:r w:rsidRPr="00393A23">
        <w:rPr>
          <w:rFonts w:ascii="Book Antiqua" w:hAnsi="Book Antiqua"/>
          <w:i/>
          <w:iCs/>
          <w:sz w:val="19"/>
          <w:szCs w:val="19"/>
        </w:rPr>
        <w:t>A ratificação do tratado pelo presidente da República encerra a fase de formação do instrumento perante o direito pátrio</w:t>
      </w:r>
      <w:r>
        <w:rPr>
          <w:rFonts w:ascii="Book Antiqua" w:hAnsi="Book Antiqua"/>
          <w:sz w:val="19"/>
          <w:szCs w:val="19"/>
        </w:rPr>
        <w:t>”</w:t>
      </w:r>
      <w:r w:rsidRPr="00393A23">
        <w:rPr>
          <w:rFonts w:ascii="Book Antiqua" w:hAnsi="Book Antiqua"/>
          <w:sz w:val="19"/>
          <w:szCs w:val="19"/>
        </w:rPr>
        <w:t xml:space="preserve"> está relacionada ao processo jurídico de formação de tratados internacionais dentro do ordenamento jurídico de um país.</w:t>
      </w:r>
    </w:p>
    <w:p w14:paraId="19AF6D5F" w14:textId="1550A7EC" w:rsidR="00393A23" w:rsidRPr="00393A23" w:rsidRDefault="00393A23" w:rsidP="00393A23">
      <w:pPr>
        <w:jc w:val="both"/>
        <w:rPr>
          <w:rFonts w:ascii="Book Antiqua" w:hAnsi="Book Antiqua"/>
          <w:sz w:val="19"/>
          <w:szCs w:val="19"/>
        </w:rPr>
      </w:pPr>
      <w:r w:rsidRPr="00393A23">
        <w:rPr>
          <w:rFonts w:ascii="Book Antiqua" w:hAnsi="Book Antiqua"/>
          <w:b/>
          <w:bCs/>
          <w:i/>
          <w:iCs/>
          <w:sz w:val="19"/>
          <w:szCs w:val="19"/>
          <w:u w:val="single"/>
        </w:rPr>
        <w:t>Explicação</w:t>
      </w:r>
      <w:r w:rsidRPr="00393A23">
        <w:rPr>
          <w:rFonts w:ascii="Book Antiqua" w:hAnsi="Book Antiqua"/>
          <w:sz w:val="19"/>
          <w:szCs w:val="19"/>
        </w:rPr>
        <w:t>:</w:t>
      </w:r>
      <w:r>
        <w:rPr>
          <w:rFonts w:ascii="Book Antiqua" w:hAnsi="Book Antiqua"/>
          <w:sz w:val="19"/>
          <w:szCs w:val="19"/>
        </w:rPr>
        <w:t xml:space="preserve"> </w:t>
      </w:r>
      <w:r w:rsidRPr="00393A23">
        <w:rPr>
          <w:rFonts w:ascii="Book Antiqua" w:hAnsi="Book Antiqua"/>
          <w:sz w:val="19"/>
          <w:szCs w:val="19"/>
        </w:rPr>
        <w:t>No Brasil, como em muitos países, a ratificação de um tratado internacional envolve um processo formal, que geralmente ocorre em várias etapas:</w:t>
      </w:r>
    </w:p>
    <w:p w14:paraId="523DEC8B" w14:textId="77777777" w:rsidR="00393A23" w:rsidRDefault="00393A23" w:rsidP="00393A23">
      <w:pPr>
        <w:pStyle w:val="PargrafodaLista"/>
        <w:numPr>
          <w:ilvl w:val="0"/>
          <w:numId w:val="8"/>
        </w:numPr>
        <w:jc w:val="both"/>
        <w:rPr>
          <w:rFonts w:ascii="Book Antiqua" w:hAnsi="Book Antiqua"/>
          <w:sz w:val="19"/>
          <w:szCs w:val="19"/>
        </w:rPr>
      </w:pPr>
      <w:r w:rsidRPr="00393A23">
        <w:rPr>
          <w:rFonts w:ascii="Book Antiqua" w:hAnsi="Book Antiqua"/>
          <w:b/>
          <w:bCs/>
          <w:sz w:val="19"/>
          <w:szCs w:val="19"/>
        </w:rPr>
        <w:t>Negociação e assinatura</w:t>
      </w:r>
      <w:r w:rsidRPr="00393A23">
        <w:rPr>
          <w:rFonts w:ascii="Book Antiqua" w:hAnsi="Book Antiqua"/>
          <w:sz w:val="19"/>
          <w:szCs w:val="19"/>
        </w:rPr>
        <w:t>: Primeiramente, representantes do país negociam os termos do tratado e o assinam. A assinatura não significa que o tratado já tenha efeitos jurídicos plenos dentro do país.</w:t>
      </w:r>
    </w:p>
    <w:p w14:paraId="4A2F7EE3" w14:textId="77777777" w:rsidR="00393A23" w:rsidRDefault="00393A23" w:rsidP="00393A23">
      <w:pPr>
        <w:pStyle w:val="PargrafodaLista"/>
        <w:numPr>
          <w:ilvl w:val="0"/>
          <w:numId w:val="8"/>
        </w:numPr>
        <w:jc w:val="both"/>
        <w:rPr>
          <w:rFonts w:ascii="Book Antiqua" w:hAnsi="Book Antiqua"/>
          <w:sz w:val="19"/>
          <w:szCs w:val="19"/>
        </w:rPr>
      </w:pPr>
      <w:r w:rsidRPr="00393A23">
        <w:rPr>
          <w:rFonts w:ascii="Book Antiqua" w:hAnsi="Book Antiqua"/>
          <w:b/>
          <w:bCs/>
          <w:sz w:val="19"/>
          <w:szCs w:val="19"/>
        </w:rPr>
        <w:t>Aprovação pelo Poder Legislativo</w:t>
      </w:r>
      <w:r w:rsidRPr="00393A23">
        <w:rPr>
          <w:rFonts w:ascii="Book Antiqua" w:hAnsi="Book Antiqua"/>
          <w:sz w:val="19"/>
          <w:szCs w:val="19"/>
        </w:rPr>
        <w:t>: Em muitos países, incluindo o Brasil, após a assinatura, o tratado deve ser submetido ao Poder Legislativo para aprovação. No Brasil, isso ocorre por meio da aprovação do Congresso Nacional, em conformidade com o artigo 49, inciso I, da Constituição Federal, que estabelece que tratados internacionais só terão eficácia interna após serem aprovados pelo Congresso.</w:t>
      </w:r>
    </w:p>
    <w:p w14:paraId="54CCEB54" w14:textId="2D9BB9B1" w:rsidR="00393A23" w:rsidRPr="00393A23" w:rsidRDefault="00393A23" w:rsidP="00393A23">
      <w:pPr>
        <w:pStyle w:val="PargrafodaLista"/>
        <w:numPr>
          <w:ilvl w:val="0"/>
          <w:numId w:val="8"/>
        </w:numPr>
        <w:jc w:val="both"/>
        <w:rPr>
          <w:rFonts w:ascii="Book Antiqua" w:hAnsi="Book Antiqua"/>
          <w:sz w:val="19"/>
          <w:szCs w:val="19"/>
        </w:rPr>
      </w:pPr>
      <w:r w:rsidRPr="00393A23">
        <w:rPr>
          <w:rFonts w:ascii="Book Antiqua" w:hAnsi="Book Antiqua"/>
          <w:b/>
          <w:bCs/>
          <w:sz w:val="19"/>
          <w:szCs w:val="19"/>
        </w:rPr>
        <w:t>Ratificação pelo Presidente da República</w:t>
      </w:r>
      <w:r w:rsidRPr="00393A23">
        <w:rPr>
          <w:rFonts w:ascii="Book Antiqua" w:hAnsi="Book Antiqua"/>
          <w:sz w:val="19"/>
          <w:szCs w:val="19"/>
        </w:rPr>
        <w:t>: Após a aprovação legislativa, o Presidente da República ratifica o tratado, ou seja, ele formaliza o compromisso do país em cumprir o tratado. A ratificação, conforme o direito pátrio, é o ato final da formação do tratado, no sentido de que ele adquire pleno efeito jurídico interno.</w:t>
      </w:r>
    </w:p>
    <w:p w14:paraId="6F5870D6" w14:textId="77777777" w:rsidR="00393A23" w:rsidRPr="00393A23" w:rsidRDefault="00393A23" w:rsidP="00393A23">
      <w:pPr>
        <w:ind w:firstLine="567"/>
        <w:jc w:val="both"/>
        <w:rPr>
          <w:rFonts w:ascii="Book Antiqua" w:hAnsi="Book Antiqua"/>
          <w:sz w:val="19"/>
          <w:szCs w:val="19"/>
        </w:rPr>
      </w:pPr>
      <w:r w:rsidRPr="00393A23">
        <w:rPr>
          <w:rFonts w:ascii="Book Antiqua" w:hAnsi="Book Antiqua"/>
          <w:sz w:val="19"/>
          <w:szCs w:val="19"/>
        </w:rPr>
        <w:t xml:space="preserve">Portanto, a ratificação do tratado pelo Presidente da República marca a fase conclusiva do processo interno, ou seja, </w:t>
      </w:r>
      <w:r w:rsidRPr="00393A23">
        <w:rPr>
          <w:rFonts w:ascii="Book Antiqua" w:hAnsi="Book Antiqua"/>
          <w:b/>
          <w:bCs/>
          <w:sz w:val="19"/>
          <w:szCs w:val="19"/>
        </w:rPr>
        <w:t>a fase de formação do instrumento perante o direito pátrio</w:t>
      </w:r>
      <w:r w:rsidRPr="00393A23">
        <w:rPr>
          <w:rFonts w:ascii="Book Antiqua" w:hAnsi="Book Antiqua"/>
          <w:sz w:val="19"/>
          <w:szCs w:val="19"/>
        </w:rPr>
        <w:t>. Isso significa que, após a ratificação, o tratado passa a ter validade no sistema jurídico nacional, podendo ser aplicado em território nacional e gerando obrigações para o país.</w:t>
      </w:r>
    </w:p>
    <w:p w14:paraId="5FBA5CFB" w14:textId="5FBFF96B" w:rsidR="00393A23" w:rsidRDefault="00393A23" w:rsidP="00393A23">
      <w:pPr>
        <w:jc w:val="both"/>
        <w:rPr>
          <w:rFonts w:ascii="Book Antiqua" w:hAnsi="Book Antiqua"/>
          <w:b/>
          <w:bCs/>
          <w:sz w:val="19"/>
          <w:szCs w:val="19"/>
        </w:rPr>
      </w:pPr>
      <w:r w:rsidRPr="00393A23">
        <w:rPr>
          <w:rFonts w:ascii="Book Antiqua" w:hAnsi="Book Antiqua"/>
          <w:b/>
          <w:bCs/>
          <w:i/>
          <w:iCs/>
          <w:sz w:val="19"/>
          <w:szCs w:val="19"/>
          <w:u w:val="single"/>
        </w:rPr>
        <w:t>Resumo</w:t>
      </w:r>
      <w:r w:rsidRPr="00393A23">
        <w:rPr>
          <w:rFonts w:ascii="Book Antiqua" w:hAnsi="Book Antiqua"/>
          <w:sz w:val="19"/>
          <w:szCs w:val="19"/>
        </w:rPr>
        <w:t>:</w:t>
      </w:r>
      <w:r>
        <w:rPr>
          <w:rFonts w:ascii="Book Antiqua" w:hAnsi="Book Antiqua"/>
          <w:sz w:val="19"/>
          <w:szCs w:val="19"/>
        </w:rPr>
        <w:t xml:space="preserve"> </w:t>
      </w:r>
      <w:r w:rsidRPr="00393A23">
        <w:rPr>
          <w:rFonts w:ascii="Book Antiqua" w:hAnsi="Book Antiqua"/>
          <w:sz w:val="19"/>
          <w:szCs w:val="19"/>
        </w:rPr>
        <w:t>O que a frase expressa é que, uma vez que o presidente ratifica o tratado (após a aprovação do Legislativo), a fase de incorporação do tratado ao direito interno do país está concluída, e ele passa a ser considerado parte da legislação nacional.</w:t>
      </w:r>
    </w:p>
    <w:p w14:paraId="5E2E44A2" w14:textId="77777777" w:rsidR="00393A23" w:rsidRDefault="00393A23" w:rsidP="00BA4C51">
      <w:pPr>
        <w:jc w:val="both"/>
        <w:rPr>
          <w:rFonts w:ascii="Book Antiqua" w:hAnsi="Book Antiqua"/>
          <w:b/>
          <w:bCs/>
          <w:sz w:val="19"/>
          <w:szCs w:val="19"/>
        </w:rPr>
      </w:pPr>
    </w:p>
    <w:p w14:paraId="48B30A75" w14:textId="0B8DE8F2" w:rsidR="00BA4C51" w:rsidRPr="00BA4C51" w:rsidRDefault="00BA4C51" w:rsidP="00BA4C51">
      <w:pPr>
        <w:jc w:val="both"/>
        <w:rPr>
          <w:rFonts w:ascii="Book Antiqua" w:hAnsi="Book Antiqua"/>
          <w:sz w:val="19"/>
          <w:szCs w:val="19"/>
        </w:rPr>
      </w:pPr>
      <w:r w:rsidRPr="00BA4C51">
        <w:rPr>
          <w:rFonts w:ascii="Book Antiqua" w:hAnsi="Book Antiqua"/>
          <w:b/>
          <w:bCs/>
          <w:sz w:val="19"/>
          <w:szCs w:val="19"/>
        </w:rPr>
        <w:t>(TRF2-2017)</w:t>
      </w:r>
      <w:r w:rsidRPr="00BA4C51">
        <w:rPr>
          <w:rFonts w:ascii="Book Antiqua" w:hAnsi="Book Antiqua"/>
          <w:sz w:val="19"/>
          <w:szCs w:val="19"/>
        </w:rPr>
        <w:t xml:space="preserve">: Quanto à internalização de tratados ao ordenamento nacional, assinale a opção correta: O sistema de recepção de tratados internacionais previsto na Constituição Federal não acolhe o chamado princípio do efeito direto e imediato dos tratados ou convenções internacionais sobre Direitos Humanos. </w:t>
      </w:r>
      <w:r w:rsidRPr="00BA4C51">
        <w:rPr>
          <w:rFonts w:ascii="Book Antiqua" w:hAnsi="Book Antiqua"/>
          <w:b/>
          <w:sz w:val="19"/>
          <w:szCs w:val="19"/>
        </w:rPr>
        <w:t>BL: art. 5º, §2º, CF.</w:t>
      </w:r>
    </w:p>
    <w:p w14:paraId="20D81D70" w14:textId="10A32967" w:rsidR="00BA4C51" w:rsidRDefault="00BA4C51" w:rsidP="00BA4C51">
      <w:pPr>
        <w:jc w:val="both"/>
        <w:rPr>
          <w:rFonts w:ascii="Book Antiqua" w:hAnsi="Book Antiqua"/>
          <w:sz w:val="19"/>
          <w:szCs w:val="19"/>
        </w:rPr>
      </w:pPr>
      <w:r w:rsidRPr="00BA4C51">
        <w:rPr>
          <w:rFonts w:ascii="Book Antiqua" w:hAnsi="Book Antiqua"/>
          <w:b/>
          <w:bCs/>
          <w:i/>
          <w:iCs/>
          <w:color w:val="FF0000"/>
          <w:sz w:val="19"/>
          <w:szCs w:val="19"/>
        </w:rPr>
        <w:t>#</w:t>
      </w:r>
      <w:r w:rsidRPr="00BA4C51">
        <w:rPr>
          <w:rFonts w:ascii="Book Antiqua" w:hAnsi="Book Antiqua"/>
          <w:b/>
          <w:bCs/>
          <w:i/>
          <w:iCs/>
          <w:color w:val="FF0000"/>
          <w:sz w:val="19"/>
          <w:szCs w:val="19"/>
          <w:highlight w:val="green"/>
        </w:rPr>
        <w:t>Atenção</w:t>
      </w:r>
      <w:r w:rsidRPr="00BA4C51">
        <w:rPr>
          <w:rFonts w:ascii="Book Antiqua" w:hAnsi="Book Antiqua"/>
          <w:sz w:val="19"/>
          <w:szCs w:val="19"/>
        </w:rPr>
        <w:t xml:space="preserve">: Paulo Henrique G. Portela explica: </w:t>
      </w:r>
      <w:r w:rsidRPr="00BA4C51">
        <w:rPr>
          <w:rFonts w:ascii="Book Antiqua" w:hAnsi="Book Antiqua"/>
          <w:i/>
          <w:iCs/>
          <w:sz w:val="19"/>
          <w:szCs w:val="19"/>
        </w:rPr>
        <w:t xml:space="preserve">“O Ministro Celso de Mello, examinando caso acerca da aplicação de um tratado do Mercosul, enfatizou que o Brasil ainda não adota nenhuma das premissas do modelo da introdução automática, no caso o princípio do efeito direto (possibilidade de que os particulares invoquem, desde logo, as normas consagradas no tratado) e o postulado da aplicabilidade imediata (capacidade de o tratado ter execução na esfera doméstica do Estado assim que seja ratificado). </w:t>
      </w:r>
      <w:r w:rsidRPr="00BA4C51">
        <w:rPr>
          <w:rFonts w:ascii="Book Antiqua" w:hAnsi="Book Antiqua"/>
          <w:b/>
          <w:bCs/>
          <w:i/>
          <w:iCs/>
          <w:sz w:val="19"/>
          <w:szCs w:val="19"/>
        </w:rPr>
        <w:t>Cabe destacar que essa regra vale para todos os tratados, não importando de que matéria tratem</w:t>
      </w:r>
      <w:r w:rsidRPr="00BA4C51">
        <w:rPr>
          <w:rFonts w:ascii="Book Antiqua" w:hAnsi="Book Antiqua"/>
          <w:i/>
          <w:iCs/>
          <w:sz w:val="19"/>
          <w:szCs w:val="19"/>
        </w:rPr>
        <w:t>.”</w:t>
      </w:r>
      <w:r w:rsidRPr="00BA4C51">
        <w:rPr>
          <w:rFonts w:ascii="Book Antiqua" w:hAnsi="Book Antiqua"/>
          <w:sz w:val="19"/>
          <w:szCs w:val="19"/>
        </w:rPr>
        <w:t xml:space="preserve"> (PORTELA, Paulo Henrique Gonçalves. </w:t>
      </w:r>
      <w:r w:rsidRPr="00BA4C51">
        <w:rPr>
          <w:rFonts w:ascii="Book Antiqua" w:hAnsi="Book Antiqua"/>
          <w:sz w:val="19"/>
          <w:szCs w:val="19"/>
        </w:rPr>
        <w:lastRenderedPageBreak/>
        <w:t>Direito Internacional Público e Privado. 2014. p. 131-132). Portanto, a questão está correta, pois não há qualquer enunciado na Constituição que autorize a conclusão pela qual os tratados de direitos humanos possuam efeito imediato.</w:t>
      </w:r>
    </w:p>
    <w:p w14:paraId="212DD04A" w14:textId="0826D852" w:rsidR="002C58A4" w:rsidRPr="00BA4C51" w:rsidRDefault="002C58A4" w:rsidP="002C58A4">
      <w:pPr>
        <w:jc w:val="both"/>
        <w:rPr>
          <w:rFonts w:ascii="Book Antiqua" w:hAnsi="Book Antiqua"/>
          <w:sz w:val="19"/>
          <w:szCs w:val="19"/>
        </w:rPr>
      </w:pPr>
      <w:r w:rsidRPr="00BA4C51">
        <w:rPr>
          <w:rFonts w:ascii="Book Antiqua" w:hAnsi="Book Antiqua"/>
          <w:b/>
          <w:bCs/>
          <w:i/>
          <w:iCs/>
          <w:color w:val="FF0000"/>
          <w:sz w:val="19"/>
          <w:szCs w:val="19"/>
        </w:rPr>
        <w:t>#</w:t>
      </w:r>
      <w:r w:rsidRPr="00BA4C51">
        <w:rPr>
          <w:rFonts w:ascii="Book Antiqua" w:hAnsi="Book Antiqua"/>
          <w:b/>
          <w:bCs/>
          <w:i/>
          <w:iCs/>
          <w:color w:val="FF0000"/>
          <w:sz w:val="19"/>
          <w:szCs w:val="19"/>
          <w:highlight w:val="green"/>
        </w:rPr>
        <w:t>Atenção</w:t>
      </w:r>
      <w:r w:rsidR="001A1FA2">
        <w:rPr>
          <w:rFonts w:ascii="Book Antiqua" w:hAnsi="Book Antiqua"/>
          <w:b/>
          <w:bCs/>
          <w:i/>
          <w:iCs/>
          <w:color w:val="FF0000"/>
          <w:sz w:val="19"/>
          <w:szCs w:val="19"/>
        </w:rPr>
        <w:t>:</w:t>
      </w:r>
      <w:r w:rsidR="00F34B9E">
        <w:rPr>
          <w:rFonts w:ascii="Book Antiqua" w:hAnsi="Book Antiqua"/>
          <w:b/>
          <w:bCs/>
          <w:i/>
          <w:iCs/>
          <w:color w:val="FF0000"/>
          <w:sz w:val="19"/>
          <w:szCs w:val="19"/>
        </w:rPr>
        <w:t xml:space="preserve"> </w:t>
      </w:r>
      <w:r w:rsidR="00393A23">
        <w:rPr>
          <w:rFonts w:ascii="Book Antiqua" w:hAnsi="Book Antiqua"/>
          <w:b/>
          <w:bCs/>
          <w:i/>
          <w:iCs/>
          <w:color w:val="FF0000"/>
          <w:sz w:val="19"/>
          <w:szCs w:val="19"/>
        </w:rPr>
        <w:t>#</w:t>
      </w:r>
      <w:r w:rsidR="00393A23" w:rsidRPr="00983C77">
        <w:rPr>
          <w:rFonts w:ascii="Book Antiqua" w:hAnsi="Book Antiqua"/>
          <w:b/>
          <w:bCs/>
          <w:i/>
          <w:iCs/>
          <w:color w:val="FF0000"/>
          <w:sz w:val="19"/>
          <w:szCs w:val="19"/>
          <w:highlight w:val="green"/>
        </w:rPr>
        <w:t>TRF2-2017</w:t>
      </w:r>
      <w:r w:rsidR="00393A23">
        <w:rPr>
          <w:rFonts w:ascii="Book Antiqua" w:hAnsi="Book Antiqua"/>
          <w:b/>
          <w:bCs/>
          <w:i/>
          <w:iCs/>
          <w:color w:val="FF0000"/>
          <w:sz w:val="19"/>
          <w:szCs w:val="19"/>
        </w:rPr>
        <w:t>: #</w:t>
      </w:r>
      <w:r w:rsidR="00393A23" w:rsidRPr="005A523A">
        <w:rPr>
          <w:rFonts w:ascii="Book Antiqua" w:hAnsi="Book Antiqua"/>
          <w:b/>
          <w:bCs/>
          <w:i/>
          <w:iCs/>
          <w:color w:val="FF0000"/>
          <w:sz w:val="19"/>
          <w:szCs w:val="19"/>
          <w:highlight w:val="green"/>
        </w:rPr>
        <w:t>MPF-201</w:t>
      </w:r>
      <w:r w:rsidR="00393A23">
        <w:rPr>
          <w:rFonts w:ascii="Book Antiqua" w:hAnsi="Book Antiqua"/>
          <w:b/>
          <w:bCs/>
          <w:i/>
          <w:iCs/>
          <w:color w:val="FF0000"/>
          <w:sz w:val="19"/>
          <w:szCs w:val="19"/>
          <w:highlight w:val="green"/>
        </w:rPr>
        <w:t>5/2022</w:t>
      </w:r>
      <w:r w:rsidR="00393A23">
        <w:rPr>
          <w:rFonts w:ascii="Book Antiqua" w:hAnsi="Book Antiqua"/>
          <w:b/>
          <w:bCs/>
          <w:i/>
          <w:iCs/>
          <w:color w:val="FF0000"/>
          <w:sz w:val="19"/>
          <w:szCs w:val="19"/>
        </w:rPr>
        <w:t>: #</w:t>
      </w:r>
      <w:r w:rsidR="00393A23" w:rsidRPr="00B52D06">
        <w:rPr>
          <w:rFonts w:ascii="Book Antiqua" w:hAnsi="Book Antiqua"/>
          <w:b/>
          <w:bCs/>
          <w:i/>
          <w:iCs/>
          <w:color w:val="FF0000"/>
          <w:sz w:val="19"/>
          <w:szCs w:val="19"/>
          <w:highlight w:val="green"/>
        </w:rPr>
        <w:t>DPEPI-2022</w:t>
      </w:r>
      <w:r w:rsidR="00393A23">
        <w:rPr>
          <w:rFonts w:ascii="Book Antiqua" w:hAnsi="Book Antiqua"/>
          <w:b/>
          <w:bCs/>
          <w:i/>
          <w:iCs/>
          <w:color w:val="FF0000"/>
          <w:sz w:val="19"/>
          <w:szCs w:val="19"/>
        </w:rPr>
        <w:t>: #</w:t>
      </w:r>
      <w:r w:rsidR="00393A23" w:rsidRPr="00626D3B">
        <w:rPr>
          <w:rFonts w:ascii="Book Antiqua" w:hAnsi="Book Antiqua"/>
          <w:b/>
          <w:bCs/>
          <w:i/>
          <w:iCs/>
          <w:color w:val="FF0000"/>
          <w:sz w:val="19"/>
          <w:szCs w:val="19"/>
          <w:highlight w:val="green"/>
        </w:rPr>
        <w:t>TJDFT-2023</w:t>
      </w:r>
      <w:r w:rsidR="00393A23">
        <w:rPr>
          <w:rFonts w:ascii="Book Antiqua" w:hAnsi="Book Antiqua"/>
          <w:b/>
          <w:bCs/>
          <w:i/>
          <w:iCs/>
          <w:color w:val="FF0000"/>
          <w:sz w:val="19"/>
          <w:szCs w:val="19"/>
        </w:rPr>
        <w:t>:</w:t>
      </w:r>
      <w:r w:rsidR="00B86D2E">
        <w:rPr>
          <w:rFonts w:ascii="Book Antiqua" w:hAnsi="Book Antiqua"/>
          <w:b/>
          <w:bCs/>
          <w:i/>
          <w:iCs/>
          <w:color w:val="FF0000"/>
          <w:sz w:val="19"/>
          <w:szCs w:val="19"/>
        </w:rPr>
        <w:t xml:space="preserve"> #</w:t>
      </w:r>
      <w:r w:rsidR="00B86D2E" w:rsidRPr="00983C77">
        <w:rPr>
          <w:rFonts w:ascii="Book Antiqua" w:hAnsi="Book Antiqua"/>
          <w:b/>
          <w:bCs/>
          <w:i/>
          <w:iCs/>
          <w:color w:val="FF0000"/>
          <w:sz w:val="19"/>
          <w:szCs w:val="19"/>
          <w:highlight w:val="green"/>
        </w:rPr>
        <w:t>MPT-202</w:t>
      </w:r>
      <w:r w:rsidR="00B86D2E">
        <w:rPr>
          <w:rFonts w:ascii="Book Antiqua" w:hAnsi="Book Antiqua"/>
          <w:b/>
          <w:bCs/>
          <w:i/>
          <w:iCs/>
          <w:color w:val="FF0000"/>
          <w:sz w:val="19"/>
          <w:szCs w:val="19"/>
          <w:highlight w:val="green"/>
        </w:rPr>
        <w:t>2/2024</w:t>
      </w:r>
      <w:r w:rsidR="00B86D2E">
        <w:rPr>
          <w:rFonts w:ascii="Book Antiqua" w:hAnsi="Book Antiqua"/>
          <w:b/>
          <w:bCs/>
          <w:i/>
          <w:iCs/>
          <w:color w:val="FF0000"/>
          <w:sz w:val="19"/>
          <w:szCs w:val="19"/>
        </w:rPr>
        <w:t>:</w:t>
      </w:r>
      <w:r w:rsidR="00393A23">
        <w:rPr>
          <w:rFonts w:ascii="Book Antiqua" w:hAnsi="Book Antiqua"/>
          <w:b/>
          <w:bCs/>
          <w:i/>
          <w:iCs/>
          <w:color w:val="FF0000"/>
          <w:sz w:val="19"/>
          <w:szCs w:val="19"/>
        </w:rPr>
        <w:t xml:space="preserve"> #</w:t>
      </w:r>
      <w:r w:rsidR="00393A23" w:rsidRPr="00626D3B">
        <w:rPr>
          <w:rFonts w:ascii="Book Antiqua" w:hAnsi="Book Antiqua"/>
          <w:b/>
          <w:bCs/>
          <w:i/>
          <w:iCs/>
          <w:color w:val="FF0000"/>
          <w:sz w:val="19"/>
          <w:szCs w:val="19"/>
          <w:highlight w:val="green"/>
        </w:rPr>
        <w:t>CESPE</w:t>
      </w:r>
      <w:r w:rsidR="00393A23" w:rsidRPr="007B6AB0">
        <w:rPr>
          <w:rFonts w:ascii="Book Antiqua" w:hAnsi="Book Antiqua"/>
          <w:sz w:val="19"/>
          <w:szCs w:val="19"/>
        </w:rPr>
        <w:t>:</w:t>
      </w:r>
      <w:r>
        <w:rPr>
          <w:rFonts w:ascii="Book Antiqua" w:hAnsi="Book Antiqua"/>
          <w:sz w:val="19"/>
          <w:szCs w:val="19"/>
        </w:rPr>
        <w:t xml:space="preserve"> </w:t>
      </w:r>
      <w:r w:rsidRPr="002C58A4">
        <w:rPr>
          <w:rFonts w:ascii="Book Antiqua" w:hAnsi="Book Antiqua"/>
          <w:sz w:val="19"/>
          <w:szCs w:val="19"/>
        </w:rPr>
        <w:t xml:space="preserve">Dentro do processo de incorporação dos tratados internacionais há dois modelos: </w:t>
      </w:r>
      <w:r>
        <w:rPr>
          <w:rFonts w:ascii="Book Antiqua" w:hAnsi="Book Antiqua"/>
          <w:sz w:val="19"/>
          <w:szCs w:val="19"/>
        </w:rPr>
        <w:t xml:space="preserve">i) </w:t>
      </w:r>
      <w:r w:rsidRPr="002C58A4">
        <w:rPr>
          <w:rFonts w:ascii="Book Antiqua" w:hAnsi="Book Antiqua"/>
          <w:b/>
          <w:bCs/>
          <w:i/>
          <w:iCs/>
          <w:sz w:val="19"/>
          <w:szCs w:val="19"/>
          <w:shd w:val="clear" w:color="auto" w:fill="F7CAAC" w:themeFill="accent2" w:themeFillTint="66"/>
        </w:rPr>
        <w:t>Automático</w:t>
      </w:r>
      <w:r>
        <w:rPr>
          <w:rFonts w:ascii="Book Antiqua" w:hAnsi="Book Antiqua"/>
          <w:sz w:val="19"/>
          <w:szCs w:val="19"/>
        </w:rPr>
        <w:t>:</w:t>
      </w:r>
      <w:r w:rsidRPr="002C58A4">
        <w:rPr>
          <w:rFonts w:ascii="Book Antiqua" w:hAnsi="Book Antiqua"/>
          <w:sz w:val="19"/>
          <w:szCs w:val="19"/>
        </w:rPr>
        <w:t xml:space="preserve"> é aquele que sustenta que o tratado internacional entrará em vigor no âmbito interno automaticamente quando entrar em vigor no âmbito internacional</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2C58A4">
        <w:rPr>
          <w:rFonts w:ascii="Book Antiqua" w:hAnsi="Book Antiqua"/>
          <w:b/>
          <w:bCs/>
          <w:i/>
          <w:iCs/>
          <w:sz w:val="19"/>
          <w:szCs w:val="19"/>
          <w:shd w:val="clear" w:color="auto" w:fill="F7CAAC" w:themeFill="accent2" w:themeFillTint="66"/>
        </w:rPr>
        <w:t>Tradicional</w:t>
      </w:r>
      <w:r>
        <w:rPr>
          <w:rFonts w:ascii="Book Antiqua" w:hAnsi="Book Antiqua"/>
          <w:sz w:val="19"/>
          <w:szCs w:val="19"/>
        </w:rPr>
        <w:t xml:space="preserve">: </w:t>
      </w:r>
      <w:r w:rsidRPr="002C58A4">
        <w:rPr>
          <w:rFonts w:ascii="Book Antiqua" w:hAnsi="Book Antiqua"/>
          <w:sz w:val="19"/>
          <w:szCs w:val="19"/>
        </w:rPr>
        <w:t>é aquele em que a sua incorporação culmina com um ato especial do chefe do poder executivo, normalmente um decreto presidencial.</w:t>
      </w:r>
      <w:r>
        <w:rPr>
          <w:rFonts w:ascii="Book Antiqua" w:hAnsi="Book Antiqua"/>
          <w:sz w:val="19"/>
          <w:szCs w:val="19"/>
        </w:rPr>
        <w:t xml:space="preserve"> </w:t>
      </w:r>
      <w:r w:rsidRPr="002C58A4">
        <w:rPr>
          <w:rFonts w:ascii="Book Antiqua" w:hAnsi="Book Antiqua"/>
          <w:sz w:val="19"/>
          <w:szCs w:val="19"/>
        </w:rPr>
        <w:t xml:space="preserve">O Brasil adota o </w:t>
      </w:r>
      <w:r w:rsidRPr="002C58A4">
        <w:rPr>
          <w:rFonts w:ascii="Book Antiqua" w:hAnsi="Book Antiqua"/>
          <w:b/>
          <w:bCs/>
          <w:sz w:val="19"/>
          <w:szCs w:val="19"/>
          <w:shd w:val="clear" w:color="auto" w:fill="F7CAAC" w:themeFill="accent2" w:themeFillTint="66"/>
        </w:rPr>
        <w:t>sistema TRADICIONAL</w:t>
      </w:r>
      <w:r w:rsidRPr="002C58A4">
        <w:rPr>
          <w:rFonts w:ascii="Book Antiqua" w:hAnsi="Book Antiqua"/>
          <w:sz w:val="19"/>
          <w:szCs w:val="19"/>
        </w:rPr>
        <w:t xml:space="preserve"> de incorporação dos tratados, ou seja, só serão incorporados ao ordenamento jurídico brasileiro depois do decreto presidencial, ainda que já estejam em vigor no âmbito internacional.</w:t>
      </w:r>
      <w:r>
        <w:rPr>
          <w:rFonts w:ascii="Book Antiqua" w:hAnsi="Book Antiqua"/>
          <w:sz w:val="19"/>
          <w:szCs w:val="19"/>
        </w:rPr>
        <w:t xml:space="preserve"> </w:t>
      </w:r>
      <w:r w:rsidRPr="002C58A4">
        <w:rPr>
          <w:rFonts w:ascii="Book Antiqua" w:hAnsi="Book Antiqua"/>
          <w:sz w:val="19"/>
          <w:szCs w:val="19"/>
        </w:rPr>
        <w:t>Embora alguns doutrinadores como Flávia Piovesan, entendam que em se tratando em tratados sobre direitos humanos a incorporação ao ordenamento jurídico seria automática, não é o que entende a jurisprudência do STF, que já decidiu na CR 8279 e ADI1480-MC que o Brasil adota o modelo TRADICIONAL para TODOS os tratados.</w:t>
      </w:r>
      <w:r>
        <w:rPr>
          <w:rStyle w:val="Refdenotaderodap"/>
          <w:rFonts w:ascii="Book Antiqua" w:hAnsi="Book Antiqua"/>
          <w:sz w:val="19"/>
          <w:szCs w:val="19"/>
        </w:rPr>
        <w:footnoteReference w:id="1"/>
      </w:r>
      <w:r>
        <w:rPr>
          <w:rFonts w:ascii="Book Antiqua" w:hAnsi="Book Antiqua"/>
          <w:sz w:val="19"/>
          <w:szCs w:val="19"/>
        </w:rPr>
        <w:t xml:space="preserve"> </w:t>
      </w:r>
    </w:p>
    <w:p w14:paraId="51C9F117" w14:textId="77777777" w:rsidR="00BA4C51" w:rsidRDefault="00BA4C51" w:rsidP="00472C57">
      <w:pPr>
        <w:jc w:val="both"/>
        <w:rPr>
          <w:rFonts w:ascii="Book Antiqua" w:hAnsi="Book Antiqua"/>
          <w:b/>
          <w:bCs/>
          <w:sz w:val="19"/>
          <w:szCs w:val="19"/>
        </w:rPr>
      </w:pPr>
    </w:p>
    <w:p w14:paraId="1529215B" w14:textId="4FDE5E65" w:rsidR="00B22D8A" w:rsidRPr="00B22D8A" w:rsidRDefault="00B22D8A" w:rsidP="00472C57">
      <w:pPr>
        <w:jc w:val="both"/>
        <w:rPr>
          <w:rFonts w:ascii="Book Antiqua" w:hAnsi="Book Antiqua"/>
          <w:sz w:val="19"/>
          <w:szCs w:val="19"/>
        </w:rPr>
      </w:pPr>
      <w:r>
        <w:rPr>
          <w:rFonts w:ascii="Book Antiqua" w:hAnsi="Book Antiqua"/>
          <w:b/>
          <w:bCs/>
          <w:sz w:val="19"/>
          <w:szCs w:val="19"/>
        </w:rPr>
        <w:t>(TRF5-2013-CESPE)</w:t>
      </w:r>
      <w:r>
        <w:rPr>
          <w:rFonts w:ascii="Book Antiqua" w:hAnsi="Book Antiqua"/>
          <w:sz w:val="19"/>
          <w:szCs w:val="19"/>
        </w:rPr>
        <w:t xml:space="preserve">: </w:t>
      </w:r>
      <w:r w:rsidRPr="00B22D8A">
        <w:rPr>
          <w:rFonts w:ascii="Book Antiqua" w:hAnsi="Book Antiqua"/>
          <w:sz w:val="19"/>
          <w:szCs w:val="19"/>
        </w:rPr>
        <w:t>A respeito da incorporação do direito internacional ao direito brasileiro, assinale a opção correta</w:t>
      </w:r>
      <w:r>
        <w:rPr>
          <w:rFonts w:ascii="Book Antiqua" w:hAnsi="Book Antiqua"/>
          <w:sz w:val="19"/>
          <w:szCs w:val="19"/>
        </w:rPr>
        <w:t xml:space="preserve">: </w:t>
      </w:r>
      <w:r w:rsidRPr="00B22D8A">
        <w:rPr>
          <w:rFonts w:ascii="Book Antiqua" w:hAnsi="Book Antiqua"/>
          <w:sz w:val="19"/>
          <w:szCs w:val="19"/>
        </w:rPr>
        <w:t>A ratificação de tratado pelo presidente da República é ato discricionário.</w:t>
      </w:r>
    </w:p>
    <w:p w14:paraId="79435C3A" w14:textId="4AB6CA9C" w:rsidR="00B22D8A" w:rsidRDefault="00B22D8A" w:rsidP="00472C57">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E0A86">
        <w:rPr>
          <w:rFonts w:ascii="Book Antiqua" w:hAnsi="Book Antiqua"/>
          <w:b/>
          <w:bCs/>
          <w:i/>
          <w:iCs/>
          <w:color w:val="FF0000"/>
          <w:sz w:val="19"/>
          <w:szCs w:val="19"/>
        </w:rPr>
        <w:t>: #</w:t>
      </w:r>
      <w:r w:rsidR="00BE0A86" w:rsidRPr="00BE0A86">
        <w:rPr>
          <w:rFonts w:ascii="Book Antiqua" w:hAnsi="Book Antiqua"/>
          <w:b/>
          <w:bCs/>
          <w:i/>
          <w:iCs/>
          <w:color w:val="FF0000"/>
          <w:sz w:val="19"/>
          <w:szCs w:val="19"/>
          <w:highlight w:val="green"/>
        </w:rPr>
        <w:t>TRF5-2013</w:t>
      </w:r>
      <w:r w:rsidR="007F746E">
        <w:rPr>
          <w:rFonts w:ascii="Book Antiqua" w:hAnsi="Book Antiqua"/>
          <w:b/>
          <w:bCs/>
          <w:i/>
          <w:iCs/>
          <w:color w:val="FF0000"/>
          <w:sz w:val="19"/>
          <w:szCs w:val="19"/>
        </w:rPr>
        <w:t>: #</w:t>
      </w:r>
      <w:r w:rsidR="007F746E" w:rsidRPr="007F746E">
        <w:rPr>
          <w:rFonts w:ascii="Book Antiqua" w:hAnsi="Book Antiqua"/>
          <w:b/>
          <w:bCs/>
          <w:i/>
          <w:iCs/>
          <w:color w:val="FF0000"/>
          <w:sz w:val="19"/>
          <w:szCs w:val="19"/>
          <w:highlight w:val="green"/>
        </w:rPr>
        <w:t>TRT5-2013</w:t>
      </w:r>
      <w:r w:rsidR="00BE0A86">
        <w:rPr>
          <w:rFonts w:ascii="Book Antiqua" w:hAnsi="Book Antiqua"/>
          <w:b/>
          <w:bCs/>
          <w:i/>
          <w:iCs/>
          <w:color w:val="FF0000"/>
          <w:sz w:val="19"/>
          <w:szCs w:val="19"/>
        </w:rPr>
        <w:t>: #</w:t>
      </w:r>
      <w:r w:rsidR="00BE0A86" w:rsidRPr="00BE0A86">
        <w:rPr>
          <w:rFonts w:ascii="Book Antiqua" w:hAnsi="Book Antiqua"/>
          <w:b/>
          <w:bCs/>
          <w:i/>
          <w:iCs/>
          <w:color w:val="FF0000"/>
          <w:sz w:val="19"/>
          <w:szCs w:val="19"/>
          <w:highlight w:val="green"/>
        </w:rPr>
        <w:t>TRF1-2015</w:t>
      </w:r>
      <w:r w:rsidR="00BA4C51">
        <w:rPr>
          <w:rFonts w:ascii="Book Antiqua" w:hAnsi="Book Antiqua"/>
          <w:b/>
          <w:bCs/>
          <w:i/>
          <w:iCs/>
          <w:color w:val="FF0000"/>
          <w:sz w:val="19"/>
          <w:szCs w:val="19"/>
        </w:rPr>
        <w:t>: #</w:t>
      </w:r>
      <w:r w:rsidR="00BA4C51" w:rsidRPr="00BA4C51">
        <w:rPr>
          <w:rFonts w:ascii="Book Antiqua" w:hAnsi="Book Antiqua"/>
          <w:b/>
          <w:bCs/>
          <w:i/>
          <w:iCs/>
          <w:color w:val="FF0000"/>
          <w:sz w:val="19"/>
          <w:szCs w:val="19"/>
          <w:highlight w:val="green"/>
        </w:rPr>
        <w:t>TRF2-2017</w:t>
      </w:r>
      <w:r w:rsidR="0083130D">
        <w:rPr>
          <w:rFonts w:ascii="Book Antiqua" w:hAnsi="Book Antiqua"/>
          <w:b/>
          <w:bCs/>
          <w:i/>
          <w:iCs/>
          <w:color w:val="FF0000"/>
          <w:sz w:val="19"/>
          <w:szCs w:val="19"/>
        </w:rPr>
        <w:t>: #</w:t>
      </w:r>
      <w:r w:rsidR="0083130D" w:rsidRPr="0083130D">
        <w:rPr>
          <w:rFonts w:ascii="Book Antiqua" w:hAnsi="Book Antiqua"/>
          <w:b/>
          <w:bCs/>
          <w:i/>
          <w:iCs/>
          <w:color w:val="FF0000"/>
          <w:sz w:val="19"/>
          <w:szCs w:val="19"/>
          <w:highlight w:val="green"/>
        </w:rPr>
        <w:t>MPT-2022</w:t>
      </w:r>
      <w:r w:rsidR="00BE0A86">
        <w:rPr>
          <w:rFonts w:ascii="Book Antiqua" w:hAnsi="Book Antiqua"/>
          <w:b/>
          <w:bCs/>
          <w:i/>
          <w:iCs/>
          <w:color w:val="FF0000"/>
          <w:sz w:val="19"/>
          <w:szCs w:val="19"/>
        </w:rPr>
        <w:t>: #</w:t>
      </w:r>
      <w:r w:rsidR="00BE0A86" w:rsidRPr="00BE0A86">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B22D8A">
        <w:rPr>
          <w:rFonts w:ascii="Book Antiqua" w:hAnsi="Book Antiqua"/>
          <w:sz w:val="19"/>
          <w:szCs w:val="19"/>
        </w:rPr>
        <w:t>Ratificação é o ato que confirma o interesse de um Estado em se obrigar por um tratado no plano internacional. No caso do Brasil, isso acontece após aprovação parlamentar, em ato que cabe ao Presidente da República, o qual tem discricionariedade para fazê-lo.</w:t>
      </w:r>
    </w:p>
    <w:p w14:paraId="385B6651" w14:textId="77777777" w:rsidR="00B22D8A" w:rsidRDefault="00B22D8A" w:rsidP="00472C57">
      <w:pPr>
        <w:jc w:val="both"/>
        <w:rPr>
          <w:rFonts w:ascii="Book Antiqua" w:hAnsi="Book Antiqua"/>
          <w:b/>
          <w:bCs/>
          <w:sz w:val="19"/>
          <w:szCs w:val="19"/>
        </w:rPr>
      </w:pPr>
    </w:p>
    <w:p w14:paraId="4A28B8D6" w14:textId="08AAA283" w:rsidR="00EA65C7" w:rsidRPr="00EA65C7" w:rsidRDefault="00EA65C7" w:rsidP="00472C57">
      <w:pPr>
        <w:jc w:val="both"/>
        <w:rPr>
          <w:rFonts w:ascii="Book Antiqua" w:hAnsi="Book Antiqua"/>
          <w:sz w:val="19"/>
          <w:szCs w:val="19"/>
        </w:rPr>
      </w:pPr>
      <w:r>
        <w:rPr>
          <w:rFonts w:ascii="Book Antiqua" w:hAnsi="Book Antiqua"/>
          <w:b/>
          <w:bCs/>
          <w:sz w:val="19"/>
          <w:szCs w:val="19"/>
        </w:rPr>
        <w:t>(TRF3-2013)</w:t>
      </w:r>
      <w:r>
        <w:rPr>
          <w:rFonts w:ascii="Book Antiqua" w:hAnsi="Book Antiqua"/>
          <w:sz w:val="19"/>
          <w:szCs w:val="19"/>
        </w:rPr>
        <w:t xml:space="preserve">: </w:t>
      </w:r>
      <w:r w:rsidRPr="00EA65C7">
        <w:rPr>
          <w:rFonts w:ascii="Book Antiqua" w:hAnsi="Book Antiqua"/>
          <w:sz w:val="19"/>
          <w:szCs w:val="19"/>
        </w:rPr>
        <w:t>Em relação ao procedimento de internação de Tratados Internacionais, é correto dizer que:</w:t>
      </w:r>
      <w:r>
        <w:rPr>
          <w:rFonts w:ascii="Book Antiqua" w:hAnsi="Book Antiqua"/>
          <w:sz w:val="19"/>
          <w:szCs w:val="19"/>
        </w:rPr>
        <w:t xml:space="preserve"> </w:t>
      </w:r>
      <w:r w:rsidRPr="00EA65C7">
        <w:rPr>
          <w:rFonts w:ascii="Book Antiqua" w:hAnsi="Book Antiqua"/>
          <w:sz w:val="19"/>
          <w:szCs w:val="19"/>
        </w:rPr>
        <w:t xml:space="preserve">Os chamados </w:t>
      </w:r>
      <w:proofErr w:type="spellStart"/>
      <w:r w:rsidRPr="00EA65C7">
        <w:rPr>
          <w:rFonts w:ascii="Book Antiqua" w:hAnsi="Book Antiqua"/>
          <w:i/>
          <w:iCs/>
          <w:sz w:val="19"/>
          <w:szCs w:val="19"/>
        </w:rPr>
        <w:t>executive</w:t>
      </w:r>
      <w:proofErr w:type="spellEnd"/>
      <w:r w:rsidRPr="00EA65C7">
        <w:rPr>
          <w:rFonts w:ascii="Book Antiqua" w:hAnsi="Book Antiqua"/>
          <w:i/>
          <w:iCs/>
          <w:sz w:val="19"/>
          <w:szCs w:val="19"/>
        </w:rPr>
        <w:t xml:space="preserve"> </w:t>
      </w:r>
      <w:proofErr w:type="spellStart"/>
      <w:r w:rsidRPr="00EA65C7">
        <w:rPr>
          <w:rFonts w:ascii="Book Antiqua" w:hAnsi="Book Antiqua"/>
          <w:i/>
          <w:iCs/>
          <w:sz w:val="19"/>
          <w:szCs w:val="19"/>
        </w:rPr>
        <w:t>agreements</w:t>
      </w:r>
      <w:proofErr w:type="spellEnd"/>
      <w:r w:rsidRPr="00EA65C7">
        <w:rPr>
          <w:rFonts w:ascii="Book Antiqua" w:hAnsi="Book Antiqua"/>
          <w:sz w:val="19"/>
          <w:szCs w:val="19"/>
        </w:rPr>
        <w:t>, que não criam obrigações onerosas para os Estados-Partes, independem de ratificação.</w:t>
      </w:r>
    </w:p>
    <w:p w14:paraId="7C442BF4" w14:textId="23592F3B" w:rsidR="00EA65C7" w:rsidRDefault="00EA65C7" w:rsidP="00472C5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A65C7">
        <w:rPr>
          <w:rFonts w:ascii="Book Antiqua" w:hAnsi="Book Antiqua"/>
          <w:sz w:val="19"/>
          <w:szCs w:val="19"/>
        </w:rPr>
        <w:t>Os acordos de forma simplificada ou acordo executivo (</w:t>
      </w:r>
      <w:proofErr w:type="spellStart"/>
      <w:r w:rsidRPr="00EA65C7">
        <w:rPr>
          <w:rFonts w:ascii="Book Antiqua" w:hAnsi="Book Antiqua"/>
          <w:i/>
          <w:iCs/>
          <w:sz w:val="19"/>
          <w:szCs w:val="19"/>
        </w:rPr>
        <w:t>executive</w:t>
      </w:r>
      <w:proofErr w:type="spellEnd"/>
      <w:r w:rsidRPr="00EA65C7">
        <w:rPr>
          <w:rFonts w:ascii="Book Antiqua" w:hAnsi="Book Antiqua"/>
          <w:i/>
          <w:iCs/>
          <w:sz w:val="19"/>
          <w:szCs w:val="19"/>
        </w:rPr>
        <w:t xml:space="preserve"> </w:t>
      </w:r>
      <w:proofErr w:type="spellStart"/>
      <w:r w:rsidRPr="00EA65C7">
        <w:rPr>
          <w:rFonts w:ascii="Book Antiqua" w:hAnsi="Book Antiqua"/>
          <w:i/>
          <w:iCs/>
          <w:sz w:val="19"/>
          <w:szCs w:val="19"/>
        </w:rPr>
        <w:t>agreements</w:t>
      </w:r>
      <w:proofErr w:type="spellEnd"/>
      <w:r w:rsidRPr="00EA65C7">
        <w:rPr>
          <w:rFonts w:ascii="Book Antiqua" w:hAnsi="Book Antiqua"/>
          <w:sz w:val="19"/>
          <w:szCs w:val="19"/>
        </w:rPr>
        <w:t>) é uma expressão criada nos EUA para designar aquele tratado que se conclui sob a autoridade do chefe do Poder Executivo, independentemente do parecer e consentimento do Parlamento.</w:t>
      </w:r>
      <w:r>
        <w:rPr>
          <w:rFonts w:ascii="Book Antiqua" w:hAnsi="Book Antiqua"/>
          <w:sz w:val="19"/>
          <w:szCs w:val="19"/>
        </w:rPr>
        <w:t xml:space="preserve"> Em outras palavras</w:t>
      </w:r>
      <w:r w:rsidRPr="00EA65C7">
        <w:rPr>
          <w:rFonts w:ascii="Book Antiqua" w:hAnsi="Book Antiqua"/>
          <w:sz w:val="19"/>
          <w:szCs w:val="19"/>
        </w:rPr>
        <w:t>, conclui-se o acordo com a assinatura, e não com a ratificação. Esse tipo de procedimento tem servido à conclusão de tratados bilaterais e de importância limitada, não gerando obrigações onerosas aos Estados-partes, por exemplo.</w:t>
      </w:r>
    </w:p>
    <w:p w14:paraId="673D63CB" w14:textId="2F75A9AD" w:rsidR="00EE1CE3" w:rsidRPr="00EE1CE3" w:rsidRDefault="00EE1CE3" w:rsidP="00EE1CE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E1CE3">
        <w:rPr>
          <w:rFonts w:ascii="Book Antiqua" w:hAnsi="Book Antiqua"/>
          <w:b/>
          <w:bCs/>
          <w:i/>
          <w:iCs/>
          <w:sz w:val="19"/>
          <w:szCs w:val="19"/>
          <w:shd w:val="clear" w:color="auto" w:fill="F7CAAC" w:themeFill="accent2" w:themeFillTint="66"/>
        </w:rPr>
        <w:t>CLASSIFICAÇÃO DOS TRATADOS</w:t>
      </w:r>
      <w:r>
        <w:rPr>
          <w:rFonts w:ascii="Book Antiqua" w:hAnsi="Book Antiqua"/>
          <w:sz w:val="19"/>
          <w:szCs w:val="19"/>
        </w:rPr>
        <w:t>:</w:t>
      </w:r>
    </w:p>
    <w:p w14:paraId="21CC793D" w14:textId="6C08F585" w:rsidR="00EE1CE3" w:rsidRPr="00EE1CE3" w:rsidRDefault="00EE1CE3" w:rsidP="00EE1CE3">
      <w:pPr>
        <w:jc w:val="both"/>
        <w:rPr>
          <w:rFonts w:ascii="Book Antiqua" w:hAnsi="Book Antiqua"/>
          <w:sz w:val="19"/>
          <w:szCs w:val="19"/>
        </w:rPr>
      </w:pPr>
      <w:r w:rsidRPr="00EE1CE3">
        <w:rPr>
          <w:rFonts w:ascii="Book Antiqua" w:hAnsi="Book Antiqua"/>
          <w:b/>
          <w:bCs/>
          <w:sz w:val="19"/>
          <w:szCs w:val="19"/>
        </w:rPr>
        <w:t>A) QUANTO AO NÚMERO DE PARTES</w:t>
      </w:r>
      <w:r>
        <w:rPr>
          <w:rFonts w:ascii="Book Antiqua" w:hAnsi="Book Antiqua"/>
          <w:b/>
          <w:bCs/>
          <w:sz w:val="19"/>
          <w:szCs w:val="19"/>
        </w:rPr>
        <w:t xml:space="preserve">: </w:t>
      </w:r>
      <w:r w:rsidRPr="00EE1CE3">
        <w:rPr>
          <w:rFonts w:ascii="Book Antiqua" w:hAnsi="Book Antiqua"/>
          <w:b/>
          <w:bCs/>
          <w:sz w:val="19"/>
          <w:szCs w:val="19"/>
        </w:rPr>
        <w:t>i) Bilaterais</w:t>
      </w:r>
      <w:r>
        <w:rPr>
          <w:rFonts w:ascii="Book Antiqua" w:hAnsi="Book Antiqua"/>
          <w:sz w:val="19"/>
          <w:szCs w:val="19"/>
        </w:rPr>
        <w:t>:</w:t>
      </w:r>
      <w:r w:rsidRPr="00EE1CE3">
        <w:rPr>
          <w:rFonts w:ascii="Book Antiqua" w:hAnsi="Book Antiqua"/>
          <w:sz w:val="19"/>
          <w:szCs w:val="19"/>
        </w:rPr>
        <w:t xml:space="preserve"> são aqueles celebrados entre duas partes contratantes ou entre vencedores e vencidos. Podem ser celebrados por dois Estados ou entre um Estado e uma Organização Internacional ou, ainda, entre duas organizações internacionais</w:t>
      </w:r>
      <w:r>
        <w:rPr>
          <w:rFonts w:ascii="Book Antiqua" w:hAnsi="Book Antiqua"/>
          <w:sz w:val="19"/>
          <w:szCs w:val="19"/>
        </w:rPr>
        <w:t xml:space="preserve">; </w:t>
      </w:r>
      <w:proofErr w:type="spellStart"/>
      <w:r w:rsidRPr="00EE1CE3">
        <w:rPr>
          <w:rFonts w:ascii="Book Antiqua" w:hAnsi="Book Antiqua"/>
          <w:b/>
          <w:bCs/>
          <w:sz w:val="19"/>
          <w:szCs w:val="19"/>
        </w:rPr>
        <w:t>ii</w:t>
      </w:r>
      <w:proofErr w:type="spellEnd"/>
      <w:r w:rsidRPr="00EE1CE3">
        <w:rPr>
          <w:rFonts w:ascii="Book Antiqua" w:hAnsi="Book Antiqua"/>
          <w:b/>
          <w:bCs/>
          <w:sz w:val="19"/>
          <w:szCs w:val="19"/>
        </w:rPr>
        <w:t>) Multilaterais</w:t>
      </w:r>
      <w:r>
        <w:rPr>
          <w:rFonts w:ascii="Book Antiqua" w:hAnsi="Book Antiqua"/>
          <w:sz w:val="19"/>
          <w:szCs w:val="19"/>
        </w:rPr>
        <w:t>:</w:t>
      </w:r>
      <w:r w:rsidRPr="00EE1CE3">
        <w:rPr>
          <w:rFonts w:ascii="Book Antiqua" w:hAnsi="Book Antiqua"/>
          <w:sz w:val="19"/>
          <w:szCs w:val="19"/>
        </w:rPr>
        <w:t xml:space="preserve"> são tratados celebrados por mais de duas partes, ou seja, entre três ou mais partes.</w:t>
      </w:r>
    </w:p>
    <w:p w14:paraId="2DC59EA4" w14:textId="38FD229F" w:rsidR="00EE1CE3" w:rsidRPr="00EE1CE3" w:rsidRDefault="00EE1CE3" w:rsidP="00EE1CE3">
      <w:pPr>
        <w:jc w:val="both"/>
        <w:rPr>
          <w:rFonts w:ascii="Book Antiqua" w:hAnsi="Book Antiqua"/>
          <w:sz w:val="19"/>
          <w:szCs w:val="19"/>
        </w:rPr>
      </w:pPr>
      <w:r w:rsidRPr="00EE1CE3">
        <w:rPr>
          <w:rFonts w:ascii="Book Antiqua" w:hAnsi="Book Antiqua"/>
          <w:b/>
          <w:bCs/>
          <w:sz w:val="19"/>
          <w:szCs w:val="19"/>
        </w:rPr>
        <w:t>B) QUANTO AO TIPO DE PROCEDIMENTO UTILIZADO PARA SUA CONCLUSÃO</w:t>
      </w:r>
      <w:r>
        <w:rPr>
          <w:rFonts w:ascii="Book Antiqua" w:hAnsi="Book Antiqua"/>
          <w:b/>
          <w:bCs/>
          <w:sz w:val="19"/>
          <w:szCs w:val="19"/>
        </w:rPr>
        <w:t xml:space="preserve">: i) </w:t>
      </w:r>
      <w:r w:rsidRPr="00EE1CE3">
        <w:rPr>
          <w:rFonts w:ascii="Book Antiqua" w:hAnsi="Book Antiqua"/>
          <w:b/>
          <w:bCs/>
          <w:sz w:val="19"/>
          <w:szCs w:val="19"/>
        </w:rPr>
        <w:t>Bifásicos ou stricto sensu ou de devida forma</w:t>
      </w:r>
      <w:r>
        <w:rPr>
          <w:rFonts w:ascii="Book Antiqua" w:hAnsi="Book Antiqua"/>
          <w:b/>
          <w:bCs/>
          <w:sz w:val="19"/>
          <w:szCs w:val="19"/>
        </w:rPr>
        <w:t>:</w:t>
      </w:r>
      <w:r w:rsidRPr="00EE1CE3">
        <w:rPr>
          <w:rFonts w:ascii="Book Antiqua" w:hAnsi="Book Antiqua"/>
          <w:sz w:val="19"/>
          <w:szCs w:val="19"/>
        </w:rPr>
        <w:t xml:space="preserve"> são aqueles em que se nota, para sua conclusão, um procedimento mais complexo composto de duas fases internacionalmente distintas: a primeira, que se inicia com as negociações e culmina com a assinatura de seu texto; e a segunda que vai da assinatura à ratificação</w:t>
      </w:r>
      <w:r>
        <w:rPr>
          <w:rFonts w:ascii="Book Antiqua" w:hAnsi="Book Antiqua"/>
          <w:sz w:val="19"/>
          <w:szCs w:val="19"/>
        </w:rPr>
        <w:t xml:space="preserve">; </w:t>
      </w:r>
      <w:proofErr w:type="spellStart"/>
      <w:r>
        <w:rPr>
          <w:rFonts w:ascii="Book Antiqua" w:hAnsi="Book Antiqua"/>
          <w:b/>
          <w:bCs/>
          <w:sz w:val="19"/>
          <w:szCs w:val="19"/>
        </w:rPr>
        <w:t>ii</w:t>
      </w:r>
      <w:proofErr w:type="spellEnd"/>
      <w:r>
        <w:rPr>
          <w:rFonts w:ascii="Book Antiqua" w:hAnsi="Book Antiqua"/>
          <w:b/>
          <w:bCs/>
          <w:sz w:val="19"/>
          <w:szCs w:val="19"/>
        </w:rPr>
        <w:t>)</w:t>
      </w:r>
      <w:r w:rsidRPr="00EE1CE3">
        <w:rPr>
          <w:rFonts w:ascii="Book Antiqua" w:hAnsi="Book Antiqua"/>
          <w:b/>
          <w:bCs/>
          <w:sz w:val="19"/>
          <w:szCs w:val="19"/>
        </w:rPr>
        <w:t xml:space="preserve"> </w:t>
      </w:r>
      <w:proofErr w:type="spellStart"/>
      <w:r w:rsidRPr="00EE1CE3">
        <w:rPr>
          <w:rFonts w:ascii="Book Antiqua" w:hAnsi="Book Antiqua"/>
          <w:b/>
          <w:bCs/>
          <w:sz w:val="19"/>
          <w:szCs w:val="19"/>
        </w:rPr>
        <w:t>Unifásicos</w:t>
      </w:r>
      <w:proofErr w:type="spellEnd"/>
      <w:r w:rsidRPr="00EE1CE3">
        <w:rPr>
          <w:rFonts w:ascii="Book Antiqua" w:hAnsi="Book Antiqua"/>
          <w:b/>
          <w:bCs/>
          <w:sz w:val="19"/>
          <w:szCs w:val="19"/>
        </w:rPr>
        <w:t xml:space="preserve"> ou acordos do executivo ou em forma simplificada</w:t>
      </w:r>
      <w:r>
        <w:rPr>
          <w:rFonts w:ascii="Book Antiqua" w:hAnsi="Book Antiqua"/>
          <w:b/>
          <w:bCs/>
          <w:sz w:val="19"/>
          <w:szCs w:val="19"/>
        </w:rPr>
        <w:t>:</w:t>
      </w:r>
      <w:r w:rsidRPr="00EE1CE3">
        <w:rPr>
          <w:rFonts w:ascii="Book Antiqua" w:hAnsi="Book Antiqua"/>
          <w:sz w:val="19"/>
          <w:szCs w:val="19"/>
        </w:rPr>
        <w:t xml:space="preserve"> os tratados em forma simplificada(conhecidos por </w:t>
      </w:r>
      <w:proofErr w:type="spellStart"/>
      <w:r w:rsidRPr="00EE1CE3">
        <w:rPr>
          <w:rFonts w:ascii="Book Antiqua" w:hAnsi="Book Antiqua"/>
          <w:i/>
          <w:iCs/>
          <w:sz w:val="19"/>
          <w:szCs w:val="19"/>
        </w:rPr>
        <w:t>executive</w:t>
      </w:r>
      <w:proofErr w:type="spellEnd"/>
      <w:r w:rsidRPr="00EE1CE3">
        <w:rPr>
          <w:rFonts w:ascii="Book Antiqua" w:hAnsi="Book Antiqua"/>
          <w:i/>
          <w:iCs/>
          <w:sz w:val="19"/>
          <w:szCs w:val="19"/>
        </w:rPr>
        <w:t xml:space="preserve"> </w:t>
      </w:r>
      <w:proofErr w:type="spellStart"/>
      <w:r w:rsidRPr="00EE1CE3">
        <w:rPr>
          <w:rFonts w:ascii="Book Antiqua" w:hAnsi="Book Antiqua"/>
          <w:i/>
          <w:iCs/>
          <w:sz w:val="19"/>
          <w:szCs w:val="19"/>
        </w:rPr>
        <w:t>agreements</w:t>
      </w:r>
      <w:proofErr w:type="spellEnd"/>
      <w:r w:rsidRPr="00EE1CE3">
        <w:rPr>
          <w:rFonts w:ascii="Book Antiqua" w:hAnsi="Book Antiqua"/>
          <w:sz w:val="19"/>
          <w:szCs w:val="19"/>
        </w:rPr>
        <w:t xml:space="preserve">), por seu turno, são aqueles em que, para sua conclusão, existe apenas uma única fase, consistente na assinatura do acordo, momento em que as partes já apõem o seu consentimento definitivo em obrigar-se pelo pactuado. Prescindem na sua generalidade, de ratificação e, </w:t>
      </w:r>
      <w:proofErr w:type="spellStart"/>
      <w:r w:rsidRPr="00EE1CE3">
        <w:rPr>
          <w:rFonts w:ascii="Book Antiqua" w:hAnsi="Book Antiqua"/>
          <w:sz w:val="19"/>
          <w:szCs w:val="19"/>
        </w:rPr>
        <w:t>conseqüentemente</w:t>
      </w:r>
      <w:proofErr w:type="spellEnd"/>
      <w:r w:rsidRPr="00EE1CE3">
        <w:rPr>
          <w:rFonts w:ascii="Book Antiqua" w:hAnsi="Book Antiqua"/>
          <w:sz w:val="19"/>
          <w:szCs w:val="19"/>
        </w:rPr>
        <w:t>, da intervenção do Parlamento. São os acordos por troca de notas.</w:t>
      </w:r>
    </w:p>
    <w:p w14:paraId="103BC5FC" w14:textId="507A3418" w:rsidR="00EA65C7" w:rsidRDefault="00EA65C7" w:rsidP="00472C57">
      <w:pPr>
        <w:jc w:val="both"/>
        <w:rPr>
          <w:rFonts w:ascii="Book Antiqua" w:hAnsi="Book Antiqua"/>
          <w:sz w:val="19"/>
          <w:szCs w:val="19"/>
        </w:rPr>
      </w:pPr>
    </w:p>
    <w:p w14:paraId="7B2D6F22" w14:textId="752E1638" w:rsidR="004E79A5" w:rsidRDefault="004E79A5" w:rsidP="004E79A5">
      <w:pPr>
        <w:jc w:val="both"/>
        <w:rPr>
          <w:rFonts w:ascii="Book Antiqua" w:hAnsi="Book Antiqua"/>
          <w:sz w:val="19"/>
          <w:szCs w:val="19"/>
        </w:rPr>
      </w:pPr>
      <w:r w:rsidRPr="004E79A5">
        <w:rPr>
          <w:rFonts w:ascii="Book Antiqua" w:hAnsi="Book Antiqua"/>
          <w:b/>
          <w:bCs/>
          <w:sz w:val="19"/>
          <w:szCs w:val="19"/>
        </w:rPr>
        <w:t xml:space="preserve">Fontes do Direito Internacional Público: Tratados Internacionais, Extinção dos Tratados Internacionais: a vontade comum, predeterminação ab-rogatória, decisão ab-rogatória superveniente, vontade unilateral (denúncia), mudanças circunstanciais – jus </w:t>
      </w:r>
      <w:proofErr w:type="spellStart"/>
      <w:r w:rsidRPr="004E79A5">
        <w:rPr>
          <w:rFonts w:ascii="Book Antiqua" w:hAnsi="Book Antiqua"/>
          <w:b/>
          <w:bCs/>
          <w:sz w:val="19"/>
          <w:szCs w:val="19"/>
        </w:rPr>
        <w:t>cogens</w:t>
      </w:r>
      <w:proofErr w:type="spellEnd"/>
      <w:r>
        <w:rPr>
          <w:rFonts w:ascii="Book Antiqua" w:hAnsi="Book Antiqua"/>
          <w:sz w:val="19"/>
          <w:szCs w:val="19"/>
        </w:rPr>
        <w:t>.</w:t>
      </w:r>
    </w:p>
    <w:p w14:paraId="27417D8B" w14:textId="77777777" w:rsidR="00DE5C7B" w:rsidRPr="00F36317" w:rsidRDefault="00DE5C7B" w:rsidP="00DE5C7B">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MPF-2022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33052">
        <w:rPr>
          <w:rFonts w:ascii="Book Antiqua" w:eastAsia="Times New Roman" w:hAnsi="Book Antiqua" w:cs="Arial"/>
          <w:color w:val="000000"/>
          <w:sz w:val="19"/>
          <w:szCs w:val="19"/>
          <w:lang w:eastAsia="pt-BR"/>
        </w:rPr>
        <w:t xml:space="preserve">A norma de </w:t>
      </w:r>
      <w:r w:rsidRPr="00A33052">
        <w:rPr>
          <w:rFonts w:ascii="Book Antiqua" w:eastAsia="Times New Roman" w:hAnsi="Book Antiqua" w:cs="Arial"/>
          <w:i/>
          <w:iCs/>
          <w:color w:val="000000"/>
          <w:sz w:val="19"/>
          <w:szCs w:val="19"/>
          <w:lang w:eastAsia="pt-BR"/>
        </w:rPr>
        <w:t xml:space="preserve">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w:t>
      </w:r>
      <w:r w:rsidRPr="00A33052">
        <w:rPr>
          <w:rFonts w:ascii="Book Antiqua" w:eastAsia="Times New Roman" w:hAnsi="Book Antiqua" w:cs="Arial"/>
          <w:color w:val="000000"/>
          <w:sz w:val="19"/>
          <w:szCs w:val="19"/>
          <w:lang w:eastAsia="pt-BR"/>
        </w:rPr>
        <w:t>do Direito Internacional não tem procedimento específico de elaboração, podendo ser de origem convencional ou consuetudinária.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53,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Viena sobre o Direito dos Tratados.</w:t>
      </w:r>
    </w:p>
    <w:p w14:paraId="03384C3E" w14:textId="60B696C4" w:rsidR="00DE5C7B" w:rsidRDefault="00DE5C7B" w:rsidP="00DE5C7B">
      <w:pPr>
        <w:jc w:val="both"/>
        <w:rPr>
          <w:rFonts w:ascii="Book Antiqua" w:eastAsia="Times New Roman" w:hAnsi="Book Antiqua" w:cs="Arial"/>
          <w:b/>
          <w:bCs/>
          <w:color w:val="000000"/>
          <w:sz w:val="19"/>
          <w:szCs w:val="19"/>
          <w:lang w:eastAsia="pt-BR"/>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Pr>
          <w:rFonts w:ascii="Book Antiqua" w:eastAsia="Times New Roman" w:hAnsi="Book Antiqua" w:cs="Arial"/>
          <w:color w:val="000000"/>
          <w:sz w:val="19"/>
          <w:szCs w:val="19"/>
          <w:lang w:eastAsia="pt-BR"/>
        </w:rPr>
        <w:t>“</w:t>
      </w:r>
      <w:r w:rsidRPr="00A33052">
        <w:rPr>
          <w:rFonts w:ascii="Book Antiqua" w:eastAsia="Times New Roman" w:hAnsi="Book Antiqua" w:cs="Arial"/>
          <w:i/>
          <w:iCs/>
          <w:color w:val="000000"/>
          <w:sz w:val="19"/>
          <w:szCs w:val="19"/>
          <w:lang w:eastAsia="pt-BR"/>
        </w:rPr>
        <w:t xml:space="preserve">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(direito cogente) são as normas peremptórias (AO 1990: peremptórias ou perentórias) imperativas do direito internacional, inderrogáveis pela vontade das partes. As regras imperativas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são as normas que impõem aos Estados obrigações objetivas, que prevalecem sobre quaisquer outras. Assim, o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compreende o conjunto de normas aceitas e reconhecidas pela comunidade internacional, que não podem ser objeto de derrogação pela vontade individual dos Estados, de forma que essas regras gerais só podem ser modificadas por outras de mesma natureza. A primeira referência a estes princípios imperativos do direito internacional foi feita por Francisco de Vitória. Os art.º 53º e 64º da Convenção de Viena sobre o Direito dos Tratados referem de que forma o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vigora na sociedade internacional. Definido pelo célebre artigo 53 da Convenção de Viena de 1969 sobre o Direito dos Tratados como sendo formado de normas imperativas de Direito Internacional geral, consideradas como tais pela comunidade internacional dos Estados em seu conjunto, e às quais nenhuma derrogação é possível. Aceita de forma geral, a noção apresenta uma grande importância, ao menos no plano simbólico, pois ela testemunha a "</w:t>
      </w:r>
      <w:proofErr w:type="spellStart"/>
      <w:r w:rsidRPr="00A33052">
        <w:rPr>
          <w:rFonts w:ascii="Book Antiqua" w:eastAsia="Times New Roman" w:hAnsi="Book Antiqua" w:cs="Arial"/>
          <w:i/>
          <w:iCs/>
          <w:color w:val="000000"/>
          <w:sz w:val="19"/>
          <w:szCs w:val="19"/>
          <w:lang w:eastAsia="pt-BR"/>
        </w:rPr>
        <w:t>comunitarização</w:t>
      </w:r>
      <w:proofErr w:type="spellEnd"/>
      <w:r w:rsidRPr="00A33052">
        <w:rPr>
          <w:rFonts w:ascii="Book Antiqua" w:eastAsia="Times New Roman" w:hAnsi="Book Antiqua" w:cs="Arial"/>
          <w:i/>
          <w:iCs/>
          <w:color w:val="000000"/>
          <w:sz w:val="19"/>
          <w:szCs w:val="19"/>
          <w:lang w:eastAsia="pt-BR"/>
        </w:rPr>
        <w:t xml:space="preserve">" do Direito Internacional. A norma do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é aquela norma imperativa de Direito Internacional geral, aceita e reconhecida pela sociedade internacional em sua totalidade, como uma norma cuja derrogação é proibida e só pode sofrer modificação por meio de outra norma da mesma natureza. </w:t>
      </w:r>
      <w:proofErr w:type="gramStart"/>
      <w:r w:rsidRPr="00A33052">
        <w:rPr>
          <w:rFonts w:ascii="Book Antiqua" w:eastAsia="Times New Roman" w:hAnsi="Book Antiqua" w:cs="Arial"/>
          <w:i/>
          <w:iCs/>
          <w:color w:val="000000"/>
          <w:sz w:val="19"/>
          <w:szCs w:val="19"/>
          <w:lang w:eastAsia="pt-BR"/>
        </w:rPr>
        <w:t>(...).Nota</w:t>
      </w:r>
      <w:proofErr w:type="gramEnd"/>
      <w:r w:rsidRPr="00A33052">
        <w:rPr>
          <w:rFonts w:ascii="Book Antiqua" w:eastAsia="Times New Roman" w:hAnsi="Book Antiqua" w:cs="Arial"/>
          <w:i/>
          <w:iCs/>
          <w:color w:val="000000"/>
          <w:sz w:val="19"/>
          <w:szCs w:val="19"/>
          <w:lang w:eastAsia="pt-BR"/>
        </w:rPr>
        <w:t xml:space="preserve">-se que </w:t>
      </w:r>
      <w:r w:rsidRPr="00A33052">
        <w:rPr>
          <w:rFonts w:ascii="Book Antiqua" w:eastAsia="Times New Roman" w:hAnsi="Book Antiqua" w:cs="Arial"/>
          <w:b/>
          <w:bCs/>
          <w:i/>
          <w:iCs/>
          <w:color w:val="000000"/>
          <w:sz w:val="19"/>
          <w:szCs w:val="19"/>
          <w:highlight w:val="yellow"/>
          <w:lang w:eastAsia="pt-BR"/>
        </w:rPr>
        <w:t>as normas pertencentes a essa categoria não surgem mediante a observância de nenhuma fonte específica de Direito Internacional já conhecida</w:t>
      </w:r>
      <w:r w:rsidRPr="00A33052">
        <w:rPr>
          <w:rFonts w:ascii="Book Antiqua" w:eastAsia="Times New Roman" w:hAnsi="Book Antiqua" w:cs="Arial"/>
          <w:i/>
          <w:iCs/>
          <w:color w:val="000000"/>
          <w:sz w:val="19"/>
          <w:szCs w:val="19"/>
          <w:lang w:eastAsia="pt-BR"/>
        </w:rPr>
        <w:t xml:space="preserve"> - </w:t>
      </w:r>
      <w:r w:rsidRPr="00A33052">
        <w:rPr>
          <w:rFonts w:ascii="Book Antiqua" w:eastAsia="Times New Roman" w:hAnsi="Book Antiqua" w:cs="Arial"/>
          <w:b/>
          <w:bCs/>
          <w:i/>
          <w:iCs/>
          <w:color w:val="000000"/>
          <w:sz w:val="19"/>
          <w:szCs w:val="19"/>
          <w:highlight w:val="green"/>
          <w:lang w:eastAsia="pt-BR"/>
        </w:rPr>
        <w:t>podem ser</w:t>
      </w:r>
      <w:r w:rsidRPr="00A33052">
        <w:rPr>
          <w:rFonts w:ascii="Book Antiqua" w:eastAsia="Times New Roman" w:hAnsi="Book Antiqua" w:cs="Arial"/>
          <w:i/>
          <w:iCs/>
          <w:color w:val="000000"/>
          <w:sz w:val="19"/>
          <w:szCs w:val="19"/>
          <w:lang w:eastAsia="pt-BR"/>
        </w:rPr>
        <w:t xml:space="preserve"> </w:t>
      </w:r>
      <w:r w:rsidRPr="00A33052">
        <w:rPr>
          <w:rFonts w:ascii="Book Antiqua" w:eastAsia="Times New Roman" w:hAnsi="Book Antiqua" w:cs="Arial"/>
          <w:b/>
          <w:bCs/>
          <w:i/>
          <w:iCs/>
          <w:color w:val="000000"/>
          <w:sz w:val="19"/>
          <w:szCs w:val="19"/>
          <w:shd w:val="clear" w:color="auto" w:fill="F7CAAC" w:themeFill="accent2" w:themeFillTint="66"/>
          <w:lang w:eastAsia="pt-BR"/>
        </w:rPr>
        <w:t>de origem convencional</w:t>
      </w:r>
      <w:r w:rsidRPr="00A33052">
        <w:rPr>
          <w:rFonts w:ascii="Book Antiqua" w:eastAsia="Times New Roman" w:hAnsi="Book Antiqua" w:cs="Arial"/>
          <w:i/>
          <w:iCs/>
          <w:color w:val="000000"/>
          <w:sz w:val="19"/>
          <w:szCs w:val="19"/>
          <w:lang w:eastAsia="pt-BR"/>
        </w:rPr>
        <w:t xml:space="preserve"> ou </w:t>
      </w:r>
      <w:r w:rsidRPr="00A33052">
        <w:rPr>
          <w:rFonts w:ascii="Book Antiqua" w:eastAsia="Times New Roman" w:hAnsi="Book Antiqua" w:cs="Arial"/>
          <w:b/>
          <w:bCs/>
          <w:i/>
          <w:iCs/>
          <w:color w:val="000000"/>
          <w:sz w:val="19"/>
          <w:szCs w:val="19"/>
          <w:shd w:val="clear" w:color="auto" w:fill="F7CAAC" w:themeFill="accent2" w:themeFillTint="66"/>
          <w:lang w:eastAsia="pt-BR"/>
        </w:rPr>
        <w:t>apenas costumeira</w:t>
      </w:r>
      <w:r w:rsidRPr="00A33052">
        <w:rPr>
          <w:rFonts w:ascii="Book Antiqua" w:eastAsia="Times New Roman" w:hAnsi="Book Antiqua" w:cs="Arial"/>
          <w:i/>
          <w:iCs/>
          <w:color w:val="000000"/>
          <w:sz w:val="19"/>
          <w:szCs w:val="19"/>
          <w:lang w:eastAsia="pt-BR"/>
        </w:rPr>
        <w:t xml:space="preserve">, há controvérsias. O conceito de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é baseado em uma aceitação de valores fundamentais e superiores dentro do sistema jurídico internacional e deve ser submetido à aceitação de indiscutível maioria da comunidade, </w:t>
      </w:r>
      <w:r w:rsidRPr="004056AC">
        <w:rPr>
          <w:rFonts w:ascii="Book Antiqua" w:eastAsia="Times New Roman" w:hAnsi="Book Antiqua" w:cs="Arial"/>
          <w:b/>
          <w:bCs/>
          <w:i/>
          <w:iCs/>
          <w:color w:val="000000"/>
          <w:sz w:val="19"/>
          <w:szCs w:val="19"/>
          <w:highlight w:val="yellow"/>
          <w:lang w:eastAsia="pt-BR"/>
        </w:rPr>
        <w:t>o que prova que a superioridade destas normas não ocupa esse lugar por causa de seu modo de produção, mas justamente pela importância dos valores que protege - são valores fortemente associados aos direitos humanos</w:t>
      </w:r>
      <w:r w:rsidRPr="00A33052">
        <w:rPr>
          <w:rFonts w:ascii="Book Antiqua" w:eastAsia="Times New Roman" w:hAnsi="Book Antiqua" w:cs="Arial"/>
          <w:i/>
          <w:iCs/>
          <w:color w:val="000000"/>
          <w:sz w:val="19"/>
          <w:szCs w:val="19"/>
          <w:lang w:eastAsia="pt-BR"/>
        </w:rPr>
        <w:t xml:space="preserve">. Os Estados não precisam consentir para serem legalmente compelidos a elas – um tratado que quebre uma regra de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é inválido </w:t>
      </w:r>
      <w:proofErr w:type="spellStart"/>
      <w:r w:rsidRPr="00A33052">
        <w:rPr>
          <w:rFonts w:ascii="Book Antiqua" w:eastAsia="Times New Roman" w:hAnsi="Book Antiqua" w:cs="Arial"/>
          <w:i/>
          <w:iCs/>
          <w:color w:val="000000"/>
          <w:sz w:val="19"/>
          <w:szCs w:val="19"/>
          <w:lang w:eastAsia="pt-BR"/>
        </w:rPr>
        <w:t>ab</w:t>
      </w:r>
      <w:proofErr w:type="spellEnd"/>
      <w:r w:rsidRPr="00A33052">
        <w:rPr>
          <w:rFonts w:ascii="Book Antiqua" w:eastAsia="Times New Roman" w:hAnsi="Book Antiqua" w:cs="Arial"/>
          <w:i/>
          <w:iCs/>
          <w:color w:val="000000"/>
          <w:sz w:val="19"/>
          <w:szCs w:val="19"/>
          <w:lang w:eastAsia="pt-BR"/>
        </w:rPr>
        <w:t xml:space="preserve"> initio. A existência deste núcleo de valores fundamentais serve para dissuadir os Estados de certas práticas e, ao mesmo tempo, impele-os a conservar um comportamento consistente de acordo com esses valores. As normas jus </w:t>
      </w:r>
      <w:proofErr w:type="spellStart"/>
      <w:r w:rsidRPr="00A33052">
        <w:rPr>
          <w:rFonts w:ascii="Book Antiqua" w:eastAsia="Times New Roman" w:hAnsi="Book Antiqua" w:cs="Arial"/>
          <w:i/>
          <w:iCs/>
          <w:color w:val="000000"/>
          <w:sz w:val="19"/>
          <w:szCs w:val="19"/>
          <w:lang w:eastAsia="pt-BR"/>
        </w:rPr>
        <w:t>cogens</w:t>
      </w:r>
      <w:proofErr w:type="spellEnd"/>
      <w:r w:rsidRPr="00A33052">
        <w:rPr>
          <w:rFonts w:ascii="Book Antiqua" w:eastAsia="Times New Roman" w:hAnsi="Book Antiqua" w:cs="Arial"/>
          <w:i/>
          <w:iCs/>
          <w:color w:val="000000"/>
          <w:sz w:val="19"/>
          <w:szCs w:val="19"/>
          <w:lang w:eastAsia="pt-BR"/>
        </w:rPr>
        <w:t xml:space="preserve"> que se consolidam em valores humanos essenciais, no intuito de garantir a integridade dos regimes jurídicos de proteção da pessoa humana, aplicados no Direito Internacional dos Direitos Humanos. Essas normas estão positivadas no artigo 53 da Convenção de Viena sobre o Direito dos Tratados, conceituando-as como normas imperativas de direito internacional geral, da qual nenhuma derrogação será permitida, e que somente poderá ser alterada por outra norma de igual natureza.”</w:t>
      </w:r>
      <w:r>
        <w:rPr>
          <w:rFonts w:ascii="Book Antiqua" w:eastAsia="Times New Roman" w:hAnsi="Book Antiqua" w:cs="Arial"/>
          <w:color w:val="000000"/>
          <w:sz w:val="19"/>
          <w:szCs w:val="19"/>
          <w:lang w:eastAsia="pt-BR"/>
        </w:rPr>
        <w:t xml:space="preserve"> (Fonte:</w:t>
      </w:r>
      <w:r>
        <w:t xml:space="preserve"> </w:t>
      </w:r>
      <w:r w:rsidRPr="00A33052">
        <w:rPr>
          <w:rFonts w:ascii="Book Antiqua" w:eastAsia="Times New Roman" w:hAnsi="Book Antiqua" w:cs="Arial"/>
          <w:color w:val="000000"/>
          <w:sz w:val="19"/>
          <w:szCs w:val="19"/>
          <w:lang w:eastAsia="pt-BR"/>
        </w:rPr>
        <w:t>https://meuartigo.brasilescola.uol.com.br/curiosidades/jus-cogens.htm</w:t>
      </w:r>
      <w:r>
        <w:rPr>
          <w:rFonts w:ascii="Book Antiqua" w:eastAsia="Times New Roman" w:hAnsi="Book Antiqua" w:cs="Arial"/>
          <w:color w:val="000000"/>
          <w:sz w:val="19"/>
          <w:szCs w:val="19"/>
          <w:lang w:eastAsia="pt-BR"/>
        </w:rPr>
        <w:t>)</w:t>
      </w:r>
    </w:p>
    <w:p w14:paraId="03246BA0" w14:textId="77777777" w:rsidR="00DE5C7B" w:rsidRDefault="00DE5C7B" w:rsidP="00472C57">
      <w:pPr>
        <w:jc w:val="both"/>
        <w:rPr>
          <w:rFonts w:ascii="Book Antiqua" w:eastAsia="Times New Roman" w:hAnsi="Book Antiqua" w:cs="Arial"/>
          <w:b/>
          <w:bCs/>
          <w:color w:val="000000"/>
          <w:sz w:val="19"/>
          <w:szCs w:val="19"/>
          <w:lang w:eastAsia="pt-BR"/>
        </w:rPr>
      </w:pPr>
    </w:p>
    <w:p w14:paraId="2B63C9DE" w14:textId="21D1A7F0" w:rsidR="00DE0001" w:rsidRDefault="00DE0001" w:rsidP="00472C5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E0001">
        <w:rPr>
          <w:rFonts w:ascii="Book Antiqua" w:eastAsia="Times New Roman" w:hAnsi="Book Antiqua" w:cs="Arial"/>
          <w:b/>
          <w:bCs/>
          <w:color w:val="000000"/>
          <w:sz w:val="19"/>
          <w:szCs w:val="19"/>
          <w:lang w:eastAsia="pt-BR"/>
        </w:rPr>
        <w:t>TRF5-2017-CESPE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i/>
          <w:iCs/>
          <w:color w:val="000000"/>
          <w:sz w:val="19"/>
          <w:szCs w:val="19"/>
          <w:lang w:eastAsia="pt-BR"/>
        </w:rPr>
        <w:t>“Até hoje, o sistema legislativo internacional é de forma horizontal, não havendo nenhum órgão legislativo da sociedade internacional. [...] Não há autoridade legislativa que adote uma legislação universalmente vinculativa e não há corte internacional com jurisdição compulsória. [...] Já que não existe uma constituição da sociedade internacional que possa esclarecer as fontes do direito internacional, as cortes internacionais têm tentado determinar as suas regras de aplicação. Essa questão é geralmente tratada como fontes do direito internacional.”</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 xml:space="preserve">Hee </w:t>
      </w:r>
      <w:proofErr w:type="spellStart"/>
      <w:r w:rsidRPr="00F36317">
        <w:rPr>
          <w:rFonts w:ascii="Book Antiqua" w:eastAsia="Times New Roman" w:hAnsi="Book Antiqua" w:cs="Arial"/>
          <w:color w:val="000000"/>
          <w:sz w:val="19"/>
          <w:szCs w:val="19"/>
          <w:lang w:eastAsia="pt-BR"/>
        </w:rPr>
        <w:t>Moon</w:t>
      </w:r>
      <w:proofErr w:type="spellEnd"/>
      <w:r w:rsidRPr="00F36317">
        <w:rPr>
          <w:rFonts w:ascii="Book Antiqua" w:eastAsia="Times New Roman" w:hAnsi="Book Antiqua" w:cs="Arial"/>
          <w:color w:val="000000"/>
          <w:sz w:val="19"/>
          <w:szCs w:val="19"/>
          <w:lang w:eastAsia="pt-BR"/>
        </w:rPr>
        <w:t xml:space="preserve"> </w:t>
      </w:r>
      <w:proofErr w:type="spellStart"/>
      <w:r w:rsidRPr="00F36317">
        <w:rPr>
          <w:rFonts w:ascii="Book Antiqua" w:eastAsia="Times New Roman" w:hAnsi="Book Antiqua" w:cs="Arial"/>
          <w:color w:val="000000"/>
          <w:sz w:val="19"/>
          <w:szCs w:val="19"/>
          <w:lang w:eastAsia="pt-BR"/>
        </w:rPr>
        <w:t>Jo</w:t>
      </w:r>
      <w:proofErr w:type="spellEnd"/>
      <w:r w:rsidRPr="00F36317">
        <w:rPr>
          <w:rFonts w:ascii="Book Antiqua" w:eastAsia="Times New Roman" w:hAnsi="Book Antiqua" w:cs="Arial"/>
          <w:color w:val="000000"/>
          <w:sz w:val="19"/>
          <w:szCs w:val="19"/>
          <w:lang w:eastAsia="pt-BR"/>
        </w:rPr>
        <w:t xml:space="preserve">. Introdução ao direito internacional. 2.ª ed. São Paulo: </w:t>
      </w:r>
      <w:proofErr w:type="spellStart"/>
      <w:r w:rsidRPr="00F36317">
        <w:rPr>
          <w:rFonts w:ascii="Book Antiqua" w:eastAsia="Times New Roman" w:hAnsi="Book Antiqua" w:cs="Arial"/>
          <w:color w:val="000000"/>
          <w:sz w:val="19"/>
          <w:szCs w:val="19"/>
          <w:lang w:eastAsia="pt-BR"/>
        </w:rPr>
        <w:t>LTr</w:t>
      </w:r>
      <w:proofErr w:type="spellEnd"/>
      <w:r w:rsidRPr="00F36317">
        <w:rPr>
          <w:rFonts w:ascii="Book Antiqua" w:eastAsia="Times New Roman" w:hAnsi="Book Antiqua" w:cs="Arial"/>
          <w:color w:val="000000"/>
          <w:sz w:val="19"/>
          <w:szCs w:val="19"/>
          <w:lang w:eastAsia="pt-BR"/>
        </w:rPr>
        <w:t>, 2004, p. 77-8 (com adaptações).</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A respeito do assunto abordado nesse fragmento de texto, assinale a opção correta, considerando que CIJ se refere à Corte Internacional de Justiça</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i/>
          <w:iCs/>
          <w:color w:val="000000"/>
          <w:sz w:val="19"/>
          <w:szCs w:val="19"/>
          <w:lang w:eastAsia="pt-BR"/>
        </w:rPr>
        <w:t xml:space="preserve">Jus </w:t>
      </w:r>
      <w:proofErr w:type="spellStart"/>
      <w:r w:rsidRPr="00F36317">
        <w:rPr>
          <w:rFonts w:ascii="Book Antiqua" w:eastAsia="Times New Roman" w:hAnsi="Book Antiqua" w:cs="Arial"/>
          <w:i/>
          <w:iCs/>
          <w:color w:val="000000"/>
          <w:sz w:val="19"/>
          <w:szCs w:val="19"/>
          <w:lang w:eastAsia="pt-BR"/>
        </w:rPr>
        <w:t>cogens</w:t>
      </w:r>
      <w:proofErr w:type="spellEnd"/>
      <w:r w:rsidRPr="00F36317">
        <w:rPr>
          <w:rFonts w:ascii="Book Antiqua" w:eastAsia="Times New Roman" w:hAnsi="Book Antiqua" w:cs="Arial"/>
          <w:color w:val="000000"/>
          <w:sz w:val="19"/>
          <w:szCs w:val="19"/>
          <w:lang w:eastAsia="pt-BR"/>
        </w:rPr>
        <w:t xml:space="preserve"> são normas imperativas de direito internacional geral, aceitas e reconhecidas pela comunidade internacional dos Estados como um todo, que não podem ser derrogadas ou modificadas, salvo por norma ulterior de direito internacional geral da mesma natureza, e que podem ter fundamento tanto convencional quanto consuetudinário.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53,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Viena sobre o Direito dos Tratados.</w:t>
      </w:r>
      <w:r w:rsidR="00BC0605">
        <w:rPr>
          <w:rStyle w:val="Refdenotaderodap"/>
          <w:rFonts w:ascii="Book Antiqua" w:eastAsia="Times New Roman" w:hAnsi="Book Antiqua" w:cs="Arial"/>
          <w:b/>
          <w:bCs/>
          <w:color w:val="000000"/>
          <w:sz w:val="19"/>
          <w:szCs w:val="19"/>
          <w:lang w:eastAsia="pt-BR"/>
        </w:rPr>
        <w:footnoteReference w:id="2"/>
      </w:r>
    </w:p>
    <w:p w14:paraId="1DD68710" w14:textId="5213790B" w:rsidR="00BC0605" w:rsidRDefault="00BC0605" w:rsidP="00472C57">
      <w:pPr>
        <w:jc w:val="both"/>
        <w:rPr>
          <w:rFonts w:ascii="Book Antiqua" w:eastAsia="Times New Roman" w:hAnsi="Book Antiqua" w:cs="Arial"/>
          <w:color w:val="000000"/>
          <w:sz w:val="19"/>
          <w:szCs w:val="19"/>
          <w:lang w:eastAsia="pt-BR"/>
        </w:rPr>
      </w:pPr>
      <w:r w:rsidRPr="005E5C72">
        <w:rPr>
          <w:rFonts w:ascii="Book Antiqua" w:eastAsia="Times New Roman" w:hAnsi="Book Antiqua" w:cs="Arial"/>
          <w:b/>
          <w:bCs/>
          <w:i/>
          <w:iCs/>
          <w:color w:val="FF0000"/>
          <w:sz w:val="19"/>
          <w:szCs w:val="19"/>
          <w:lang w:eastAsia="pt-BR"/>
        </w:rPr>
        <w:lastRenderedPageBreak/>
        <w:t>#</w:t>
      </w:r>
      <w:r w:rsidRPr="005E5C72">
        <w:rPr>
          <w:rFonts w:ascii="Book Antiqua" w:eastAsia="Times New Roman" w:hAnsi="Book Antiqua" w:cs="Arial"/>
          <w:b/>
          <w:bCs/>
          <w:i/>
          <w:iCs/>
          <w:color w:val="FF0000"/>
          <w:sz w:val="19"/>
          <w:szCs w:val="19"/>
          <w:highlight w:val="green"/>
          <w:lang w:eastAsia="pt-BR"/>
        </w:rPr>
        <w:t>Atenção</w:t>
      </w:r>
      <w:r w:rsidR="00DE5C7B">
        <w:rPr>
          <w:rFonts w:ascii="Book Antiqua" w:eastAsia="Times New Roman" w:hAnsi="Book Antiqua" w:cs="Arial"/>
          <w:b/>
          <w:bCs/>
          <w:i/>
          <w:iCs/>
          <w:color w:val="FF0000"/>
          <w:sz w:val="19"/>
          <w:szCs w:val="19"/>
          <w:lang w:eastAsia="pt-BR"/>
        </w:rPr>
        <w:t>: #</w:t>
      </w:r>
      <w:r w:rsidR="00DE5C7B" w:rsidRPr="00DE5C7B">
        <w:rPr>
          <w:rFonts w:ascii="Book Antiqua" w:eastAsia="Times New Roman" w:hAnsi="Book Antiqua" w:cs="Arial"/>
          <w:b/>
          <w:bCs/>
          <w:i/>
          <w:iCs/>
          <w:color w:val="FF0000"/>
          <w:sz w:val="19"/>
          <w:szCs w:val="19"/>
          <w:highlight w:val="green"/>
          <w:lang w:eastAsia="pt-BR"/>
        </w:rPr>
        <w:t>AGU-2012</w:t>
      </w:r>
      <w:r w:rsidR="00BC1FE3">
        <w:rPr>
          <w:rFonts w:ascii="Book Antiqua" w:eastAsia="Times New Roman" w:hAnsi="Book Antiqua" w:cs="Arial"/>
          <w:b/>
          <w:bCs/>
          <w:i/>
          <w:iCs/>
          <w:color w:val="FF0000"/>
          <w:sz w:val="19"/>
          <w:szCs w:val="19"/>
          <w:lang w:eastAsia="pt-BR"/>
        </w:rPr>
        <w:t>: #</w:t>
      </w:r>
      <w:r w:rsidR="00BC1FE3" w:rsidRPr="00BC1FE3">
        <w:rPr>
          <w:rFonts w:ascii="Book Antiqua" w:eastAsia="Times New Roman" w:hAnsi="Book Antiqua" w:cs="Arial"/>
          <w:b/>
          <w:bCs/>
          <w:i/>
          <w:iCs/>
          <w:color w:val="FF0000"/>
          <w:sz w:val="19"/>
          <w:szCs w:val="19"/>
          <w:highlight w:val="green"/>
          <w:lang w:eastAsia="pt-BR"/>
        </w:rPr>
        <w:t>DPU-2015</w:t>
      </w:r>
      <w:r w:rsidR="00C95EA8">
        <w:rPr>
          <w:rFonts w:ascii="Book Antiqua" w:eastAsia="Times New Roman" w:hAnsi="Book Antiqua" w:cs="Arial"/>
          <w:b/>
          <w:bCs/>
          <w:i/>
          <w:iCs/>
          <w:color w:val="FF0000"/>
          <w:sz w:val="19"/>
          <w:szCs w:val="19"/>
          <w:lang w:eastAsia="pt-BR"/>
        </w:rPr>
        <w:t>: #</w:t>
      </w:r>
      <w:r w:rsidR="00C95EA8" w:rsidRPr="00C95EA8">
        <w:rPr>
          <w:rFonts w:ascii="Book Antiqua" w:eastAsia="Times New Roman" w:hAnsi="Book Antiqua" w:cs="Arial"/>
          <w:b/>
          <w:bCs/>
          <w:i/>
          <w:iCs/>
          <w:color w:val="FF0000"/>
          <w:sz w:val="19"/>
          <w:szCs w:val="19"/>
          <w:highlight w:val="green"/>
          <w:lang w:eastAsia="pt-BR"/>
        </w:rPr>
        <w:t>PGEMA-2016</w:t>
      </w:r>
      <w:r w:rsidR="00294ADC">
        <w:rPr>
          <w:rFonts w:ascii="Book Antiqua" w:eastAsia="Times New Roman" w:hAnsi="Book Antiqua" w:cs="Arial"/>
          <w:b/>
          <w:bCs/>
          <w:i/>
          <w:iCs/>
          <w:color w:val="FF0000"/>
          <w:sz w:val="19"/>
          <w:szCs w:val="19"/>
          <w:lang w:eastAsia="pt-BR"/>
        </w:rPr>
        <w:t>: #</w:t>
      </w:r>
      <w:r w:rsidR="00294ADC" w:rsidRPr="00294ADC">
        <w:rPr>
          <w:rFonts w:ascii="Book Antiqua" w:eastAsia="Times New Roman" w:hAnsi="Book Antiqua" w:cs="Arial"/>
          <w:b/>
          <w:bCs/>
          <w:i/>
          <w:iCs/>
          <w:color w:val="FF0000"/>
          <w:sz w:val="19"/>
          <w:szCs w:val="19"/>
          <w:highlight w:val="green"/>
          <w:lang w:eastAsia="pt-BR"/>
        </w:rPr>
        <w:t>DPEPR-2017</w:t>
      </w:r>
      <w:r>
        <w:rPr>
          <w:rFonts w:ascii="Book Antiqua" w:eastAsia="Times New Roman" w:hAnsi="Book Antiqua" w:cs="Arial"/>
          <w:b/>
          <w:bCs/>
          <w:i/>
          <w:iCs/>
          <w:color w:val="FF0000"/>
          <w:sz w:val="19"/>
          <w:szCs w:val="19"/>
          <w:lang w:eastAsia="pt-BR"/>
        </w:rPr>
        <w:t>: #</w:t>
      </w:r>
      <w:r w:rsidRPr="00F36317">
        <w:rPr>
          <w:rFonts w:ascii="Book Antiqua" w:eastAsia="Times New Roman" w:hAnsi="Book Antiqua" w:cs="Arial"/>
          <w:b/>
          <w:bCs/>
          <w:i/>
          <w:iCs/>
          <w:color w:val="FF0000"/>
          <w:sz w:val="19"/>
          <w:szCs w:val="19"/>
          <w:highlight w:val="green"/>
          <w:lang w:eastAsia="pt-BR"/>
        </w:rPr>
        <w:t>TRF5-2017</w:t>
      </w:r>
      <w:r w:rsidR="00561192">
        <w:rPr>
          <w:rFonts w:ascii="Book Antiqua" w:eastAsia="Times New Roman" w:hAnsi="Book Antiqua" w:cs="Arial"/>
          <w:b/>
          <w:bCs/>
          <w:i/>
          <w:iCs/>
          <w:color w:val="FF0000"/>
          <w:sz w:val="19"/>
          <w:szCs w:val="19"/>
          <w:lang w:eastAsia="pt-BR"/>
        </w:rPr>
        <w:t>: #</w:t>
      </w:r>
      <w:r w:rsidR="00561192" w:rsidRPr="00561192">
        <w:rPr>
          <w:rFonts w:ascii="Book Antiqua" w:eastAsia="Times New Roman" w:hAnsi="Book Antiqua" w:cs="Arial"/>
          <w:b/>
          <w:bCs/>
          <w:i/>
          <w:iCs/>
          <w:color w:val="FF0000"/>
          <w:sz w:val="19"/>
          <w:szCs w:val="19"/>
          <w:highlight w:val="green"/>
          <w:lang w:eastAsia="pt-BR"/>
        </w:rPr>
        <w:t>DPEPI-2022</w:t>
      </w:r>
      <w:r>
        <w:rPr>
          <w:rFonts w:ascii="Book Antiqua" w:eastAsia="Times New Roman" w:hAnsi="Book Antiqua" w:cs="Arial"/>
          <w:b/>
          <w:bCs/>
          <w:i/>
          <w:iCs/>
          <w:color w:val="FF0000"/>
          <w:sz w:val="19"/>
          <w:szCs w:val="19"/>
          <w:lang w:eastAsia="pt-BR"/>
        </w:rPr>
        <w:t>: #</w:t>
      </w:r>
      <w:r w:rsidRPr="00F36317">
        <w:rPr>
          <w:rFonts w:ascii="Book Antiqua" w:eastAsia="Times New Roman" w:hAnsi="Book Antiqua" w:cs="Arial"/>
          <w:b/>
          <w:bCs/>
          <w:i/>
          <w:iCs/>
          <w:color w:val="FF0000"/>
          <w:sz w:val="19"/>
          <w:szCs w:val="19"/>
          <w:highlight w:val="green"/>
          <w:lang w:eastAsia="pt-BR"/>
        </w:rPr>
        <w:t>CESPE</w:t>
      </w:r>
      <w:r w:rsidR="00294ADC">
        <w:rPr>
          <w:rFonts w:ascii="Book Antiqua" w:eastAsia="Times New Roman" w:hAnsi="Book Antiqua" w:cs="Arial"/>
          <w:b/>
          <w:bCs/>
          <w:i/>
          <w:iCs/>
          <w:color w:val="FF0000"/>
          <w:sz w:val="19"/>
          <w:szCs w:val="19"/>
          <w:lang w:eastAsia="pt-BR"/>
        </w:rPr>
        <w:t>: #</w:t>
      </w:r>
      <w:r w:rsidR="00294ADC" w:rsidRPr="00294ADC">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 xml:space="preserve">O rol das normas de </w:t>
      </w:r>
      <w:r w:rsidRPr="00F36317">
        <w:rPr>
          <w:rFonts w:ascii="Book Antiqua" w:eastAsia="Times New Roman" w:hAnsi="Book Antiqua" w:cs="Arial"/>
          <w:i/>
          <w:iCs/>
          <w:color w:val="000000"/>
          <w:sz w:val="19"/>
          <w:szCs w:val="19"/>
          <w:lang w:eastAsia="pt-BR"/>
        </w:rPr>
        <w:t xml:space="preserve">jus </w:t>
      </w:r>
      <w:proofErr w:type="spellStart"/>
      <w:r w:rsidRPr="00F36317">
        <w:rPr>
          <w:rFonts w:ascii="Book Antiqua" w:eastAsia="Times New Roman" w:hAnsi="Book Antiqua" w:cs="Arial"/>
          <w:i/>
          <w:iCs/>
          <w:color w:val="000000"/>
          <w:sz w:val="19"/>
          <w:szCs w:val="19"/>
          <w:lang w:eastAsia="pt-BR"/>
        </w:rPr>
        <w:t>cogens</w:t>
      </w:r>
      <w:proofErr w:type="spellEnd"/>
      <w:r w:rsidRPr="00F36317">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b/>
          <w:bCs/>
          <w:color w:val="000000"/>
          <w:sz w:val="19"/>
          <w:szCs w:val="19"/>
          <w:highlight w:val="yellow"/>
          <w:lang w:eastAsia="pt-BR"/>
        </w:rPr>
        <w:t>não é expressamente definido por nenhum tratado</w:t>
      </w:r>
      <w:r w:rsidRPr="00F36317">
        <w:rPr>
          <w:rFonts w:ascii="Book Antiqua" w:eastAsia="Times New Roman" w:hAnsi="Book Antiqua" w:cs="Arial"/>
          <w:color w:val="000000"/>
          <w:sz w:val="19"/>
          <w:szCs w:val="19"/>
          <w:lang w:eastAsia="pt-BR"/>
        </w:rPr>
        <w:t>. Aliás, nem mesmo a Convenção de Viena de 1969 fixa essas normas, limitando-se a proclamar a sua existência e seu caráter de princípios e regras que restringem a capacidade de celebrar tratados dos Estados e das organizações internacionais.</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 xml:space="preserve">Com isso, a definição do conteúdo do </w:t>
      </w:r>
      <w:r w:rsidRPr="00F36317">
        <w:rPr>
          <w:rFonts w:ascii="Book Antiqua" w:eastAsia="Times New Roman" w:hAnsi="Book Antiqua" w:cs="Arial"/>
          <w:i/>
          <w:iCs/>
          <w:color w:val="000000"/>
          <w:sz w:val="19"/>
          <w:szCs w:val="19"/>
          <w:lang w:eastAsia="pt-BR"/>
        </w:rPr>
        <w:t xml:space="preserve">jus </w:t>
      </w:r>
      <w:proofErr w:type="spellStart"/>
      <w:r w:rsidRPr="00F36317">
        <w:rPr>
          <w:rFonts w:ascii="Book Antiqua" w:eastAsia="Times New Roman" w:hAnsi="Book Antiqua" w:cs="Arial"/>
          <w:i/>
          <w:iCs/>
          <w:color w:val="000000"/>
          <w:sz w:val="19"/>
          <w:szCs w:val="19"/>
          <w:lang w:eastAsia="pt-BR"/>
        </w:rPr>
        <w:t>cogens</w:t>
      </w:r>
      <w:proofErr w:type="spellEnd"/>
      <w:r w:rsidRPr="00F36317">
        <w:rPr>
          <w:rFonts w:ascii="Book Antiqua" w:eastAsia="Times New Roman" w:hAnsi="Book Antiqua" w:cs="Arial"/>
          <w:color w:val="000000"/>
          <w:sz w:val="19"/>
          <w:szCs w:val="19"/>
          <w:lang w:eastAsia="pt-BR"/>
        </w:rPr>
        <w:t xml:space="preserve"> é fruto de um processo histórico, político e social, dentro do qual a sociedade internacional reconhece em certos valores maior importância para a coexistência entre seus membros.</w:t>
      </w:r>
      <w:r>
        <w:rPr>
          <w:rFonts w:ascii="Book Antiqua" w:eastAsia="Times New Roman" w:hAnsi="Book Antiqua" w:cs="Arial"/>
          <w:color w:val="000000"/>
          <w:sz w:val="19"/>
          <w:szCs w:val="19"/>
          <w:lang w:eastAsia="pt-BR"/>
        </w:rPr>
        <w:t xml:space="preserve"> </w:t>
      </w:r>
      <w:r w:rsidRPr="00F36317">
        <w:rPr>
          <w:rFonts w:ascii="Book Antiqua" w:eastAsia="Times New Roman" w:hAnsi="Book Antiqua" w:cs="Arial"/>
          <w:color w:val="000000"/>
          <w:sz w:val="19"/>
          <w:szCs w:val="19"/>
          <w:lang w:eastAsia="pt-BR"/>
        </w:rPr>
        <w:t xml:space="preserve">Dentre as normas de </w:t>
      </w:r>
      <w:r w:rsidRPr="00F36317">
        <w:rPr>
          <w:rFonts w:ascii="Book Antiqua" w:eastAsia="Times New Roman" w:hAnsi="Book Antiqua" w:cs="Arial"/>
          <w:i/>
          <w:iCs/>
          <w:color w:val="000000"/>
          <w:sz w:val="19"/>
          <w:szCs w:val="19"/>
          <w:lang w:eastAsia="pt-BR"/>
        </w:rPr>
        <w:t xml:space="preserve">jus </w:t>
      </w:r>
      <w:proofErr w:type="spellStart"/>
      <w:r w:rsidRPr="00F36317">
        <w:rPr>
          <w:rFonts w:ascii="Book Antiqua" w:eastAsia="Times New Roman" w:hAnsi="Book Antiqua" w:cs="Arial"/>
          <w:i/>
          <w:iCs/>
          <w:color w:val="000000"/>
          <w:sz w:val="19"/>
          <w:szCs w:val="19"/>
          <w:lang w:eastAsia="pt-BR"/>
        </w:rPr>
        <w:t>cogens</w:t>
      </w:r>
      <w:proofErr w:type="spellEnd"/>
      <w:r w:rsidRPr="00F36317">
        <w:rPr>
          <w:rFonts w:ascii="Book Antiqua" w:eastAsia="Times New Roman" w:hAnsi="Book Antiqua" w:cs="Arial"/>
          <w:color w:val="000000"/>
          <w:sz w:val="19"/>
          <w:szCs w:val="19"/>
          <w:lang w:eastAsia="pt-BR"/>
        </w:rPr>
        <w:t xml:space="preserve"> encontram-se aquelas voltadas a tratar de temas como direitos humanos, proteção do meio ambiente e promoção do desenvolvimento sustentável, paz e segurança internacionais, Direito de Guerra e Direito Humanitário, proscrição de armas de destruição em massa e direitos e deveres fundamentais dos Estados.</w:t>
      </w:r>
    </w:p>
    <w:p w14:paraId="791F6C6B" w14:textId="458F4DC4" w:rsidR="00E06644" w:rsidRDefault="00E06644" w:rsidP="00472C57">
      <w:pPr>
        <w:jc w:val="both"/>
        <w:rPr>
          <w:rFonts w:ascii="Book Antiqua" w:eastAsia="Times New Roman" w:hAnsi="Book Antiqua" w:cs="Arial"/>
          <w:color w:val="000000"/>
          <w:sz w:val="19"/>
          <w:szCs w:val="19"/>
          <w:lang w:eastAsia="pt-BR"/>
        </w:rPr>
      </w:pPr>
    </w:p>
    <w:p w14:paraId="2F3DC271" w14:textId="2E4412B4" w:rsidR="004E79A5" w:rsidRPr="004E79A5" w:rsidRDefault="004E79A5" w:rsidP="00472C57">
      <w:pPr>
        <w:jc w:val="both"/>
        <w:rPr>
          <w:rFonts w:ascii="Book Antiqua" w:hAnsi="Book Antiqua"/>
          <w:sz w:val="19"/>
          <w:szCs w:val="19"/>
        </w:rPr>
      </w:pPr>
      <w:r>
        <w:rPr>
          <w:rFonts w:ascii="Book Antiqua" w:hAnsi="Book Antiqua"/>
          <w:b/>
          <w:bCs/>
          <w:sz w:val="19"/>
          <w:szCs w:val="19"/>
        </w:rPr>
        <w:t>(DPERR-2013-CESPE)</w:t>
      </w:r>
      <w:r>
        <w:rPr>
          <w:rFonts w:ascii="Book Antiqua" w:hAnsi="Book Antiqua"/>
          <w:sz w:val="19"/>
          <w:szCs w:val="19"/>
        </w:rPr>
        <w:t xml:space="preserve">: </w:t>
      </w:r>
      <w:r w:rsidRPr="004E79A5">
        <w:rPr>
          <w:rFonts w:ascii="Book Antiqua" w:hAnsi="Book Antiqua"/>
          <w:sz w:val="19"/>
          <w:szCs w:val="19"/>
        </w:rPr>
        <w:t xml:space="preserve">Assinale a opção correta no que se refere aos tratados internacionais de proteção aos direitos humanos qualificados como </w:t>
      </w:r>
      <w:r w:rsidRPr="004E79A5">
        <w:rPr>
          <w:rFonts w:ascii="Book Antiqua" w:hAnsi="Book Antiqua"/>
          <w:i/>
          <w:iCs/>
          <w:sz w:val="19"/>
          <w:szCs w:val="19"/>
        </w:rPr>
        <w:t xml:space="preserve">jus </w:t>
      </w:r>
      <w:proofErr w:type="spellStart"/>
      <w:r w:rsidRPr="004E79A5">
        <w:rPr>
          <w:rFonts w:ascii="Book Antiqua" w:hAnsi="Book Antiqua"/>
          <w:i/>
          <w:iCs/>
          <w:sz w:val="19"/>
          <w:szCs w:val="19"/>
        </w:rPr>
        <w:t>cogens</w:t>
      </w:r>
      <w:proofErr w:type="spellEnd"/>
      <w:r>
        <w:rPr>
          <w:rFonts w:ascii="Book Antiqua" w:hAnsi="Book Antiqua"/>
          <w:sz w:val="19"/>
          <w:szCs w:val="19"/>
        </w:rPr>
        <w:t xml:space="preserve">: </w:t>
      </w:r>
      <w:r w:rsidRPr="004E79A5">
        <w:rPr>
          <w:rFonts w:ascii="Book Antiqua" w:hAnsi="Book Antiqua"/>
          <w:sz w:val="19"/>
          <w:szCs w:val="19"/>
        </w:rPr>
        <w:t>A proteção conferida por esses tratados não pode ser derrogada por meio de acordo entre os Estados.</w:t>
      </w:r>
    </w:p>
    <w:p w14:paraId="1154795D" w14:textId="5D8D64DE" w:rsidR="004E79A5" w:rsidRDefault="004E79A5" w:rsidP="00472C5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C1FE3">
        <w:rPr>
          <w:rFonts w:ascii="Book Antiqua" w:hAnsi="Book Antiqua"/>
          <w:b/>
          <w:bCs/>
          <w:i/>
          <w:iCs/>
          <w:color w:val="FF0000"/>
          <w:sz w:val="19"/>
          <w:szCs w:val="19"/>
        </w:rPr>
        <w:t>: #</w:t>
      </w:r>
      <w:r w:rsidR="00BC1FE3" w:rsidRPr="00BC1FE3">
        <w:rPr>
          <w:rFonts w:ascii="Book Antiqua" w:hAnsi="Book Antiqua"/>
          <w:b/>
          <w:bCs/>
          <w:i/>
          <w:iCs/>
          <w:color w:val="FF0000"/>
          <w:sz w:val="19"/>
          <w:szCs w:val="19"/>
          <w:highlight w:val="green"/>
        </w:rPr>
        <w:t>DPERR-2013</w:t>
      </w:r>
      <w:r w:rsidR="00BC1FE3">
        <w:rPr>
          <w:rFonts w:ascii="Book Antiqua" w:hAnsi="Book Antiqua"/>
          <w:b/>
          <w:bCs/>
          <w:i/>
          <w:iCs/>
          <w:color w:val="FF0000"/>
          <w:sz w:val="19"/>
          <w:szCs w:val="19"/>
        </w:rPr>
        <w:t>: #</w:t>
      </w:r>
      <w:r w:rsidR="00BC1FE3" w:rsidRPr="00BC1FE3">
        <w:rPr>
          <w:rFonts w:ascii="Book Antiqua" w:hAnsi="Book Antiqua"/>
          <w:b/>
          <w:bCs/>
          <w:i/>
          <w:iCs/>
          <w:color w:val="FF0000"/>
          <w:sz w:val="19"/>
          <w:szCs w:val="19"/>
          <w:highlight w:val="green"/>
        </w:rPr>
        <w:t>DPU-2015</w:t>
      </w:r>
      <w:r w:rsidR="00294ADC">
        <w:rPr>
          <w:rFonts w:ascii="Book Antiqua" w:hAnsi="Book Antiqua"/>
          <w:b/>
          <w:bCs/>
          <w:i/>
          <w:iCs/>
          <w:color w:val="FF0000"/>
          <w:sz w:val="19"/>
          <w:szCs w:val="19"/>
        </w:rPr>
        <w:t>: #</w:t>
      </w:r>
      <w:r w:rsidR="00294ADC" w:rsidRPr="00294ADC">
        <w:rPr>
          <w:rFonts w:ascii="Book Antiqua" w:hAnsi="Book Antiqua"/>
          <w:b/>
          <w:bCs/>
          <w:i/>
          <w:iCs/>
          <w:color w:val="FF0000"/>
          <w:sz w:val="19"/>
          <w:szCs w:val="19"/>
          <w:highlight w:val="green"/>
        </w:rPr>
        <w:t>DPEPR-2017</w:t>
      </w:r>
      <w:r w:rsidR="00561192">
        <w:rPr>
          <w:rFonts w:ascii="Book Antiqua" w:hAnsi="Book Antiqua"/>
          <w:b/>
          <w:bCs/>
          <w:i/>
          <w:iCs/>
          <w:color w:val="FF0000"/>
          <w:sz w:val="19"/>
          <w:szCs w:val="19"/>
        </w:rPr>
        <w:t>: #</w:t>
      </w:r>
      <w:r w:rsidR="00561192" w:rsidRPr="00561192">
        <w:rPr>
          <w:rFonts w:ascii="Book Antiqua" w:hAnsi="Book Antiqua"/>
          <w:b/>
          <w:bCs/>
          <w:i/>
          <w:iCs/>
          <w:color w:val="FF0000"/>
          <w:sz w:val="19"/>
          <w:szCs w:val="19"/>
          <w:highlight w:val="green"/>
        </w:rPr>
        <w:t>DPEPI-2022</w:t>
      </w:r>
      <w:r w:rsidR="00BC1FE3">
        <w:rPr>
          <w:rFonts w:ascii="Book Antiqua" w:hAnsi="Book Antiqua"/>
          <w:b/>
          <w:bCs/>
          <w:i/>
          <w:iCs/>
          <w:color w:val="FF0000"/>
          <w:sz w:val="19"/>
          <w:szCs w:val="19"/>
        </w:rPr>
        <w:t>: #</w:t>
      </w:r>
      <w:r w:rsidR="00BC1FE3" w:rsidRPr="00BC1FE3">
        <w:rPr>
          <w:rFonts w:ascii="Book Antiqua" w:hAnsi="Book Antiqua"/>
          <w:b/>
          <w:bCs/>
          <w:i/>
          <w:iCs/>
          <w:color w:val="FF0000"/>
          <w:sz w:val="19"/>
          <w:szCs w:val="19"/>
          <w:highlight w:val="green"/>
        </w:rPr>
        <w:t>CESPE</w:t>
      </w:r>
      <w:r w:rsidR="00294ADC">
        <w:rPr>
          <w:rFonts w:ascii="Book Antiqua" w:hAnsi="Book Antiqua"/>
          <w:b/>
          <w:bCs/>
          <w:i/>
          <w:iCs/>
          <w:color w:val="FF0000"/>
          <w:sz w:val="19"/>
          <w:szCs w:val="19"/>
        </w:rPr>
        <w:t>: #</w:t>
      </w:r>
      <w:r w:rsidR="00294ADC" w:rsidRPr="00294ADC">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4E79A5">
        <w:rPr>
          <w:rFonts w:ascii="Book Antiqua" w:hAnsi="Book Antiqua"/>
          <w:i/>
          <w:iCs/>
          <w:sz w:val="19"/>
          <w:szCs w:val="19"/>
        </w:rPr>
        <w:t xml:space="preserve">Jus </w:t>
      </w:r>
      <w:proofErr w:type="spellStart"/>
      <w:r w:rsidRPr="004E79A5">
        <w:rPr>
          <w:rFonts w:ascii="Book Antiqua" w:hAnsi="Book Antiqua"/>
          <w:i/>
          <w:iCs/>
          <w:sz w:val="19"/>
          <w:szCs w:val="19"/>
        </w:rPr>
        <w:t>cogens</w:t>
      </w:r>
      <w:proofErr w:type="spellEnd"/>
      <w:r>
        <w:rPr>
          <w:rFonts w:ascii="Book Antiqua" w:hAnsi="Book Antiqua"/>
          <w:sz w:val="19"/>
          <w:szCs w:val="19"/>
        </w:rPr>
        <w:t>”</w:t>
      </w:r>
      <w:r w:rsidRPr="004E79A5">
        <w:rPr>
          <w:rFonts w:ascii="Book Antiqua" w:hAnsi="Book Antiqua"/>
          <w:sz w:val="19"/>
          <w:szCs w:val="19"/>
        </w:rPr>
        <w:t xml:space="preserve"> são princípios básicos de Direito Internacional em relação aos quais nenhuma derrogação por acordo é permitida, ou seja, são normas que não podem ser afastadas pela vontade individual dos Estados.</w:t>
      </w:r>
    </w:p>
    <w:p w14:paraId="504A8665" w14:textId="5612AB47" w:rsidR="00710431" w:rsidRDefault="00710431" w:rsidP="00472C57">
      <w:pPr>
        <w:jc w:val="both"/>
        <w:rPr>
          <w:rFonts w:ascii="Book Antiqua" w:hAnsi="Book Antiqua"/>
          <w:sz w:val="19"/>
          <w:szCs w:val="19"/>
        </w:rPr>
      </w:pPr>
    </w:p>
    <w:p w14:paraId="50DDD5AC" w14:textId="77777777" w:rsidR="00710431" w:rsidRPr="00AF6F2F" w:rsidRDefault="00710431" w:rsidP="00710431">
      <w:pPr>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710431">
        <w:rPr>
          <w:rFonts w:ascii="Book Antiqua" w:eastAsia="Times New Roman" w:hAnsi="Book Antiqua" w:cs="Arial"/>
          <w:b/>
          <w:bCs/>
          <w:color w:val="000000"/>
          <w:sz w:val="19"/>
          <w:szCs w:val="19"/>
          <w:lang w:eastAsia="pt-BR"/>
        </w:rPr>
        <w:t>MPF-2013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A</w:t>
      </w:r>
      <w:r>
        <w:rPr>
          <w:rFonts w:ascii="Book Antiqua" w:eastAsia="Times New Roman" w:hAnsi="Book Antiqua" w:cs="Arial"/>
          <w:color w:val="000000"/>
          <w:sz w:val="19"/>
          <w:szCs w:val="19"/>
          <w:lang w:eastAsia="pt-BR"/>
        </w:rPr>
        <w:t>s</w:t>
      </w:r>
      <w:r w:rsidRPr="00AF6F2F">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normas de Direito Internacional Peremptório</w:t>
      </w:r>
      <w:r w:rsidRPr="00AF6F2F">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i/>
          <w:iCs/>
          <w:color w:val="000000"/>
          <w:sz w:val="19"/>
          <w:szCs w:val="19"/>
          <w:lang w:eastAsia="pt-BR"/>
        </w:rPr>
        <w:t xml:space="preserve">jus </w:t>
      </w:r>
      <w:proofErr w:type="spellStart"/>
      <w:r w:rsidRPr="00AF6F2F">
        <w:rPr>
          <w:rFonts w:ascii="Book Antiqua" w:eastAsia="Times New Roman" w:hAnsi="Book Antiqua" w:cs="Arial"/>
          <w:i/>
          <w:iCs/>
          <w:color w:val="000000"/>
          <w:sz w:val="19"/>
          <w:szCs w:val="19"/>
          <w:lang w:eastAsia="pt-BR"/>
        </w:rPr>
        <w:t>cogens</w:t>
      </w:r>
      <w:proofErr w:type="spellEnd"/>
      <w:r w:rsidRPr="00AF6F2F">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pressupõem uma ordem pública internacional não disponível para os Estados individualmente</w:t>
      </w:r>
      <w:r>
        <w:rPr>
          <w:rFonts w:ascii="Book Antiqua" w:eastAsia="Times New Roman" w:hAnsi="Book Antiqua" w:cs="Arial"/>
          <w:color w:val="000000"/>
          <w:sz w:val="19"/>
          <w:szCs w:val="19"/>
          <w:lang w:eastAsia="pt-BR"/>
        </w:rPr>
        <w:t>.</w:t>
      </w:r>
    </w:p>
    <w:p w14:paraId="66C3F6FD" w14:textId="19CE4EA5" w:rsidR="00710431" w:rsidRDefault="00710431" w:rsidP="00710431">
      <w:pPr>
        <w:jc w:val="both"/>
        <w:rPr>
          <w:rFonts w:ascii="Book Antiqua" w:eastAsia="Times New Roman" w:hAnsi="Book Antiqua" w:cs="Arial"/>
          <w:color w:val="000000"/>
          <w:sz w:val="19"/>
          <w:szCs w:val="19"/>
          <w:lang w:eastAsia="pt-BR"/>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CE06A0">
        <w:rPr>
          <w:rFonts w:ascii="Book Antiqua" w:eastAsia="Times New Roman" w:hAnsi="Book Antiqua" w:cs="Arial"/>
          <w:b/>
          <w:bCs/>
          <w:i/>
          <w:iCs/>
          <w:color w:val="FF0000"/>
          <w:sz w:val="19"/>
          <w:szCs w:val="19"/>
          <w:highlight w:val="green"/>
          <w:lang w:eastAsia="pt-BR"/>
        </w:rPr>
        <w:t>DPU-2015</w:t>
      </w:r>
      <w:r w:rsidR="00294ADC">
        <w:rPr>
          <w:rFonts w:ascii="Book Antiqua" w:eastAsia="Times New Roman" w:hAnsi="Book Antiqua" w:cs="Arial"/>
          <w:b/>
          <w:bCs/>
          <w:i/>
          <w:iCs/>
          <w:color w:val="FF0000"/>
          <w:sz w:val="19"/>
          <w:szCs w:val="19"/>
          <w:lang w:eastAsia="pt-BR"/>
        </w:rPr>
        <w:t>: #</w:t>
      </w:r>
      <w:r w:rsidR="00294ADC" w:rsidRPr="00294ADC">
        <w:rPr>
          <w:rFonts w:ascii="Book Antiqua" w:eastAsia="Times New Roman" w:hAnsi="Book Antiqua" w:cs="Arial"/>
          <w:b/>
          <w:bCs/>
          <w:i/>
          <w:iCs/>
          <w:color w:val="FF0000"/>
          <w:sz w:val="19"/>
          <w:szCs w:val="19"/>
          <w:highlight w:val="green"/>
          <w:lang w:eastAsia="pt-BR"/>
        </w:rPr>
        <w:t>DPEPR-2017</w:t>
      </w:r>
      <w:r w:rsidR="00561192">
        <w:rPr>
          <w:rFonts w:ascii="Book Antiqua" w:eastAsia="Times New Roman" w:hAnsi="Book Antiqua" w:cs="Arial"/>
          <w:b/>
          <w:bCs/>
          <w:i/>
          <w:iCs/>
          <w:color w:val="FF0000"/>
          <w:sz w:val="19"/>
          <w:szCs w:val="19"/>
          <w:lang w:eastAsia="pt-BR"/>
        </w:rPr>
        <w:t>:</w:t>
      </w:r>
      <w:r w:rsidR="00DE5C7B">
        <w:rPr>
          <w:rFonts w:ascii="Book Antiqua" w:eastAsia="Times New Roman" w:hAnsi="Book Antiqua" w:cs="Arial"/>
          <w:b/>
          <w:bCs/>
          <w:i/>
          <w:iCs/>
          <w:color w:val="FF0000"/>
          <w:sz w:val="19"/>
          <w:szCs w:val="19"/>
          <w:lang w:eastAsia="pt-BR"/>
        </w:rPr>
        <w:t xml:space="preserve"> #</w:t>
      </w:r>
      <w:r w:rsidR="00DE5C7B" w:rsidRPr="003D676D">
        <w:rPr>
          <w:rFonts w:ascii="Book Antiqua" w:eastAsia="Times New Roman" w:hAnsi="Book Antiqua" w:cs="Arial"/>
          <w:b/>
          <w:bCs/>
          <w:i/>
          <w:iCs/>
          <w:color w:val="FF0000"/>
          <w:sz w:val="19"/>
          <w:szCs w:val="19"/>
          <w:highlight w:val="green"/>
          <w:lang w:eastAsia="pt-BR"/>
        </w:rPr>
        <w:t>MPF-201</w:t>
      </w:r>
      <w:r w:rsidR="00DE5C7B">
        <w:rPr>
          <w:rFonts w:ascii="Book Antiqua" w:eastAsia="Times New Roman" w:hAnsi="Book Antiqua" w:cs="Arial"/>
          <w:b/>
          <w:bCs/>
          <w:i/>
          <w:iCs/>
          <w:color w:val="FF0000"/>
          <w:sz w:val="19"/>
          <w:szCs w:val="19"/>
          <w:highlight w:val="green"/>
          <w:lang w:eastAsia="pt-BR"/>
        </w:rPr>
        <w:t>3/2015/2022</w:t>
      </w:r>
      <w:r w:rsidR="00DE5C7B">
        <w:rPr>
          <w:rFonts w:ascii="Book Antiqua" w:eastAsia="Times New Roman" w:hAnsi="Book Antiqua" w:cs="Arial"/>
          <w:b/>
          <w:bCs/>
          <w:i/>
          <w:iCs/>
          <w:color w:val="FF0000"/>
          <w:sz w:val="19"/>
          <w:szCs w:val="19"/>
          <w:lang w:eastAsia="pt-BR"/>
        </w:rPr>
        <w:t>:</w:t>
      </w:r>
      <w:r w:rsidR="00561192">
        <w:rPr>
          <w:rFonts w:ascii="Book Antiqua" w:eastAsia="Times New Roman" w:hAnsi="Book Antiqua" w:cs="Arial"/>
          <w:b/>
          <w:bCs/>
          <w:i/>
          <w:iCs/>
          <w:color w:val="FF0000"/>
          <w:sz w:val="19"/>
          <w:szCs w:val="19"/>
          <w:lang w:eastAsia="pt-BR"/>
        </w:rPr>
        <w:t xml:space="preserve"> #</w:t>
      </w:r>
      <w:r w:rsidR="00561192" w:rsidRPr="00561192">
        <w:rPr>
          <w:rFonts w:ascii="Book Antiqua" w:eastAsia="Times New Roman" w:hAnsi="Book Antiqua" w:cs="Arial"/>
          <w:b/>
          <w:bCs/>
          <w:i/>
          <w:iCs/>
          <w:color w:val="FF0000"/>
          <w:sz w:val="19"/>
          <w:szCs w:val="19"/>
          <w:highlight w:val="green"/>
          <w:lang w:eastAsia="pt-BR"/>
        </w:rPr>
        <w:t>DPEPI-2022</w:t>
      </w:r>
      <w:r>
        <w:rPr>
          <w:rFonts w:ascii="Book Antiqua" w:eastAsia="Times New Roman" w:hAnsi="Book Antiqua" w:cs="Arial"/>
          <w:b/>
          <w:bCs/>
          <w:i/>
          <w:iCs/>
          <w:color w:val="FF0000"/>
          <w:sz w:val="19"/>
          <w:szCs w:val="19"/>
          <w:lang w:eastAsia="pt-BR"/>
        </w:rPr>
        <w:t>:</w:t>
      </w:r>
      <w:r w:rsidR="00DE5C7B">
        <w:rPr>
          <w:rFonts w:ascii="Book Antiqua" w:eastAsia="Times New Roman" w:hAnsi="Book Antiqua" w:cs="Arial"/>
          <w:b/>
          <w:bCs/>
          <w:i/>
          <w:iCs/>
          <w:color w:val="FF0000"/>
          <w:sz w:val="19"/>
          <w:szCs w:val="19"/>
          <w:lang w:eastAsia="pt-BR"/>
        </w:rPr>
        <w:t xml:space="preserve"> #</w:t>
      </w:r>
      <w:r w:rsidR="00DE5C7B" w:rsidRPr="00FF4D6B">
        <w:rPr>
          <w:rFonts w:ascii="Book Antiqua" w:eastAsia="Times New Roman" w:hAnsi="Book Antiqua" w:cs="Arial"/>
          <w:b/>
          <w:bCs/>
          <w:i/>
          <w:iCs/>
          <w:color w:val="FF0000"/>
          <w:sz w:val="19"/>
          <w:szCs w:val="19"/>
          <w:highlight w:val="green"/>
          <w:lang w:eastAsia="pt-BR"/>
        </w:rPr>
        <w:t>PCES-2022</w:t>
      </w:r>
      <w:r w:rsidR="00DE5C7B">
        <w:rPr>
          <w:rFonts w:ascii="Book Antiqua" w:eastAsia="Times New Roman" w:hAnsi="Book Antiqua" w:cs="Arial"/>
          <w:b/>
          <w:bCs/>
          <w:i/>
          <w:iCs/>
          <w:color w:val="FF0000"/>
          <w:sz w:val="19"/>
          <w:szCs w:val="19"/>
          <w:lang w:eastAsia="pt-BR"/>
        </w:rPr>
        <w:t>:</w:t>
      </w:r>
      <w:r>
        <w:rPr>
          <w:rFonts w:ascii="Book Antiqua" w:eastAsia="Times New Roman" w:hAnsi="Book Antiqua" w:cs="Arial"/>
          <w:b/>
          <w:bCs/>
          <w:i/>
          <w:iCs/>
          <w:color w:val="FF0000"/>
          <w:sz w:val="19"/>
          <w:szCs w:val="19"/>
          <w:lang w:eastAsia="pt-BR"/>
        </w:rPr>
        <w:t xml:space="preserve"> #</w:t>
      </w:r>
      <w:r w:rsidRPr="00CE06A0">
        <w:rPr>
          <w:rFonts w:ascii="Book Antiqua" w:eastAsia="Times New Roman" w:hAnsi="Book Antiqua" w:cs="Arial"/>
          <w:b/>
          <w:bCs/>
          <w:i/>
          <w:iCs/>
          <w:color w:val="FF0000"/>
          <w:sz w:val="19"/>
          <w:szCs w:val="19"/>
          <w:highlight w:val="green"/>
          <w:lang w:eastAsia="pt-BR"/>
        </w:rPr>
        <w:t>CESPE</w:t>
      </w:r>
      <w:r w:rsidR="00294ADC">
        <w:rPr>
          <w:rFonts w:ascii="Book Antiqua" w:eastAsia="Times New Roman" w:hAnsi="Book Antiqua" w:cs="Arial"/>
          <w:b/>
          <w:bCs/>
          <w:i/>
          <w:iCs/>
          <w:color w:val="FF0000"/>
          <w:sz w:val="19"/>
          <w:szCs w:val="19"/>
          <w:lang w:eastAsia="pt-BR"/>
        </w:rPr>
        <w:t>: #</w:t>
      </w:r>
      <w:r w:rsidR="00294ADC" w:rsidRPr="00294ADC">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 xml:space="preserve">Norma imperativa de direito internacional, também chamadas de </w:t>
      </w:r>
      <w:r w:rsidRPr="00AF6F2F">
        <w:rPr>
          <w:rFonts w:ascii="Book Antiqua" w:eastAsia="Times New Roman" w:hAnsi="Book Antiqua" w:cs="Arial"/>
          <w:i/>
          <w:iCs/>
          <w:color w:val="000000"/>
          <w:sz w:val="19"/>
          <w:szCs w:val="19"/>
          <w:lang w:eastAsia="pt-BR"/>
        </w:rPr>
        <w:t xml:space="preserve">jus </w:t>
      </w:r>
      <w:proofErr w:type="spellStart"/>
      <w:r w:rsidRPr="00AF6F2F">
        <w:rPr>
          <w:rFonts w:ascii="Book Antiqua" w:eastAsia="Times New Roman" w:hAnsi="Book Antiqua" w:cs="Arial"/>
          <w:i/>
          <w:iCs/>
          <w:color w:val="000000"/>
          <w:sz w:val="19"/>
          <w:szCs w:val="19"/>
          <w:lang w:eastAsia="pt-BR"/>
        </w:rPr>
        <w:t>cogens</w:t>
      </w:r>
      <w:proofErr w:type="spellEnd"/>
      <w:r w:rsidRPr="00AF6F2F">
        <w:rPr>
          <w:rFonts w:ascii="Book Antiqua" w:eastAsia="Times New Roman" w:hAnsi="Book Antiqua" w:cs="Arial"/>
          <w:color w:val="000000"/>
          <w:sz w:val="19"/>
          <w:szCs w:val="19"/>
          <w:lang w:eastAsia="pt-BR"/>
        </w:rPr>
        <w:t>, são normas inderrogáveis que geram obrigações</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a todos os sujeitos de direito internacional e que não podem ser objeto de ressalva pelas partes</w:t>
      </w:r>
      <w:r>
        <w:rPr>
          <w:rFonts w:ascii="Book Antiqua" w:eastAsia="Times New Roman" w:hAnsi="Book Antiqua" w:cs="Arial"/>
          <w:color w:val="000000"/>
          <w:sz w:val="19"/>
          <w:szCs w:val="19"/>
          <w:lang w:eastAsia="pt-BR"/>
        </w:rPr>
        <w:t xml:space="preserve">, isto é, </w:t>
      </w:r>
      <w:r w:rsidRPr="00AF6F2F">
        <w:rPr>
          <w:rFonts w:ascii="Book Antiqua" w:eastAsia="Times New Roman" w:hAnsi="Book Antiqua" w:cs="Arial"/>
          <w:color w:val="000000"/>
          <w:sz w:val="19"/>
          <w:szCs w:val="19"/>
          <w:lang w:eastAsia="pt-BR"/>
        </w:rPr>
        <w:t xml:space="preserve">são normas que impõem aos Estados obrigações objetivas, que prevalecem sobre quaisquer outras. </w:t>
      </w:r>
      <w:r>
        <w:rPr>
          <w:rFonts w:ascii="Book Antiqua" w:eastAsia="Times New Roman" w:hAnsi="Book Antiqua" w:cs="Arial"/>
          <w:color w:val="000000"/>
          <w:sz w:val="19"/>
          <w:szCs w:val="19"/>
          <w:lang w:eastAsia="pt-BR"/>
        </w:rPr>
        <w:t>Portanto</w:t>
      </w:r>
      <w:r w:rsidRPr="00AF6F2F">
        <w:rPr>
          <w:rFonts w:ascii="Book Antiqua" w:eastAsia="Times New Roman" w:hAnsi="Book Antiqua" w:cs="Arial"/>
          <w:color w:val="000000"/>
          <w:sz w:val="19"/>
          <w:szCs w:val="19"/>
          <w:lang w:eastAsia="pt-BR"/>
        </w:rPr>
        <w:t xml:space="preserve">, o </w:t>
      </w:r>
      <w:r w:rsidRPr="00AF6F2F">
        <w:rPr>
          <w:rFonts w:ascii="Book Antiqua" w:eastAsia="Times New Roman" w:hAnsi="Book Antiqua" w:cs="Arial"/>
          <w:i/>
          <w:iCs/>
          <w:color w:val="000000"/>
          <w:sz w:val="19"/>
          <w:szCs w:val="19"/>
          <w:lang w:eastAsia="pt-BR"/>
        </w:rPr>
        <w:t xml:space="preserve">jus </w:t>
      </w:r>
      <w:proofErr w:type="spellStart"/>
      <w:r w:rsidRPr="00AF6F2F">
        <w:rPr>
          <w:rFonts w:ascii="Book Antiqua" w:eastAsia="Times New Roman" w:hAnsi="Book Antiqua" w:cs="Arial"/>
          <w:i/>
          <w:iCs/>
          <w:color w:val="000000"/>
          <w:sz w:val="19"/>
          <w:szCs w:val="19"/>
          <w:lang w:eastAsia="pt-BR"/>
        </w:rPr>
        <w:t>cogens</w:t>
      </w:r>
      <w:proofErr w:type="spellEnd"/>
      <w:r w:rsidRPr="00AF6F2F">
        <w:rPr>
          <w:rFonts w:ascii="Book Antiqua" w:eastAsia="Times New Roman" w:hAnsi="Book Antiqua" w:cs="Arial"/>
          <w:color w:val="000000"/>
          <w:sz w:val="19"/>
          <w:szCs w:val="19"/>
          <w:lang w:eastAsia="pt-BR"/>
        </w:rPr>
        <w:t xml:space="preserve"> compreende o conjunto de normas aceitas e reconhecidas pela comunidade internacional, que não podem ser objeto de derrogação pela vontade individual dos Estados, de forma que essas regras gerais só podem ser modificadas por outras de mesma natureza.</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 xml:space="preserve">São exemplos de </w:t>
      </w:r>
      <w:r w:rsidRPr="00AF6F2F">
        <w:rPr>
          <w:rFonts w:ascii="Book Antiqua" w:eastAsia="Times New Roman" w:hAnsi="Book Antiqua" w:cs="Arial"/>
          <w:i/>
          <w:iCs/>
          <w:color w:val="000000"/>
          <w:sz w:val="19"/>
          <w:szCs w:val="19"/>
          <w:lang w:eastAsia="pt-BR"/>
        </w:rPr>
        <w:t xml:space="preserve">jus </w:t>
      </w:r>
      <w:proofErr w:type="spellStart"/>
      <w:r w:rsidRPr="00AF6F2F">
        <w:rPr>
          <w:rFonts w:ascii="Book Antiqua" w:eastAsia="Times New Roman" w:hAnsi="Book Antiqua" w:cs="Arial"/>
          <w:i/>
          <w:iCs/>
          <w:color w:val="000000"/>
          <w:sz w:val="19"/>
          <w:szCs w:val="19"/>
          <w:lang w:eastAsia="pt-BR"/>
        </w:rPr>
        <w:t>cogens</w:t>
      </w:r>
      <w:proofErr w:type="spellEnd"/>
      <w:r w:rsidRPr="00AF6F2F">
        <w:rPr>
          <w:rFonts w:ascii="Book Antiqua" w:eastAsia="Times New Roman" w:hAnsi="Book Antiqua" w:cs="Arial"/>
          <w:color w:val="000000"/>
          <w:sz w:val="19"/>
          <w:szCs w:val="19"/>
          <w:lang w:eastAsia="pt-BR"/>
        </w:rPr>
        <w:t>: a solução pacífica das controvérsias, a não intervenção, a autodeterminação dos povos e o respeito aos direitos do homem.</w:t>
      </w:r>
    </w:p>
    <w:p w14:paraId="713698AC" w14:textId="5F5B8600" w:rsidR="00710431" w:rsidRPr="00AF6F2F" w:rsidRDefault="00710431" w:rsidP="00710431">
      <w:pPr>
        <w:jc w:val="both"/>
        <w:rPr>
          <w:rFonts w:ascii="Book Antiqua" w:eastAsia="Times New Roman" w:hAnsi="Book Antiqua" w:cs="Arial"/>
          <w:color w:val="000000"/>
          <w:sz w:val="19"/>
          <w:szCs w:val="19"/>
          <w:lang w:eastAsia="pt-BR"/>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10431">
        <w:rPr>
          <w:rFonts w:ascii="Book Antiqua" w:eastAsia="Times New Roman" w:hAnsi="Book Antiqua" w:cs="Arial"/>
          <w:b/>
          <w:bCs/>
          <w:i/>
          <w:iCs/>
          <w:color w:val="FF0000"/>
          <w:sz w:val="19"/>
          <w:szCs w:val="19"/>
          <w:highlight w:val="green"/>
          <w:lang w:eastAsia="pt-BR"/>
        </w:rPr>
        <w:t>MPF-2013</w:t>
      </w:r>
      <w:r>
        <w:rPr>
          <w:rFonts w:ascii="Book Antiqua" w:eastAsia="Times New Roman" w:hAnsi="Book Antiqua" w:cs="Arial"/>
          <w:b/>
          <w:bCs/>
          <w:i/>
          <w:iCs/>
          <w:color w:val="FF0000"/>
          <w:sz w:val="19"/>
          <w:szCs w:val="19"/>
          <w:lang w:eastAsia="pt-BR"/>
        </w:rPr>
        <w:t>: #</w:t>
      </w:r>
      <w:r w:rsidRPr="00CE06A0">
        <w:rPr>
          <w:rFonts w:ascii="Book Antiqua" w:eastAsia="Times New Roman" w:hAnsi="Book Antiqua" w:cs="Arial"/>
          <w:b/>
          <w:bCs/>
          <w:i/>
          <w:iCs/>
          <w:color w:val="FF0000"/>
          <w:sz w:val="19"/>
          <w:szCs w:val="19"/>
          <w:highlight w:val="green"/>
          <w:lang w:eastAsia="pt-BR"/>
        </w:rPr>
        <w:t>DPU-2015</w:t>
      </w:r>
      <w:r>
        <w:rPr>
          <w:rFonts w:ascii="Book Antiqua" w:eastAsia="Times New Roman" w:hAnsi="Book Antiqua" w:cs="Arial"/>
          <w:b/>
          <w:bCs/>
          <w:i/>
          <w:iCs/>
          <w:color w:val="FF0000"/>
          <w:sz w:val="19"/>
          <w:szCs w:val="19"/>
          <w:lang w:eastAsia="pt-BR"/>
        </w:rPr>
        <w:t>:</w:t>
      </w:r>
      <w:r w:rsidR="00DE5C7B">
        <w:rPr>
          <w:rFonts w:ascii="Book Antiqua" w:eastAsia="Times New Roman" w:hAnsi="Book Antiqua" w:cs="Arial"/>
          <w:b/>
          <w:bCs/>
          <w:i/>
          <w:iCs/>
          <w:color w:val="FF0000"/>
          <w:sz w:val="19"/>
          <w:szCs w:val="19"/>
          <w:lang w:eastAsia="pt-BR"/>
        </w:rPr>
        <w:t xml:space="preserve"> #</w:t>
      </w:r>
      <w:r w:rsidR="00DE5C7B" w:rsidRPr="00FF4D6B">
        <w:rPr>
          <w:rFonts w:ascii="Book Antiqua" w:eastAsia="Times New Roman" w:hAnsi="Book Antiqua" w:cs="Arial"/>
          <w:b/>
          <w:bCs/>
          <w:i/>
          <w:iCs/>
          <w:color w:val="FF0000"/>
          <w:sz w:val="19"/>
          <w:szCs w:val="19"/>
          <w:highlight w:val="green"/>
          <w:lang w:eastAsia="pt-BR"/>
        </w:rPr>
        <w:t>PCES-2022</w:t>
      </w:r>
      <w:r w:rsidR="00DE5C7B">
        <w:rPr>
          <w:rFonts w:ascii="Book Antiqua" w:eastAsia="Times New Roman" w:hAnsi="Book Antiqua" w:cs="Arial"/>
          <w:b/>
          <w:bCs/>
          <w:i/>
          <w:iCs/>
          <w:color w:val="FF0000"/>
          <w:sz w:val="19"/>
          <w:szCs w:val="19"/>
          <w:lang w:eastAsia="pt-BR"/>
        </w:rPr>
        <w:t>:</w:t>
      </w:r>
      <w:r>
        <w:rPr>
          <w:rFonts w:ascii="Book Antiqua" w:eastAsia="Times New Roman" w:hAnsi="Book Antiqua" w:cs="Arial"/>
          <w:b/>
          <w:bCs/>
          <w:i/>
          <w:iCs/>
          <w:color w:val="FF0000"/>
          <w:sz w:val="19"/>
          <w:szCs w:val="19"/>
          <w:lang w:eastAsia="pt-BR"/>
        </w:rPr>
        <w:t xml:space="preserve"> #</w:t>
      </w:r>
      <w:r w:rsidRPr="00CE06A0">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AF6F2F">
        <w:rPr>
          <w:rFonts w:ascii="Book Antiqua" w:eastAsia="Times New Roman" w:hAnsi="Book Antiqua" w:cs="Arial"/>
          <w:color w:val="000000"/>
          <w:sz w:val="19"/>
          <w:szCs w:val="19"/>
          <w:lang w:eastAsia="pt-BR"/>
        </w:rPr>
        <w:t xml:space="preserve">Analisando </w:t>
      </w:r>
      <w:r>
        <w:rPr>
          <w:rFonts w:ascii="Book Antiqua" w:eastAsia="Times New Roman" w:hAnsi="Book Antiqua" w:cs="Arial"/>
          <w:color w:val="000000"/>
          <w:sz w:val="19"/>
          <w:szCs w:val="19"/>
          <w:lang w:eastAsia="pt-BR"/>
        </w:rPr>
        <w:t>o art. 59 da Convenção</w:t>
      </w:r>
      <w:r w:rsidRPr="00AF6F2F">
        <w:rPr>
          <w:rFonts w:ascii="Book Antiqua" w:eastAsia="Times New Roman" w:hAnsi="Book Antiqua" w:cs="Arial"/>
          <w:color w:val="000000"/>
          <w:sz w:val="19"/>
          <w:szCs w:val="19"/>
          <w:lang w:eastAsia="pt-BR"/>
        </w:rPr>
        <w:t>, é perceptível</w:t>
      </w:r>
      <w:r>
        <w:rPr>
          <w:rFonts w:ascii="Book Antiqua" w:eastAsia="Times New Roman" w:hAnsi="Book Antiqua" w:cs="Arial"/>
          <w:color w:val="000000"/>
          <w:sz w:val="19"/>
          <w:szCs w:val="19"/>
          <w:lang w:eastAsia="pt-BR"/>
        </w:rPr>
        <w:t xml:space="preserve"> que</w:t>
      </w:r>
      <w:r w:rsidRPr="00AF6F2F">
        <w:rPr>
          <w:rFonts w:ascii="Book Antiqua" w:eastAsia="Times New Roman" w:hAnsi="Book Antiqua" w:cs="Arial"/>
          <w:color w:val="000000"/>
          <w:sz w:val="19"/>
          <w:szCs w:val="19"/>
          <w:lang w:eastAsia="pt-BR"/>
        </w:rPr>
        <w:t xml:space="preserve"> um tratado, ao contrariar norma imperativa de direito internacional geral, será nulo de pleno direito. Ademais, o artigo menciona que a única forma de se alterar (alterar, e não contrariar) uma norma com tal </w:t>
      </w:r>
      <w:r w:rsidRPr="00AF6F2F">
        <w:rPr>
          <w:rFonts w:ascii="Book Antiqua" w:eastAsia="Times New Roman" w:hAnsi="Book Antiqua" w:cs="Arial"/>
          <w:i/>
          <w:iCs/>
          <w:color w:val="000000"/>
          <w:sz w:val="19"/>
          <w:szCs w:val="19"/>
          <w:lang w:eastAsia="pt-BR"/>
        </w:rPr>
        <w:t>status</w:t>
      </w:r>
      <w:r w:rsidRPr="00AF6F2F">
        <w:rPr>
          <w:rFonts w:ascii="Book Antiqua" w:eastAsia="Times New Roman" w:hAnsi="Book Antiqua" w:cs="Arial"/>
          <w:color w:val="000000"/>
          <w:sz w:val="19"/>
          <w:szCs w:val="19"/>
          <w:lang w:eastAsia="pt-BR"/>
        </w:rPr>
        <w:t>, seria a por intermédio de outra norma imperativa de direito internacional geral.</w:t>
      </w:r>
    </w:p>
    <w:p w14:paraId="568BE61C" w14:textId="77777777" w:rsidR="00710431" w:rsidRDefault="00710431" w:rsidP="00710431">
      <w:pPr>
        <w:jc w:val="both"/>
        <w:rPr>
          <w:rFonts w:ascii="Book Antiqua" w:eastAsia="Times New Roman" w:hAnsi="Book Antiqua" w:cs="Arial"/>
          <w:b/>
          <w:bCs/>
          <w:color w:val="000000"/>
          <w:sz w:val="19"/>
          <w:szCs w:val="19"/>
          <w:lang w:eastAsia="pt-BR"/>
        </w:rPr>
      </w:pPr>
    </w:p>
    <w:p w14:paraId="5007A21A" w14:textId="77777777" w:rsidR="00710431" w:rsidRDefault="00710431" w:rsidP="00710431">
      <w:pPr>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710431">
        <w:rPr>
          <w:rFonts w:ascii="Book Antiqua" w:eastAsia="Times New Roman" w:hAnsi="Book Antiqua" w:cs="Arial"/>
          <w:b/>
          <w:bCs/>
          <w:color w:val="000000"/>
          <w:sz w:val="19"/>
          <w:szCs w:val="19"/>
          <w:lang w:eastAsia="pt-BR"/>
        </w:rPr>
        <w:t>MPF-2013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E5C72">
        <w:rPr>
          <w:rFonts w:ascii="Book Antiqua" w:eastAsia="Times New Roman" w:hAnsi="Book Antiqua" w:cs="Arial"/>
          <w:color w:val="000000"/>
          <w:sz w:val="19"/>
          <w:szCs w:val="19"/>
          <w:lang w:eastAsia="pt-BR"/>
        </w:rPr>
        <w:t>R</w:t>
      </w:r>
      <w:r>
        <w:rPr>
          <w:rFonts w:ascii="Book Antiqua" w:eastAsia="Times New Roman" w:hAnsi="Book Antiqua" w:cs="Arial"/>
          <w:color w:val="000000"/>
          <w:sz w:val="19"/>
          <w:szCs w:val="19"/>
          <w:lang w:eastAsia="pt-BR"/>
        </w:rPr>
        <w:t>elativamente às expressões</w:t>
      </w:r>
      <w:r w:rsidRPr="005E5C72">
        <w:rPr>
          <w:rFonts w:ascii="Book Antiqua" w:eastAsia="Times New Roman" w:hAnsi="Book Antiqua" w:cs="Arial"/>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ius</w:t>
      </w:r>
      <w:proofErr w:type="spellEnd"/>
      <w:r w:rsidRPr="005E5C72">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cogens</w:t>
      </w:r>
      <w:proofErr w:type="spellEnd"/>
      <w:r w:rsidRPr="005E5C72">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e</w:t>
      </w:r>
      <w:r w:rsidRPr="005E5C72">
        <w:rPr>
          <w:rFonts w:ascii="Book Antiqua" w:eastAsia="Times New Roman" w:hAnsi="Book Antiqua" w:cs="Arial"/>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ius</w:t>
      </w:r>
      <w:proofErr w:type="spellEnd"/>
      <w:r w:rsidRPr="005E5C72">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dispositivum</w:t>
      </w:r>
      <w:proofErr w:type="spellEnd"/>
      <w:r w:rsidRPr="005E5C7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5E5C72">
        <w:rPr>
          <w:rFonts w:ascii="Book Antiqua" w:eastAsia="Times New Roman" w:hAnsi="Book Antiqua" w:cs="Arial"/>
          <w:color w:val="000000"/>
          <w:sz w:val="19"/>
          <w:szCs w:val="19"/>
          <w:lang w:eastAsia="pt-BR"/>
        </w:rPr>
        <w:t>Dizem respeito às regras imperativas e às permissivas.</w:t>
      </w:r>
    </w:p>
    <w:p w14:paraId="45725C6C" w14:textId="6D4D2CB0" w:rsidR="00710431" w:rsidRDefault="00710431" w:rsidP="00710431">
      <w:pPr>
        <w:jc w:val="both"/>
        <w:rPr>
          <w:rFonts w:ascii="Book Antiqua" w:eastAsia="Times New Roman" w:hAnsi="Book Antiqua" w:cs="Arial"/>
          <w:color w:val="000000"/>
          <w:sz w:val="19"/>
          <w:szCs w:val="19"/>
          <w:lang w:eastAsia="pt-BR"/>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i/>
          <w:iCs/>
          <w:color w:val="000000"/>
          <w:sz w:val="19"/>
          <w:szCs w:val="19"/>
          <w:lang w:eastAsia="pt-BR"/>
        </w:rPr>
        <w:t>#</w:t>
      </w:r>
      <w:r w:rsidRPr="005E5C72">
        <w:rPr>
          <w:rFonts w:ascii="Book Antiqua" w:eastAsia="Times New Roman" w:hAnsi="Book Antiqua" w:cs="Arial"/>
          <w:b/>
          <w:bCs/>
          <w:i/>
          <w:iCs/>
          <w:color w:val="000000"/>
          <w:sz w:val="19"/>
          <w:szCs w:val="19"/>
          <w:highlight w:val="magenta"/>
          <w:lang w:eastAsia="pt-BR"/>
        </w:rPr>
        <w:t>Dica</w:t>
      </w:r>
      <w:r>
        <w:rPr>
          <w:rFonts w:ascii="Book Antiqua" w:eastAsia="Times New Roman" w:hAnsi="Book Antiqua" w:cs="Arial"/>
          <w:color w:val="000000"/>
          <w:sz w:val="19"/>
          <w:szCs w:val="19"/>
          <w:lang w:eastAsia="pt-BR"/>
        </w:rPr>
        <w:t>:</w:t>
      </w:r>
    </w:p>
    <w:p w14:paraId="4F506B8F" w14:textId="77777777" w:rsidR="00710431" w:rsidRPr="005E5C72" w:rsidRDefault="00710431" w:rsidP="00710431">
      <w:pPr>
        <w:ind w:left="567"/>
        <w:jc w:val="both"/>
        <w:rPr>
          <w:rFonts w:ascii="Book Antiqua" w:eastAsia="Times New Roman" w:hAnsi="Book Antiqua" w:cs="Arial"/>
          <w:color w:val="000000"/>
          <w:sz w:val="19"/>
          <w:szCs w:val="19"/>
          <w:lang w:eastAsia="pt-BR"/>
        </w:rPr>
      </w:pPr>
      <w:r>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Ius</w:t>
      </w:r>
      <w:proofErr w:type="spellEnd"/>
      <w:r w:rsidRPr="005E5C72">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cogens</w:t>
      </w:r>
      <w:proofErr w:type="spellEnd"/>
      <w:r w:rsidRPr="005E5C72">
        <w:rPr>
          <w:rFonts w:ascii="Book Antiqua" w:eastAsia="Times New Roman" w:hAnsi="Book Antiqua" w:cs="Arial"/>
          <w:color w:val="000000"/>
          <w:sz w:val="19"/>
          <w:szCs w:val="19"/>
          <w:lang w:eastAsia="pt-BR"/>
        </w:rPr>
        <w:t xml:space="preserve"> = direito cogente = direito necessário = peremptório = imperativo</w:t>
      </w:r>
    </w:p>
    <w:p w14:paraId="2541B3C9" w14:textId="5B3B1BFF" w:rsidR="00710431" w:rsidRDefault="00710431" w:rsidP="00710431">
      <w:pPr>
        <w:ind w:left="567"/>
        <w:jc w:val="both"/>
        <w:rPr>
          <w:rFonts w:ascii="Book Antiqua" w:hAnsi="Book Antiqua"/>
          <w:sz w:val="19"/>
          <w:szCs w:val="19"/>
        </w:rPr>
      </w:pPr>
      <w:r>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Ius</w:t>
      </w:r>
      <w:proofErr w:type="spellEnd"/>
      <w:r w:rsidRPr="005E5C72">
        <w:rPr>
          <w:rFonts w:ascii="Book Antiqua" w:eastAsia="Times New Roman" w:hAnsi="Book Antiqua" w:cs="Arial"/>
          <w:i/>
          <w:iCs/>
          <w:color w:val="000000"/>
          <w:sz w:val="19"/>
          <w:szCs w:val="19"/>
          <w:lang w:eastAsia="pt-BR"/>
        </w:rPr>
        <w:t xml:space="preserve"> </w:t>
      </w:r>
      <w:proofErr w:type="spellStart"/>
      <w:r w:rsidRPr="005E5C72">
        <w:rPr>
          <w:rFonts w:ascii="Book Antiqua" w:eastAsia="Times New Roman" w:hAnsi="Book Antiqua" w:cs="Arial"/>
          <w:i/>
          <w:iCs/>
          <w:color w:val="000000"/>
          <w:sz w:val="19"/>
          <w:szCs w:val="19"/>
          <w:lang w:eastAsia="pt-BR"/>
        </w:rPr>
        <w:t>dispositivum</w:t>
      </w:r>
      <w:proofErr w:type="spellEnd"/>
      <w:r w:rsidRPr="005E5C72">
        <w:rPr>
          <w:rFonts w:ascii="Book Antiqua" w:eastAsia="Times New Roman" w:hAnsi="Book Antiqua" w:cs="Arial"/>
          <w:color w:val="000000"/>
          <w:sz w:val="19"/>
          <w:szCs w:val="19"/>
          <w:lang w:eastAsia="pt-BR"/>
        </w:rPr>
        <w:t xml:space="preserve"> = direito disponível = permissivo</w:t>
      </w:r>
    </w:p>
    <w:p w14:paraId="2944A101" w14:textId="0343E49B" w:rsidR="004E79A5" w:rsidRDefault="004E79A5" w:rsidP="00472C57">
      <w:pPr>
        <w:jc w:val="both"/>
        <w:rPr>
          <w:rFonts w:ascii="Book Antiqua" w:hAnsi="Book Antiqua"/>
          <w:sz w:val="19"/>
          <w:szCs w:val="19"/>
        </w:rPr>
      </w:pPr>
    </w:p>
    <w:p w14:paraId="5EA5B0C6" w14:textId="1A958B69" w:rsidR="00D0496B" w:rsidRPr="00D0496B" w:rsidRDefault="00D0496B" w:rsidP="00D0496B">
      <w:pPr>
        <w:jc w:val="both"/>
        <w:rPr>
          <w:rFonts w:ascii="Book Antiqua" w:hAnsi="Book Antiqua"/>
          <w:b/>
          <w:bCs/>
          <w:sz w:val="19"/>
          <w:szCs w:val="19"/>
        </w:rPr>
      </w:pPr>
      <w:r w:rsidRPr="00D0496B">
        <w:rPr>
          <w:rFonts w:ascii="Book Antiqua" w:hAnsi="Book Antiqua"/>
          <w:b/>
          <w:bCs/>
          <w:sz w:val="19"/>
          <w:szCs w:val="19"/>
        </w:rPr>
        <w:t>Fontes do Direito Internacional Público: Costume. Princípios gerais do direito. Analogia. Equidade</w:t>
      </w:r>
      <w:r>
        <w:rPr>
          <w:rFonts w:ascii="Book Antiqua" w:hAnsi="Book Antiqua"/>
          <w:b/>
          <w:bCs/>
          <w:sz w:val="19"/>
          <w:szCs w:val="19"/>
        </w:rPr>
        <w:t>.</w:t>
      </w:r>
    </w:p>
    <w:p w14:paraId="278116EC" w14:textId="491258C2" w:rsidR="006E7E33" w:rsidRDefault="006E7E33" w:rsidP="006E7E3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hAnsi="Book Antiqua"/>
          <w:b/>
          <w:bCs/>
          <w:sz w:val="19"/>
          <w:szCs w:val="19"/>
        </w:rPr>
        <w:t>(</w:t>
      </w:r>
      <w:r w:rsidRPr="00D22E26">
        <w:rPr>
          <w:rFonts w:ascii="Book Antiqua" w:hAnsi="Book Antiqua"/>
          <w:b/>
          <w:bCs/>
          <w:sz w:val="19"/>
          <w:szCs w:val="19"/>
        </w:rPr>
        <w:t>TRF3-2018</w:t>
      </w:r>
      <w:r>
        <w:rPr>
          <w:rFonts w:ascii="Book Antiqua" w:hAnsi="Book Antiqua"/>
          <w:b/>
          <w:bCs/>
          <w:sz w:val="19"/>
          <w:szCs w:val="19"/>
        </w:rPr>
        <w:t>)</w:t>
      </w:r>
      <w:r>
        <w:rPr>
          <w:rFonts w:ascii="Book Antiqua" w:hAnsi="Book Antiqua"/>
          <w:sz w:val="19"/>
          <w:szCs w:val="19"/>
        </w:rPr>
        <w:t xml:space="preserve">: Assinale a alternativa correta: </w:t>
      </w:r>
      <w:r w:rsidRPr="006E7E33">
        <w:rPr>
          <w:rFonts w:ascii="Book Antiqua" w:hAnsi="Book Antiqua"/>
          <w:sz w:val="19"/>
          <w:szCs w:val="19"/>
        </w:rPr>
        <w:t xml:space="preserve">Dentre os princípios gerais de direito no âmbito interno, os seguintes foram consagrados na jurisprudência internacional, segundo doutrina: (i) proibição ao </w:t>
      </w:r>
      <w:r w:rsidRPr="006E7E33">
        <w:rPr>
          <w:rFonts w:ascii="Book Antiqua" w:hAnsi="Book Antiqua"/>
          <w:sz w:val="19"/>
          <w:szCs w:val="19"/>
        </w:rPr>
        <w:lastRenderedPageBreak/>
        <w:t>abuso de direito; (</w:t>
      </w:r>
      <w:proofErr w:type="spellStart"/>
      <w:r w:rsidRPr="006E7E33">
        <w:rPr>
          <w:rFonts w:ascii="Book Antiqua" w:hAnsi="Book Antiqua"/>
          <w:sz w:val="19"/>
          <w:szCs w:val="19"/>
        </w:rPr>
        <w:t>ii</w:t>
      </w:r>
      <w:proofErr w:type="spellEnd"/>
      <w:r w:rsidRPr="006E7E33">
        <w:rPr>
          <w:rFonts w:ascii="Book Antiqua" w:hAnsi="Book Antiqua"/>
          <w:sz w:val="19"/>
          <w:szCs w:val="19"/>
        </w:rPr>
        <w:t>) responsabilidade internacional decorrente de atos ilícitos e restituição do que foi adquirido por enriquecimento ilícito; (</w:t>
      </w:r>
      <w:proofErr w:type="spellStart"/>
      <w:r w:rsidRPr="006E7E33">
        <w:rPr>
          <w:rFonts w:ascii="Book Antiqua" w:hAnsi="Book Antiqua"/>
          <w:sz w:val="19"/>
          <w:szCs w:val="19"/>
        </w:rPr>
        <w:t>iii</w:t>
      </w:r>
      <w:proofErr w:type="spellEnd"/>
      <w:r w:rsidRPr="006E7E33">
        <w:rPr>
          <w:rFonts w:ascii="Book Antiqua" w:hAnsi="Book Antiqua"/>
          <w:sz w:val="19"/>
          <w:szCs w:val="19"/>
        </w:rPr>
        <w:t>) exceção da prescrição liberatória; (</w:t>
      </w:r>
      <w:proofErr w:type="spellStart"/>
      <w:r w:rsidRPr="006E7E33">
        <w:rPr>
          <w:rFonts w:ascii="Book Antiqua" w:hAnsi="Book Antiqua"/>
          <w:sz w:val="19"/>
          <w:szCs w:val="19"/>
        </w:rPr>
        <w:t>iv</w:t>
      </w:r>
      <w:proofErr w:type="spellEnd"/>
      <w:r w:rsidRPr="006E7E33">
        <w:rPr>
          <w:rFonts w:ascii="Book Antiqua" w:hAnsi="Book Antiqua"/>
          <w:sz w:val="19"/>
          <w:szCs w:val="19"/>
        </w:rPr>
        <w:t>) obrigação de reparar os danos emergentes e lucros cessantes.</w:t>
      </w:r>
    </w:p>
    <w:p w14:paraId="5BD9E312" w14:textId="77777777" w:rsidR="006E7E33" w:rsidRDefault="006E7E33" w:rsidP="006E7E33">
      <w:pPr>
        <w:spacing w:before="100" w:beforeAutospacing="1" w:after="100" w:afterAutospacing="1"/>
        <w:jc w:val="both"/>
        <w:rPr>
          <w:rFonts w:ascii="Book Antiqua" w:eastAsia="Times New Roman" w:hAnsi="Book Antiqua" w:cs="Times New Roman"/>
          <w:b/>
          <w:bCs/>
          <w:color w:val="000000"/>
          <w:sz w:val="19"/>
          <w:szCs w:val="19"/>
          <w:lang w:eastAsia="pt-BR"/>
        </w:rPr>
      </w:pPr>
    </w:p>
    <w:p w14:paraId="5FBA082A" w14:textId="305AD3EE" w:rsidR="006E7E33" w:rsidRPr="006E7E33" w:rsidRDefault="006E7E33" w:rsidP="006E7E33">
      <w:pPr>
        <w:spacing w:before="100" w:beforeAutospacing="1" w:after="100" w:afterAutospacing="1"/>
        <w:jc w:val="both"/>
        <w:rPr>
          <w:rFonts w:ascii="Book Antiqua" w:eastAsia="Times New Roman" w:hAnsi="Book Antiqua" w:cs="Times New Roman"/>
          <w:b/>
          <w:bCs/>
          <w:color w:val="000000"/>
          <w:sz w:val="19"/>
          <w:szCs w:val="19"/>
          <w:lang w:eastAsia="pt-BR"/>
        </w:rPr>
      </w:pPr>
      <w:r w:rsidRPr="006E7E33">
        <w:rPr>
          <w:rFonts w:ascii="Book Antiqua" w:eastAsia="Times New Roman" w:hAnsi="Book Antiqua" w:cs="Times New Roman"/>
          <w:b/>
          <w:bCs/>
          <w:color w:val="000000"/>
          <w:sz w:val="19"/>
          <w:szCs w:val="19"/>
          <w:lang w:eastAsia="pt-BR"/>
        </w:rPr>
        <w:t>(TRF3-2018)</w:t>
      </w:r>
      <w:r w:rsidRPr="006E7E33">
        <w:rPr>
          <w:rFonts w:ascii="Book Antiqua" w:eastAsia="Times New Roman" w:hAnsi="Book Antiqua" w:cs="Times New Roman"/>
          <w:color w:val="000000"/>
          <w:sz w:val="19"/>
          <w:szCs w:val="19"/>
          <w:lang w:eastAsia="pt-BR"/>
        </w:rPr>
        <w:t xml:space="preserve">: Assinale a alternativa correta: Sobre as fontes do Direito Internacional Público, a doutrina clássica afirma que tratado e costume possuem o mesmo valor sem que um tenha primazia sobre o outro; por isso, um </w:t>
      </w:r>
      <w:proofErr w:type="spellStart"/>
      <w:r w:rsidRPr="006E7E33">
        <w:rPr>
          <w:rFonts w:ascii="Book Antiqua" w:eastAsia="Times New Roman" w:hAnsi="Book Antiqua" w:cs="Times New Roman"/>
          <w:color w:val="000000"/>
          <w:sz w:val="19"/>
          <w:szCs w:val="19"/>
          <w:lang w:eastAsia="pt-BR"/>
        </w:rPr>
        <w:t>pode</w:t>
      </w:r>
      <w:proofErr w:type="spellEnd"/>
      <w:r w:rsidRPr="006E7E33">
        <w:rPr>
          <w:rFonts w:ascii="Book Antiqua" w:eastAsia="Times New Roman" w:hAnsi="Book Antiqua" w:cs="Times New Roman"/>
          <w:color w:val="000000"/>
          <w:sz w:val="19"/>
          <w:szCs w:val="19"/>
          <w:lang w:eastAsia="pt-BR"/>
        </w:rPr>
        <w:t xml:space="preserve"> derrogar ou modificar o outro. </w:t>
      </w:r>
      <w:r w:rsidRPr="006E7E33">
        <w:rPr>
          <w:rFonts w:ascii="Book Antiqua" w:eastAsia="Times New Roman" w:hAnsi="Book Antiqua" w:cs="Times New Roman"/>
          <w:b/>
          <w:bCs/>
          <w:color w:val="000000"/>
          <w:sz w:val="19"/>
          <w:szCs w:val="19"/>
          <w:lang w:eastAsia="pt-BR"/>
        </w:rPr>
        <w:t>BL: art. 38, §1º, Estatuto.</w:t>
      </w:r>
      <w:r>
        <w:rPr>
          <w:rStyle w:val="Refdenotaderodap"/>
          <w:rFonts w:ascii="Book Antiqua" w:eastAsia="Times New Roman" w:hAnsi="Book Antiqua" w:cs="Times New Roman"/>
          <w:b/>
          <w:bCs/>
          <w:color w:val="000000"/>
          <w:sz w:val="19"/>
          <w:szCs w:val="19"/>
          <w:lang w:eastAsia="pt-BR"/>
        </w:rPr>
        <w:footnoteReference w:id="3"/>
      </w:r>
    </w:p>
    <w:p w14:paraId="1013FEC4" w14:textId="3F3A503A" w:rsidR="006E7E33" w:rsidRDefault="006E7E33" w:rsidP="00376BA1">
      <w:pPr>
        <w:spacing w:before="100" w:beforeAutospacing="1" w:after="100" w:afterAutospacing="1"/>
        <w:jc w:val="both"/>
        <w:rPr>
          <w:rFonts w:ascii="Book Antiqua" w:eastAsia="Times New Roman" w:hAnsi="Book Antiqua" w:cs="Times New Roman"/>
          <w:color w:val="000000"/>
          <w:sz w:val="19"/>
          <w:szCs w:val="19"/>
          <w:lang w:eastAsia="pt-BR"/>
        </w:rPr>
      </w:pPr>
      <w:r w:rsidRPr="006E7E33">
        <w:rPr>
          <w:rFonts w:ascii="Book Antiqua" w:eastAsia="Times New Roman" w:hAnsi="Book Antiqua" w:cs="Times New Roman"/>
          <w:b/>
          <w:bCs/>
          <w:i/>
          <w:iCs/>
          <w:color w:val="FF0000"/>
          <w:sz w:val="19"/>
          <w:szCs w:val="19"/>
          <w:lang w:eastAsia="pt-BR"/>
        </w:rPr>
        <w:t>#</w:t>
      </w:r>
      <w:r w:rsidRPr="006E7E33">
        <w:rPr>
          <w:rFonts w:ascii="Book Antiqua" w:eastAsia="Times New Roman" w:hAnsi="Book Antiqua" w:cs="Times New Roman"/>
          <w:b/>
          <w:bCs/>
          <w:i/>
          <w:iCs/>
          <w:color w:val="FF0000"/>
          <w:sz w:val="19"/>
          <w:szCs w:val="19"/>
          <w:highlight w:val="green"/>
          <w:lang w:eastAsia="pt-BR"/>
        </w:rPr>
        <w:t>Atenção</w:t>
      </w:r>
      <w:r w:rsidR="006B21D1">
        <w:rPr>
          <w:rFonts w:ascii="Book Antiqua" w:eastAsia="Times New Roman" w:hAnsi="Book Antiqua" w:cs="Times New Roman"/>
          <w:b/>
          <w:bCs/>
          <w:i/>
          <w:iCs/>
          <w:color w:val="FF0000"/>
          <w:sz w:val="19"/>
          <w:szCs w:val="19"/>
          <w:lang w:eastAsia="pt-BR"/>
        </w:rPr>
        <w:t>: #</w:t>
      </w:r>
      <w:r w:rsidR="006B21D1" w:rsidRPr="006B21D1">
        <w:rPr>
          <w:rFonts w:ascii="Book Antiqua" w:eastAsia="Times New Roman" w:hAnsi="Book Antiqua" w:cs="Times New Roman"/>
          <w:b/>
          <w:bCs/>
          <w:i/>
          <w:iCs/>
          <w:color w:val="FF0000"/>
          <w:sz w:val="19"/>
          <w:szCs w:val="19"/>
          <w:highlight w:val="green"/>
          <w:lang w:eastAsia="pt-BR"/>
        </w:rPr>
        <w:t>AGU-</w:t>
      </w:r>
      <w:r w:rsidR="0002186B">
        <w:rPr>
          <w:rFonts w:ascii="Book Antiqua" w:eastAsia="Times New Roman" w:hAnsi="Book Antiqua" w:cs="Times New Roman"/>
          <w:b/>
          <w:bCs/>
          <w:i/>
          <w:iCs/>
          <w:color w:val="FF0000"/>
          <w:sz w:val="19"/>
          <w:szCs w:val="19"/>
          <w:highlight w:val="green"/>
          <w:lang w:eastAsia="pt-BR"/>
        </w:rPr>
        <w:t>2009/</w:t>
      </w:r>
      <w:r w:rsidR="006B21D1" w:rsidRPr="006B21D1">
        <w:rPr>
          <w:rFonts w:ascii="Book Antiqua" w:eastAsia="Times New Roman" w:hAnsi="Book Antiqua" w:cs="Times New Roman"/>
          <w:b/>
          <w:bCs/>
          <w:i/>
          <w:iCs/>
          <w:color w:val="FF0000"/>
          <w:sz w:val="19"/>
          <w:szCs w:val="19"/>
          <w:highlight w:val="green"/>
          <w:lang w:eastAsia="pt-BR"/>
        </w:rPr>
        <w:t>2010</w:t>
      </w:r>
      <w:r w:rsidR="00AA6DCE">
        <w:rPr>
          <w:rFonts w:ascii="Book Antiqua" w:eastAsia="Times New Roman" w:hAnsi="Book Antiqua" w:cs="Times New Roman"/>
          <w:b/>
          <w:bCs/>
          <w:i/>
          <w:iCs/>
          <w:color w:val="FF0000"/>
          <w:sz w:val="19"/>
          <w:szCs w:val="19"/>
          <w:lang w:eastAsia="pt-BR"/>
        </w:rPr>
        <w:t>: #</w:t>
      </w:r>
      <w:r w:rsidR="00AA6DCE" w:rsidRPr="00AA6DCE">
        <w:rPr>
          <w:rFonts w:ascii="Book Antiqua" w:eastAsia="Times New Roman" w:hAnsi="Book Antiqua" w:cs="Times New Roman"/>
          <w:b/>
          <w:bCs/>
          <w:i/>
          <w:iCs/>
          <w:color w:val="FF0000"/>
          <w:sz w:val="19"/>
          <w:szCs w:val="19"/>
          <w:highlight w:val="green"/>
          <w:lang w:eastAsia="pt-BR"/>
        </w:rPr>
        <w:t>MPF-2015</w:t>
      </w:r>
      <w:r w:rsidR="006B21D1">
        <w:rPr>
          <w:rFonts w:ascii="Book Antiqua" w:eastAsia="Times New Roman" w:hAnsi="Book Antiqua" w:cs="Times New Roman"/>
          <w:b/>
          <w:bCs/>
          <w:i/>
          <w:iCs/>
          <w:color w:val="FF0000"/>
          <w:sz w:val="19"/>
          <w:szCs w:val="19"/>
          <w:lang w:eastAsia="pt-BR"/>
        </w:rPr>
        <w:t>: #</w:t>
      </w:r>
      <w:r w:rsidR="006B21D1" w:rsidRPr="006B21D1">
        <w:rPr>
          <w:rFonts w:ascii="Book Antiqua" w:eastAsia="Times New Roman" w:hAnsi="Book Antiqua" w:cs="Times New Roman"/>
          <w:b/>
          <w:bCs/>
          <w:i/>
          <w:iCs/>
          <w:color w:val="FF0000"/>
          <w:sz w:val="19"/>
          <w:szCs w:val="19"/>
          <w:highlight w:val="green"/>
          <w:lang w:eastAsia="pt-BR"/>
        </w:rPr>
        <w:t>TRF3-2018</w:t>
      </w:r>
      <w:r w:rsidR="006B21D1">
        <w:rPr>
          <w:rFonts w:ascii="Book Antiqua" w:eastAsia="Times New Roman" w:hAnsi="Book Antiqua" w:cs="Times New Roman"/>
          <w:b/>
          <w:bCs/>
          <w:i/>
          <w:iCs/>
          <w:color w:val="FF0000"/>
          <w:sz w:val="19"/>
          <w:szCs w:val="19"/>
          <w:lang w:eastAsia="pt-BR"/>
        </w:rPr>
        <w:t>: #</w:t>
      </w:r>
      <w:r w:rsidR="006B21D1" w:rsidRPr="006B21D1">
        <w:rPr>
          <w:rFonts w:ascii="Book Antiqua" w:eastAsia="Times New Roman" w:hAnsi="Book Antiqua" w:cs="Times New Roman"/>
          <w:b/>
          <w:bCs/>
          <w:i/>
          <w:iCs/>
          <w:color w:val="FF0000"/>
          <w:sz w:val="19"/>
          <w:szCs w:val="19"/>
          <w:highlight w:val="green"/>
          <w:lang w:eastAsia="pt-BR"/>
        </w:rPr>
        <w:t>CESPE</w:t>
      </w:r>
      <w:r w:rsidRPr="006E7E33">
        <w:rPr>
          <w:rFonts w:ascii="Book Antiqua" w:eastAsia="Times New Roman" w:hAnsi="Book Antiqua" w:cs="Times New Roman"/>
          <w:color w:val="000000"/>
          <w:sz w:val="19"/>
          <w:szCs w:val="19"/>
          <w:lang w:eastAsia="pt-BR"/>
        </w:rPr>
        <w:t xml:space="preserve">: Com exceção das normas de </w:t>
      </w:r>
      <w:proofErr w:type="spellStart"/>
      <w:r w:rsidRPr="006E7E33">
        <w:rPr>
          <w:rFonts w:ascii="Book Antiqua" w:eastAsia="Times New Roman" w:hAnsi="Book Antiqua" w:cs="Times New Roman"/>
          <w:i/>
          <w:iCs/>
          <w:color w:val="000000"/>
          <w:sz w:val="19"/>
          <w:szCs w:val="19"/>
          <w:lang w:eastAsia="pt-BR"/>
        </w:rPr>
        <w:t>ius</w:t>
      </w:r>
      <w:proofErr w:type="spellEnd"/>
      <w:r w:rsidRPr="006E7E33">
        <w:rPr>
          <w:rFonts w:ascii="Book Antiqua" w:eastAsia="Times New Roman" w:hAnsi="Book Antiqua" w:cs="Times New Roman"/>
          <w:i/>
          <w:iCs/>
          <w:color w:val="000000"/>
          <w:sz w:val="19"/>
          <w:szCs w:val="19"/>
          <w:lang w:eastAsia="pt-BR"/>
        </w:rPr>
        <w:t xml:space="preserve"> </w:t>
      </w:r>
      <w:proofErr w:type="spellStart"/>
      <w:r w:rsidRPr="006E7E33">
        <w:rPr>
          <w:rFonts w:ascii="Book Antiqua" w:eastAsia="Times New Roman" w:hAnsi="Book Antiqua" w:cs="Times New Roman"/>
          <w:i/>
          <w:iCs/>
          <w:color w:val="000000"/>
          <w:sz w:val="19"/>
          <w:szCs w:val="19"/>
          <w:lang w:eastAsia="pt-BR"/>
        </w:rPr>
        <w:t>cogens</w:t>
      </w:r>
      <w:proofErr w:type="spellEnd"/>
      <w:r w:rsidRPr="006E7E33">
        <w:rPr>
          <w:rFonts w:ascii="Book Antiqua" w:eastAsia="Times New Roman" w:hAnsi="Book Antiqua" w:cs="Times New Roman"/>
          <w:color w:val="000000"/>
          <w:sz w:val="19"/>
          <w:szCs w:val="19"/>
          <w:lang w:eastAsia="pt-BR"/>
        </w:rPr>
        <w:t xml:space="preserve">, não há hierarquia entre as fontes de DIP. Nesse sentido Portela explica: </w:t>
      </w:r>
      <w:r w:rsidRPr="006E7E33">
        <w:rPr>
          <w:rFonts w:ascii="Book Antiqua" w:eastAsia="Times New Roman" w:hAnsi="Book Antiqua" w:cs="Times New Roman"/>
          <w:i/>
          <w:iCs/>
          <w:color w:val="000000"/>
          <w:sz w:val="19"/>
          <w:szCs w:val="19"/>
          <w:lang w:eastAsia="pt-BR"/>
        </w:rPr>
        <w:t xml:space="preserve">“O Estatuo da CIJ não determina a hierarquia das fontes de Direito Internacional, e a mera ordem em que essas fontes aparecem no texto do art. 38 não define a primazia entre elas. (...) É nesse sentido que Celso de A. Mello, em entendimento muito difundido, afirma que </w:t>
      </w:r>
      <w:r w:rsidRPr="006E7E33">
        <w:rPr>
          <w:rFonts w:ascii="Book Antiqua" w:eastAsia="Times New Roman" w:hAnsi="Book Antiqua" w:cs="Times New Roman"/>
          <w:b/>
          <w:bCs/>
          <w:i/>
          <w:iCs/>
          <w:color w:val="000000"/>
          <w:sz w:val="19"/>
          <w:szCs w:val="19"/>
          <w:highlight w:val="yellow"/>
          <w:lang w:eastAsia="pt-BR"/>
        </w:rPr>
        <w:t>não há hierarquia entre tratado e costume, não prevalecendo nenhum deles sobre o outro</w:t>
      </w:r>
      <w:r w:rsidRPr="006E7E33">
        <w:rPr>
          <w:rFonts w:ascii="Book Antiqua" w:eastAsia="Times New Roman" w:hAnsi="Book Antiqua" w:cs="Times New Roman"/>
          <w:i/>
          <w:iCs/>
          <w:color w:val="000000"/>
          <w:sz w:val="19"/>
          <w:szCs w:val="19"/>
          <w:lang w:eastAsia="pt-BR"/>
        </w:rPr>
        <w:t xml:space="preserve">. Com isso, </w:t>
      </w:r>
      <w:r w:rsidRPr="006E7E33">
        <w:rPr>
          <w:rFonts w:ascii="Book Antiqua" w:eastAsia="Times New Roman" w:hAnsi="Book Antiqua" w:cs="Times New Roman"/>
          <w:b/>
          <w:bCs/>
          <w:i/>
          <w:iCs/>
          <w:color w:val="000000"/>
          <w:sz w:val="19"/>
          <w:szCs w:val="19"/>
          <w:highlight w:val="yellow"/>
          <w:lang w:eastAsia="pt-BR"/>
        </w:rPr>
        <w:t xml:space="preserve">um tratado mais recente </w:t>
      </w:r>
      <w:proofErr w:type="spellStart"/>
      <w:r w:rsidRPr="006E7E33">
        <w:rPr>
          <w:rFonts w:ascii="Book Antiqua" w:eastAsia="Times New Roman" w:hAnsi="Book Antiqua" w:cs="Times New Roman"/>
          <w:b/>
          <w:bCs/>
          <w:i/>
          <w:iCs/>
          <w:color w:val="000000"/>
          <w:sz w:val="19"/>
          <w:szCs w:val="19"/>
          <w:highlight w:val="yellow"/>
          <w:lang w:eastAsia="pt-BR"/>
        </w:rPr>
        <w:t>pode</w:t>
      </w:r>
      <w:proofErr w:type="spellEnd"/>
      <w:r w:rsidRPr="006E7E33">
        <w:rPr>
          <w:rFonts w:ascii="Book Antiqua" w:eastAsia="Times New Roman" w:hAnsi="Book Antiqua" w:cs="Times New Roman"/>
          <w:b/>
          <w:bCs/>
          <w:i/>
          <w:iCs/>
          <w:color w:val="000000"/>
          <w:sz w:val="19"/>
          <w:szCs w:val="19"/>
          <w:highlight w:val="yellow"/>
          <w:lang w:eastAsia="pt-BR"/>
        </w:rPr>
        <w:t xml:space="preserve"> derrogar ou modificar um costume, e vice-versa</w:t>
      </w:r>
      <w:r w:rsidRPr="006E7E33">
        <w:rPr>
          <w:rFonts w:ascii="Book Antiqua" w:eastAsia="Times New Roman" w:hAnsi="Book Antiqua" w:cs="Times New Roman"/>
          <w:i/>
          <w:iCs/>
          <w:color w:val="000000"/>
          <w:sz w:val="19"/>
          <w:szCs w:val="19"/>
          <w:lang w:eastAsia="pt-BR"/>
        </w:rPr>
        <w:t xml:space="preserve">. </w:t>
      </w:r>
      <w:r w:rsidRPr="006E7E33">
        <w:rPr>
          <w:rFonts w:ascii="Book Antiqua" w:eastAsia="Times New Roman" w:hAnsi="Book Antiqua" w:cs="Times New Roman"/>
          <w:b/>
          <w:bCs/>
          <w:i/>
          <w:iCs/>
          <w:color w:val="000000"/>
          <w:sz w:val="19"/>
          <w:szCs w:val="19"/>
          <w:highlight w:val="yellow"/>
          <w:lang w:eastAsia="pt-BR"/>
        </w:rPr>
        <w:t>O entendimento de que não há hierarquia de fontes é majoritário na doutrina</w:t>
      </w:r>
      <w:r w:rsidRPr="006E7E33">
        <w:rPr>
          <w:rFonts w:ascii="Book Antiqua" w:eastAsia="Times New Roman" w:hAnsi="Book Antiqua" w:cs="Times New Roman"/>
          <w:i/>
          <w:iCs/>
          <w:color w:val="000000"/>
          <w:sz w:val="19"/>
          <w:szCs w:val="19"/>
          <w:lang w:eastAsia="pt-BR"/>
        </w:rPr>
        <w:t>.”</w:t>
      </w:r>
      <w:r w:rsidRPr="006E7E33">
        <w:rPr>
          <w:rFonts w:ascii="Book Antiqua" w:eastAsia="Times New Roman" w:hAnsi="Book Antiqua" w:cs="Times New Roman"/>
          <w:color w:val="000000"/>
          <w:sz w:val="19"/>
          <w:szCs w:val="19"/>
          <w:lang w:eastAsia="pt-BR"/>
        </w:rPr>
        <w:t xml:space="preserve"> (Portela, 2016, </w:t>
      </w:r>
      <w:proofErr w:type="spellStart"/>
      <w:r w:rsidRPr="006E7E33">
        <w:rPr>
          <w:rFonts w:ascii="Book Antiqua" w:eastAsia="Times New Roman" w:hAnsi="Book Antiqua" w:cs="Times New Roman"/>
          <w:color w:val="000000"/>
          <w:sz w:val="19"/>
          <w:szCs w:val="19"/>
          <w:lang w:eastAsia="pt-BR"/>
        </w:rPr>
        <w:t>pgs</w:t>
      </w:r>
      <w:proofErr w:type="spellEnd"/>
      <w:r w:rsidRPr="006E7E33">
        <w:rPr>
          <w:rFonts w:ascii="Book Antiqua" w:eastAsia="Times New Roman" w:hAnsi="Book Antiqua" w:cs="Times New Roman"/>
          <w:color w:val="000000"/>
          <w:sz w:val="19"/>
          <w:szCs w:val="19"/>
          <w:lang w:eastAsia="pt-BR"/>
        </w:rPr>
        <w:t>. 59/60)</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494"/>
      </w:tblGrid>
      <w:tr w:rsidR="00376BA1" w14:paraId="15AE0EBA" w14:textId="77777777" w:rsidTr="00376BA1">
        <w:tc>
          <w:tcPr>
            <w:tcW w:w="8494" w:type="dxa"/>
          </w:tcPr>
          <w:p w14:paraId="5177B6FB" w14:textId="77777777" w:rsidR="00376BA1" w:rsidRDefault="00376BA1" w:rsidP="00376BA1">
            <w:pPr>
              <w:jc w:val="both"/>
              <w:rPr>
                <w:rFonts w:ascii="Book Antiqua" w:hAnsi="Book Antiqua"/>
                <w:b/>
                <w:bCs/>
                <w:sz w:val="19"/>
                <w:szCs w:val="19"/>
              </w:rPr>
            </w:pPr>
            <w:r>
              <w:rPr>
                <w:rFonts w:ascii="Book Antiqua" w:hAnsi="Book Antiqua"/>
                <w:b/>
                <w:bCs/>
                <w:sz w:val="19"/>
                <w:szCs w:val="19"/>
              </w:rPr>
              <w:t>(</w:t>
            </w:r>
            <w:r w:rsidRPr="00326BAC">
              <w:rPr>
                <w:rFonts w:ascii="Book Antiqua" w:hAnsi="Book Antiqua"/>
                <w:b/>
                <w:bCs/>
                <w:sz w:val="19"/>
                <w:szCs w:val="19"/>
                <w:highlight w:val="yellow"/>
              </w:rPr>
              <w:t>AGU-2010-CESPE</w:t>
            </w:r>
            <w:r>
              <w:rPr>
                <w:rFonts w:ascii="Book Antiqua" w:hAnsi="Book Antiqua"/>
                <w:b/>
                <w:bCs/>
                <w:sz w:val="19"/>
                <w:szCs w:val="19"/>
              </w:rPr>
              <w:t>)</w:t>
            </w:r>
            <w:r>
              <w:rPr>
                <w:rFonts w:ascii="Book Antiqua" w:hAnsi="Book Antiqua"/>
                <w:sz w:val="19"/>
                <w:szCs w:val="19"/>
              </w:rPr>
              <w:t xml:space="preserve">: </w:t>
            </w:r>
            <w:r w:rsidRPr="00326BAC">
              <w:rPr>
                <w:rFonts w:ascii="Book Antiqua" w:hAnsi="Book Antiqua"/>
                <w:sz w:val="19"/>
                <w:szCs w:val="19"/>
              </w:rPr>
              <w:t>No que concerne às fontes de direito internacional, julgue o ite</w:t>
            </w:r>
            <w:r>
              <w:rPr>
                <w:rFonts w:ascii="Book Antiqua" w:hAnsi="Book Antiqua"/>
                <w:sz w:val="19"/>
                <w:szCs w:val="19"/>
              </w:rPr>
              <w:t xml:space="preserve">m </w:t>
            </w:r>
            <w:r w:rsidRPr="00326BAC">
              <w:rPr>
                <w:rFonts w:ascii="Book Antiqua" w:hAnsi="Book Antiqua"/>
                <w:sz w:val="19"/>
                <w:szCs w:val="19"/>
              </w:rPr>
              <w:t>seguinte</w:t>
            </w:r>
            <w:r>
              <w:rPr>
                <w:rFonts w:ascii="Book Antiqua" w:hAnsi="Book Antiqua"/>
                <w:sz w:val="19"/>
                <w:szCs w:val="19"/>
              </w:rPr>
              <w:t xml:space="preserve">: </w:t>
            </w:r>
            <w:r w:rsidRPr="00326BAC">
              <w:rPr>
                <w:rFonts w:ascii="Book Antiqua" w:hAnsi="Book Antiqua"/>
                <w:sz w:val="19"/>
                <w:szCs w:val="19"/>
              </w:rPr>
              <w:t>Costumes podem revogar tratados e tratados podem revogar costumes.</w:t>
            </w:r>
            <w:r>
              <w:rPr>
                <w:rFonts w:ascii="Book Antiqua" w:hAnsi="Book Antiqua"/>
                <w:sz w:val="19"/>
                <w:szCs w:val="19"/>
              </w:rPr>
              <w:t xml:space="preserve"> </w:t>
            </w:r>
            <w:r>
              <w:rPr>
                <w:rFonts w:ascii="Book Antiqua" w:hAnsi="Book Antiqua"/>
                <w:b/>
                <w:bCs/>
                <w:sz w:val="19"/>
                <w:szCs w:val="19"/>
              </w:rPr>
              <w:t>BL: art. 38, §1º, Estatuto.</w:t>
            </w:r>
          </w:p>
          <w:p w14:paraId="4CE559AD" w14:textId="77AE9E33" w:rsidR="00376BA1" w:rsidRDefault="00376BA1" w:rsidP="00376BA1">
            <w:pPr>
              <w:jc w:val="both"/>
              <w:rPr>
                <w:rFonts w:ascii="Book Antiqua" w:eastAsia="Times New Roman" w:hAnsi="Book Antiqua" w:cs="Times New Roman"/>
                <w:color w:val="000000"/>
                <w:sz w:val="19"/>
                <w:szCs w:val="19"/>
                <w:lang w:eastAsia="pt-BR"/>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Pr>
                <w:rFonts w:ascii="Book Antiqua" w:hAnsi="Book Antiqua"/>
                <w:sz w:val="19"/>
                <w:szCs w:val="19"/>
              </w:rPr>
              <w:t xml:space="preserve">: </w:t>
            </w:r>
            <w:r w:rsidRPr="00326BAC">
              <w:rPr>
                <w:rFonts w:ascii="Book Antiqua" w:hAnsi="Book Antiqua"/>
                <w:sz w:val="19"/>
                <w:szCs w:val="19"/>
              </w:rPr>
              <w:t>Quando a Corte Internacional de Justiça enumera, no artigo 38 de seu estatuto, o tratado, o costume e os princípios gerais de direito como fontes de direito internacional, não se estabelece hierarquia entre essas fontes. Um costume é tão DIP positivo quanto um tratado. Por isso, tratados podem revogar costumes assim como costumes podem revogar tratados. Nesse último caso, costuma-se afirmar que o tratado caiu em desuso. Da mesma forma, nada impede que um costume seja codificado em um tratado ou que as disposições de um tratado, com o tempo, adquiram natureza consuetudinária.</w:t>
            </w:r>
          </w:p>
        </w:tc>
      </w:tr>
    </w:tbl>
    <w:p w14:paraId="10340930" w14:textId="77777777" w:rsidR="00376BA1" w:rsidRDefault="00376BA1" w:rsidP="006E7E33">
      <w:pPr>
        <w:spacing w:before="100" w:beforeAutospacing="1" w:after="100" w:afterAutospacing="1"/>
        <w:jc w:val="both"/>
        <w:rPr>
          <w:rFonts w:ascii="Book Antiqua" w:eastAsia="Times New Roman" w:hAnsi="Book Antiqua" w:cs="Times New Roman"/>
          <w:color w:val="000000"/>
          <w:sz w:val="19"/>
          <w:szCs w:val="19"/>
          <w:lang w:eastAsia="pt-BR"/>
        </w:rPr>
      </w:pPr>
    </w:p>
    <w:p w14:paraId="78492D5D" w14:textId="77777777" w:rsidR="006E7E33" w:rsidRDefault="006E7E33" w:rsidP="006E7E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497971">
        <w:rPr>
          <w:rFonts w:ascii="Book Antiqua" w:hAnsi="Book Antiqua"/>
          <w:b/>
          <w:bCs/>
          <w:sz w:val="19"/>
          <w:szCs w:val="19"/>
        </w:rPr>
        <w:t>TRF3-2018</w:t>
      </w:r>
      <w:r>
        <w:rPr>
          <w:rFonts w:ascii="Book Antiqua" w:hAnsi="Book Antiqua"/>
          <w:b/>
          <w:bCs/>
          <w:sz w:val="19"/>
          <w:szCs w:val="19"/>
        </w:rPr>
        <w:t>)</w:t>
      </w:r>
      <w:r>
        <w:rPr>
          <w:rFonts w:ascii="Book Antiqua" w:hAnsi="Book Antiqua"/>
          <w:sz w:val="19"/>
          <w:szCs w:val="19"/>
        </w:rPr>
        <w:t xml:space="preserve">: Assinale a alternativa correta: </w:t>
      </w:r>
      <w:r w:rsidRPr="00F96931">
        <w:rPr>
          <w:rFonts w:ascii="Book Antiqua" w:hAnsi="Book Antiqua"/>
          <w:sz w:val="19"/>
          <w:szCs w:val="19"/>
        </w:rPr>
        <w:t>O ato unilateral tem sido considerado pela doutrina como fonte do Direito Internacional, apesar de não constar expressamente do rol previsto no artigo 38 do Estatuto da Corte Internacional de Justiça, tendo, como exemplo, as resoluções das organizações internacionais.</w:t>
      </w:r>
      <w:r>
        <w:rPr>
          <w:rFonts w:ascii="Book Antiqua" w:hAnsi="Book Antiqua"/>
          <w:sz w:val="19"/>
          <w:szCs w:val="19"/>
        </w:rPr>
        <w:t xml:space="preserve"> </w:t>
      </w:r>
      <w:r>
        <w:rPr>
          <w:rFonts w:ascii="Book Antiqua" w:hAnsi="Book Antiqua"/>
          <w:b/>
          <w:bCs/>
          <w:sz w:val="19"/>
          <w:szCs w:val="19"/>
        </w:rPr>
        <w:t>BL: art. 38, Estatuto.</w:t>
      </w:r>
    </w:p>
    <w:p w14:paraId="78D08B52" w14:textId="475E92A4" w:rsidR="006E7E33" w:rsidRDefault="006E7E33" w:rsidP="006E7E33">
      <w:pPr>
        <w:spacing w:before="100" w:beforeAutospacing="1" w:after="100" w:afterAutospacing="1"/>
        <w:jc w:val="both"/>
        <w:rPr>
          <w:rFonts w:ascii="Book Antiqua" w:eastAsia="Times New Roman" w:hAnsi="Book Antiqua" w:cs="Times New Roman"/>
          <w:color w:val="000000"/>
          <w:sz w:val="19"/>
          <w:szCs w:val="19"/>
          <w:lang w:eastAsia="pt-BR"/>
        </w:rPr>
      </w:pPr>
      <w:r w:rsidRPr="00932EC6">
        <w:rPr>
          <w:rFonts w:ascii="Book Antiqua" w:hAnsi="Book Antiqua"/>
          <w:b/>
          <w:bCs/>
          <w:i/>
          <w:iCs/>
          <w:color w:val="FF0000"/>
          <w:sz w:val="19"/>
          <w:szCs w:val="19"/>
        </w:rPr>
        <w:t>#</w:t>
      </w:r>
      <w:r w:rsidRPr="00932EC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1187B">
        <w:rPr>
          <w:rFonts w:ascii="Book Antiqua" w:hAnsi="Book Antiqua"/>
          <w:b/>
          <w:bCs/>
          <w:i/>
          <w:iCs/>
          <w:color w:val="FF0000"/>
          <w:sz w:val="19"/>
          <w:szCs w:val="19"/>
          <w:highlight w:val="green"/>
        </w:rPr>
        <w:t>TRF</w:t>
      </w:r>
      <w:r>
        <w:rPr>
          <w:rFonts w:ascii="Book Antiqua" w:hAnsi="Book Antiqua"/>
          <w:b/>
          <w:bCs/>
          <w:i/>
          <w:iCs/>
          <w:color w:val="FF0000"/>
          <w:sz w:val="19"/>
          <w:szCs w:val="19"/>
          <w:highlight w:val="green"/>
        </w:rPr>
        <w:t>3</w:t>
      </w:r>
      <w:r w:rsidRPr="0051187B">
        <w:rPr>
          <w:rFonts w:ascii="Book Antiqua" w:hAnsi="Book Antiqua"/>
          <w:b/>
          <w:bCs/>
          <w:i/>
          <w:iCs/>
          <w:color w:val="FF0000"/>
          <w:sz w:val="19"/>
          <w:szCs w:val="19"/>
          <w:highlight w:val="green"/>
        </w:rPr>
        <w:t>-201</w:t>
      </w:r>
      <w:r>
        <w:rPr>
          <w:rFonts w:ascii="Book Antiqua" w:hAnsi="Book Antiqua"/>
          <w:b/>
          <w:bCs/>
          <w:i/>
          <w:iCs/>
          <w:color w:val="FF0000"/>
          <w:sz w:val="19"/>
          <w:szCs w:val="19"/>
          <w:highlight w:val="green"/>
        </w:rPr>
        <w:t>8</w:t>
      </w:r>
      <w:r>
        <w:rPr>
          <w:rFonts w:ascii="Book Antiqua" w:hAnsi="Book Antiqua"/>
          <w:sz w:val="19"/>
          <w:szCs w:val="19"/>
        </w:rPr>
        <w:t xml:space="preserve">: Portela explica: </w:t>
      </w:r>
      <w:r w:rsidRPr="00F96931">
        <w:rPr>
          <w:rFonts w:ascii="Book Antiqua" w:hAnsi="Book Antiqua"/>
          <w:i/>
          <w:iCs/>
          <w:sz w:val="19"/>
          <w:szCs w:val="19"/>
        </w:rPr>
        <w:t xml:space="preserve">“Partindo-se da premissa voluntarista de que as normas de Direito Internacional se fundamentam no consentimento dos Estados e das organizações internacionais, os atos unilaterais dos entes estatais não poderiam ser fontes de Direito das Gentes. Entretanto, </w:t>
      </w:r>
      <w:r w:rsidRPr="00F96931">
        <w:rPr>
          <w:rFonts w:ascii="Book Antiqua" w:hAnsi="Book Antiqua"/>
          <w:b/>
          <w:bCs/>
          <w:i/>
          <w:iCs/>
          <w:sz w:val="19"/>
          <w:szCs w:val="19"/>
          <w:highlight w:val="yellow"/>
        </w:rPr>
        <w:t>a dinâmica das relações internacionais revela que atos cuja existência tenha dependido exclusivamente da manifestação de um Estado terminam por influenciar as relações internacionais, gerando consequências jurídicas independentemente da aceitação ou envolvimento de outros entes estatais</w:t>
      </w:r>
      <w:r w:rsidRPr="00F96931">
        <w:rPr>
          <w:rFonts w:ascii="Book Antiqua" w:hAnsi="Book Antiqua"/>
          <w:i/>
          <w:iCs/>
          <w:sz w:val="19"/>
          <w:szCs w:val="19"/>
        </w:rPr>
        <w:t xml:space="preserve">. (...) As </w:t>
      </w:r>
      <w:r w:rsidRPr="00F96931">
        <w:rPr>
          <w:rFonts w:ascii="Book Antiqua" w:hAnsi="Book Antiqua"/>
          <w:b/>
          <w:bCs/>
          <w:i/>
          <w:iCs/>
          <w:sz w:val="19"/>
          <w:szCs w:val="19"/>
          <w:shd w:val="clear" w:color="auto" w:fill="F7CAAC" w:themeFill="accent2" w:themeFillTint="66"/>
        </w:rPr>
        <w:t>decisões de organizações internacionais</w:t>
      </w:r>
      <w:r w:rsidRPr="00F96931">
        <w:rPr>
          <w:rFonts w:ascii="Book Antiqua" w:hAnsi="Book Antiqua"/>
          <w:i/>
          <w:iCs/>
          <w:sz w:val="19"/>
          <w:szCs w:val="19"/>
        </w:rPr>
        <w:t xml:space="preserve"> são os resultados das atividades de entidades como a Organização das Nações Unidas (ONU), que se materializam em atos que podem gerar efeitos jurídicos para o organismo que o praticou e para outros sujeitos de direito internacional </w:t>
      </w:r>
      <w:r w:rsidRPr="00F96931">
        <w:rPr>
          <w:rFonts w:ascii="Book Antiqua" w:hAnsi="Book Antiqua"/>
          <w:b/>
          <w:bCs/>
          <w:i/>
          <w:iCs/>
          <w:sz w:val="19"/>
          <w:szCs w:val="19"/>
          <w:highlight w:val="green"/>
        </w:rPr>
        <w:t>São também denominadas</w:t>
      </w:r>
      <w:r w:rsidRPr="00F96931">
        <w:rPr>
          <w:rFonts w:ascii="Book Antiqua" w:hAnsi="Book Antiqua"/>
          <w:i/>
          <w:iCs/>
          <w:sz w:val="19"/>
          <w:szCs w:val="19"/>
        </w:rPr>
        <w:t xml:space="preserve"> de "</w:t>
      </w:r>
      <w:r w:rsidRPr="00F96931">
        <w:rPr>
          <w:rFonts w:ascii="Book Antiqua" w:hAnsi="Book Antiqua"/>
          <w:b/>
          <w:bCs/>
          <w:i/>
          <w:iCs/>
          <w:sz w:val="19"/>
          <w:szCs w:val="19"/>
          <w:shd w:val="clear" w:color="auto" w:fill="F7CAAC" w:themeFill="accent2" w:themeFillTint="66"/>
        </w:rPr>
        <w:t>atos unilaterais de organizações internacionais</w:t>
      </w:r>
      <w:r w:rsidRPr="00F96931">
        <w:rPr>
          <w:rFonts w:ascii="Book Antiqua" w:hAnsi="Book Antiqua"/>
          <w:i/>
          <w:iCs/>
          <w:sz w:val="19"/>
          <w:szCs w:val="19"/>
        </w:rPr>
        <w:t>" ou de "</w:t>
      </w:r>
      <w:r w:rsidRPr="00F96931">
        <w:rPr>
          <w:rFonts w:ascii="Book Antiqua" w:hAnsi="Book Antiqua"/>
          <w:b/>
          <w:bCs/>
          <w:i/>
          <w:iCs/>
          <w:sz w:val="19"/>
          <w:szCs w:val="19"/>
          <w:shd w:val="clear" w:color="auto" w:fill="F7CAAC" w:themeFill="accent2" w:themeFillTint="66"/>
        </w:rPr>
        <w:t>atos das organizações internacionais</w:t>
      </w:r>
      <w:r w:rsidRPr="00F96931">
        <w:rPr>
          <w:rFonts w:ascii="Book Antiqua" w:hAnsi="Book Antiqua"/>
          <w:i/>
          <w:iCs/>
          <w:sz w:val="19"/>
          <w:szCs w:val="19"/>
        </w:rPr>
        <w:t xml:space="preserve">”. “(...) </w:t>
      </w:r>
      <w:r w:rsidRPr="00F96931">
        <w:rPr>
          <w:rFonts w:ascii="Book Antiqua" w:hAnsi="Book Antiqua"/>
          <w:b/>
          <w:bCs/>
          <w:i/>
          <w:iCs/>
          <w:sz w:val="19"/>
          <w:szCs w:val="19"/>
          <w:highlight w:val="yellow"/>
        </w:rPr>
        <w:t>os organismos internacionais podem praticar os mesmos atos unilaterais que os Estados</w:t>
      </w:r>
      <w:r w:rsidRPr="00F96931">
        <w:rPr>
          <w:rFonts w:ascii="Book Antiqua" w:hAnsi="Book Antiqua"/>
          <w:i/>
          <w:iCs/>
          <w:sz w:val="19"/>
          <w:szCs w:val="19"/>
        </w:rPr>
        <w:t xml:space="preserve">. Entretanto, há decisões típicas das organizações internacionais, como os atos preparatórios da negociação de tratados, a </w:t>
      </w:r>
      <w:r w:rsidRPr="00F96931">
        <w:rPr>
          <w:rFonts w:ascii="Book Antiqua" w:hAnsi="Book Antiqua"/>
          <w:i/>
          <w:iCs/>
          <w:sz w:val="19"/>
          <w:szCs w:val="19"/>
        </w:rPr>
        <w:lastRenderedPageBreak/>
        <w:t xml:space="preserve">convocação de reuniões internacionais, e, especialmente, as recomendações </w:t>
      </w:r>
      <w:r w:rsidRPr="00F96931">
        <w:rPr>
          <w:rFonts w:ascii="Book Antiqua" w:hAnsi="Book Antiqua"/>
          <w:b/>
          <w:bCs/>
          <w:i/>
          <w:iCs/>
          <w:sz w:val="19"/>
          <w:szCs w:val="19"/>
          <w:shd w:val="clear" w:color="auto" w:fill="F7CAAC" w:themeFill="accent2" w:themeFillTint="66"/>
        </w:rPr>
        <w:t>e resoluções</w:t>
      </w:r>
      <w:r w:rsidRPr="00F96931">
        <w:rPr>
          <w:rFonts w:ascii="Book Antiqua" w:hAnsi="Book Antiqua"/>
          <w:i/>
          <w:iCs/>
          <w:sz w:val="19"/>
          <w:szCs w:val="19"/>
        </w:rPr>
        <w:t>.”</w:t>
      </w:r>
      <w:r w:rsidRPr="00F96931">
        <w:rPr>
          <w:rFonts w:ascii="Book Antiqua" w:hAnsi="Book Antiqua"/>
          <w:sz w:val="19"/>
          <w:szCs w:val="19"/>
        </w:rPr>
        <w:t xml:space="preserve"> (Portela, 2011, p. 78-80)</w:t>
      </w:r>
    </w:p>
    <w:p w14:paraId="38CBAA18" w14:textId="77777777" w:rsidR="006E7E33" w:rsidRPr="006E7E33" w:rsidRDefault="006E7E33" w:rsidP="006E7E33">
      <w:pPr>
        <w:spacing w:before="100" w:beforeAutospacing="1" w:after="100" w:afterAutospacing="1"/>
        <w:jc w:val="both"/>
        <w:rPr>
          <w:rFonts w:ascii="Book Antiqua" w:eastAsia="Times New Roman" w:hAnsi="Book Antiqua" w:cs="Times New Roman"/>
          <w:color w:val="000000"/>
          <w:sz w:val="19"/>
          <w:szCs w:val="19"/>
          <w:lang w:eastAsia="pt-BR"/>
        </w:rPr>
      </w:pPr>
    </w:p>
    <w:p w14:paraId="547323E5" w14:textId="54A9C5BE" w:rsidR="00C771E0" w:rsidRDefault="00C771E0" w:rsidP="00C771E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C771E0">
        <w:rPr>
          <w:rFonts w:ascii="Book Antiqua" w:eastAsia="Times New Roman" w:hAnsi="Book Antiqua" w:cs="Times New Roman"/>
          <w:b/>
          <w:bCs/>
          <w:color w:val="000000"/>
          <w:sz w:val="19"/>
          <w:szCs w:val="19"/>
          <w:lang w:eastAsia="pt-BR"/>
        </w:rPr>
        <w:t>TRF5-2017-CESPE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color w:val="000000"/>
          <w:sz w:val="19"/>
          <w:szCs w:val="19"/>
          <w:lang w:eastAsia="pt-BR"/>
        </w:rPr>
        <w:t>Com relação à personalidade internacional, ao Estado, aos princípios e às organizações internacionais, assinale a opção correta</w:t>
      </w:r>
      <w:r>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color w:val="000000"/>
          <w:sz w:val="19"/>
          <w:szCs w:val="19"/>
          <w:lang w:eastAsia="pt-BR"/>
        </w:rPr>
        <w:t>O reconhecimento de governo deve ser tratado diferentemente do reconhecimento de Estado, considerando-se que os efeitos jurídicos são diversos no direito internacional.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w:t>
      </w:r>
      <w:proofErr w:type="spellStart"/>
      <w:r>
        <w:rPr>
          <w:rFonts w:ascii="Book Antiqua" w:eastAsia="Times New Roman" w:hAnsi="Book Antiqua" w:cs="Times New Roman"/>
          <w:b/>
          <w:bCs/>
          <w:color w:val="000000"/>
          <w:sz w:val="19"/>
          <w:szCs w:val="19"/>
          <w:lang w:eastAsia="pt-BR"/>
        </w:rPr>
        <w:t>arts</w:t>
      </w:r>
      <w:proofErr w:type="spellEnd"/>
      <w:r>
        <w:rPr>
          <w:rFonts w:ascii="Book Antiqua" w:eastAsia="Times New Roman" w:hAnsi="Book Antiqua" w:cs="Times New Roman"/>
          <w:b/>
          <w:bCs/>
          <w:color w:val="000000"/>
          <w:sz w:val="19"/>
          <w:szCs w:val="19"/>
          <w:lang w:eastAsia="pt-BR"/>
        </w:rPr>
        <w:t xml:space="preserve">. 3º e 7º,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 Montevideo sobre Direitos e Deveres dos Estados.</w:t>
      </w:r>
      <w:r>
        <w:rPr>
          <w:rStyle w:val="Refdenotaderodap"/>
          <w:rFonts w:ascii="Book Antiqua" w:eastAsia="Times New Roman" w:hAnsi="Book Antiqua" w:cs="Times New Roman"/>
          <w:b/>
          <w:bCs/>
          <w:color w:val="000000"/>
          <w:sz w:val="19"/>
          <w:szCs w:val="19"/>
          <w:lang w:eastAsia="pt-BR"/>
        </w:rPr>
        <w:footnoteReference w:id="4"/>
      </w:r>
    </w:p>
    <w:p w14:paraId="3A059578" w14:textId="68E50047" w:rsidR="00D0496B" w:rsidRDefault="00C771E0" w:rsidP="00C771E0">
      <w:pPr>
        <w:jc w:val="both"/>
        <w:rPr>
          <w:rFonts w:ascii="Book Antiqua" w:eastAsia="Times New Roman" w:hAnsi="Book Antiqua" w:cs="Times New Roman"/>
          <w:color w:val="000000"/>
          <w:sz w:val="19"/>
          <w:szCs w:val="19"/>
          <w:lang w:eastAsia="pt-BR"/>
        </w:rPr>
      </w:pPr>
      <w:r w:rsidRPr="0047736C">
        <w:rPr>
          <w:rFonts w:ascii="Book Antiqua" w:eastAsia="Times New Roman" w:hAnsi="Book Antiqua" w:cs="Times New Roman"/>
          <w:b/>
          <w:bCs/>
          <w:i/>
          <w:iCs/>
          <w:color w:val="FF0000"/>
          <w:sz w:val="19"/>
          <w:szCs w:val="19"/>
          <w:lang w:eastAsia="pt-BR"/>
        </w:rPr>
        <w:t>#</w:t>
      </w:r>
      <w:r w:rsidRPr="0047736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7736C">
        <w:rPr>
          <w:rFonts w:ascii="Book Antiqua" w:eastAsia="Times New Roman" w:hAnsi="Book Antiqua" w:cs="Times New Roman"/>
          <w:b/>
          <w:bCs/>
          <w:i/>
          <w:iCs/>
          <w:color w:val="FF0000"/>
          <w:sz w:val="19"/>
          <w:szCs w:val="19"/>
          <w:highlight w:val="green"/>
          <w:lang w:eastAsia="pt-BR"/>
        </w:rPr>
        <w:t>TRF5-2017</w:t>
      </w:r>
      <w:r>
        <w:rPr>
          <w:rFonts w:ascii="Book Antiqua" w:eastAsia="Times New Roman" w:hAnsi="Book Antiqua" w:cs="Times New Roman"/>
          <w:b/>
          <w:bCs/>
          <w:i/>
          <w:iCs/>
          <w:color w:val="FF0000"/>
          <w:sz w:val="19"/>
          <w:szCs w:val="19"/>
          <w:lang w:eastAsia="pt-BR"/>
        </w:rPr>
        <w:t>: #</w:t>
      </w:r>
      <w:r w:rsidRPr="0047736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color w:val="000000"/>
          <w:sz w:val="19"/>
          <w:szCs w:val="19"/>
          <w:lang w:eastAsia="pt-BR"/>
        </w:rPr>
        <w:t xml:space="preserve">O </w:t>
      </w:r>
      <w:r w:rsidRPr="0047736C">
        <w:rPr>
          <w:rFonts w:ascii="Book Antiqua" w:eastAsia="Times New Roman" w:hAnsi="Book Antiqua" w:cs="Times New Roman"/>
          <w:b/>
          <w:bCs/>
          <w:color w:val="000000"/>
          <w:sz w:val="19"/>
          <w:szCs w:val="19"/>
          <w:shd w:val="clear" w:color="auto" w:fill="F7CAAC" w:themeFill="accent2" w:themeFillTint="66"/>
          <w:lang w:eastAsia="pt-BR"/>
        </w:rPr>
        <w:t>reconhecimento de um Estado</w:t>
      </w:r>
      <w:r w:rsidRPr="0047736C">
        <w:rPr>
          <w:rFonts w:ascii="Book Antiqua" w:eastAsia="Times New Roman" w:hAnsi="Book Antiqua" w:cs="Times New Roman"/>
          <w:color w:val="000000"/>
          <w:sz w:val="19"/>
          <w:szCs w:val="19"/>
          <w:lang w:eastAsia="pt-BR"/>
        </w:rPr>
        <w:t xml:space="preserve"> é um ato que </w:t>
      </w:r>
      <w:r w:rsidRPr="0047736C">
        <w:rPr>
          <w:rFonts w:ascii="Book Antiqua" w:eastAsia="Times New Roman" w:hAnsi="Book Antiqua" w:cs="Times New Roman"/>
          <w:b/>
          <w:bCs/>
          <w:color w:val="000000"/>
          <w:sz w:val="19"/>
          <w:szCs w:val="19"/>
          <w:highlight w:val="green"/>
          <w:lang w:eastAsia="pt-BR"/>
        </w:rPr>
        <w:t>declara</w:t>
      </w:r>
      <w:r w:rsidRPr="0047736C">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b/>
          <w:bCs/>
          <w:color w:val="000000"/>
          <w:sz w:val="19"/>
          <w:szCs w:val="19"/>
          <w:highlight w:val="yellow"/>
          <w:lang w:eastAsia="pt-BR"/>
        </w:rPr>
        <w:t>o surgimento de um novo Estado</w:t>
      </w:r>
      <w:r w:rsidRPr="0047736C">
        <w:rPr>
          <w:rFonts w:ascii="Book Antiqua" w:eastAsia="Times New Roman" w:hAnsi="Book Antiqua" w:cs="Times New Roman"/>
          <w:color w:val="000000"/>
          <w:sz w:val="19"/>
          <w:szCs w:val="19"/>
          <w:lang w:eastAsia="pt-BR"/>
        </w:rPr>
        <w:t>. Não se trata de um ato constitutivo, pois a existência política do Estado é independente do seu reconhecimento pelos demais Estados (art. 3º da Convenção de Montevidéu sobre direitos e deveres dos Estados). Além do mais, uma vez emitido o reconhecimento, este ato não poderá ser revogado (art. 7º).</w:t>
      </w:r>
      <w:r>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color w:val="000000"/>
          <w:sz w:val="19"/>
          <w:szCs w:val="19"/>
          <w:lang w:eastAsia="pt-BR"/>
        </w:rPr>
        <w:t xml:space="preserve">A seu turno, o </w:t>
      </w:r>
      <w:r w:rsidRPr="0047736C">
        <w:rPr>
          <w:rFonts w:ascii="Book Antiqua" w:eastAsia="Times New Roman" w:hAnsi="Book Antiqua" w:cs="Times New Roman"/>
          <w:b/>
          <w:bCs/>
          <w:color w:val="000000"/>
          <w:sz w:val="19"/>
          <w:szCs w:val="19"/>
          <w:shd w:val="clear" w:color="auto" w:fill="F7CAAC" w:themeFill="accent2" w:themeFillTint="66"/>
          <w:lang w:eastAsia="pt-BR"/>
        </w:rPr>
        <w:t>reconhecimento de governo</w:t>
      </w:r>
      <w:r w:rsidRPr="0047736C">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b/>
          <w:bCs/>
          <w:color w:val="000000"/>
          <w:sz w:val="19"/>
          <w:szCs w:val="19"/>
          <w:highlight w:val="green"/>
          <w:lang w:eastAsia="pt-BR"/>
        </w:rPr>
        <w:t>consiste</w:t>
      </w:r>
      <w:r w:rsidRPr="0047736C">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b/>
          <w:bCs/>
          <w:color w:val="000000"/>
          <w:sz w:val="19"/>
          <w:szCs w:val="19"/>
          <w:highlight w:val="yellow"/>
          <w:lang w:eastAsia="pt-BR"/>
        </w:rPr>
        <w:t xml:space="preserve">na aquiescência por outros Estados do novo governo instituído, tendo </w:t>
      </w:r>
      <w:proofErr w:type="gramStart"/>
      <w:r w:rsidRPr="0047736C">
        <w:rPr>
          <w:rFonts w:ascii="Book Antiqua" w:eastAsia="Times New Roman" w:hAnsi="Book Antiqua" w:cs="Times New Roman"/>
          <w:b/>
          <w:bCs/>
          <w:color w:val="000000"/>
          <w:sz w:val="19"/>
          <w:szCs w:val="19"/>
          <w:highlight w:val="yellow"/>
          <w:lang w:eastAsia="pt-BR"/>
        </w:rPr>
        <w:t>este aptidão</w:t>
      </w:r>
      <w:proofErr w:type="gramEnd"/>
      <w:r w:rsidRPr="0047736C">
        <w:rPr>
          <w:rFonts w:ascii="Book Antiqua" w:eastAsia="Times New Roman" w:hAnsi="Book Antiqua" w:cs="Times New Roman"/>
          <w:b/>
          <w:bCs/>
          <w:color w:val="000000"/>
          <w:sz w:val="19"/>
          <w:szCs w:val="19"/>
          <w:highlight w:val="yellow"/>
          <w:lang w:eastAsia="pt-BR"/>
        </w:rPr>
        <w:t xml:space="preserve"> para representar o respectivo Estado na órbita internacional</w:t>
      </w:r>
      <w:r w:rsidRPr="0047736C">
        <w:rPr>
          <w:rFonts w:ascii="Book Antiqua" w:eastAsia="Times New Roman" w:hAnsi="Book Antiqua" w:cs="Times New Roman"/>
          <w:color w:val="000000"/>
          <w:sz w:val="19"/>
          <w:szCs w:val="19"/>
          <w:lang w:eastAsia="pt-BR"/>
        </w:rPr>
        <w:t>. Entretanto, a simples sucessão de governo em um sistema democrático não é suficiente para se buscar reconhecimento. Ao contrário, o instituto é reservado para o novo governo instaurado mediante ruptura da ordem constitucional.</w:t>
      </w:r>
      <w:r>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color w:val="000000"/>
          <w:sz w:val="19"/>
          <w:szCs w:val="19"/>
          <w:lang w:eastAsia="pt-BR"/>
        </w:rPr>
        <w:t xml:space="preserve">A respeito do </w:t>
      </w:r>
      <w:r w:rsidRPr="0047736C">
        <w:rPr>
          <w:rFonts w:ascii="Book Antiqua" w:eastAsia="Times New Roman" w:hAnsi="Book Antiqua" w:cs="Times New Roman"/>
          <w:b/>
          <w:bCs/>
          <w:color w:val="000000"/>
          <w:sz w:val="19"/>
          <w:szCs w:val="19"/>
          <w:shd w:val="clear" w:color="auto" w:fill="F7CAAC" w:themeFill="accent2" w:themeFillTint="66"/>
          <w:lang w:eastAsia="pt-BR"/>
        </w:rPr>
        <w:t>reconhecimento de governo</w:t>
      </w:r>
      <w:r w:rsidRPr="0047736C">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b/>
          <w:bCs/>
          <w:color w:val="000000"/>
          <w:sz w:val="19"/>
          <w:szCs w:val="19"/>
          <w:highlight w:val="green"/>
          <w:lang w:eastAsia="pt-BR"/>
        </w:rPr>
        <w:t>despontam</w:t>
      </w:r>
      <w:r w:rsidRPr="0047736C">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b/>
          <w:bCs/>
          <w:color w:val="000000"/>
          <w:sz w:val="19"/>
          <w:szCs w:val="19"/>
          <w:highlight w:val="yellow"/>
          <w:lang w:eastAsia="pt-BR"/>
        </w:rPr>
        <w:t>duas importantes doutrinas no âmbito internacional a respeito do seu cabimento ou não</w:t>
      </w:r>
      <w:r w:rsidRPr="0047736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b/>
          <w:bCs/>
          <w:color w:val="000000"/>
          <w:sz w:val="19"/>
          <w:szCs w:val="19"/>
          <w:highlight w:val="magenta"/>
          <w:lang w:eastAsia="pt-BR"/>
        </w:rPr>
        <w:t>a)</w:t>
      </w:r>
      <w:r>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b/>
          <w:bCs/>
          <w:color w:val="000000"/>
          <w:sz w:val="19"/>
          <w:szCs w:val="19"/>
          <w:shd w:val="clear" w:color="auto" w:fill="FBE4D5" w:themeFill="accent2" w:themeFillTint="33"/>
          <w:lang w:eastAsia="pt-BR"/>
        </w:rPr>
        <w:t xml:space="preserve">Doutrina </w:t>
      </w:r>
      <w:proofErr w:type="spellStart"/>
      <w:r w:rsidRPr="0047736C">
        <w:rPr>
          <w:rFonts w:ascii="Book Antiqua" w:eastAsia="Times New Roman" w:hAnsi="Book Antiqua" w:cs="Times New Roman"/>
          <w:b/>
          <w:bCs/>
          <w:color w:val="000000"/>
          <w:sz w:val="19"/>
          <w:szCs w:val="19"/>
          <w:shd w:val="clear" w:color="auto" w:fill="FBE4D5" w:themeFill="accent2" w:themeFillTint="33"/>
          <w:lang w:eastAsia="pt-BR"/>
        </w:rPr>
        <w:t>Tobar</w:t>
      </w:r>
      <w:proofErr w:type="spellEnd"/>
      <w:r w:rsidRPr="0047736C">
        <w:rPr>
          <w:rFonts w:ascii="Book Antiqua" w:eastAsia="Times New Roman" w:hAnsi="Book Antiqua" w:cs="Times New Roman"/>
          <w:color w:val="000000"/>
          <w:sz w:val="19"/>
          <w:szCs w:val="19"/>
          <w:lang w:eastAsia="pt-BR"/>
        </w:rPr>
        <w:t xml:space="preserve">: o reconhecimento estrangeiro será conferido a governos que </w:t>
      </w:r>
      <w:r w:rsidRPr="0047736C">
        <w:rPr>
          <w:rFonts w:ascii="Book Antiqua" w:eastAsia="Times New Roman" w:hAnsi="Book Antiqua" w:cs="Times New Roman"/>
          <w:b/>
          <w:bCs/>
          <w:color w:val="000000"/>
          <w:sz w:val="19"/>
          <w:szCs w:val="19"/>
          <w:highlight w:val="yellow"/>
          <w:lang w:eastAsia="pt-BR"/>
        </w:rPr>
        <w:t>contam com o apoio popular</w:t>
      </w:r>
      <w:r w:rsidRPr="0047736C">
        <w:rPr>
          <w:rFonts w:ascii="Book Antiqua" w:eastAsia="Times New Roman" w:hAnsi="Book Antiqua" w:cs="Times New Roman"/>
          <w:color w:val="000000"/>
          <w:sz w:val="19"/>
          <w:szCs w:val="19"/>
          <w:lang w:eastAsia="pt-BR"/>
        </w:rPr>
        <w:t>.</w:t>
      </w:r>
      <w:r w:rsidRPr="0047736C">
        <w:rPr>
          <w:rFonts w:ascii="Book Antiqua" w:eastAsia="Times New Roman" w:hAnsi="Book Antiqua" w:cs="Times New Roman"/>
          <w:b/>
          <w:bCs/>
          <w:color w:val="000000"/>
          <w:sz w:val="19"/>
          <w:szCs w:val="19"/>
          <w:lang w:eastAsia="pt-BR"/>
        </w:rPr>
        <w:t xml:space="preserve"> </w:t>
      </w:r>
      <w:r w:rsidRPr="0047736C">
        <w:rPr>
          <w:rFonts w:ascii="Book Antiqua" w:eastAsia="Times New Roman" w:hAnsi="Book Antiqua" w:cs="Times New Roman"/>
          <w:b/>
          <w:bCs/>
          <w:color w:val="000000"/>
          <w:sz w:val="19"/>
          <w:szCs w:val="19"/>
          <w:highlight w:val="magenta"/>
          <w:lang w:eastAsia="pt-BR"/>
        </w:rPr>
        <w:t>b)</w:t>
      </w:r>
      <w:r w:rsidRPr="0047736C">
        <w:rPr>
          <w:rFonts w:ascii="Book Antiqua" w:eastAsia="Times New Roman" w:hAnsi="Book Antiqua" w:cs="Times New Roman"/>
          <w:color w:val="000000"/>
          <w:sz w:val="19"/>
          <w:szCs w:val="19"/>
          <w:lang w:eastAsia="pt-BR"/>
        </w:rPr>
        <w:t xml:space="preserve"> </w:t>
      </w:r>
      <w:r w:rsidRPr="0047736C">
        <w:rPr>
          <w:rFonts w:ascii="Book Antiqua" w:eastAsia="Times New Roman" w:hAnsi="Book Antiqua" w:cs="Times New Roman"/>
          <w:b/>
          <w:bCs/>
          <w:color w:val="000000"/>
          <w:sz w:val="19"/>
          <w:szCs w:val="19"/>
          <w:shd w:val="clear" w:color="auto" w:fill="FBE4D5" w:themeFill="accent2" w:themeFillTint="33"/>
          <w:lang w:eastAsia="pt-BR"/>
        </w:rPr>
        <w:t>Doutrina Estrada</w:t>
      </w:r>
      <w:r w:rsidRPr="0047736C">
        <w:rPr>
          <w:rFonts w:ascii="Book Antiqua" w:eastAsia="Times New Roman" w:hAnsi="Book Antiqua" w:cs="Times New Roman"/>
          <w:color w:val="000000"/>
          <w:sz w:val="19"/>
          <w:szCs w:val="19"/>
          <w:lang w:eastAsia="pt-BR"/>
        </w:rPr>
        <w:t xml:space="preserve">: não se pode deixar de reconhecer um governo em razão de ruptura com a ordem constitucional, por se tratar de </w:t>
      </w:r>
      <w:r w:rsidRPr="0047736C">
        <w:rPr>
          <w:rFonts w:ascii="Book Antiqua" w:eastAsia="Times New Roman" w:hAnsi="Book Antiqua" w:cs="Times New Roman"/>
          <w:b/>
          <w:bCs/>
          <w:color w:val="000000"/>
          <w:sz w:val="19"/>
          <w:szCs w:val="19"/>
          <w:highlight w:val="yellow"/>
          <w:lang w:eastAsia="pt-BR"/>
        </w:rPr>
        <w:t>assunto de interesse interno</w:t>
      </w:r>
      <w:r w:rsidRPr="0047736C">
        <w:rPr>
          <w:rFonts w:ascii="Book Antiqua" w:eastAsia="Times New Roman" w:hAnsi="Book Antiqua" w:cs="Times New Roman"/>
          <w:color w:val="000000"/>
          <w:sz w:val="19"/>
          <w:szCs w:val="19"/>
          <w:lang w:eastAsia="pt-BR"/>
        </w:rPr>
        <w:t xml:space="preserve">, relativo </w:t>
      </w:r>
      <w:r w:rsidRPr="0047736C">
        <w:rPr>
          <w:rFonts w:ascii="Book Antiqua" w:eastAsia="Times New Roman" w:hAnsi="Book Antiqua" w:cs="Times New Roman"/>
          <w:b/>
          <w:bCs/>
          <w:color w:val="000000"/>
          <w:sz w:val="19"/>
          <w:szCs w:val="19"/>
          <w:highlight w:val="yellow"/>
          <w:lang w:eastAsia="pt-BR"/>
        </w:rPr>
        <w:t>à soberania</w:t>
      </w:r>
      <w:r w:rsidRPr="0047736C">
        <w:rPr>
          <w:rFonts w:ascii="Book Antiqua" w:eastAsia="Times New Roman" w:hAnsi="Book Antiqua" w:cs="Times New Roman"/>
          <w:color w:val="000000"/>
          <w:sz w:val="19"/>
          <w:szCs w:val="19"/>
          <w:lang w:eastAsia="pt-BR"/>
        </w:rPr>
        <w:t xml:space="preserve">. O país estrangeiro que está insatisfeito com a mudança de governo que considera ilegítima deverá romper relações diplomáticas. A Convenção Internacional sobre Direitos e Deveres dos Estados, de Montevidéu, adota expressamente a doutrina Estrada ao afirmar, em seu art. 3°, que </w:t>
      </w:r>
      <w:r>
        <w:rPr>
          <w:rFonts w:ascii="Book Antiqua" w:eastAsia="Times New Roman" w:hAnsi="Book Antiqua" w:cs="Times New Roman"/>
          <w:color w:val="000000"/>
          <w:sz w:val="19"/>
          <w:szCs w:val="19"/>
          <w:lang w:eastAsia="pt-BR"/>
        </w:rPr>
        <w:t>“</w:t>
      </w:r>
      <w:r w:rsidRPr="0047736C">
        <w:rPr>
          <w:rFonts w:ascii="Book Antiqua" w:eastAsia="Times New Roman" w:hAnsi="Book Antiqua" w:cs="Times New Roman"/>
          <w:i/>
          <w:iCs/>
          <w:color w:val="000000"/>
          <w:sz w:val="19"/>
          <w:szCs w:val="19"/>
          <w:lang w:eastAsia="pt-BR"/>
        </w:rPr>
        <w:t>a existência política do Estado é independente do seu reconhecimento pelos demais Estados</w:t>
      </w:r>
      <w:r>
        <w:rPr>
          <w:rFonts w:ascii="Book Antiqua" w:eastAsia="Times New Roman" w:hAnsi="Book Antiqua" w:cs="Times New Roman"/>
          <w:color w:val="000000"/>
          <w:sz w:val="19"/>
          <w:szCs w:val="19"/>
          <w:lang w:eastAsia="pt-BR"/>
        </w:rPr>
        <w:t>”</w:t>
      </w:r>
      <w:r w:rsidRPr="0047736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(Fonte: </w:t>
      </w:r>
      <w:hyperlink r:id="rId8" w:anchor="more" w:history="1">
        <w:r w:rsidRPr="00C23513">
          <w:rPr>
            <w:rStyle w:val="Hyperlink"/>
            <w:rFonts w:ascii="Book Antiqua" w:eastAsia="Times New Roman" w:hAnsi="Book Antiqua" w:cs="Times New Roman"/>
            <w:sz w:val="19"/>
            <w:szCs w:val="19"/>
            <w:lang w:eastAsia="pt-BR"/>
          </w:rPr>
          <w:t>http://doimasfortalece.blogspot.com/2016/10/fale-sobre-reconhecimento-de-estado-e.html#more</w:t>
        </w:r>
      </w:hyperlink>
      <w:r>
        <w:rPr>
          <w:rFonts w:ascii="Book Antiqua" w:eastAsia="Times New Roman" w:hAnsi="Book Antiqua" w:cs="Times New Roman"/>
          <w:color w:val="000000"/>
          <w:sz w:val="19"/>
          <w:szCs w:val="19"/>
          <w:lang w:eastAsia="pt-BR"/>
        </w:rPr>
        <w:t>)</w:t>
      </w:r>
    </w:p>
    <w:p w14:paraId="611860F5" w14:textId="7F4C922F" w:rsidR="00C771E0" w:rsidRDefault="00C771E0" w:rsidP="00C771E0">
      <w:pPr>
        <w:jc w:val="both"/>
        <w:rPr>
          <w:rFonts w:ascii="Book Antiqua" w:eastAsia="Times New Roman" w:hAnsi="Book Antiqua" w:cs="Times New Roman"/>
          <w:color w:val="000000"/>
          <w:sz w:val="19"/>
          <w:szCs w:val="19"/>
          <w:lang w:eastAsia="pt-BR"/>
        </w:rPr>
      </w:pPr>
    </w:p>
    <w:p w14:paraId="526E1CA2" w14:textId="56C12248" w:rsidR="008F2F51" w:rsidRDefault="00C771E0" w:rsidP="008F2F51">
      <w:pPr>
        <w:jc w:val="both"/>
        <w:rPr>
          <w:rFonts w:ascii="Book Antiqua" w:eastAsia="Times New Roman" w:hAnsi="Book Antiqua" w:cs="Times New Roman"/>
          <w:color w:val="000000"/>
          <w:sz w:val="19"/>
          <w:szCs w:val="19"/>
          <w:lang w:eastAsia="pt-BR"/>
        </w:rPr>
      </w:pPr>
      <w:r w:rsidRPr="0047736C">
        <w:rPr>
          <w:rFonts w:ascii="Book Antiqua" w:eastAsia="Times New Roman" w:hAnsi="Book Antiqua" w:cs="Times New Roman"/>
          <w:b/>
          <w:bCs/>
          <w:i/>
          <w:iCs/>
          <w:color w:val="FF0000"/>
          <w:sz w:val="19"/>
          <w:szCs w:val="19"/>
          <w:lang w:eastAsia="pt-BR"/>
        </w:rPr>
        <w:t>#</w:t>
      </w:r>
      <w:r w:rsidRPr="0047736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7736C">
        <w:rPr>
          <w:rFonts w:ascii="Book Antiqua" w:eastAsia="Times New Roman" w:hAnsi="Book Antiqua" w:cs="Times New Roman"/>
          <w:b/>
          <w:bCs/>
          <w:i/>
          <w:iCs/>
          <w:color w:val="FF0000"/>
          <w:sz w:val="19"/>
          <w:szCs w:val="19"/>
          <w:highlight w:val="green"/>
          <w:lang w:eastAsia="pt-BR"/>
        </w:rPr>
        <w:t>TRF5-2017</w:t>
      </w:r>
      <w:r>
        <w:rPr>
          <w:rFonts w:ascii="Book Antiqua" w:eastAsia="Times New Roman" w:hAnsi="Book Antiqua" w:cs="Times New Roman"/>
          <w:b/>
          <w:bCs/>
          <w:i/>
          <w:iCs/>
          <w:color w:val="FF0000"/>
          <w:sz w:val="19"/>
          <w:szCs w:val="19"/>
          <w:lang w:eastAsia="pt-BR"/>
        </w:rPr>
        <w:t>: #</w:t>
      </w:r>
      <w:r w:rsidRPr="0047736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C771E0">
        <w:rPr>
          <w:rFonts w:ascii="Book Antiqua" w:eastAsia="Times New Roman" w:hAnsi="Book Antiqua" w:cs="Times New Roman"/>
          <w:b/>
          <w:bCs/>
          <w:i/>
          <w:iCs/>
          <w:color w:val="000000"/>
          <w:sz w:val="19"/>
          <w:szCs w:val="19"/>
          <w:u w:val="single"/>
          <w:shd w:val="clear" w:color="auto" w:fill="F7CAAC" w:themeFill="accent2" w:themeFillTint="66"/>
          <w:lang w:eastAsia="pt-BR"/>
        </w:rPr>
        <w:t xml:space="preserve">Doutrina </w:t>
      </w:r>
      <w:proofErr w:type="spellStart"/>
      <w:r w:rsidRPr="00C771E0">
        <w:rPr>
          <w:rFonts w:ascii="Book Antiqua" w:eastAsia="Times New Roman" w:hAnsi="Book Antiqua" w:cs="Times New Roman"/>
          <w:b/>
          <w:bCs/>
          <w:i/>
          <w:iCs/>
          <w:color w:val="000000"/>
          <w:sz w:val="19"/>
          <w:szCs w:val="19"/>
          <w:u w:val="single"/>
          <w:shd w:val="clear" w:color="auto" w:fill="F7CAAC" w:themeFill="accent2" w:themeFillTint="66"/>
          <w:lang w:eastAsia="pt-BR"/>
        </w:rPr>
        <w:t>Tobar</w:t>
      </w:r>
      <w:proofErr w:type="spellEnd"/>
      <w:r w:rsidRPr="00C771E0">
        <w:rPr>
          <w:rFonts w:ascii="Book Antiqua" w:eastAsia="Times New Roman" w:hAnsi="Book Antiqua" w:cs="Times New Roman"/>
          <w:b/>
          <w:bCs/>
          <w:i/>
          <w:iCs/>
          <w:color w:val="000000"/>
          <w:sz w:val="19"/>
          <w:szCs w:val="19"/>
          <w:u w:val="single"/>
          <w:lang w:eastAsia="pt-BR"/>
        </w:rPr>
        <w:t xml:space="preserve"> </w:t>
      </w:r>
      <w:r>
        <w:rPr>
          <w:rFonts w:ascii="Book Antiqua" w:eastAsia="Times New Roman" w:hAnsi="Book Antiqua" w:cs="Times New Roman"/>
          <w:b/>
          <w:bCs/>
          <w:i/>
          <w:iCs/>
          <w:color w:val="000000"/>
          <w:sz w:val="19"/>
          <w:szCs w:val="19"/>
          <w:u w:val="single"/>
          <w:lang w:eastAsia="pt-BR"/>
        </w:rPr>
        <w:t>e</w:t>
      </w:r>
      <w:r w:rsidRPr="00C771E0">
        <w:rPr>
          <w:rFonts w:ascii="Book Antiqua" w:eastAsia="Times New Roman" w:hAnsi="Book Antiqua" w:cs="Times New Roman"/>
          <w:b/>
          <w:bCs/>
          <w:i/>
          <w:iCs/>
          <w:color w:val="000000"/>
          <w:sz w:val="19"/>
          <w:szCs w:val="19"/>
          <w:u w:val="single"/>
          <w:lang w:eastAsia="pt-BR"/>
        </w:rPr>
        <w:t xml:space="preserve"> </w:t>
      </w:r>
      <w:r w:rsidRPr="00C771E0">
        <w:rPr>
          <w:rFonts w:ascii="Book Antiqua" w:eastAsia="Times New Roman" w:hAnsi="Book Antiqua" w:cs="Times New Roman"/>
          <w:b/>
          <w:bCs/>
          <w:i/>
          <w:iCs/>
          <w:color w:val="000000"/>
          <w:sz w:val="19"/>
          <w:szCs w:val="19"/>
          <w:u w:val="single"/>
          <w:shd w:val="clear" w:color="auto" w:fill="F7CAAC" w:themeFill="accent2" w:themeFillTint="66"/>
          <w:lang w:eastAsia="pt-BR"/>
        </w:rPr>
        <w:t>Doutrina Estrada</w:t>
      </w:r>
      <w:r>
        <w:rPr>
          <w:rFonts w:ascii="Book Antiqua" w:eastAsia="Times New Roman" w:hAnsi="Book Antiqua" w:cs="Times New Roman"/>
          <w:color w:val="000000"/>
          <w:sz w:val="19"/>
          <w:szCs w:val="19"/>
          <w:lang w:eastAsia="pt-BR"/>
        </w:rPr>
        <w:t xml:space="preserve">: </w:t>
      </w:r>
      <w:r w:rsidRPr="00C771E0">
        <w:rPr>
          <w:rFonts w:ascii="Book Antiqua" w:eastAsia="Times New Roman" w:hAnsi="Book Antiqua" w:cs="Times New Roman"/>
          <w:b/>
          <w:bCs/>
          <w:color w:val="000000"/>
          <w:sz w:val="19"/>
          <w:szCs w:val="19"/>
          <w:shd w:val="clear" w:color="auto" w:fill="FBE4D5" w:themeFill="accent2" w:themeFillTint="33"/>
          <w:lang w:eastAsia="pt-BR"/>
        </w:rPr>
        <w:t xml:space="preserve">Carlos </w:t>
      </w:r>
      <w:proofErr w:type="spellStart"/>
      <w:r w:rsidRPr="00C771E0">
        <w:rPr>
          <w:rFonts w:ascii="Book Antiqua" w:eastAsia="Times New Roman" w:hAnsi="Book Antiqua" w:cs="Times New Roman"/>
          <w:b/>
          <w:bCs/>
          <w:color w:val="000000"/>
          <w:sz w:val="19"/>
          <w:szCs w:val="19"/>
          <w:shd w:val="clear" w:color="auto" w:fill="FBE4D5" w:themeFill="accent2" w:themeFillTint="33"/>
          <w:lang w:eastAsia="pt-BR"/>
        </w:rPr>
        <w:t>Tobar</w:t>
      </w:r>
      <w:proofErr w:type="spellEnd"/>
      <w:r w:rsidRPr="00C771E0">
        <w:rPr>
          <w:rFonts w:ascii="Book Antiqua" w:eastAsia="Times New Roman" w:hAnsi="Book Antiqua" w:cs="Times New Roman"/>
          <w:color w:val="000000"/>
          <w:sz w:val="19"/>
          <w:szCs w:val="19"/>
          <w:lang w:eastAsia="pt-BR"/>
        </w:rPr>
        <w:t xml:space="preserve"> (1853 – 1920) foi Ministro das Relações Exteriores equatoriano no início do século XX. </w:t>
      </w:r>
      <w:r w:rsidRPr="00C771E0">
        <w:rPr>
          <w:rFonts w:ascii="Book Antiqua" w:eastAsia="Times New Roman" w:hAnsi="Book Antiqua" w:cs="Times New Roman"/>
          <w:b/>
          <w:bCs/>
          <w:color w:val="000000"/>
          <w:sz w:val="19"/>
          <w:szCs w:val="19"/>
          <w:highlight w:val="cyan"/>
          <w:lang w:eastAsia="pt-BR"/>
        </w:rPr>
        <w:t>Em 1907, ele proferiu uma declaração</w:t>
      </w:r>
      <w:r w:rsidRPr="00C771E0">
        <w:rPr>
          <w:rFonts w:ascii="Book Antiqua" w:eastAsia="Times New Roman" w:hAnsi="Book Antiqua" w:cs="Times New Roman"/>
          <w:color w:val="000000"/>
          <w:sz w:val="19"/>
          <w:szCs w:val="19"/>
          <w:lang w:eastAsia="pt-BR"/>
        </w:rPr>
        <w:t xml:space="preserve">. Disse que </w:t>
      </w:r>
      <w:r w:rsidRPr="00C771E0">
        <w:rPr>
          <w:rFonts w:ascii="Book Antiqua" w:eastAsia="Times New Roman" w:hAnsi="Book Antiqua" w:cs="Times New Roman"/>
          <w:b/>
          <w:bCs/>
          <w:color w:val="000000"/>
          <w:sz w:val="19"/>
          <w:szCs w:val="19"/>
          <w:highlight w:val="yellow"/>
          <w:lang w:eastAsia="pt-BR"/>
        </w:rPr>
        <w:t>a única forma para evitar golpes de Estado na região americana seria a comunidade internacional se recusar a reconhecer os governos golpistas como legítimos, rompendo relações diplomáticas e formulando contra eles uma declaração de não-reconhecimento, até que aquele governo fosse confirmado nas urnas. De fato, essa doutrina esteve presente na América Latina, inclusive na Venezuela, que aplicou-a rompendo relações com Estados cujos governos não concordava, inclusive o Brasil</w:t>
      </w:r>
      <w:r w:rsidRPr="00C771E0">
        <w:rPr>
          <w:rFonts w:ascii="Book Antiqua" w:eastAsia="Times New Roman" w:hAnsi="Book Antiqua" w:cs="Times New Roman"/>
          <w:color w:val="000000"/>
          <w:sz w:val="19"/>
          <w:szCs w:val="19"/>
          <w:lang w:eastAsia="pt-BR"/>
        </w:rPr>
        <w:t xml:space="preserve">. Até que em 1930 o Ministro das Relações Exteriores venezuelano, </w:t>
      </w:r>
      <w:r w:rsidRPr="00C771E0">
        <w:rPr>
          <w:rFonts w:ascii="Book Antiqua" w:eastAsia="Times New Roman" w:hAnsi="Book Antiqua" w:cs="Times New Roman"/>
          <w:b/>
          <w:bCs/>
          <w:color w:val="000000"/>
          <w:sz w:val="19"/>
          <w:szCs w:val="19"/>
          <w:shd w:val="clear" w:color="auto" w:fill="FBE4D5" w:themeFill="accent2" w:themeFillTint="33"/>
          <w:lang w:eastAsia="pt-BR"/>
        </w:rPr>
        <w:t>Genaro Estrada</w:t>
      </w:r>
      <w:r w:rsidRPr="00C771E0">
        <w:rPr>
          <w:rFonts w:ascii="Book Antiqua" w:eastAsia="Times New Roman" w:hAnsi="Book Antiqua" w:cs="Times New Roman"/>
          <w:color w:val="000000"/>
          <w:sz w:val="19"/>
          <w:szCs w:val="19"/>
          <w:lang w:eastAsia="pt-BR"/>
        </w:rPr>
        <w:t xml:space="preserve"> (1887 – 1937), </w:t>
      </w:r>
      <w:r w:rsidRPr="00C771E0">
        <w:rPr>
          <w:rFonts w:ascii="Book Antiqua" w:eastAsia="Times New Roman" w:hAnsi="Book Antiqua" w:cs="Times New Roman"/>
          <w:b/>
          <w:bCs/>
          <w:color w:val="000000"/>
          <w:sz w:val="19"/>
          <w:szCs w:val="19"/>
          <w:highlight w:val="cyan"/>
          <w:lang w:eastAsia="pt-BR"/>
        </w:rPr>
        <w:t>proferiu uma nova declaração</w:t>
      </w:r>
      <w:r w:rsidRPr="00C771E0">
        <w:rPr>
          <w:rFonts w:ascii="Book Antiqua" w:eastAsia="Times New Roman" w:hAnsi="Book Antiqua" w:cs="Times New Roman"/>
          <w:color w:val="000000"/>
          <w:sz w:val="19"/>
          <w:szCs w:val="19"/>
          <w:lang w:eastAsia="pt-BR"/>
        </w:rPr>
        <w:t xml:space="preserve">. Nela, </w:t>
      </w:r>
      <w:r w:rsidRPr="00C771E0">
        <w:rPr>
          <w:rFonts w:ascii="Book Antiqua" w:eastAsia="Times New Roman" w:hAnsi="Book Antiqua" w:cs="Times New Roman"/>
          <w:b/>
          <w:bCs/>
          <w:color w:val="000000"/>
          <w:sz w:val="19"/>
          <w:szCs w:val="19"/>
          <w:highlight w:val="yellow"/>
          <w:lang w:eastAsia="pt-BR"/>
        </w:rPr>
        <w:t>ele sustentava o entendimento de que a vocalização do reconhecimento do Estado seria uma ofensa à soberania dos Estados</w:t>
      </w:r>
      <w:r w:rsidRPr="00C771E0">
        <w:rPr>
          <w:rFonts w:ascii="Book Antiqua" w:eastAsia="Times New Roman" w:hAnsi="Book Antiqua" w:cs="Times New Roman"/>
          <w:color w:val="000000"/>
          <w:sz w:val="19"/>
          <w:szCs w:val="19"/>
          <w:lang w:eastAsia="pt-BR"/>
        </w:rPr>
        <w:t xml:space="preserve">. A </w:t>
      </w:r>
      <w:r w:rsidRPr="00C771E0">
        <w:rPr>
          <w:rFonts w:ascii="Book Antiqua" w:eastAsia="Times New Roman" w:hAnsi="Book Antiqua" w:cs="Times New Roman"/>
          <w:b/>
          <w:bCs/>
          <w:color w:val="000000"/>
          <w:sz w:val="19"/>
          <w:szCs w:val="19"/>
          <w:shd w:val="clear" w:color="auto" w:fill="FBE4D5" w:themeFill="accent2" w:themeFillTint="33"/>
          <w:lang w:eastAsia="pt-BR"/>
        </w:rPr>
        <w:t>doutrina Estrada</w:t>
      </w:r>
      <w:r w:rsidRPr="00C771E0">
        <w:rPr>
          <w:rFonts w:ascii="Book Antiqua" w:eastAsia="Times New Roman" w:hAnsi="Book Antiqua" w:cs="Times New Roman"/>
          <w:color w:val="000000"/>
          <w:sz w:val="19"/>
          <w:szCs w:val="19"/>
          <w:lang w:eastAsia="pt-BR"/>
        </w:rPr>
        <w:t xml:space="preserve"> </w:t>
      </w:r>
      <w:r w:rsidRPr="00C771E0">
        <w:rPr>
          <w:rFonts w:ascii="Book Antiqua" w:eastAsia="Times New Roman" w:hAnsi="Book Antiqua" w:cs="Times New Roman"/>
          <w:b/>
          <w:bCs/>
          <w:color w:val="000000"/>
          <w:sz w:val="19"/>
          <w:szCs w:val="19"/>
          <w:highlight w:val="yellow"/>
          <w:lang w:eastAsia="pt-BR"/>
        </w:rPr>
        <w:t>defende que a declaração expressa do reconhecimento de uma nova soberania é uma prática afrontosa, uma falta de respeito à soberania da nação preexistente, pois não é necessário o reconhecimento para que o Estado inicie suas atividades</w:t>
      </w:r>
      <w:r w:rsidRPr="00C771E0">
        <w:rPr>
          <w:rFonts w:ascii="Book Antiqua" w:eastAsia="Times New Roman" w:hAnsi="Book Antiqua" w:cs="Times New Roman"/>
          <w:color w:val="000000"/>
          <w:sz w:val="19"/>
          <w:szCs w:val="19"/>
          <w:lang w:eastAsia="pt-BR"/>
        </w:rPr>
        <w:t>. Nisso existe uma comparação com a pessoa natural: uma pessoa nasce, cresce, e quando chega à idade adolescente surge um médico e emite um laudo em que reconhece expressamente que se trata de um ser humano; nisso, feriu-se a dignidade de um ser humano, que não precisaria ser reconhecido com tal que iniciasse suas atividades como pessoa.</w:t>
      </w:r>
      <w:r>
        <w:rPr>
          <w:rFonts w:ascii="Book Antiqua" w:eastAsia="Times New Roman" w:hAnsi="Book Antiqua" w:cs="Times New Roman"/>
          <w:color w:val="000000"/>
          <w:sz w:val="19"/>
          <w:szCs w:val="19"/>
          <w:lang w:eastAsia="pt-BR"/>
        </w:rPr>
        <w:t xml:space="preserve"> (Fonte: </w:t>
      </w:r>
      <w:hyperlink r:id="rId9" w:anchor="A_doutrina_Tobar_e_a_doutrina_Estrada" w:history="1">
        <w:r w:rsidRPr="00C23513">
          <w:rPr>
            <w:rStyle w:val="Hyperlink"/>
            <w:rFonts w:ascii="Book Antiqua" w:eastAsia="Times New Roman" w:hAnsi="Book Antiqua" w:cs="Times New Roman"/>
            <w:sz w:val="19"/>
            <w:szCs w:val="19"/>
            <w:lang w:eastAsia="pt-BR"/>
          </w:rPr>
          <w:t>http://notasdeaula.org/dir4/direito_int_publico_16-09-09.html#A_doutrina_Tobar_e_a_doutrina_Estrada</w:t>
        </w:r>
      </w:hyperlink>
      <w:r>
        <w:rPr>
          <w:rFonts w:ascii="Book Antiqua" w:eastAsia="Times New Roman" w:hAnsi="Book Antiqua" w:cs="Times New Roman"/>
          <w:color w:val="000000"/>
          <w:sz w:val="19"/>
          <w:szCs w:val="19"/>
          <w:lang w:eastAsia="pt-BR"/>
        </w:rPr>
        <w:t xml:space="preserve">). </w:t>
      </w:r>
      <w:r w:rsidR="008F2F51" w:rsidRPr="008F2F51">
        <w:rPr>
          <w:rFonts w:ascii="Book Antiqua" w:eastAsia="Times New Roman" w:hAnsi="Book Antiqua" w:cs="Times New Roman"/>
          <w:color w:val="000000"/>
          <w:sz w:val="19"/>
          <w:szCs w:val="19"/>
          <w:lang w:eastAsia="pt-BR"/>
        </w:rPr>
        <w:t xml:space="preserve">Em suma, </w:t>
      </w:r>
      <w:r w:rsidR="008F2F51">
        <w:rPr>
          <w:rFonts w:ascii="Book Antiqua" w:eastAsia="Times New Roman" w:hAnsi="Book Antiqua" w:cs="Times New Roman"/>
          <w:color w:val="000000"/>
          <w:sz w:val="19"/>
          <w:szCs w:val="19"/>
          <w:lang w:eastAsia="pt-BR"/>
        </w:rPr>
        <w:t>temos o seguinte:</w:t>
      </w:r>
    </w:p>
    <w:p w14:paraId="5E7EDB04" w14:textId="5FFD058F" w:rsidR="008F2F51" w:rsidRPr="008F2F51" w:rsidRDefault="008F2F51" w:rsidP="008F2F51">
      <w:pPr>
        <w:ind w:left="567"/>
        <w:jc w:val="both"/>
        <w:rPr>
          <w:rFonts w:ascii="Book Antiqua" w:eastAsia="Times New Roman" w:hAnsi="Book Antiqua" w:cs="Times New Roman"/>
          <w:b/>
          <w:bCs/>
          <w:i/>
          <w:iCs/>
          <w:color w:val="000000"/>
          <w:sz w:val="19"/>
          <w:szCs w:val="19"/>
          <w:lang w:eastAsia="pt-BR"/>
        </w:rPr>
      </w:pPr>
      <w:r w:rsidRPr="008F2F51">
        <w:rPr>
          <w:rFonts w:ascii="Book Antiqua" w:eastAsia="Times New Roman" w:hAnsi="Book Antiqua" w:cs="Times New Roman"/>
          <w:b/>
          <w:bCs/>
          <w:i/>
          <w:iCs/>
          <w:color w:val="000000"/>
          <w:sz w:val="19"/>
          <w:szCs w:val="19"/>
          <w:lang w:eastAsia="pt-BR"/>
        </w:rPr>
        <w:lastRenderedPageBreak/>
        <w:t>- DOUTRINA TOBAR = INTERVENCIONISTA.</w:t>
      </w:r>
    </w:p>
    <w:p w14:paraId="37910697" w14:textId="75F2677A" w:rsidR="00C771E0" w:rsidRDefault="008F2F51" w:rsidP="008F2F51">
      <w:pPr>
        <w:ind w:left="567"/>
        <w:jc w:val="both"/>
        <w:rPr>
          <w:rFonts w:ascii="Book Antiqua" w:hAnsi="Book Antiqua"/>
          <w:sz w:val="19"/>
          <w:szCs w:val="19"/>
        </w:rPr>
      </w:pPr>
      <w:r w:rsidRPr="008F2F51">
        <w:rPr>
          <w:rFonts w:ascii="Book Antiqua" w:eastAsia="Times New Roman" w:hAnsi="Book Antiqua" w:cs="Times New Roman"/>
          <w:b/>
          <w:bCs/>
          <w:i/>
          <w:iCs/>
          <w:color w:val="000000"/>
          <w:sz w:val="19"/>
          <w:szCs w:val="19"/>
          <w:lang w:eastAsia="pt-BR"/>
        </w:rPr>
        <w:t>- DOUTRINA ESTRADA = NÃO-INTERVENCIONISTA</w:t>
      </w:r>
      <w:r w:rsidRPr="008F2F51">
        <w:rPr>
          <w:rFonts w:ascii="Book Antiqua" w:eastAsia="Times New Roman" w:hAnsi="Book Antiqua" w:cs="Times New Roman"/>
          <w:color w:val="000000"/>
          <w:sz w:val="19"/>
          <w:szCs w:val="19"/>
          <w:lang w:eastAsia="pt-BR"/>
        </w:rPr>
        <w:t>.</w:t>
      </w:r>
    </w:p>
    <w:p w14:paraId="2ACAE69D" w14:textId="679D951F" w:rsidR="00D0496B" w:rsidRDefault="00D0496B" w:rsidP="00472C57">
      <w:pPr>
        <w:jc w:val="both"/>
        <w:rPr>
          <w:rFonts w:ascii="Book Antiqua" w:hAnsi="Book Antiqua"/>
          <w:sz w:val="19"/>
          <w:szCs w:val="19"/>
        </w:rPr>
      </w:pPr>
    </w:p>
    <w:p w14:paraId="6EFD0DAF" w14:textId="77777777" w:rsidR="00E06644" w:rsidRDefault="00E06644" w:rsidP="00E06644">
      <w:pPr>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(DPU-2015-CESPE)</w:t>
      </w:r>
      <w:r>
        <w:rPr>
          <w:rFonts w:ascii="Book Antiqua" w:eastAsia="Times New Roman" w:hAnsi="Book Antiqua" w:cs="Arial"/>
          <w:color w:val="000000"/>
          <w:sz w:val="19"/>
          <w:szCs w:val="19"/>
          <w:lang w:eastAsia="pt-BR"/>
        </w:rPr>
        <w:t xml:space="preserve">: </w:t>
      </w:r>
      <w:r w:rsidRPr="00E06644">
        <w:rPr>
          <w:rFonts w:ascii="Book Antiqua" w:eastAsia="Times New Roman" w:hAnsi="Book Antiqua" w:cs="Arial"/>
          <w:color w:val="000000"/>
          <w:sz w:val="19"/>
          <w:szCs w:val="19"/>
          <w:lang w:eastAsia="pt-BR"/>
        </w:rPr>
        <w:t>Ainda no que concerne ao direito internacional, julgue o item subsequente</w:t>
      </w:r>
      <w:r>
        <w:rPr>
          <w:rFonts w:ascii="Book Antiqua" w:eastAsia="Times New Roman" w:hAnsi="Book Antiqua" w:cs="Arial"/>
          <w:color w:val="000000"/>
          <w:sz w:val="19"/>
          <w:szCs w:val="19"/>
          <w:lang w:eastAsia="pt-BR"/>
        </w:rPr>
        <w:t xml:space="preserve">: </w:t>
      </w:r>
      <w:proofErr w:type="spellStart"/>
      <w:r w:rsidRPr="00E06644">
        <w:rPr>
          <w:rFonts w:ascii="Book Antiqua" w:eastAsia="Times New Roman" w:hAnsi="Book Antiqua" w:cs="Arial"/>
          <w:i/>
          <w:iCs/>
          <w:color w:val="000000"/>
          <w:sz w:val="19"/>
          <w:szCs w:val="19"/>
          <w:lang w:eastAsia="pt-BR"/>
        </w:rPr>
        <w:t>Opinio</w:t>
      </w:r>
      <w:proofErr w:type="spellEnd"/>
      <w:r w:rsidRPr="00E06644">
        <w:rPr>
          <w:rFonts w:ascii="Book Antiqua" w:eastAsia="Times New Roman" w:hAnsi="Book Antiqua" w:cs="Arial"/>
          <w:i/>
          <w:iCs/>
          <w:color w:val="000000"/>
          <w:sz w:val="19"/>
          <w:szCs w:val="19"/>
          <w:lang w:eastAsia="pt-BR"/>
        </w:rPr>
        <w:t xml:space="preserve"> juris</w:t>
      </w:r>
      <w:r w:rsidRPr="00E06644">
        <w:rPr>
          <w:rFonts w:ascii="Book Antiqua" w:eastAsia="Times New Roman" w:hAnsi="Book Antiqua" w:cs="Arial"/>
          <w:color w:val="000000"/>
          <w:sz w:val="19"/>
          <w:szCs w:val="19"/>
          <w:lang w:eastAsia="pt-BR"/>
        </w:rPr>
        <w:t xml:space="preserve"> é um dos elementos constitutivos da norma costumeira internacional.</w:t>
      </w:r>
    </w:p>
    <w:p w14:paraId="19E3FE8A" w14:textId="15DC63C7" w:rsidR="00E06644" w:rsidRPr="00E06644" w:rsidRDefault="00E06644" w:rsidP="00E0664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773F80">
        <w:rPr>
          <w:rFonts w:ascii="Book Antiqua" w:hAnsi="Book Antiqua"/>
          <w:b/>
          <w:bCs/>
          <w:i/>
          <w:iCs/>
          <w:color w:val="FF0000"/>
          <w:sz w:val="19"/>
          <w:szCs w:val="19"/>
        </w:rPr>
        <w:t>: #</w:t>
      </w:r>
      <w:r w:rsidR="00773F80" w:rsidRPr="00773F80">
        <w:rPr>
          <w:rFonts w:ascii="Book Antiqua" w:hAnsi="Book Antiqua"/>
          <w:b/>
          <w:bCs/>
          <w:i/>
          <w:iCs/>
          <w:color w:val="FF0000"/>
          <w:sz w:val="19"/>
          <w:szCs w:val="19"/>
          <w:highlight w:val="green"/>
        </w:rPr>
        <w:t>AGU-200</w:t>
      </w:r>
      <w:r w:rsidR="006535AF">
        <w:rPr>
          <w:rFonts w:ascii="Book Antiqua" w:hAnsi="Book Antiqua"/>
          <w:b/>
          <w:bCs/>
          <w:i/>
          <w:iCs/>
          <w:color w:val="FF0000"/>
          <w:sz w:val="19"/>
          <w:szCs w:val="19"/>
          <w:highlight w:val="green"/>
        </w:rPr>
        <w:t>9/2012/2015</w:t>
      </w:r>
      <w:r w:rsidR="00773F80">
        <w:rPr>
          <w:rFonts w:ascii="Book Antiqua" w:hAnsi="Book Antiqua"/>
          <w:b/>
          <w:bCs/>
          <w:i/>
          <w:iCs/>
          <w:color w:val="FF0000"/>
          <w:sz w:val="19"/>
          <w:szCs w:val="19"/>
        </w:rPr>
        <w:t>: #</w:t>
      </w:r>
      <w:r w:rsidR="00773F80" w:rsidRPr="00773F80">
        <w:rPr>
          <w:rFonts w:ascii="Book Antiqua" w:hAnsi="Book Antiqua"/>
          <w:b/>
          <w:bCs/>
          <w:i/>
          <w:iCs/>
          <w:color w:val="FF0000"/>
          <w:sz w:val="19"/>
          <w:szCs w:val="19"/>
          <w:highlight w:val="green"/>
        </w:rPr>
        <w:t>DPU-2015</w:t>
      </w:r>
      <w:r w:rsidR="006535AF">
        <w:rPr>
          <w:rFonts w:ascii="Book Antiqua" w:hAnsi="Book Antiqua"/>
          <w:b/>
          <w:bCs/>
          <w:i/>
          <w:iCs/>
          <w:color w:val="FF0000"/>
          <w:sz w:val="19"/>
          <w:szCs w:val="19"/>
        </w:rPr>
        <w:t>: #</w:t>
      </w:r>
      <w:r w:rsidR="006535AF" w:rsidRPr="006535AF">
        <w:rPr>
          <w:rFonts w:ascii="Book Antiqua" w:hAnsi="Book Antiqua"/>
          <w:b/>
          <w:bCs/>
          <w:i/>
          <w:iCs/>
          <w:color w:val="FF0000"/>
          <w:sz w:val="19"/>
          <w:szCs w:val="19"/>
          <w:highlight w:val="green"/>
        </w:rPr>
        <w:t>TRF5-2017</w:t>
      </w:r>
      <w:r w:rsidR="00773F80">
        <w:rPr>
          <w:rFonts w:ascii="Book Antiqua" w:hAnsi="Book Antiqua"/>
          <w:b/>
          <w:bCs/>
          <w:i/>
          <w:iCs/>
          <w:color w:val="FF0000"/>
          <w:sz w:val="19"/>
          <w:szCs w:val="19"/>
        </w:rPr>
        <w:t>: #</w:t>
      </w:r>
      <w:r w:rsidR="00773F80" w:rsidRPr="00773F80">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E06644">
        <w:rPr>
          <w:rFonts w:ascii="Book Antiqua" w:hAnsi="Book Antiqua"/>
          <w:sz w:val="19"/>
          <w:szCs w:val="19"/>
        </w:rPr>
        <w:t xml:space="preserve">A formação de uma norma costumeira internacional requer dois elementos essenciais: </w:t>
      </w:r>
    </w:p>
    <w:p w14:paraId="1EC0BFA8" w14:textId="50A18C38" w:rsidR="00E06644" w:rsidRPr="00E06644" w:rsidRDefault="00E06644" w:rsidP="00E06644">
      <w:pPr>
        <w:ind w:left="567"/>
        <w:jc w:val="both"/>
        <w:rPr>
          <w:rFonts w:ascii="Book Antiqua" w:hAnsi="Book Antiqua"/>
          <w:sz w:val="19"/>
          <w:szCs w:val="19"/>
        </w:rPr>
      </w:pPr>
      <w:r w:rsidRPr="00E06644">
        <w:rPr>
          <w:rFonts w:ascii="Book Antiqua" w:hAnsi="Book Antiqua"/>
          <w:b/>
          <w:bCs/>
          <w:sz w:val="19"/>
          <w:szCs w:val="19"/>
        </w:rPr>
        <w:t>a) elemento material e objetivo (</w:t>
      </w:r>
      <w:proofErr w:type="spellStart"/>
      <w:r w:rsidRPr="00E06644">
        <w:rPr>
          <w:rFonts w:ascii="Book Antiqua" w:hAnsi="Book Antiqua"/>
          <w:b/>
          <w:bCs/>
          <w:i/>
          <w:iCs/>
          <w:sz w:val="19"/>
          <w:szCs w:val="19"/>
        </w:rPr>
        <w:t>inverterata</w:t>
      </w:r>
      <w:proofErr w:type="spellEnd"/>
      <w:r w:rsidRPr="00E06644">
        <w:rPr>
          <w:rFonts w:ascii="Book Antiqua" w:hAnsi="Book Antiqua"/>
          <w:b/>
          <w:bCs/>
          <w:i/>
          <w:iCs/>
          <w:sz w:val="19"/>
          <w:szCs w:val="19"/>
        </w:rPr>
        <w:t xml:space="preserve"> </w:t>
      </w:r>
      <w:proofErr w:type="spellStart"/>
      <w:r w:rsidRPr="00E06644">
        <w:rPr>
          <w:rFonts w:ascii="Book Antiqua" w:hAnsi="Book Antiqua"/>
          <w:b/>
          <w:bCs/>
          <w:i/>
          <w:iCs/>
          <w:sz w:val="19"/>
          <w:szCs w:val="19"/>
        </w:rPr>
        <w:t>consuetudo</w:t>
      </w:r>
      <w:proofErr w:type="spellEnd"/>
      <w:r w:rsidRPr="00E06644">
        <w:rPr>
          <w:rFonts w:ascii="Book Antiqua" w:hAnsi="Book Antiqua"/>
          <w:b/>
          <w:bCs/>
          <w:sz w:val="19"/>
          <w:szCs w:val="19"/>
        </w:rPr>
        <w:t>)</w:t>
      </w:r>
      <w:r w:rsidRPr="00E06644">
        <w:rPr>
          <w:rFonts w:ascii="Book Antiqua" w:hAnsi="Book Antiqua"/>
          <w:sz w:val="19"/>
          <w:szCs w:val="19"/>
        </w:rPr>
        <w:t>: É a prática generalizada,</w:t>
      </w:r>
      <w:r>
        <w:rPr>
          <w:rFonts w:ascii="Book Antiqua" w:hAnsi="Book Antiqua"/>
          <w:sz w:val="19"/>
          <w:szCs w:val="19"/>
        </w:rPr>
        <w:t xml:space="preserve"> </w:t>
      </w:r>
      <w:r w:rsidRPr="00E06644">
        <w:rPr>
          <w:rFonts w:ascii="Book Antiqua" w:hAnsi="Book Antiqua"/>
          <w:sz w:val="19"/>
          <w:szCs w:val="19"/>
        </w:rPr>
        <w:t>reiterada, uniforme e constante de um ato na esfera das relações internacionais</w:t>
      </w:r>
      <w:r>
        <w:rPr>
          <w:rFonts w:ascii="Book Antiqua" w:hAnsi="Book Antiqua"/>
          <w:sz w:val="19"/>
          <w:szCs w:val="19"/>
        </w:rPr>
        <w:t xml:space="preserve"> </w:t>
      </w:r>
      <w:r w:rsidRPr="00E06644">
        <w:rPr>
          <w:rFonts w:ascii="Book Antiqua" w:hAnsi="Book Antiqua"/>
          <w:sz w:val="19"/>
          <w:szCs w:val="19"/>
        </w:rPr>
        <w:t xml:space="preserve">ou no âmbito interno, com reflexos externos. </w:t>
      </w:r>
    </w:p>
    <w:p w14:paraId="7D02F76B" w14:textId="1FFBD70D" w:rsidR="00E06644" w:rsidRPr="00E06644" w:rsidRDefault="00E06644" w:rsidP="00E06644">
      <w:pPr>
        <w:ind w:left="567"/>
        <w:jc w:val="both"/>
        <w:rPr>
          <w:rFonts w:ascii="Book Antiqua" w:hAnsi="Book Antiqua"/>
          <w:sz w:val="19"/>
          <w:szCs w:val="19"/>
        </w:rPr>
      </w:pPr>
      <w:r w:rsidRPr="00E06644">
        <w:rPr>
          <w:rFonts w:ascii="Book Antiqua" w:hAnsi="Book Antiqua"/>
          <w:b/>
          <w:bCs/>
          <w:sz w:val="19"/>
          <w:szCs w:val="19"/>
        </w:rPr>
        <w:t>b) elemento psicológico ou subjetivo (</w:t>
      </w:r>
      <w:proofErr w:type="spellStart"/>
      <w:r w:rsidRPr="00E06644">
        <w:rPr>
          <w:rFonts w:ascii="Book Antiqua" w:hAnsi="Book Antiqua"/>
          <w:b/>
          <w:bCs/>
          <w:i/>
          <w:iCs/>
          <w:sz w:val="19"/>
          <w:szCs w:val="19"/>
        </w:rPr>
        <w:t>opinio</w:t>
      </w:r>
      <w:proofErr w:type="spellEnd"/>
      <w:r w:rsidRPr="00E06644">
        <w:rPr>
          <w:rFonts w:ascii="Book Antiqua" w:hAnsi="Book Antiqua"/>
          <w:b/>
          <w:bCs/>
          <w:i/>
          <w:iCs/>
          <w:sz w:val="19"/>
          <w:szCs w:val="19"/>
        </w:rPr>
        <w:t xml:space="preserve"> </w:t>
      </w:r>
      <w:r>
        <w:rPr>
          <w:rFonts w:ascii="Book Antiqua" w:hAnsi="Book Antiqua"/>
          <w:b/>
          <w:bCs/>
          <w:i/>
          <w:iCs/>
          <w:sz w:val="19"/>
          <w:szCs w:val="19"/>
        </w:rPr>
        <w:t>J</w:t>
      </w:r>
      <w:r w:rsidRPr="00E06644">
        <w:rPr>
          <w:rFonts w:ascii="Book Antiqua" w:hAnsi="Book Antiqua"/>
          <w:b/>
          <w:bCs/>
          <w:i/>
          <w:iCs/>
          <w:sz w:val="19"/>
          <w:szCs w:val="19"/>
        </w:rPr>
        <w:t>ur</w:t>
      </w:r>
      <w:r>
        <w:rPr>
          <w:rFonts w:ascii="Book Antiqua" w:hAnsi="Book Antiqua"/>
          <w:b/>
          <w:bCs/>
          <w:i/>
          <w:iCs/>
          <w:sz w:val="19"/>
          <w:szCs w:val="19"/>
        </w:rPr>
        <w:t>i</w:t>
      </w:r>
      <w:r w:rsidRPr="00E06644">
        <w:rPr>
          <w:rFonts w:ascii="Book Antiqua" w:hAnsi="Book Antiqua"/>
          <w:b/>
          <w:bCs/>
          <w:i/>
          <w:iCs/>
          <w:sz w:val="19"/>
          <w:szCs w:val="19"/>
        </w:rPr>
        <w:t>s</w:t>
      </w:r>
      <w:r w:rsidRPr="00E06644">
        <w:rPr>
          <w:rFonts w:ascii="Book Antiqua" w:hAnsi="Book Antiqua"/>
          <w:b/>
          <w:bCs/>
          <w:sz w:val="19"/>
          <w:szCs w:val="19"/>
        </w:rPr>
        <w:t>):</w:t>
      </w:r>
      <w:r w:rsidRPr="00E06644">
        <w:rPr>
          <w:rFonts w:ascii="Book Antiqua" w:hAnsi="Book Antiqua"/>
          <w:sz w:val="19"/>
          <w:szCs w:val="19"/>
        </w:rPr>
        <w:t xml:space="preserve"> é a convicção de que essa prática</w:t>
      </w:r>
      <w:r>
        <w:rPr>
          <w:rFonts w:ascii="Book Antiqua" w:hAnsi="Book Antiqua"/>
          <w:sz w:val="19"/>
          <w:szCs w:val="19"/>
        </w:rPr>
        <w:t xml:space="preserve"> </w:t>
      </w:r>
      <w:r w:rsidRPr="00E06644">
        <w:rPr>
          <w:rFonts w:ascii="Book Antiqua" w:hAnsi="Book Antiqua"/>
          <w:sz w:val="19"/>
          <w:szCs w:val="19"/>
        </w:rPr>
        <w:t xml:space="preserve">é juridicamente obrigatória. </w:t>
      </w:r>
      <w:r>
        <w:rPr>
          <w:rFonts w:ascii="Book Antiqua" w:hAnsi="Book Antiqua"/>
          <w:sz w:val="19"/>
          <w:szCs w:val="19"/>
        </w:rPr>
        <w:t>(</w:t>
      </w:r>
      <w:r w:rsidRPr="00E06644">
        <w:rPr>
          <w:rFonts w:ascii="Book Antiqua" w:hAnsi="Book Antiqua"/>
          <w:sz w:val="19"/>
          <w:szCs w:val="19"/>
        </w:rPr>
        <w:t xml:space="preserve">Fonte: </w:t>
      </w:r>
      <w:r w:rsidR="008961FF" w:rsidRPr="008961FF">
        <w:rPr>
          <w:rFonts w:ascii="Book Antiqua" w:hAnsi="Book Antiqua"/>
          <w:sz w:val="19"/>
          <w:szCs w:val="19"/>
        </w:rPr>
        <w:t>Portella, Paulo Henrique Gonçalves. Direito Internacional Público e Privado. Ed. Jus Podium 2012</w:t>
      </w:r>
      <w:r w:rsidR="008961FF">
        <w:rPr>
          <w:rFonts w:ascii="Book Antiqua" w:hAnsi="Book Antiqua"/>
          <w:sz w:val="19"/>
          <w:szCs w:val="19"/>
        </w:rPr>
        <w:t>, p. 79.</w:t>
      </w:r>
      <w:r w:rsidRPr="00E06644">
        <w:rPr>
          <w:rFonts w:ascii="Book Antiqua" w:hAnsi="Book Antiqua"/>
          <w:sz w:val="19"/>
          <w:szCs w:val="19"/>
        </w:rPr>
        <w:t>)</w:t>
      </w:r>
      <w:r w:rsidR="00773F80" w:rsidRPr="00773F80">
        <w:rPr>
          <w:rFonts w:ascii="Book Antiqua" w:hAnsi="Book Antiqua"/>
          <w:sz w:val="19"/>
          <w:szCs w:val="19"/>
        </w:rPr>
        <w:t xml:space="preserve"> </w:t>
      </w:r>
      <w:r w:rsidR="00773F80">
        <w:rPr>
          <w:rStyle w:val="Refdenotaderodap"/>
          <w:rFonts w:ascii="Book Antiqua" w:hAnsi="Book Antiqua"/>
          <w:sz w:val="19"/>
          <w:szCs w:val="19"/>
        </w:rPr>
        <w:footnoteReference w:id="5"/>
      </w:r>
    </w:p>
    <w:p w14:paraId="6F124ED7" w14:textId="42AD1283" w:rsidR="00E06644" w:rsidRDefault="00E06644" w:rsidP="00472C57">
      <w:pPr>
        <w:jc w:val="both"/>
        <w:rPr>
          <w:rFonts w:ascii="Book Antiqua" w:hAnsi="Book Antiqua"/>
          <w:sz w:val="19"/>
          <w:szCs w:val="19"/>
        </w:rPr>
      </w:pPr>
    </w:p>
    <w:p w14:paraId="04AC0462" w14:textId="28A8A3C3" w:rsidR="006535AF" w:rsidRDefault="006535AF" w:rsidP="006535AF">
      <w:pPr>
        <w:jc w:val="both"/>
        <w:rPr>
          <w:rFonts w:ascii="Book Antiqua" w:hAnsi="Book Antiqua"/>
          <w:sz w:val="19"/>
          <w:szCs w:val="19"/>
        </w:rPr>
      </w:pPr>
      <w:r>
        <w:rPr>
          <w:rFonts w:ascii="Book Antiqua" w:hAnsi="Book Antiqua"/>
          <w:b/>
          <w:bCs/>
          <w:sz w:val="19"/>
          <w:szCs w:val="19"/>
        </w:rPr>
        <w:t>(AGU-2015-CESPE)</w:t>
      </w:r>
      <w:r>
        <w:rPr>
          <w:rFonts w:ascii="Book Antiqua" w:hAnsi="Book Antiqua"/>
          <w:sz w:val="19"/>
          <w:szCs w:val="19"/>
        </w:rPr>
        <w:t xml:space="preserve">: </w:t>
      </w:r>
      <w:r w:rsidRPr="006535AF">
        <w:rPr>
          <w:rFonts w:ascii="Book Antiqua" w:hAnsi="Book Antiqua"/>
          <w:sz w:val="19"/>
          <w:szCs w:val="19"/>
        </w:rPr>
        <w:t>Julgue o item a seguir, relativo às fontes do direito internacional</w:t>
      </w:r>
      <w:r>
        <w:rPr>
          <w:rFonts w:ascii="Book Antiqua" w:hAnsi="Book Antiqua"/>
          <w:sz w:val="19"/>
          <w:szCs w:val="19"/>
        </w:rPr>
        <w:t xml:space="preserve">: </w:t>
      </w:r>
      <w:r w:rsidRPr="006535AF">
        <w:rPr>
          <w:rFonts w:ascii="Book Antiqua" w:hAnsi="Book Antiqua"/>
          <w:sz w:val="19"/>
          <w:szCs w:val="19"/>
        </w:rPr>
        <w:t>Diferentemente dos tratados, os costumes internacionais reconhecidos pelo Estado brasileiro dispensam, para serem aplicados no país, qualquer mecanismo ou rito de internalização ao sistema jurídico pátrio.</w:t>
      </w:r>
    </w:p>
    <w:p w14:paraId="689F28B5" w14:textId="122619A6" w:rsidR="006535AF" w:rsidRPr="006535AF" w:rsidRDefault="006535AF" w:rsidP="006535A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734FB2">
        <w:rPr>
          <w:rFonts w:ascii="Book Antiqua" w:hAnsi="Book Antiqua"/>
          <w:b/>
          <w:bCs/>
          <w:i/>
          <w:iCs/>
          <w:color w:val="FF0000"/>
          <w:sz w:val="19"/>
          <w:szCs w:val="19"/>
        </w:rPr>
        <w:t>: #</w:t>
      </w:r>
      <w:r w:rsidR="00734FB2" w:rsidRPr="00734FB2">
        <w:rPr>
          <w:rFonts w:ascii="Book Antiqua" w:hAnsi="Book Antiqua"/>
          <w:b/>
          <w:bCs/>
          <w:i/>
          <w:iCs/>
          <w:color w:val="FF0000"/>
          <w:sz w:val="19"/>
          <w:szCs w:val="19"/>
          <w:highlight w:val="green"/>
        </w:rPr>
        <w:t>TRT5-2013</w:t>
      </w:r>
      <w:r>
        <w:rPr>
          <w:rFonts w:ascii="Book Antiqua" w:hAnsi="Book Antiqua"/>
          <w:b/>
          <w:bCs/>
          <w:i/>
          <w:iCs/>
          <w:color w:val="FF0000"/>
          <w:sz w:val="19"/>
          <w:szCs w:val="19"/>
        </w:rPr>
        <w:t>: #</w:t>
      </w:r>
      <w:r w:rsidRPr="006535AF">
        <w:rPr>
          <w:rFonts w:ascii="Book Antiqua" w:hAnsi="Book Antiqua"/>
          <w:b/>
          <w:bCs/>
          <w:i/>
          <w:iCs/>
          <w:color w:val="FF0000"/>
          <w:sz w:val="19"/>
          <w:szCs w:val="19"/>
          <w:highlight w:val="green"/>
        </w:rPr>
        <w:t>AGU-2009/2012/2015</w:t>
      </w:r>
      <w:r w:rsidR="00AA6DCE">
        <w:rPr>
          <w:rFonts w:ascii="Book Antiqua" w:hAnsi="Book Antiqua"/>
          <w:b/>
          <w:bCs/>
          <w:i/>
          <w:iCs/>
          <w:color w:val="FF0000"/>
          <w:sz w:val="19"/>
          <w:szCs w:val="19"/>
        </w:rPr>
        <w:t>: #</w:t>
      </w:r>
      <w:r w:rsidR="00AA6DCE" w:rsidRPr="00AA6DCE">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6535AF">
        <w:rPr>
          <w:rFonts w:ascii="Book Antiqua" w:hAnsi="Book Antiqua"/>
          <w:b/>
          <w:bCs/>
          <w:i/>
          <w:iCs/>
          <w:color w:val="FF0000"/>
          <w:sz w:val="19"/>
          <w:szCs w:val="19"/>
          <w:highlight w:val="green"/>
        </w:rPr>
        <w:t>TRF5-2017</w:t>
      </w:r>
      <w:r>
        <w:rPr>
          <w:rFonts w:ascii="Book Antiqua" w:hAnsi="Book Antiqua"/>
          <w:b/>
          <w:bCs/>
          <w:i/>
          <w:iCs/>
          <w:color w:val="FF0000"/>
          <w:sz w:val="19"/>
          <w:szCs w:val="19"/>
        </w:rPr>
        <w:t>: #</w:t>
      </w:r>
      <w:r w:rsidRPr="006535AF">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6535AF">
        <w:rPr>
          <w:rFonts w:ascii="Book Antiqua" w:hAnsi="Book Antiqua"/>
          <w:sz w:val="19"/>
          <w:szCs w:val="19"/>
        </w:rPr>
        <w:t>Segundo doutrina consolidada, o costume internacional consiste na prática generalizada (elemento objetivo/volitivo), acrescida da convicção de que essa prática é juridicamente obrigatória (elemento subjetivo/psicológico).</w:t>
      </w:r>
      <w:r>
        <w:rPr>
          <w:rFonts w:ascii="Book Antiqua" w:hAnsi="Book Antiqua"/>
          <w:sz w:val="19"/>
          <w:szCs w:val="19"/>
        </w:rPr>
        <w:t xml:space="preserve"> </w:t>
      </w:r>
      <w:r w:rsidRPr="006535AF">
        <w:rPr>
          <w:rFonts w:ascii="Book Antiqua" w:hAnsi="Book Antiqua"/>
          <w:sz w:val="19"/>
          <w:szCs w:val="19"/>
        </w:rPr>
        <w:t>Por essa sua característica, dispensa ele qualquer tipo de reconhecimento formal para que possa ocorrer sua aplicação, diferentemente dos tratados, razão pela qual a alternativa está correta.</w:t>
      </w:r>
    </w:p>
    <w:p w14:paraId="2C1F3BC6" w14:textId="77777777" w:rsidR="006535AF" w:rsidRDefault="006535AF" w:rsidP="00472C57">
      <w:pPr>
        <w:jc w:val="both"/>
        <w:rPr>
          <w:rFonts w:ascii="Book Antiqua" w:hAnsi="Book Antiqua"/>
          <w:sz w:val="19"/>
          <w:szCs w:val="19"/>
        </w:rPr>
      </w:pPr>
    </w:p>
    <w:p w14:paraId="56E24ACA" w14:textId="7CD37C64" w:rsidR="00376BA1" w:rsidRDefault="00376BA1" w:rsidP="00376BA1">
      <w:pPr>
        <w:jc w:val="both"/>
        <w:rPr>
          <w:rFonts w:ascii="Book Antiqua" w:hAnsi="Book Antiqua"/>
          <w:sz w:val="19"/>
          <w:szCs w:val="19"/>
        </w:rPr>
      </w:pPr>
      <w:r>
        <w:rPr>
          <w:rFonts w:ascii="Book Antiqua" w:hAnsi="Book Antiqua"/>
          <w:b/>
          <w:bCs/>
          <w:sz w:val="19"/>
          <w:szCs w:val="19"/>
        </w:rPr>
        <w:t>(AGU-2010-CESPE)</w:t>
      </w:r>
      <w:r>
        <w:rPr>
          <w:rFonts w:ascii="Book Antiqua" w:hAnsi="Book Antiqua"/>
          <w:sz w:val="19"/>
          <w:szCs w:val="19"/>
        </w:rPr>
        <w:t xml:space="preserve">: </w:t>
      </w:r>
      <w:r w:rsidRPr="00376BA1">
        <w:rPr>
          <w:rFonts w:ascii="Book Antiqua" w:hAnsi="Book Antiqua"/>
          <w:sz w:val="19"/>
          <w:szCs w:val="19"/>
        </w:rPr>
        <w:t>No que concerne às fontes de direito internacional, julgue o ite</w:t>
      </w:r>
      <w:r>
        <w:rPr>
          <w:rFonts w:ascii="Book Antiqua" w:hAnsi="Book Antiqua"/>
          <w:sz w:val="19"/>
          <w:szCs w:val="19"/>
        </w:rPr>
        <w:t xml:space="preserve">m </w:t>
      </w:r>
      <w:r w:rsidRPr="00376BA1">
        <w:rPr>
          <w:rFonts w:ascii="Book Antiqua" w:hAnsi="Book Antiqua"/>
          <w:sz w:val="19"/>
          <w:szCs w:val="19"/>
        </w:rPr>
        <w:t>seguinte</w:t>
      </w:r>
      <w:r>
        <w:rPr>
          <w:rFonts w:ascii="Book Antiqua" w:hAnsi="Book Antiqua"/>
          <w:sz w:val="19"/>
          <w:szCs w:val="19"/>
        </w:rPr>
        <w:t xml:space="preserve">: </w:t>
      </w:r>
      <w:r w:rsidRPr="00376BA1">
        <w:rPr>
          <w:rFonts w:ascii="Book Antiqua" w:hAnsi="Book Antiqua"/>
          <w:sz w:val="19"/>
          <w:szCs w:val="19"/>
        </w:rPr>
        <w:t>O princípio do objetor persistente refere-se à não vinculação de um Estado para com determinado costume internacional.</w:t>
      </w:r>
    </w:p>
    <w:p w14:paraId="58580682" w14:textId="0EF283B6" w:rsidR="00376BA1" w:rsidRPr="00376BA1" w:rsidRDefault="00376BA1" w:rsidP="00376BA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76BA1">
        <w:rPr>
          <w:rFonts w:ascii="Book Antiqua" w:hAnsi="Book Antiqua"/>
          <w:sz w:val="19"/>
          <w:szCs w:val="19"/>
        </w:rPr>
        <w:t xml:space="preserve">A regra é que os costumes internacionais obrigam todos os Estados, mesmo aqueles que não tenham participado do seu processo e formação. No entanto, existe a figura do Objetor ou Negador Persistente. Este consiste no Estado ou Sujeito de DIP que demonstra que sempre rejeitou consistentemente a prática que deu origem a um costume desde os primeiros dias de sua existência. Assim, tal Sujeito de DIP assume a prerrogativa de negação da obrigatoriedade desse costume internacional. </w:t>
      </w:r>
      <w:r>
        <w:rPr>
          <w:rFonts w:ascii="Book Antiqua" w:hAnsi="Book Antiqua"/>
          <w:sz w:val="19"/>
          <w:szCs w:val="19"/>
        </w:rPr>
        <w:t>Em resumo, o</w:t>
      </w:r>
      <w:r w:rsidRPr="00326BAC">
        <w:rPr>
          <w:rFonts w:ascii="Book Antiqua" w:hAnsi="Book Antiqua"/>
          <w:sz w:val="19"/>
          <w:szCs w:val="19"/>
        </w:rPr>
        <w:t>bjetor ou negador persistente é o Estado que consegue demonstrar que rejeitou, expressa e consistentemente, a prática de um costume desde os primeiros dias de sua existência. Nesse caso, o Estado não está obrigado a respeitar o costume. Se o Estado rejeita o costume após sua formação, ele é considerado negador subsequente. Nesse caso, é necessário o consentimento dos demais Estados para que o país negador não precise respeitar o costume.</w:t>
      </w:r>
    </w:p>
    <w:p w14:paraId="60C9E0CE" w14:textId="77777777" w:rsidR="00376BA1" w:rsidRDefault="00376BA1" w:rsidP="00472C57">
      <w:pPr>
        <w:jc w:val="both"/>
        <w:rPr>
          <w:rFonts w:ascii="Book Antiqua" w:hAnsi="Book Antiqua"/>
          <w:sz w:val="19"/>
          <w:szCs w:val="19"/>
        </w:rPr>
      </w:pPr>
    </w:p>
    <w:p w14:paraId="1B60E34F" w14:textId="77777777" w:rsidR="00E06644" w:rsidRDefault="00E06644" w:rsidP="00472C57">
      <w:pPr>
        <w:jc w:val="both"/>
        <w:rPr>
          <w:rFonts w:ascii="Book Antiqua" w:hAnsi="Book Antiqua"/>
          <w:sz w:val="19"/>
          <w:szCs w:val="19"/>
        </w:rPr>
      </w:pPr>
    </w:p>
    <w:p w14:paraId="75DF2189" w14:textId="045D5865" w:rsidR="005D29EA" w:rsidRDefault="005D29EA" w:rsidP="005D29EA">
      <w:pPr>
        <w:jc w:val="both"/>
        <w:rPr>
          <w:rFonts w:ascii="Book Antiqua" w:hAnsi="Book Antiqua"/>
          <w:b/>
          <w:bCs/>
          <w:sz w:val="19"/>
          <w:szCs w:val="19"/>
        </w:rPr>
      </w:pPr>
      <w:r w:rsidRPr="00653935">
        <w:rPr>
          <w:rFonts w:ascii="Book Antiqua" w:hAnsi="Book Antiqua"/>
          <w:b/>
          <w:bCs/>
          <w:sz w:val="19"/>
          <w:szCs w:val="19"/>
        </w:rPr>
        <w:lastRenderedPageBreak/>
        <w:t xml:space="preserve">TEMA </w:t>
      </w:r>
      <w:r w:rsidR="00EA65C7">
        <w:rPr>
          <w:rFonts w:ascii="Book Antiqua" w:hAnsi="Book Antiqua"/>
          <w:b/>
          <w:bCs/>
          <w:sz w:val="19"/>
          <w:szCs w:val="19"/>
        </w:rPr>
        <w:t>3</w:t>
      </w:r>
      <w:r w:rsidRPr="00653935">
        <w:rPr>
          <w:rFonts w:ascii="Book Antiqua" w:hAnsi="Book Antiqua"/>
          <w:b/>
          <w:bCs/>
          <w:sz w:val="19"/>
          <w:szCs w:val="19"/>
        </w:rPr>
        <w:t xml:space="preserve">: </w:t>
      </w:r>
      <w:r w:rsidRPr="005D29EA">
        <w:rPr>
          <w:rFonts w:ascii="Book Antiqua" w:hAnsi="Book Antiqua"/>
          <w:b/>
          <w:bCs/>
          <w:sz w:val="19"/>
          <w:szCs w:val="19"/>
        </w:rPr>
        <w:t>Imunidade à Jurisdição Estatal: imunidade do estado estrangeiro, diplomacia e serviço consultar, imunidade penal e renúncia à imunidade</w:t>
      </w:r>
      <w:r w:rsidRPr="00653935">
        <w:rPr>
          <w:rFonts w:ascii="Book Antiqua" w:hAnsi="Book Antiqua"/>
          <w:b/>
          <w:bCs/>
          <w:sz w:val="19"/>
          <w:szCs w:val="19"/>
        </w:rPr>
        <w:t>.</w:t>
      </w:r>
    </w:p>
    <w:p w14:paraId="2FAD927C" w14:textId="3DFEBA1A" w:rsidR="005B43F0" w:rsidRPr="005B43F0" w:rsidRDefault="005B43F0" w:rsidP="005B43F0">
      <w:pPr>
        <w:jc w:val="both"/>
        <w:rPr>
          <w:rFonts w:ascii="Book Antiqua" w:hAnsi="Book Antiqua"/>
          <w:sz w:val="19"/>
          <w:szCs w:val="19"/>
        </w:rPr>
      </w:pPr>
      <w:r>
        <w:rPr>
          <w:rFonts w:ascii="Book Antiqua" w:hAnsi="Book Antiqua"/>
          <w:b/>
          <w:bCs/>
          <w:sz w:val="19"/>
          <w:szCs w:val="19"/>
        </w:rPr>
        <w:t>(</w:t>
      </w:r>
      <w:r w:rsidR="0023379C">
        <w:rPr>
          <w:rFonts w:ascii="Book Antiqua" w:hAnsi="Book Antiqua"/>
          <w:b/>
          <w:bCs/>
          <w:sz w:val="19"/>
          <w:szCs w:val="19"/>
        </w:rPr>
        <w:t>DPEMG-2023</w:t>
      </w:r>
      <w:r>
        <w:rPr>
          <w:rFonts w:ascii="Book Antiqua" w:hAnsi="Book Antiqua"/>
          <w:b/>
          <w:bCs/>
          <w:sz w:val="19"/>
          <w:szCs w:val="19"/>
        </w:rPr>
        <w:t>)</w:t>
      </w:r>
      <w:r>
        <w:rPr>
          <w:rFonts w:ascii="Book Antiqua" w:hAnsi="Book Antiqua"/>
          <w:sz w:val="19"/>
          <w:szCs w:val="19"/>
        </w:rPr>
        <w:t xml:space="preserve">: Assinale a alternativa correta: </w:t>
      </w:r>
      <w:r w:rsidR="0023379C" w:rsidRPr="0023379C">
        <w:rPr>
          <w:rFonts w:ascii="Book Antiqua" w:hAnsi="Book Antiqua"/>
          <w:sz w:val="19"/>
          <w:szCs w:val="19"/>
        </w:rPr>
        <w:t>Diante da prescrição constitucional que confere prevalência aos direitos humanos como princípio que rege o Estado brasileiro nas suas relações internacionais, o STF entendeu que devem prevalecer os direitos humanos – à vida, à verdade e ao acesso à justiça – e, assim, afastou a imunidade de jurisdição em caso de atos ilícitos praticados por Estados estrangeiros em violação a direitos humanos.</w:t>
      </w:r>
      <w:r>
        <w:rPr>
          <w:rFonts w:ascii="Book Antiqua" w:hAnsi="Book Antiqua"/>
          <w:sz w:val="19"/>
          <w:szCs w:val="19"/>
        </w:rPr>
        <w:t xml:space="preserve"> </w:t>
      </w:r>
      <w:r>
        <w:rPr>
          <w:rFonts w:ascii="Book Antiqua" w:hAnsi="Book Antiqua"/>
          <w:b/>
          <w:bCs/>
          <w:sz w:val="19"/>
          <w:szCs w:val="19"/>
        </w:rPr>
        <w:t xml:space="preserve">BL: </w:t>
      </w:r>
      <w:proofErr w:type="spellStart"/>
      <w:r>
        <w:rPr>
          <w:rFonts w:ascii="Book Antiqua" w:hAnsi="Book Antiqua"/>
          <w:b/>
          <w:bCs/>
          <w:sz w:val="19"/>
          <w:szCs w:val="19"/>
        </w:rPr>
        <w:t>Entend</w:t>
      </w:r>
      <w:proofErr w:type="spellEnd"/>
      <w:r>
        <w:rPr>
          <w:rFonts w:ascii="Book Antiqua" w:hAnsi="Book Antiqua"/>
          <w:b/>
          <w:bCs/>
          <w:sz w:val="19"/>
          <w:szCs w:val="19"/>
        </w:rPr>
        <w:t xml:space="preserve">. </w:t>
      </w:r>
      <w:proofErr w:type="spellStart"/>
      <w:r>
        <w:rPr>
          <w:rFonts w:ascii="Book Antiqua" w:hAnsi="Book Antiqua"/>
          <w:b/>
          <w:bCs/>
          <w:sz w:val="19"/>
          <w:szCs w:val="19"/>
        </w:rPr>
        <w:t>Jurisprud</w:t>
      </w:r>
      <w:proofErr w:type="spellEnd"/>
      <w:r>
        <w:rPr>
          <w:rFonts w:ascii="Book Antiqua" w:hAnsi="Book Antiqua"/>
          <w:b/>
          <w:bCs/>
          <w:sz w:val="19"/>
          <w:szCs w:val="19"/>
        </w:rPr>
        <w:t>.</w:t>
      </w:r>
    </w:p>
    <w:p w14:paraId="0790A6BE" w14:textId="6A1B7AD6" w:rsidR="00C46F6E" w:rsidRDefault="00C46F6E" w:rsidP="00C46F6E">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46F6E">
        <w:rPr>
          <w:rFonts w:ascii="Book Antiqua" w:hAnsi="Book Antiqua"/>
          <w:b/>
          <w:bCs/>
          <w:i/>
          <w:iCs/>
          <w:color w:val="FF0000"/>
          <w:sz w:val="19"/>
          <w:szCs w:val="19"/>
          <w:highlight w:val="green"/>
        </w:rPr>
        <w:t>DOD</w:t>
      </w:r>
      <w:r>
        <w:rPr>
          <w:rFonts w:ascii="Book Antiqua" w:hAnsi="Book Antiqua"/>
          <w:b/>
          <w:bCs/>
          <w:i/>
          <w:iCs/>
          <w:color w:val="FF0000"/>
          <w:sz w:val="19"/>
          <w:szCs w:val="19"/>
        </w:rPr>
        <w:t>: #</w:t>
      </w:r>
      <w:r>
        <w:rPr>
          <w:rFonts w:ascii="Book Antiqua" w:hAnsi="Book Antiqua"/>
          <w:b/>
          <w:bCs/>
          <w:i/>
          <w:iCs/>
          <w:color w:val="FF0000"/>
          <w:sz w:val="19"/>
          <w:szCs w:val="19"/>
          <w:highlight w:val="green"/>
        </w:rPr>
        <w:t>STJ e S</w:t>
      </w:r>
      <w:r w:rsidRPr="00C46F6E">
        <w:rPr>
          <w:rFonts w:ascii="Book Antiqua" w:hAnsi="Book Antiqua"/>
          <w:b/>
          <w:bCs/>
          <w:i/>
          <w:iCs/>
          <w:color w:val="FF0000"/>
          <w:sz w:val="19"/>
          <w:szCs w:val="19"/>
          <w:highlight w:val="green"/>
        </w:rPr>
        <w:t>TF</w:t>
      </w:r>
      <w:r>
        <w:rPr>
          <w:rFonts w:ascii="Book Antiqua" w:hAnsi="Book Antiqua"/>
          <w:b/>
          <w:bCs/>
          <w:i/>
          <w:iCs/>
          <w:color w:val="FF0000"/>
          <w:sz w:val="19"/>
          <w:szCs w:val="19"/>
        </w:rPr>
        <w:t>: #</w:t>
      </w:r>
      <w:r w:rsidRPr="00C46F6E">
        <w:rPr>
          <w:rFonts w:ascii="Book Antiqua" w:hAnsi="Book Antiqua"/>
          <w:b/>
          <w:bCs/>
          <w:i/>
          <w:iCs/>
          <w:color w:val="FF0000"/>
          <w:sz w:val="19"/>
          <w:szCs w:val="19"/>
          <w:highlight w:val="green"/>
        </w:rPr>
        <w:t>PGERS-2021</w:t>
      </w:r>
      <w:r w:rsidR="00E2386D">
        <w:rPr>
          <w:rFonts w:ascii="Book Antiqua" w:hAnsi="Book Antiqua"/>
          <w:b/>
          <w:bCs/>
          <w:i/>
          <w:iCs/>
          <w:color w:val="FF0000"/>
          <w:sz w:val="19"/>
          <w:szCs w:val="19"/>
        </w:rPr>
        <w:t>: #</w:t>
      </w:r>
      <w:r w:rsidR="00E2386D" w:rsidRPr="00E2386D">
        <w:rPr>
          <w:rFonts w:ascii="Book Antiqua" w:hAnsi="Book Antiqua"/>
          <w:b/>
          <w:bCs/>
          <w:i/>
          <w:iCs/>
          <w:color w:val="FF0000"/>
          <w:sz w:val="19"/>
          <w:szCs w:val="19"/>
          <w:highlight w:val="green"/>
        </w:rPr>
        <w:t>DPEPR-2022</w:t>
      </w:r>
      <w:r w:rsidR="001A0EF5">
        <w:rPr>
          <w:rFonts w:ascii="Book Antiqua" w:hAnsi="Book Antiqua"/>
          <w:b/>
          <w:bCs/>
          <w:i/>
          <w:iCs/>
          <w:color w:val="FF0000"/>
          <w:sz w:val="19"/>
          <w:szCs w:val="19"/>
        </w:rPr>
        <w:t>: #</w:t>
      </w:r>
      <w:r w:rsidR="001A0EF5" w:rsidRPr="001A0EF5">
        <w:rPr>
          <w:rFonts w:ascii="Book Antiqua" w:hAnsi="Book Antiqua"/>
          <w:b/>
          <w:bCs/>
          <w:i/>
          <w:iCs/>
          <w:color w:val="FF0000"/>
          <w:sz w:val="19"/>
          <w:szCs w:val="19"/>
          <w:highlight w:val="green"/>
        </w:rPr>
        <w:t>TRF3-2022</w:t>
      </w:r>
      <w:r w:rsidR="005710E4">
        <w:rPr>
          <w:rFonts w:ascii="Book Antiqua" w:hAnsi="Book Antiqua"/>
          <w:b/>
          <w:bCs/>
          <w:i/>
          <w:iCs/>
          <w:color w:val="FF0000"/>
          <w:sz w:val="19"/>
          <w:szCs w:val="19"/>
        </w:rPr>
        <w:t>: #</w:t>
      </w:r>
      <w:r w:rsidR="005710E4" w:rsidRPr="005710E4">
        <w:rPr>
          <w:rFonts w:ascii="Book Antiqua" w:hAnsi="Book Antiqua"/>
          <w:b/>
          <w:bCs/>
          <w:i/>
          <w:iCs/>
          <w:color w:val="FF0000"/>
          <w:sz w:val="19"/>
          <w:szCs w:val="19"/>
          <w:highlight w:val="green"/>
        </w:rPr>
        <w:t>MPF-2022</w:t>
      </w:r>
      <w:r w:rsidR="005B43F0">
        <w:rPr>
          <w:rFonts w:ascii="Book Antiqua" w:hAnsi="Book Antiqua"/>
          <w:b/>
          <w:bCs/>
          <w:i/>
          <w:iCs/>
          <w:color w:val="FF0000"/>
          <w:sz w:val="19"/>
          <w:szCs w:val="19"/>
        </w:rPr>
        <w:t>: #</w:t>
      </w:r>
      <w:r w:rsidR="005B43F0" w:rsidRPr="005B43F0">
        <w:rPr>
          <w:rFonts w:ascii="Book Antiqua" w:hAnsi="Book Antiqua"/>
          <w:b/>
          <w:bCs/>
          <w:i/>
          <w:iCs/>
          <w:color w:val="FF0000"/>
          <w:sz w:val="19"/>
          <w:szCs w:val="19"/>
          <w:highlight w:val="green"/>
        </w:rPr>
        <w:t>MPT-2022</w:t>
      </w:r>
      <w:r w:rsidR="0023379C">
        <w:rPr>
          <w:rFonts w:ascii="Book Antiqua" w:hAnsi="Book Antiqua"/>
          <w:b/>
          <w:bCs/>
          <w:i/>
          <w:iCs/>
          <w:color w:val="FF0000"/>
          <w:sz w:val="19"/>
          <w:szCs w:val="19"/>
        </w:rPr>
        <w:t>: #</w:t>
      </w:r>
      <w:r w:rsidR="0023379C" w:rsidRPr="0023379C">
        <w:rPr>
          <w:rFonts w:ascii="Book Antiqua" w:hAnsi="Book Antiqua"/>
          <w:b/>
          <w:bCs/>
          <w:i/>
          <w:iCs/>
          <w:color w:val="FF0000"/>
          <w:sz w:val="19"/>
          <w:szCs w:val="19"/>
          <w:highlight w:val="green"/>
        </w:rPr>
        <w:t>DPEMG-2023</w:t>
      </w:r>
      <w:r w:rsidR="00850A90">
        <w:rPr>
          <w:rFonts w:ascii="Book Antiqua" w:hAnsi="Book Antiqua"/>
          <w:b/>
          <w:bCs/>
          <w:i/>
          <w:iCs/>
          <w:color w:val="FF0000"/>
          <w:sz w:val="19"/>
          <w:szCs w:val="19"/>
        </w:rPr>
        <w:t>: #</w:t>
      </w:r>
      <w:r w:rsidR="00850A90" w:rsidRPr="00850A90">
        <w:rPr>
          <w:rFonts w:ascii="Book Antiqua" w:hAnsi="Book Antiqua"/>
          <w:b/>
          <w:bCs/>
          <w:i/>
          <w:iCs/>
          <w:color w:val="FF0000"/>
          <w:sz w:val="19"/>
          <w:szCs w:val="19"/>
          <w:highlight w:val="green"/>
        </w:rPr>
        <w:t>TRF</w:t>
      </w:r>
      <w:r w:rsidR="00850A90">
        <w:rPr>
          <w:rFonts w:ascii="Book Antiqua" w:hAnsi="Book Antiqua"/>
          <w:b/>
          <w:bCs/>
          <w:i/>
          <w:iCs/>
          <w:color w:val="FF0000"/>
          <w:sz w:val="19"/>
          <w:szCs w:val="19"/>
          <w:highlight w:val="green"/>
        </w:rPr>
        <w:t>1</w:t>
      </w:r>
      <w:r w:rsidR="00850A90" w:rsidRPr="00850A90">
        <w:rPr>
          <w:rFonts w:ascii="Book Antiqua" w:hAnsi="Book Antiqua"/>
          <w:b/>
          <w:bCs/>
          <w:i/>
          <w:iCs/>
          <w:color w:val="FF0000"/>
          <w:sz w:val="19"/>
          <w:szCs w:val="19"/>
          <w:highlight w:val="green"/>
        </w:rPr>
        <w:t>-2023</w:t>
      </w:r>
      <w:r w:rsidR="00E2386D">
        <w:rPr>
          <w:rFonts w:ascii="Book Antiqua" w:hAnsi="Book Antiqua"/>
          <w:b/>
          <w:bCs/>
          <w:i/>
          <w:iCs/>
          <w:color w:val="FF0000"/>
          <w:sz w:val="19"/>
          <w:szCs w:val="19"/>
        </w:rPr>
        <w:t>: #</w:t>
      </w:r>
      <w:r w:rsidR="00E2386D" w:rsidRPr="00E2386D">
        <w:rPr>
          <w:rFonts w:ascii="Book Antiqua" w:hAnsi="Book Antiqua"/>
          <w:b/>
          <w:bCs/>
          <w:i/>
          <w:iCs/>
          <w:color w:val="FF0000"/>
          <w:sz w:val="19"/>
          <w:szCs w:val="19"/>
          <w:highlight w:val="green"/>
        </w:rPr>
        <w:t>AOCP</w:t>
      </w:r>
      <w:r w:rsidR="00850A90">
        <w:rPr>
          <w:rFonts w:ascii="Book Antiqua" w:hAnsi="Book Antiqua"/>
          <w:b/>
          <w:bCs/>
          <w:i/>
          <w:iCs/>
          <w:color w:val="FF0000"/>
          <w:sz w:val="19"/>
          <w:szCs w:val="19"/>
        </w:rPr>
        <w:t>: #</w:t>
      </w:r>
      <w:r w:rsidR="00850A90" w:rsidRPr="00850A90">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C46F6E">
        <w:rPr>
          <w:rFonts w:ascii="Book Antiqua" w:hAnsi="Book Antiqua"/>
          <w:b/>
          <w:bCs/>
          <w:i/>
          <w:iCs/>
          <w:color w:val="FF0000"/>
          <w:sz w:val="19"/>
          <w:szCs w:val="19"/>
          <w:highlight w:val="green"/>
        </w:rPr>
        <w:t>Fundatec</w:t>
      </w:r>
      <w:r w:rsidRPr="00A92CCF">
        <w:rPr>
          <w:rFonts w:ascii="Book Antiqua" w:hAnsi="Book Antiqua"/>
          <w:sz w:val="19"/>
          <w:szCs w:val="19"/>
        </w:rPr>
        <w:t>:</w:t>
      </w:r>
      <w:r>
        <w:rPr>
          <w:rFonts w:ascii="Book Antiqua" w:hAnsi="Book Antiqua"/>
          <w:sz w:val="19"/>
          <w:szCs w:val="19"/>
        </w:rPr>
        <w:t xml:space="preserve"> </w:t>
      </w:r>
      <w:r w:rsidRPr="00C46F6E">
        <w:rPr>
          <w:rFonts w:ascii="Book Antiqua" w:hAnsi="Book Antiqua"/>
          <w:b/>
          <w:bCs/>
          <w:i/>
          <w:iCs/>
          <w:sz w:val="19"/>
          <w:szCs w:val="19"/>
          <w:u w:val="single"/>
        </w:rPr>
        <w:t>Os atos ilícitos praticados por Estados estrangeiros em violação a direitos humanos não gozam de imunidade de jurisdição</w:t>
      </w:r>
      <w:r>
        <w:rPr>
          <w:rFonts w:ascii="Book Antiqua" w:hAnsi="Book Antiqua"/>
          <w:sz w:val="19"/>
          <w:szCs w:val="19"/>
        </w:rPr>
        <w:t xml:space="preserve">: </w:t>
      </w:r>
      <w:r w:rsidRPr="00C46F6E">
        <w:rPr>
          <w:rFonts w:ascii="Book Antiqua" w:hAnsi="Book Antiqua"/>
          <w:b/>
          <w:bCs/>
          <w:sz w:val="19"/>
          <w:szCs w:val="19"/>
        </w:rPr>
        <w:t xml:space="preserve">A imunidade de jurisdição de Estado estrangeiro não alcança atos de império ofensivos ao direito internacional da pessoa humana praticados no território brasileiro, tais como aqueles que resultem na morte de civis em período de guerra. Tese fixada pelo STF: “Os atos ilícitos praticados por Estados estrangeiros em violação a direitos humanos não gozam de imunidade de jurisdição”. </w:t>
      </w:r>
      <w:r w:rsidRPr="00C46F6E">
        <w:rPr>
          <w:rFonts w:ascii="Book Antiqua" w:hAnsi="Book Antiqua"/>
          <w:sz w:val="19"/>
          <w:szCs w:val="19"/>
        </w:rPr>
        <w:t>STF. Plenário. ARE 954858/RJ, Rel. Min. Edson Fachin, j</w:t>
      </w:r>
      <w:r>
        <w:rPr>
          <w:rFonts w:ascii="Book Antiqua" w:hAnsi="Book Antiqua"/>
          <w:sz w:val="19"/>
          <w:szCs w:val="19"/>
        </w:rPr>
        <w:t>.</w:t>
      </w:r>
      <w:r w:rsidRPr="00C46F6E">
        <w:rPr>
          <w:rFonts w:ascii="Book Antiqua" w:hAnsi="Book Antiqua"/>
          <w:sz w:val="19"/>
          <w:szCs w:val="19"/>
        </w:rPr>
        <w:t xml:space="preserve"> 20/8/21</w:t>
      </w:r>
      <w:r w:rsidRPr="00C46F6E">
        <w:rPr>
          <w:rFonts w:ascii="Book Antiqua" w:hAnsi="Book Antiqua"/>
          <w:b/>
          <w:bCs/>
          <w:sz w:val="19"/>
          <w:szCs w:val="19"/>
        </w:rPr>
        <w:t xml:space="preserve"> (Repercussão Geral – Tema 944) (Info 1026).</w:t>
      </w:r>
      <w:r>
        <w:rPr>
          <w:rFonts w:ascii="Book Antiqua" w:hAnsi="Book Antiqua"/>
          <w:sz w:val="19"/>
          <w:szCs w:val="19"/>
        </w:rPr>
        <w:t xml:space="preserve"> </w:t>
      </w:r>
      <w:r w:rsidRPr="00C46F6E">
        <w:rPr>
          <w:rFonts w:ascii="Book Antiqua" w:hAnsi="Book Antiqua"/>
          <w:sz w:val="19"/>
          <w:szCs w:val="19"/>
        </w:rPr>
        <w:t xml:space="preserve">STJ. 4ª Turma. RO 109-RJ, Rel. Min. </w:t>
      </w:r>
      <w:proofErr w:type="spellStart"/>
      <w:r w:rsidRPr="00C46F6E">
        <w:rPr>
          <w:rFonts w:ascii="Book Antiqua" w:hAnsi="Book Antiqua"/>
          <w:sz w:val="19"/>
          <w:szCs w:val="19"/>
        </w:rPr>
        <w:t>Luis</w:t>
      </w:r>
      <w:proofErr w:type="spellEnd"/>
      <w:r w:rsidRPr="00C46F6E">
        <w:rPr>
          <w:rFonts w:ascii="Book Antiqua" w:hAnsi="Book Antiqua"/>
          <w:sz w:val="19"/>
          <w:szCs w:val="19"/>
        </w:rPr>
        <w:t xml:space="preserve"> Felipe Salomão, j</w:t>
      </w:r>
      <w:r>
        <w:rPr>
          <w:rFonts w:ascii="Book Antiqua" w:hAnsi="Book Antiqua"/>
          <w:sz w:val="19"/>
          <w:szCs w:val="19"/>
        </w:rPr>
        <w:t>.</w:t>
      </w:r>
      <w:r w:rsidRPr="00C46F6E">
        <w:rPr>
          <w:rFonts w:ascii="Book Antiqua" w:hAnsi="Book Antiqua"/>
          <w:sz w:val="19"/>
          <w:szCs w:val="19"/>
        </w:rPr>
        <w:t xml:space="preserve"> 07/06/22</w:t>
      </w:r>
      <w:r w:rsidRPr="00C46F6E">
        <w:rPr>
          <w:rFonts w:ascii="Book Antiqua" w:hAnsi="Book Antiqua"/>
          <w:b/>
          <w:bCs/>
          <w:sz w:val="19"/>
          <w:szCs w:val="19"/>
        </w:rPr>
        <w:t xml:space="preserve"> (Info 740).</w:t>
      </w:r>
    </w:p>
    <w:tbl>
      <w:tblPr>
        <w:tblStyle w:val="Tabelacomgrade"/>
        <w:tblW w:w="0" w:type="auto"/>
        <w:tblLook w:val="04A0" w:firstRow="1" w:lastRow="0" w:firstColumn="1" w:lastColumn="0" w:noHBand="0" w:noVBand="1"/>
      </w:tblPr>
      <w:tblGrid>
        <w:gridCol w:w="8494"/>
      </w:tblGrid>
      <w:tr w:rsidR="005B43F0" w14:paraId="0B4BC780" w14:textId="77777777" w:rsidTr="005B43F0">
        <w:tc>
          <w:tcPr>
            <w:tcW w:w="8494" w:type="dxa"/>
          </w:tcPr>
          <w:p w14:paraId="7B08D593" w14:textId="1CF672CC" w:rsidR="003579BF" w:rsidRDefault="003579BF" w:rsidP="00C46F6E">
            <w:pPr>
              <w:jc w:val="both"/>
              <w:rPr>
                <w:rFonts w:ascii="Book Antiqua" w:hAnsi="Book Antiqua"/>
                <w:b/>
                <w:bCs/>
                <w:iCs/>
                <w:sz w:val="19"/>
                <w:szCs w:val="19"/>
              </w:rPr>
            </w:pPr>
            <w:r w:rsidRPr="003579BF">
              <w:rPr>
                <w:rFonts w:ascii="Book Antiqua" w:hAnsi="Book Antiqua"/>
                <w:b/>
                <w:bCs/>
                <w:iCs/>
                <w:sz w:val="19"/>
                <w:szCs w:val="19"/>
              </w:rPr>
              <w:t>(TRF1-2023-FGV)</w:t>
            </w:r>
            <w:r w:rsidRPr="003579BF">
              <w:rPr>
                <w:rFonts w:ascii="Book Antiqua" w:hAnsi="Book Antiqua"/>
                <w:iCs/>
                <w:sz w:val="19"/>
                <w:szCs w:val="19"/>
              </w:rPr>
              <w:t>: O tripulante de um barco brasileiro foi morto pelo ataque de uma embarcação estrangeira no mar territorial brasileiro. Os descendentes da vítima ajuizaram ação de responsabilidade civil em face do Estado estrangeiro perante a Justiça Federal brasileira, alegando tratar-se de caso de violação de direitos humanos. Nessa situação hipotética, é correto afirmar que</w:t>
            </w:r>
            <w:r w:rsidRPr="003579BF">
              <w:rPr>
                <w:rFonts w:ascii="Book Antiqua" w:hAnsi="Book Antiqua"/>
                <w:sz w:val="19"/>
                <w:szCs w:val="19"/>
              </w:rPr>
              <w:t xml:space="preserve"> </w:t>
            </w:r>
            <w:r w:rsidRPr="003579BF">
              <w:rPr>
                <w:rFonts w:ascii="Book Antiqua" w:hAnsi="Book Antiqua"/>
                <w:iCs/>
                <w:sz w:val="19"/>
                <w:szCs w:val="19"/>
              </w:rPr>
              <w:t xml:space="preserve">a Justiça Federal brasileira tem competência para processar e julgar a causa, não sendo hipótese de imunidade de jurisdição. </w:t>
            </w:r>
            <w:r w:rsidRPr="003579BF">
              <w:rPr>
                <w:rFonts w:ascii="Book Antiqua" w:hAnsi="Book Antiqua"/>
                <w:b/>
                <w:bCs/>
                <w:iCs/>
                <w:sz w:val="19"/>
                <w:szCs w:val="19"/>
              </w:rPr>
              <w:t xml:space="preserve">BL: art. 109, II, CF e </w:t>
            </w:r>
            <w:proofErr w:type="spellStart"/>
            <w:r w:rsidRPr="003579BF">
              <w:rPr>
                <w:rFonts w:ascii="Book Antiqua" w:hAnsi="Book Antiqua"/>
                <w:b/>
                <w:bCs/>
                <w:iCs/>
                <w:sz w:val="19"/>
                <w:szCs w:val="19"/>
              </w:rPr>
              <w:t>Entend</w:t>
            </w:r>
            <w:proofErr w:type="spellEnd"/>
            <w:r w:rsidRPr="003579BF">
              <w:rPr>
                <w:rFonts w:ascii="Book Antiqua" w:hAnsi="Book Antiqua"/>
                <w:b/>
                <w:bCs/>
                <w:iCs/>
                <w:sz w:val="19"/>
                <w:szCs w:val="19"/>
              </w:rPr>
              <w:t xml:space="preserve">. </w:t>
            </w:r>
            <w:proofErr w:type="spellStart"/>
            <w:r w:rsidRPr="003579BF">
              <w:rPr>
                <w:rFonts w:ascii="Book Antiqua" w:hAnsi="Book Antiqua"/>
                <w:b/>
                <w:bCs/>
                <w:iCs/>
                <w:sz w:val="19"/>
                <w:szCs w:val="19"/>
              </w:rPr>
              <w:t>Jurisprud</w:t>
            </w:r>
            <w:proofErr w:type="spellEnd"/>
            <w:r w:rsidRPr="003579BF">
              <w:rPr>
                <w:rFonts w:ascii="Book Antiqua" w:hAnsi="Book Antiqua"/>
                <w:b/>
                <w:bCs/>
                <w:iCs/>
                <w:sz w:val="19"/>
                <w:szCs w:val="19"/>
              </w:rPr>
              <w:t>.</w:t>
            </w:r>
          </w:p>
          <w:p w14:paraId="0C39EF1E" w14:textId="2596F63E" w:rsidR="003579BF" w:rsidRPr="003579BF" w:rsidRDefault="003579BF" w:rsidP="00C46F6E">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Assinale a alternativa correta: </w:t>
            </w:r>
            <w:r w:rsidRPr="005B43F0">
              <w:rPr>
                <w:rFonts w:ascii="Book Antiqua" w:hAnsi="Book Antiqua"/>
                <w:sz w:val="19"/>
                <w:szCs w:val="19"/>
              </w:rPr>
              <w:t>Os atos ilícitos praticados por Estados estrangeiros em violação a direitos humanos, dentro do território nacional, não gozam de imunidade de jurisdição.</w:t>
            </w:r>
            <w:r>
              <w:rPr>
                <w:rFonts w:ascii="Book Antiqua" w:hAnsi="Book Antiqua"/>
                <w:sz w:val="19"/>
                <w:szCs w:val="19"/>
              </w:rPr>
              <w:t xml:space="preserve"> </w:t>
            </w:r>
            <w:r>
              <w:rPr>
                <w:rFonts w:ascii="Book Antiqua" w:hAnsi="Book Antiqua"/>
                <w:b/>
                <w:bCs/>
                <w:sz w:val="19"/>
                <w:szCs w:val="19"/>
              </w:rPr>
              <w:t xml:space="preserve">BL: </w:t>
            </w:r>
            <w:proofErr w:type="spellStart"/>
            <w:r>
              <w:rPr>
                <w:rFonts w:ascii="Book Antiqua" w:hAnsi="Book Antiqua"/>
                <w:b/>
                <w:bCs/>
                <w:sz w:val="19"/>
                <w:szCs w:val="19"/>
              </w:rPr>
              <w:t>Entend</w:t>
            </w:r>
            <w:proofErr w:type="spellEnd"/>
            <w:r>
              <w:rPr>
                <w:rFonts w:ascii="Book Antiqua" w:hAnsi="Book Antiqua"/>
                <w:b/>
                <w:bCs/>
                <w:sz w:val="19"/>
                <w:szCs w:val="19"/>
              </w:rPr>
              <w:t xml:space="preserve">. </w:t>
            </w:r>
            <w:proofErr w:type="spellStart"/>
            <w:r>
              <w:rPr>
                <w:rFonts w:ascii="Book Antiqua" w:hAnsi="Book Antiqua"/>
                <w:b/>
                <w:bCs/>
                <w:sz w:val="19"/>
                <w:szCs w:val="19"/>
              </w:rPr>
              <w:t>Jurisprud</w:t>
            </w:r>
            <w:proofErr w:type="spellEnd"/>
            <w:r>
              <w:rPr>
                <w:rFonts w:ascii="Book Antiqua" w:hAnsi="Book Antiqua"/>
                <w:b/>
                <w:bCs/>
                <w:sz w:val="19"/>
                <w:szCs w:val="19"/>
              </w:rPr>
              <w:t>.</w:t>
            </w:r>
          </w:p>
          <w:p w14:paraId="41E50DB6" w14:textId="1766B220" w:rsidR="0023379C" w:rsidRPr="003579BF" w:rsidRDefault="005B43F0" w:rsidP="00C46F6E">
            <w:pPr>
              <w:jc w:val="both"/>
              <w:rPr>
                <w:rFonts w:ascii="Book Antiqua" w:hAnsi="Book Antiqua"/>
                <w:b/>
                <w:bCs/>
                <w:sz w:val="19"/>
                <w:szCs w:val="19"/>
              </w:rPr>
            </w:pPr>
            <w:r>
              <w:rPr>
                <w:rFonts w:ascii="Book Antiqua" w:hAnsi="Book Antiqua"/>
                <w:b/>
                <w:bCs/>
                <w:sz w:val="19"/>
                <w:szCs w:val="19"/>
              </w:rPr>
              <w:t>(PGERS-2021-Fundatec)</w:t>
            </w:r>
            <w:r>
              <w:rPr>
                <w:rFonts w:ascii="Book Antiqua" w:hAnsi="Book Antiqua"/>
                <w:sz w:val="19"/>
                <w:szCs w:val="19"/>
              </w:rPr>
              <w:t xml:space="preserve">: </w:t>
            </w:r>
            <w:r w:rsidRPr="00C46F6E">
              <w:rPr>
                <w:rFonts w:ascii="Book Antiqua" w:hAnsi="Book Antiqua"/>
                <w:sz w:val="19"/>
                <w:szCs w:val="19"/>
              </w:rPr>
              <w:t xml:space="preserve">Considerando a jurisprudência do </w:t>
            </w:r>
            <w:r>
              <w:rPr>
                <w:rFonts w:ascii="Book Antiqua" w:hAnsi="Book Antiqua"/>
                <w:sz w:val="19"/>
                <w:szCs w:val="19"/>
              </w:rPr>
              <w:t>STF</w:t>
            </w:r>
            <w:r w:rsidRPr="00C46F6E">
              <w:rPr>
                <w:rFonts w:ascii="Book Antiqua" w:hAnsi="Book Antiqua"/>
                <w:sz w:val="19"/>
                <w:szCs w:val="19"/>
              </w:rPr>
              <w:t>, assinale a alternativa correta</w:t>
            </w:r>
            <w:r>
              <w:rPr>
                <w:rFonts w:ascii="Book Antiqua" w:hAnsi="Book Antiqua"/>
                <w:sz w:val="19"/>
                <w:szCs w:val="19"/>
              </w:rPr>
              <w:t xml:space="preserve">: </w:t>
            </w:r>
            <w:r w:rsidRPr="00C46F6E">
              <w:rPr>
                <w:rFonts w:ascii="Book Antiqua" w:hAnsi="Book Antiqua"/>
                <w:sz w:val="19"/>
                <w:szCs w:val="19"/>
              </w:rPr>
              <w:t>Os atos ilícitos praticados por Estados estrangeiros em violação a direitos humanos não gozam de imunidade de jurisdição.</w:t>
            </w:r>
            <w:r>
              <w:rPr>
                <w:rFonts w:ascii="Book Antiqua" w:hAnsi="Book Antiqua"/>
                <w:sz w:val="19"/>
                <w:szCs w:val="19"/>
              </w:rPr>
              <w:t xml:space="preserve"> </w:t>
            </w:r>
            <w:r>
              <w:rPr>
                <w:rFonts w:ascii="Book Antiqua" w:hAnsi="Book Antiqua"/>
                <w:b/>
                <w:bCs/>
                <w:sz w:val="19"/>
                <w:szCs w:val="19"/>
              </w:rPr>
              <w:t xml:space="preserve">BL: </w:t>
            </w:r>
            <w:proofErr w:type="spellStart"/>
            <w:r>
              <w:rPr>
                <w:rFonts w:ascii="Book Antiqua" w:hAnsi="Book Antiqua"/>
                <w:b/>
                <w:bCs/>
                <w:sz w:val="19"/>
                <w:szCs w:val="19"/>
              </w:rPr>
              <w:t>Entend</w:t>
            </w:r>
            <w:proofErr w:type="spellEnd"/>
            <w:r>
              <w:rPr>
                <w:rFonts w:ascii="Book Antiqua" w:hAnsi="Book Antiqua"/>
                <w:b/>
                <w:bCs/>
                <w:sz w:val="19"/>
                <w:szCs w:val="19"/>
              </w:rPr>
              <w:t xml:space="preserve">. </w:t>
            </w:r>
            <w:proofErr w:type="spellStart"/>
            <w:r>
              <w:rPr>
                <w:rFonts w:ascii="Book Antiqua" w:hAnsi="Book Antiqua"/>
                <w:b/>
                <w:bCs/>
                <w:sz w:val="19"/>
                <w:szCs w:val="19"/>
              </w:rPr>
              <w:t>Jurisprud</w:t>
            </w:r>
            <w:proofErr w:type="spellEnd"/>
            <w:r>
              <w:rPr>
                <w:rFonts w:ascii="Book Antiqua" w:hAnsi="Book Antiqua"/>
                <w:b/>
                <w:bCs/>
                <w:sz w:val="19"/>
                <w:szCs w:val="19"/>
              </w:rPr>
              <w:t>.</w:t>
            </w:r>
          </w:p>
        </w:tc>
      </w:tr>
    </w:tbl>
    <w:p w14:paraId="2B0D1F97" w14:textId="77777777" w:rsidR="00C46F6E" w:rsidRDefault="00C46F6E" w:rsidP="00472C57">
      <w:pPr>
        <w:jc w:val="both"/>
        <w:rPr>
          <w:rFonts w:ascii="Book Antiqua" w:hAnsi="Book Antiqua"/>
          <w:b/>
          <w:bCs/>
          <w:sz w:val="19"/>
          <w:szCs w:val="19"/>
        </w:rPr>
      </w:pPr>
    </w:p>
    <w:p w14:paraId="44842E38" w14:textId="699EE00E" w:rsidR="005D29EA" w:rsidRPr="005D29EA" w:rsidRDefault="005D29EA" w:rsidP="00472C57">
      <w:pPr>
        <w:jc w:val="both"/>
        <w:rPr>
          <w:rFonts w:ascii="Book Antiqua" w:hAnsi="Book Antiqua"/>
          <w:sz w:val="19"/>
          <w:szCs w:val="19"/>
        </w:rPr>
      </w:pPr>
      <w:r>
        <w:rPr>
          <w:rFonts w:ascii="Book Antiqua" w:hAnsi="Book Antiqua"/>
          <w:b/>
          <w:bCs/>
          <w:sz w:val="19"/>
          <w:szCs w:val="19"/>
        </w:rPr>
        <w:t>(TRF2-2018)</w:t>
      </w:r>
      <w:r>
        <w:rPr>
          <w:rFonts w:ascii="Book Antiqua" w:hAnsi="Book Antiqua"/>
          <w:sz w:val="19"/>
          <w:szCs w:val="19"/>
        </w:rPr>
        <w:t xml:space="preserve">: </w:t>
      </w:r>
      <w:r w:rsidRPr="005D29EA">
        <w:rPr>
          <w:rFonts w:ascii="Book Antiqua" w:hAnsi="Book Antiqua"/>
          <w:sz w:val="19"/>
          <w:szCs w:val="19"/>
        </w:rPr>
        <w:t>Sobre a imunidade de jurisdição e de execução do Estado estrangeiro e de seus bens e de organismos internacionais, marque a alternativa correta:</w:t>
      </w:r>
      <w:r>
        <w:rPr>
          <w:rFonts w:ascii="Book Antiqua" w:hAnsi="Book Antiqua"/>
          <w:sz w:val="19"/>
          <w:szCs w:val="19"/>
        </w:rPr>
        <w:t xml:space="preserve"> </w:t>
      </w:r>
      <w:r w:rsidRPr="005D29EA">
        <w:rPr>
          <w:rFonts w:ascii="Book Antiqua" w:hAnsi="Book Antiqua"/>
          <w:sz w:val="19"/>
          <w:szCs w:val="19"/>
        </w:rPr>
        <w:t>A imunidade de jurisdição de Estado estrangeiro em matéria trabalhista foi flexibilizada no Brasil em função da evolução do costume internacional sobre a matéria.</w:t>
      </w:r>
    </w:p>
    <w:p w14:paraId="4B397234" w14:textId="27663D69" w:rsidR="005D29EA" w:rsidRDefault="005D29EA" w:rsidP="005D29E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C13DE">
        <w:rPr>
          <w:rFonts w:ascii="Book Antiqua" w:hAnsi="Book Antiqua"/>
          <w:b/>
          <w:bCs/>
          <w:i/>
          <w:iCs/>
          <w:color w:val="FF0000"/>
          <w:sz w:val="19"/>
          <w:szCs w:val="19"/>
        </w:rPr>
        <w:t>: #</w:t>
      </w:r>
      <w:r w:rsidR="004C13DE" w:rsidRPr="004C13DE">
        <w:rPr>
          <w:rFonts w:ascii="Book Antiqua" w:hAnsi="Book Antiqua"/>
          <w:b/>
          <w:bCs/>
          <w:i/>
          <w:iCs/>
          <w:color w:val="FF0000"/>
          <w:sz w:val="19"/>
          <w:szCs w:val="19"/>
          <w:highlight w:val="green"/>
        </w:rPr>
        <w:t>AGU-2013</w:t>
      </w:r>
      <w:r w:rsidR="00A61A2F">
        <w:rPr>
          <w:rFonts w:ascii="Book Antiqua" w:hAnsi="Book Antiqua"/>
          <w:b/>
          <w:bCs/>
          <w:i/>
          <w:iCs/>
          <w:color w:val="FF0000"/>
          <w:sz w:val="19"/>
          <w:szCs w:val="19"/>
        </w:rPr>
        <w:t>: #</w:t>
      </w:r>
      <w:r w:rsidR="00A61A2F" w:rsidRPr="00A61A2F">
        <w:rPr>
          <w:rFonts w:ascii="Book Antiqua" w:hAnsi="Book Antiqua"/>
          <w:b/>
          <w:bCs/>
          <w:i/>
          <w:iCs/>
          <w:color w:val="FF0000"/>
          <w:sz w:val="19"/>
          <w:szCs w:val="19"/>
          <w:highlight w:val="green"/>
        </w:rPr>
        <w:t>TRT1-2013</w:t>
      </w:r>
      <w:r w:rsidR="00734FB2">
        <w:rPr>
          <w:rFonts w:ascii="Book Antiqua" w:hAnsi="Book Antiqua"/>
          <w:b/>
          <w:bCs/>
          <w:i/>
          <w:iCs/>
          <w:color w:val="FF0000"/>
          <w:sz w:val="19"/>
          <w:szCs w:val="19"/>
        </w:rPr>
        <w:t>: #</w:t>
      </w:r>
      <w:r w:rsidR="00734FB2" w:rsidRPr="00734FB2">
        <w:rPr>
          <w:rFonts w:ascii="Book Antiqua" w:hAnsi="Book Antiqua"/>
          <w:b/>
          <w:bCs/>
          <w:i/>
          <w:iCs/>
          <w:color w:val="FF0000"/>
          <w:sz w:val="19"/>
          <w:szCs w:val="19"/>
          <w:highlight w:val="green"/>
        </w:rPr>
        <w:t>TRT5-2013</w:t>
      </w:r>
      <w:r w:rsidR="009F672D">
        <w:rPr>
          <w:rFonts w:ascii="Book Antiqua" w:hAnsi="Book Antiqua"/>
          <w:b/>
          <w:bCs/>
          <w:i/>
          <w:iCs/>
          <w:color w:val="FF0000"/>
          <w:sz w:val="19"/>
          <w:szCs w:val="19"/>
        </w:rPr>
        <w:t xml:space="preserve">: </w:t>
      </w:r>
      <w:r w:rsidR="00286C22">
        <w:rPr>
          <w:rFonts w:ascii="Book Antiqua" w:hAnsi="Book Antiqua"/>
          <w:b/>
          <w:bCs/>
          <w:i/>
          <w:iCs/>
          <w:color w:val="FF0000"/>
          <w:sz w:val="19"/>
          <w:szCs w:val="19"/>
        </w:rPr>
        <w:t>#</w:t>
      </w:r>
      <w:r w:rsidR="00286C22" w:rsidRPr="00286C22">
        <w:rPr>
          <w:rFonts w:ascii="Book Antiqua" w:hAnsi="Book Antiqua"/>
          <w:b/>
          <w:bCs/>
          <w:i/>
          <w:iCs/>
          <w:color w:val="FF0000"/>
          <w:sz w:val="19"/>
          <w:szCs w:val="19"/>
          <w:highlight w:val="green"/>
        </w:rPr>
        <w:t>MPT-2013</w:t>
      </w:r>
      <w:r w:rsidR="007747C0">
        <w:rPr>
          <w:rFonts w:ascii="Book Antiqua" w:hAnsi="Book Antiqua"/>
          <w:b/>
          <w:bCs/>
          <w:i/>
          <w:iCs/>
          <w:color w:val="FF0000"/>
          <w:sz w:val="19"/>
          <w:szCs w:val="19"/>
        </w:rPr>
        <w:t>:</w:t>
      </w:r>
      <w:r w:rsidR="003A54EE">
        <w:rPr>
          <w:rFonts w:ascii="Book Antiqua" w:hAnsi="Book Antiqua"/>
          <w:b/>
          <w:bCs/>
          <w:i/>
          <w:iCs/>
          <w:color w:val="FF0000"/>
          <w:sz w:val="19"/>
          <w:szCs w:val="19"/>
        </w:rPr>
        <w:t xml:space="preserve"> #</w:t>
      </w:r>
      <w:r w:rsidR="003A54EE" w:rsidRPr="003A54EE">
        <w:rPr>
          <w:rFonts w:ascii="Book Antiqua" w:hAnsi="Book Antiqua"/>
          <w:b/>
          <w:bCs/>
          <w:i/>
          <w:iCs/>
          <w:color w:val="FF0000"/>
          <w:sz w:val="19"/>
          <w:szCs w:val="19"/>
          <w:highlight w:val="green"/>
        </w:rPr>
        <w:t>TRT18-2014</w:t>
      </w:r>
      <w:r w:rsidR="003A54EE">
        <w:rPr>
          <w:rFonts w:ascii="Book Antiqua" w:hAnsi="Book Antiqua"/>
          <w:b/>
          <w:bCs/>
          <w:i/>
          <w:iCs/>
          <w:color w:val="FF0000"/>
          <w:sz w:val="19"/>
          <w:szCs w:val="19"/>
        </w:rPr>
        <w:t>:</w:t>
      </w:r>
      <w:r w:rsidR="007747C0">
        <w:rPr>
          <w:rFonts w:ascii="Book Antiqua" w:hAnsi="Book Antiqua"/>
          <w:b/>
          <w:bCs/>
          <w:i/>
          <w:iCs/>
          <w:color w:val="FF0000"/>
          <w:sz w:val="19"/>
          <w:szCs w:val="19"/>
        </w:rPr>
        <w:t xml:space="preserve"> #</w:t>
      </w:r>
      <w:r w:rsidR="007747C0" w:rsidRPr="007747C0">
        <w:rPr>
          <w:rFonts w:ascii="Book Antiqua" w:hAnsi="Book Antiqua"/>
          <w:b/>
          <w:bCs/>
          <w:i/>
          <w:iCs/>
          <w:color w:val="FF0000"/>
          <w:sz w:val="19"/>
          <w:szCs w:val="19"/>
          <w:highlight w:val="green"/>
        </w:rPr>
        <w:t>TRT24-2014</w:t>
      </w:r>
      <w:r w:rsidR="00FD0492">
        <w:rPr>
          <w:rFonts w:ascii="Book Antiqua" w:hAnsi="Book Antiqua"/>
          <w:b/>
          <w:bCs/>
          <w:i/>
          <w:iCs/>
          <w:color w:val="FF0000"/>
          <w:sz w:val="19"/>
          <w:szCs w:val="19"/>
        </w:rPr>
        <w:t>: #</w:t>
      </w:r>
      <w:r w:rsidR="00FD0492" w:rsidRPr="00FD0492">
        <w:rPr>
          <w:rFonts w:ascii="Book Antiqua" w:hAnsi="Book Antiqua"/>
          <w:b/>
          <w:bCs/>
          <w:i/>
          <w:iCs/>
          <w:color w:val="FF0000"/>
          <w:sz w:val="19"/>
          <w:szCs w:val="19"/>
          <w:highlight w:val="green"/>
        </w:rPr>
        <w:t>TRT15-2013/2015</w:t>
      </w:r>
      <w:r w:rsidR="00AA6DCE">
        <w:rPr>
          <w:rFonts w:ascii="Book Antiqua" w:hAnsi="Book Antiqua"/>
          <w:b/>
          <w:bCs/>
          <w:i/>
          <w:iCs/>
          <w:color w:val="FF0000"/>
          <w:sz w:val="19"/>
          <w:szCs w:val="19"/>
        </w:rPr>
        <w:t>: #</w:t>
      </w:r>
      <w:r w:rsidR="00AA6DCE" w:rsidRPr="00AA6DCE">
        <w:rPr>
          <w:rFonts w:ascii="Book Antiqua" w:hAnsi="Book Antiqua"/>
          <w:b/>
          <w:bCs/>
          <w:i/>
          <w:iCs/>
          <w:color w:val="FF0000"/>
          <w:sz w:val="19"/>
          <w:szCs w:val="19"/>
          <w:highlight w:val="green"/>
        </w:rPr>
        <w:t>MPF-201</w:t>
      </w:r>
      <w:r w:rsidR="00640A18">
        <w:rPr>
          <w:rFonts w:ascii="Book Antiqua" w:hAnsi="Book Antiqua"/>
          <w:b/>
          <w:bCs/>
          <w:i/>
          <w:iCs/>
          <w:color w:val="FF0000"/>
          <w:sz w:val="19"/>
          <w:szCs w:val="19"/>
          <w:highlight w:val="green"/>
        </w:rPr>
        <w:t>5/2017</w:t>
      </w:r>
      <w:r w:rsidR="00EC3527">
        <w:rPr>
          <w:rFonts w:ascii="Book Antiqua" w:hAnsi="Book Antiqua"/>
          <w:b/>
          <w:bCs/>
          <w:i/>
          <w:iCs/>
          <w:color w:val="FF0000"/>
          <w:sz w:val="19"/>
          <w:szCs w:val="19"/>
        </w:rPr>
        <w:t>: #</w:t>
      </w:r>
      <w:r w:rsidR="00EC3527" w:rsidRPr="00EC3527">
        <w:rPr>
          <w:rFonts w:ascii="Book Antiqua" w:hAnsi="Book Antiqua"/>
          <w:b/>
          <w:bCs/>
          <w:i/>
          <w:iCs/>
          <w:color w:val="FF0000"/>
          <w:sz w:val="19"/>
          <w:szCs w:val="19"/>
          <w:highlight w:val="green"/>
        </w:rPr>
        <w:t>DPU-2017</w:t>
      </w:r>
      <w:r w:rsidR="00EC3527">
        <w:rPr>
          <w:rFonts w:ascii="Book Antiqua" w:hAnsi="Book Antiqua"/>
          <w:b/>
          <w:bCs/>
          <w:i/>
          <w:iCs/>
          <w:color w:val="FF0000"/>
          <w:sz w:val="19"/>
          <w:szCs w:val="19"/>
        </w:rPr>
        <w:t>: #</w:t>
      </w:r>
      <w:r w:rsidR="00EC3527" w:rsidRPr="00EC3527">
        <w:rPr>
          <w:rFonts w:ascii="Book Antiqua" w:hAnsi="Book Antiqua"/>
          <w:b/>
          <w:bCs/>
          <w:i/>
          <w:iCs/>
          <w:color w:val="FF0000"/>
          <w:sz w:val="19"/>
          <w:szCs w:val="19"/>
          <w:highlight w:val="green"/>
        </w:rPr>
        <w:t>TRF2-2018</w:t>
      </w:r>
      <w:r w:rsidR="00EC3527">
        <w:rPr>
          <w:rFonts w:ascii="Book Antiqua" w:hAnsi="Book Antiqua"/>
          <w:b/>
          <w:bCs/>
          <w:i/>
          <w:iCs/>
          <w:color w:val="FF0000"/>
          <w:sz w:val="19"/>
          <w:szCs w:val="19"/>
        </w:rPr>
        <w:t>: #</w:t>
      </w:r>
      <w:r w:rsidR="00EC3527" w:rsidRPr="00EC3527">
        <w:rPr>
          <w:rFonts w:ascii="Book Antiqua" w:hAnsi="Book Antiqua"/>
          <w:b/>
          <w:bCs/>
          <w:i/>
          <w:iCs/>
          <w:color w:val="FF0000"/>
          <w:sz w:val="19"/>
          <w:szCs w:val="19"/>
          <w:highlight w:val="green"/>
        </w:rPr>
        <w:t>CESPE</w:t>
      </w:r>
      <w:r w:rsidR="00A61A2F">
        <w:rPr>
          <w:rFonts w:ascii="Book Antiqua" w:hAnsi="Book Antiqua"/>
          <w:b/>
          <w:bCs/>
          <w:i/>
          <w:iCs/>
          <w:color w:val="FF0000"/>
          <w:sz w:val="19"/>
          <w:szCs w:val="19"/>
        </w:rPr>
        <w:t>: #</w:t>
      </w:r>
      <w:r w:rsidR="00A61A2F" w:rsidRPr="00A61A2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u w:val="single"/>
        </w:rPr>
        <w:t>Justificativa da Banca</w:t>
      </w:r>
      <w:r>
        <w:rPr>
          <w:rFonts w:ascii="Book Antiqua" w:hAnsi="Book Antiqua"/>
          <w:sz w:val="19"/>
          <w:szCs w:val="19"/>
        </w:rPr>
        <w:t xml:space="preserve">: </w:t>
      </w:r>
      <w:r w:rsidRPr="005D29EA">
        <w:rPr>
          <w:rFonts w:ascii="Book Antiqua" w:hAnsi="Book Antiqua"/>
          <w:sz w:val="19"/>
          <w:szCs w:val="19"/>
        </w:rPr>
        <w:t xml:space="preserve">O STF decidiu na </w:t>
      </w:r>
      <w:proofErr w:type="spellStart"/>
      <w:r w:rsidRPr="005D29EA">
        <w:rPr>
          <w:rFonts w:ascii="Book Antiqua" w:hAnsi="Book Antiqua"/>
          <w:sz w:val="19"/>
          <w:szCs w:val="19"/>
        </w:rPr>
        <w:t>ACi</w:t>
      </w:r>
      <w:proofErr w:type="spellEnd"/>
      <w:r w:rsidRPr="005D29EA">
        <w:rPr>
          <w:rFonts w:ascii="Book Antiqua" w:hAnsi="Book Antiqua"/>
          <w:sz w:val="19"/>
          <w:szCs w:val="19"/>
        </w:rPr>
        <w:t xml:space="preserve"> 9696, Rel. Min. Sydney Sanches, que não há imunidade de jurisdição em matéria trabalhista por força do costume internacional. A imunidade de execução não foi flexibilizada na mesma medida.</w:t>
      </w:r>
      <w:r>
        <w:rPr>
          <w:rFonts w:ascii="Book Antiqua" w:hAnsi="Book Antiqua"/>
          <w:sz w:val="19"/>
          <w:szCs w:val="19"/>
        </w:rPr>
        <w:t xml:space="preserve"> </w:t>
      </w:r>
      <w:r w:rsidRPr="005D29EA">
        <w:rPr>
          <w:rFonts w:ascii="Book Antiqua" w:hAnsi="Book Antiqua"/>
          <w:sz w:val="19"/>
          <w:szCs w:val="19"/>
        </w:rPr>
        <w:t>Quanto às imunidades de organizações internacionais, a jurisprudência do STF (RE 1034840) nesse sentido foi incorporada na Orientação Jurisprudencial 416 do TST 416: "IMUNIDADE DE JURISDIÇÃO. ORGANIZAÇÃO OU ORGANISMO INTERNACIONAL. (DEJT divulgado em 14, 15 e 16.02.2012) (mantida conforme julgamento do processo TST-E-RR-61600-41.2003.5.23.0005 pelo Tribunal Pleno em 23.05.16):</w:t>
      </w:r>
      <w:r>
        <w:rPr>
          <w:rFonts w:ascii="Book Antiqua" w:hAnsi="Book Antiqua"/>
          <w:sz w:val="19"/>
          <w:szCs w:val="19"/>
        </w:rPr>
        <w:t xml:space="preserve"> </w:t>
      </w:r>
      <w:r w:rsidRPr="005D29EA">
        <w:rPr>
          <w:rFonts w:ascii="Book Antiqua" w:hAnsi="Book Antiqua"/>
          <w:i/>
          <w:iCs/>
          <w:sz w:val="19"/>
          <w:szCs w:val="19"/>
        </w:rPr>
        <w:t>“</w:t>
      </w:r>
      <w:r w:rsidRPr="00FD0492">
        <w:rPr>
          <w:rFonts w:ascii="Book Antiqua" w:hAnsi="Book Antiqua"/>
          <w:b/>
          <w:bCs/>
          <w:i/>
          <w:iCs/>
          <w:sz w:val="19"/>
          <w:szCs w:val="19"/>
          <w:highlight w:val="yellow"/>
        </w:rPr>
        <w:t>As organizações ou organismos internacionais gozam de imunidade absoluta de jurisdição quando amparados por norma internacional incorporada ao ordenamento jurídico brasileiro, não se lhes aplicando a regra do Direito Consuetudinário relativa à natureza dos atos praticados. Excepcionalmente, prevalecerá a jurisdição brasileira na hipótese de renúncia expressa à cláusula de imunidade jurisdicional</w:t>
      </w:r>
      <w:r w:rsidRPr="005D29EA">
        <w:rPr>
          <w:rFonts w:ascii="Book Antiqua" w:hAnsi="Book Antiqua"/>
          <w:i/>
          <w:iCs/>
          <w:sz w:val="19"/>
          <w:szCs w:val="19"/>
        </w:rPr>
        <w:t>.”</w:t>
      </w:r>
      <w:r>
        <w:rPr>
          <w:rFonts w:ascii="Book Antiqua" w:hAnsi="Book Antiqua"/>
          <w:sz w:val="19"/>
          <w:szCs w:val="19"/>
        </w:rPr>
        <w:t xml:space="preserve"> (Fonte: </w:t>
      </w:r>
      <w:hyperlink r:id="rId10" w:history="1">
        <w:r w:rsidRPr="00C12208">
          <w:rPr>
            <w:rStyle w:val="Hyperlink"/>
            <w:rFonts w:ascii="Book Antiqua" w:hAnsi="Book Antiqua"/>
            <w:sz w:val="19"/>
            <w:szCs w:val="19"/>
          </w:rPr>
          <w:t>http://www10.trf2.jus.br/ai/wp-content/uploads/sites/3/2018/03/extrato-explicativo-prova-objetiva-seletiva.pdf</w:t>
        </w:r>
      </w:hyperlink>
      <w:r>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286C22" w14:paraId="5B58D77C" w14:textId="77777777" w:rsidTr="003E6E5D">
        <w:tc>
          <w:tcPr>
            <w:tcW w:w="8494" w:type="dxa"/>
          </w:tcPr>
          <w:p w14:paraId="203042B2" w14:textId="7F685D89" w:rsidR="00640A18" w:rsidRDefault="00640A18" w:rsidP="003E6E5D">
            <w:pPr>
              <w:jc w:val="both"/>
              <w:rPr>
                <w:rFonts w:ascii="Book Antiqua" w:hAnsi="Book Antiqua"/>
                <w:b/>
                <w:bCs/>
                <w:sz w:val="19"/>
                <w:szCs w:val="19"/>
              </w:rPr>
            </w:pPr>
            <w:r>
              <w:rPr>
                <w:rFonts w:ascii="Book Antiqua" w:hAnsi="Book Antiqua"/>
                <w:b/>
                <w:bCs/>
                <w:sz w:val="19"/>
                <w:szCs w:val="19"/>
              </w:rPr>
              <w:t>(MPF-2017)</w:t>
            </w:r>
            <w:r>
              <w:rPr>
                <w:rFonts w:ascii="Book Antiqua" w:hAnsi="Book Antiqua"/>
                <w:sz w:val="19"/>
                <w:szCs w:val="19"/>
              </w:rPr>
              <w:t>: Assinale a alternativa correta:</w:t>
            </w:r>
            <w:r>
              <w:t xml:space="preserve"> </w:t>
            </w:r>
            <w:r w:rsidRPr="00640A18">
              <w:rPr>
                <w:rFonts w:ascii="Book Antiqua" w:hAnsi="Book Antiqua"/>
                <w:sz w:val="19"/>
                <w:szCs w:val="19"/>
              </w:rPr>
              <w:t>As organizações internacionais podem invocar, em seu benefício, a imunidade plena de jurisdição mesmo em face de atos de mera gestão, desde que tal imunidade esteja prevista em tratado.</w:t>
            </w:r>
          </w:p>
          <w:p w14:paraId="26385D1D" w14:textId="790DC44A" w:rsidR="00286C22" w:rsidRPr="00286C22" w:rsidRDefault="00286C22" w:rsidP="003E6E5D">
            <w:pPr>
              <w:jc w:val="both"/>
              <w:rPr>
                <w:rFonts w:ascii="Book Antiqua" w:hAnsi="Book Antiqua"/>
                <w:sz w:val="19"/>
                <w:szCs w:val="19"/>
              </w:rPr>
            </w:pPr>
            <w:r>
              <w:rPr>
                <w:rFonts w:ascii="Book Antiqua" w:hAnsi="Book Antiqua"/>
                <w:b/>
                <w:bCs/>
                <w:sz w:val="19"/>
                <w:szCs w:val="19"/>
              </w:rPr>
              <w:t>(MPT-2013)</w:t>
            </w:r>
            <w:r>
              <w:rPr>
                <w:rFonts w:ascii="Book Antiqua" w:hAnsi="Book Antiqua"/>
                <w:sz w:val="19"/>
                <w:szCs w:val="19"/>
              </w:rPr>
              <w:t xml:space="preserve">: </w:t>
            </w:r>
            <w:r w:rsidRPr="00286C22">
              <w:rPr>
                <w:rFonts w:ascii="Book Antiqua" w:hAnsi="Book Antiqua"/>
                <w:sz w:val="19"/>
                <w:szCs w:val="19"/>
              </w:rPr>
              <w:t xml:space="preserve">Em relação aos trabalhadores brasileiros contratados no Brasil por Estados estrangeiros ou Organizações Internacionais, para aqui prestarem serviço, é </w:t>
            </w:r>
            <w:r>
              <w:rPr>
                <w:rFonts w:ascii="Book Antiqua" w:hAnsi="Book Antiqua"/>
                <w:sz w:val="19"/>
                <w:szCs w:val="19"/>
              </w:rPr>
              <w:t>correto</w:t>
            </w:r>
            <w:r w:rsidRPr="00286C22">
              <w:rPr>
                <w:rFonts w:ascii="Book Antiqua" w:hAnsi="Book Antiqua"/>
                <w:sz w:val="19"/>
                <w:szCs w:val="19"/>
              </w:rPr>
              <w:t xml:space="preserve"> afirmar:</w:t>
            </w:r>
            <w:r>
              <w:t xml:space="preserve"> </w:t>
            </w:r>
            <w:r w:rsidRPr="00286C22">
              <w:rPr>
                <w:rFonts w:ascii="Book Antiqua" w:hAnsi="Book Antiqua"/>
                <w:sz w:val="19"/>
                <w:szCs w:val="19"/>
              </w:rPr>
              <w:t>Consoante jurisprudência atual do STF organização internacional integrante do sistema das Nações Unidas goza de imunidade absoluta de jurisdição, pois amparada em norma internacional incorporada ao ordenamento jurídico brasileiro.</w:t>
            </w:r>
          </w:p>
        </w:tc>
      </w:tr>
    </w:tbl>
    <w:p w14:paraId="36589F30" w14:textId="77777777" w:rsidR="00286C22" w:rsidRDefault="00286C22" w:rsidP="005D29EA">
      <w:pPr>
        <w:jc w:val="both"/>
        <w:rPr>
          <w:rFonts w:ascii="Book Antiqua" w:hAnsi="Book Antiqua"/>
          <w:sz w:val="19"/>
          <w:szCs w:val="19"/>
        </w:rPr>
      </w:pPr>
    </w:p>
    <w:p w14:paraId="2C5A488E" w14:textId="206BDBF6" w:rsidR="005D29EA" w:rsidRPr="005D29EA" w:rsidRDefault="005D29EA" w:rsidP="005D29E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D29EA">
        <w:rPr>
          <w:rFonts w:ascii="Book Antiqua" w:hAnsi="Book Antiqua"/>
          <w:b/>
          <w:bCs/>
          <w:i/>
          <w:iCs/>
          <w:color w:val="FF0000"/>
          <w:sz w:val="19"/>
          <w:szCs w:val="19"/>
          <w:highlight w:val="green"/>
        </w:rPr>
        <w:t>DOD</w:t>
      </w:r>
      <w:r w:rsidR="00E62676">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B84535">
        <w:rPr>
          <w:rFonts w:ascii="Book Antiqua" w:hAnsi="Book Antiqua"/>
          <w:b/>
          <w:bCs/>
          <w:i/>
          <w:iCs/>
          <w:color w:val="FF0000"/>
          <w:sz w:val="19"/>
          <w:szCs w:val="19"/>
          <w:highlight w:val="green"/>
        </w:rPr>
        <w:t>TRF5-201</w:t>
      </w:r>
      <w:r w:rsidR="00B84535">
        <w:rPr>
          <w:rFonts w:ascii="Book Antiqua" w:hAnsi="Book Antiqua"/>
          <w:b/>
          <w:bCs/>
          <w:i/>
          <w:iCs/>
          <w:color w:val="FF0000"/>
          <w:sz w:val="19"/>
          <w:szCs w:val="19"/>
          <w:highlight w:val="green"/>
        </w:rPr>
        <w:t>3/2015</w:t>
      </w:r>
      <w:r w:rsidR="004C13DE">
        <w:rPr>
          <w:rFonts w:ascii="Book Antiqua" w:hAnsi="Book Antiqua"/>
          <w:b/>
          <w:bCs/>
          <w:i/>
          <w:iCs/>
          <w:color w:val="FF0000"/>
          <w:sz w:val="19"/>
          <w:szCs w:val="19"/>
        </w:rPr>
        <w:t>: #</w:t>
      </w:r>
      <w:r w:rsidR="004C13DE" w:rsidRPr="004C13DE">
        <w:rPr>
          <w:rFonts w:ascii="Book Antiqua" w:hAnsi="Book Antiqua"/>
          <w:b/>
          <w:bCs/>
          <w:i/>
          <w:iCs/>
          <w:color w:val="FF0000"/>
          <w:sz w:val="19"/>
          <w:szCs w:val="19"/>
          <w:highlight w:val="green"/>
        </w:rPr>
        <w:t>AGU-2013/2015</w:t>
      </w:r>
      <w:r w:rsidR="00B84535">
        <w:rPr>
          <w:rFonts w:ascii="Book Antiqua" w:hAnsi="Book Antiqua"/>
          <w:b/>
          <w:bCs/>
          <w:i/>
          <w:iCs/>
          <w:color w:val="FF0000"/>
          <w:sz w:val="19"/>
          <w:szCs w:val="19"/>
        </w:rPr>
        <w:t>: #</w:t>
      </w:r>
      <w:r w:rsidR="00B84535" w:rsidRPr="00BE0A86">
        <w:rPr>
          <w:rFonts w:ascii="Book Antiqua" w:hAnsi="Book Antiqua"/>
          <w:b/>
          <w:bCs/>
          <w:i/>
          <w:iCs/>
          <w:color w:val="FF0000"/>
          <w:sz w:val="19"/>
          <w:szCs w:val="19"/>
          <w:highlight w:val="green"/>
        </w:rPr>
        <w:t>TRF1-2015</w:t>
      </w:r>
      <w:r w:rsidR="002F3BBC">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583C36">
        <w:rPr>
          <w:rFonts w:ascii="Book Antiqua" w:hAnsi="Book Antiqua"/>
          <w:b/>
          <w:bCs/>
          <w:i/>
          <w:iCs/>
          <w:color w:val="FF0000"/>
          <w:sz w:val="19"/>
          <w:szCs w:val="19"/>
          <w:highlight w:val="green"/>
        </w:rPr>
        <w:t>DPU-201</w:t>
      </w:r>
      <w:r w:rsidR="00EC3527">
        <w:rPr>
          <w:rFonts w:ascii="Book Antiqua" w:hAnsi="Book Antiqua"/>
          <w:b/>
          <w:bCs/>
          <w:i/>
          <w:iCs/>
          <w:color w:val="FF0000"/>
          <w:sz w:val="19"/>
          <w:szCs w:val="19"/>
          <w:highlight w:val="green"/>
        </w:rPr>
        <w:t>5/2017</w:t>
      </w:r>
      <w:r w:rsidR="00B84535">
        <w:rPr>
          <w:rFonts w:ascii="Book Antiqua" w:hAnsi="Book Antiqua"/>
          <w:b/>
          <w:bCs/>
          <w:i/>
          <w:iCs/>
          <w:color w:val="FF0000"/>
          <w:sz w:val="19"/>
          <w:szCs w:val="19"/>
        </w:rPr>
        <w:t>: #</w:t>
      </w:r>
      <w:r w:rsidR="00B84535" w:rsidRPr="00BE0A86">
        <w:rPr>
          <w:rFonts w:ascii="Book Antiqua" w:hAnsi="Book Antiqua"/>
          <w:b/>
          <w:bCs/>
          <w:i/>
          <w:iCs/>
          <w:color w:val="FF0000"/>
          <w:sz w:val="19"/>
          <w:szCs w:val="19"/>
          <w:highlight w:val="green"/>
        </w:rPr>
        <w:t>CESPE</w:t>
      </w:r>
      <w:r w:rsidR="00B84535" w:rsidRPr="00A92CCF">
        <w:rPr>
          <w:rFonts w:ascii="Book Antiqua" w:hAnsi="Book Antiqua"/>
          <w:sz w:val="19"/>
          <w:szCs w:val="19"/>
        </w:rPr>
        <w:t>:</w:t>
      </w:r>
      <w:r>
        <w:rPr>
          <w:rFonts w:ascii="Book Antiqua" w:hAnsi="Book Antiqua"/>
          <w:sz w:val="19"/>
          <w:szCs w:val="19"/>
        </w:rPr>
        <w:t xml:space="preserve"> </w:t>
      </w:r>
      <w:r w:rsidRPr="005D29EA">
        <w:rPr>
          <w:rFonts w:ascii="Book Antiqua" w:hAnsi="Book Antiqua"/>
          <w:b/>
          <w:bCs/>
          <w:i/>
          <w:iCs/>
          <w:sz w:val="19"/>
          <w:szCs w:val="19"/>
          <w:shd w:val="clear" w:color="auto" w:fill="F7CAAC" w:themeFill="accent2" w:themeFillTint="66"/>
        </w:rPr>
        <w:t>Imunidade de jurisdição</w:t>
      </w:r>
      <w:r>
        <w:rPr>
          <w:rFonts w:ascii="Book Antiqua" w:hAnsi="Book Antiqua"/>
          <w:sz w:val="19"/>
          <w:szCs w:val="19"/>
        </w:rPr>
        <w:t xml:space="preserve">: </w:t>
      </w:r>
      <w:r w:rsidRPr="005D29EA">
        <w:rPr>
          <w:rFonts w:ascii="Book Antiqua" w:hAnsi="Book Antiqua"/>
          <w:sz w:val="19"/>
          <w:szCs w:val="19"/>
        </w:rPr>
        <w:t xml:space="preserve">É a impossibilidade de que Estados estrangeiros, organizações internacionais e órgãos de Estados estrangeiros sejam julgados por outros Estados contra a sua vontade (PORTELA, Paulo Henrique Gonçalves. Direito internacional público e privado. Salvador: </w:t>
      </w:r>
      <w:proofErr w:type="spellStart"/>
      <w:r w:rsidRPr="005D29EA">
        <w:rPr>
          <w:rFonts w:ascii="Book Antiqua" w:hAnsi="Book Antiqua"/>
          <w:sz w:val="19"/>
          <w:szCs w:val="19"/>
        </w:rPr>
        <w:t>Juspodivm</w:t>
      </w:r>
      <w:proofErr w:type="spellEnd"/>
      <w:r w:rsidRPr="005D29EA">
        <w:rPr>
          <w:rFonts w:ascii="Book Antiqua" w:hAnsi="Book Antiqua"/>
          <w:sz w:val="19"/>
          <w:szCs w:val="19"/>
        </w:rPr>
        <w:t>, 2010, p. 166)</w:t>
      </w:r>
      <w:r w:rsidR="00E62676">
        <w:rPr>
          <w:rFonts w:ascii="Book Antiqua" w:hAnsi="Book Antiqua"/>
          <w:sz w:val="19"/>
          <w:szCs w:val="19"/>
        </w:rPr>
        <w:t xml:space="preserve">. </w:t>
      </w:r>
    </w:p>
    <w:p w14:paraId="79506CF3" w14:textId="77777777" w:rsidR="00286C22" w:rsidRDefault="00286C22" w:rsidP="005D29EA">
      <w:pPr>
        <w:jc w:val="both"/>
        <w:rPr>
          <w:rFonts w:ascii="Book Antiqua" w:hAnsi="Book Antiqua"/>
          <w:sz w:val="19"/>
          <w:szCs w:val="19"/>
        </w:rPr>
      </w:pPr>
    </w:p>
    <w:p w14:paraId="1B9F49FA" w14:textId="679E4325" w:rsidR="00286C22" w:rsidRPr="005D29EA" w:rsidRDefault="00286C22" w:rsidP="00286C2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D29EA">
        <w:rPr>
          <w:rFonts w:ascii="Book Antiqua" w:hAnsi="Book Antiqua"/>
          <w:b/>
          <w:bCs/>
          <w:i/>
          <w:iCs/>
          <w:color w:val="FF0000"/>
          <w:sz w:val="19"/>
          <w:szCs w:val="19"/>
          <w:highlight w:val="green"/>
        </w:rPr>
        <w:t>DOD</w:t>
      </w:r>
      <w:r w:rsidR="00A61A2F">
        <w:rPr>
          <w:rFonts w:ascii="Book Antiqua" w:hAnsi="Book Antiqua"/>
          <w:b/>
          <w:bCs/>
          <w:i/>
          <w:iCs/>
          <w:color w:val="FF0000"/>
          <w:sz w:val="19"/>
          <w:szCs w:val="19"/>
        </w:rPr>
        <w:t xml:space="preserve">: </w:t>
      </w:r>
      <w:r w:rsidR="00734FB2">
        <w:rPr>
          <w:rFonts w:ascii="Book Antiqua" w:hAnsi="Book Antiqua"/>
          <w:b/>
          <w:bCs/>
          <w:i/>
          <w:iCs/>
          <w:color w:val="FF0000"/>
          <w:sz w:val="19"/>
          <w:szCs w:val="19"/>
        </w:rPr>
        <w:t>#</w:t>
      </w:r>
      <w:r w:rsidR="00734FB2" w:rsidRPr="00734FB2">
        <w:rPr>
          <w:rFonts w:ascii="Book Antiqua" w:hAnsi="Book Antiqua"/>
          <w:b/>
          <w:bCs/>
          <w:i/>
          <w:iCs/>
          <w:color w:val="FF0000"/>
          <w:sz w:val="19"/>
          <w:szCs w:val="19"/>
          <w:highlight w:val="green"/>
        </w:rPr>
        <w:t>TRT5-2013</w:t>
      </w:r>
      <w:r w:rsidR="009F672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86C22">
        <w:rPr>
          <w:rFonts w:ascii="Book Antiqua" w:hAnsi="Book Antiqua"/>
          <w:b/>
          <w:bCs/>
          <w:i/>
          <w:iCs/>
          <w:color w:val="FF0000"/>
          <w:sz w:val="19"/>
          <w:szCs w:val="19"/>
          <w:highlight w:val="green"/>
        </w:rPr>
        <w:t>MPT-2013</w:t>
      </w:r>
      <w:r w:rsidR="007747C0">
        <w:rPr>
          <w:rFonts w:ascii="Book Antiqua" w:hAnsi="Book Antiqua"/>
          <w:b/>
          <w:bCs/>
          <w:i/>
          <w:iCs/>
          <w:color w:val="FF0000"/>
          <w:sz w:val="19"/>
          <w:szCs w:val="19"/>
        </w:rPr>
        <w:t>:</w:t>
      </w:r>
      <w:r w:rsidR="00800FAE">
        <w:rPr>
          <w:rFonts w:ascii="Book Antiqua" w:hAnsi="Book Antiqua"/>
          <w:b/>
          <w:bCs/>
          <w:i/>
          <w:iCs/>
          <w:color w:val="FF0000"/>
          <w:sz w:val="19"/>
          <w:szCs w:val="19"/>
        </w:rPr>
        <w:t xml:space="preserve"> #</w:t>
      </w:r>
      <w:r w:rsidR="00800FAE" w:rsidRPr="00A61A2F">
        <w:rPr>
          <w:rFonts w:ascii="Book Antiqua" w:hAnsi="Book Antiqua"/>
          <w:b/>
          <w:bCs/>
          <w:i/>
          <w:iCs/>
          <w:color w:val="FF0000"/>
          <w:sz w:val="19"/>
          <w:szCs w:val="19"/>
          <w:highlight w:val="green"/>
        </w:rPr>
        <w:t>TRT1-201</w:t>
      </w:r>
      <w:r w:rsidR="00800FAE">
        <w:rPr>
          <w:rFonts w:ascii="Book Antiqua" w:hAnsi="Book Antiqua"/>
          <w:b/>
          <w:bCs/>
          <w:i/>
          <w:iCs/>
          <w:color w:val="FF0000"/>
          <w:sz w:val="19"/>
          <w:szCs w:val="19"/>
          <w:highlight w:val="green"/>
        </w:rPr>
        <w:t>3/2014</w:t>
      </w:r>
      <w:r w:rsidR="00800FAE">
        <w:rPr>
          <w:rFonts w:ascii="Book Antiqua" w:hAnsi="Book Antiqua"/>
          <w:b/>
          <w:bCs/>
          <w:i/>
          <w:iCs/>
          <w:color w:val="FF0000"/>
          <w:sz w:val="19"/>
          <w:szCs w:val="19"/>
        </w:rPr>
        <w:t>:</w:t>
      </w:r>
      <w:r w:rsidR="003A54EE">
        <w:rPr>
          <w:rFonts w:ascii="Book Antiqua" w:hAnsi="Book Antiqua"/>
          <w:b/>
          <w:bCs/>
          <w:i/>
          <w:iCs/>
          <w:color w:val="FF0000"/>
          <w:sz w:val="19"/>
          <w:szCs w:val="19"/>
        </w:rPr>
        <w:t xml:space="preserve"> #</w:t>
      </w:r>
      <w:r w:rsidR="003A54EE" w:rsidRPr="003A54EE">
        <w:rPr>
          <w:rFonts w:ascii="Book Antiqua" w:hAnsi="Book Antiqua"/>
          <w:b/>
          <w:bCs/>
          <w:i/>
          <w:iCs/>
          <w:color w:val="FF0000"/>
          <w:sz w:val="19"/>
          <w:szCs w:val="19"/>
          <w:highlight w:val="green"/>
        </w:rPr>
        <w:t>TRT18-2014</w:t>
      </w:r>
      <w:r w:rsidR="003A54EE">
        <w:rPr>
          <w:rFonts w:ascii="Book Antiqua" w:hAnsi="Book Antiqua"/>
          <w:b/>
          <w:bCs/>
          <w:i/>
          <w:iCs/>
          <w:color w:val="FF0000"/>
          <w:sz w:val="19"/>
          <w:szCs w:val="19"/>
        </w:rPr>
        <w:t>:</w:t>
      </w:r>
      <w:r w:rsidR="007747C0">
        <w:rPr>
          <w:rFonts w:ascii="Book Antiqua" w:hAnsi="Book Antiqua"/>
          <w:b/>
          <w:bCs/>
          <w:i/>
          <w:iCs/>
          <w:color w:val="FF0000"/>
          <w:sz w:val="19"/>
          <w:szCs w:val="19"/>
        </w:rPr>
        <w:t xml:space="preserve"> #</w:t>
      </w:r>
      <w:r w:rsidR="007747C0" w:rsidRPr="007747C0">
        <w:rPr>
          <w:rFonts w:ascii="Book Antiqua" w:hAnsi="Book Antiqua"/>
          <w:b/>
          <w:bCs/>
          <w:i/>
          <w:iCs/>
          <w:color w:val="FF0000"/>
          <w:sz w:val="19"/>
          <w:szCs w:val="19"/>
          <w:highlight w:val="green"/>
        </w:rPr>
        <w:t>TRT24-2014</w:t>
      </w:r>
      <w:r>
        <w:rPr>
          <w:rFonts w:ascii="Book Antiqua" w:hAnsi="Book Antiqua"/>
          <w:b/>
          <w:bCs/>
          <w:i/>
          <w:iCs/>
          <w:color w:val="FF0000"/>
          <w:sz w:val="19"/>
          <w:szCs w:val="19"/>
        </w:rPr>
        <w:t>: #</w:t>
      </w:r>
      <w:r w:rsidRPr="00B84535">
        <w:rPr>
          <w:rFonts w:ascii="Book Antiqua" w:hAnsi="Book Antiqua"/>
          <w:b/>
          <w:bCs/>
          <w:i/>
          <w:iCs/>
          <w:color w:val="FF0000"/>
          <w:sz w:val="19"/>
          <w:szCs w:val="19"/>
          <w:highlight w:val="green"/>
        </w:rPr>
        <w:t>TRF5-201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4C13DE">
        <w:rPr>
          <w:rFonts w:ascii="Book Antiqua" w:hAnsi="Book Antiqua"/>
          <w:b/>
          <w:bCs/>
          <w:i/>
          <w:iCs/>
          <w:color w:val="FF0000"/>
          <w:sz w:val="19"/>
          <w:szCs w:val="19"/>
          <w:highlight w:val="green"/>
        </w:rPr>
        <w:t>AGU-2013/2015</w:t>
      </w:r>
      <w:r>
        <w:rPr>
          <w:rFonts w:ascii="Book Antiqua" w:hAnsi="Book Antiqua"/>
          <w:b/>
          <w:bCs/>
          <w:i/>
          <w:iCs/>
          <w:color w:val="FF0000"/>
          <w:sz w:val="19"/>
          <w:szCs w:val="19"/>
        </w:rPr>
        <w:t>:</w:t>
      </w:r>
      <w:r w:rsidR="00FD0492">
        <w:rPr>
          <w:rFonts w:ascii="Book Antiqua" w:hAnsi="Book Antiqua"/>
          <w:b/>
          <w:bCs/>
          <w:i/>
          <w:iCs/>
          <w:color w:val="FF0000"/>
          <w:sz w:val="19"/>
          <w:szCs w:val="19"/>
        </w:rPr>
        <w:t xml:space="preserve"> #</w:t>
      </w:r>
      <w:r w:rsidR="00FD0492" w:rsidRPr="009F672D">
        <w:rPr>
          <w:rFonts w:ascii="Book Antiqua" w:hAnsi="Book Antiqua"/>
          <w:b/>
          <w:bCs/>
          <w:i/>
          <w:iCs/>
          <w:color w:val="FF0000"/>
          <w:sz w:val="19"/>
          <w:szCs w:val="19"/>
          <w:highlight w:val="green"/>
        </w:rPr>
        <w:t>TRT15-201</w:t>
      </w:r>
      <w:r w:rsidR="00FD0492">
        <w:rPr>
          <w:rFonts w:ascii="Book Antiqua" w:hAnsi="Book Antiqua"/>
          <w:b/>
          <w:bCs/>
          <w:i/>
          <w:iCs/>
          <w:color w:val="FF0000"/>
          <w:sz w:val="19"/>
          <w:szCs w:val="19"/>
          <w:highlight w:val="green"/>
        </w:rPr>
        <w:t>3/2015</w:t>
      </w:r>
      <w:r w:rsidR="00FD049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E0A86">
        <w:rPr>
          <w:rFonts w:ascii="Book Antiqua" w:hAnsi="Book Antiqua"/>
          <w:b/>
          <w:bCs/>
          <w:i/>
          <w:iCs/>
          <w:color w:val="FF0000"/>
          <w:sz w:val="19"/>
          <w:szCs w:val="19"/>
          <w:highlight w:val="green"/>
        </w:rPr>
        <w:t>TRF1-2015</w:t>
      </w:r>
      <w:r>
        <w:rPr>
          <w:rFonts w:ascii="Book Antiqua" w:hAnsi="Book Antiqua"/>
          <w:b/>
          <w:bCs/>
          <w:i/>
          <w:iCs/>
          <w:color w:val="FF0000"/>
          <w:sz w:val="19"/>
          <w:szCs w:val="19"/>
        </w:rPr>
        <w:t>: #</w:t>
      </w:r>
      <w:r w:rsidRPr="00583C36">
        <w:rPr>
          <w:rFonts w:ascii="Book Antiqua" w:hAnsi="Book Antiqua"/>
          <w:b/>
          <w:bCs/>
          <w:i/>
          <w:iCs/>
          <w:color w:val="FF0000"/>
          <w:sz w:val="19"/>
          <w:szCs w:val="19"/>
          <w:highlight w:val="green"/>
        </w:rPr>
        <w:t>DPU-201</w:t>
      </w:r>
      <w:r>
        <w:rPr>
          <w:rFonts w:ascii="Book Antiqua" w:hAnsi="Book Antiqua"/>
          <w:b/>
          <w:bCs/>
          <w:i/>
          <w:iCs/>
          <w:color w:val="FF0000"/>
          <w:sz w:val="19"/>
          <w:szCs w:val="19"/>
          <w:highlight w:val="green"/>
        </w:rPr>
        <w:t>5/2017</w:t>
      </w:r>
      <w:r w:rsidR="00640A18">
        <w:rPr>
          <w:rFonts w:ascii="Book Antiqua" w:hAnsi="Book Antiqua"/>
          <w:b/>
          <w:bCs/>
          <w:i/>
          <w:iCs/>
          <w:color w:val="FF0000"/>
          <w:sz w:val="19"/>
          <w:szCs w:val="19"/>
        </w:rPr>
        <w:t>: #</w:t>
      </w:r>
      <w:r w:rsidR="00640A18" w:rsidRPr="00640A18">
        <w:rPr>
          <w:rFonts w:ascii="Book Antiqua" w:hAnsi="Book Antiqua"/>
          <w:b/>
          <w:bCs/>
          <w:i/>
          <w:iCs/>
          <w:color w:val="FF0000"/>
          <w:sz w:val="19"/>
          <w:szCs w:val="19"/>
          <w:highlight w:val="green"/>
        </w:rPr>
        <w:t>MPF-2017</w:t>
      </w:r>
      <w:r w:rsidR="001A0EF5">
        <w:rPr>
          <w:rFonts w:ascii="Book Antiqua" w:hAnsi="Book Antiqua"/>
          <w:b/>
          <w:bCs/>
          <w:i/>
          <w:iCs/>
          <w:color w:val="FF0000"/>
          <w:sz w:val="19"/>
          <w:szCs w:val="19"/>
        </w:rPr>
        <w:t>: #</w:t>
      </w:r>
      <w:r w:rsidR="001A0EF5" w:rsidRPr="001A0EF5">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BE0A86">
        <w:rPr>
          <w:rFonts w:ascii="Book Antiqua" w:hAnsi="Book Antiqua"/>
          <w:b/>
          <w:bCs/>
          <w:i/>
          <w:iCs/>
          <w:color w:val="FF0000"/>
          <w:sz w:val="19"/>
          <w:szCs w:val="19"/>
          <w:highlight w:val="green"/>
        </w:rPr>
        <w:t>CESPE</w:t>
      </w:r>
      <w:r w:rsidR="00A61A2F">
        <w:rPr>
          <w:rFonts w:ascii="Book Antiqua" w:hAnsi="Book Antiqua"/>
          <w:b/>
          <w:bCs/>
          <w:i/>
          <w:iCs/>
          <w:color w:val="FF0000"/>
          <w:sz w:val="19"/>
          <w:szCs w:val="19"/>
        </w:rPr>
        <w:t>: #</w:t>
      </w:r>
      <w:r w:rsidR="00A61A2F" w:rsidRPr="00A61A2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5D29EA">
        <w:rPr>
          <w:rFonts w:ascii="Book Antiqua" w:hAnsi="Book Antiqua"/>
          <w:b/>
          <w:bCs/>
          <w:i/>
          <w:iCs/>
          <w:sz w:val="19"/>
          <w:szCs w:val="19"/>
        </w:rPr>
        <w:t>Teorias sobre a imunidade de jurisdição</w:t>
      </w:r>
      <w:r w:rsidRPr="005D29EA">
        <w:rPr>
          <w:rFonts w:ascii="Book Antiqua" w:hAnsi="Book Antiqua"/>
          <w:sz w:val="19"/>
          <w:szCs w:val="19"/>
        </w:rPr>
        <w:t>:</w:t>
      </w:r>
    </w:p>
    <w:p w14:paraId="48E5ACC0" w14:textId="77777777" w:rsidR="00286C22" w:rsidRPr="005D29EA" w:rsidRDefault="00286C22" w:rsidP="00286C22">
      <w:pPr>
        <w:ind w:left="567"/>
        <w:jc w:val="both"/>
        <w:rPr>
          <w:rFonts w:ascii="Book Antiqua" w:hAnsi="Book Antiqua"/>
          <w:sz w:val="19"/>
          <w:szCs w:val="19"/>
        </w:rPr>
      </w:pPr>
      <w:r w:rsidRPr="005D29EA">
        <w:rPr>
          <w:rFonts w:ascii="Book Antiqua" w:hAnsi="Book Antiqua"/>
          <w:sz w:val="19"/>
          <w:szCs w:val="19"/>
        </w:rPr>
        <w:t xml:space="preserve">a) </w:t>
      </w:r>
      <w:r w:rsidRPr="005D29EA">
        <w:rPr>
          <w:rFonts w:ascii="Book Antiqua" w:hAnsi="Book Antiqua"/>
          <w:b/>
          <w:bCs/>
          <w:sz w:val="19"/>
          <w:szCs w:val="19"/>
          <w:shd w:val="clear" w:color="auto" w:fill="F7CAAC" w:themeFill="accent2" w:themeFillTint="66"/>
        </w:rPr>
        <w:t>Teoria clássica</w:t>
      </w:r>
      <w:r w:rsidRPr="005D29EA">
        <w:rPr>
          <w:rFonts w:ascii="Book Antiqua" w:hAnsi="Book Antiqua"/>
          <w:sz w:val="19"/>
          <w:szCs w:val="19"/>
        </w:rPr>
        <w:t xml:space="preserve">: </w:t>
      </w:r>
      <w:r w:rsidRPr="005D29EA">
        <w:rPr>
          <w:rFonts w:ascii="Book Antiqua" w:hAnsi="Book Antiqua"/>
          <w:b/>
          <w:bCs/>
          <w:sz w:val="19"/>
          <w:szCs w:val="19"/>
          <w:highlight w:val="cyan"/>
        </w:rPr>
        <w:t>imunidade absoluta</w:t>
      </w:r>
      <w:r>
        <w:rPr>
          <w:rFonts w:ascii="Book Antiqua" w:hAnsi="Book Antiqua"/>
          <w:sz w:val="19"/>
          <w:szCs w:val="19"/>
        </w:rPr>
        <w:t xml:space="preserve">: </w:t>
      </w:r>
      <w:r w:rsidRPr="005D29EA">
        <w:rPr>
          <w:rFonts w:ascii="Book Antiqua" w:hAnsi="Book Antiqua"/>
          <w:sz w:val="19"/>
          <w:szCs w:val="19"/>
        </w:rPr>
        <w:t>O Estado estrangeiro goza de imunidade total e absoluta, só podendo ser julgado por outro Estado caso renuncie a imunidade.</w:t>
      </w:r>
    </w:p>
    <w:p w14:paraId="2E210CAE" w14:textId="77777777" w:rsidR="00286C22" w:rsidRPr="005D29EA" w:rsidRDefault="00286C22" w:rsidP="00286C22">
      <w:pPr>
        <w:ind w:left="567"/>
        <w:jc w:val="both"/>
        <w:rPr>
          <w:rFonts w:ascii="Book Antiqua" w:hAnsi="Book Antiqua"/>
          <w:sz w:val="19"/>
          <w:szCs w:val="19"/>
        </w:rPr>
      </w:pPr>
      <w:r w:rsidRPr="005D29EA">
        <w:rPr>
          <w:rFonts w:ascii="Book Antiqua" w:hAnsi="Book Antiqua"/>
          <w:sz w:val="19"/>
          <w:szCs w:val="19"/>
        </w:rPr>
        <w:t xml:space="preserve">b) </w:t>
      </w:r>
      <w:r w:rsidRPr="005D29EA">
        <w:rPr>
          <w:rFonts w:ascii="Book Antiqua" w:hAnsi="Book Antiqua"/>
          <w:b/>
          <w:bCs/>
          <w:sz w:val="19"/>
          <w:szCs w:val="19"/>
          <w:shd w:val="clear" w:color="auto" w:fill="F7CAAC" w:themeFill="accent2" w:themeFillTint="66"/>
        </w:rPr>
        <w:t>Teoria moderna</w:t>
      </w:r>
      <w:r w:rsidRPr="005D29EA">
        <w:rPr>
          <w:rFonts w:ascii="Book Antiqua" w:hAnsi="Book Antiqua"/>
          <w:sz w:val="19"/>
          <w:szCs w:val="19"/>
        </w:rPr>
        <w:t xml:space="preserve">: </w:t>
      </w:r>
      <w:r w:rsidRPr="005D29EA">
        <w:rPr>
          <w:rFonts w:ascii="Book Antiqua" w:hAnsi="Book Antiqua"/>
          <w:b/>
          <w:bCs/>
          <w:sz w:val="19"/>
          <w:szCs w:val="19"/>
          <w:highlight w:val="cyan"/>
        </w:rPr>
        <w:t>atos de império</w:t>
      </w:r>
      <w:r w:rsidRPr="005D29EA">
        <w:rPr>
          <w:rFonts w:ascii="Book Antiqua" w:hAnsi="Book Antiqua"/>
          <w:sz w:val="19"/>
          <w:szCs w:val="19"/>
        </w:rPr>
        <w:t xml:space="preserve"> e </w:t>
      </w:r>
      <w:r w:rsidRPr="005D29EA">
        <w:rPr>
          <w:rFonts w:ascii="Book Antiqua" w:hAnsi="Book Antiqua"/>
          <w:b/>
          <w:bCs/>
          <w:sz w:val="19"/>
          <w:szCs w:val="19"/>
          <w:highlight w:val="cyan"/>
        </w:rPr>
        <w:t>atos de gestão</w:t>
      </w:r>
      <w:r w:rsidRPr="005D29EA">
        <w:rPr>
          <w:rFonts w:ascii="Book Antiqua" w:hAnsi="Book Antiqua"/>
          <w:sz w:val="19"/>
          <w:szCs w:val="19"/>
        </w:rPr>
        <w:t>. É a que prevalece atualmente, em especial no STJ.</w:t>
      </w:r>
      <w:r>
        <w:rPr>
          <w:rFonts w:ascii="Book Antiqua" w:hAnsi="Book Antiqua"/>
          <w:sz w:val="19"/>
          <w:szCs w:val="19"/>
        </w:rPr>
        <w:t xml:space="preserve"> </w:t>
      </w:r>
      <w:r w:rsidRPr="005D29EA">
        <w:rPr>
          <w:rFonts w:ascii="Book Antiqua" w:hAnsi="Book Antiqua"/>
          <w:sz w:val="19"/>
          <w:szCs w:val="19"/>
        </w:rPr>
        <w:t>Com os anos, as relações entre os Estados, foram se tornando mais frequentes e intensas. A teoria clássica passou a ser questionada. Diante disso é idealizada a chamada teoria dos atos de império e atos de gestão:</w:t>
      </w:r>
    </w:p>
    <w:p w14:paraId="3269616B" w14:textId="77777777" w:rsidR="00286C22" w:rsidRDefault="00286C22" w:rsidP="00286C22">
      <w:pPr>
        <w:ind w:left="1134"/>
        <w:jc w:val="both"/>
        <w:rPr>
          <w:rFonts w:ascii="Book Antiqua" w:hAnsi="Book Antiqua"/>
          <w:sz w:val="19"/>
          <w:szCs w:val="19"/>
        </w:rPr>
      </w:pPr>
      <w:r w:rsidRPr="005D29EA">
        <w:rPr>
          <w:rFonts w:ascii="Book Antiqua" w:hAnsi="Book Antiqua"/>
          <w:sz w:val="19"/>
          <w:szCs w:val="19"/>
        </w:rPr>
        <w:t xml:space="preserve">- </w:t>
      </w:r>
      <w:r w:rsidRPr="005D29EA">
        <w:rPr>
          <w:rFonts w:ascii="Book Antiqua" w:hAnsi="Book Antiqua"/>
          <w:b/>
          <w:bCs/>
          <w:sz w:val="19"/>
          <w:szCs w:val="19"/>
          <w:highlight w:val="cyan"/>
        </w:rPr>
        <w:t xml:space="preserve">Atos de império (jure </w:t>
      </w:r>
      <w:proofErr w:type="spellStart"/>
      <w:r w:rsidRPr="005D29EA">
        <w:rPr>
          <w:rFonts w:ascii="Book Antiqua" w:hAnsi="Book Antiqua"/>
          <w:b/>
          <w:bCs/>
          <w:sz w:val="19"/>
          <w:szCs w:val="19"/>
          <w:highlight w:val="cyan"/>
        </w:rPr>
        <w:t>imperii</w:t>
      </w:r>
      <w:proofErr w:type="spellEnd"/>
      <w:r w:rsidRPr="005D29EA">
        <w:rPr>
          <w:rFonts w:ascii="Book Antiqua" w:hAnsi="Book Antiqua"/>
          <w:b/>
          <w:bCs/>
          <w:sz w:val="19"/>
          <w:szCs w:val="19"/>
          <w:highlight w:val="cyan"/>
        </w:rPr>
        <w:t>)</w:t>
      </w:r>
      <w:r w:rsidRPr="005D29EA">
        <w:rPr>
          <w:rFonts w:ascii="Book Antiqua" w:hAnsi="Book Antiqua"/>
          <w:sz w:val="19"/>
          <w:szCs w:val="19"/>
        </w:rPr>
        <w:t xml:space="preserve">: Atos que o Estado pratica no exercício de sua soberania. </w:t>
      </w:r>
      <w:proofErr w:type="spellStart"/>
      <w:r w:rsidRPr="005D29EA">
        <w:rPr>
          <w:rFonts w:ascii="Book Antiqua" w:hAnsi="Book Antiqua"/>
          <w:sz w:val="19"/>
          <w:szCs w:val="19"/>
        </w:rPr>
        <w:t>Exs</w:t>
      </w:r>
      <w:proofErr w:type="spellEnd"/>
      <w:r w:rsidRPr="005D29EA">
        <w:rPr>
          <w:rFonts w:ascii="Book Antiqua" w:hAnsi="Book Antiqua"/>
          <w:sz w:val="19"/>
          <w:szCs w:val="19"/>
        </w:rPr>
        <w:t>: atos de guerra, negativa de visto, negativa de asilo político. Quando o Estado estrangeiro pratica atos de império, ele desfruta de imunidade de jurisdição.</w:t>
      </w:r>
    </w:p>
    <w:p w14:paraId="7AB50644" w14:textId="5ACE2B8B" w:rsidR="00286C22" w:rsidRDefault="00286C22" w:rsidP="00286C22">
      <w:pPr>
        <w:ind w:left="1134"/>
        <w:jc w:val="both"/>
        <w:rPr>
          <w:rFonts w:ascii="Book Antiqua" w:hAnsi="Book Antiqua"/>
          <w:sz w:val="19"/>
          <w:szCs w:val="19"/>
        </w:rPr>
      </w:pPr>
      <w:r w:rsidRPr="005D29EA">
        <w:rPr>
          <w:rFonts w:ascii="Book Antiqua" w:hAnsi="Book Antiqua"/>
          <w:sz w:val="19"/>
          <w:szCs w:val="19"/>
        </w:rPr>
        <w:t xml:space="preserve">- </w:t>
      </w:r>
      <w:r w:rsidRPr="005D29EA">
        <w:rPr>
          <w:rFonts w:ascii="Book Antiqua" w:hAnsi="Book Antiqua"/>
          <w:b/>
          <w:bCs/>
          <w:sz w:val="19"/>
          <w:szCs w:val="19"/>
          <w:highlight w:val="cyan"/>
        </w:rPr>
        <w:t xml:space="preserve">Atos de gestão (jure </w:t>
      </w:r>
      <w:proofErr w:type="spellStart"/>
      <w:r w:rsidRPr="005D29EA">
        <w:rPr>
          <w:rFonts w:ascii="Book Antiqua" w:hAnsi="Book Antiqua"/>
          <w:b/>
          <w:bCs/>
          <w:sz w:val="19"/>
          <w:szCs w:val="19"/>
          <w:highlight w:val="cyan"/>
        </w:rPr>
        <w:t>gestionis</w:t>
      </w:r>
      <w:proofErr w:type="spellEnd"/>
      <w:r w:rsidRPr="005D29EA">
        <w:rPr>
          <w:rFonts w:ascii="Book Antiqua" w:hAnsi="Book Antiqua"/>
          <w:b/>
          <w:bCs/>
          <w:sz w:val="19"/>
          <w:szCs w:val="19"/>
          <w:highlight w:val="cyan"/>
        </w:rPr>
        <w:t>)</w:t>
      </w:r>
      <w:r w:rsidRPr="005D29EA">
        <w:rPr>
          <w:rFonts w:ascii="Book Antiqua" w:hAnsi="Book Antiqua"/>
          <w:sz w:val="19"/>
          <w:szCs w:val="19"/>
        </w:rPr>
        <w:t xml:space="preserve">: Atos que o Estado pratica como se fosse um particular. Não têm relação direta com sua soberania. </w:t>
      </w:r>
      <w:proofErr w:type="spellStart"/>
      <w:r w:rsidRPr="005D29EA">
        <w:rPr>
          <w:rFonts w:ascii="Book Antiqua" w:hAnsi="Book Antiqua"/>
          <w:sz w:val="19"/>
          <w:szCs w:val="19"/>
        </w:rPr>
        <w:t>Ex</w:t>
      </w:r>
      <w:proofErr w:type="spellEnd"/>
      <w:r w:rsidRPr="005D29EA">
        <w:rPr>
          <w:rFonts w:ascii="Book Antiqua" w:hAnsi="Book Antiqua"/>
          <w:sz w:val="19"/>
          <w:szCs w:val="19"/>
        </w:rPr>
        <w:t>: contrato de luz/água, contrato de compra e venda, contratação de empregados, acidente de veículo. Quando o Estado estrangeiro pratica atos de gestão, ele NÃO goza de imunidade de jurisdição.</w:t>
      </w:r>
    </w:p>
    <w:p w14:paraId="272860B0" w14:textId="77777777" w:rsidR="00470A7A" w:rsidRDefault="00470A7A" w:rsidP="005D29EA">
      <w:pPr>
        <w:jc w:val="both"/>
        <w:rPr>
          <w:rFonts w:ascii="Book Antiqua" w:hAnsi="Book Antiqua"/>
          <w:sz w:val="19"/>
          <w:szCs w:val="19"/>
        </w:rPr>
      </w:pPr>
    </w:p>
    <w:p w14:paraId="72E64EA0" w14:textId="7416AFBE" w:rsidR="001A0EF5" w:rsidRDefault="001A0EF5" w:rsidP="005D29E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A0EF5">
        <w:rPr>
          <w:rFonts w:ascii="Book Antiqua" w:hAnsi="Book Antiqua"/>
          <w:b/>
          <w:bCs/>
          <w:i/>
          <w:iCs/>
          <w:color w:val="FF0000"/>
          <w:sz w:val="19"/>
          <w:szCs w:val="19"/>
          <w:highlight w:val="green"/>
        </w:rPr>
        <w:t>TRF3-2022</w:t>
      </w:r>
      <w:r w:rsidRPr="005D29EA">
        <w:rPr>
          <w:rFonts w:ascii="Book Antiqua" w:hAnsi="Book Antiqua"/>
          <w:sz w:val="19"/>
          <w:szCs w:val="19"/>
        </w:rPr>
        <w:t>:</w:t>
      </w:r>
      <w:r w:rsidRPr="001A0EF5">
        <w:t xml:space="preserve"> </w:t>
      </w:r>
      <w:r w:rsidRPr="001A0EF5">
        <w:rPr>
          <w:rFonts w:ascii="Book Antiqua" w:hAnsi="Book Antiqua"/>
          <w:sz w:val="19"/>
          <w:szCs w:val="19"/>
        </w:rPr>
        <w:t xml:space="preserve">Diante de um processo relativo a um ato de império, que tenha um Estado estrangeiro como réu, deve o juiz responsável pela apreciação do caso, antes de se declarar incompetente, contactar o ente estatal estrangeiro, por meio de comunicação dirigida à Embaixada deste no Brasil, para que o Estado estrangeiro "exerça o direito de imunidade jurisdicional ou submeta-se voluntariamente à jurisdição pátria, renunciando à sua imunidade. Ou seja, mesmo diante de um ato de império, em que prevalece a imunidade de jurisdição estatal, é possível que o Estado estrangeiro seja processado e julgado pelo Judiciário de outro ente estatal quando renunciar a sua imunidade. STJ </w:t>
      </w:r>
      <w:proofErr w:type="spellStart"/>
      <w:r w:rsidRPr="001A0EF5">
        <w:rPr>
          <w:rFonts w:ascii="Book Antiqua" w:hAnsi="Book Antiqua"/>
          <w:sz w:val="19"/>
          <w:szCs w:val="19"/>
        </w:rPr>
        <w:t>info</w:t>
      </w:r>
      <w:proofErr w:type="spellEnd"/>
      <w:r w:rsidRPr="001A0EF5">
        <w:rPr>
          <w:rFonts w:ascii="Book Antiqua" w:hAnsi="Book Antiqua"/>
          <w:sz w:val="19"/>
          <w:szCs w:val="19"/>
        </w:rPr>
        <w:t xml:space="preserve"> 447. (Portela, 2015, p 192)</w:t>
      </w:r>
    </w:p>
    <w:p w14:paraId="645B4047" w14:textId="77777777" w:rsidR="001A0EF5" w:rsidRDefault="001A0EF5" w:rsidP="005D29EA">
      <w:pPr>
        <w:jc w:val="both"/>
        <w:rPr>
          <w:rFonts w:ascii="Book Antiqua" w:hAnsi="Book Antiqua"/>
          <w:sz w:val="19"/>
          <w:szCs w:val="19"/>
        </w:rPr>
      </w:pPr>
    </w:p>
    <w:p w14:paraId="165AE777" w14:textId="245B29F0" w:rsidR="00E36C6F" w:rsidRDefault="00E36C6F" w:rsidP="00E36C6F">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E36C6F">
        <w:rPr>
          <w:rFonts w:ascii="Book Antiqua" w:hAnsi="Book Antiqua"/>
          <w:sz w:val="19"/>
          <w:szCs w:val="19"/>
        </w:rPr>
        <w:t xml:space="preserve">Perante o Direito Internacional, o Estado só pode estender </w:t>
      </w:r>
      <w:proofErr w:type="spellStart"/>
      <w:r w:rsidRPr="00E36C6F">
        <w:rPr>
          <w:rFonts w:ascii="Book Antiqua" w:hAnsi="Book Antiqua"/>
          <w:sz w:val="19"/>
          <w:szCs w:val="19"/>
        </w:rPr>
        <w:t>extraterritorialmente</w:t>
      </w:r>
      <w:proofErr w:type="spellEnd"/>
      <w:r w:rsidRPr="00E36C6F">
        <w:rPr>
          <w:rFonts w:ascii="Book Antiqua" w:hAnsi="Book Antiqua"/>
          <w:sz w:val="19"/>
          <w:szCs w:val="19"/>
        </w:rPr>
        <w:t xml:space="preserve"> sua jurisdição caso exista, na hipótese, norma internacional que assim autorize.</w:t>
      </w:r>
    </w:p>
    <w:p w14:paraId="6F54CA21" w14:textId="7DB5DAC5" w:rsidR="00E36C6F" w:rsidRDefault="00E36C6F" w:rsidP="00E36C6F">
      <w:pPr>
        <w:jc w:val="both"/>
        <w:rPr>
          <w:rFonts w:ascii="Book Antiqua" w:hAnsi="Book Antiqua"/>
          <w:sz w:val="19"/>
          <w:szCs w:val="19"/>
        </w:rPr>
      </w:pPr>
      <w:r w:rsidRPr="009151CA">
        <w:rPr>
          <w:rFonts w:ascii="Book Antiqua" w:hAnsi="Book Antiqua"/>
          <w:b/>
          <w:bCs/>
          <w:i/>
          <w:iCs/>
          <w:color w:val="FF0000"/>
          <w:sz w:val="19"/>
          <w:szCs w:val="19"/>
        </w:rPr>
        <w:t>#</w:t>
      </w:r>
      <w:r w:rsidRPr="009151CA">
        <w:rPr>
          <w:rFonts w:ascii="Book Antiqua" w:hAnsi="Book Antiqua"/>
          <w:b/>
          <w:bCs/>
          <w:i/>
          <w:iCs/>
          <w:color w:val="FF0000"/>
          <w:sz w:val="19"/>
          <w:szCs w:val="19"/>
          <w:highlight w:val="green"/>
        </w:rPr>
        <w:t>Atenção</w:t>
      </w:r>
      <w:r w:rsidRPr="009151CA">
        <w:rPr>
          <w:rFonts w:ascii="Book Antiqua" w:hAnsi="Book Antiqua"/>
          <w:sz w:val="19"/>
          <w:szCs w:val="19"/>
        </w:rPr>
        <w:t xml:space="preserve">: </w:t>
      </w:r>
      <w:r w:rsidRPr="00E36C6F">
        <w:rPr>
          <w:rFonts w:ascii="Book Antiqua" w:hAnsi="Book Antiqua"/>
          <w:sz w:val="19"/>
          <w:szCs w:val="19"/>
        </w:rPr>
        <w:t>Nesse caso, se existir norma que autorize a extensão da jurisdição, é permitido ao Estado que assim o faça perante o Direito Internacional.</w:t>
      </w:r>
      <w:r w:rsidRPr="00E36C6F">
        <w:t xml:space="preserve"> </w:t>
      </w:r>
      <w:r w:rsidRPr="00E36C6F">
        <w:rPr>
          <w:rFonts w:ascii="Book Antiqua" w:hAnsi="Book Antiqua"/>
          <w:sz w:val="19"/>
          <w:szCs w:val="19"/>
        </w:rPr>
        <w:t>A jurisdição extraterritorial de um Estado é limitada no Direito Internacional, e um Estado só pode exercê-la em casos específicos, geralmente quando autorizada por um tratado ou outra norma internacional. Sem essa base legal, o exercício de jurisdição extraterritorial seria considerado uma violação da soberania de outros Estados.</w:t>
      </w:r>
    </w:p>
    <w:p w14:paraId="513FC44F" w14:textId="77777777" w:rsidR="00E36C6F" w:rsidRDefault="00E36C6F" w:rsidP="005D29EA">
      <w:pPr>
        <w:jc w:val="both"/>
        <w:rPr>
          <w:rFonts w:ascii="Book Antiqua" w:hAnsi="Book Antiqua"/>
          <w:sz w:val="19"/>
          <w:szCs w:val="19"/>
        </w:rPr>
      </w:pPr>
    </w:p>
    <w:p w14:paraId="7DBE6DB6" w14:textId="1DD2B513" w:rsidR="009151CA" w:rsidRDefault="009151CA" w:rsidP="005D29EA">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9151CA">
        <w:rPr>
          <w:rFonts w:ascii="Book Antiqua" w:hAnsi="Book Antiqua"/>
          <w:sz w:val="19"/>
          <w:szCs w:val="19"/>
        </w:rPr>
        <w:t>No caso da imunidade do Estado no Direito Internacional, mesmo quando a imunidade de jurisdição não for reconhecida, há a imunidade de execução caso o bem em constrição seja utilizado para atividades estatais propriamente ditas.</w:t>
      </w:r>
    </w:p>
    <w:p w14:paraId="1DFF12B5" w14:textId="0640BA6C" w:rsidR="009151CA" w:rsidRPr="009151CA" w:rsidRDefault="009151CA" w:rsidP="009151CA">
      <w:pPr>
        <w:jc w:val="both"/>
        <w:rPr>
          <w:rFonts w:ascii="Book Antiqua" w:hAnsi="Book Antiqua"/>
          <w:sz w:val="19"/>
          <w:szCs w:val="19"/>
        </w:rPr>
      </w:pPr>
      <w:r w:rsidRPr="009151CA">
        <w:rPr>
          <w:rFonts w:ascii="Book Antiqua" w:hAnsi="Book Antiqua"/>
          <w:b/>
          <w:bCs/>
          <w:i/>
          <w:iCs/>
          <w:color w:val="FF0000"/>
          <w:sz w:val="19"/>
          <w:szCs w:val="19"/>
        </w:rPr>
        <w:t>#</w:t>
      </w:r>
      <w:r w:rsidRPr="009151CA">
        <w:rPr>
          <w:rFonts w:ascii="Book Antiqua" w:hAnsi="Book Antiqua"/>
          <w:b/>
          <w:bCs/>
          <w:i/>
          <w:iCs/>
          <w:color w:val="FF0000"/>
          <w:sz w:val="19"/>
          <w:szCs w:val="19"/>
          <w:highlight w:val="green"/>
        </w:rPr>
        <w:t>Atenção</w:t>
      </w:r>
      <w:r w:rsidRPr="009151CA">
        <w:rPr>
          <w:rFonts w:ascii="Book Antiqua" w:hAnsi="Book Antiqua"/>
          <w:sz w:val="19"/>
          <w:szCs w:val="19"/>
        </w:rPr>
        <w:t xml:space="preserve">: No Estado brasileiro, embora se admita certa flexibilização à imunidade de execução soberana, na esteira do posicionamento internacional, tal fenômeno, em comparação à imunidade jurisdicional, remanesce dotado de conotação mais ampla e rígida, conforme se </w:t>
      </w:r>
      <w:proofErr w:type="spellStart"/>
      <w:r w:rsidRPr="009151CA">
        <w:rPr>
          <w:rFonts w:ascii="Book Antiqua" w:hAnsi="Book Antiqua"/>
          <w:sz w:val="19"/>
          <w:szCs w:val="19"/>
        </w:rPr>
        <w:t>dessome</w:t>
      </w:r>
      <w:proofErr w:type="spellEnd"/>
      <w:r w:rsidRPr="009151CA">
        <w:rPr>
          <w:rFonts w:ascii="Book Antiqua" w:hAnsi="Book Antiqua"/>
          <w:sz w:val="19"/>
          <w:szCs w:val="19"/>
        </w:rPr>
        <w:t xml:space="preserve"> da escassa jurisprudência sobre o tema:</w:t>
      </w:r>
      <w:r>
        <w:rPr>
          <w:rFonts w:ascii="Book Antiqua" w:hAnsi="Book Antiqua"/>
          <w:sz w:val="19"/>
          <w:szCs w:val="19"/>
        </w:rPr>
        <w:t xml:space="preserve"> “</w:t>
      </w:r>
      <w:r w:rsidRPr="009151CA">
        <w:rPr>
          <w:rFonts w:ascii="Book Antiqua" w:hAnsi="Book Antiqua"/>
          <w:i/>
          <w:iCs/>
          <w:sz w:val="19"/>
          <w:szCs w:val="19"/>
        </w:rPr>
        <w:t xml:space="preserve">É bem verdade que o Supremo Tribunal Federal, tratando da questão pertinente </w:t>
      </w:r>
      <w:r w:rsidRPr="009151CA">
        <w:rPr>
          <w:rFonts w:ascii="Book Antiqua" w:hAnsi="Book Antiqua"/>
          <w:i/>
          <w:iCs/>
          <w:sz w:val="19"/>
          <w:szCs w:val="19"/>
        </w:rPr>
        <w:lastRenderedPageBreak/>
        <w:t xml:space="preserve">à imunidade de execução (matéria que não se confunde com o tema concernente à imunidade de jurisdição ora em exame), continua, quanto a ela (imunidade de execução), a entendê-la como prerrogativa institucional de caráter mais abrangente, ressalvadas as hipóteses excepcionais </w:t>
      </w:r>
      <w:r w:rsidRPr="009151CA">
        <w:rPr>
          <w:rFonts w:ascii="Book Antiqua" w:hAnsi="Book Antiqua"/>
          <w:b/>
          <w:bCs/>
          <w:i/>
          <w:iCs/>
          <w:sz w:val="19"/>
          <w:szCs w:val="19"/>
          <w:highlight w:val="cyan"/>
        </w:rPr>
        <w:t>(a)</w:t>
      </w:r>
      <w:r w:rsidRPr="009151CA">
        <w:rPr>
          <w:rFonts w:ascii="Book Antiqua" w:hAnsi="Book Antiqua"/>
          <w:i/>
          <w:iCs/>
          <w:sz w:val="19"/>
          <w:szCs w:val="19"/>
        </w:rPr>
        <w:t xml:space="preserve"> </w:t>
      </w:r>
      <w:r w:rsidRPr="009151CA">
        <w:rPr>
          <w:rFonts w:ascii="Book Antiqua" w:hAnsi="Book Antiqua"/>
          <w:b/>
          <w:bCs/>
          <w:i/>
          <w:iCs/>
          <w:sz w:val="19"/>
          <w:szCs w:val="19"/>
          <w:highlight w:val="yellow"/>
        </w:rPr>
        <w:t>de renúncia, por parte do Estado estrangeiro, à prerrogativa da intangibilidade dos seus próprios bens</w:t>
      </w:r>
      <w:r w:rsidRPr="009151CA">
        <w:rPr>
          <w:rFonts w:ascii="Book Antiqua" w:hAnsi="Book Antiqua"/>
          <w:i/>
          <w:iCs/>
          <w:sz w:val="19"/>
          <w:szCs w:val="19"/>
        </w:rPr>
        <w:t xml:space="preserve"> (RTJ 167/761, Rel. Min. ILMAR GALVÃO - ACO 543/SP, Rel. Min. SEPÚLVEDA PERTENCE) ou </w:t>
      </w:r>
      <w:r w:rsidRPr="009151CA">
        <w:rPr>
          <w:rFonts w:ascii="Book Antiqua" w:hAnsi="Book Antiqua"/>
          <w:b/>
          <w:bCs/>
          <w:i/>
          <w:iCs/>
          <w:sz w:val="19"/>
          <w:szCs w:val="19"/>
          <w:highlight w:val="cyan"/>
        </w:rPr>
        <w:t>(b)</w:t>
      </w:r>
      <w:r w:rsidRPr="009151CA">
        <w:rPr>
          <w:rFonts w:ascii="Book Antiqua" w:hAnsi="Book Antiqua"/>
          <w:i/>
          <w:iCs/>
          <w:sz w:val="19"/>
          <w:szCs w:val="19"/>
        </w:rPr>
        <w:t xml:space="preserve"> </w:t>
      </w:r>
      <w:r w:rsidRPr="009151CA">
        <w:rPr>
          <w:rFonts w:ascii="Book Antiqua" w:hAnsi="Book Antiqua"/>
          <w:b/>
          <w:bCs/>
          <w:i/>
          <w:iCs/>
          <w:sz w:val="19"/>
          <w:szCs w:val="19"/>
          <w:highlight w:val="yellow"/>
        </w:rPr>
        <w:t>de existência, em território brasileiro, de bens que, embora pertencentes ao Estado estrangeiro, não tenham qualquer vinculação com as finalidades essenciais inerentes às legações diplomáticas ou representações consulares mantidas em nosso País</w:t>
      </w:r>
      <w:r w:rsidRPr="009151CA">
        <w:rPr>
          <w:rFonts w:ascii="Book Antiqua" w:hAnsi="Book Antiqua"/>
          <w:i/>
          <w:iCs/>
          <w:sz w:val="19"/>
          <w:szCs w:val="19"/>
        </w:rPr>
        <w:t>.</w:t>
      </w:r>
      <w:r>
        <w:rPr>
          <w:rFonts w:ascii="Book Antiqua" w:hAnsi="Book Antiqua"/>
          <w:sz w:val="19"/>
          <w:szCs w:val="19"/>
        </w:rPr>
        <w:t>”</w:t>
      </w:r>
      <w:r w:rsidRPr="009151CA">
        <w:rPr>
          <w:rFonts w:ascii="Book Antiqua" w:hAnsi="Book Antiqua"/>
          <w:sz w:val="19"/>
          <w:szCs w:val="19"/>
        </w:rPr>
        <w:t xml:space="preserve"> (STF, </w:t>
      </w:r>
      <w:proofErr w:type="spellStart"/>
      <w:r w:rsidRPr="009151CA">
        <w:rPr>
          <w:rFonts w:ascii="Book Antiqua" w:hAnsi="Book Antiqua"/>
          <w:sz w:val="19"/>
          <w:szCs w:val="19"/>
        </w:rPr>
        <w:t>AgRg</w:t>
      </w:r>
      <w:proofErr w:type="spellEnd"/>
      <w:r w:rsidRPr="009151CA">
        <w:rPr>
          <w:rFonts w:ascii="Book Antiqua" w:hAnsi="Book Antiqua"/>
          <w:sz w:val="19"/>
          <w:szCs w:val="19"/>
        </w:rPr>
        <w:t xml:space="preserve"> RE nº 222.368-4/PE, Rel. Ministro CELSO DE MELLO, DJU 14.02.2003)</w:t>
      </w:r>
      <w:r>
        <w:rPr>
          <w:rFonts w:ascii="Book Antiqua" w:hAnsi="Book Antiqua"/>
          <w:sz w:val="19"/>
          <w:szCs w:val="19"/>
        </w:rPr>
        <w:t xml:space="preserve">. Portanto, a </w:t>
      </w:r>
      <w:r w:rsidRPr="009151CA">
        <w:rPr>
          <w:rFonts w:ascii="Book Antiqua" w:hAnsi="Book Antiqua"/>
          <w:b/>
          <w:bCs/>
          <w:sz w:val="19"/>
          <w:szCs w:val="19"/>
          <w:shd w:val="clear" w:color="auto" w:fill="F7CAAC" w:themeFill="accent2" w:themeFillTint="66"/>
        </w:rPr>
        <w:t>imunidade de execução</w:t>
      </w:r>
      <w:r w:rsidRPr="009151CA">
        <w:rPr>
          <w:rFonts w:ascii="Book Antiqua" w:hAnsi="Book Antiqua"/>
          <w:sz w:val="19"/>
          <w:szCs w:val="19"/>
        </w:rPr>
        <w:t xml:space="preserve"> é uma prerrogativa do Estado no Direito Internacional que permite que os bens estatais usados </w:t>
      </w:r>
      <w:r w:rsidRPr="009151CA">
        <w:rPr>
          <w:rFonts w:ascii="Book Antiqua" w:hAnsi="Book Antiqua"/>
          <w:b/>
          <w:bCs/>
          <w:sz w:val="19"/>
          <w:szCs w:val="19"/>
          <w:highlight w:val="yellow"/>
        </w:rPr>
        <w:t>para atividades soberanas</w:t>
      </w:r>
      <w:r w:rsidRPr="009151CA">
        <w:rPr>
          <w:rFonts w:ascii="Book Antiqua" w:hAnsi="Book Antiqua"/>
          <w:sz w:val="19"/>
          <w:szCs w:val="19"/>
        </w:rPr>
        <w:t xml:space="preserve"> (ou seja, atividades de interesse público e não comerciais) estejam protegidos contra constrição judicial. Mesmo que a </w:t>
      </w:r>
      <w:r w:rsidRPr="009151CA">
        <w:rPr>
          <w:rFonts w:ascii="Book Antiqua" w:hAnsi="Book Antiqua"/>
          <w:b/>
          <w:bCs/>
          <w:sz w:val="19"/>
          <w:szCs w:val="19"/>
          <w:shd w:val="clear" w:color="auto" w:fill="F7CAAC" w:themeFill="accent2" w:themeFillTint="66"/>
        </w:rPr>
        <w:t>imunidade de jurisdição</w:t>
      </w:r>
      <w:r w:rsidRPr="009151CA">
        <w:rPr>
          <w:rFonts w:ascii="Book Antiqua" w:hAnsi="Book Antiqua"/>
          <w:sz w:val="19"/>
          <w:szCs w:val="19"/>
        </w:rPr>
        <w:t xml:space="preserve"> possa ser limitada ou negada em certos casos, a imunidade de execução sobre bens estatais destinados a fins governamentais é, em geral, mantida.</w:t>
      </w:r>
    </w:p>
    <w:p w14:paraId="5D7D7C79" w14:textId="77777777" w:rsidR="009151CA" w:rsidRPr="009151CA" w:rsidRDefault="009151CA" w:rsidP="009151CA">
      <w:pPr>
        <w:jc w:val="both"/>
        <w:rPr>
          <w:rFonts w:ascii="Book Antiqua" w:hAnsi="Book Antiqua"/>
          <w:sz w:val="19"/>
          <w:szCs w:val="19"/>
        </w:rPr>
      </w:pPr>
    </w:p>
    <w:p w14:paraId="59CEA69B" w14:textId="67D8AF6E" w:rsidR="005D29EA" w:rsidRDefault="005D29EA" w:rsidP="005D29E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D29EA">
        <w:rPr>
          <w:rFonts w:ascii="Book Antiqua" w:hAnsi="Book Antiqua"/>
          <w:b/>
          <w:bCs/>
          <w:i/>
          <w:iCs/>
          <w:color w:val="FF0000"/>
          <w:sz w:val="19"/>
          <w:szCs w:val="19"/>
          <w:highlight w:val="green"/>
        </w:rPr>
        <w:t>DOD</w:t>
      </w:r>
      <w:r w:rsidR="009F672D">
        <w:rPr>
          <w:rFonts w:ascii="Book Antiqua" w:hAnsi="Book Antiqua"/>
          <w:b/>
          <w:bCs/>
          <w:i/>
          <w:iCs/>
          <w:color w:val="FF0000"/>
          <w:sz w:val="19"/>
          <w:szCs w:val="19"/>
        </w:rPr>
        <w:t xml:space="preserve">: </w:t>
      </w:r>
      <w:r w:rsidR="00286C22">
        <w:rPr>
          <w:rFonts w:ascii="Book Antiqua" w:hAnsi="Book Antiqua"/>
          <w:b/>
          <w:bCs/>
          <w:i/>
          <w:iCs/>
          <w:color w:val="FF0000"/>
          <w:sz w:val="19"/>
          <w:szCs w:val="19"/>
        </w:rPr>
        <w:t>#</w:t>
      </w:r>
      <w:r w:rsidR="00286C22" w:rsidRPr="00286C22">
        <w:rPr>
          <w:rFonts w:ascii="Book Antiqua" w:hAnsi="Book Antiqua"/>
          <w:b/>
          <w:bCs/>
          <w:i/>
          <w:iCs/>
          <w:color w:val="FF0000"/>
          <w:sz w:val="19"/>
          <w:szCs w:val="19"/>
          <w:highlight w:val="green"/>
        </w:rPr>
        <w:t>MPT-2013</w:t>
      </w:r>
      <w:r w:rsidR="007747C0">
        <w:rPr>
          <w:rFonts w:ascii="Book Antiqua" w:hAnsi="Book Antiqua"/>
          <w:b/>
          <w:bCs/>
          <w:i/>
          <w:iCs/>
          <w:color w:val="FF0000"/>
          <w:sz w:val="19"/>
          <w:szCs w:val="19"/>
        </w:rPr>
        <w:t>: #</w:t>
      </w:r>
      <w:r w:rsidR="007747C0" w:rsidRPr="007747C0">
        <w:rPr>
          <w:rFonts w:ascii="Book Antiqua" w:hAnsi="Book Antiqua"/>
          <w:b/>
          <w:bCs/>
          <w:i/>
          <w:iCs/>
          <w:color w:val="FF0000"/>
          <w:sz w:val="19"/>
          <w:szCs w:val="19"/>
          <w:highlight w:val="green"/>
        </w:rPr>
        <w:t>TRT24-2014</w:t>
      </w:r>
      <w:r w:rsidR="00E62676">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B84535">
        <w:rPr>
          <w:rFonts w:ascii="Book Antiqua" w:hAnsi="Book Antiqua"/>
          <w:b/>
          <w:bCs/>
          <w:i/>
          <w:iCs/>
          <w:color w:val="FF0000"/>
          <w:sz w:val="19"/>
          <w:szCs w:val="19"/>
          <w:highlight w:val="green"/>
        </w:rPr>
        <w:t>TRF5-201</w:t>
      </w:r>
      <w:r w:rsidR="00B84535">
        <w:rPr>
          <w:rFonts w:ascii="Book Antiqua" w:hAnsi="Book Antiqua"/>
          <w:b/>
          <w:bCs/>
          <w:i/>
          <w:iCs/>
          <w:color w:val="FF0000"/>
          <w:sz w:val="19"/>
          <w:szCs w:val="19"/>
          <w:highlight w:val="green"/>
        </w:rPr>
        <w:t>3/2015</w:t>
      </w:r>
      <w:r w:rsidR="004C13DE">
        <w:rPr>
          <w:rFonts w:ascii="Book Antiqua" w:hAnsi="Book Antiqua"/>
          <w:b/>
          <w:bCs/>
          <w:i/>
          <w:iCs/>
          <w:color w:val="FF0000"/>
          <w:sz w:val="19"/>
          <w:szCs w:val="19"/>
        </w:rPr>
        <w:t>: #</w:t>
      </w:r>
      <w:r w:rsidR="004C13DE" w:rsidRPr="004C13DE">
        <w:rPr>
          <w:rFonts w:ascii="Book Antiqua" w:hAnsi="Book Antiqua"/>
          <w:b/>
          <w:bCs/>
          <w:i/>
          <w:iCs/>
          <w:color w:val="FF0000"/>
          <w:sz w:val="19"/>
          <w:szCs w:val="19"/>
          <w:highlight w:val="green"/>
        </w:rPr>
        <w:t>AGU-2013/2015</w:t>
      </w:r>
      <w:r w:rsidR="00B84535">
        <w:rPr>
          <w:rFonts w:ascii="Book Antiqua" w:hAnsi="Book Antiqua"/>
          <w:b/>
          <w:bCs/>
          <w:i/>
          <w:iCs/>
          <w:color w:val="FF0000"/>
          <w:sz w:val="19"/>
          <w:szCs w:val="19"/>
        </w:rPr>
        <w:t>:</w:t>
      </w:r>
      <w:r w:rsidR="00FD0492">
        <w:rPr>
          <w:rFonts w:ascii="Book Antiqua" w:hAnsi="Book Antiqua"/>
          <w:b/>
          <w:bCs/>
          <w:i/>
          <w:iCs/>
          <w:color w:val="FF0000"/>
          <w:sz w:val="19"/>
          <w:szCs w:val="19"/>
        </w:rPr>
        <w:t xml:space="preserve"> #</w:t>
      </w:r>
      <w:r w:rsidR="00FD0492" w:rsidRPr="009F672D">
        <w:rPr>
          <w:rFonts w:ascii="Book Antiqua" w:hAnsi="Book Antiqua"/>
          <w:b/>
          <w:bCs/>
          <w:i/>
          <w:iCs/>
          <w:color w:val="FF0000"/>
          <w:sz w:val="19"/>
          <w:szCs w:val="19"/>
          <w:highlight w:val="green"/>
        </w:rPr>
        <w:t>TRT15-201</w:t>
      </w:r>
      <w:r w:rsidR="00FD0492">
        <w:rPr>
          <w:rFonts w:ascii="Book Antiqua" w:hAnsi="Book Antiqua"/>
          <w:b/>
          <w:bCs/>
          <w:i/>
          <w:iCs/>
          <w:color w:val="FF0000"/>
          <w:sz w:val="19"/>
          <w:szCs w:val="19"/>
          <w:highlight w:val="green"/>
        </w:rPr>
        <w:t>3/2015</w:t>
      </w:r>
      <w:r w:rsidR="00FD0492">
        <w:rPr>
          <w:rFonts w:ascii="Book Antiqua" w:hAnsi="Book Antiqua"/>
          <w:b/>
          <w:bCs/>
          <w:i/>
          <w:iCs/>
          <w:color w:val="FF0000"/>
          <w:sz w:val="19"/>
          <w:szCs w:val="19"/>
        </w:rPr>
        <w:t>:</w:t>
      </w:r>
      <w:r w:rsidR="00B84535">
        <w:rPr>
          <w:rFonts w:ascii="Book Antiqua" w:hAnsi="Book Antiqua"/>
          <w:b/>
          <w:bCs/>
          <w:i/>
          <w:iCs/>
          <w:color w:val="FF0000"/>
          <w:sz w:val="19"/>
          <w:szCs w:val="19"/>
        </w:rPr>
        <w:t xml:space="preserve"> #</w:t>
      </w:r>
      <w:r w:rsidR="00B84535" w:rsidRPr="00BE0A86">
        <w:rPr>
          <w:rFonts w:ascii="Book Antiqua" w:hAnsi="Book Antiqua"/>
          <w:b/>
          <w:bCs/>
          <w:i/>
          <w:iCs/>
          <w:color w:val="FF0000"/>
          <w:sz w:val="19"/>
          <w:szCs w:val="19"/>
          <w:highlight w:val="green"/>
        </w:rPr>
        <w:t>TRF1-2015</w:t>
      </w:r>
      <w:r w:rsidR="002F3BBC">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583C36">
        <w:rPr>
          <w:rFonts w:ascii="Book Antiqua" w:hAnsi="Book Antiqua"/>
          <w:b/>
          <w:bCs/>
          <w:i/>
          <w:iCs/>
          <w:color w:val="FF0000"/>
          <w:sz w:val="19"/>
          <w:szCs w:val="19"/>
          <w:highlight w:val="green"/>
        </w:rPr>
        <w:t>DPU-201</w:t>
      </w:r>
      <w:r w:rsidR="0024606C">
        <w:rPr>
          <w:rFonts w:ascii="Book Antiqua" w:hAnsi="Book Antiqua"/>
          <w:b/>
          <w:bCs/>
          <w:i/>
          <w:iCs/>
          <w:color w:val="FF0000"/>
          <w:sz w:val="19"/>
          <w:szCs w:val="19"/>
          <w:highlight w:val="green"/>
        </w:rPr>
        <w:t>5/2017</w:t>
      </w:r>
      <w:r w:rsidR="00640A18">
        <w:rPr>
          <w:rFonts w:ascii="Book Antiqua" w:hAnsi="Book Antiqua"/>
          <w:b/>
          <w:bCs/>
          <w:i/>
          <w:iCs/>
          <w:color w:val="FF0000"/>
          <w:sz w:val="19"/>
          <w:szCs w:val="19"/>
        </w:rPr>
        <w:t>: #</w:t>
      </w:r>
      <w:r w:rsidR="00640A18" w:rsidRPr="00640A18">
        <w:rPr>
          <w:rFonts w:ascii="Book Antiqua" w:hAnsi="Book Antiqua"/>
          <w:b/>
          <w:bCs/>
          <w:i/>
          <w:iCs/>
          <w:color w:val="FF0000"/>
          <w:sz w:val="19"/>
          <w:szCs w:val="19"/>
          <w:highlight w:val="green"/>
        </w:rPr>
        <w:t>MPF-201</w:t>
      </w:r>
      <w:r w:rsidR="009151CA">
        <w:rPr>
          <w:rFonts w:ascii="Book Antiqua" w:hAnsi="Book Antiqua"/>
          <w:b/>
          <w:bCs/>
          <w:i/>
          <w:iCs/>
          <w:color w:val="FF0000"/>
          <w:sz w:val="19"/>
          <w:szCs w:val="19"/>
          <w:highlight w:val="green"/>
        </w:rPr>
        <w:t>7/2022</w:t>
      </w:r>
      <w:r w:rsidR="00B84535">
        <w:rPr>
          <w:rFonts w:ascii="Book Antiqua" w:hAnsi="Book Antiqua"/>
          <w:b/>
          <w:bCs/>
          <w:i/>
          <w:iCs/>
          <w:color w:val="FF0000"/>
          <w:sz w:val="19"/>
          <w:szCs w:val="19"/>
        </w:rPr>
        <w:t>: #</w:t>
      </w:r>
      <w:r w:rsidR="00B84535" w:rsidRPr="00BE0A86">
        <w:rPr>
          <w:rFonts w:ascii="Book Antiqua" w:hAnsi="Book Antiqua"/>
          <w:b/>
          <w:bCs/>
          <w:i/>
          <w:iCs/>
          <w:color w:val="FF0000"/>
          <w:sz w:val="19"/>
          <w:szCs w:val="19"/>
          <w:highlight w:val="green"/>
        </w:rPr>
        <w:t>CESPE</w:t>
      </w:r>
      <w:r w:rsidR="00B84535" w:rsidRPr="00A92CCF">
        <w:rPr>
          <w:rFonts w:ascii="Book Antiqua" w:hAnsi="Book Antiqua"/>
          <w:sz w:val="19"/>
          <w:szCs w:val="19"/>
        </w:rPr>
        <w:t>:</w:t>
      </w:r>
      <w:r w:rsidR="00E62676">
        <w:rPr>
          <w:rFonts w:ascii="Book Antiqua" w:hAnsi="Book Antiqua"/>
          <w:sz w:val="19"/>
          <w:szCs w:val="19"/>
        </w:rPr>
        <w:t xml:space="preserve"> </w:t>
      </w:r>
      <w:r w:rsidRPr="005D29EA">
        <w:rPr>
          <w:rFonts w:ascii="Book Antiqua" w:hAnsi="Book Antiqua"/>
          <w:b/>
          <w:bCs/>
          <w:i/>
          <w:iCs/>
          <w:sz w:val="19"/>
          <w:szCs w:val="19"/>
          <w:shd w:val="clear" w:color="auto" w:fill="F7CAAC" w:themeFill="accent2" w:themeFillTint="66"/>
        </w:rPr>
        <w:t>Imunidade de execução</w:t>
      </w:r>
      <w:r>
        <w:rPr>
          <w:rFonts w:ascii="Book Antiqua" w:hAnsi="Book Antiqua"/>
          <w:sz w:val="19"/>
          <w:szCs w:val="19"/>
        </w:rPr>
        <w:t xml:space="preserve">: </w:t>
      </w:r>
      <w:r w:rsidRPr="005D29EA">
        <w:rPr>
          <w:rFonts w:ascii="Book Antiqua" w:hAnsi="Book Antiqua"/>
          <w:sz w:val="19"/>
          <w:szCs w:val="19"/>
        </w:rPr>
        <w:t>É a garantia de que os bens dos Estados estrangeiros não serão expropriados, isto é, não serão tomados à força para pagamento de suas dívidas.</w:t>
      </w:r>
      <w:r>
        <w:rPr>
          <w:rFonts w:ascii="Book Antiqua" w:hAnsi="Book Antiqua"/>
          <w:sz w:val="19"/>
          <w:szCs w:val="19"/>
        </w:rPr>
        <w:t xml:space="preserve"> </w:t>
      </w:r>
      <w:r w:rsidRPr="005D29EA">
        <w:rPr>
          <w:rFonts w:ascii="Book Antiqua" w:hAnsi="Book Antiqua"/>
          <w:sz w:val="19"/>
          <w:szCs w:val="19"/>
        </w:rPr>
        <w:t>Para a posição majoritária, os Estados gozam de imunidade de execução mesmo quando pratiquem atos de gestão.</w:t>
      </w:r>
      <w:r>
        <w:rPr>
          <w:rFonts w:ascii="Book Antiqua" w:hAnsi="Book Antiqua"/>
          <w:sz w:val="19"/>
          <w:szCs w:val="19"/>
        </w:rPr>
        <w:t xml:space="preserve"> </w:t>
      </w:r>
      <w:r w:rsidRPr="005D29EA">
        <w:rPr>
          <w:rFonts w:ascii="Book Antiqua" w:hAnsi="Book Antiqua"/>
          <w:sz w:val="19"/>
          <w:szCs w:val="19"/>
        </w:rPr>
        <w:t>Assim, caso um Estado estrangeiro pratique um ato de gestão, ele poderá ser julgado no Brasil, ou seja, poderá ser réu em um processo de conhecimento (mesmo contra a sua vontade). No entanto, na hipótese de ser condenado, este Estado não poderá ter seus bens executados, salvo se renunciar à imunidade de execução.</w:t>
      </w:r>
      <w:r w:rsidR="00E62676">
        <w:rPr>
          <w:rFonts w:ascii="Book Antiqua" w:hAnsi="Book Antiqua"/>
          <w:sz w:val="19"/>
          <w:szCs w:val="19"/>
        </w:rPr>
        <w:t xml:space="preserve"> </w:t>
      </w:r>
    </w:p>
    <w:p w14:paraId="5C3753F9" w14:textId="77777777" w:rsidR="0004046D" w:rsidRDefault="0004046D" w:rsidP="005D29EA">
      <w:pPr>
        <w:jc w:val="both"/>
        <w:rPr>
          <w:rFonts w:ascii="Book Antiqua" w:hAnsi="Book Antiqua"/>
          <w:sz w:val="19"/>
          <w:szCs w:val="19"/>
        </w:rPr>
      </w:pPr>
    </w:p>
    <w:p w14:paraId="6136EFE9" w14:textId="5DE41572" w:rsidR="0004046D" w:rsidRPr="0004046D" w:rsidRDefault="0004046D" w:rsidP="0004046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360A6">
        <w:rPr>
          <w:rFonts w:ascii="Book Antiqua" w:hAnsi="Book Antiqua"/>
          <w:b/>
          <w:bCs/>
          <w:i/>
          <w:iCs/>
          <w:color w:val="FF0000"/>
          <w:sz w:val="19"/>
          <w:szCs w:val="19"/>
        </w:rPr>
        <w:t>: #</w:t>
      </w:r>
      <w:r w:rsidR="00B360A6" w:rsidRPr="00B360A6">
        <w:rPr>
          <w:rFonts w:ascii="Book Antiqua" w:hAnsi="Book Antiqua"/>
          <w:b/>
          <w:bCs/>
          <w:i/>
          <w:iCs/>
          <w:color w:val="FF0000"/>
          <w:sz w:val="19"/>
          <w:szCs w:val="19"/>
          <w:highlight w:val="green"/>
        </w:rPr>
        <w:t>PCBA-2013</w:t>
      </w:r>
      <w:r w:rsidR="009F672D">
        <w:rPr>
          <w:rFonts w:ascii="Book Antiqua" w:hAnsi="Book Antiqua"/>
          <w:b/>
          <w:bCs/>
          <w:i/>
          <w:iCs/>
          <w:color w:val="FF0000"/>
          <w:sz w:val="19"/>
          <w:szCs w:val="19"/>
        </w:rPr>
        <w:t xml:space="preserve">: </w:t>
      </w:r>
      <w:r w:rsidR="003A54EE">
        <w:rPr>
          <w:rFonts w:ascii="Book Antiqua" w:hAnsi="Book Antiqua"/>
          <w:b/>
          <w:bCs/>
          <w:i/>
          <w:iCs/>
          <w:color w:val="FF0000"/>
          <w:sz w:val="19"/>
          <w:szCs w:val="19"/>
        </w:rPr>
        <w:t>#</w:t>
      </w:r>
      <w:r w:rsidR="003A54EE" w:rsidRPr="003A54EE">
        <w:rPr>
          <w:rFonts w:ascii="Book Antiqua" w:hAnsi="Book Antiqua"/>
          <w:b/>
          <w:bCs/>
          <w:i/>
          <w:iCs/>
          <w:color w:val="FF0000"/>
          <w:sz w:val="19"/>
          <w:szCs w:val="19"/>
          <w:highlight w:val="green"/>
        </w:rPr>
        <w:t>TRT18-2014</w:t>
      </w:r>
      <w:r w:rsidR="003A54EE">
        <w:rPr>
          <w:rFonts w:ascii="Book Antiqua" w:hAnsi="Book Antiqua"/>
          <w:b/>
          <w:bCs/>
          <w:i/>
          <w:iCs/>
          <w:color w:val="FF0000"/>
          <w:sz w:val="19"/>
          <w:szCs w:val="19"/>
        </w:rPr>
        <w:t>:</w:t>
      </w:r>
      <w:r w:rsidR="00286C22">
        <w:rPr>
          <w:rFonts w:ascii="Book Antiqua" w:hAnsi="Book Antiqua"/>
          <w:b/>
          <w:bCs/>
          <w:i/>
          <w:iCs/>
          <w:color w:val="FF0000"/>
          <w:sz w:val="19"/>
          <w:szCs w:val="19"/>
        </w:rPr>
        <w:t xml:space="preserve"> #</w:t>
      </w:r>
      <w:r w:rsidR="00286C22" w:rsidRPr="00286C22">
        <w:rPr>
          <w:rFonts w:ascii="Book Antiqua" w:hAnsi="Book Antiqua"/>
          <w:b/>
          <w:bCs/>
          <w:i/>
          <w:iCs/>
          <w:color w:val="FF0000"/>
          <w:sz w:val="19"/>
          <w:szCs w:val="19"/>
          <w:highlight w:val="green"/>
        </w:rPr>
        <w:t>MPT-2013</w:t>
      </w:r>
      <w:r>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B84535">
        <w:rPr>
          <w:rFonts w:ascii="Book Antiqua" w:hAnsi="Book Antiqua"/>
          <w:b/>
          <w:bCs/>
          <w:i/>
          <w:iCs/>
          <w:color w:val="FF0000"/>
          <w:sz w:val="19"/>
          <w:szCs w:val="19"/>
          <w:highlight w:val="green"/>
        </w:rPr>
        <w:t>TRF5-201</w:t>
      </w:r>
      <w:r w:rsidR="00B84535">
        <w:rPr>
          <w:rFonts w:ascii="Book Antiqua" w:hAnsi="Book Antiqua"/>
          <w:b/>
          <w:bCs/>
          <w:i/>
          <w:iCs/>
          <w:color w:val="FF0000"/>
          <w:sz w:val="19"/>
          <w:szCs w:val="19"/>
          <w:highlight w:val="green"/>
        </w:rPr>
        <w:t>3/2015</w:t>
      </w:r>
      <w:r w:rsidR="004C13DE">
        <w:rPr>
          <w:rFonts w:ascii="Book Antiqua" w:hAnsi="Book Antiqua"/>
          <w:b/>
          <w:bCs/>
          <w:i/>
          <w:iCs/>
          <w:color w:val="FF0000"/>
          <w:sz w:val="19"/>
          <w:szCs w:val="19"/>
        </w:rPr>
        <w:t>: #</w:t>
      </w:r>
      <w:r w:rsidR="004C13DE" w:rsidRPr="004C13DE">
        <w:rPr>
          <w:rFonts w:ascii="Book Antiqua" w:hAnsi="Book Antiqua"/>
          <w:b/>
          <w:bCs/>
          <w:i/>
          <w:iCs/>
          <w:color w:val="FF0000"/>
          <w:sz w:val="19"/>
          <w:szCs w:val="19"/>
          <w:highlight w:val="green"/>
        </w:rPr>
        <w:t>AGU-2013/2015</w:t>
      </w:r>
      <w:r w:rsidR="00B84535">
        <w:rPr>
          <w:rFonts w:ascii="Book Antiqua" w:hAnsi="Book Antiqua"/>
          <w:b/>
          <w:bCs/>
          <w:i/>
          <w:iCs/>
          <w:color w:val="FF0000"/>
          <w:sz w:val="19"/>
          <w:szCs w:val="19"/>
        </w:rPr>
        <w:t>:</w:t>
      </w:r>
      <w:r w:rsidR="00FD0492">
        <w:rPr>
          <w:rFonts w:ascii="Book Antiqua" w:hAnsi="Book Antiqua"/>
          <w:b/>
          <w:bCs/>
          <w:i/>
          <w:iCs/>
          <w:color w:val="FF0000"/>
          <w:sz w:val="19"/>
          <w:szCs w:val="19"/>
        </w:rPr>
        <w:t xml:space="preserve"> #</w:t>
      </w:r>
      <w:r w:rsidR="00FD0492" w:rsidRPr="009F672D">
        <w:rPr>
          <w:rFonts w:ascii="Book Antiqua" w:hAnsi="Book Antiqua"/>
          <w:b/>
          <w:bCs/>
          <w:i/>
          <w:iCs/>
          <w:color w:val="FF0000"/>
          <w:sz w:val="19"/>
          <w:szCs w:val="19"/>
          <w:highlight w:val="green"/>
        </w:rPr>
        <w:t>TRT15-201</w:t>
      </w:r>
      <w:r w:rsidR="00FD0492">
        <w:rPr>
          <w:rFonts w:ascii="Book Antiqua" w:hAnsi="Book Antiqua"/>
          <w:b/>
          <w:bCs/>
          <w:i/>
          <w:iCs/>
          <w:color w:val="FF0000"/>
          <w:sz w:val="19"/>
          <w:szCs w:val="19"/>
          <w:highlight w:val="green"/>
        </w:rPr>
        <w:t>3/2015</w:t>
      </w:r>
      <w:r w:rsidR="00FD0492">
        <w:rPr>
          <w:rFonts w:ascii="Book Antiqua" w:hAnsi="Book Antiqua"/>
          <w:b/>
          <w:bCs/>
          <w:i/>
          <w:iCs/>
          <w:color w:val="FF0000"/>
          <w:sz w:val="19"/>
          <w:szCs w:val="19"/>
        </w:rPr>
        <w:t>:</w:t>
      </w:r>
      <w:r w:rsidR="00B84535">
        <w:rPr>
          <w:rFonts w:ascii="Book Antiqua" w:hAnsi="Book Antiqua"/>
          <w:b/>
          <w:bCs/>
          <w:i/>
          <w:iCs/>
          <w:color w:val="FF0000"/>
          <w:sz w:val="19"/>
          <w:szCs w:val="19"/>
        </w:rPr>
        <w:t xml:space="preserve"> #</w:t>
      </w:r>
      <w:r w:rsidR="00B84535" w:rsidRPr="00BE0A86">
        <w:rPr>
          <w:rFonts w:ascii="Book Antiqua" w:hAnsi="Book Antiqua"/>
          <w:b/>
          <w:bCs/>
          <w:i/>
          <w:iCs/>
          <w:color w:val="FF0000"/>
          <w:sz w:val="19"/>
          <w:szCs w:val="19"/>
          <w:highlight w:val="green"/>
        </w:rPr>
        <w:t>TRF1-2015</w:t>
      </w:r>
      <w:r w:rsidR="002F3BBC">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583C36">
        <w:rPr>
          <w:rFonts w:ascii="Book Antiqua" w:hAnsi="Book Antiqua"/>
          <w:b/>
          <w:bCs/>
          <w:i/>
          <w:iCs/>
          <w:color w:val="FF0000"/>
          <w:sz w:val="19"/>
          <w:szCs w:val="19"/>
          <w:highlight w:val="green"/>
        </w:rPr>
        <w:t>DPU-20</w:t>
      </w:r>
      <w:r w:rsidR="0024606C">
        <w:rPr>
          <w:rFonts w:ascii="Book Antiqua" w:hAnsi="Book Antiqua"/>
          <w:b/>
          <w:bCs/>
          <w:i/>
          <w:iCs/>
          <w:color w:val="FF0000"/>
          <w:sz w:val="19"/>
          <w:szCs w:val="19"/>
          <w:highlight w:val="green"/>
        </w:rPr>
        <w:t>15/2017</w:t>
      </w:r>
      <w:r w:rsidR="00B84535">
        <w:rPr>
          <w:rFonts w:ascii="Book Antiqua" w:hAnsi="Book Antiqua"/>
          <w:b/>
          <w:bCs/>
          <w:i/>
          <w:iCs/>
          <w:color w:val="FF0000"/>
          <w:sz w:val="19"/>
          <w:szCs w:val="19"/>
        </w:rPr>
        <w:t>:</w:t>
      </w:r>
      <w:r w:rsidR="00640A18">
        <w:rPr>
          <w:rFonts w:ascii="Book Antiqua" w:hAnsi="Book Antiqua"/>
          <w:b/>
          <w:bCs/>
          <w:i/>
          <w:iCs/>
          <w:color w:val="FF0000"/>
          <w:sz w:val="19"/>
          <w:szCs w:val="19"/>
        </w:rPr>
        <w:t xml:space="preserve"> #</w:t>
      </w:r>
      <w:r w:rsidR="00640A18" w:rsidRPr="00640A18">
        <w:rPr>
          <w:rFonts w:ascii="Book Antiqua" w:hAnsi="Book Antiqua"/>
          <w:b/>
          <w:bCs/>
          <w:i/>
          <w:iCs/>
          <w:color w:val="FF0000"/>
          <w:sz w:val="19"/>
          <w:szCs w:val="19"/>
          <w:highlight w:val="green"/>
        </w:rPr>
        <w:t>MPF-201</w:t>
      </w:r>
      <w:r w:rsidR="009151CA">
        <w:rPr>
          <w:rFonts w:ascii="Book Antiqua" w:hAnsi="Book Antiqua"/>
          <w:b/>
          <w:bCs/>
          <w:i/>
          <w:iCs/>
          <w:color w:val="FF0000"/>
          <w:sz w:val="19"/>
          <w:szCs w:val="19"/>
          <w:highlight w:val="green"/>
        </w:rPr>
        <w:t>7/2022</w:t>
      </w:r>
      <w:r w:rsidR="00640A18">
        <w:rPr>
          <w:rFonts w:ascii="Book Antiqua" w:hAnsi="Book Antiqua"/>
          <w:b/>
          <w:bCs/>
          <w:i/>
          <w:iCs/>
          <w:color w:val="FF0000"/>
          <w:sz w:val="19"/>
          <w:szCs w:val="19"/>
        </w:rPr>
        <w:t>:</w:t>
      </w:r>
      <w:r w:rsidR="00B84535">
        <w:rPr>
          <w:rFonts w:ascii="Book Antiqua" w:hAnsi="Book Antiqua"/>
          <w:b/>
          <w:bCs/>
          <w:i/>
          <w:iCs/>
          <w:color w:val="FF0000"/>
          <w:sz w:val="19"/>
          <w:szCs w:val="19"/>
        </w:rPr>
        <w:t xml:space="preserve"> #</w:t>
      </w:r>
      <w:r w:rsidR="00B84535" w:rsidRPr="00BE0A86">
        <w:rPr>
          <w:rFonts w:ascii="Book Antiqua" w:hAnsi="Book Antiqua"/>
          <w:b/>
          <w:bCs/>
          <w:i/>
          <w:iCs/>
          <w:color w:val="FF0000"/>
          <w:sz w:val="19"/>
          <w:szCs w:val="19"/>
          <w:highlight w:val="green"/>
        </w:rPr>
        <w:t>CESPE</w:t>
      </w:r>
      <w:r w:rsidR="00B84535" w:rsidRPr="00A92CCF">
        <w:rPr>
          <w:rFonts w:ascii="Book Antiqua" w:hAnsi="Book Antiqua"/>
          <w:sz w:val="19"/>
          <w:szCs w:val="19"/>
        </w:rPr>
        <w:t>:</w:t>
      </w:r>
      <w:r>
        <w:rPr>
          <w:rFonts w:ascii="Book Antiqua" w:hAnsi="Book Antiqua"/>
          <w:sz w:val="19"/>
          <w:szCs w:val="19"/>
        </w:rPr>
        <w:t xml:space="preserve"> </w:t>
      </w:r>
      <w:r w:rsidRPr="0004046D">
        <w:rPr>
          <w:rFonts w:ascii="Book Antiqua" w:hAnsi="Book Antiqua"/>
          <w:b/>
          <w:bCs/>
          <w:i/>
          <w:iCs/>
          <w:sz w:val="19"/>
          <w:szCs w:val="19"/>
          <w:u w:val="single"/>
        </w:rPr>
        <w:t>Imunidade de jurisdição X Imunidade de execução</w:t>
      </w:r>
      <w:r>
        <w:rPr>
          <w:rFonts w:ascii="Book Antiqua" w:hAnsi="Book Antiqua"/>
          <w:sz w:val="19"/>
          <w:szCs w:val="19"/>
        </w:rPr>
        <w:t>: N</w:t>
      </w:r>
      <w:r w:rsidRPr="0004046D">
        <w:rPr>
          <w:rFonts w:ascii="Book Antiqua" w:hAnsi="Book Antiqua"/>
          <w:sz w:val="19"/>
          <w:szCs w:val="19"/>
        </w:rPr>
        <w:t>ão podemos confundir</w:t>
      </w:r>
      <w:r>
        <w:rPr>
          <w:rFonts w:ascii="Book Antiqua" w:hAnsi="Book Antiqua"/>
          <w:sz w:val="19"/>
          <w:szCs w:val="19"/>
        </w:rPr>
        <w:t xml:space="preserve"> a</w:t>
      </w:r>
      <w:r w:rsidRPr="0004046D">
        <w:rPr>
          <w:rFonts w:ascii="Book Antiqua" w:hAnsi="Book Antiqua"/>
          <w:sz w:val="19"/>
          <w:szCs w:val="19"/>
        </w:rPr>
        <w:t xml:space="preserve"> </w:t>
      </w:r>
      <w:r w:rsidRPr="0004046D">
        <w:rPr>
          <w:rFonts w:ascii="Book Antiqua" w:hAnsi="Book Antiqua"/>
          <w:b/>
          <w:bCs/>
          <w:sz w:val="19"/>
          <w:szCs w:val="19"/>
          <w:shd w:val="clear" w:color="auto" w:fill="F7CAAC" w:themeFill="accent2" w:themeFillTint="66"/>
        </w:rPr>
        <w:t>imunidade de jurisdição</w:t>
      </w:r>
      <w:r w:rsidRPr="0004046D">
        <w:rPr>
          <w:rFonts w:ascii="Book Antiqua" w:hAnsi="Book Antiqua"/>
          <w:sz w:val="19"/>
          <w:szCs w:val="19"/>
        </w:rPr>
        <w:t xml:space="preserve"> (o Estado soberano não poderá ter seus atos submetidos ao Poder Judiciário de outro) </w:t>
      </w:r>
      <w:r>
        <w:rPr>
          <w:rFonts w:ascii="Book Antiqua" w:hAnsi="Book Antiqua"/>
          <w:sz w:val="19"/>
          <w:szCs w:val="19"/>
        </w:rPr>
        <w:t>com a</w:t>
      </w:r>
      <w:r w:rsidRPr="0004046D">
        <w:rPr>
          <w:rFonts w:ascii="Book Antiqua" w:hAnsi="Book Antiqua"/>
          <w:sz w:val="19"/>
          <w:szCs w:val="19"/>
        </w:rPr>
        <w:t xml:space="preserve"> </w:t>
      </w:r>
      <w:r w:rsidRPr="0004046D">
        <w:rPr>
          <w:rFonts w:ascii="Book Antiqua" w:hAnsi="Book Antiqua"/>
          <w:b/>
          <w:bCs/>
          <w:sz w:val="19"/>
          <w:szCs w:val="19"/>
          <w:shd w:val="clear" w:color="auto" w:fill="F7CAAC" w:themeFill="accent2" w:themeFillTint="66"/>
        </w:rPr>
        <w:t>imunidade de execução</w:t>
      </w:r>
      <w:r w:rsidRPr="0004046D">
        <w:rPr>
          <w:rFonts w:ascii="Book Antiqua" w:hAnsi="Book Antiqua"/>
          <w:sz w:val="19"/>
          <w:szCs w:val="19"/>
        </w:rPr>
        <w:t xml:space="preserve"> (veda medidas executórias contra os Estado estrangeiros).</w:t>
      </w:r>
    </w:p>
    <w:p w14:paraId="430F37F4" w14:textId="2844405A" w:rsidR="0004046D" w:rsidRPr="0004046D" w:rsidRDefault="0004046D" w:rsidP="0004046D">
      <w:pPr>
        <w:ind w:left="567"/>
        <w:jc w:val="both"/>
        <w:rPr>
          <w:rFonts w:ascii="Book Antiqua" w:hAnsi="Book Antiqua"/>
          <w:sz w:val="19"/>
          <w:szCs w:val="19"/>
        </w:rPr>
      </w:pPr>
      <w:r>
        <w:rPr>
          <w:rFonts w:ascii="Book Antiqua" w:hAnsi="Book Antiqua"/>
          <w:sz w:val="19"/>
          <w:szCs w:val="19"/>
        </w:rPr>
        <w:t xml:space="preserve">- </w:t>
      </w:r>
      <w:r w:rsidRPr="0004046D">
        <w:rPr>
          <w:rFonts w:ascii="Book Antiqua" w:hAnsi="Book Antiqua"/>
          <w:b/>
          <w:bCs/>
          <w:sz w:val="19"/>
          <w:szCs w:val="19"/>
          <w:shd w:val="clear" w:color="auto" w:fill="F7CAAC" w:themeFill="accent2" w:themeFillTint="66"/>
        </w:rPr>
        <w:t>Imunidade de JURISDIÇÃO</w:t>
      </w:r>
      <w:r>
        <w:rPr>
          <w:rFonts w:ascii="Book Antiqua" w:hAnsi="Book Antiqua"/>
          <w:sz w:val="19"/>
          <w:szCs w:val="19"/>
        </w:rPr>
        <w:t>:</w:t>
      </w:r>
      <w:r w:rsidRPr="0004046D">
        <w:rPr>
          <w:rFonts w:ascii="Book Antiqua" w:hAnsi="Book Antiqua"/>
          <w:sz w:val="19"/>
          <w:szCs w:val="19"/>
        </w:rPr>
        <w:t xml:space="preserve"> </w:t>
      </w:r>
      <w:r w:rsidRPr="0004046D">
        <w:rPr>
          <w:rFonts w:ascii="Book Antiqua" w:hAnsi="Book Antiqua"/>
          <w:b/>
          <w:bCs/>
          <w:sz w:val="19"/>
          <w:szCs w:val="19"/>
          <w:highlight w:val="cyan"/>
        </w:rPr>
        <w:t>tem origem na regra costumeira</w:t>
      </w:r>
      <w:r w:rsidRPr="0004046D">
        <w:rPr>
          <w:rFonts w:ascii="Book Antiqua" w:hAnsi="Book Antiqua"/>
          <w:sz w:val="19"/>
          <w:szCs w:val="19"/>
        </w:rPr>
        <w:t xml:space="preserve"> baseada na igualdade jurídica entre os Estados (</w:t>
      </w:r>
      <w:r w:rsidRPr="0004046D">
        <w:rPr>
          <w:rFonts w:ascii="Book Antiqua" w:hAnsi="Book Antiqua"/>
          <w:i/>
          <w:iCs/>
          <w:sz w:val="19"/>
          <w:szCs w:val="19"/>
        </w:rPr>
        <w:t xml:space="preserve">par in parem non </w:t>
      </w:r>
      <w:proofErr w:type="spellStart"/>
      <w:r w:rsidRPr="0004046D">
        <w:rPr>
          <w:rFonts w:ascii="Book Antiqua" w:hAnsi="Book Antiqua"/>
          <w:i/>
          <w:iCs/>
          <w:sz w:val="19"/>
          <w:szCs w:val="19"/>
        </w:rPr>
        <w:t>habet</w:t>
      </w:r>
      <w:proofErr w:type="spellEnd"/>
      <w:r w:rsidRPr="0004046D">
        <w:rPr>
          <w:rFonts w:ascii="Book Antiqua" w:hAnsi="Book Antiqua"/>
          <w:i/>
          <w:iCs/>
          <w:sz w:val="19"/>
          <w:szCs w:val="19"/>
        </w:rPr>
        <w:t xml:space="preserve"> judicium</w:t>
      </w:r>
      <w:r w:rsidRPr="0004046D">
        <w:rPr>
          <w:rFonts w:ascii="Book Antiqua" w:hAnsi="Book Antiqua"/>
          <w:sz w:val="19"/>
          <w:szCs w:val="19"/>
        </w:rPr>
        <w:t>).</w:t>
      </w:r>
      <w:r w:rsidR="00B84535">
        <w:rPr>
          <w:rStyle w:val="Refdenotaderodap"/>
          <w:rFonts w:ascii="Book Antiqua" w:hAnsi="Book Antiqua"/>
          <w:sz w:val="19"/>
          <w:szCs w:val="19"/>
        </w:rPr>
        <w:footnoteReference w:id="6"/>
      </w:r>
      <w:r w:rsidR="00BC1FE3">
        <w:rPr>
          <w:rFonts w:ascii="Book Antiqua" w:hAnsi="Book Antiqua"/>
          <w:sz w:val="19"/>
          <w:szCs w:val="19"/>
        </w:rPr>
        <w:t>-</w:t>
      </w:r>
      <w:r w:rsidR="00BC1FE3" w:rsidRPr="00BC1FE3">
        <w:rPr>
          <w:rStyle w:val="Refdenotaderodap"/>
          <w:rFonts w:ascii="Book Antiqua" w:hAnsi="Book Antiqua"/>
          <w:sz w:val="19"/>
          <w:szCs w:val="19"/>
        </w:rPr>
        <w:t xml:space="preserve"> </w:t>
      </w:r>
      <w:r w:rsidR="00BC1FE3">
        <w:rPr>
          <w:rStyle w:val="Refdenotaderodap"/>
          <w:rFonts w:ascii="Book Antiqua" w:hAnsi="Book Antiqua"/>
          <w:sz w:val="19"/>
          <w:szCs w:val="19"/>
        </w:rPr>
        <w:footnoteReference w:id="7"/>
      </w:r>
    </w:p>
    <w:p w14:paraId="0C3F7338" w14:textId="7E030A7A" w:rsidR="0004046D" w:rsidRDefault="0004046D" w:rsidP="0004046D">
      <w:pPr>
        <w:ind w:left="567"/>
        <w:jc w:val="both"/>
        <w:rPr>
          <w:rFonts w:ascii="Book Antiqua" w:hAnsi="Book Antiqua"/>
          <w:sz w:val="19"/>
          <w:szCs w:val="19"/>
        </w:rPr>
      </w:pPr>
      <w:r>
        <w:rPr>
          <w:rFonts w:ascii="Book Antiqua" w:hAnsi="Book Antiqua"/>
          <w:sz w:val="19"/>
          <w:szCs w:val="19"/>
        </w:rPr>
        <w:t xml:space="preserve">- </w:t>
      </w:r>
      <w:r w:rsidRPr="0004046D">
        <w:rPr>
          <w:rFonts w:ascii="Book Antiqua" w:hAnsi="Book Antiqua"/>
          <w:b/>
          <w:bCs/>
          <w:sz w:val="19"/>
          <w:szCs w:val="19"/>
          <w:shd w:val="clear" w:color="auto" w:fill="F7CAAC" w:themeFill="accent2" w:themeFillTint="66"/>
        </w:rPr>
        <w:t>Imunidade de EXECUÇÃO</w:t>
      </w:r>
      <w:r>
        <w:rPr>
          <w:rFonts w:ascii="Book Antiqua" w:hAnsi="Book Antiqua"/>
          <w:sz w:val="19"/>
          <w:szCs w:val="19"/>
        </w:rPr>
        <w:t>:</w:t>
      </w:r>
      <w:r w:rsidRPr="0004046D">
        <w:rPr>
          <w:rFonts w:ascii="Book Antiqua" w:hAnsi="Book Antiqua"/>
          <w:sz w:val="19"/>
          <w:szCs w:val="19"/>
        </w:rPr>
        <w:t xml:space="preserve"> </w:t>
      </w:r>
      <w:r w:rsidRPr="0004046D">
        <w:rPr>
          <w:rFonts w:ascii="Book Antiqua" w:hAnsi="Book Antiqua"/>
          <w:b/>
          <w:bCs/>
          <w:sz w:val="19"/>
          <w:szCs w:val="19"/>
          <w:highlight w:val="cyan"/>
        </w:rPr>
        <w:t>é baseada no princípio da inviolabilidade dos bens das missões diplomáticas e consulares</w:t>
      </w:r>
      <w:r w:rsidRPr="0004046D">
        <w:rPr>
          <w:rFonts w:ascii="Book Antiqua" w:hAnsi="Book Antiqua"/>
          <w:sz w:val="19"/>
          <w:szCs w:val="19"/>
        </w:rPr>
        <w:t xml:space="preserve"> </w:t>
      </w:r>
      <w:r w:rsidRPr="0004046D">
        <w:rPr>
          <w:rFonts w:ascii="Book Antiqua" w:hAnsi="Book Antiqua"/>
          <w:b/>
          <w:bCs/>
          <w:sz w:val="19"/>
          <w:szCs w:val="19"/>
          <w:highlight w:val="yellow"/>
        </w:rPr>
        <w:t>prevista na Convenção de Viena sobre Relações Diplomáticas de 1961 (art. 22, §3) e sobre Relações Consulares, de 1963</w:t>
      </w:r>
      <w:r w:rsidRPr="0004046D">
        <w:rPr>
          <w:rFonts w:ascii="Book Antiqua" w:hAnsi="Book Antiqua"/>
          <w:sz w:val="19"/>
          <w:szCs w:val="19"/>
        </w:rPr>
        <w:t>.</w:t>
      </w:r>
    </w:p>
    <w:p w14:paraId="563A0CFC" w14:textId="5F795A2B" w:rsidR="0004046D" w:rsidRDefault="0004046D" w:rsidP="005D29EA">
      <w:pPr>
        <w:jc w:val="both"/>
        <w:rPr>
          <w:rFonts w:ascii="Book Antiqua" w:hAnsi="Book Antiqua"/>
          <w:sz w:val="19"/>
          <w:szCs w:val="19"/>
        </w:rPr>
      </w:pPr>
    </w:p>
    <w:p w14:paraId="4E06EA80" w14:textId="2A8A1716" w:rsidR="00470A7A" w:rsidRDefault="00470A7A" w:rsidP="005D29EA">
      <w:pPr>
        <w:jc w:val="both"/>
        <w:rPr>
          <w:rFonts w:ascii="Book Antiqua" w:hAnsi="Book Antiqua"/>
          <w:sz w:val="19"/>
          <w:szCs w:val="19"/>
        </w:rPr>
      </w:pPr>
      <w:r>
        <w:rPr>
          <w:rFonts w:ascii="Book Antiqua" w:hAnsi="Book Antiqua"/>
          <w:b/>
          <w:bCs/>
          <w:sz w:val="19"/>
          <w:szCs w:val="19"/>
        </w:rPr>
        <w:t>(TRT15-2015-FCC)</w:t>
      </w:r>
      <w:r>
        <w:rPr>
          <w:rFonts w:ascii="Book Antiqua" w:hAnsi="Book Antiqua"/>
          <w:sz w:val="19"/>
          <w:szCs w:val="19"/>
        </w:rPr>
        <w:t xml:space="preserve">: </w:t>
      </w:r>
      <w:r w:rsidRPr="00470A7A">
        <w:rPr>
          <w:rFonts w:ascii="Book Antiqua" w:hAnsi="Book Antiqua"/>
          <w:sz w:val="19"/>
          <w:szCs w:val="19"/>
        </w:rPr>
        <w:t>Sobre o tema das imunidades de jurisdição:</w:t>
      </w:r>
      <w:r>
        <w:rPr>
          <w:rFonts w:ascii="Book Antiqua" w:hAnsi="Book Antiqua"/>
          <w:sz w:val="19"/>
          <w:szCs w:val="19"/>
        </w:rPr>
        <w:t xml:space="preserve"> </w:t>
      </w:r>
      <w:r w:rsidRPr="00470A7A">
        <w:rPr>
          <w:rFonts w:ascii="Book Antiqua" w:hAnsi="Book Antiqua"/>
          <w:sz w:val="19"/>
          <w:szCs w:val="19"/>
        </w:rPr>
        <w:t>Às Organizações Internacionais não se aplica a distinção entre atos de império e atos de gestão, uma vez que sua imunidade de jurisdição tem base convencional. Assim, a extensão da imunidade de jurisdição de uma Organização Internacional será determinada pelo tratado que regule seu funcionamento no Brasil.</w:t>
      </w:r>
    </w:p>
    <w:p w14:paraId="29C94C8A" w14:textId="0E71AAA3" w:rsidR="00470A7A" w:rsidRDefault="00470A7A" w:rsidP="005D29EA">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70A7A">
        <w:rPr>
          <w:rFonts w:ascii="Book Antiqua" w:hAnsi="Book Antiqua"/>
          <w:b/>
          <w:bCs/>
          <w:i/>
          <w:iCs/>
          <w:color w:val="FF0000"/>
          <w:sz w:val="19"/>
          <w:szCs w:val="19"/>
          <w:highlight w:val="green"/>
        </w:rPr>
        <w:t>TRT15-2015</w:t>
      </w:r>
      <w:r>
        <w:rPr>
          <w:rFonts w:ascii="Book Antiqua" w:hAnsi="Book Antiqua"/>
          <w:b/>
          <w:bCs/>
          <w:i/>
          <w:iCs/>
          <w:color w:val="FF0000"/>
          <w:sz w:val="19"/>
          <w:szCs w:val="19"/>
        </w:rPr>
        <w:t>: #</w:t>
      </w:r>
      <w:r w:rsidRPr="00470A7A">
        <w:rPr>
          <w:rFonts w:ascii="Book Antiqua" w:hAnsi="Book Antiqua"/>
          <w:b/>
          <w:bCs/>
          <w:i/>
          <w:iCs/>
          <w:color w:val="FF0000"/>
          <w:sz w:val="19"/>
          <w:szCs w:val="19"/>
          <w:highlight w:val="green"/>
        </w:rPr>
        <w:t>TRF5-2017</w:t>
      </w:r>
      <w:r>
        <w:rPr>
          <w:rFonts w:ascii="Book Antiqua" w:hAnsi="Book Antiqua"/>
          <w:b/>
          <w:bCs/>
          <w:i/>
          <w:iCs/>
          <w:color w:val="FF0000"/>
          <w:sz w:val="19"/>
          <w:szCs w:val="19"/>
        </w:rPr>
        <w:t>: #</w:t>
      </w:r>
      <w:r w:rsidRPr="00470A7A">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470A7A">
        <w:rPr>
          <w:rFonts w:ascii="Book Antiqua" w:hAnsi="Book Antiqua"/>
          <w:b/>
          <w:bCs/>
          <w:i/>
          <w:iCs/>
          <w:color w:val="FF0000"/>
          <w:sz w:val="19"/>
          <w:szCs w:val="19"/>
          <w:highlight w:val="green"/>
        </w:rPr>
        <w:t>FCC</w:t>
      </w:r>
      <w:r w:rsidRPr="005D29EA">
        <w:rPr>
          <w:rFonts w:ascii="Book Antiqua" w:hAnsi="Book Antiqua"/>
          <w:sz w:val="19"/>
          <w:szCs w:val="19"/>
        </w:rPr>
        <w:t>:</w:t>
      </w:r>
      <w:r w:rsidRPr="00470A7A">
        <w:t xml:space="preserve"> </w:t>
      </w:r>
      <w:r w:rsidRPr="00470A7A">
        <w:rPr>
          <w:rFonts w:ascii="Book Antiqua" w:hAnsi="Book Antiqua"/>
          <w:sz w:val="19"/>
          <w:szCs w:val="19"/>
        </w:rPr>
        <w:t>A jurisprudência desta Corte Superior é pacífica no sentido de reconhecer a imunidade de jurisdição absoluta dos organismos internacionais quando prevista em convenções e tratados de que o Brasil é signatário. Nesse sentido é o entendimento que se traduz na Orientação Jurisprudencial nº 416 da SBDI-I do Tribunal Superior do Trabalho</w:t>
      </w:r>
      <w:r>
        <w:rPr>
          <w:rFonts w:ascii="Book Antiqua" w:hAnsi="Book Antiqua"/>
          <w:sz w:val="19"/>
          <w:szCs w:val="19"/>
        </w:rPr>
        <w:t>:</w:t>
      </w:r>
      <w:r w:rsidRPr="00470A7A">
        <w:rPr>
          <w:rFonts w:ascii="Book Antiqua" w:hAnsi="Book Antiqua"/>
          <w:sz w:val="19"/>
          <w:szCs w:val="19"/>
        </w:rPr>
        <w:t xml:space="preserve"> "</w:t>
      </w:r>
      <w:r w:rsidRPr="00470A7A">
        <w:rPr>
          <w:rFonts w:ascii="Book Antiqua" w:hAnsi="Book Antiqua"/>
          <w:i/>
          <w:iCs/>
          <w:sz w:val="19"/>
          <w:szCs w:val="19"/>
        </w:rPr>
        <w:t>As organizações ou organismos internacionais gozam de imunidade absoluta de jurisdição quando amparados por norma internacional incorporada ao ordenamento jurídico brasileiro, não se lhes aplicando a regra do Direito Consuetudinário relativa à natureza dos atos praticados. Excepcionalmente, prevalecerá a jurisdição brasileira na hipótese de renúncia expressa à cláusula de imunidade jurisdicional</w:t>
      </w:r>
      <w:r>
        <w:rPr>
          <w:rFonts w:ascii="Book Antiqua" w:hAnsi="Book Antiqua"/>
          <w:i/>
          <w:iCs/>
          <w:sz w:val="19"/>
          <w:szCs w:val="19"/>
        </w:rPr>
        <w:t>”</w:t>
      </w:r>
      <w:r w:rsidRPr="00470A7A">
        <w:rPr>
          <w:rFonts w:ascii="Book Antiqua" w:hAnsi="Book Antiqua"/>
          <w:sz w:val="19"/>
          <w:szCs w:val="19"/>
        </w:rPr>
        <w:t>. (...) (TST - RR: 5320620105100006, Relator: Cláudio Mascarenhas Brandão, Data de Julgamento: 21/09/2016, 7ª Turma, Data de Publicação: DEJT 30/09/2016).</w:t>
      </w:r>
    </w:p>
    <w:p w14:paraId="1FC9761A" w14:textId="0EC48D8D" w:rsidR="00470A7A" w:rsidRDefault="00470A7A" w:rsidP="005D29E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046D">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F</w:t>
      </w:r>
      <w:r>
        <w:rPr>
          <w:rFonts w:ascii="Book Antiqua" w:hAnsi="Book Antiqua"/>
          <w:b/>
          <w:bCs/>
          <w:i/>
          <w:iCs/>
          <w:color w:val="FF0000"/>
          <w:sz w:val="19"/>
          <w:szCs w:val="19"/>
        </w:rPr>
        <w:t>: #</w:t>
      </w:r>
      <w:r w:rsidRPr="00D502C7">
        <w:rPr>
          <w:rFonts w:ascii="Book Antiqua" w:hAnsi="Book Antiqua"/>
          <w:b/>
          <w:bCs/>
          <w:i/>
          <w:iCs/>
          <w:color w:val="FF0000"/>
          <w:sz w:val="19"/>
          <w:szCs w:val="19"/>
          <w:highlight w:val="green"/>
        </w:rPr>
        <w:t>PFN-2007</w:t>
      </w:r>
      <w:r>
        <w:rPr>
          <w:rFonts w:ascii="Book Antiqua" w:hAnsi="Book Antiqua"/>
          <w:b/>
          <w:bCs/>
          <w:i/>
          <w:iCs/>
          <w:color w:val="FF0000"/>
          <w:sz w:val="19"/>
          <w:szCs w:val="19"/>
        </w:rPr>
        <w:t>: #</w:t>
      </w:r>
      <w:r w:rsidRPr="00B360A6">
        <w:rPr>
          <w:rFonts w:ascii="Book Antiqua" w:hAnsi="Book Antiqua"/>
          <w:b/>
          <w:bCs/>
          <w:i/>
          <w:iCs/>
          <w:color w:val="FF0000"/>
          <w:sz w:val="19"/>
          <w:szCs w:val="19"/>
          <w:highlight w:val="green"/>
        </w:rPr>
        <w:t>PCBA-2013</w:t>
      </w:r>
      <w:r>
        <w:rPr>
          <w:rFonts w:ascii="Book Antiqua" w:hAnsi="Book Antiqua"/>
          <w:b/>
          <w:bCs/>
          <w:i/>
          <w:iCs/>
          <w:color w:val="FF0000"/>
          <w:sz w:val="19"/>
          <w:szCs w:val="19"/>
        </w:rPr>
        <w:t>: #</w:t>
      </w:r>
      <w:r w:rsidRPr="00A61A2F">
        <w:rPr>
          <w:rFonts w:ascii="Book Antiqua" w:hAnsi="Book Antiqua"/>
          <w:b/>
          <w:bCs/>
          <w:i/>
          <w:iCs/>
          <w:color w:val="FF0000"/>
          <w:sz w:val="19"/>
          <w:szCs w:val="19"/>
          <w:highlight w:val="green"/>
        </w:rPr>
        <w:t>TRT1-201</w:t>
      </w:r>
      <w:r>
        <w:rPr>
          <w:rFonts w:ascii="Book Antiqua" w:hAnsi="Book Antiqua"/>
          <w:b/>
          <w:bCs/>
          <w:i/>
          <w:iCs/>
          <w:color w:val="FF0000"/>
          <w:sz w:val="19"/>
          <w:szCs w:val="19"/>
          <w:highlight w:val="green"/>
        </w:rPr>
        <w:t>3/2014</w:t>
      </w:r>
      <w:r>
        <w:rPr>
          <w:rFonts w:ascii="Book Antiqua" w:hAnsi="Book Antiqua"/>
          <w:b/>
          <w:bCs/>
          <w:i/>
          <w:iCs/>
          <w:color w:val="FF0000"/>
          <w:sz w:val="19"/>
          <w:szCs w:val="19"/>
        </w:rPr>
        <w:t>: #</w:t>
      </w:r>
      <w:r w:rsidRPr="003A54EE">
        <w:rPr>
          <w:rFonts w:ascii="Book Antiqua" w:hAnsi="Book Antiqua"/>
          <w:b/>
          <w:bCs/>
          <w:i/>
          <w:iCs/>
          <w:color w:val="FF0000"/>
          <w:sz w:val="19"/>
          <w:szCs w:val="19"/>
          <w:highlight w:val="green"/>
        </w:rPr>
        <w:t>TRT18-2014</w:t>
      </w:r>
      <w:r>
        <w:rPr>
          <w:rFonts w:ascii="Book Antiqua" w:hAnsi="Book Antiqua"/>
          <w:b/>
          <w:bCs/>
          <w:i/>
          <w:iCs/>
          <w:color w:val="FF0000"/>
          <w:sz w:val="19"/>
          <w:szCs w:val="19"/>
        </w:rPr>
        <w:t>: #</w:t>
      </w:r>
      <w:r w:rsidRPr="007747C0">
        <w:rPr>
          <w:rFonts w:ascii="Book Antiqua" w:hAnsi="Book Antiqua"/>
          <w:b/>
          <w:bCs/>
          <w:i/>
          <w:iCs/>
          <w:color w:val="FF0000"/>
          <w:sz w:val="19"/>
          <w:szCs w:val="19"/>
          <w:highlight w:val="green"/>
        </w:rPr>
        <w:t>TRT24-2014</w:t>
      </w:r>
      <w:r>
        <w:rPr>
          <w:rFonts w:ascii="Book Antiqua" w:hAnsi="Book Antiqua"/>
          <w:b/>
          <w:bCs/>
          <w:i/>
          <w:iCs/>
          <w:color w:val="FF0000"/>
          <w:sz w:val="19"/>
          <w:szCs w:val="19"/>
        </w:rPr>
        <w:t>: #</w:t>
      </w:r>
      <w:r w:rsidRPr="00B84535">
        <w:rPr>
          <w:rFonts w:ascii="Book Antiqua" w:hAnsi="Book Antiqua"/>
          <w:b/>
          <w:bCs/>
          <w:i/>
          <w:iCs/>
          <w:color w:val="FF0000"/>
          <w:sz w:val="19"/>
          <w:szCs w:val="19"/>
          <w:highlight w:val="green"/>
        </w:rPr>
        <w:t>TRF5-201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4C13DE">
        <w:rPr>
          <w:rFonts w:ascii="Book Antiqua" w:hAnsi="Book Antiqua"/>
          <w:b/>
          <w:bCs/>
          <w:i/>
          <w:iCs/>
          <w:color w:val="FF0000"/>
          <w:sz w:val="19"/>
          <w:szCs w:val="19"/>
          <w:highlight w:val="green"/>
        </w:rPr>
        <w:t>AGU-2013/2015</w:t>
      </w:r>
      <w:r>
        <w:rPr>
          <w:rFonts w:ascii="Book Antiqua" w:hAnsi="Book Antiqua"/>
          <w:b/>
          <w:bCs/>
          <w:i/>
          <w:iCs/>
          <w:color w:val="FF0000"/>
          <w:sz w:val="19"/>
          <w:szCs w:val="19"/>
        </w:rPr>
        <w:t>: #</w:t>
      </w:r>
      <w:r w:rsidRPr="00FD0492">
        <w:rPr>
          <w:rFonts w:ascii="Book Antiqua" w:hAnsi="Book Antiqua"/>
          <w:b/>
          <w:bCs/>
          <w:i/>
          <w:iCs/>
          <w:color w:val="FF0000"/>
          <w:sz w:val="19"/>
          <w:szCs w:val="19"/>
          <w:highlight w:val="green"/>
        </w:rPr>
        <w:t>TRT15-2013/2015</w:t>
      </w:r>
      <w:r>
        <w:rPr>
          <w:rFonts w:ascii="Book Antiqua" w:hAnsi="Book Antiqua"/>
          <w:b/>
          <w:bCs/>
          <w:i/>
          <w:iCs/>
          <w:color w:val="FF0000"/>
          <w:sz w:val="19"/>
          <w:szCs w:val="19"/>
        </w:rPr>
        <w:t>: #</w:t>
      </w:r>
      <w:r w:rsidRPr="00BE0A86">
        <w:rPr>
          <w:rFonts w:ascii="Book Antiqua" w:hAnsi="Book Antiqua"/>
          <w:b/>
          <w:bCs/>
          <w:i/>
          <w:iCs/>
          <w:color w:val="FF0000"/>
          <w:sz w:val="19"/>
          <w:szCs w:val="19"/>
          <w:highlight w:val="green"/>
        </w:rPr>
        <w:t>TRF1-2015</w:t>
      </w:r>
      <w:r>
        <w:rPr>
          <w:rFonts w:ascii="Book Antiqua" w:hAnsi="Book Antiqua"/>
          <w:b/>
          <w:bCs/>
          <w:i/>
          <w:iCs/>
          <w:color w:val="FF0000"/>
          <w:sz w:val="19"/>
          <w:szCs w:val="19"/>
        </w:rPr>
        <w:t>: #</w:t>
      </w:r>
      <w:r w:rsidRPr="00470A7A">
        <w:rPr>
          <w:rFonts w:ascii="Book Antiqua" w:hAnsi="Book Antiqua"/>
          <w:b/>
          <w:bCs/>
          <w:i/>
          <w:iCs/>
          <w:color w:val="FF0000"/>
          <w:sz w:val="19"/>
          <w:szCs w:val="19"/>
          <w:highlight w:val="green"/>
        </w:rPr>
        <w:t>TRF5-2013/2015/2017</w:t>
      </w:r>
      <w:r>
        <w:rPr>
          <w:rFonts w:ascii="Book Antiqua" w:hAnsi="Book Antiqua"/>
          <w:b/>
          <w:bCs/>
          <w:i/>
          <w:iCs/>
          <w:color w:val="FF0000"/>
          <w:sz w:val="19"/>
          <w:szCs w:val="19"/>
        </w:rPr>
        <w:t>: #</w:t>
      </w:r>
      <w:r w:rsidRPr="00583C36">
        <w:rPr>
          <w:rFonts w:ascii="Book Antiqua" w:hAnsi="Book Antiqua"/>
          <w:b/>
          <w:bCs/>
          <w:i/>
          <w:iCs/>
          <w:color w:val="FF0000"/>
          <w:sz w:val="19"/>
          <w:szCs w:val="19"/>
          <w:highlight w:val="green"/>
        </w:rPr>
        <w:t>DPU-201</w:t>
      </w:r>
      <w:r>
        <w:rPr>
          <w:rFonts w:ascii="Book Antiqua" w:hAnsi="Book Antiqua"/>
          <w:b/>
          <w:bCs/>
          <w:i/>
          <w:iCs/>
          <w:color w:val="FF0000"/>
          <w:sz w:val="19"/>
          <w:szCs w:val="19"/>
          <w:highlight w:val="green"/>
        </w:rPr>
        <w:t>5/2017</w:t>
      </w:r>
      <w:r>
        <w:rPr>
          <w:rFonts w:ascii="Book Antiqua" w:hAnsi="Book Antiqua"/>
          <w:b/>
          <w:bCs/>
          <w:i/>
          <w:iCs/>
          <w:color w:val="FF0000"/>
          <w:sz w:val="19"/>
          <w:szCs w:val="19"/>
        </w:rPr>
        <w:t>: #</w:t>
      </w:r>
      <w:r w:rsidRPr="00640A18">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BE0A8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502C7">
        <w:rPr>
          <w:rFonts w:ascii="Book Antiqua" w:hAnsi="Book Antiqua"/>
          <w:b/>
          <w:bCs/>
          <w:i/>
          <w:iCs/>
          <w:color w:val="FF0000"/>
          <w:sz w:val="19"/>
          <w:szCs w:val="19"/>
          <w:highlight w:val="green"/>
        </w:rPr>
        <w:t>ESAF</w:t>
      </w:r>
      <w:r>
        <w:rPr>
          <w:rFonts w:ascii="Book Antiqua" w:hAnsi="Book Antiqua"/>
          <w:b/>
          <w:bCs/>
          <w:i/>
          <w:iCs/>
          <w:color w:val="FF0000"/>
          <w:sz w:val="19"/>
          <w:szCs w:val="19"/>
        </w:rPr>
        <w:t>: #</w:t>
      </w:r>
      <w:r w:rsidRPr="00A61A2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04046D">
        <w:rPr>
          <w:rFonts w:ascii="Book Antiqua" w:hAnsi="Book Antiqua"/>
          <w:sz w:val="19"/>
          <w:szCs w:val="19"/>
        </w:rPr>
        <w:t xml:space="preserve">O STF assentou, no julgamento do RE 597368/MT e do RE 578543/MT, que a </w:t>
      </w:r>
      <w:r w:rsidRPr="0004046D">
        <w:rPr>
          <w:rFonts w:ascii="Book Antiqua" w:hAnsi="Book Antiqua"/>
          <w:b/>
          <w:bCs/>
          <w:sz w:val="19"/>
          <w:szCs w:val="19"/>
          <w:shd w:val="clear" w:color="auto" w:fill="F7CAAC" w:themeFill="accent2" w:themeFillTint="66"/>
        </w:rPr>
        <w:t>imunidade das organizações internacionais</w:t>
      </w:r>
      <w:r w:rsidRPr="0004046D">
        <w:rPr>
          <w:rFonts w:ascii="Book Antiqua" w:hAnsi="Book Antiqua"/>
          <w:sz w:val="19"/>
          <w:szCs w:val="19"/>
        </w:rPr>
        <w:t xml:space="preserve"> </w:t>
      </w:r>
      <w:r w:rsidRPr="0004046D">
        <w:rPr>
          <w:rFonts w:ascii="Book Antiqua" w:hAnsi="Book Antiqua"/>
          <w:b/>
          <w:bCs/>
          <w:sz w:val="19"/>
          <w:szCs w:val="19"/>
          <w:highlight w:val="cyan"/>
        </w:rPr>
        <w:t>baseia-se em tratados internacionais</w:t>
      </w:r>
      <w:r w:rsidRPr="0004046D">
        <w:rPr>
          <w:rFonts w:ascii="Book Antiqua" w:hAnsi="Book Antiqua"/>
          <w:sz w:val="19"/>
          <w:szCs w:val="19"/>
        </w:rPr>
        <w:t xml:space="preserve">, e não na norma costumeira </w:t>
      </w:r>
      <w:r w:rsidRPr="00B84535">
        <w:rPr>
          <w:rFonts w:ascii="Book Antiqua" w:hAnsi="Book Antiqua"/>
          <w:i/>
          <w:iCs/>
          <w:sz w:val="19"/>
          <w:szCs w:val="19"/>
        </w:rPr>
        <w:t xml:space="preserve">"par in parem non </w:t>
      </w:r>
      <w:proofErr w:type="spellStart"/>
      <w:r w:rsidRPr="00B84535">
        <w:rPr>
          <w:rFonts w:ascii="Book Antiqua" w:hAnsi="Book Antiqua"/>
          <w:i/>
          <w:iCs/>
          <w:sz w:val="19"/>
          <w:szCs w:val="19"/>
        </w:rPr>
        <w:t>habet</w:t>
      </w:r>
      <w:proofErr w:type="spellEnd"/>
      <w:r w:rsidRPr="00B84535">
        <w:rPr>
          <w:rFonts w:ascii="Book Antiqua" w:hAnsi="Book Antiqua"/>
          <w:i/>
          <w:iCs/>
          <w:sz w:val="19"/>
          <w:szCs w:val="19"/>
        </w:rPr>
        <w:t xml:space="preserve"> </w:t>
      </w:r>
      <w:proofErr w:type="spellStart"/>
      <w:r w:rsidRPr="00B84535">
        <w:rPr>
          <w:rFonts w:ascii="Book Antiqua" w:hAnsi="Book Antiqua"/>
          <w:i/>
          <w:iCs/>
          <w:sz w:val="19"/>
          <w:szCs w:val="19"/>
        </w:rPr>
        <w:t>iudicium</w:t>
      </w:r>
      <w:proofErr w:type="spellEnd"/>
      <w:r w:rsidRPr="0004046D">
        <w:rPr>
          <w:rFonts w:ascii="Book Antiqua" w:hAnsi="Book Antiqua"/>
          <w:sz w:val="19"/>
          <w:szCs w:val="19"/>
        </w:rPr>
        <w:t>", como ocorre com os Estados. Da mesma forma, não há que se falar em distinção entre atos de império e atos de gestão, uma vez que as organizações internacionais não praticam atos de império.</w:t>
      </w:r>
    </w:p>
    <w:p w14:paraId="4F242884" w14:textId="77777777" w:rsidR="00470A7A" w:rsidRDefault="00470A7A" w:rsidP="005D29EA">
      <w:pPr>
        <w:jc w:val="both"/>
        <w:rPr>
          <w:rFonts w:ascii="Book Antiqua" w:hAnsi="Book Antiqua"/>
          <w:sz w:val="19"/>
          <w:szCs w:val="19"/>
        </w:rPr>
      </w:pPr>
    </w:p>
    <w:p w14:paraId="6961DB4E" w14:textId="2A94410E" w:rsidR="00F53B3D" w:rsidRDefault="00F53B3D" w:rsidP="005D29EA">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Assinale a alternativa correta: </w:t>
      </w:r>
      <w:r w:rsidRPr="00F53B3D">
        <w:rPr>
          <w:rFonts w:ascii="Book Antiqua" w:hAnsi="Book Antiqua"/>
          <w:sz w:val="19"/>
          <w:szCs w:val="19"/>
        </w:rPr>
        <w:t xml:space="preserve">O preceito da Convenção sobre Privilégios e Imunidades das Nações Unidas, ratificada pelo Brasil, aplica-se também às demandas de natureza trabalhista e tem natureza equivalente </w:t>
      </w:r>
      <w:proofErr w:type="gramStart"/>
      <w:r w:rsidRPr="00F53B3D">
        <w:rPr>
          <w:rFonts w:ascii="Book Antiqua" w:hAnsi="Book Antiqua"/>
          <w:sz w:val="19"/>
          <w:szCs w:val="19"/>
        </w:rPr>
        <w:t>a</w:t>
      </w:r>
      <w:proofErr w:type="gramEnd"/>
      <w:r w:rsidRPr="00F53B3D">
        <w:rPr>
          <w:rFonts w:ascii="Book Antiqua" w:hAnsi="Book Antiqua"/>
          <w:sz w:val="19"/>
          <w:szCs w:val="19"/>
        </w:rPr>
        <w:t xml:space="preserve"> das leis ordinárias no direito interno.</w:t>
      </w:r>
    </w:p>
    <w:p w14:paraId="51FDE789" w14:textId="294AE09D" w:rsidR="00F53B3D" w:rsidRPr="00F53B3D" w:rsidRDefault="00F53B3D" w:rsidP="00F53B3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A01A10">
        <w:rPr>
          <w:rFonts w:ascii="Book Antiqua" w:hAnsi="Book Antiqua"/>
          <w:b/>
          <w:bCs/>
          <w:i/>
          <w:iCs/>
          <w:color w:val="FF0000"/>
          <w:sz w:val="19"/>
          <w:szCs w:val="19"/>
        </w:rPr>
        <w:t>: #</w:t>
      </w:r>
      <w:r w:rsidR="00A01A10" w:rsidRPr="00A01A10">
        <w:rPr>
          <w:rFonts w:ascii="Book Antiqua" w:hAnsi="Book Antiqua"/>
          <w:b/>
          <w:bCs/>
          <w:i/>
          <w:iCs/>
          <w:color w:val="FF0000"/>
          <w:sz w:val="19"/>
          <w:szCs w:val="19"/>
          <w:highlight w:val="green"/>
        </w:rPr>
        <w:t>TRT18-2014</w:t>
      </w:r>
      <w:r w:rsidR="00FD0492">
        <w:rPr>
          <w:rFonts w:ascii="Book Antiqua" w:hAnsi="Book Antiqua"/>
          <w:b/>
          <w:bCs/>
          <w:i/>
          <w:iCs/>
          <w:color w:val="FF0000"/>
          <w:sz w:val="19"/>
          <w:szCs w:val="19"/>
        </w:rPr>
        <w:t>: #</w:t>
      </w:r>
      <w:r w:rsidR="00FD0492" w:rsidRPr="00FD0492">
        <w:rPr>
          <w:rFonts w:ascii="Book Antiqua" w:hAnsi="Book Antiqua"/>
          <w:b/>
          <w:bCs/>
          <w:i/>
          <w:iCs/>
          <w:color w:val="FF0000"/>
          <w:sz w:val="19"/>
          <w:szCs w:val="19"/>
          <w:highlight w:val="green"/>
        </w:rPr>
        <w:t>TRT15-2015</w:t>
      </w:r>
      <w:r w:rsidR="00A01A10">
        <w:rPr>
          <w:rFonts w:ascii="Book Antiqua" w:hAnsi="Book Antiqua"/>
          <w:b/>
          <w:bCs/>
          <w:i/>
          <w:iCs/>
          <w:color w:val="FF0000"/>
          <w:sz w:val="19"/>
          <w:szCs w:val="19"/>
        </w:rPr>
        <w:t>: #</w:t>
      </w:r>
      <w:r w:rsidR="00A01A10" w:rsidRPr="00A01A10">
        <w:rPr>
          <w:rFonts w:ascii="Book Antiqua" w:hAnsi="Book Antiqua"/>
          <w:b/>
          <w:bCs/>
          <w:i/>
          <w:iCs/>
          <w:color w:val="FF0000"/>
          <w:sz w:val="19"/>
          <w:szCs w:val="19"/>
          <w:highlight w:val="green"/>
        </w:rPr>
        <w:t>MPT-2022</w:t>
      </w:r>
      <w:r w:rsidR="00A01A10">
        <w:rPr>
          <w:rFonts w:ascii="Book Antiqua" w:hAnsi="Book Antiqua"/>
          <w:b/>
          <w:bCs/>
          <w:i/>
          <w:iCs/>
          <w:color w:val="FF0000"/>
          <w:sz w:val="19"/>
          <w:szCs w:val="19"/>
        </w:rPr>
        <w:t>: #</w:t>
      </w:r>
      <w:r w:rsidR="00A01A10" w:rsidRPr="00A01A10">
        <w:rPr>
          <w:rFonts w:ascii="Book Antiqua" w:hAnsi="Book Antiqua"/>
          <w:b/>
          <w:bCs/>
          <w:i/>
          <w:iCs/>
          <w:color w:val="FF0000"/>
          <w:sz w:val="19"/>
          <w:szCs w:val="19"/>
          <w:highlight w:val="green"/>
        </w:rPr>
        <w:t>FCC</w:t>
      </w:r>
      <w:r w:rsidRPr="00A92CCF">
        <w:rPr>
          <w:rFonts w:ascii="Book Antiqua" w:hAnsi="Book Antiqua"/>
          <w:sz w:val="19"/>
          <w:szCs w:val="19"/>
        </w:rPr>
        <w:t>:</w:t>
      </w:r>
      <w:r w:rsidRPr="00F53B3D">
        <w:t xml:space="preserve"> </w:t>
      </w:r>
      <w:r>
        <w:rPr>
          <w:rFonts w:ascii="Book Antiqua" w:hAnsi="Book Antiqua"/>
          <w:sz w:val="19"/>
          <w:szCs w:val="19"/>
        </w:rPr>
        <w:t xml:space="preserve">O STF </w:t>
      </w:r>
      <w:r w:rsidRPr="00F53B3D">
        <w:rPr>
          <w:rFonts w:ascii="Book Antiqua" w:hAnsi="Book Antiqua"/>
          <w:sz w:val="19"/>
          <w:szCs w:val="19"/>
        </w:rPr>
        <w:t>julgou em Repercussão Geral o Tema 947 - Imunidade de jurisdição dos organismos internacionais garantida por tratado firmado pelo Brasil.</w:t>
      </w:r>
      <w:r>
        <w:rPr>
          <w:rFonts w:ascii="Book Antiqua" w:hAnsi="Book Antiqua"/>
          <w:sz w:val="19"/>
          <w:szCs w:val="19"/>
        </w:rPr>
        <w:t xml:space="preserve"> </w:t>
      </w:r>
      <w:r w:rsidRPr="00F53B3D">
        <w:rPr>
          <w:rFonts w:ascii="Book Antiqua" w:hAnsi="Book Antiqua"/>
          <w:sz w:val="19"/>
          <w:szCs w:val="19"/>
        </w:rPr>
        <w:t>Outrossim, o STF ao julgar o RE 578.543 e o RE 597.368 em conjunto, firmou o entendimento de que não pode o organismo internacional ser demandado em juízo, salvo renúncia expressa à imunidade de jurisdição e que o preceito normativo, que no direito interno tem natureza equivalente a das leis ordinárias, aplica-se também às demandas de natureza trabalhista. Expõe-se a título de complementação:</w:t>
      </w:r>
      <w:r>
        <w:rPr>
          <w:rFonts w:ascii="Book Antiqua" w:hAnsi="Book Antiqua"/>
          <w:sz w:val="19"/>
          <w:szCs w:val="19"/>
        </w:rPr>
        <w:t xml:space="preserve"> </w:t>
      </w:r>
      <w:r w:rsidRPr="00F53B3D">
        <w:rPr>
          <w:rFonts w:ascii="Book Antiqua" w:hAnsi="Book Antiqua"/>
          <w:i/>
          <w:iCs/>
          <w:sz w:val="19"/>
          <w:szCs w:val="19"/>
        </w:rPr>
        <w:t xml:space="preserve">“DIREITO INTERNACIONAL PÚBLICO. DIREITO CONSTITUCIONAL. IMUNIDADE DE JURISDIÇÃO. ORGANIZAÇÃO DAS NAÇÕES UNIDAS (ONU). PROGRAMA DAS NAÇÕES UNIDAS PARA O DESENVOLVIMENTO (ONU/PNUD). RECLAMAÇÃO TRABALHISTA. CONVENÇÃO SOBRE PRIVILÉGIOS E IMUNIDADES DAS NAÇÕES UNIDAS (DECRETO 27.784/1950). APLICAÇÃO. 1. Segundo estabelece a Convenção sobre Privilégios e Imunidades das Nações Unidas, promulgada no Brasil pelo Decreto 27.784, de 16 de fevereiro de 1950, A Organização das Nações Unidas, seus bens e haveres, qualquer que seja seu detentor, gozarão de imunidade de jurisdição, salvo na medida em que a Organização a ela tiver renunciado em determinado caso. Fica, todavia, entendido que a renúncia não pode compreender medidas executivas. 2. </w:t>
      </w:r>
      <w:r w:rsidRPr="00F53B3D">
        <w:rPr>
          <w:rFonts w:ascii="Book Antiqua" w:hAnsi="Book Antiqua"/>
          <w:b/>
          <w:bCs/>
          <w:i/>
          <w:iCs/>
          <w:sz w:val="19"/>
          <w:szCs w:val="19"/>
          <w:highlight w:val="yellow"/>
        </w:rPr>
        <w:t>Esse preceito normativo, que no direito interno tem natureza equivalente à das leis ordinárias, aplica-se também às demandas de natureza trabalhista</w:t>
      </w:r>
      <w:r w:rsidRPr="00F53B3D">
        <w:rPr>
          <w:rFonts w:ascii="Book Antiqua" w:hAnsi="Book Antiqua"/>
          <w:i/>
          <w:iCs/>
          <w:sz w:val="19"/>
          <w:szCs w:val="19"/>
        </w:rPr>
        <w:t>. 3. Recurso extraordinário provido.</w:t>
      </w:r>
      <w:r w:rsidRPr="00F53B3D">
        <w:t xml:space="preserve"> </w:t>
      </w:r>
      <w:r w:rsidRPr="00F53B3D">
        <w:rPr>
          <w:rFonts w:ascii="Book Antiqua" w:hAnsi="Book Antiqua"/>
          <w:i/>
          <w:iCs/>
          <w:sz w:val="19"/>
          <w:szCs w:val="19"/>
        </w:rPr>
        <w:t>(RE 578543 / MT - MATO GROSSO, Relator(a.): Min. ELLEN GRACIE, Relator(a) p/ Acórdão: Min. TEORI ZAVASCKI, Julgamento: 15/5/2013, Tribunal Pleno, Publicação 27/5/2014.)”</w:t>
      </w:r>
    </w:p>
    <w:p w14:paraId="7F081F70" w14:textId="77777777" w:rsidR="00F53B3D" w:rsidRDefault="00F53B3D" w:rsidP="005D29EA">
      <w:pPr>
        <w:jc w:val="both"/>
        <w:rPr>
          <w:rFonts w:ascii="Book Antiqua" w:hAnsi="Book Antiqua"/>
          <w:sz w:val="19"/>
          <w:szCs w:val="19"/>
        </w:rPr>
      </w:pPr>
    </w:p>
    <w:p w14:paraId="399BF837" w14:textId="6A99FCD5" w:rsidR="005D29EA" w:rsidRPr="005D29EA" w:rsidRDefault="005D29EA" w:rsidP="005D29E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D29EA">
        <w:rPr>
          <w:rFonts w:ascii="Book Antiqua" w:hAnsi="Book Antiqua"/>
          <w:b/>
          <w:bCs/>
          <w:i/>
          <w:iCs/>
          <w:color w:val="FF0000"/>
          <w:sz w:val="19"/>
          <w:szCs w:val="19"/>
          <w:highlight w:val="green"/>
        </w:rPr>
        <w:t>DOD</w:t>
      </w:r>
      <w:r w:rsidRPr="00A92CCF">
        <w:rPr>
          <w:rFonts w:ascii="Book Antiqua" w:hAnsi="Book Antiqua"/>
          <w:sz w:val="19"/>
          <w:szCs w:val="19"/>
        </w:rPr>
        <w:t>:</w:t>
      </w:r>
      <w:r>
        <w:rPr>
          <w:rFonts w:ascii="Book Antiqua" w:hAnsi="Book Antiqua"/>
          <w:sz w:val="19"/>
          <w:szCs w:val="19"/>
        </w:rPr>
        <w:t xml:space="preserve"> </w:t>
      </w:r>
      <w:r w:rsidRPr="005D29EA">
        <w:rPr>
          <w:rFonts w:ascii="Book Antiqua" w:hAnsi="Book Antiqua"/>
          <w:b/>
          <w:bCs/>
          <w:i/>
          <w:iCs/>
          <w:sz w:val="19"/>
          <w:szCs w:val="19"/>
          <w:shd w:val="clear" w:color="auto" w:fill="F7CAAC" w:themeFill="accent2" w:themeFillTint="66"/>
        </w:rPr>
        <w:t>Organização internacional</w:t>
      </w:r>
      <w:r>
        <w:rPr>
          <w:rFonts w:ascii="Book Antiqua" w:hAnsi="Book Antiqua"/>
          <w:sz w:val="19"/>
          <w:szCs w:val="19"/>
        </w:rPr>
        <w:t xml:space="preserve">: </w:t>
      </w:r>
      <w:r w:rsidRPr="005D29EA">
        <w:rPr>
          <w:rFonts w:ascii="Book Antiqua" w:hAnsi="Book Antiqua"/>
          <w:sz w:val="19"/>
          <w:szCs w:val="19"/>
        </w:rPr>
        <w:t xml:space="preserve">É “uma associação de Estados estabelecida por meio de uma convenção internacional, que persegue objetivos comuns aos membros e específicos da organização, dispondo de órgãos próprios permanentes e dotada de personalidade jurídica distinta da dos Estados-membros.” (CRETELLA NETO, José. Teoria Geral das Organizações Internacionais. São Paulo: Saraiva, 2007, p. 44). </w:t>
      </w:r>
    </w:p>
    <w:p w14:paraId="661DEB5C" w14:textId="01C95487" w:rsidR="005D29EA" w:rsidRPr="004C13DE" w:rsidRDefault="005D29EA" w:rsidP="004C13DE">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D29EA">
        <w:rPr>
          <w:rFonts w:ascii="Book Antiqua" w:hAnsi="Book Antiqua"/>
          <w:b/>
          <w:bCs/>
          <w:i/>
          <w:iCs/>
          <w:color w:val="FF0000"/>
          <w:sz w:val="19"/>
          <w:szCs w:val="19"/>
          <w:highlight w:val="green"/>
        </w:rPr>
        <w:t>DOD</w:t>
      </w:r>
      <w:r w:rsidR="00A61A2F">
        <w:rPr>
          <w:rFonts w:ascii="Book Antiqua" w:hAnsi="Book Antiqua"/>
          <w:b/>
          <w:bCs/>
          <w:i/>
          <w:iCs/>
          <w:color w:val="FF0000"/>
          <w:sz w:val="19"/>
          <w:szCs w:val="19"/>
        </w:rPr>
        <w:t>: #</w:t>
      </w:r>
      <w:r w:rsidR="00A61A2F" w:rsidRPr="00A61A2F">
        <w:rPr>
          <w:rFonts w:ascii="Book Antiqua" w:hAnsi="Book Antiqua"/>
          <w:b/>
          <w:bCs/>
          <w:i/>
          <w:iCs/>
          <w:color w:val="FF0000"/>
          <w:sz w:val="19"/>
          <w:szCs w:val="19"/>
          <w:highlight w:val="green"/>
        </w:rPr>
        <w:t>TRT1-2013</w:t>
      </w:r>
      <w:r w:rsidR="00286C22">
        <w:rPr>
          <w:rFonts w:ascii="Book Antiqua" w:hAnsi="Book Antiqua"/>
          <w:b/>
          <w:bCs/>
          <w:i/>
          <w:iCs/>
          <w:color w:val="FF0000"/>
          <w:sz w:val="19"/>
          <w:szCs w:val="19"/>
        </w:rPr>
        <w:t>: #</w:t>
      </w:r>
      <w:r w:rsidR="00286C22" w:rsidRPr="00286C22">
        <w:rPr>
          <w:rFonts w:ascii="Book Antiqua" w:hAnsi="Book Antiqua"/>
          <w:b/>
          <w:bCs/>
          <w:i/>
          <w:iCs/>
          <w:color w:val="FF0000"/>
          <w:sz w:val="19"/>
          <w:szCs w:val="19"/>
          <w:highlight w:val="green"/>
        </w:rPr>
        <w:t>MPT-2013</w:t>
      </w:r>
      <w:r w:rsidR="002F3BBC">
        <w:rPr>
          <w:rFonts w:ascii="Book Antiqua" w:hAnsi="Book Antiqua"/>
          <w:b/>
          <w:bCs/>
          <w:i/>
          <w:iCs/>
          <w:color w:val="FF0000"/>
          <w:sz w:val="19"/>
          <w:szCs w:val="19"/>
        </w:rPr>
        <w:t>:</w:t>
      </w:r>
      <w:r w:rsidR="003A54EE">
        <w:rPr>
          <w:rFonts w:ascii="Book Antiqua" w:hAnsi="Book Antiqua"/>
          <w:b/>
          <w:bCs/>
          <w:i/>
          <w:iCs/>
          <w:color w:val="FF0000"/>
          <w:sz w:val="19"/>
          <w:szCs w:val="19"/>
        </w:rPr>
        <w:t xml:space="preserve"> #</w:t>
      </w:r>
      <w:r w:rsidR="003A54EE" w:rsidRPr="003A54EE">
        <w:rPr>
          <w:rFonts w:ascii="Book Antiqua" w:hAnsi="Book Antiqua"/>
          <w:b/>
          <w:bCs/>
          <w:i/>
          <w:iCs/>
          <w:color w:val="FF0000"/>
          <w:sz w:val="19"/>
          <w:szCs w:val="19"/>
          <w:highlight w:val="green"/>
        </w:rPr>
        <w:t>TRT18-2014</w:t>
      </w:r>
      <w:r w:rsidR="003A54EE">
        <w:rPr>
          <w:rFonts w:ascii="Book Antiqua" w:hAnsi="Book Antiqua"/>
          <w:b/>
          <w:bCs/>
          <w:i/>
          <w:iCs/>
          <w:color w:val="FF0000"/>
          <w:sz w:val="19"/>
          <w:szCs w:val="19"/>
        </w:rPr>
        <w:t>:</w:t>
      </w:r>
      <w:r w:rsidR="002F3BBC">
        <w:rPr>
          <w:rFonts w:ascii="Book Antiqua" w:hAnsi="Book Antiqua"/>
          <w:b/>
          <w:bCs/>
          <w:i/>
          <w:iCs/>
          <w:color w:val="FF0000"/>
          <w:sz w:val="19"/>
          <w:szCs w:val="19"/>
        </w:rPr>
        <w:t xml:space="preserve"> #</w:t>
      </w:r>
      <w:r w:rsidR="002F3BBC" w:rsidRPr="002F3BBC">
        <w:rPr>
          <w:rFonts w:ascii="Book Antiqua" w:hAnsi="Book Antiqua"/>
          <w:b/>
          <w:bCs/>
          <w:i/>
          <w:iCs/>
          <w:color w:val="FF0000"/>
          <w:sz w:val="19"/>
          <w:szCs w:val="19"/>
          <w:highlight w:val="green"/>
        </w:rPr>
        <w:t>AGU-</w:t>
      </w:r>
      <w:r w:rsidR="004C13DE">
        <w:rPr>
          <w:rFonts w:ascii="Book Antiqua" w:hAnsi="Book Antiqua"/>
          <w:b/>
          <w:bCs/>
          <w:i/>
          <w:iCs/>
          <w:color w:val="FF0000"/>
          <w:sz w:val="19"/>
          <w:szCs w:val="19"/>
          <w:highlight w:val="green"/>
        </w:rPr>
        <w:t>2013/</w:t>
      </w:r>
      <w:r w:rsidR="002F3BBC" w:rsidRPr="002F3BBC">
        <w:rPr>
          <w:rFonts w:ascii="Book Antiqua" w:hAnsi="Book Antiqua"/>
          <w:b/>
          <w:bCs/>
          <w:i/>
          <w:iCs/>
          <w:color w:val="FF0000"/>
          <w:sz w:val="19"/>
          <w:szCs w:val="19"/>
          <w:highlight w:val="green"/>
        </w:rPr>
        <w:t>2015</w:t>
      </w:r>
      <w:r w:rsidR="00FD0492">
        <w:rPr>
          <w:rFonts w:ascii="Book Antiqua" w:hAnsi="Book Antiqua"/>
          <w:b/>
          <w:bCs/>
          <w:i/>
          <w:iCs/>
          <w:color w:val="FF0000"/>
          <w:sz w:val="19"/>
          <w:szCs w:val="19"/>
        </w:rPr>
        <w:t>: #</w:t>
      </w:r>
      <w:r w:rsidR="00FD0492" w:rsidRPr="00FD0492">
        <w:rPr>
          <w:rFonts w:ascii="Book Antiqua" w:hAnsi="Book Antiqua"/>
          <w:b/>
          <w:bCs/>
          <w:i/>
          <w:iCs/>
          <w:color w:val="FF0000"/>
          <w:sz w:val="19"/>
          <w:szCs w:val="19"/>
          <w:highlight w:val="green"/>
        </w:rPr>
        <w:t>TRT15-2015</w:t>
      </w:r>
      <w:r w:rsidR="002F3BBC">
        <w:rPr>
          <w:rFonts w:ascii="Book Antiqua" w:hAnsi="Book Antiqua"/>
          <w:b/>
          <w:bCs/>
          <w:i/>
          <w:iCs/>
          <w:color w:val="FF0000"/>
          <w:sz w:val="19"/>
          <w:szCs w:val="19"/>
        </w:rPr>
        <w:t>: #</w:t>
      </w:r>
      <w:r w:rsidR="002F3BBC" w:rsidRPr="002F3BBC">
        <w:rPr>
          <w:rFonts w:ascii="Book Antiqua" w:hAnsi="Book Antiqua"/>
          <w:b/>
          <w:bCs/>
          <w:i/>
          <w:iCs/>
          <w:color w:val="FF0000"/>
          <w:sz w:val="19"/>
          <w:szCs w:val="19"/>
          <w:highlight w:val="green"/>
        </w:rPr>
        <w:t>CESPE</w:t>
      </w:r>
      <w:r w:rsidR="00A61A2F">
        <w:rPr>
          <w:rFonts w:ascii="Book Antiqua" w:hAnsi="Book Antiqua"/>
          <w:b/>
          <w:bCs/>
          <w:i/>
          <w:iCs/>
          <w:color w:val="FF0000"/>
          <w:sz w:val="19"/>
          <w:szCs w:val="19"/>
        </w:rPr>
        <w:t>: #</w:t>
      </w:r>
      <w:r w:rsidR="00A61A2F" w:rsidRPr="00A61A2F">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5D29EA">
        <w:rPr>
          <w:rFonts w:ascii="Book Antiqua" w:hAnsi="Book Antiqua"/>
          <w:b/>
          <w:bCs/>
          <w:i/>
          <w:iCs/>
          <w:sz w:val="19"/>
          <w:szCs w:val="19"/>
          <w:shd w:val="clear" w:color="auto" w:fill="F7CAAC" w:themeFill="accent2" w:themeFillTint="66"/>
        </w:rPr>
        <w:t>As organizações internacionais gozam de imunidade de jurisdição e execução?</w:t>
      </w:r>
      <w:r>
        <w:rPr>
          <w:rFonts w:ascii="Book Antiqua" w:hAnsi="Book Antiqua"/>
          <w:b/>
          <w:bCs/>
          <w:i/>
          <w:iCs/>
          <w:sz w:val="19"/>
          <w:szCs w:val="19"/>
        </w:rPr>
        <w:t xml:space="preserve"> </w:t>
      </w:r>
      <w:r w:rsidRPr="005D29EA">
        <w:rPr>
          <w:rFonts w:ascii="Book Antiqua" w:hAnsi="Book Antiqua"/>
          <w:b/>
          <w:bCs/>
          <w:sz w:val="19"/>
          <w:szCs w:val="19"/>
          <w:highlight w:val="cyan"/>
        </w:rPr>
        <w:t>SIM</w:t>
      </w:r>
      <w:r w:rsidRPr="005D29EA">
        <w:rPr>
          <w:rFonts w:ascii="Book Antiqua" w:hAnsi="Book Antiqua"/>
          <w:sz w:val="19"/>
          <w:szCs w:val="19"/>
        </w:rPr>
        <w:t>. Tais imunidades são estabelecidas dentre de seus atos constitutivos ou em tratados específicos celebrados com os Estados.</w:t>
      </w:r>
      <w:r>
        <w:rPr>
          <w:rFonts w:ascii="Book Antiqua" w:hAnsi="Book Antiqua"/>
          <w:sz w:val="19"/>
          <w:szCs w:val="19"/>
        </w:rPr>
        <w:t xml:space="preserve"> </w:t>
      </w:r>
      <w:r w:rsidRPr="005D29EA">
        <w:rPr>
          <w:rFonts w:ascii="Book Antiqua" w:hAnsi="Book Antiqua"/>
          <w:sz w:val="19"/>
          <w:szCs w:val="19"/>
        </w:rPr>
        <w:t>Ex.: ONU, OEA, AIEA, OLADE, INMARSAT.</w:t>
      </w:r>
      <w:r>
        <w:rPr>
          <w:rFonts w:ascii="Book Antiqua" w:hAnsi="Book Antiqua"/>
          <w:sz w:val="19"/>
          <w:szCs w:val="19"/>
        </w:rPr>
        <w:t xml:space="preserve"> </w:t>
      </w:r>
      <w:r w:rsidRPr="005D29EA">
        <w:rPr>
          <w:rFonts w:ascii="Book Antiqua" w:hAnsi="Book Antiqua"/>
          <w:sz w:val="19"/>
          <w:szCs w:val="19"/>
        </w:rPr>
        <w:t xml:space="preserve">O STF entendeu que a ONU e sua agência Programa das Nações Unidas para o Desenvolvimento - PNUD possuem imunidade de jurisdição e de execução, abrangendo, inclusive, as causas trabalhistas, </w:t>
      </w:r>
      <w:r w:rsidRPr="00A61A2F">
        <w:rPr>
          <w:rFonts w:ascii="Book Antiqua" w:hAnsi="Book Antiqua"/>
          <w:b/>
          <w:bCs/>
          <w:sz w:val="19"/>
          <w:szCs w:val="19"/>
        </w:rPr>
        <w:t>conforme previsto expressamente na Seção 2 da Convenção sobre Privilégios e Imunidades das Nações Unidas de 1946</w:t>
      </w:r>
      <w:r w:rsidRPr="005D29EA">
        <w:rPr>
          <w:rFonts w:ascii="Book Antiqua" w:hAnsi="Book Antiqua"/>
          <w:sz w:val="19"/>
          <w:szCs w:val="19"/>
        </w:rPr>
        <w:t>, promulgada pelo Brasil por meio do Decreto 27.784/50.</w:t>
      </w:r>
      <w:r w:rsidR="004C13DE">
        <w:rPr>
          <w:rFonts w:ascii="Book Antiqua" w:hAnsi="Book Antiqua"/>
          <w:sz w:val="19"/>
          <w:szCs w:val="19"/>
        </w:rPr>
        <w:t xml:space="preserve"> Notícia do site do STF: “</w:t>
      </w:r>
      <w:r w:rsidR="004C13DE" w:rsidRPr="004C13DE">
        <w:rPr>
          <w:rFonts w:ascii="Book Antiqua" w:hAnsi="Book Antiqua"/>
          <w:i/>
          <w:iCs/>
          <w:sz w:val="19"/>
          <w:szCs w:val="19"/>
        </w:rPr>
        <w:t xml:space="preserve">STF reconhece </w:t>
      </w:r>
      <w:r w:rsidR="004C13DE" w:rsidRPr="004C13DE">
        <w:rPr>
          <w:rFonts w:ascii="Book Antiqua" w:hAnsi="Book Antiqua"/>
          <w:i/>
          <w:iCs/>
          <w:sz w:val="19"/>
          <w:szCs w:val="19"/>
        </w:rPr>
        <w:lastRenderedPageBreak/>
        <w:t>imunidade da ONU/PNUD em ações trabalhistas. O Plenário do Supremo Tribunal Federal deu provimento a dois recursos extraordinários (</w:t>
      </w:r>
      <w:proofErr w:type="spellStart"/>
      <w:r w:rsidR="004C13DE" w:rsidRPr="004C13DE">
        <w:rPr>
          <w:rFonts w:ascii="Book Antiqua" w:hAnsi="Book Antiqua"/>
          <w:i/>
          <w:iCs/>
          <w:sz w:val="19"/>
          <w:szCs w:val="19"/>
        </w:rPr>
        <w:t>REs</w:t>
      </w:r>
      <w:proofErr w:type="spellEnd"/>
      <w:r w:rsidR="004C13DE" w:rsidRPr="004C13DE">
        <w:rPr>
          <w:rFonts w:ascii="Book Antiqua" w:hAnsi="Book Antiqua"/>
          <w:i/>
          <w:iCs/>
          <w:sz w:val="19"/>
          <w:szCs w:val="19"/>
        </w:rPr>
        <w:t xml:space="preserve"> 578543 e 597368) para reconhecer a imunidade de jurisdição e de execução da Organização das Nações Unidas e do Programa das Nações Unidas para o Desenvolvimento (ONU/PNUD) com relação a demandas decorrentes de relações de trabalho. A maioria dos ministros seguiu o voto proferido pela relatora, ministra Ellen Gracie (aposentada), em 2009, quando do início do julgamento, interrompido por pedido de vista da ministra </w:t>
      </w:r>
      <w:proofErr w:type="spellStart"/>
      <w:r w:rsidR="004C13DE" w:rsidRPr="004C13DE">
        <w:rPr>
          <w:rFonts w:ascii="Book Antiqua" w:hAnsi="Book Antiqua"/>
          <w:i/>
          <w:iCs/>
          <w:sz w:val="19"/>
          <w:szCs w:val="19"/>
        </w:rPr>
        <w:t>Cármen</w:t>
      </w:r>
      <w:proofErr w:type="spellEnd"/>
      <w:r w:rsidR="004C13DE" w:rsidRPr="004C13DE">
        <w:rPr>
          <w:rFonts w:ascii="Book Antiqua" w:hAnsi="Book Antiqua"/>
          <w:i/>
          <w:iCs/>
          <w:sz w:val="19"/>
          <w:szCs w:val="19"/>
        </w:rPr>
        <w:t xml:space="preserve"> Lúcia</w:t>
      </w:r>
      <w:r w:rsidR="004C13DE" w:rsidRPr="004C13DE">
        <w:rPr>
          <w:rFonts w:ascii="Book Antiqua" w:hAnsi="Book Antiqua"/>
          <w:sz w:val="19"/>
          <w:szCs w:val="19"/>
        </w:rPr>
        <w:t>.</w:t>
      </w:r>
      <w:r w:rsidR="004C13DE">
        <w:rPr>
          <w:rFonts w:ascii="Book Antiqua" w:hAnsi="Book Antiqua"/>
          <w:sz w:val="19"/>
          <w:szCs w:val="19"/>
        </w:rPr>
        <w:t xml:space="preserve">” (Fonte: </w:t>
      </w:r>
      <w:hyperlink r:id="rId11" w:history="1">
        <w:r w:rsidR="004C13DE" w:rsidRPr="00BB0696">
          <w:rPr>
            <w:rStyle w:val="Hyperlink"/>
            <w:rFonts w:ascii="Book Antiqua" w:hAnsi="Book Antiqua"/>
            <w:sz w:val="19"/>
            <w:szCs w:val="19"/>
          </w:rPr>
          <w:t>http://www.stf.jus.br/portal/cms/verNoticiaDetalhe.asp?idConteudo=238600</w:t>
        </w:r>
      </w:hyperlink>
      <w:r w:rsidR="004C13DE">
        <w:rPr>
          <w:rFonts w:ascii="Book Antiqua" w:hAnsi="Book Antiqua"/>
          <w:sz w:val="19"/>
          <w:szCs w:val="19"/>
        </w:rPr>
        <w:t>).  Site do DOD: “</w:t>
      </w:r>
      <w:r w:rsidR="004C13DE" w:rsidRPr="004C13DE">
        <w:rPr>
          <w:rFonts w:ascii="Book Antiqua" w:hAnsi="Book Antiqua"/>
          <w:i/>
          <w:iCs/>
          <w:sz w:val="19"/>
          <w:szCs w:val="19"/>
        </w:rPr>
        <w:t>A Organização das Nações Unidas — ONU e sua agência Programa das Nações Unidas para o Desenvolvimento — PNUD possuem imunidade de jurisdição e de execução, abrangendo, inclusive, as causas trabalhistas. STF. Plenário. RE 597368/MT, rel. orig. Min. Ellen Gracie, red. p/ o acórdão Min. Teori Zavascki, 15/5/2013; RE 578543/MT, rel. orig. Min. Ellen Gracie, red. p/ o ac</w:t>
      </w:r>
      <w:r w:rsidR="00A61A2F">
        <w:rPr>
          <w:rFonts w:ascii="Book Antiqua" w:hAnsi="Book Antiqua"/>
          <w:i/>
          <w:iCs/>
          <w:sz w:val="19"/>
          <w:szCs w:val="19"/>
        </w:rPr>
        <w:t>.</w:t>
      </w:r>
      <w:r w:rsidR="004C13DE" w:rsidRPr="004C13DE">
        <w:rPr>
          <w:rFonts w:ascii="Book Antiqua" w:hAnsi="Book Antiqua"/>
          <w:i/>
          <w:iCs/>
          <w:sz w:val="19"/>
          <w:szCs w:val="19"/>
        </w:rPr>
        <w:t xml:space="preserve"> Min. Teori Zavascki, 15/5/13</w:t>
      </w:r>
      <w:r w:rsidR="00A61A2F">
        <w:rPr>
          <w:rFonts w:ascii="Book Antiqua" w:hAnsi="Book Antiqua"/>
          <w:i/>
          <w:iCs/>
          <w:sz w:val="19"/>
          <w:szCs w:val="19"/>
        </w:rPr>
        <w:t xml:space="preserve"> </w:t>
      </w:r>
      <w:r w:rsidR="004C13DE" w:rsidRPr="004C13DE">
        <w:rPr>
          <w:rFonts w:ascii="Book Antiqua" w:hAnsi="Book Antiqua"/>
          <w:i/>
          <w:iCs/>
          <w:sz w:val="19"/>
          <w:szCs w:val="19"/>
        </w:rPr>
        <w:t>(Info 706).”</w:t>
      </w:r>
    </w:p>
    <w:p w14:paraId="20487B7B" w14:textId="26B58FEE" w:rsidR="005D29EA" w:rsidRDefault="005D29EA" w:rsidP="00472C57">
      <w:pPr>
        <w:jc w:val="both"/>
        <w:rPr>
          <w:rFonts w:ascii="Book Antiqua" w:hAnsi="Book Antiqua"/>
          <w:sz w:val="19"/>
          <w:szCs w:val="19"/>
        </w:rPr>
      </w:pPr>
    </w:p>
    <w:p w14:paraId="1E5F616C" w14:textId="48FFCEF4" w:rsidR="00E62676" w:rsidRPr="00E62676" w:rsidRDefault="00E62676" w:rsidP="00472C57">
      <w:pPr>
        <w:jc w:val="both"/>
        <w:rPr>
          <w:rFonts w:ascii="Book Antiqua" w:hAnsi="Book Antiqua"/>
          <w:sz w:val="19"/>
          <w:szCs w:val="19"/>
        </w:rPr>
      </w:pPr>
      <w:r>
        <w:rPr>
          <w:rFonts w:ascii="Book Antiqua" w:hAnsi="Book Antiqua"/>
          <w:b/>
          <w:bCs/>
          <w:sz w:val="19"/>
          <w:szCs w:val="19"/>
        </w:rPr>
        <w:t>(TRF5-2015-CESPE)</w:t>
      </w:r>
      <w:r>
        <w:rPr>
          <w:rFonts w:ascii="Book Antiqua" w:hAnsi="Book Antiqua"/>
          <w:sz w:val="19"/>
          <w:szCs w:val="19"/>
        </w:rPr>
        <w:t xml:space="preserve">: </w:t>
      </w:r>
      <w:r w:rsidRPr="00E62676">
        <w:rPr>
          <w:rFonts w:ascii="Book Antiqua" w:hAnsi="Book Antiqua"/>
          <w:sz w:val="19"/>
          <w:szCs w:val="19"/>
        </w:rPr>
        <w:t>Assinale a opção correta com referência a imunidade jurisdicional</w:t>
      </w:r>
      <w:r>
        <w:rPr>
          <w:rFonts w:ascii="Book Antiqua" w:hAnsi="Book Antiqua"/>
          <w:sz w:val="19"/>
          <w:szCs w:val="19"/>
        </w:rPr>
        <w:t xml:space="preserve">: </w:t>
      </w:r>
      <w:r w:rsidRPr="00E62676">
        <w:rPr>
          <w:rFonts w:ascii="Book Antiqua" w:hAnsi="Book Antiqua"/>
          <w:sz w:val="19"/>
          <w:szCs w:val="19"/>
        </w:rPr>
        <w:t>Conforme entendimento do STJ, tratando-se de ato de guerra, haverá imunidade absoluta de jurisdição, por ser tal ato considerado como ato de império.</w:t>
      </w:r>
    </w:p>
    <w:p w14:paraId="64FF4941" w14:textId="4FF3919E" w:rsidR="00E62676" w:rsidRDefault="00E62676" w:rsidP="0004046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04046D">
        <w:rPr>
          <w:rFonts w:ascii="Book Antiqua" w:hAnsi="Book Antiqua"/>
          <w:b/>
          <w:bCs/>
          <w:i/>
          <w:iCs/>
          <w:color w:val="FF0000"/>
          <w:sz w:val="19"/>
          <w:szCs w:val="19"/>
        </w:rPr>
        <w:t>: #</w:t>
      </w:r>
      <w:r w:rsidR="0004046D" w:rsidRPr="0004046D">
        <w:rPr>
          <w:rFonts w:ascii="Book Antiqua" w:hAnsi="Book Antiqua"/>
          <w:b/>
          <w:bCs/>
          <w:i/>
          <w:iCs/>
          <w:color w:val="FF0000"/>
          <w:sz w:val="19"/>
          <w:szCs w:val="19"/>
          <w:highlight w:val="green"/>
        </w:rPr>
        <w:t>STJ</w:t>
      </w:r>
      <w:r w:rsidR="00A61A2F">
        <w:rPr>
          <w:rFonts w:ascii="Book Antiqua" w:hAnsi="Book Antiqua"/>
          <w:b/>
          <w:bCs/>
          <w:i/>
          <w:iCs/>
          <w:color w:val="FF0000"/>
          <w:sz w:val="19"/>
          <w:szCs w:val="19"/>
        </w:rPr>
        <w:t xml:space="preserve">: </w:t>
      </w:r>
      <w:r w:rsidR="00734FB2">
        <w:rPr>
          <w:rFonts w:ascii="Book Antiqua" w:hAnsi="Book Antiqua"/>
          <w:b/>
          <w:bCs/>
          <w:i/>
          <w:iCs/>
          <w:color w:val="FF0000"/>
          <w:sz w:val="19"/>
          <w:szCs w:val="19"/>
        </w:rPr>
        <w:t>#</w:t>
      </w:r>
      <w:r w:rsidR="00734FB2" w:rsidRPr="00734FB2">
        <w:rPr>
          <w:rFonts w:ascii="Book Antiqua" w:hAnsi="Book Antiqua"/>
          <w:b/>
          <w:bCs/>
          <w:i/>
          <w:iCs/>
          <w:color w:val="FF0000"/>
          <w:sz w:val="19"/>
          <w:szCs w:val="19"/>
          <w:highlight w:val="green"/>
        </w:rPr>
        <w:t>TRT5-2013</w:t>
      </w:r>
      <w:r w:rsidR="009F672D">
        <w:rPr>
          <w:rFonts w:ascii="Book Antiqua" w:hAnsi="Book Antiqua"/>
          <w:b/>
          <w:bCs/>
          <w:i/>
          <w:iCs/>
          <w:color w:val="FF0000"/>
          <w:sz w:val="19"/>
          <w:szCs w:val="19"/>
        </w:rPr>
        <w:t xml:space="preserve">: </w:t>
      </w:r>
      <w:r w:rsidR="00800FAE">
        <w:rPr>
          <w:rFonts w:ascii="Book Antiqua" w:hAnsi="Book Antiqua"/>
          <w:b/>
          <w:bCs/>
          <w:i/>
          <w:iCs/>
          <w:color w:val="FF0000"/>
          <w:sz w:val="19"/>
          <w:szCs w:val="19"/>
        </w:rPr>
        <w:t>#</w:t>
      </w:r>
      <w:r w:rsidR="00800FAE" w:rsidRPr="00A61A2F">
        <w:rPr>
          <w:rFonts w:ascii="Book Antiqua" w:hAnsi="Book Antiqua"/>
          <w:b/>
          <w:bCs/>
          <w:i/>
          <w:iCs/>
          <w:color w:val="FF0000"/>
          <w:sz w:val="19"/>
          <w:szCs w:val="19"/>
          <w:highlight w:val="green"/>
        </w:rPr>
        <w:t>TRT1-201</w:t>
      </w:r>
      <w:r w:rsidR="00800FAE">
        <w:rPr>
          <w:rFonts w:ascii="Book Antiqua" w:hAnsi="Book Antiqua"/>
          <w:b/>
          <w:bCs/>
          <w:i/>
          <w:iCs/>
          <w:color w:val="FF0000"/>
          <w:sz w:val="19"/>
          <w:szCs w:val="19"/>
          <w:highlight w:val="green"/>
        </w:rPr>
        <w:t>3/2014</w:t>
      </w:r>
      <w:r w:rsidR="00800FAE">
        <w:rPr>
          <w:rFonts w:ascii="Book Antiqua" w:hAnsi="Book Antiqua"/>
          <w:b/>
          <w:bCs/>
          <w:i/>
          <w:iCs/>
          <w:color w:val="FF0000"/>
          <w:sz w:val="19"/>
          <w:szCs w:val="19"/>
        </w:rPr>
        <w:t>:</w:t>
      </w:r>
      <w:r w:rsidR="003A54EE">
        <w:rPr>
          <w:rFonts w:ascii="Book Antiqua" w:hAnsi="Book Antiqua"/>
          <w:b/>
          <w:bCs/>
          <w:i/>
          <w:iCs/>
          <w:color w:val="FF0000"/>
          <w:sz w:val="19"/>
          <w:szCs w:val="19"/>
        </w:rPr>
        <w:t xml:space="preserve"> #</w:t>
      </w:r>
      <w:r w:rsidR="003A54EE" w:rsidRPr="003A54EE">
        <w:rPr>
          <w:rFonts w:ascii="Book Antiqua" w:hAnsi="Book Antiqua"/>
          <w:b/>
          <w:bCs/>
          <w:i/>
          <w:iCs/>
          <w:color w:val="FF0000"/>
          <w:sz w:val="19"/>
          <w:szCs w:val="19"/>
          <w:highlight w:val="green"/>
        </w:rPr>
        <w:t>TRT18-2014</w:t>
      </w:r>
      <w:r w:rsidR="003A54EE">
        <w:rPr>
          <w:rFonts w:ascii="Book Antiqua" w:hAnsi="Book Antiqua"/>
          <w:b/>
          <w:bCs/>
          <w:i/>
          <w:iCs/>
          <w:color w:val="FF0000"/>
          <w:sz w:val="19"/>
          <w:szCs w:val="19"/>
        </w:rPr>
        <w:t>:</w:t>
      </w:r>
      <w:r w:rsidR="007747C0">
        <w:rPr>
          <w:rFonts w:ascii="Book Antiqua" w:hAnsi="Book Antiqua"/>
          <w:b/>
          <w:bCs/>
          <w:i/>
          <w:iCs/>
          <w:color w:val="FF0000"/>
          <w:sz w:val="19"/>
          <w:szCs w:val="19"/>
        </w:rPr>
        <w:t xml:space="preserve"> #</w:t>
      </w:r>
      <w:r w:rsidR="007747C0" w:rsidRPr="007747C0">
        <w:rPr>
          <w:rFonts w:ascii="Book Antiqua" w:hAnsi="Book Antiqua"/>
          <w:b/>
          <w:bCs/>
          <w:i/>
          <w:iCs/>
          <w:color w:val="FF0000"/>
          <w:sz w:val="19"/>
          <w:szCs w:val="19"/>
          <w:highlight w:val="green"/>
        </w:rPr>
        <w:t>TRT24-2014</w:t>
      </w:r>
      <w:r w:rsidR="00583C36">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B84535">
        <w:rPr>
          <w:rFonts w:ascii="Book Antiqua" w:hAnsi="Book Antiqua"/>
          <w:b/>
          <w:bCs/>
          <w:i/>
          <w:iCs/>
          <w:color w:val="FF0000"/>
          <w:sz w:val="19"/>
          <w:szCs w:val="19"/>
          <w:highlight w:val="green"/>
        </w:rPr>
        <w:t>TRF5-201</w:t>
      </w:r>
      <w:r w:rsidR="00B84535">
        <w:rPr>
          <w:rFonts w:ascii="Book Antiqua" w:hAnsi="Book Antiqua"/>
          <w:b/>
          <w:bCs/>
          <w:i/>
          <w:iCs/>
          <w:color w:val="FF0000"/>
          <w:sz w:val="19"/>
          <w:szCs w:val="19"/>
          <w:highlight w:val="green"/>
        </w:rPr>
        <w:t>3/2015</w:t>
      </w:r>
      <w:r w:rsidR="004C13DE">
        <w:rPr>
          <w:rFonts w:ascii="Book Antiqua" w:hAnsi="Book Antiqua"/>
          <w:b/>
          <w:bCs/>
          <w:i/>
          <w:iCs/>
          <w:color w:val="FF0000"/>
          <w:sz w:val="19"/>
          <w:szCs w:val="19"/>
        </w:rPr>
        <w:t>: #</w:t>
      </w:r>
      <w:r w:rsidR="004C13DE" w:rsidRPr="004C13DE">
        <w:rPr>
          <w:rFonts w:ascii="Book Antiqua" w:hAnsi="Book Antiqua"/>
          <w:b/>
          <w:bCs/>
          <w:i/>
          <w:iCs/>
          <w:color w:val="FF0000"/>
          <w:sz w:val="19"/>
          <w:szCs w:val="19"/>
          <w:highlight w:val="green"/>
        </w:rPr>
        <w:t>AGU-2013/2015</w:t>
      </w:r>
      <w:r w:rsidR="00B84535">
        <w:rPr>
          <w:rFonts w:ascii="Book Antiqua" w:hAnsi="Book Antiqua"/>
          <w:b/>
          <w:bCs/>
          <w:i/>
          <w:iCs/>
          <w:color w:val="FF0000"/>
          <w:sz w:val="19"/>
          <w:szCs w:val="19"/>
        </w:rPr>
        <w:t>:</w:t>
      </w:r>
      <w:r w:rsidR="00FD0492">
        <w:rPr>
          <w:rFonts w:ascii="Book Antiqua" w:hAnsi="Book Antiqua"/>
          <w:b/>
          <w:bCs/>
          <w:i/>
          <w:iCs/>
          <w:color w:val="FF0000"/>
          <w:sz w:val="19"/>
          <w:szCs w:val="19"/>
        </w:rPr>
        <w:t xml:space="preserve"> #</w:t>
      </w:r>
      <w:r w:rsidR="00FD0492" w:rsidRPr="009F672D">
        <w:rPr>
          <w:rFonts w:ascii="Book Antiqua" w:hAnsi="Book Antiqua"/>
          <w:b/>
          <w:bCs/>
          <w:i/>
          <w:iCs/>
          <w:color w:val="FF0000"/>
          <w:sz w:val="19"/>
          <w:szCs w:val="19"/>
          <w:highlight w:val="green"/>
        </w:rPr>
        <w:t>TRT15-201</w:t>
      </w:r>
      <w:r w:rsidR="00FD0492">
        <w:rPr>
          <w:rFonts w:ascii="Book Antiqua" w:hAnsi="Book Antiqua"/>
          <w:b/>
          <w:bCs/>
          <w:i/>
          <w:iCs/>
          <w:color w:val="FF0000"/>
          <w:sz w:val="19"/>
          <w:szCs w:val="19"/>
          <w:highlight w:val="green"/>
        </w:rPr>
        <w:t>3/2015</w:t>
      </w:r>
      <w:r w:rsidR="00FD0492">
        <w:rPr>
          <w:rFonts w:ascii="Book Antiqua" w:hAnsi="Book Antiqua"/>
          <w:b/>
          <w:bCs/>
          <w:i/>
          <w:iCs/>
          <w:color w:val="FF0000"/>
          <w:sz w:val="19"/>
          <w:szCs w:val="19"/>
        </w:rPr>
        <w:t>:</w:t>
      </w:r>
      <w:r w:rsidR="00B84535">
        <w:rPr>
          <w:rFonts w:ascii="Book Antiqua" w:hAnsi="Book Antiqua"/>
          <w:b/>
          <w:bCs/>
          <w:i/>
          <w:iCs/>
          <w:color w:val="FF0000"/>
          <w:sz w:val="19"/>
          <w:szCs w:val="19"/>
        </w:rPr>
        <w:t xml:space="preserve"> #</w:t>
      </w:r>
      <w:r w:rsidR="00B84535" w:rsidRPr="00BE0A86">
        <w:rPr>
          <w:rFonts w:ascii="Book Antiqua" w:hAnsi="Book Antiqua"/>
          <w:b/>
          <w:bCs/>
          <w:i/>
          <w:iCs/>
          <w:color w:val="FF0000"/>
          <w:sz w:val="19"/>
          <w:szCs w:val="19"/>
          <w:highlight w:val="green"/>
        </w:rPr>
        <w:t>TRF1-2015</w:t>
      </w:r>
      <w:r w:rsidR="008961FF">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583C36">
        <w:rPr>
          <w:rFonts w:ascii="Book Antiqua" w:hAnsi="Book Antiqua"/>
          <w:b/>
          <w:bCs/>
          <w:i/>
          <w:iCs/>
          <w:color w:val="FF0000"/>
          <w:sz w:val="19"/>
          <w:szCs w:val="19"/>
          <w:highlight w:val="green"/>
        </w:rPr>
        <w:t>DPU-201</w:t>
      </w:r>
      <w:r w:rsidR="00EC3527">
        <w:rPr>
          <w:rFonts w:ascii="Book Antiqua" w:hAnsi="Book Antiqua"/>
          <w:b/>
          <w:bCs/>
          <w:i/>
          <w:iCs/>
          <w:color w:val="FF0000"/>
          <w:sz w:val="19"/>
          <w:szCs w:val="19"/>
          <w:highlight w:val="green"/>
        </w:rPr>
        <w:t>5/2017</w:t>
      </w:r>
      <w:r w:rsidR="001A0EF5">
        <w:rPr>
          <w:rFonts w:ascii="Book Antiqua" w:hAnsi="Book Antiqua"/>
          <w:b/>
          <w:bCs/>
          <w:i/>
          <w:iCs/>
          <w:color w:val="FF0000"/>
          <w:sz w:val="19"/>
          <w:szCs w:val="19"/>
        </w:rPr>
        <w:t>: #</w:t>
      </w:r>
      <w:r w:rsidR="001A0EF5" w:rsidRPr="001A0EF5">
        <w:rPr>
          <w:rFonts w:ascii="Book Antiqua" w:hAnsi="Book Antiqua"/>
          <w:b/>
          <w:bCs/>
          <w:i/>
          <w:iCs/>
          <w:color w:val="FF0000"/>
          <w:sz w:val="19"/>
          <w:szCs w:val="19"/>
          <w:highlight w:val="green"/>
        </w:rPr>
        <w:t>TRF3-2022</w:t>
      </w:r>
      <w:r w:rsidR="00B84535">
        <w:rPr>
          <w:rFonts w:ascii="Book Antiqua" w:hAnsi="Book Antiqua"/>
          <w:b/>
          <w:bCs/>
          <w:i/>
          <w:iCs/>
          <w:color w:val="FF0000"/>
          <w:sz w:val="19"/>
          <w:szCs w:val="19"/>
        </w:rPr>
        <w:t>: #</w:t>
      </w:r>
      <w:r w:rsidR="00B84535" w:rsidRPr="00BE0A86">
        <w:rPr>
          <w:rFonts w:ascii="Book Antiqua" w:hAnsi="Book Antiqua"/>
          <w:b/>
          <w:bCs/>
          <w:i/>
          <w:iCs/>
          <w:color w:val="FF0000"/>
          <w:sz w:val="19"/>
          <w:szCs w:val="19"/>
          <w:highlight w:val="green"/>
        </w:rPr>
        <w:t>CESPE</w:t>
      </w:r>
      <w:r w:rsidR="00A61A2F">
        <w:rPr>
          <w:rFonts w:ascii="Book Antiqua" w:hAnsi="Book Antiqua"/>
          <w:b/>
          <w:bCs/>
          <w:i/>
          <w:iCs/>
          <w:color w:val="FF0000"/>
          <w:sz w:val="19"/>
          <w:szCs w:val="19"/>
        </w:rPr>
        <w:t>: #</w:t>
      </w:r>
      <w:r w:rsidR="00A61A2F" w:rsidRPr="00A61A2F">
        <w:rPr>
          <w:rFonts w:ascii="Book Antiqua" w:hAnsi="Book Antiqua"/>
          <w:b/>
          <w:bCs/>
          <w:i/>
          <w:iCs/>
          <w:color w:val="FF0000"/>
          <w:sz w:val="19"/>
          <w:szCs w:val="19"/>
          <w:highlight w:val="green"/>
        </w:rPr>
        <w:t>FCC</w:t>
      </w:r>
      <w:r w:rsidR="00B84535" w:rsidRPr="00A92CCF">
        <w:rPr>
          <w:rFonts w:ascii="Book Antiqua" w:hAnsi="Book Antiqua"/>
          <w:sz w:val="19"/>
          <w:szCs w:val="19"/>
        </w:rPr>
        <w:t>:</w:t>
      </w:r>
      <w:r>
        <w:rPr>
          <w:rFonts w:ascii="Book Antiqua" w:hAnsi="Book Antiqua"/>
          <w:sz w:val="19"/>
          <w:szCs w:val="19"/>
        </w:rPr>
        <w:t xml:space="preserve"> </w:t>
      </w:r>
      <w:r w:rsidRPr="00E62676">
        <w:rPr>
          <w:rFonts w:ascii="Book Antiqua" w:hAnsi="Book Antiqua"/>
          <w:sz w:val="19"/>
          <w:szCs w:val="19"/>
        </w:rPr>
        <w:t>A jurisprudência do STJ sobre o tema afirma que a relativização da imunidade de jurisdição só ocorre em relações de natureza civil, comercial ou trabalhista. Quando se tratar de manifestação de ato de império, a imunidade de jurisdição é absoluta. Os atos de guerra são exemplos de atos de império</w:t>
      </w:r>
      <w:r>
        <w:rPr>
          <w:rFonts w:ascii="Book Antiqua" w:hAnsi="Book Antiqua"/>
          <w:sz w:val="19"/>
          <w:szCs w:val="19"/>
        </w:rPr>
        <w:t xml:space="preserve"> </w:t>
      </w:r>
      <w:r w:rsidRPr="00E62676">
        <w:rPr>
          <w:rFonts w:ascii="Book Antiqua" w:hAnsi="Book Antiqua"/>
          <w:sz w:val="19"/>
          <w:szCs w:val="19"/>
        </w:rPr>
        <w:t xml:space="preserve">(STJ </w:t>
      </w:r>
      <w:proofErr w:type="spellStart"/>
      <w:r w:rsidRPr="00E62676">
        <w:rPr>
          <w:rFonts w:ascii="Book Antiqua" w:hAnsi="Book Antiqua"/>
          <w:sz w:val="19"/>
          <w:szCs w:val="19"/>
        </w:rPr>
        <w:t>AgRg</w:t>
      </w:r>
      <w:proofErr w:type="spellEnd"/>
      <w:r w:rsidRPr="00E62676">
        <w:rPr>
          <w:rFonts w:ascii="Book Antiqua" w:hAnsi="Book Antiqua"/>
          <w:sz w:val="19"/>
          <w:szCs w:val="19"/>
        </w:rPr>
        <w:t xml:space="preserve"> no RO 110/RJ; RO 72/RJ; RO 66/RJ).</w:t>
      </w:r>
      <w:r w:rsidR="0004046D">
        <w:rPr>
          <w:rFonts w:ascii="Book Antiqua" w:hAnsi="Book Antiqua"/>
          <w:sz w:val="19"/>
          <w:szCs w:val="19"/>
        </w:rPr>
        <w:t xml:space="preserve"> (...) </w:t>
      </w:r>
      <w:r w:rsidR="0004046D" w:rsidRPr="0004046D">
        <w:rPr>
          <w:rFonts w:ascii="Book Antiqua" w:hAnsi="Book Antiqua"/>
          <w:sz w:val="19"/>
          <w:szCs w:val="19"/>
        </w:rPr>
        <w:t>1. A jurisprudência do Superior Tribunal de Justiça, sobre o caso específico, firmou-se no sentido de que não é possível a responsabilização da República Federal da Alemanha por ato de guerra, tendo em vista tratar-se de manifestação de ato de império.</w:t>
      </w:r>
      <w:r w:rsidR="0004046D">
        <w:rPr>
          <w:rFonts w:ascii="Book Antiqua" w:hAnsi="Book Antiqua"/>
          <w:sz w:val="19"/>
          <w:szCs w:val="19"/>
        </w:rPr>
        <w:t xml:space="preserve"> (</w:t>
      </w:r>
      <w:r w:rsidR="0004046D" w:rsidRPr="0004046D">
        <w:rPr>
          <w:rFonts w:ascii="Book Antiqua" w:hAnsi="Book Antiqua"/>
          <w:sz w:val="19"/>
          <w:szCs w:val="19"/>
        </w:rPr>
        <w:t>...</w:t>
      </w:r>
      <w:r w:rsidR="0004046D">
        <w:rPr>
          <w:rFonts w:ascii="Book Antiqua" w:hAnsi="Book Antiqua"/>
          <w:sz w:val="19"/>
          <w:szCs w:val="19"/>
        </w:rPr>
        <w:t>)</w:t>
      </w:r>
      <w:r w:rsidR="0004046D" w:rsidRPr="0004046D">
        <w:rPr>
          <w:rFonts w:ascii="Book Antiqua" w:hAnsi="Book Antiqua"/>
          <w:sz w:val="19"/>
          <w:szCs w:val="19"/>
        </w:rPr>
        <w:t xml:space="preserve"> (</w:t>
      </w:r>
      <w:r w:rsidR="0004046D">
        <w:rPr>
          <w:rFonts w:ascii="Book Antiqua" w:hAnsi="Book Antiqua"/>
          <w:sz w:val="19"/>
          <w:szCs w:val="19"/>
        </w:rPr>
        <w:t xml:space="preserve">STJ. 2ª S., </w:t>
      </w:r>
      <w:r w:rsidR="0004046D" w:rsidRPr="0004046D">
        <w:rPr>
          <w:rFonts w:ascii="Book Antiqua" w:hAnsi="Book Antiqua"/>
          <w:sz w:val="19"/>
          <w:szCs w:val="19"/>
        </w:rPr>
        <w:t>RO 60/RJ, Rel. Min</w:t>
      </w:r>
      <w:r w:rsidR="0004046D">
        <w:rPr>
          <w:rFonts w:ascii="Book Antiqua" w:hAnsi="Book Antiqua"/>
          <w:sz w:val="19"/>
          <w:szCs w:val="19"/>
        </w:rPr>
        <w:t>.</w:t>
      </w:r>
      <w:r w:rsidR="0004046D" w:rsidRPr="0004046D">
        <w:rPr>
          <w:rFonts w:ascii="Book Antiqua" w:hAnsi="Book Antiqua"/>
          <w:sz w:val="19"/>
          <w:szCs w:val="19"/>
        </w:rPr>
        <w:t xml:space="preserve"> </w:t>
      </w:r>
      <w:proofErr w:type="spellStart"/>
      <w:r w:rsidR="0004046D" w:rsidRPr="0004046D">
        <w:rPr>
          <w:rFonts w:ascii="Book Antiqua" w:hAnsi="Book Antiqua"/>
          <w:sz w:val="19"/>
          <w:szCs w:val="19"/>
        </w:rPr>
        <w:t>L</w:t>
      </w:r>
      <w:r w:rsidR="0004046D">
        <w:rPr>
          <w:rFonts w:ascii="Book Antiqua" w:hAnsi="Book Antiqua"/>
          <w:sz w:val="19"/>
          <w:szCs w:val="19"/>
        </w:rPr>
        <w:t>uis</w:t>
      </w:r>
      <w:proofErr w:type="spellEnd"/>
      <w:r w:rsidR="0004046D">
        <w:rPr>
          <w:rFonts w:ascii="Book Antiqua" w:hAnsi="Book Antiqua"/>
          <w:sz w:val="19"/>
          <w:szCs w:val="19"/>
        </w:rPr>
        <w:t xml:space="preserve"> Felipe</w:t>
      </w:r>
      <w:r w:rsidR="0004046D" w:rsidRPr="0004046D">
        <w:rPr>
          <w:rFonts w:ascii="Book Antiqua" w:hAnsi="Book Antiqua"/>
          <w:sz w:val="19"/>
          <w:szCs w:val="19"/>
        </w:rPr>
        <w:t xml:space="preserve"> S</w:t>
      </w:r>
      <w:r w:rsidR="0004046D">
        <w:rPr>
          <w:rFonts w:ascii="Book Antiqua" w:hAnsi="Book Antiqua"/>
          <w:sz w:val="19"/>
          <w:szCs w:val="19"/>
        </w:rPr>
        <w:t>alomão</w:t>
      </w:r>
      <w:r w:rsidR="0004046D" w:rsidRPr="0004046D">
        <w:rPr>
          <w:rFonts w:ascii="Book Antiqua" w:hAnsi="Book Antiqua"/>
          <w:sz w:val="19"/>
          <w:szCs w:val="19"/>
        </w:rPr>
        <w:t>, Rel. p/ Ac</w:t>
      </w:r>
      <w:r w:rsidR="0004046D">
        <w:rPr>
          <w:rFonts w:ascii="Book Antiqua" w:hAnsi="Book Antiqua"/>
          <w:sz w:val="19"/>
          <w:szCs w:val="19"/>
        </w:rPr>
        <w:t>.</w:t>
      </w:r>
      <w:r w:rsidR="0004046D" w:rsidRPr="0004046D">
        <w:rPr>
          <w:rFonts w:ascii="Book Antiqua" w:hAnsi="Book Antiqua"/>
          <w:sz w:val="19"/>
          <w:szCs w:val="19"/>
        </w:rPr>
        <w:t xml:space="preserve"> Min</w:t>
      </w:r>
      <w:r w:rsidR="0004046D">
        <w:rPr>
          <w:rFonts w:ascii="Book Antiqua" w:hAnsi="Book Antiqua"/>
          <w:sz w:val="19"/>
          <w:szCs w:val="19"/>
        </w:rPr>
        <w:t>.</w:t>
      </w:r>
      <w:r w:rsidR="0004046D" w:rsidRPr="0004046D">
        <w:rPr>
          <w:rFonts w:ascii="Book Antiqua" w:hAnsi="Book Antiqua"/>
          <w:sz w:val="19"/>
          <w:szCs w:val="19"/>
        </w:rPr>
        <w:t xml:space="preserve"> M</w:t>
      </w:r>
      <w:r w:rsidR="0004046D">
        <w:rPr>
          <w:rFonts w:ascii="Book Antiqua" w:hAnsi="Book Antiqua"/>
          <w:sz w:val="19"/>
          <w:szCs w:val="19"/>
        </w:rPr>
        <w:t>arco</w:t>
      </w:r>
      <w:r w:rsidR="0004046D" w:rsidRPr="0004046D">
        <w:rPr>
          <w:rFonts w:ascii="Book Antiqua" w:hAnsi="Book Antiqua"/>
          <w:sz w:val="19"/>
          <w:szCs w:val="19"/>
        </w:rPr>
        <w:t xml:space="preserve"> </w:t>
      </w:r>
      <w:proofErr w:type="spellStart"/>
      <w:r w:rsidR="0004046D" w:rsidRPr="0004046D">
        <w:rPr>
          <w:rFonts w:ascii="Book Antiqua" w:hAnsi="Book Antiqua"/>
          <w:sz w:val="19"/>
          <w:szCs w:val="19"/>
        </w:rPr>
        <w:t>B</w:t>
      </w:r>
      <w:r w:rsidR="0004046D">
        <w:rPr>
          <w:rFonts w:ascii="Book Antiqua" w:hAnsi="Book Antiqua"/>
          <w:sz w:val="19"/>
          <w:szCs w:val="19"/>
        </w:rPr>
        <w:t>uzzi</w:t>
      </w:r>
      <w:proofErr w:type="spellEnd"/>
      <w:r w:rsidR="0004046D" w:rsidRPr="0004046D">
        <w:rPr>
          <w:rFonts w:ascii="Book Antiqua" w:hAnsi="Book Antiqua"/>
          <w:sz w:val="19"/>
          <w:szCs w:val="19"/>
        </w:rPr>
        <w:t>, j</w:t>
      </w:r>
      <w:r w:rsidR="0004046D">
        <w:rPr>
          <w:rFonts w:ascii="Book Antiqua" w:hAnsi="Book Antiqua"/>
          <w:sz w:val="19"/>
          <w:szCs w:val="19"/>
        </w:rPr>
        <w:t>.</w:t>
      </w:r>
      <w:r w:rsidR="0004046D" w:rsidRPr="0004046D">
        <w:rPr>
          <w:rFonts w:ascii="Book Antiqua" w:hAnsi="Book Antiqua"/>
          <w:sz w:val="19"/>
          <w:szCs w:val="19"/>
        </w:rPr>
        <w:t xml:space="preserve"> 09/12/15)</w:t>
      </w:r>
      <w:r w:rsidR="0004046D">
        <w:rPr>
          <w:rFonts w:ascii="Book Antiqua" w:hAnsi="Book Antiqua"/>
          <w:sz w:val="19"/>
          <w:szCs w:val="19"/>
        </w:rPr>
        <w:t>.</w:t>
      </w:r>
    </w:p>
    <w:p w14:paraId="1A8CA24F" w14:textId="0F749690" w:rsidR="00E62676" w:rsidRDefault="00E62676" w:rsidP="00472C5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A61A2F">
        <w:rPr>
          <w:rFonts w:ascii="Book Antiqua" w:hAnsi="Book Antiqua"/>
          <w:b/>
          <w:bCs/>
          <w:i/>
          <w:iCs/>
          <w:color w:val="FF0000"/>
          <w:sz w:val="19"/>
          <w:szCs w:val="19"/>
        </w:rPr>
        <w:t xml:space="preserve">: </w:t>
      </w:r>
      <w:r w:rsidR="00800FAE">
        <w:rPr>
          <w:rFonts w:ascii="Book Antiqua" w:hAnsi="Book Antiqua"/>
          <w:b/>
          <w:bCs/>
          <w:i/>
          <w:iCs/>
          <w:color w:val="FF0000"/>
          <w:sz w:val="19"/>
          <w:szCs w:val="19"/>
        </w:rPr>
        <w:t>#</w:t>
      </w:r>
      <w:r w:rsidR="00800FAE" w:rsidRPr="00A61A2F">
        <w:rPr>
          <w:rFonts w:ascii="Book Antiqua" w:hAnsi="Book Antiqua"/>
          <w:b/>
          <w:bCs/>
          <w:i/>
          <w:iCs/>
          <w:color w:val="FF0000"/>
          <w:sz w:val="19"/>
          <w:szCs w:val="19"/>
          <w:highlight w:val="green"/>
        </w:rPr>
        <w:t>TRT1-201</w:t>
      </w:r>
      <w:r w:rsidR="00800FAE">
        <w:rPr>
          <w:rFonts w:ascii="Book Antiqua" w:hAnsi="Book Antiqua"/>
          <w:b/>
          <w:bCs/>
          <w:i/>
          <w:iCs/>
          <w:color w:val="FF0000"/>
          <w:sz w:val="19"/>
          <w:szCs w:val="19"/>
          <w:highlight w:val="green"/>
        </w:rPr>
        <w:t>3/2014</w:t>
      </w:r>
      <w:r w:rsidR="00800FAE">
        <w:rPr>
          <w:rFonts w:ascii="Book Antiqua" w:hAnsi="Book Antiqua"/>
          <w:b/>
          <w:bCs/>
          <w:i/>
          <w:iCs/>
          <w:color w:val="FF0000"/>
          <w:sz w:val="19"/>
          <w:szCs w:val="19"/>
        </w:rPr>
        <w:t>:</w:t>
      </w:r>
      <w:r w:rsidR="003A54EE">
        <w:rPr>
          <w:rFonts w:ascii="Book Antiqua" w:hAnsi="Book Antiqua"/>
          <w:b/>
          <w:bCs/>
          <w:i/>
          <w:iCs/>
          <w:color w:val="FF0000"/>
          <w:sz w:val="19"/>
          <w:szCs w:val="19"/>
        </w:rPr>
        <w:t xml:space="preserve"> #</w:t>
      </w:r>
      <w:r w:rsidR="003A54EE" w:rsidRPr="003A54EE">
        <w:rPr>
          <w:rFonts w:ascii="Book Antiqua" w:hAnsi="Book Antiqua"/>
          <w:b/>
          <w:bCs/>
          <w:i/>
          <w:iCs/>
          <w:color w:val="FF0000"/>
          <w:sz w:val="19"/>
          <w:szCs w:val="19"/>
          <w:highlight w:val="green"/>
        </w:rPr>
        <w:t>TRT18-2014</w:t>
      </w:r>
      <w:r w:rsidR="003A54EE">
        <w:rPr>
          <w:rFonts w:ascii="Book Antiqua" w:hAnsi="Book Antiqua"/>
          <w:b/>
          <w:bCs/>
          <w:i/>
          <w:iCs/>
          <w:color w:val="FF0000"/>
          <w:sz w:val="19"/>
          <w:szCs w:val="19"/>
        </w:rPr>
        <w:t>:</w:t>
      </w:r>
      <w:r w:rsidR="007747C0">
        <w:rPr>
          <w:rFonts w:ascii="Book Antiqua" w:hAnsi="Book Antiqua"/>
          <w:b/>
          <w:bCs/>
          <w:i/>
          <w:iCs/>
          <w:color w:val="FF0000"/>
          <w:sz w:val="19"/>
          <w:szCs w:val="19"/>
        </w:rPr>
        <w:t xml:space="preserve"> #</w:t>
      </w:r>
      <w:r w:rsidR="007747C0" w:rsidRPr="007747C0">
        <w:rPr>
          <w:rFonts w:ascii="Book Antiqua" w:hAnsi="Book Antiqua"/>
          <w:b/>
          <w:bCs/>
          <w:i/>
          <w:iCs/>
          <w:color w:val="FF0000"/>
          <w:sz w:val="19"/>
          <w:szCs w:val="19"/>
          <w:highlight w:val="green"/>
        </w:rPr>
        <w:t>TRT24-2014</w:t>
      </w:r>
      <w:r w:rsidR="00583C36">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B84535">
        <w:rPr>
          <w:rFonts w:ascii="Book Antiqua" w:hAnsi="Book Antiqua"/>
          <w:b/>
          <w:bCs/>
          <w:i/>
          <w:iCs/>
          <w:color w:val="FF0000"/>
          <w:sz w:val="19"/>
          <w:szCs w:val="19"/>
          <w:highlight w:val="green"/>
        </w:rPr>
        <w:t>TRF5-201</w:t>
      </w:r>
      <w:r w:rsidR="00B84535">
        <w:rPr>
          <w:rFonts w:ascii="Book Antiqua" w:hAnsi="Book Antiqua"/>
          <w:b/>
          <w:bCs/>
          <w:i/>
          <w:iCs/>
          <w:color w:val="FF0000"/>
          <w:sz w:val="19"/>
          <w:szCs w:val="19"/>
          <w:highlight w:val="green"/>
        </w:rPr>
        <w:t>3/2015</w:t>
      </w:r>
      <w:r w:rsidR="004C13DE">
        <w:rPr>
          <w:rFonts w:ascii="Book Antiqua" w:hAnsi="Book Antiqua"/>
          <w:b/>
          <w:bCs/>
          <w:i/>
          <w:iCs/>
          <w:color w:val="FF0000"/>
          <w:sz w:val="19"/>
          <w:szCs w:val="19"/>
        </w:rPr>
        <w:t>: #</w:t>
      </w:r>
      <w:r w:rsidR="004C13DE" w:rsidRPr="004C13DE">
        <w:rPr>
          <w:rFonts w:ascii="Book Antiqua" w:hAnsi="Book Antiqua"/>
          <w:b/>
          <w:bCs/>
          <w:i/>
          <w:iCs/>
          <w:color w:val="FF0000"/>
          <w:sz w:val="19"/>
          <w:szCs w:val="19"/>
          <w:highlight w:val="green"/>
        </w:rPr>
        <w:t>AGU-2013/2015</w:t>
      </w:r>
      <w:r w:rsidR="00B84535">
        <w:rPr>
          <w:rFonts w:ascii="Book Antiqua" w:hAnsi="Book Antiqua"/>
          <w:b/>
          <w:bCs/>
          <w:i/>
          <w:iCs/>
          <w:color w:val="FF0000"/>
          <w:sz w:val="19"/>
          <w:szCs w:val="19"/>
        </w:rPr>
        <w:t>:</w:t>
      </w:r>
      <w:r w:rsidR="00FD0492">
        <w:rPr>
          <w:rFonts w:ascii="Book Antiqua" w:hAnsi="Book Antiqua"/>
          <w:b/>
          <w:bCs/>
          <w:i/>
          <w:iCs/>
          <w:color w:val="FF0000"/>
          <w:sz w:val="19"/>
          <w:szCs w:val="19"/>
        </w:rPr>
        <w:t xml:space="preserve"> #</w:t>
      </w:r>
      <w:r w:rsidR="00FD0492" w:rsidRPr="009F672D">
        <w:rPr>
          <w:rFonts w:ascii="Book Antiqua" w:hAnsi="Book Antiqua"/>
          <w:b/>
          <w:bCs/>
          <w:i/>
          <w:iCs/>
          <w:color w:val="FF0000"/>
          <w:sz w:val="19"/>
          <w:szCs w:val="19"/>
          <w:highlight w:val="green"/>
        </w:rPr>
        <w:t>TRT15-201</w:t>
      </w:r>
      <w:r w:rsidR="00FD0492">
        <w:rPr>
          <w:rFonts w:ascii="Book Antiqua" w:hAnsi="Book Antiqua"/>
          <w:b/>
          <w:bCs/>
          <w:i/>
          <w:iCs/>
          <w:color w:val="FF0000"/>
          <w:sz w:val="19"/>
          <w:szCs w:val="19"/>
          <w:highlight w:val="green"/>
        </w:rPr>
        <w:t>3/2015</w:t>
      </w:r>
      <w:r w:rsidR="00FD0492">
        <w:rPr>
          <w:rFonts w:ascii="Book Antiqua" w:hAnsi="Book Antiqua"/>
          <w:b/>
          <w:bCs/>
          <w:i/>
          <w:iCs/>
          <w:color w:val="FF0000"/>
          <w:sz w:val="19"/>
          <w:szCs w:val="19"/>
        </w:rPr>
        <w:t>:</w:t>
      </w:r>
      <w:r w:rsidR="00B84535">
        <w:rPr>
          <w:rFonts w:ascii="Book Antiqua" w:hAnsi="Book Antiqua"/>
          <w:b/>
          <w:bCs/>
          <w:i/>
          <w:iCs/>
          <w:color w:val="FF0000"/>
          <w:sz w:val="19"/>
          <w:szCs w:val="19"/>
        </w:rPr>
        <w:t xml:space="preserve"> #</w:t>
      </w:r>
      <w:r w:rsidR="00B84535" w:rsidRPr="00BE0A86">
        <w:rPr>
          <w:rFonts w:ascii="Book Antiqua" w:hAnsi="Book Antiqua"/>
          <w:b/>
          <w:bCs/>
          <w:i/>
          <w:iCs/>
          <w:color w:val="FF0000"/>
          <w:sz w:val="19"/>
          <w:szCs w:val="19"/>
          <w:highlight w:val="green"/>
        </w:rPr>
        <w:t>TRF1-2015</w:t>
      </w:r>
      <w:r w:rsidR="008961FF">
        <w:rPr>
          <w:rFonts w:ascii="Book Antiqua" w:hAnsi="Book Antiqua"/>
          <w:b/>
          <w:bCs/>
          <w:i/>
          <w:iCs/>
          <w:color w:val="FF0000"/>
          <w:sz w:val="19"/>
          <w:szCs w:val="19"/>
        </w:rPr>
        <w:t xml:space="preserve">: </w:t>
      </w:r>
      <w:r w:rsidR="00B84535">
        <w:rPr>
          <w:rFonts w:ascii="Book Antiqua" w:hAnsi="Book Antiqua"/>
          <w:b/>
          <w:bCs/>
          <w:i/>
          <w:iCs/>
          <w:color w:val="FF0000"/>
          <w:sz w:val="19"/>
          <w:szCs w:val="19"/>
        </w:rPr>
        <w:t>#</w:t>
      </w:r>
      <w:r w:rsidR="00B84535" w:rsidRPr="00583C36">
        <w:rPr>
          <w:rFonts w:ascii="Book Antiqua" w:hAnsi="Book Antiqua"/>
          <w:b/>
          <w:bCs/>
          <w:i/>
          <w:iCs/>
          <w:color w:val="FF0000"/>
          <w:sz w:val="19"/>
          <w:szCs w:val="19"/>
          <w:highlight w:val="green"/>
        </w:rPr>
        <w:t>DPU-201</w:t>
      </w:r>
      <w:r w:rsidR="00EC3527">
        <w:rPr>
          <w:rFonts w:ascii="Book Antiqua" w:hAnsi="Book Antiqua"/>
          <w:b/>
          <w:bCs/>
          <w:i/>
          <w:iCs/>
          <w:color w:val="FF0000"/>
          <w:sz w:val="19"/>
          <w:szCs w:val="19"/>
          <w:highlight w:val="green"/>
        </w:rPr>
        <w:t>5/2017</w:t>
      </w:r>
      <w:r w:rsidR="001A0EF5">
        <w:rPr>
          <w:rFonts w:ascii="Book Antiqua" w:hAnsi="Book Antiqua"/>
          <w:b/>
          <w:bCs/>
          <w:i/>
          <w:iCs/>
          <w:color w:val="FF0000"/>
          <w:sz w:val="19"/>
          <w:szCs w:val="19"/>
        </w:rPr>
        <w:t>: #</w:t>
      </w:r>
      <w:r w:rsidR="001A0EF5" w:rsidRPr="001A0EF5">
        <w:rPr>
          <w:rFonts w:ascii="Book Antiqua" w:hAnsi="Book Antiqua"/>
          <w:b/>
          <w:bCs/>
          <w:i/>
          <w:iCs/>
          <w:color w:val="FF0000"/>
          <w:sz w:val="19"/>
          <w:szCs w:val="19"/>
          <w:highlight w:val="green"/>
        </w:rPr>
        <w:t>TRF3-2022</w:t>
      </w:r>
      <w:r w:rsidR="00B84535">
        <w:rPr>
          <w:rFonts w:ascii="Book Antiqua" w:hAnsi="Book Antiqua"/>
          <w:b/>
          <w:bCs/>
          <w:i/>
          <w:iCs/>
          <w:color w:val="FF0000"/>
          <w:sz w:val="19"/>
          <w:szCs w:val="19"/>
        </w:rPr>
        <w:t>: #</w:t>
      </w:r>
      <w:r w:rsidR="00B84535" w:rsidRPr="00BE0A86">
        <w:rPr>
          <w:rFonts w:ascii="Book Antiqua" w:hAnsi="Book Antiqua"/>
          <w:b/>
          <w:bCs/>
          <w:i/>
          <w:iCs/>
          <w:color w:val="FF0000"/>
          <w:sz w:val="19"/>
          <w:szCs w:val="19"/>
          <w:highlight w:val="green"/>
        </w:rPr>
        <w:t>CESPE</w:t>
      </w:r>
      <w:r w:rsidR="00A61A2F">
        <w:rPr>
          <w:rFonts w:ascii="Book Antiqua" w:hAnsi="Book Antiqua"/>
          <w:b/>
          <w:bCs/>
          <w:i/>
          <w:iCs/>
          <w:color w:val="FF0000"/>
          <w:sz w:val="19"/>
          <w:szCs w:val="19"/>
        </w:rPr>
        <w:t>: #</w:t>
      </w:r>
      <w:r w:rsidR="00A61A2F" w:rsidRPr="00A61A2F">
        <w:rPr>
          <w:rFonts w:ascii="Book Antiqua" w:hAnsi="Book Antiqua"/>
          <w:b/>
          <w:bCs/>
          <w:i/>
          <w:iCs/>
          <w:color w:val="FF0000"/>
          <w:sz w:val="19"/>
          <w:szCs w:val="19"/>
          <w:highlight w:val="green"/>
        </w:rPr>
        <w:t>FCC</w:t>
      </w:r>
      <w:r w:rsidR="00B84535" w:rsidRPr="00A92CCF">
        <w:rPr>
          <w:rFonts w:ascii="Book Antiqua" w:hAnsi="Book Antiqua"/>
          <w:sz w:val="19"/>
          <w:szCs w:val="19"/>
        </w:rPr>
        <w:t>:</w:t>
      </w:r>
      <w:r>
        <w:rPr>
          <w:rFonts w:ascii="Book Antiqua" w:hAnsi="Book Antiqua"/>
          <w:sz w:val="19"/>
          <w:szCs w:val="19"/>
        </w:rPr>
        <w:t xml:space="preserve"> </w:t>
      </w:r>
      <w:r w:rsidRPr="00E62676">
        <w:rPr>
          <w:rFonts w:ascii="Book Antiqua" w:hAnsi="Book Antiqua"/>
          <w:sz w:val="19"/>
          <w:szCs w:val="19"/>
        </w:rPr>
        <w:t xml:space="preserve">Paulo Henrique Gonçalves Portela </w:t>
      </w:r>
      <w:r>
        <w:rPr>
          <w:rFonts w:ascii="Book Antiqua" w:hAnsi="Book Antiqua"/>
          <w:sz w:val="19"/>
          <w:szCs w:val="19"/>
        </w:rPr>
        <w:t>explica que “</w:t>
      </w:r>
      <w:r w:rsidRPr="00E62676">
        <w:rPr>
          <w:rFonts w:ascii="Book Antiqua" w:hAnsi="Book Antiqua"/>
          <w:i/>
          <w:iCs/>
          <w:sz w:val="19"/>
          <w:szCs w:val="19"/>
        </w:rPr>
        <w:t xml:space="preserve">os atos de império (jure </w:t>
      </w:r>
      <w:proofErr w:type="spellStart"/>
      <w:r w:rsidRPr="00E62676">
        <w:rPr>
          <w:rFonts w:ascii="Book Antiqua" w:hAnsi="Book Antiqua"/>
          <w:i/>
          <w:iCs/>
          <w:sz w:val="19"/>
          <w:szCs w:val="19"/>
        </w:rPr>
        <w:t>imperium</w:t>
      </w:r>
      <w:proofErr w:type="spellEnd"/>
      <w:r w:rsidRPr="00E62676">
        <w:rPr>
          <w:rFonts w:ascii="Book Antiqua" w:hAnsi="Book Antiqua"/>
          <w:i/>
          <w:iCs/>
          <w:sz w:val="19"/>
          <w:szCs w:val="19"/>
        </w:rPr>
        <w:t xml:space="preserve">) são aqueles que o Estado pratica no exercício de suas prerrogativas soberanas e no tocante aos quais continua a gozar de imunidade de jurisdição. São exemplos de atos de império: atos de guerra (STJ </w:t>
      </w:r>
      <w:proofErr w:type="spellStart"/>
      <w:r w:rsidRPr="00E62676">
        <w:rPr>
          <w:rFonts w:ascii="Book Antiqua" w:hAnsi="Book Antiqua"/>
          <w:i/>
          <w:iCs/>
          <w:sz w:val="19"/>
          <w:szCs w:val="19"/>
        </w:rPr>
        <w:t>AgRg</w:t>
      </w:r>
      <w:proofErr w:type="spellEnd"/>
      <w:r w:rsidRPr="00E62676">
        <w:rPr>
          <w:rFonts w:ascii="Book Antiqua" w:hAnsi="Book Antiqua"/>
          <w:i/>
          <w:iCs/>
          <w:sz w:val="19"/>
          <w:szCs w:val="19"/>
        </w:rPr>
        <w:t xml:space="preserve"> no RO 110/RJ; STJ </w:t>
      </w:r>
      <w:proofErr w:type="spellStart"/>
      <w:r w:rsidRPr="00E62676">
        <w:rPr>
          <w:rFonts w:ascii="Book Antiqua" w:hAnsi="Book Antiqua"/>
          <w:i/>
          <w:iCs/>
          <w:sz w:val="19"/>
          <w:szCs w:val="19"/>
        </w:rPr>
        <w:t>AgRg</w:t>
      </w:r>
      <w:proofErr w:type="spellEnd"/>
      <w:r w:rsidRPr="00E62676">
        <w:rPr>
          <w:rFonts w:ascii="Book Antiqua" w:hAnsi="Book Antiqua"/>
          <w:i/>
          <w:iCs/>
          <w:sz w:val="19"/>
          <w:szCs w:val="19"/>
        </w:rPr>
        <w:t xml:space="preserve"> no RO 59/RJ), atos de concessão ou denegação de visto e atos de admissão de estrangeiro ao território de um Estado ou que configurem impedimento de ingresso ou deportação”</w:t>
      </w:r>
      <w:r w:rsidRPr="00E62676">
        <w:rPr>
          <w:rFonts w:ascii="Book Antiqua" w:hAnsi="Book Antiqua"/>
          <w:sz w:val="19"/>
          <w:szCs w:val="19"/>
        </w:rPr>
        <w:t>. (Portela, 2014, págs.195-196).</w:t>
      </w:r>
    </w:p>
    <w:p w14:paraId="61DCF803" w14:textId="77777777" w:rsidR="00E62676" w:rsidRDefault="00E62676" w:rsidP="00472C57">
      <w:pPr>
        <w:jc w:val="both"/>
        <w:rPr>
          <w:rFonts w:ascii="Book Antiqua" w:hAnsi="Book Antiqua"/>
          <w:sz w:val="19"/>
          <w:szCs w:val="19"/>
        </w:rPr>
      </w:pPr>
    </w:p>
    <w:p w14:paraId="446491AB" w14:textId="51CFE713" w:rsidR="008055E1" w:rsidRDefault="008055E1" w:rsidP="008055E1">
      <w:pPr>
        <w:jc w:val="both"/>
        <w:rPr>
          <w:rFonts w:ascii="Book Antiqua" w:hAnsi="Book Antiqua"/>
          <w:b/>
          <w:bCs/>
          <w:sz w:val="19"/>
          <w:szCs w:val="19"/>
        </w:rPr>
      </w:pPr>
      <w:r w:rsidRPr="00653935">
        <w:rPr>
          <w:rFonts w:ascii="Book Antiqua" w:hAnsi="Book Antiqua"/>
          <w:b/>
          <w:bCs/>
          <w:sz w:val="19"/>
          <w:szCs w:val="19"/>
        </w:rPr>
        <w:t xml:space="preserve">TEMA </w:t>
      </w:r>
      <w:r>
        <w:rPr>
          <w:rFonts w:ascii="Book Antiqua" w:hAnsi="Book Antiqua"/>
          <w:b/>
          <w:bCs/>
          <w:sz w:val="19"/>
          <w:szCs w:val="19"/>
        </w:rPr>
        <w:t>4</w:t>
      </w:r>
      <w:r w:rsidRPr="00653935">
        <w:rPr>
          <w:rFonts w:ascii="Book Antiqua" w:hAnsi="Book Antiqua"/>
          <w:b/>
          <w:bCs/>
          <w:sz w:val="19"/>
          <w:szCs w:val="19"/>
        </w:rPr>
        <w:t xml:space="preserve">: </w:t>
      </w:r>
      <w:r w:rsidRPr="008055E1">
        <w:rPr>
          <w:rFonts w:ascii="Book Antiqua" w:hAnsi="Book Antiqua"/>
          <w:b/>
          <w:bCs/>
          <w:sz w:val="19"/>
          <w:szCs w:val="19"/>
        </w:rPr>
        <w:t>Sujeitos de Direito Internacional Público: Estados</w:t>
      </w:r>
      <w:r>
        <w:rPr>
          <w:rFonts w:ascii="Book Antiqua" w:hAnsi="Book Antiqua"/>
          <w:b/>
          <w:bCs/>
          <w:sz w:val="19"/>
          <w:szCs w:val="19"/>
        </w:rPr>
        <w:t xml:space="preserve">. </w:t>
      </w:r>
      <w:r w:rsidRPr="008055E1">
        <w:rPr>
          <w:rFonts w:ascii="Book Antiqua" w:hAnsi="Book Antiqua"/>
          <w:b/>
          <w:bCs/>
          <w:sz w:val="19"/>
          <w:szCs w:val="19"/>
        </w:rPr>
        <w:t>Estado e Território: delimitação territorial, aquisição e perda de território, jurisdição e competência</w:t>
      </w:r>
      <w:r w:rsidRPr="00653935">
        <w:rPr>
          <w:rFonts w:ascii="Book Antiqua" w:hAnsi="Book Antiqua"/>
          <w:b/>
          <w:bCs/>
          <w:sz w:val="19"/>
          <w:szCs w:val="19"/>
        </w:rPr>
        <w:t>.</w:t>
      </w:r>
    </w:p>
    <w:p w14:paraId="7C6B159C" w14:textId="10CF5B62" w:rsidR="008055E1" w:rsidRPr="008055E1" w:rsidRDefault="008055E1" w:rsidP="00472C57">
      <w:pPr>
        <w:jc w:val="both"/>
        <w:rPr>
          <w:rFonts w:ascii="Book Antiqua" w:hAnsi="Book Antiqua"/>
          <w:sz w:val="19"/>
          <w:szCs w:val="19"/>
        </w:rPr>
      </w:pPr>
      <w:r>
        <w:rPr>
          <w:rFonts w:ascii="Book Antiqua" w:hAnsi="Book Antiqua"/>
          <w:b/>
          <w:bCs/>
          <w:sz w:val="19"/>
          <w:szCs w:val="19"/>
        </w:rPr>
        <w:t>(TRF2-2014)</w:t>
      </w:r>
      <w:r>
        <w:rPr>
          <w:rFonts w:ascii="Book Antiqua" w:hAnsi="Book Antiqua"/>
          <w:sz w:val="19"/>
          <w:szCs w:val="19"/>
        </w:rPr>
        <w:t xml:space="preserve">: Assinale a alternativa correta: </w:t>
      </w:r>
      <w:r w:rsidRPr="008055E1">
        <w:rPr>
          <w:rFonts w:ascii="Book Antiqua" w:hAnsi="Book Antiqua"/>
          <w:sz w:val="19"/>
          <w:szCs w:val="19"/>
        </w:rPr>
        <w:t>O auxílio direto é espécie do gênero cooperação jurídica internacional e consiste na assistência que a autoridade nacional presta à autoridade estrangeira requerente por meio de um procedimento nacional. Como regra, deve estar previsto em tratado internacional e prescinde da concessão de exequatur pelo Superior Tribunal de Justiça</w:t>
      </w:r>
      <w:r>
        <w:rPr>
          <w:rFonts w:ascii="Book Antiqua" w:hAnsi="Book Antiqua"/>
          <w:sz w:val="19"/>
          <w:szCs w:val="19"/>
        </w:rPr>
        <w:t>.</w:t>
      </w:r>
    </w:p>
    <w:p w14:paraId="490E4B1E" w14:textId="1F87B59B" w:rsidR="008055E1" w:rsidRDefault="008055E1" w:rsidP="00472C5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055E1">
        <w:rPr>
          <w:rFonts w:ascii="Book Antiqua" w:hAnsi="Book Antiqua"/>
          <w:sz w:val="19"/>
          <w:szCs w:val="19"/>
        </w:rPr>
        <w:t>Segundo o artigo 7, parágrafo único da Resolução 9 do STJ</w:t>
      </w:r>
      <w:proofErr w:type="gramStart"/>
      <w:r w:rsidRPr="008055E1">
        <w:rPr>
          <w:rFonts w:ascii="Book Antiqua" w:hAnsi="Book Antiqua"/>
          <w:sz w:val="19"/>
          <w:szCs w:val="19"/>
        </w:rPr>
        <w:t>,</w:t>
      </w:r>
      <w:r>
        <w:rPr>
          <w:rFonts w:ascii="Book Antiqua" w:hAnsi="Book Antiqua"/>
          <w:sz w:val="19"/>
          <w:szCs w:val="19"/>
        </w:rPr>
        <w:t xml:space="preserve"> </w:t>
      </w:r>
      <w:r w:rsidRPr="008055E1">
        <w:rPr>
          <w:rFonts w:ascii="Book Antiqua" w:hAnsi="Book Antiqua"/>
          <w:i/>
          <w:iCs/>
          <w:sz w:val="19"/>
          <w:szCs w:val="19"/>
        </w:rPr>
        <w:t>”Os</w:t>
      </w:r>
      <w:proofErr w:type="gramEnd"/>
      <w:r w:rsidRPr="008055E1">
        <w:rPr>
          <w:rFonts w:ascii="Book Antiqua" w:hAnsi="Book Antiqua"/>
          <w:i/>
          <w:iCs/>
          <w:sz w:val="19"/>
          <w:szCs w:val="19"/>
        </w:rPr>
        <w:t xml:space="preserve"> pedidos de cooperação jurídica internacional que tiverem por objeto atos que não ensejem juízo de delibação pelo Superior Tribunal de Justiça, ainda que denominados como carta rogatória, serão encaminhados ou devolvidos ao Ministério da Justiça para as providências necessárias ao cumprimento por auxílio direto”</w:t>
      </w:r>
      <w:r w:rsidRPr="008055E1">
        <w:rPr>
          <w:rFonts w:ascii="Book Antiqua" w:hAnsi="Book Antiqua"/>
          <w:sz w:val="19"/>
          <w:szCs w:val="19"/>
        </w:rPr>
        <w:t>.</w:t>
      </w:r>
    </w:p>
    <w:p w14:paraId="1D71E3F0" w14:textId="344ED17A" w:rsidR="008055E1" w:rsidRDefault="008055E1" w:rsidP="00472C5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Acerca do tema, </w:t>
      </w:r>
      <w:proofErr w:type="spellStart"/>
      <w:r>
        <w:rPr>
          <w:rFonts w:ascii="Book Antiqua" w:hAnsi="Book Antiqua"/>
          <w:sz w:val="19"/>
          <w:szCs w:val="19"/>
        </w:rPr>
        <w:t>Nadia</w:t>
      </w:r>
      <w:proofErr w:type="spellEnd"/>
      <w:r>
        <w:rPr>
          <w:rFonts w:ascii="Book Antiqua" w:hAnsi="Book Antiqua"/>
          <w:sz w:val="19"/>
          <w:szCs w:val="19"/>
        </w:rPr>
        <w:t xml:space="preserve"> Araújo explica: </w:t>
      </w:r>
      <w:r w:rsidRPr="008055E1">
        <w:rPr>
          <w:rFonts w:ascii="Book Antiqua" w:hAnsi="Book Antiqua"/>
          <w:i/>
          <w:iCs/>
          <w:sz w:val="19"/>
          <w:szCs w:val="19"/>
        </w:rPr>
        <w:t>“(...) cooperação prestada por autoridade nacional apta a atender a demanda externa, no uso de suas atribuições legais, como se um procedimento nacional fosse, embora oriundo de solicitação de Estado estrangeiro”</w:t>
      </w:r>
      <w:r w:rsidRPr="008055E1">
        <w:rPr>
          <w:rFonts w:ascii="Book Antiqua" w:hAnsi="Book Antiqua"/>
          <w:sz w:val="19"/>
          <w:szCs w:val="19"/>
        </w:rPr>
        <w:t xml:space="preserve"> (ARAÚJO, </w:t>
      </w:r>
      <w:proofErr w:type="spellStart"/>
      <w:r w:rsidRPr="008055E1">
        <w:rPr>
          <w:rFonts w:ascii="Book Antiqua" w:hAnsi="Book Antiqua"/>
          <w:sz w:val="19"/>
          <w:szCs w:val="19"/>
        </w:rPr>
        <w:t>Nadia</w:t>
      </w:r>
      <w:proofErr w:type="spellEnd"/>
      <w:r w:rsidRPr="008055E1">
        <w:rPr>
          <w:rFonts w:ascii="Book Antiqua" w:hAnsi="Book Antiqua"/>
          <w:sz w:val="19"/>
          <w:szCs w:val="19"/>
        </w:rPr>
        <w:t>. Cooperação Jurídica Internacional no Superior Tribunal de Justiça. Rio de Janeiro: Renovar, 2010. p. 12).</w:t>
      </w:r>
    </w:p>
    <w:p w14:paraId="0B839486" w14:textId="4EC70AD0" w:rsidR="008055E1" w:rsidRDefault="008055E1" w:rsidP="008055E1">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Atualmente, dispõe os </w:t>
      </w:r>
      <w:proofErr w:type="spellStart"/>
      <w:r>
        <w:rPr>
          <w:rFonts w:ascii="Book Antiqua" w:hAnsi="Book Antiqua"/>
          <w:sz w:val="19"/>
          <w:szCs w:val="19"/>
        </w:rPr>
        <w:t>arts</w:t>
      </w:r>
      <w:proofErr w:type="spellEnd"/>
      <w:r>
        <w:rPr>
          <w:rFonts w:ascii="Book Antiqua" w:hAnsi="Book Antiqua"/>
          <w:sz w:val="19"/>
          <w:szCs w:val="19"/>
        </w:rPr>
        <w:t xml:space="preserve">. 28 e 29 do CPC/15: </w:t>
      </w:r>
      <w:r w:rsidRPr="008055E1">
        <w:rPr>
          <w:rFonts w:ascii="Book Antiqua" w:hAnsi="Book Antiqua"/>
          <w:i/>
          <w:iCs/>
          <w:sz w:val="19"/>
          <w:szCs w:val="19"/>
        </w:rPr>
        <w:t>“</w:t>
      </w:r>
      <w:r w:rsidRPr="008055E1">
        <w:rPr>
          <w:rFonts w:ascii="Book Antiqua" w:hAnsi="Book Antiqua"/>
          <w:b/>
          <w:bCs/>
          <w:i/>
          <w:iCs/>
          <w:sz w:val="19"/>
          <w:szCs w:val="19"/>
        </w:rPr>
        <w:t>Art. 28.</w:t>
      </w:r>
      <w:r w:rsidRPr="008055E1">
        <w:rPr>
          <w:rFonts w:ascii="Book Antiqua" w:hAnsi="Book Antiqua"/>
          <w:i/>
          <w:iCs/>
          <w:sz w:val="19"/>
          <w:szCs w:val="19"/>
        </w:rPr>
        <w:t>  </w:t>
      </w:r>
      <w:r w:rsidRPr="008055E1">
        <w:rPr>
          <w:rFonts w:ascii="Book Antiqua" w:hAnsi="Book Antiqua"/>
          <w:b/>
          <w:bCs/>
          <w:i/>
          <w:iCs/>
          <w:sz w:val="19"/>
          <w:szCs w:val="19"/>
        </w:rPr>
        <w:t>CABE AUXÍLIO DIRETO</w:t>
      </w:r>
      <w:r w:rsidRPr="008055E1">
        <w:rPr>
          <w:rFonts w:ascii="Book Antiqua" w:hAnsi="Book Antiqua"/>
          <w:i/>
          <w:iCs/>
          <w:sz w:val="19"/>
          <w:szCs w:val="19"/>
        </w:rPr>
        <w:t> </w:t>
      </w:r>
      <w:r w:rsidRPr="008055E1">
        <w:rPr>
          <w:rFonts w:ascii="Book Antiqua" w:hAnsi="Book Antiqua"/>
          <w:i/>
          <w:iCs/>
          <w:sz w:val="19"/>
          <w:szCs w:val="19"/>
          <w:u w:val="single"/>
        </w:rPr>
        <w:t>quando a medida</w:t>
      </w:r>
      <w:r w:rsidRPr="008055E1">
        <w:rPr>
          <w:rFonts w:ascii="Book Antiqua" w:hAnsi="Book Antiqua"/>
          <w:i/>
          <w:iCs/>
          <w:sz w:val="19"/>
          <w:szCs w:val="19"/>
        </w:rPr>
        <w:t> </w:t>
      </w:r>
      <w:r w:rsidRPr="008055E1">
        <w:rPr>
          <w:rFonts w:ascii="Book Antiqua" w:hAnsi="Book Antiqua"/>
          <w:b/>
          <w:bCs/>
          <w:i/>
          <w:iCs/>
          <w:sz w:val="19"/>
          <w:szCs w:val="19"/>
          <w:u w:val="single"/>
        </w:rPr>
        <w:t>NÃO decorrer diretamente</w:t>
      </w:r>
      <w:r w:rsidRPr="008055E1">
        <w:rPr>
          <w:rFonts w:ascii="Book Antiqua" w:hAnsi="Book Antiqua"/>
          <w:i/>
          <w:iCs/>
          <w:sz w:val="19"/>
          <w:szCs w:val="19"/>
        </w:rPr>
        <w:t> </w:t>
      </w:r>
      <w:r w:rsidRPr="008055E1">
        <w:rPr>
          <w:rFonts w:ascii="Book Antiqua" w:hAnsi="Book Antiqua"/>
          <w:i/>
          <w:iCs/>
          <w:sz w:val="19"/>
          <w:szCs w:val="19"/>
          <w:u w:val="single"/>
        </w:rPr>
        <w:t>de decisão de </w:t>
      </w:r>
      <w:r w:rsidRPr="008055E1">
        <w:rPr>
          <w:rFonts w:ascii="Book Antiqua" w:hAnsi="Book Antiqua"/>
          <w:b/>
          <w:bCs/>
          <w:i/>
          <w:iCs/>
          <w:sz w:val="19"/>
          <w:szCs w:val="19"/>
          <w:u w:val="single"/>
        </w:rPr>
        <w:t>autoridade jurisdicional</w:t>
      </w:r>
      <w:r w:rsidRPr="008055E1">
        <w:rPr>
          <w:rFonts w:ascii="Book Antiqua" w:hAnsi="Book Antiqua"/>
          <w:i/>
          <w:iCs/>
          <w:sz w:val="19"/>
          <w:szCs w:val="19"/>
        </w:rPr>
        <w:t> </w:t>
      </w:r>
      <w:r w:rsidRPr="008055E1">
        <w:rPr>
          <w:rFonts w:ascii="Book Antiqua" w:hAnsi="Book Antiqua"/>
          <w:b/>
          <w:bCs/>
          <w:i/>
          <w:iCs/>
          <w:sz w:val="19"/>
          <w:szCs w:val="19"/>
        </w:rPr>
        <w:t>estrangeira</w:t>
      </w:r>
      <w:r w:rsidRPr="008055E1">
        <w:rPr>
          <w:rFonts w:ascii="Book Antiqua" w:hAnsi="Book Antiqua"/>
          <w:i/>
          <w:iCs/>
          <w:sz w:val="19"/>
          <w:szCs w:val="19"/>
        </w:rPr>
        <w:t> </w:t>
      </w:r>
      <w:r w:rsidRPr="008055E1">
        <w:rPr>
          <w:rFonts w:ascii="Book Antiqua" w:hAnsi="Book Antiqua"/>
          <w:i/>
          <w:iCs/>
          <w:sz w:val="19"/>
          <w:szCs w:val="19"/>
          <w:u w:val="single"/>
        </w:rPr>
        <w:t>a ser submetida</w:t>
      </w:r>
      <w:r w:rsidRPr="008055E1">
        <w:rPr>
          <w:rFonts w:ascii="Book Antiqua" w:hAnsi="Book Antiqua"/>
          <w:i/>
          <w:iCs/>
          <w:sz w:val="19"/>
          <w:szCs w:val="19"/>
        </w:rPr>
        <w:t> </w:t>
      </w:r>
      <w:r w:rsidRPr="008055E1">
        <w:rPr>
          <w:rFonts w:ascii="Book Antiqua" w:hAnsi="Book Antiqua"/>
          <w:b/>
          <w:bCs/>
          <w:i/>
          <w:iCs/>
          <w:sz w:val="19"/>
          <w:szCs w:val="19"/>
        </w:rPr>
        <w:t>a juízo de delibação no Brasil</w:t>
      </w:r>
      <w:r w:rsidRPr="008055E1">
        <w:rPr>
          <w:rFonts w:ascii="Book Antiqua" w:hAnsi="Book Antiqua"/>
          <w:i/>
          <w:iCs/>
          <w:sz w:val="19"/>
          <w:szCs w:val="19"/>
        </w:rPr>
        <w:t xml:space="preserve">. (...) </w:t>
      </w:r>
      <w:r w:rsidRPr="008055E1">
        <w:rPr>
          <w:rFonts w:ascii="Book Antiqua" w:hAnsi="Book Antiqua"/>
          <w:b/>
          <w:bCs/>
          <w:i/>
          <w:iCs/>
          <w:sz w:val="19"/>
          <w:szCs w:val="19"/>
        </w:rPr>
        <w:t>Art. 29.</w:t>
      </w:r>
      <w:r w:rsidRPr="008055E1">
        <w:rPr>
          <w:rFonts w:ascii="Book Antiqua" w:hAnsi="Book Antiqua"/>
          <w:i/>
          <w:iCs/>
          <w:sz w:val="19"/>
          <w:szCs w:val="19"/>
        </w:rPr>
        <w:t>  </w:t>
      </w:r>
      <w:r w:rsidRPr="008055E1">
        <w:rPr>
          <w:rFonts w:ascii="Book Antiqua" w:hAnsi="Book Antiqua"/>
          <w:i/>
          <w:iCs/>
          <w:sz w:val="19"/>
          <w:szCs w:val="19"/>
          <w:u w:val="single"/>
        </w:rPr>
        <w:t>A solicitação de auxílio direto</w:t>
      </w:r>
      <w:r w:rsidRPr="008055E1">
        <w:rPr>
          <w:rFonts w:ascii="Book Antiqua" w:hAnsi="Book Antiqua"/>
          <w:i/>
          <w:iCs/>
          <w:sz w:val="19"/>
          <w:szCs w:val="19"/>
        </w:rPr>
        <w:t> </w:t>
      </w:r>
      <w:r w:rsidRPr="008055E1">
        <w:rPr>
          <w:rFonts w:ascii="Book Antiqua" w:hAnsi="Book Antiqua"/>
          <w:b/>
          <w:bCs/>
          <w:i/>
          <w:iCs/>
          <w:sz w:val="19"/>
          <w:szCs w:val="19"/>
        </w:rPr>
        <w:t xml:space="preserve">será encaminhada pelo órgão estrangeiro </w:t>
      </w:r>
      <w:proofErr w:type="gramStart"/>
      <w:r w:rsidRPr="008055E1">
        <w:rPr>
          <w:rFonts w:ascii="Book Antiqua" w:hAnsi="Book Antiqua"/>
          <w:b/>
          <w:bCs/>
          <w:i/>
          <w:iCs/>
          <w:sz w:val="19"/>
          <w:szCs w:val="19"/>
        </w:rPr>
        <w:t>interessado</w:t>
      </w:r>
      <w:r w:rsidRPr="008055E1">
        <w:rPr>
          <w:rFonts w:ascii="Book Antiqua" w:hAnsi="Book Antiqua"/>
          <w:i/>
          <w:iCs/>
          <w:sz w:val="19"/>
          <w:szCs w:val="19"/>
        </w:rPr>
        <w:t> </w:t>
      </w:r>
      <w:r w:rsidRPr="008055E1">
        <w:rPr>
          <w:rFonts w:ascii="Book Antiqua" w:hAnsi="Book Antiqua"/>
          <w:b/>
          <w:bCs/>
          <w:i/>
          <w:iCs/>
          <w:sz w:val="19"/>
          <w:szCs w:val="19"/>
          <w:u w:val="single"/>
        </w:rPr>
        <w:t>À</w:t>
      </w:r>
      <w:proofErr w:type="gramEnd"/>
      <w:r w:rsidRPr="008055E1">
        <w:rPr>
          <w:rFonts w:ascii="Book Antiqua" w:hAnsi="Book Antiqua"/>
          <w:b/>
          <w:bCs/>
          <w:i/>
          <w:iCs/>
          <w:sz w:val="19"/>
          <w:szCs w:val="19"/>
          <w:u w:val="single"/>
        </w:rPr>
        <w:t xml:space="preserve"> AUTORIDADE CENTRAL</w:t>
      </w:r>
      <w:r w:rsidRPr="008055E1">
        <w:rPr>
          <w:rFonts w:ascii="Book Antiqua" w:hAnsi="Book Antiqua"/>
          <w:i/>
          <w:iCs/>
          <w:sz w:val="19"/>
          <w:szCs w:val="19"/>
        </w:rPr>
        <w:t>, cabendo ao Estado requerente </w:t>
      </w:r>
      <w:r w:rsidRPr="008055E1">
        <w:rPr>
          <w:rFonts w:ascii="Book Antiqua" w:hAnsi="Book Antiqua"/>
          <w:b/>
          <w:bCs/>
          <w:i/>
          <w:iCs/>
          <w:sz w:val="19"/>
          <w:szCs w:val="19"/>
        </w:rPr>
        <w:t>assegurar</w:t>
      </w:r>
      <w:r w:rsidRPr="008055E1">
        <w:rPr>
          <w:rFonts w:ascii="Book Antiqua" w:hAnsi="Book Antiqua"/>
          <w:i/>
          <w:iCs/>
          <w:sz w:val="19"/>
          <w:szCs w:val="19"/>
        </w:rPr>
        <w:t> </w:t>
      </w:r>
      <w:r w:rsidRPr="008055E1">
        <w:rPr>
          <w:rFonts w:ascii="Book Antiqua" w:hAnsi="Book Antiqua"/>
          <w:i/>
          <w:iCs/>
          <w:sz w:val="19"/>
          <w:szCs w:val="19"/>
          <w:u w:val="single"/>
        </w:rPr>
        <w:t>a autenticidade</w:t>
      </w:r>
      <w:r w:rsidRPr="008055E1">
        <w:rPr>
          <w:rFonts w:ascii="Book Antiqua" w:hAnsi="Book Antiqua"/>
          <w:i/>
          <w:iCs/>
          <w:sz w:val="19"/>
          <w:szCs w:val="19"/>
        </w:rPr>
        <w:t> e </w:t>
      </w:r>
      <w:r w:rsidRPr="008055E1">
        <w:rPr>
          <w:rFonts w:ascii="Book Antiqua" w:hAnsi="Book Antiqua"/>
          <w:i/>
          <w:iCs/>
          <w:sz w:val="19"/>
          <w:szCs w:val="19"/>
          <w:u w:val="single"/>
        </w:rPr>
        <w:t xml:space="preserve">a clareza do </w:t>
      </w:r>
      <w:proofErr w:type="spellStart"/>
      <w:r w:rsidRPr="008055E1">
        <w:rPr>
          <w:rFonts w:ascii="Book Antiqua" w:hAnsi="Book Antiqua"/>
          <w:i/>
          <w:iCs/>
          <w:sz w:val="19"/>
          <w:szCs w:val="19"/>
          <w:u w:val="single"/>
        </w:rPr>
        <w:t>pedido</w:t>
      </w:r>
      <w:proofErr w:type="gramStart"/>
      <w:r w:rsidRPr="008055E1">
        <w:rPr>
          <w:rFonts w:ascii="Book Antiqua" w:hAnsi="Book Antiqua"/>
          <w:i/>
          <w:iCs/>
          <w:sz w:val="19"/>
          <w:szCs w:val="19"/>
        </w:rPr>
        <w:t>.”</w:t>
      </w:r>
      <w:r>
        <w:rPr>
          <w:rFonts w:ascii="Book Antiqua" w:hAnsi="Book Antiqua"/>
          <w:i/>
          <w:iCs/>
          <w:sz w:val="19"/>
          <w:szCs w:val="19"/>
        </w:rPr>
        <w:t>i</w:t>
      </w:r>
      <w:proofErr w:type="spellEnd"/>
      <w:proofErr w:type="gramEnd"/>
    </w:p>
    <w:p w14:paraId="144F8D47" w14:textId="4AEB8B40" w:rsidR="008055E1" w:rsidRDefault="008055E1" w:rsidP="008055E1">
      <w:pPr>
        <w:jc w:val="both"/>
        <w:rPr>
          <w:rFonts w:ascii="Book Antiqua" w:hAnsi="Book Antiqua"/>
          <w:i/>
          <w:iCs/>
          <w:sz w:val="19"/>
          <w:szCs w:val="19"/>
        </w:rPr>
      </w:pPr>
    </w:p>
    <w:p w14:paraId="4949E167" w14:textId="706A49CB" w:rsidR="008055E1" w:rsidRPr="008055E1" w:rsidRDefault="008055E1" w:rsidP="008055E1">
      <w:pPr>
        <w:jc w:val="both"/>
        <w:rPr>
          <w:rFonts w:ascii="Book Antiqua" w:hAnsi="Book Antiqua"/>
          <w:sz w:val="19"/>
          <w:szCs w:val="19"/>
        </w:rPr>
      </w:pPr>
      <w:r>
        <w:rPr>
          <w:rFonts w:ascii="Book Antiqua" w:hAnsi="Book Antiqua"/>
          <w:b/>
          <w:bCs/>
          <w:sz w:val="19"/>
          <w:szCs w:val="19"/>
        </w:rPr>
        <w:t>(TRF2-2014)</w:t>
      </w:r>
      <w:r>
        <w:rPr>
          <w:rFonts w:ascii="Book Antiqua" w:hAnsi="Book Antiqua"/>
          <w:sz w:val="19"/>
          <w:szCs w:val="19"/>
        </w:rPr>
        <w:t xml:space="preserve">: Assinale a alternativa correta: </w:t>
      </w:r>
      <w:r w:rsidRPr="008055E1">
        <w:rPr>
          <w:rFonts w:ascii="Book Antiqua" w:hAnsi="Book Antiqua"/>
          <w:sz w:val="19"/>
          <w:szCs w:val="19"/>
        </w:rPr>
        <w:t>Concedido o exequatur pelo Superior Tribunal de Justiça, a Carta Rogatória será cumprida por juiz federal de primeiro grau, independentemente da matéria de que cuide.</w:t>
      </w:r>
    </w:p>
    <w:p w14:paraId="40B0A31A" w14:textId="44F6B111" w:rsidR="008055E1" w:rsidRDefault="008055E1" w:rsidP="00472C5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Dispõe</w:t>
      </w:r>
      <w:r w:rsidRPr="008055E1">
        <w:rPr>
          <w:rFonts w:ascii="Book Antiqua" w:hAnsi="Book Antiqua"/>
          <w:sz w:val="19"/>
          <w:szCs w:val="19"/>
        </w:rPr>
        <w:t xml:space="preserve"> o</w:t>
      </w:r>
      <w:r>
        <w:rPr>
          <w:rFonts w:ascii="Book Antiqua" w:hAnsi="Book Antiqua"/>
          <w:sz w:val="19"/>
          <w:szCs w:val="19"/>
        </w:rPr>
        <w:t>s</w:t>
      </w:r>
      <w:r w:rsidRPr="008055E1">
        <w:rPr>
          <w:rFonts w:ascii="Book Antiqua" w:hAnsi="Book Antiqua"/>
          <w:sz w:val="19"/>
          <w:szCs w:val="19"/>
        </w:rPr>
        <w:t xml:space="preserve"> </w:t>
      </w:r>
      <w:proofErr w:type="spellStart"/>
      <w:r w:rsidRPr="008055E1">
        <w:rPr>
          <w:rFonts w:ascii="Book Antiqua" w:hAnsi="Book Antiqua"/>
          <w:sz w:val="19"/>
          <w:szCs w:val="19"/>
        </w:rPr>
        <w:t>art</w:t>
      </w:r>
      <w:r>
        <w:rPr>
          <w:rFonts w:ascii="Book Antiqua" w:hAnsi="Book Antiqua"/>
          <w:sz w:val="19"/>
          <w:szCs w:val="19"/>
        </w:rPr>
        <w:t>s</w:t>
      </w:r>
      <w:proofErr w:type="spellEnd"/>
      <w:r>
        <w:rPr>
          <w:rFonts w:ascii="Book Antiqua" w:hAnsi="Book Antiqua"/>
          <w:sz w:val="19"/>
          <w:szCs w:val="19"/>
        </w:rPr>
        <w:t>. 12 e</w:t>
      </w:r>
      <w:r w:rsidRPr="008055E1">
        <w:rPr>
          <w:rFonts w:ascii="Book Antiqua" w:hAnsi="Book Antiqua"/>
          <w:sz w:val="19"/>
          <w:szCs w:val="19"/>
        </w:rPr>
        <w:t xml:space="preserve"> </w:t>
      </w:r>
      <w:r>
        <w:rPr>
          <w:rFonts w:ascii="Book Antiqua" w:hAnsi="Book Antiqua"/>
          <w:sz w:val="19"/>
          <w:szCs w:val="19"/>
        </w:rPr>
        <w:t>13</w:t>
      </w:r>
      <w:r w:rsidRPr="008055E1">
        <w:rPr>
          <w:rFonts w:ascii="Book Antiqua" w:hAnsi="Book Antiqua"/>
          <w:sz w:val="19"/>
          <w:szCs w:val="19"/>
        </w:rPr>
        <w:t xml:space="preserve"> da Resolução 9 do STJ</w:t>
      </w:r>
      <w:r>
        <w:rPr>
          <w:rFonts w:ascii="Book Antiqua" w:hAnsi="Book Antiqua"/>
          <w:sz w:val="19"/>
          <w:szCs w:val="19"/>
        </w:rPr>
        <w:t xml:space="preserve">: </w:t>
      </w:r>
      <w:r w:rsidRPr="008055E1">
        <w:rPr>
          <w:rFonts w:ascii="Book Antiqua" w:hAnsi="Book Antiqua"/>
          <w:i/>
          <w:iCs/>
          <w:sz w:val="19"/>
          <w:szCs w:val="19"/>
        </w:rPr>
        <w:t>“Art. 12 A sentença estrangeira homologada será executada por carta de sentença, no Juízo Federal competente. (...) Art. 13. A carta rogatória, depois de concedido o exequatur, será remetida para cumprimento pelo Juízo Federal competente”.</w:t>
      </w:r>
    </w:p>
    <w:p w14:paraId="050620B1" w14:textId="46F3BB68" w:rsidR="008055E1" w:rsidRDefault="008055E1" w:rsidP="002F4C32">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Atualmente, dispõe o art. </w:t>
      </w:r>
      <w:r w:rsidR="002F4C32">
        <w:rPr>
          <w:rFonts w:ascii="Book Antiqua" w:hAnsi="Book Antiqua"/>
          <w:sz w:val="19"/>
          <w:szCs w:val="19"/>
        </w:rPr>
        <w:t>965</w:t>
      </w:r>
      <w:r>
        <w:rPr>
          <w:rFonts w:ascii="Book Antiqua" w:hAnsi="Book Antiqua"/>
          <w:sz w:val="19"/>
          <w:szCs w:val="19"/>
        </w:rPr>
        <w:t xml:space="preserve"> do CPC/15:</w:t>
      </w:r>
      <w:r w:rsidR="002F4C32">
        <w:rPr>
          <w:rFonts w:ascii="Book Antiqua" w:hAnsi="Book Antiqua"/>
          <w:sz w:val="19"/>
          <w:szCs w:val="19"/>
        </w:rPr>
        <w:t xml:space="preserve"> </w:t>
      </w:r>
      <w:r w:rsidR="002F4C32" w:rsidRPr="002F4C32">
        <w:rPr>
          <w:rFonts w:ascii="Book Antiqua" w:hAnsi="Book Antiqua"/>
          <w:i/>
          <w:iCs/>
          <w:sz w:val="19"/>
          <w:szCs w:val="19"/>
        </w:rPr>
        <w:t>“Art. 965. O cumprimento de decisão estrangeira far-se-á perante o juízo federal competente, a requerimento da parte, conforme as normas estabelecidas para o cumprimento de decisão nacional. Parágrafo único.  O pedido de execução deverá ser instruído com cópia autenticada da decisão homologatória ou do exequatur, conforme o caso.”</w:t>
      </w:r>
    </w:p>
    <w:p w14:paraId="35CEE439" w14:textId="6D1D8CED" w:rsidR="00914560" w:rsidRDefault="00914560" w:rsidP="002F4C3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F3BBC">
        <w:rPr>
          <w:rFonts w:ascii="Book Antiqua" w:hAnsi="Book Antiqua"/>
          <w:b/>
          <w:bCs/>
          <w:i/>
          <w:iCs/>
          <w:color w:val="FF0000"/>
          <w:sz w:val="19"/>
          <w:szCs w:val="19"/>
          <w:highlight w:val="green"/>
        </w:rPr>
        <w:t>AGU-2015</w:t>
      </w:r>
      <w:r w:rsidR="0056151B">
        <w:rPr>
          <w:rFonts w:ascii="Book Antiqua" w:hAnsi="Book Antiqua"/>
          <w:b/>
          <w:bCs/>
          <w:i/>
          <w:iCs/>
          <w:color w:val="FF0000"/>
          <w:sz w:val="19"/>
          <w:szCs w:val="19"/>
        </w:rPr>
        <w:t>: #</w:t>
      </w:r>
      <w:r w:rsidR="0056151B" w:rsidRPr="0056151B">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90176A">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914560">
        <w:rPr>
          <w:rFonts w:ascii="Book Antiqua" w:hAnsi="Book Antiqua"/>
          <w:sz w:val="19"/>
          <w:szCs w:val="19"/>
        </w:rPr>
        <w:t xml:space="preserve">A homologação de sentenças estrangeiras, prevista no art. 105 da CF/88 como sendo uma das competências do </w:t>
      </w:r>
      <w:r w:rsidR="000D6879">
        <w:rPr>
          <w:rFonts w:ascii="Book Antiqua" w:hAnsi="Book Antiqua"/>
          <w:sz w:val="19"/>
          <w:szCs w:val="19"/>
        </w:rPr>
        <w:t>STJ</w:t>
      </w:r>
      <w:r w:rsidRPr="00914560">
        <w:rPr>
          <w:rFonts w:ascii="Book Antiqua" w:hAnsi="Book Antiqua"/>
          <w:sz w:val="19"/>
          <w:szCs w:val="19"/>
        </w:rPr>
        <w:t>, é exigida apenas para sentenças prolatadas por outros Estados soberanos e não se aplica às sentenças prolatadas por Cortes Internacionais, como a Corte Internacional de Justiça ou a Corte Interamericana de Direitos Humanos, às quais a República Federativa do Brasil se vinculou voluntariamente e em razão de tratados internacionais.</w:t>
      </w:r>
      <w:r>
        <w:rPr>
          <w:rFonts w:ascii="Book Antiqua" w:hAnsi="Book Antiqua"/>
          <w:sz w:val="19"/>
          <w:szCs w:val="19"/>
        </w:rPr>
        <w:t xml:space="preserve"> </w:t>
      </w:r>
    </w:p>
    <w:p w14:paraId="391747B0" w14:textId="544CD306" w:rsidR="00914560" w:rsidRPr="00914560" w:rsidRDefault="00914560" w:rsidP="0091456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F3BBC">
        <w:rPr>
          <w:rFonts w:ascii="Book Antiqua" w:hAnsi="Book Antiqua"/>
          <w:b/>
          <w:bCs/>
          <w:i/>
          <w:iCs/>
          <w:color w:val="FF0000"/>
          <w:sz w:val="19"/>
          <w:szCs w:val="19"/>
          <w:highlight w:val="green"/>
        </w:rPr>
        <w:t>AGU-2015</w:t>
      </w:r>
      <w:r w:rsidR="0056151B">
        <w:rPr>
          <w:rFonts w:ascii="Book Antiqua" w:hAnsi="Book Antiqua"/>
          <w:b/>
          <w:bCs/>
          <w:i/>
          <w:iCs/>
          <w:color w:val="FF0000"/>
          <w:sz w:val="19"/>
          <w:szCs w:val="19"/>
        </w:rPr>
        <w:t>: #</w:t>
      </w:r>
      <w:r w:rsidR="0056151B" w:rsidRPr="0056151B">
        <w:rPr>
          <w:rFonts w:ascii="Book Antiqua" w:hAnsi="Book Antiqua"/>
          <w:b/>
          <w:bCs/>
          <w:i/>
          <w:iCs/>
          <w:color w:val="FF0000"/>
          <w:sz w:val="19"/>
          <w:szCs w:val="19"/>
          <w:highlight w:val="green"/>
        </w:rPr>
        <w:t>DPEPI-2022</w:t>
      </w:r>
      <w:r w:rsidR="003F54C9">
        <w:rPr>
          <w:rFonts w:ascii="Book Antiqua" w:hAnsi="Book Antiqua"/>
          <w:b/>
          <w:bCs/>
          <w:i/>
          <w:iCs/>
          <w:color w:val="FF0000"/>
          <w:sz w:val="19"/>
          <w:szCs w:val="19"/>
        </w:rPr>
        <w:t>: #</w:t>
      </w:r>
      <w:r w:rsidR="003F54C9" w:rsidRPr="003F54C9">
        <w:rPr>
          <w:rFonts w:ascii="Book Antiqua" w:hAnsi="Book Antiqua"/>
          <w:b/>
          <w:bCs/>
          <w:i/>
          <w:iCs/>
          <w:color w:val="FF0000"/>
          <w:sz w:val="19"/>
          <w:szCs w:val="19"/>
          <w:highlight w:val="green"/>
        </w:rPr>
        <w:t>MPMG-2023</w:t>
      </w:r>
      <w:r>
        <w:rPr>
          <w:rFonts w:ascii="Book Antiqua" w:hAnsi="Book Antiqua"/>
          <w:b/>
          <w:bCs/>
          <w:i/>
          <w:iCs/>
          <w:color w:val="FF0000"/>
          <w:sz w:val="19"/>
          <w:szCs w:val="19"/>
        </w:rPr>
        <w:t>: #</w:t>
      </w:r>
      <w:r w:rsidRPr="0090176A">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914560">
        <w:rPr>
          <w:rFonts w:ascii="Book Antiqua" w:hAnsi="Book Antiqua"/>
          <w:sz w:val="19"/>
          <w:szCs w:val="19"/>
        </w:rPr>
        <w:t>No estudo de Direito Internacional é importante ficar atento no que diz respeito às diferenças entre sentença estrangeira e sentença internacional. A banca tem o costume de elaborar “pegadinhas” nesse sentido.</w:t>
      </w:r>
    </w:p>
    <w:p w14:paraId="1F1315EF" w14:textId="31D476D8" w:rsidR="00914560" w:rsidRDefault="00914560" w:rsidP="00914560">
      <w:pPr>
        <w:pStyle w:val="PargrafodaLista"/>
        <w:numPr>
          <w:ilvl w:val="0"/>
          <w:numId w:val="6"/>
        </w:numPr>
        <w:jc w:val="both"/>
        <w:rPr>
          <w:rFonts w:ascii="Book Antiqua" w:hAnsi="Book Antiqua"/>
          <w:sz w:val="19"/>
          <w:szCs w:val="19"/>
        </w:rPr>
      </w:pPr>
      <w:r w:rsidRPr="00914560">
        <w:rPr>
          <w:rFonts w:ascii="Book Antiqua" w:hAnsi="Book Antiqua"/>
          <w:b/>
          <w:bCs/>
          <w:sz w:val="19"/>
          <w:szCs w:val="19"/>
        </w:rPr>
        <w:t>Sentença estrangeira</w:t>
      </w:r>
      <w:r>
        <w:rPr>
          <w:rFonts w:ascii="Book Antiqua" w:hAnsi="Book Antiqua"/>
          <w:sz w:val="19"/>
          <w:szCs w:val="19"/>
        </w:rPr>
        <w:t>: É</w:t>
      </w:r>
      <w:r w:rsidRPr="00914560">
        <w:rPr>
          <w:rFonts w:ascii="Book Antiqua" w:hAnsi="Book Antiqua"/>
          <w:sz w:val="19"/>
          <w:szCs w:val="19"/>
        </w:rPr>
        <w:t xml:space="preserve"> conceituada como a decisão final proferida por autoridade competente de outro </w:t>
      </w:r>
      <w:r w:rsidR="003F54C9" w:rsidRPr="00914560">
        <w:rPr>
          <w:rFonts w:ascii="Book Antiqua" w:hAnsi="Book Antiqua"/>
          <w:sz w:val="19"/>
          <w:szCs w:val="19"/>
        </w:rPr>
        <w:t>país</w:t>
      </w:r>
      <w:r w:rsidRPr="00914560">
        <w:rPr>
          <w:rFonts w:ascii="Book Antiqua" w:hAnsi="Book Antiqua"/>
          <w:sz w:val="19"/>
          <w:szCs w:val="19"/>
        </w:rPr>
        <w:t xml:space="preserve"> (rabino, rei, juiz, prefeito).</w:t>
      </w:r>
    </w:p>
    <w:p w14:paraId="1E354E46" w14:textId="77777777" w:rsidR="00914560" w:rsidRDefault="00914560" w:rsidP="00914560">
      <w:pPr>
        <w:pStyle w:val="PargrafodaLista"/>
        <w:numPr>
          <w:ilvl w:val="1"/>
          <w:numId w:val="6"/>
        </w:numPr>
        <w:jc w:val="both"/>
        <w:rPr>
          <w:rFonts w:ascii="Book Antiqua" w:hAnsi="Book Antiqua"/>
          <w:sz w:val="19"/>
          <w:szCs w:val="19"/>
        </w:rPr>
      </w:pPr>
      <w:r w:rsidRPr="00914560">
        <w:rPr>
          <w:rFonts w:ascii="Book Antiqua" w:hAnsi="Book Antiqua"/>
          <w:sz w:val="19"/>
          <w:szCs w:val="19"/>
        </w:rPr>
        <w:t>Atenção: Conforme dispõe o artigo 105, I, “i” da Constituição Federal;</w:t>
      </w:r>
    </w:p>
    <w:p w14:paraId="6AE30D80" w14:textId="22487B8D" w:rsidR="00914560" w:rsidRPr="00914560" w:rsidRDefault="00914560" w:rsidP="00914560">
      <w:pPr>
        <w:pStyle w:val="PargrafodaLista"/>
        <w:numPr>
          <w:ilvl w:val="1"/>
          <w:numId w:val="6"/>
        </w:numPr>
        <w:jc w:val="both"/>
        <w:rPr>
          <w:rFonts w:ascii="Book Antiqua" w:hAnsi="Book Antiqua"/>
          <w:sz w:val="19"/>
          <w:szCs w:val="19"/>
        </w:rPr>
      </w:pPr>
      <w:r w:rsidRPr="00914560">
        <w:rPr>
          <w:rFonts w:ascii="Book Antiqua" w:hAnsi="Book Antiqua"/>
          <w:sz w:val="19"/>
          <w:szCs w:val="19"/>
        </w:rPr>
        <w:t>A sentença estrangeira exige homologação do Superior Tribunal de Justiça (STJ).</w:t>
      </w:r>
    </w:p>
    <w:p w14:paraId="064DF57E" w14:textId="77777777" w:rsidR="00914560" w:rsidRDefault="00914560" w:rsidP="00914560">
      <w:pPr>
        <w:pStyle w:val="PargrafodaLista"/>
        <w:numPr>
          <w:ilvl w:val="0"/>
          <w:numId w:val="6"/>
        </w:numPr>
        <w:jc w:val="both"/>
        <w:rPr>
          <w:rFonts w:ascii="Book Antiqua" w:hAnsi="Book Antiqua"/>
          <w:sz w:val="19"/>
          <w:szCs w:val="19"/>
        </w:rPr>
      </w:pPr>
      <w:r w:rsidRPr="00914560">
        <w:rPr>
          <w:rFonts w:ascii="Book Antiqua" w:hAnsi="Book Antiqua"/>
          <w:b/>
          <w:bCs/>
          <w:sz w:val="19"/>
          <w:szCs w:val="19"/>
        </w:rPr>
        <w:t>Sentença internacional</w:t>
      </w:r>
      <w:r>
        <w:rPr>
          <w:rFonts w:ascii="Book Antiqua" w:hAnsi="Book Antiqua"/>
          <w:sz w:val="19"/>
          <w:szCs w:val="19"/>
        </w:rPr>
        <w:t xml:space="preserve">: </w:t>
      </w:r>
      <w:r w:rsidRPr="00914560">
        <w:rPr>
          <w:rFonts w:ascii="Book Antiqua" w:hAnsi="Book Antiqua"/>
          <w:sz w:val="19"/>
          <w:szCs w:val="19"/>
        </w:rPr>
        <w:t>Trata-se da decisão final proferida por Tribunal Internacional criado através de tratado e cuja jurisdição é reconhecida pelo Brasil.</w:t>
      </w:r>
    </w:p>
    <w:p w14:paraId="16EB6769" w14:textId="77777777" w:rsidR="00914560" w:rsidRDefault="00914560" w:rsidP="00914560">
      <w:pPr>
        <w:pStyle w:val="PargrafodaLista"/>
        <w:numPr>
          <w:ilvl w:val="1"/>
          <w:numId w:val="6"/>
        </w:numPr>
        <w:jc w:val="both"/>
        <w:rPr>
          <w:rFonts w:ascii="Book Antiqua" w:hAnsi="Book Antiqua"/>
          <w:sz w:val="19"/>
          <w:szCs w:val="19"/>
        </w:rPr>
      </w:pPr>
      <w:r w:rsidRPr="00914560">
        <w:rPr>
          <w:rFonts w:ascii="Book Antiqua" w:hAnsi="Book Antiqua"/>
          <w:sz w:val="19"/>
          <w:szCs w:val="19"/>
        </w:rPr>
        <w:t>É o caso da Corte Interamericana de Direitos Humanos, por exemplo.</w:t>
      </w:r>
    </w:p>
    <w:p w14:paraId="639D33ED" w14:textId="77777777" w:rsidR="00914560" w:rsidRDefault="00914560" w:rsidP="00914560">
      <w:pPr>
        <w:pStyle w:val="PargrafodaLista"/>
        <w:numPr>
          <w:ilvl w:val="1"/>
          <w:numId w:val="6"/>
        </w:numPr>
        <w:jc w:val="both"/>
        <w:rPr>
          <w:rFonts w:ascii="Book Antiqua" w:hAnsi="Book Antiqua"/>
          <w:sz w:val="19"/>
          <w:szCs w:val="19"/>
        </w:rPr>
      </w:pPr>
      <w:r w:rsidRPr="00914560">
        <w:rPr>
          <w:rFonts w:ascii="Book Antiqua" w:hAnsi="Book Antiqua"/>
          <w:sz w:val="19"/>
          <w:szCs w:val="19"/>
        </w:rPr>
        <w:t>A sentença internacional tem execução imediata perante o Juiz Federal competente.</w:t>
      </w:r>
    </w:p>
    <w:p w14:paraId="797CEDBD" w14:textId="5ECC6DCD" w:rsidR="00914560" w:rsidRPr="00914560" w:rsidRDefault="00914560" w:rsidP="00914560">
      <w:pPr>
        <w:pStyle w:val="PargrafodaLista"/>
        <w:numPr>
          <w:ilvl w:val="1"/>
          <w:numId w:val="6"/>
        </w:numPr>
        <w:jc w:val="both"/>
        <w:rPr>
          <w:rFonts w:ascii="Book Antiqua" w:hAnsi="Book Antiqua"/>
          <w:sz w:val="19"/>
          <w:szCs w:val="19"/>
        </w:rPr>
      </w:pPr>
      <w:r w:rsidRPr="00914560">
        <w:rPr>
          <w:rFonts w:ascii="Book Antiqua" w:hAnsi="Book Antiqua"/>
          <w:sz w:val="19"/>
          <w:szCs w:val="19"/>
        </w:rPr>
        <w:t>Atenção: Não exige homologação perante Tribunal Superior brasileiro.</w:t>
      </w:r>
    </w:p>
    <w:p w14:paraId="37F74ADE" w14:textId="7D92F58F" w:rsidR="00914560" w:rsidRPr="00914560" w:rsidRDefault="00914560" w:rsidP="00914560">
      <w:pPr>
        <w:pStyle w:val="PargrafodaLista"/>
        <w:numPr>
          <w:ilvl w:val="0"/>
          <w:numId w:val="7"/>
        </w:numPr>
        <w:jc w:val="both"/>
        <w:rPr>
          <w:rFonts w:ascii="Book Antiqua" w:hAnsi="Book Antiqua"/>
          <w:sz w:val="19"/>
          <w:szCs w:val="19"/>
        </w:rPr>
      </w:pPr>
      <w:r w:rsidRPr="00914560">
        <w:rPr>
          <w:rFonts w:ascii="Book Antiqua" w:hAnsi="Book Antiqua"/>
          <w:b/>
          <w:bCs/>
          <w:i/>
          <w:iCs/>
          <w:sz w:val="19"/>
          <w:szCs w:val="19"/>
        </w:rPr>
        <w:t>OBS:</w:t>
      </w:r>
      <w:r>
        <w:rPr>
          <w:rFonts w:ascii="Book Antiqua" w:hAnsi="Book Antiqua"/>
          <w:sz w:val="19"/>
          <w:szCs w:val="19"/>
        </w:rPr>
        <w:t xml:space="preserve"> </w:t>
      </w:r>
      <w:r w:rsidRPr="00914560">
        <w:rPr>
          <w:rFonts w:ascii="Book Antiqua" w:hAnsi="Book Antiqua"/>
          <w:sz w:val="19"/>
          <w:szCs w:val="19"/>
        </w:rPr>
        <w:t>Leitura recomendada: artigo 68 do Pacto de San José da Costa Rica.</w:t>
      </w:r>
    </w:p>
    <w:p w14:paraId="35E1D610" w14:textId="754B9B90" w:rsidR="00914560" w:rsidRDefault="00914560" w:rsidP="002F4C32">
      <w:pPr>
        <w:jc w:val="both"/>
        <w:rPr>
          <w:rFonts w:ascii="Book Antiqua" w:hAnsi="Book Antiqua"/>
          <w:sz w:val="19"/>
          <w:szCs w:val="19"/>
        </w:rPr>
      </w:pPr>
      <w:r>
        <w:rPr>
          <w:rFonts w:ascii="Book Antiqua" w:hAnsi="Book Antiqua"/>
          <w:sz w:val="19"/>
          <w:szCs w:val="19"/>
        </w:rPr>
        <w:t>- Em suma:</w:t>
      </w:r>
    </w:p>
    <w:p w14:paraId="4DE266D2" w14:textId="756E9936" w:rsidR="00914560" w:rsidRPr="00914560" w:rsidRDefault="00914560" w:rsidP="00914560">
      <w:pPr>
        <w:ind w:left="567"/>
        <w:jc w:val="both"/>
        <w:rPr>
          <w:rFonts w:ascii="Book Antiqua" w:hAnsi="Book Antiqua"/>
          <w:sz w:val="19"/>
          <w:szCs w:val="19"/>
        </w:rPr>
      </w:pPr>
      <w:r>
        <w:rPr>
          <w:rFonts w:ascii="Book Antiqua" w:hAnsi="Book Antiqua"/>
          <w:sz w:val="19"/>
          <w:szCs w:val="19"/>
        </w:rPr>
        <w:t>-</w:t>
      </w:r>
      <w:r w:rsidRPr="00914560">
        <w:rPr>
          <w:rFonts w:ascii="Book Antiqua" w:hAnsi="Book Antiqua"/>
          <w:sz w:val="19"/>
          <w:szCs w:val="19"/>
        </w:rPr>
        <w:t>Sentenças estrangeiras</w:t>
      </w:r>
      <w:r>
        <w:rPr>
          <w:rFonts w:ascii="Book Antiqua" w:hAnsi="Book Antiqua"/>
          <w:sz w:val="19"/>
          <w:szCs w:val="19"/>
        </w:rPr>
        <w:t xml:space="preserve"> =</w:t>
      </w:r>
      <w:r w:rsidRPr="00914560">
        <w:rPr>
          <w:rFonts w:ascii="Book Antiqua" w:hAnsi="Book Antiqua"/>
          <w:sz w:val="19"/>
          <w:szCs w:val="19"/>
        </w:rPr>
        <w:t xml:space="preserve"> HÁ a necessidade de homologação pelo STJ.</w:t>
      </w:r>
    </w:p>
    <w:p w14:paraId="58EC2D96" w14:textId="255DC73C" w:rsidR="00914560" w:rsidRPr="00914560" w:rsidRDefault="00914560" w:rsidP="00914560">
      <w:pPr>
        <w:ind w:left="567"/>
        <w:jc w:val="both"/>
        <w:rPr>
          <w:rFonts w:ascii="Book Antiqua" w:hAnsi="Book Antiqua"/>
          <w:sz w:val="19"/>
          <w:szCs w:val="19"/>
        </w:rPr>
      </w:pPr>
      <w:r>
        <w:rPr>
          <w:rFonts w:ascii="Book Antiqua" w:hAnsi="Book Antiqua"/>
          <w:sz w:val="19"/>
          <w:szCs w:val="19"/>
        </w:rPr>
        <w:t>-</w:t>
      </w:r>
      <w:r w:rsidRPr="00914560">
        <w:rPr>
          <w:rFonts w:ascii="Book Antiqua" w:hAnsi="Book Antiqua"/>
          <w:sz w:val="19"/>
          <w:szCs w:val="19"/>
        </w:rPr>
        <w:t>Sentenças internacionais</w:t>
      </w:r>
      <w:r>
        <w:rPr>
          <w:rFonts w:ascii="Book Antiqua" w:hAnsi="Book Antiqua"/>
          <w:sz w:val="19"/>
          <w:szCs w:val="19"/>
        </w:rPr>
        <w:t xml:space="preserve"> =</w:t>
      </w:r>
      <w:r w:rsidRPr="00914560">
        <w:rPr>
          <w:rFonts w:ascii="Book Antiqua" w:hAnsi="Book Antiqua"/>
          <w:sz w:val="19"/>
          <w:szCs w:val="19"/>
        </w:rPr>
        <w:t xml:space="preserve"> </w:t>
      </w:r>
      <w:r>
        <w:rPr>
          <w:rFonts w:ascii="Book Antiqua" w:hAnsi="Book Antiqua"/>
          <w:sz w:val="19"/>
          <w:szCs w:val="19"/>
        </w:rPr>
        <w:t>NÃO</w:t>
      </w:r>
      <w:r w:rsidRPr="00914560">
        <w:rPr>
          <w:rFonts w:ascii="Book Antiqua" w:hAnsi="Book Antiqua"/>
          <w:sz w:val="19"/>
          <w:szCs w:val="19"/>
        </w:rPr>
        <w:t xml:space="preserve"> há necessidade de homologação pelo STJ</w:t>
      </w:r>
      <w:r>
        <w:rPr>
          <w:rFonts w:ascii="Book Antiqua" w:hAnsi="Book Antiqua"/>
          <w:sz w:val="19"/>
          <w:szCs w:val="19"/>
        </w:rPr>
        <w:t>.</w:t>
      </w:r>
    </w:p>
    <w:p w14:paraId="488E6279" w14:textId="1964A72F" w:rsidR="00AF4EFF" w:rsidRDefault="00AF4EFF" w:rsidP="002F4C32">
      <w:pPr>
        <w:jc w:val="both"/>
        <w:rPr>
          <w:rFonts w:ascii="Book Antiqua" w:hAnsi="Book Antiqua"/>
          <w:i/>
          <w:iCs/>
          <w:sz w:val="19"/>
          <w:szCs w:val="19"/>
        </w:rPr>
      </w:pPr>
    </w:p>
    <w:p w14:paraId="3769BCAE" w14:textId="009BD4BF" w:rsidR="00AF4EFF" w:rsidRDefault="00AF4EFF" w:rsidP="00AF4EFF">
      <w:pPr>
        <w:jc w:val="both"/>
        <w:rPr>
          <w:rFonts w:ascii="Book Antiqua" w:hAnsi="Book Antiqua"/>
          <w:b/>
          <w:bCs/>
          <w:sz w:val="19"/>
          <w:szCs w:val="19"/>
        </w:rPr>
      </w:pPr>
      <w:r w:rsidRPr="00653935">
        <w:rPr>
          <w:rFonts w:ascii="Book Antiqua" w:hAnsi="Book Antiqua"/>
          <w:b/>
          <w:bCs/>
          <w:sz w:val="19"/>
          <w:szCs w:val="19"/>
        </w:rPr>
        <w:t xml:space="preserve">TEMA </w:t>
      </w:r>
      <w:r>
        <w:rPr>
          <w:rFonts w:ascii="Book Antiqua" w:hAnsi="Book Antiqua"/>
          <w:b/>
          <w:bCs/>
          <w:sz w:val="19"/>
          <w:szCs w:val="19"/>
        </w:rPr>
        <w:t>5</w:t>
      </w:r>
      <w:r w:rsidRPr="00653935">
        <w:rPr>
          <w:rFonts w:ascii="Book Antiqua" w:hAnsi="Book Antiqua"/>
          <w:b/>
          <w:bCs/>
          <w:sz w:val="19"/>
          <w:szCs w:val="19"/>
        </w:rPr>
        <w:t xml:space="preserve">: </w:t>
      </w:r>
      <w:r w:rsidRPr="00AF4EFF">
        <w:rPr>
          <w:rFonts w:ascii="Book Antiqua" w:hAnsi="Book Antiqua"/>
          <w:b/>
          <w:bCs/>
          <w:sz w:val="19"/>
          <w:szCs w:val="19"/>
        </w:rPr>
        <w:t>Sujeitos de Direito Internacional Público: Estados,</w:t>
      </w:r>
      <w:r>
        <w:rPr>
          <w:rFonts w:ascii="Book Antiqua" w:hAnsi="Book Antiqua"/>
          <w:b/>
          <w:bCs/>
          <w:sz w:val="19"/>
          <w:szCs w:val="19"/>
        </w:rPr>
        <w:t xml:space="preserve"> </w:t>
      </w:r>
      <w:r w:rsidRPr="00AF4EFF">
        <w:rPr>
          <w:rFonts w:ascii="Book Antiqua" w:hAnsi="Book Antiqua"/>
          <w:b/>
          <w:bCs/>
          <w:sz w:val="19"/>
          <w:szCs w:val="19"/>
        </w:rPr>
        <w:t>Direitos e Deveres Fundamentais dos Estados. Responsabilidade dos Estados</w:t>
      </w:r>
      <w:r w:rsidRPr="00653935">
        <w:rPr>
          <w:rFonts w:ascii="Book Antiqua" w:hAnsi="Book Antiqua"/>
          <w:b/>
          <w:bCs/>
          <w:sz w:val="19"/>
          <w:szCs w:val="19"/>
        </w:rPr>
        <w:t>.</w:t>
      </w:r>
    </w:p>
    <w:p w14:paraId="456E66C7" w14:textId="178EBCB7" w:rsidR="00AF4EFF" w:rsidRPr="00321974" w:rsidRDefault="00321974" w:rsidP="002F4C32">
      <w:pPr>
        <w:jc w:val="both"/>
        <w:rPr>
          <w:rFonts w:ascii="Book Antiqua" w:hAnsi="Book Antiqua"/>
          <w:sz w:val="19"/>
          <w:szCs w:val="19"/>
        </w:rPr>
      </w:pPr>
      <w:r>
        <w:rPr>
          <w:rFonts w:ascii="Book Antiqua" w:hAnsi="Book Antiqua"/>
          <w:b/>
          <w:bCs/>
          <w:sz w:val="19"/>
          <w:szCs w:val="19"/>
        </w:rPr>
        <w:t>(DPEPE-2018-CESPE)</w:t>
      </w:r>
      <w:r>
        <w:rPr>
          <w:rFonts w:ascii="Book Antiqua" w:hAnsi="Book Antiqua"/>
          <w:sz w:val="19"/>
          <w:szCs w:val="19"/>
        </w:rPr>
        <w:t xml:space="preserve">: </w:t>
      </w:r>
      <w:r w:rsidR="0090176A" w:rsidRPr="0090176A">
        <w:rPr>
          <w:rFonts w:ascii="Book Antiqua" w:hAnsi="Book Antiqua"/>
          <w:sz w:val="19"/>
          <w:szCs w:val="19"/>
        </w:rPr>
        <w:t>A respeito da responsabilização internacional do Estado, julgue o ite</w:t>
      </w:r>
      <w:r w:rsidR="0090176A">
        <w:rPr>
          <w:rFonts w:ascii="Book Antiqua" w:hAnsi="Book Antiqua"/>
          <w:sz w:val="19"/>
          <w:szCs w:val="19"/>
        </w:rPr>
        <w:t>m</w:t>
      </w:r>
      <w:r w:rsidR="0090176A" w:rsidRPr="0090176A">
        <w:rPr>
          <w:rFonts w:ascii="Book Antiqua" w:hAnsi="Book Antiqua"/>
          <w:sz w:val="19"/>
          <w:szCs w:val="19"/>
        </w:rPr>
        <w:t xml:space="preserve"> a seguir</w:t>
      </w:r>
      <w:r w:rsidR="0090176A">
        <w:rPr>
          <w:rFonts w:ascii="Book Antiqua" w:hAnsi="Book Antiqua"/>
          <w:sz w:val="19"/>
          <w:szCs w:val="19"/>
        </w:rPr>
        <w:t xml:space="preserve">: </w:t>
      </w:r>
      <w:r w:rsidR="0090176A" w:rsidRPr="0090176A">
        <w:rPr>
          <w:rFonts w:ascii="Book Antiqua" w:hAnsi="Book Antiqua"/>
          <w:sz w:val="19"/>
          <w:szCs w:val="19"/>
        </w:rPr>
        <w:t>O Estado poderá ser responsabilizado pela conduta de particulares se falhar em prevenir ou em responder adequadamente pelo desaparecimento de pessoas.</w:t>
      </w:r>
    </w:p>
    <w:p w14:paraId="1848FE17" w14:textId="7B2D07FF" w:rsidR="00321974" w:rsidRDefault="0090176A" w:rsidP="00124417">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502C7">
        <w:rPr>
          <w:rFonts w:ascii="Book Antiqua" w:hAnsi="Book Antiqua"/>
          <w:b/>
          <w:bCs/>
          <w:i/>
          <w:iCs/>
          <w:color w:val="FF0000"/>
          <w:sz w:val="19"/>
          <w:szCs w:val="19"/>
        </w:rPr>
        <w:t>: #</w:t>
      </w:r>
      <w:r w:rsidR="00D502C7" w:rsidRPr="00D502C7">
        <w:rPr>
          <w:rFonts w:ascii="Book Antiqua" w:hAnsi="Book Antiqua"/>
          <w:b/>
          <w:bCs/>
          <w:i/>
          <w:iCs/>
          <w:color w:val="FF0000"/>
          <w:sz w:val="19"/>
          <w:szCs w:val="19"/>
          <w:highlight w:val="green"/>
        </w:rPr>
        <w:t>PFN-2007</w:t>
      </w:r>
      <w:r>
        <w:rPr>
          <w:rFonts w:ascii="Book Antiqua" w:hAnsi="Book Antiqua"/>
          <w:b/>
          <w:bCs/>
          <w:i/>
          <w:iCs/>
          <w:color w:val="FF0000"/>
          <w:sz w:val="19"/>
          <w:szCs w:val="19"/>
        </w:rPr>
        <w:t>: #</w:t>
      </w:r>
      <w:r w:rsidRPr="0090176A">
        <w:rPr>
          <w:rFonts w:ascii="Book Antiqua" w:hAnsi="Book Antiqua"/>
          <w:b/>
          <w:bCs/>
          <w:i/>
          <w:iCs/>
          <w:color w:val="FF0000"/>
          <w:sz w:val="19"/>
          <w:szCs w:val="19"/>
          <w:highlight w:val="green"/>
        </w:rPr>
        <w:t>TRF5-2015</w:t>
      </w:r>
      <w:r w:rsidR="002F3BBC">
        <w:rPr>
          <w:rFonts w:ascii="Book Antiqua" w:hAnsi="Book Antiqua"/>
          <w:b/>
          <w:bCs/>
          <w:i/>
          <w:iCs/>
          <w:color w:val="FF0000"/>
          <w:sz w:val="19"/>
          <w:szCs w:val="19"/>
        </w:rPr>
        <w:t>: #</w:t>
      </w:r>
      <w:r w:rsidR="002F3BBC" w:rsidRPr="002F3BBC">
        <w:rPr>
          <w:rFonts w:ascii="Book Antiqua" w:hAnsi="Book Antiqua"/>
          <w:b/>
          <w:bCs/>
          <w:i/>
          <w:iCs/>
          <w:color w:val="FF0000"/>
          <w:sz w:val="19"/>
          <w:szCs w:val="19"/>
          <w:highlight w:val="green"/>
        </w:rPr>
        <w:t>AGU-2015</w:t>
      </w:r>
      <w:r>
        <w:rPr>
          <w:rFonts w:ascii="Book Antiqua" w:hAnsi="Book Antiqua"/>
          <w:b/>
          <w:bCs/>
          <w:i/>
          <w:iCs/>
          <w:color w:val="FF0000"/>
          <w:sz w:val="19"/>
          <w:szCs w:val="19"/>
        </w:rPr>
        <w:t>: #</w:t>
      </w:r>
      <w:r w:rsidRPr="0090176A">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90176A">
        <w:rPr>
          <w:rFonts w:ascii="Book Antiqua" w:hAnsi="Book Antiqua"/>
          <w:b/>
          <w:bCs/>
          <w:i/>
          <w:iCs/>
          <w:color w:val="FF0000"/>
          <w:sz w:val="19"/>
          <w:szCs w:val="19"/>
          <w:highlight w:val="green"/>
        </w:rPr>
        <w:t>CESPE</w:t>
      </w:r>
      <w:r w:rsidR="00D502C7">
        <w:rPr>
          <w:rFonts w:ascii="Book Antiqua" w:hAnsi="Book Antiqua"/>
          <w:b/>
          <w:bCs/>
          <w:i/>
          <w:iCs/>
          <w:color w:val="FF0000"/>
          <w:sz w:val="19"/>
          <w:szCs w:val="19"/>
        </w:rPr>
        <w:t>: #</w:t>
      </w:r>
      <w:r w:rsidR="00D502C7" w:rsidRPr="00D502C7">
        <w:rPr>
          <w:rFonts w:ascii="Book Antiqua" w:hAnsi="Book Antiqua"/>
          <w:b/>
          <w:bCs/>
          <w:i/>
          <w:iCs/>
          <w:color w:val="FF0000"/>
          <w:sz w:val="19"/>
          <w:szCs w:val="19"/>
          <w:highlight w:val="green"/>
        </w:rPr>
        <w:t>ESAF</w:t>
      </w:r>
      <w:r w:rsidRPr="00A92CCF">
        <w:rPr>
          <w:rFonts w:ascii="Book Antiqua" w:hAnsi="Book Antiqua"/>
          <w:sz w:val="19"/>
          <w:szCs w:val="19"/>
        </w:rPr>
        <w:t>:</w:t>
      </w:r>
      <w:r>
        <w:rPr>
          <w:rFonts w:ascii="Book Antiqua" w:hAnsi="Book Antiqua"/>
          <w:sz w:val="19"/>
          <w:szCs w:val="19"/>
        </w:rPr>
        <w:t xml:space="preserve"> </w:t>
      </w:r>
      <w:r w:rsidRPr="0090176A">
        <w:rPr>
          <w:rFonts w:ascii="Book Antiqua" w:hAnsi="Book Antiqua"/>
          <w:sz w:val="19"/>
          <w:szCs w:val="19"/>
        </w:rPr>
        <w:t>Embora não seja a regra, o Estado poderá ser responsabilizado, sim, pela conduta de particulares se falhar em prevenir ou em responder adequadamente pelo desaparecimento de pessoas. REQUISITO: falha no dever elementar de “prevenção e repressão”.</w:t>
      </w:r>
      <w:r>
        <w:rPr>
          <w:rFonts w:ascii="Book Antiqua" w:hAnsi="Book Antiqua"/>
          <w:sz w:val="19"/>
          <w:szCs w:val="19"/>
        </w:rPr>
        <w:t xml:space="preserve"> </w:t>
      </w:r>
      <w:r w:rsidRPr="0090176A">
        <w:rPr>
          <w:rFonts w:ascii="Book Antiqua" w:hAnsi="Book Antiqua"/>
          <w:b/>
          <w:bCs/>
          <w:sz w:val="19"/>
          <w:szCs w:val="19"/>
        </w:rPr>
        <w:t>Ex.:</w:t>
      </w:r>
      <w:r w:rsidRPr="0090176A">
        <w:rPr>
          <w:rFonts w:ascii="Book Antiqua" w:hAnsi="Book Antiqua"/>
          <w:sz w:val="19"/>
          <w:szCs w:val="19"/>
        </w:rPr>
        <w:t xml:space="preserve"> quando o Estado concorda com ações de seus nacionais que configuram ilícitos internacionais ou se omite frente a tais atos.</w:t>
      </w:r>
      <w:r w:rsidR="00124417">
        <w:rPr>
          <w:rFonts w:ascii="Book Antiqua" w:hAnsi="Book Antiqua"/>
          <w:sz w:val="19"/>
          <w:szCs w:val="19"/>
        </w:rPr>
        <w:t xml:space="preserve"> </w:t>
      </w:r>
      <w:r w:rsidR="00124417" w:rsidRPr="00124417">
        <w:rPr>
          <w:rFonts w:ascii="Book Antiqua" w:hAnsi="Book Antiqua"/>
          <w:sz w:val="19"/>
          <w:szCs w:val="19"/>
        </w:rPr>
        <w:t>Especificamente sobre o desaparecimento de pessoas a jurisprudência assim já se pron</w:t>
      </w:r>
      <w:r w:rsidR="00124417">
        <w:rPr>
          <w:rFonts w:ascii="Book Antiqua" w:hAnsi="Book Antiqua"/>
          <w:sz w:val="19"/>
          <w:szCs w:val="19"/>
        </w:rPr>
        <w:t>un</w:t>
      </w:r>
      <w:r w:rsidR="00124417" w:rsidRPr="00124417">
        <w:rPr>
          <w:rFonts w:ascii="Book Antiqua" w:hAnsi="Book Antiqua"/>
          <w:sz w:val="19"/>
          <w:szCs w:val="19"/>
        </w:rPr>
        <w:t>ciou:</w:t>
      </w:r>
      <w:r w:rsidR="00124417">
        <w:rPr>
          <w:rFonts w:ascii="Book Antiqua" w:hAnsi="Book Antiqua"/>
          <w:sz w:val="19"/>
          <w:szCs w:val="19"/>
        </w:rPr>
        <w:t xml:space="preserve"> </w:t>
      </w:r>
      <w:r w:rsidR="00124417" w:rsidRPr="00124417">
        <w:rPr>
          <w:rFonts w:ascii="Book Antiqua" w:hAnsi="Book Antiqua"/>
          <w:i/>
          <w:iCs/>
          <w:sz w:val="19"/>
          <w:szCs w:val="19"/>
        </w:rPr>
        <w:t xml:space="preserve">“CONSTITUCIONAL, ADMINISTRATIVO, CIVIL E PROCESSUAL CIVIL. </w:t>
      </w:r>
      <w:r w:rsidR="00124417" w:rsidRPr="00124417">
        <w:rPr>
          <w:rFonts w:ascii="Book Antiqua" w:hAnsi="Book Antiqua"/>
          <w:b/>
          <w:bCs/>
          <w:i/>
          <w:iCs/>
          <w:sz w:val="19"/>
          <w:szCs w:val="19"/>
          <w:highlight w:val="yellow"/>
        </w:rPr>
        <w:t>RESPONSABILIDADE OBJETIVA DO ESTADO</w:t>
      </w:r>
      <w:r w:rsidR="00124417" w:rsidRPr="00124417">
        <w:rPr>
          <w:rFonts w:ascii="Book Antiqua" w:hAnsi="Book Antiqua"/>
          <w:i/>
          <w:iCs/>
          <w:sz w:val="19"/>
          <w:szCs w:val="19"/>
        </w:rPr>
        <w:t xml:space="preserve">. CONFLITO INTERNO DENOMINADO "GUERRILHA DO ARAGUAIA". </w:t>
      </w:r>
      <w:r w:rsidR="00124417" w:rsidRPr="00124417">
        <w:rPr>
          <w:rFonts w:ascii="Book Antiqua" w:hAnsi="Book Antiqua"/>
          <w:b/>
          <w:bCs/>
          <w:i/>
          <w:iCs/>
          <w:sz w:val="19"/>
          <w:szCs w:val="19"/>
          <w:highlight w:val="yellow"/>
        </w:rPr>
        <w:t>DESAPARECIMENTO OU MORTE DE GUERRILHEIROS</w:t>
      </w:r>
      <w:r w:rsidR="00124417" w:rsidRPr="00124417">
        <w:rPr>
          <w:rFonts w:ascii="Book Antiqua" w:hAnsi="Book Antiqua"/>
          <w:i/>
          <w:iCs/>
          <w:sz w:val="19"/>
          <w:szCs w:val="19"/>
        </w:rPr>
        <w:t xml:space="preserve">. </w:t>
      </w:r>
      <w:r w:rsidR="00124417" w:rsidRPr="00124417">
        <w:rPr>
          <w:rFonts w:ascii="Book Antiqua" w:hAnsi="Book Antiqua"/>
          <w:b/>
          <w:bCs/>
          <w:i/>
          <w:iCs/>
          <w:sz w:val="19"/>
          <w:szCs w:val="19"/>
          <w:highlight w:val="yellow"/>
        </w:rPr>
        <w:t>PROVAS E INDÍCIOS VEEMENTES DO FATO</w:t>
      </w:r>
      <w:r w:rsidR="00124417" w:rsidRPr="00124417">
        <w:rPr>
          <w:rFonts w:ascii="Book Antiqua" w:hAnsi="Book Antiqua"/>
          <w:i/>
          <w:iCs/>
          <w:sz w:val="19"/>
          <w:szCs w:val="19"/>
        </w:rPr>
        <w:t xml:space="preserve">. </w:t>
      </w:r>
      <w:r w:rsidR="00124417" w:rsidRPr="00124417">
        <w:rPr>
          <w:rFonts w:ascii="Book Antiqua" w:hAnsi="Book Antiqua"/>
          <w:b/>
          <w:bCs/>
          <w:i/>
          <w:iCs/>
          <w:sz w:val="19"/>
          <w:szCs w:val="19"/>
          <w:highlight w:val="yellow"/>
        </w:rPr>
        <w:t>RECONHECIMENTO DA RESPONSABILIDADE ESTATAL</w:t>
      </w:r>
      <w:r w:rsidR="00124417" w:rsidRPr="00124417">
        <w:rPr>
          <w:rFonts w:ascii="Book Antiqua" w:hAnsi="Book Antiqua"/>
          <w:i/>
          <w:iCs/>
          <w:sz w:val="19"/>
          <w:szCs w:val="19"/>
        </w:rPr>
        <w:t xml:space="preserve">. SENTENÇA MANDAMENTAL. CUMPRIMENTO IMEDIATO. DESCARACTERIZAÇÃO, NA ESPÉCIE, DE COMANDO SENTENCIAL </w:t>
      </w:r>
      <w:r w:rsidR="00124417" w:rsidRPr="00124417">
        <w:rPr>
          <w:rFonts w:ascii="Book Antiqua" w:hAnsi="Book Antiqua"/>
          <w:i/>
          <w:iCs/>
          <w:sz w:val="19"/>
          <w:szCs w:val="19"/>
        </w:rPr>
        <w:lastRenderedPageBreak/>
        <w:t xml:space="preserve">EXTRA OU ULTRA PETITA. QUEBRA DOS ARQUIVOS DA GUERRILHA DO ARAGUAIA, POR DETERMINAÇÃO JUDICIAL. POSSIBILIDADE INSTRUMENTAL DE CUMPRIMENTO DO JULGADO, COM EFETIVAÇÃO IMEDIATA DA TUTELA ESPECÍFICA. I - Possibilidade jurídica do pedido dos familiares das vítimas, reconhecida por decisão do TRF/1ª Região. Documentos de valioso conteúdo. </w:t>
      </w:r>
      <w:r w:rsidR="00124417" w:rsidRPr="00124417">
        <w:rPr>
          <w:rFonts w:ascii="Book Antiqua" w:hAnsi="Book Antiqua"/>
          <w:b/>
          <w:bCs/>
          <w:i/>
          <w:iCs/>
          <w:sz w:val="19"/>
          <w:szCs w:val="19"/>
          <w:highlight w:val="yellow"/>
        </w:rPr>
        <w:t>Caso de presumível prática do delito de desaparecimento forçado ou involuntário de pessoas que participaram da Guerrilha do Araguaia</w:t>
      </w:r>
      <w:r w:rsidR="00124417" w:rsidRPr="00124417">
        <w:rPr>
          <w:rFonts w:ascii="Book Antiqua" w:hAnsi="Book Antiqua"/>
          <w:i/>
          <w:iCs/>
          <w:sz w:val="19"/>
          <w:szCs w:val="19"/>
        </w:rPr>
        <w:t xml:space="preserve">. II - </w:t>
      </w:r>
      <w:r w:rsidR="00124417" w:rsidRPr="00124417">
        <w:rPr>
          <w:rFonts w:ascii="Book Antiqua" w:hAnsi="Book Antiqua"/>
          <w:b/>
          <w:bCs/>
          <w:i/>
          <w:iCs/>
          <w:sz w:val="19"/>
          <w:szCs w:val="19"/>
          <w:highlight w:val="yellow"/>
        </w:rPr>
        <w:t>Precedentes da Corte Interamericana de Direitos Humanos no caso Blake contra a República da Guatemala e caso Neira Alegria contra o Estado do Peru</w:t>
      </w:r>
      <w:r w:rsidR="00124417">
        <w:rPr>
          <w:rFonts w:ascii="Book Antiqua" w:hAnsi="Book Antiqua"/>
          <w:b/>
          <w:bCs/>
          <w:i/>
          <w:iCs/>
          <w:sz w:val="19"/>
          <w:szCs w:val="19"/>
        </w:rPr>
        <w:t xml:space="preserve"> </w:t>
      </w:r>
      <w:r w:rsidR="00124417" w:rsidRPr="00124417">
        <w:rPr>
          <w:rFonts w:ascii="Book Antiqua" w:hAnsi="Book Antiqua"/>
          <w:i/>
          <w:iCs/>
          <w:sz w:val="19"/>
          <w:szCs w:val="19"/>
        </w:rPr>
        <w:t xml:space="preserve">(...) IV - Em caso de </w:t>
      </w:r>
      <w:r w:rsidR="00124417" w:rsidRPr="00124417">
        <w:rPr>
          <w:rFonts w:ascii="Book Antiqua" w:hAnsi="Book Antiqua"/>
          <w:b/>
          <w:bCs/>
          <w:i/>
          <w:iCs/>
          <w:sz w:val="19"/>
          <w:szCs w:val="19"/>
          <w:highlight w:val="yellow"/>
        </w:rPr>
        <w:t>desaparecimento forçado, não é lícito atribuir o ônus da prova exclusivamente aos familiares da vítima, por constituir, no mínimo, insensatez, na medida em que uma das principais motivações da prática desse ilícito é precisamente a intenção de dissimular as provas, notadamente no período em que verificada a ocorrência da Guerrilha do Araguaia</w:t>
      </w:r>
      <w:r w:rsidR="00124417" w:rsidRPr="00124417">
        <w:rPr>
          <w:rFonts w:ascii="Book Antiqua" w:hAnsi="Book Antiqua"/>
          <w:i/>
          <w:iCs/>
          <w:sz w:val="19"/>
          <w:szCs w:val="19"/>
        </w:rPr>
        <w:t xml:space="preserve">(...)X - </w:t>
      </w:r>
      <w:r w:rsidR="00124417" w:rsidRPr="00124417">
        <w:rPr>
          <w:rFonts w:ascii="Book Antiqua" w:hAnsi="Book Antiqua"/>
          <w:b/>
          <w:bCs/>
          <w:i/>
          <w:iCs/>
          <w:sz w:val="19"/>
          <w:szCs w:val="19"/>
          <w:highlight w:val="yellow"/>
        </w:rPr>
        <w:t>A entrega dos restos mortais das vítimas a seus familiares, a fim de que possam ser dignamente sepultados, e o fornecimento das informações sobre a morte, constituem providências capazes de dar cumprimento à obrigação estatal</w:t>
      </w:r>
      <w:r w:rsidR="00124417">
        <w:rPr>
          <w:rFonts w:ascii="Book Antiqua" w:hAnsi="Book Antiqua"/>
          <w:b/>
          <w:bCs/>
          <w:i/>
          <w:iCs/>
          <w:sz w:val="19"/>
          <w:szCs w:val="19"/>
        </w:rPr>
        <w:t xml:space="preserve"> </w:t>
      </w:r>
      <w:r w:rsidR="00124417" w:rsidRPr="00124417">
        <w:rPr>
          <w:rFonts w:ascii="Book Antiqua" w:hAnsi="Book Antiqua"/>
          <w:i/>
          <w:iCs/>
          <w:sz w:val="19"/>
          <w:szCs w:val="19"/>
        </w:rPr>
        <w:t>(..)</w:t>
      </w:r>
      <w:r w:rsidR="00124417">
        <w:rPr>
          <w:rFonts w:ascii="Book Antiqua" w:hAnsi="Book Antiqua"/>
          <w:i/>
          <w:iCs/>
          <w:sz w:val="19"/>
          <w:szCs w:val="19"/>
        </w:rPr>
        <w:t xml:space="preserve"> </w:t>
      </w:r>
      <w:r w:rsidR="00124417" w:rsidRPr="00124417">
        <w:rPr>
          <w:rFonts w:ascii="Book Antiqua" w:hAnsi="Book Antiqua"/>
          <w:i/>
          <w:iCs/>
          <w:sz w:val="19"/>
          <w:szCs w:val="19"/>
        </w:rPr>
        <w:t xml:space="preserve">XIV - </w:t>
      </w:r>
      <w:r w:rsidR="00124417" w:rsidRPr="00124417">
        <w:rPr>
          <w:rFonts w:ascii="Book Antiqua" w:hAnsi="Book Antiqua"/>
          <w:b/>
          <w:bCs/>
          <w:i/>
          <w:iCs/>
          <w:sz w:val="19"/>
          <w:szCs w:val="19"/>
          <w:highlight w:val="yellow"/>
        </w:rPr>
        <w:t>Procedência do pedido. Determinação à Ré (União Federal) para cumprimento das exigências de indicação de local dos restos mortais das vítimas, promovendo-lhes sepultamento condigno com informações necessárias à lavratura da Certidão de Óbito, e dados outros referentes à investigação dos fatos, sob pena de multa cominatória diária</w:t>
      </w:r>
      <w:r w:rsidR="00124417" w:rsidRPr="00124417">
        <w:rPr>
          <w:rFonts w:ascii="Book Antiqua" w:hAnsi="Book Antiqua"/>
          <w:i/>
          <w:iCs/>
          <w:sz w:val="19"/>
          <w:szCs w:val="19"/>
        </w:rPr>
        <w:t>. XV (...) (TRF-1 - AC: 41033 DF 2003.01.00.041033-5, Relator: DESEMBARGADOR FEDERAL SOUZA PRUDENTE, Data de Julgamento: 06/12/2004, SEXTA TURMA, Data de Publicação: 14/12/2004 DJ p.11)”</w:t>
      </w:r>
    </w:p>
    <w:p w14:paraId="0497E57A" w14:textId="4859CB7A" w:rsidR="00124417" w:rsidRDefault="00124417" w:rsidP="0012441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502C7">
        <w:rPr>
          <w:rFonts w:ascii="Book Antiqua" w:hAnsi="Book Antiqua"/>
          <w:b/>
          <w:bCs/>
          <w:i/>
          <w:iCs/>
          <w:color w:val="FF0000"/>
          <w:sz w:val="19"/>
          <w:szCs w:val="19"/>
        </w:rPr>
        <w:t>: #</w:t>
      </w:r>
      <w:r w:rsidR="00D502C7" w:rsidRPr="00D502C7">
        <w:rPr>
          <w:rFonts w:ascii="Book Antiqua" w:hAnsi="Book Antiqua"/>
          <w:b/>
          <w:bCs/>
          <w:i/>
          <w:iCs/>
          <w:color w:val="FF0000"/>
          <w:sz w:val="19"/>
          <w:szCs w:val="19"/>
          <w:highlight w:val="green"/>
        </w:rPr>
        <w:t>PFN-2007</w:t>
      </w:r>
      <w:r>
        <w:rPr>
          <w:rFonts w:ascii="Book Antiqua" w:hAnsi="Book Antiqua"/>
          <w:b/>
          <w:bCs/>
          <w:i/>
          <w:iCs/>
          <w:color w:val="FF0000"/>
          <w:sz w:val="19"/>
          <w:szCs w:val="19"/>
        </w:rPr>
        <w:t>: #</w:t>
      </w:r>
      <w:r w:rsidRPr="0090176A">
        <w:rPr>
          <w:rFonts w:ascii="Book Antiqua" w:hAnsi="Book Antiqua"/>
          <w:b/>
          <w:bCs/>
          <w:i/>
          <w:iCs/>
          <w:color w:val="FF0000"/>
          <w:sz w:val="19"/>
          <w:szCs w:val="19"/>
          <w:highlight w:val="green"/>
        </w:rPr>
        <w:t>DPEPE-2018</w:t>
      </w:r>
      <w:r w:rsidR="00E4670B">
        <w:rPr>
          <w:rFonts w:ascii="Book Antiqua" w:hAnsi="Book Antiqua"/>
          <w:b/>
          <w:bCs/>
          <w:i/>
          <w:iCs/>
          <w:color w:val="FF0000"/>
          <w:sz w:val="19"/>
          <w:szCs w:val="19"/>
        </w:rPr>
        <w:t>: #</w:t>
      </w:r>
      <w:r w:rsidR="00E4670B" w:rsidRPr="00E4670B">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90176A">
        <w:rPr>
          <w:rFonts w:ascii="Book Antiqua" w:hAnsi="Book Antiqua"/>
          <w:b/>
          <w:bCs/>
          <w:i/>
          <w:iCs/>
          <w:color w:val="FF0000"/>
          <w:sz w:val="19"/>
          <w:szCs w:val="19"/>
          <w:highlight w:val="green"/>
        </w:rPr>
        <w:t>CESPE</w:t>
      </w:r>
      <w:r w:rsidR="00D502C7">
        <w:rPr>
          <w:rFonts w:ascii="Book Antiqua" w:hAnsi="Book Antiqua"/>
          <w:b/>
          <w:bCs/>
          <w:i/>
          <w:iCs/>
          <w:color w:val="FF0000"/>
          <w:sz w:val="19"/>
          <w:szCs w:val="19"/>
        </w:rPr>
        <w:t>: #</w:t>
      </w:r>
      <w:r w:rsidR="00D502C7" w:rsidRPr="000D6879">
        <w:rPr>
          <w:rFonts w:ascii="Book Antiqua" w:hAnsi="Book Antiqua"/>
          <w:b/>
          <w:bCs/>
          <w:i/>
          <w:iCs/>
          <w:color w:val="FF0000"/>
          <w:sz w:val="19"/>
          <w:szCs w:val="19"/>
          <w:highlight w:val="green"/>
        </w:rPr>
        <w:t>ESAF</w:t>
      </w:r>
      <w:r w:rsidRPr="00A92CCF">
        <w:rPr>
          <w:rFonts w:ascii="Book Antiqua" w:hAnsi="Book Antiqua"/>
          <w:sz w:val="19"/>
          <w:szCs w:val="19"/>
        </w:rPr>
        <w:t>:</w:t>
      </w:r>
      <w:r>
        <w:rPr>
          <w:rFonts w:ascii="Book Antiqua" w:hAnsi="Book Antiqua"/>
          <w:sz w:val="19"/>
          <w:szCs w:val="19"/>
        </w:rPr>
        <w:t xml:space="preserve"> </w:t>
      </w:r>
      <w:r w:rsidRPr="00124417">
        <w:rPr>
          <w:rFonts w:ascii="Book Antiqua" w:hAnsi="Book Antiqua"/>
          <w:sz w:val="19"/>
          <w:szCs w:val="19"/>
        </w:rPr>
        <w:t xml:space="preserve">Há duas grandes teorias acerca da natureza jurídica da responsabilidade internacional do Estado: a </w:t>
      </w:r>
      <w:r w:rsidRPr="00124417">
        <w:rPr>
          <w:rFonts w:ascii="Book Antiqua" w:hAnsi="Book Antiqua"/>
          <w:b/>
          <w:bCs/>
          <w:sz w:val="19"/>
          <w:szCs w:val="19"/>
          <w:shd w:val="clear" w:color="auto" w:fill="F7CAAC" w:themeFill="accent2" w:themeFillTint="66"/>
        </w:rPr>
        <w:t>corrente subjetivista</w:t>
      </w:r>
      <w:r w:rsidRPr="00124417">
        <w:rPr>
          <w:rFonts w:ascii="Book Antiqua" w:hAnsi="Book Antiqua"/>
          <w:sz w:val="19"/>
          <w:szCs w:val="19"/>
        </w:rPr>
        <w:t xml:space="preserve"> (ou teoria da culpa) e a </w:t>
      </w:r>
      <w:r w:rsidRPr="00124417">
        <w:rPr>
          <w:rFonts w:ascii="Book Antiqua" w:hAnsi="Book Antiqua"/>
          <w:b/>
          <w:bCs/>
          <w:sz w:val="19"/>
          <w:szCs w:val="19"/>
          <w:shd w:val="clear" w:color="auto" w:fill="F7CAAC" w:themeFill="accent2" w:themeFillTint="66"/>
        </w:rPr>
        <w:t>objetivista</w:t>
      </w:r>
      <w:r w:rsidRPr="00124417">
        <w:rPr>
          <w:rFonts w:ascii="Book Antiqua" w:hAnsi="Book Antiqua"/>
          <w:sz w:val="19"/>
          <w:szCs w:val="19"/>
        </w:rPr>
        <w:t xml:space="preserve"> (ou teoria do risco). A </w:t>
      </w:r>
      <w:r w:rsidRPr="00124417">
        <w:rPr>
          <w:rFonts w:ascii="Book Antiqua" w:hAnsi="Book Antiqua"/>
          <w:b/>
          <w:bCs/>
          <w:sz w:val="19"/>
          <w:szCs w:val="19"/>
          <w:shd w:val="clear" w:color="auto" w:fill="F7CAAC" w:themeFill="accent2" w:themeFillTint="66"/>
        </w:rPr>
        <w:t>doutrina subjetivista</w:t>
      </w:r>
      <w:r w:rsidRPr="00124417">
        <w:rPr>
          <w:rFonts w:ascii="Book Antiqua" w:hAnsi="Book Antiqua"/>
          <w:sz w:val="19"/>
          <w:szCs w:val="19"/>
        </w:rPr>
        <w:t xml:space="preserve"> apregoa que a responsabilidade internacional deve derivar de um ato culposo (stricto sensu) do Estado ou doloso, em termos de vontade de praticar o ato ou evento danoso. [...] A </w:t>
      </w:r>
      <w:r w:rsidRPr="00124417">
        <w:rPr>
          <w:rFonts w:ascii="Book Antiqua" w:hAnsi="Book Antiqua"/>
          <w:b/>
          <w:bCs/>
          <w:sz w:val="19"/>
          <w:szCs w:val="19"/>
          <w:shd w:val="clear" w:color="auto" w:fill="F7CAAC" w:themeFill="accent2" w:themeFillTint="66"/>
        </w:rPr>
        <w:t>doutrina objetivista</w:t>
      </w:r>
      <w:r w:rsidRPr="00124417">
        <w:rPr>
          <w:rFonts w:ascii="Book Antiqua" w:hAnsi="Book Antiqua"/>
          <w:sz w:val="19"/>
          <w:szCs w:val="19"/>
        </w:rPr>
        <w:t xml:space="preserve">, por sua vez, pretende demonstrar a existência da responsabilidade do Estado no simples fato de ter ele violado uma norma internacional que deveria respeitar, não se preocupando em perquirir quais foram os motivos ou os fatos que o levaram a atuar delituosamente. Para a </w:t>
      </w:r>
      <w:r w:rsidRPr="00DD0D95">
        <w:rPr>
          <w:rFonts w:ascii="Book Antiqua" w:hAnsi="Book Antiqua"/>
          <w:b/>
          <w:bCs/>
          <w:sz w:val="19"/>
          <w:szCs w:val="19"/>
          <w:shd w:val="clear" w:color="auto" w:fill="F7CAAC" w:themeFill="accent2" w:themeFillTint="66"/>
        </w:rPr>
        <w:t>teoria objetivista</w:t>
      </w:r>
      <w:r w:rsidRPr="00124417">
        <w:rPr>
          <w:rFonts w:ascii="Book Antiqua" w:hAnsi="Book Antiqua"/>
          <w:sz w:val="19"/>
          <w:szCs w:val="19"/>
        </w:rPr>
        <w:t xml:space="preserve">, portanto, a responsabilidade do Estado </w:t>
      </w:r>
      <w:r w:rsidRPr="00DD0D95">
        <w:rPr>
          <w:rFonts w:ascii="Book Antiqua" w:hAnsi="Book Antiqua"/>
          <w:b/>
          <w:bCs/>
          <w:sz w:val="19"/>
          <w:szCs w:val="19"/>
          <w:highlight w:val="yellow"/>
        </w:rPr>
        <w:t>surge em decorrência do nexo de causalidade</w:t>
      </w:r>
      <w:r w:rsidRPr="00124417">
        <w:rPr>
          <w:rFonts w:ascii="Book Antiqua" w:hAnsi="Book Antiqua"/>
          <w:sz w:val="19"/>
          <w:szCs w:val="19"/>
        </w:rPr>
        <w:t xml:space="preserve"> existente entre o ato ilícito praticado pelo Estado e o prejuízo sofrido por outro, sem necessidade de se recorrer ao elemento psicológico para aferir a responsabilidade daquele. Destaque que a teoria objetivista tem sido utilizada em casos que ratam da exploração cósmica e de energia nuclear, bem como os relativos à proteção internacional do meio ambiente e dos direitos humanos. </w:t>
      </w:r>
      <w:r>
        <w:rPr>
          <w:rFonts w:ascii="Book Antiqua" w:hAnsi="Book Antiqua"/>
          <w:sz w:val="19"/>
          <w:szCs w:val="19"/>
        </w:rPr>
        <w:t>(</w:t>
      </w:r>
      <w:r w:rsidRPr="00124417">
        <w:rPr>
          <w:rFonts w:ascii="Book Antiqua" w:hAnsi="Book Antiqua"/>
          <w:sz w:val="19"/>
          <w:szCs w:val="19"/>
        </w:rPr>
        <w:t xml:space="preserve">Fonte: Curso de direitos humanos / Valerio de Oliveira </w:t>
      </w:r>
      <w:proofErr w:type="spellStart"/>
      <w:r w:rsidRPr="00124417">
        <w:rPr>
          <w:rFonts w:ascii="Book Antiqua" w:hAnsi="Book Antiqua"/>
          <w:sz w:val="19"/>
          <w:szCs w:val="19"/>
        </w:rPr>
        <w:t>Mazzuoli</w:t>
      </w:r>
      <w:proofErr w:type="spellEnd"/>
      <w:r w:rsidRPr="00124417">
        <w:rPr>
          <w:rFonts w:ascii="Book Antiqua" w:hAnsi="Book Antiqua"/>
          <w:sz w:val="19"/>
          <w:szCs w:val="19"/>
        </w:rPr>
        <w:t>. – Rio de Janeiro: Forense; São Paulo: MÉTODO, 2014.</w:t>
      </w:r>
      <w:r>
        <w:rPr>
          <w:rFonts w:ascii="Book Antiqua" w:hAnsi="Book Antiqua"/>
          <w:sz w:val="19"/>
          <w:szCs w:val="19"/>
        </w:rPr>
        <w:t>)</w:t>
      </w:r>
    </w:p>
    <w:p w14:paraId="12E6619D" w14:textId="19C4AF4B" w:rsidR="00DD0D95" w:rsidRDefault="00DD0D95" w:rsidP="00DD0D9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0176A">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90176A">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DD0D95">
        <w:rPr>
          <w:rFonts w:ascii="Book Antiqua" w:hAnsi="Book Antiqua"/>
          <w:i/>
          <w:iCs/>
          <w:sz w:val="19"/>
          <w:szCs w:val="19"/>
        </w:rPr>
        <w:t xml:space="preserve">Em princípio, o Estado não responde pelos danos decorrentes de atos praticados por seus cidadãos. Entretanto, o dever de reparar o prejuízo pode emergir se ficar provado que o ente estatal deixou de cumprir, como afirma Rezek, seus deveres elementares de 'prevenção e repressão', ou seja, com suas obrigações referentes à proteção dos interesses estrangeiros em seu próprio território, fato que pode ocorrer, por exemplo, quando o Estado concorda com ações de seus nacionais que configurem ilícitos internacionais ou se omite frente a tais </w:t>
      </w:r>
      <w:proofErr w:type="gramStart"/>
      <w:r w:rsidRPr="00DD0D95">
        <w:rPr>
          <w:rFonts w:ascii="Book Antiqua" w:hAnsi="Book Antiqua"/>
          <w:i/>
          <w:iCs/>
          <w:sz w:val="19"/>
          <w:szCs w:val="19"/>
        </w:rPr>
        <w:t>atos</w:t>
      </w:r>
      <w:r>
        <w:rPr>
          <w:rFonts w:ascii="Book Antiqua" w:hAnsi="Book Antiqua"/>
          <w:sz w:val="19"/>
          <w:szCs w:val="19"/>
        </w:rPr>
        <w:t>“</w:t>
      </w:r>
      <w:proofErr w:type="gramEnd"/>
      <w:r w:rsidRPr="00DD0D95">
        <w:rPr>
          <w:rFonts w:ascii="Book Antiqua" w:hAnsi="Book Antiqua"/>
          <w:sz w:val="19"/>
          <w:szCs w:val="19"/>
        </w:rPr>
        <w:t>.</w:t>
      </w:r>
      <w:r>
        <w:rPr>
          <w:rFonts w:ascii="Book Antiqua" w:hAnsi="Book Antiqua"/>
          <w:sz w:val="19"/>
          <w:szCs w:val="19"/>
        </w:rPr>
        <w:t xml:space="preserve"> (Fonte: </w:t>
      </w:r>
      <w:r w:rsidRPr="00DD0D95">
        <w:rPr>
          <w:rFonts w:ascii="Book Antiqua" w:hAnsi="Book Antiqua"/>
          <w:sz w:val="19"/>
          <w:szCs w:val="19"/>
        </w:rPr>
        <w:t xml:space="preserve">Paulo Henrique Gonçalves Portela, Direito Internacional Público e Privado, 12ª ed., Salvador, </w:t>
      </w:r>
      <w:proofErr w:type="spellStart"/>
      <w:r w:rsidRPr="00DD0D95">
        <w:rPr>
          <w:rFonts w:ascii="Book Antiqua" w:hAnsi="Book Antiqua"/>
          <w:sz w:val="19"/>
          <w:szCs w:val="19"/>
        </w:rPr>
        <w:t>Juspodivm</w:t>
      </w:r>
      <w:proofErr w:type="spellEnd"/>
      <w:r w:rsidRPr="00DD0D95">
        <w:rPr>
          <w:rFonts w:ascii="Book Antiqua" w:hAnsi="Book Antiqua"/>
          <w:sz w:val="19"/>
          <w:szCs w:val="19"/>
        </w:rPr>
        <w:t>, 2020, pp. 474-475.</w:t>
      </w:r>
      <w:r>
        <w:rPr>
          <w:rFonts w:ascii="Book Antiqua" w:hAnsi="Book Antiqua"/>
          <w:sz w:val="19"/>
          <w:szCs w:val="19"/>
        </w:rPr>
        <w:t>).</w:t>
      </w:r>
    </w:p>
    <w:p w14:paraId="4D6E9F6E" w14:textId="5B7D84C4" w:rsidR="00A814FA" w:rsidRDefault="00A814FA" w:rsidP="00DD0D9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MPF-201</w:t>
      </w:r>
      <w:r w:rsidR="00E4670B">
        <w:rPr>
          <w:rFonts w:ascii="Book Antiqua" w:hAnsi="Book Antiqua"/>
          <w:b/>
          <w:bCs/>
          <w:i/>
          <w:iCs/>
          <w:color w:val="FF0000"/>
          <w:sz w:val="19"/>
          <w:szCs w:val="19"/>
          <w:highlight w:val="green"/>
        </w:rPr>
        <w:t>5/2022</w:t>
      </w:r>
      <w:r w:rsidRPr="00A92CCF">
        <w:rPr>
          <w:rFonts w:ascii="Book Antiqua" w:hAnsi="Book Antiqua"/>
          <w:sz w:val="19"/>
          <w:szCs w:val="19"/>
        </w:rPr>
        <w:t>:</w:t>
      </w:r>
      <w:r>
        <w:rPr>
          <w:rFonts w:ascii="Book Antiqua" w:hAnsi="Book Antiqua"/>
          <w:sz w:val="19"/>
          <w:szCs w:val="19"/>
        </w:rPr>
        <w:t xml:space="preserve"> “</w:t>
      </w:r>
      <w:r w:rsidRPr="00A814FA">
        <w:rPr>
          <w:rFonts w:ascii="Book Antiqua" w:hAnsi="Book Antiqua"/>
          <w:i/>
          <w:iCs/>
          <w:sz w:val="19"/>
          <w:szCs w:val="19"/>
        </w:rPr>
        <w:t>A responsabilização do Estado ou da organização internacional pode ser reclamada por intermédio dos mecanismos de solução de controvérsias existentes no cenário internacional, que incluem desde meios diplomáticos a órgãos jurisdicionais, que poderão apurar a imputabilidade do ato e determinar a forma de reparação cabível. Também os Judiciários nacionais podem agir, à luz, porém, das regras relativas à imunidade de jurisdição dos entes estatais e organismos internacionais.</w:t>
      </w:r>
      <w:r>
        <w:rPr>
          <w:rFonts w:ascii="Book Antiqua" w:hAnsi="Book Antiqua"/>
          <w:i/>
          <w:iCs/>
          <w:sz w:val="19"/>
          <w:szCs w:val="19"/>
        </w:rPr>
        <w:t>”</w:t>
      </w:r>
      <w:r w:rsidRPr="00A814FA">
        <w:rPr>
          <w:rFonts w:ascii="Book Antiqua" w:hAnsi="Book Antiqua"/>
          <w:sz w:val="19"/>
          <w:szCs w:val="19"/>
        </w:rPr>
        <w:t xml:space="preserve"> (PORTELA, Paulo Henrique Gonçalves. Direito internacional público e privado. 6ª edição. P. 385).</w:t>
      </w:r>
    </w:p>
    <w:p w14:paraId="0129420E" w14:textId="66D48AAD" w:rsidR="00E92B07" w:rsidRPr="00E92B07" w:rsidRDefault="00E92B07" w:rsidP="00E92B0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4670B">
        <w:rPr>
          <w:rFonts w:ascii="Book Antiqua" w:hAnsi="Book Antiqua"/>
          <w:b/>
          <w:bCs/>
          <w:i/>
          <w:iCs/>
          <w:color w:val="FF0000"/>
          <w:sz w:val="19"/>
          <w:szCs w:val="19"/>
          <w:highlight w:val="green"/>
        </w:rPr>
        <w:t>MPF-2022</w:t>
      </w:r>
      <w:r w:rsidRPr="00A92CCF">
        <w:rPr>
          <w:rFonts w:ascii="Book Antiqua" w:hAnsi="Book Antiqua"/>
          <w:sz w:val="19"/>
          <w:szCs w:val="19"/>
        </w:rPr>
        <w:t>:</w:t>
      </w:r>
      <w:r>
        <w:rPr>
          <w:rFonts w:ascii="Book Antiqua" w:hAnsi="Book Antiqua"/>
          <w:sz w:val="19"/>
          <w:szCs w:val="19"/>
        </w:rPr>
        <w:t xml:space="preserve"> </w:t>
      </w:r>
      <w:r w:rsidRPr="00E92B07">
        <w:rPr>
          <w:rFonts w:ascii="Book Antiqua" w:hAnsi="Book Antiqua"/>
          <w:sz w:val="19"/>
          <w:szCs w:val="19"/>
        </w:rPr>
        <w:t>A responsabilidade internacional do Estado pode ser concretizada por atos de qualquer dos três poderes, incluindo o Poder Judiciário. No Direito Internacional, um Estado é responsável por todos os atos de seus órgãos, independentemente da divisão interna de poderes. Assim, uma decisão judicial contrária às normas internacionais pode, sim, gerar a responsabilidade internacional do Estado.</w:t>
      </w:r>
      <w:r>
        <w:rPr>
          <w:rFonts w:ascii="Book Antiqua" w:hAnsi="Book Antiqua"/>
          <w:sz w:val="19"/>
          <w:szCs w:val="19"/>
        </w:rPr>
        <w:t xml:space="preserve"> Sobre o tema: “</w:t>
      </w:r>
      <w:r w:rsidRPr="00E92B07">
        <w:rPr>
          <w:rFonts w:ascii="Book Antiqua" w:hAnsi="Book Antiqua"/>
          <w:i/>
          <w:iCs/>
          <w:sz w:val="19"/>
          <w:szCs w:val="19"/>
        </w:rPr>
        <w:t>Com isso, a possibilidade de um Estado ser condenado internacionalmente a reparar violação de direitos humanos pelo Poder Judiciário deve ser aceita de maneira natural, mesmo diante de eventuais resistências internas</w:t>
      </w:r>
      <w:r>
        <w:rPr>
          <w:rFonts w:ascii="Book Antiqua" w:hAnsi="Book Antiqua"/>
          <w:i/>
          <w:iCs/>
          <w:sz w:val="19"/>
          <w:szCs w:val="19"/>
        </w:rPr>
        <w:t>”</w:t>
      </w:r>
      <w:r w:rsidRPr="00E92B07">
        <w:rPr>
          <w:rFonts w:ascii="Book Antiqua" w:hAnsi="Book Antiqua"/>
          <w:sz w:val="19"/>
          <w:szCs w:val="19"/>
        </w:rPr>
        <w:t xml:space="preserve"> (André Carvalho Ramos).</w:t>
      </w:r>
    </w:p>
    <w:p w14:paraId="26D7C630" w14:textId="77777777" w:rsidR="00E92B07" w:rsidRPr="00E92B07" w:rsidRDefault="00E92B07" w:rsidP="00E92B07">
      <w:pPr>
        <w:jc w:val="both"/>
        <w:rPr>
          <w:rFonts w:ascii="Book Antiqua" w:hAnsi="Book Antiqua"/>
          <w:sz w:val="19"/>
          <w:szCs w:val="19"/>
        </w:rPr>
      </w:pPr>
    </w:p>
    <w:p w14:paraId="438085F0" w14:textId="77777777" w:rsidR="00321974" w:rsidRPr="00321974" w:rsidRDefault="00321974" w:rsidP="002F4C32">
      <w:pPr>
        <w:jc w:val="both"/>
        <w:rPr>
          <w:rFonts w:ascii="Book Antiqua" w:hAnsi="Book Antiqua"/>
          <w:sz w:val="19"/>
          <w:szCs w:val="19"/>
        </w:rPr>
      </w:pPr>
      <w:r>
        <w:rPr>
          <w:rFonts w:ascii="Book Antiqua" w:hAnsi="Book Antiqua"/>
          <w:b/>
          <w:bCs/>
          <w:sz w:val="19"/>
          <w:szCs w:val="19"/>
        </w:rPr>
        <w:lastRenderedPageBreak/>
        <w:t>(MPF-2013)</w:t>
      </w:r>
      <w:r>
        <w:rPr>
          <w:rFonts w:ascii="Book Antiqua" w:hAnsi="Book Antiqua"/>
          <w:sz w:val="19"/>
          <w:szCs w:val="19"/>
        </w:rPr>
        <w:t>: N</w:t>
      </w:r>
      <w:r w:rsidRPr="00321974">
        <w:rPr>
          <w:rFonts w:ascii="Book Antiqua" w:hAnsi="Book Antiqua"/>
          <w:sz w:val="19"/>
          <w:szCs w:val="19"/>
        </w:rPr>
        <w:t xml:space="preserve">o tocante à aplicabilidade, à proteção internacional de direitos humanos, dos </w:t>
      </w:r>
      <w:r w:rsidRPr="00321974">
        <w:rPr>
          <w:rFonts w:ascii="Book Antiqua" w:hAnsi="Book Antiqua"/>
          <w:i/>
          <w:iCs/>
          <w:sz w:val="19"/>
          <w:szCs w:val="19"/>
        </w:rPr>
        <w:t xml:space="preserve">draft </w:t>
      </w:r>
      <w:proofErr w:type="spellStart"/>
      <w:r w:rsidRPr="00321974">
        <w:rPr>
          <w:rFonts w:ascii="Book Antiqua" w:hAnsi="Book Antiqua"/>
          <w:i/>
          <w:iCs/>
          <w:sz w:val="19"/>
          <w:szCs w:val="19"/>
        </w:rPr>
        <w:t>articles</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on</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responsibility</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of</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states</w:t>
      </w:r>
      <w:proofErr w:type="spellEnd"/>
      <w:r w:rsidRPr="00321974">
        <w:rPr>
          <w:rFonts w:ascii="Book Antiqua" w:hAnsi="Book Antiqua"/>
          <w:i/>
          <w:iCs/>
          <w:sz w:val="19"/>
          <w:szCs w:val="19"/>
        </w:rPr>
        <w:t xml:space="preserve"> for </w:t>
      </w:r>
      <w:proofErr w:type="spellStart"/>
      <w:r w:rsidRPr="00321974">
        <w:rPr>
          <w:rFonts w:ascii="Book Antiqua" w:hAnsi="Book Antiqua"/>
          <w:i/>
          <w:iCs/>
          <w:sz w:val="19"/>
          <w:szCs w:val="19"/>
        </w:rPr>
        <w:t>internationally</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wrongful</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acts</w:t>
      </w:r>
      <w:proofErr w:type="spellEnd"/>
      <w:r w:rsidRPr="00321974">
        <w:rPr>
          <w:rFonts w:ascii="Book Antiqua" w:hAnsi="Book Antiqua"/>
          <w:sz w:val="19"/>
          <w:szCs w:val="19"/>
        </w:rPr>
        <w:t xml:space="preserve"> (esboço de artigos sobre a responsabilidade de estados por atos ilícitos internacionais) de 2001, da comissão de direito internacional da </w:t>
      </w:r>
      <w:r>
        <w:rPr>
          <w:rFonts w:ascii="Book Antiqua" w:hAnsi="Book Antiqua"/>
          <w:sz w:val="19"/>
          <w:szCs w:val="19"/>
        </w:rPr>
        <w:t>ONU</w:t>
      </w:r>
      <w:r w:rsidRPr="00321974">
        <w:rPr>
          <w:rFonts w:ascii="Book Antiqua" w:hAnsi="Book Antiqua"/>
          <w:sz w:val="19"/>
          <w:szCs w:val="19"/>
        </w:rPr>
        <w:t>, é correto dizer que:</w:t>
      </w:r>
      <w:r>
        <w:rPr>
          <w:rFonts w:ascii="Book Antiqua" w:hAnsi="Book Antiqua"/>
          <w:sz w:val="19"/>
          <w:szCs w:val="19"/>
        </w:rPr>
        <w:t xml:space="preserve"> </w:t>
      </w:r>
      <w:r w:rsidRPr="00321974">
        <w:rPr>
          <w:rFonts w:ascii="Book Antiqua" w:hAnsi="Book Antiqua"/>
          <w:sz w:val="19"/>
          <w:szCs w:val="19"/>
        </w:rPr>
        <w:t>o documento é parcialmente aplicável, pois pelo menos parte das obrigações decorrentes do direito internacional dos direitos humanos são erga partes ou erga omnes e, por isso, são oponíveis por Estados vis à vis a outros</w:t>
      </w:r>
      <w:r>
        <w:rPr>
          <w:rFonts w:ascii="Book Antiqua" w:hAnsi="Book Antiqua"/>
          <w:sz w:val="19"/>
          <w:szCs w:val="19"/>
        </w:rPr>
        <w:t>.</w:t>
      </w:r>
    </w:p>
    <w:p w14:paraId="5902EB8A" w14:textId="29859688" w:rsidR="00321974" w:rsidRDefault="00321974" w:rsidP="00321974">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21974">
        <w:rPr>
          <w:rFonts w:ascii="Book Antiqua" w:hAnsi="Book Antiqua"/>
          <w:sz w:val="19"/>
          <w:szCs w:val="19"/>
        </w:rPr>
        <w:t xml:space="preserve">Na de número 11, referente à aplicabilidade do esboço de artigos da Comissão de Direito Internacional sobre a responsabilidade dos Estados, diz a doutrina, sob uma ótica sistemática, que as violações de direitos humanos representam uma subcategoria de atos ilícitos internacionais e que as Regras sobre a Responsabilidade Internacional do Estado servem como normas secundárias para determinar os pressupostos da responsabilidade do Estado ou as consequências da infração das normas primárias do Direito Internacional Público”[1]. </w:t>
      </w:r>
      <w:r>
        <w:rPr>
          <w:rFonts w:ascii="Book Antiqua" w:hAnsi="Book Antiqua"/>
          <w:sz w:val="19"/>
          <w:szCs w:val="19"/>
        </w:rPr>
        <w:t xml:space="preserve"> </w:t>
      </w:r>
      <w:r w:rsidRPr="00321974">
        <w:rPr>
          <w:rFonts w:ascii="Book Antiqua" w:hAnsi="Book Antiqua"/>
          <w:sz w:val="19"/>
          <w:szCs w:val="19"/>
        </w:rPr>
        <w:t>Representariam, assim, “</w:t>
      </w:r>
      <w:r w:rsidRPr="00321974">
        <w:rPr>
          <w:rFonts w:ascii="Book Antiqua" w:hAnsi="Book Antiqua"/>
          <w:i/>
          <w:iCs/>
          <w:sz w:val="19"/>
          <w:szCs w:val="19"/>
        </w:rPr>
        <w:t xml:space="preserve">cláusulas residuais, que não se aplicam se a questão da responsabilidade for regulada por </w:t>
      </w:r>
      <w:proofErr w:type="spellStart"/>
      <w:r w:rsidRPr="00321974">
        <w:rPr>
          <w:rFonts w:ascii="Book Antiqua" w:hAnsi="Book Antiqua"/>
          <w:i/>
          <w:iCs/>
          <w:sz w:val="19"/>
          <w:szCs w:val="19"/>
        </w:rPr>
        <w:t>lex</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specialis</w:t>
      </w:r>
      <w:proofErr w:type="spellEnd"/>
      <w:r w:rsidRPr="00321974">
        <w:rPr>
          <w:rFonts w:ascii="Book Antiqua" w:hAnsi="Book Antiqua"/>
          <w:sz w:val="19"/>
          <w:szCs w:val="19"/>
        </w:rPr>
        <w:t>”, sendo certo que “</w:t>
      </w:r>
      <w:r w:rsidRPr="00321974">
        <w:rPr>
          <w:rFonts w:ascii="Book Antiqua" w:hAnsi="Book Antiqua"/>
          <w:i/>
          <w:iCs/>
          <w:sz w:val="19"/>
          <w:szCs w:val="19"/>
        </w:rPr>
        <w:t>os tratados de direitos humanos criam não só obrigações vis-à-vis o indivíduo, mas também vis-à-vis os outros Estados-Partes</w:t>
      </w:r>
      <w:r w:rsidRPr="00321974">
        <w:rPr>
          <w:rFonts w:ascii="Book Antiqua" w:hAnsi="Book Antiqua"/>
          <w:sz w:val="19"/>
          <w:szCs w:val="19"/>
        </w:rPr>
        <w:t>”, havendo “</w:t>
      </w:r>
      <w:r w:rsidRPr="00321974">
        <w:rPr>
          <w:rFonts w:ascii="Book Antiqua" w:hAnsi="Book Antiqua"/>
          <w:i/>
          <w:iCs/>
          <w:sz w:val="19"/>
          <w:szCs w:val="19"/>
        </w:rPr>
        <w:t xml:space="preserve">autores que, por isso, as chamam de obrigações erga omnes </w:t>
      </w:r>
      <w:proofErr w:type="gramStart"/>
      <w:r w:rsidRPr="00321974">
        <w:rPr>
          <w:rFonts w:ascii="Book Antiqua" w:hAnsi="Book Antiqua"/>
          <w:i/>
          <w:iCs/>
          <w:sz w:val="19"/>
          <w:szCs w:val="19"/>
        </w:rPr>
        <w:t>partes</w:t>
      </w:r>
      <w:r w:rsidRPr="00321974">
        <w:rPr>
          <w:rFonts w:ascii="Book Antiqua" w:hAnsi="Book Antiqua"/>
          <w:sz w:val="19"/>
          <w:szCs w:val="19"/>
        </w:rPr>
        <w:t>[</w:t>
      </w:r>
      <w:proofErr w:type="gramEnd"/>
      <w:r w:rsidRPr="00321974">
        <w:rPr>
          <w:rFonts w:ascii="Book Antiqua" w:hAnsi="Book Antiqua"/>
          <w:sz w:val="19"/>
          <w:szCs w:val="19"/>
        </w:rPr>
        <w:t>2]. Essas constatações dão a entender que o texto dos</w:t>
      </w:r>
      <w:r>
        <w:rPr>
          <w:rFonts w:ascii="Book Antiqua" w:hAnsi="Book Antiqua"/>
          <w:sz w:val="19"/>
          <w:szCs w:val="19"/>
        </w:rPr>
        <w:t xml:space="preserve"> </w:t>
      </w:r>
      <w:r w:rsidRPr="00321974">
        <w:rPr>
          <w:rFonts w:ascii="Book Antiqua" w:hAnsi="Book Antiqua"/>
          <w:i/>
          <w:iCs/>
          <w:sz w:val="19"/>
          <w:szCs w:val="19"/>
        </w:rPr>
        <w:t xml:space="preserve">Draft </w:t>
      </w:r>
      <w:proofErr w:type="spellStart"/>
      <w:r w:rsidRPr="00321974">
        <w:rPr>
          <w:rFonts w:ascii="Book Antiqua" w:hAnsi="Book Antiqua"/>
          <w:i/>
          <w:iCs/>
          <w:sz w:val="19"/>
          <w:szCs w:val="19"/>
        </w:rPr>
        <w:t>articles</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on</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Responsibility</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of</w:t>
      </w:r>
      <w:proofErr w:type="spellEnd"/>
      <w:r w:rsidRPr="00321974">
        <w:rPr>
          <w:rFonts w:ascii="Book Antiqua" w:hAnsi="Book Antiqua"/>
          <w:i/>
          <w:iCs/>
          <w:sz w:val="19"/>
          <w:szCs w:val="19"/>
        </w:rPr>
        <w:t xml:space="preserve"> States for </w:t>
      </w:r>
      <w:proofErr w:type="spellStart"/>
      <w:r w:rsidRPr="00321974">
        <w:rPr>
          <w:rFonts w:ascii="Book Antiqua" w:hAnsi="Book Antiqua"/>
          <w:i/>
          <w:iCs/>
          <w:sz w:val="19"/>
          <w:szCs w:val="19"/>
        </w:rPr>
        <w:t>Internationally</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Wrongful</w:t>
      </w:r>
      <w:proofErr w:type="spellEnd"/>
      <w:r w:rsidRPr="00321974">
        <w:rPr>
          <w:rFonts w:ascii="Book Antiqua" w:hAnsi="Book Antiqua"/>
          <w:i/>
          <w:iCs/>
          <w:sz w:val="19"/>
          <w:szCs w:val="19"/>
        </w:rPr>
        <w:t xml:space="preserve"> </w:t>
      </w:r>
      <w:proofErr w:type="spellStart"/>
      <w:r w:rsidRPr="00321974">
        <w:rPr>
          <w:rFonts w:ascii="Book Antiqua" w:hAnsi="Book Antiqua"/>
          <w:i/>
          <w:iCs/>
          <w:sz w:val="19"/>
          <w:szCs w:val="19"/>
        </w:rPr>
        <w:t>Acts</w:t>
      </w:r>
      <w:proofErr w:type="spellEnd"/>
      <w:r w:rsidRPr="00321974">
        <w:rPr>
          <w:rFonts w:ascii="Book Antiqua" w:hAnsi="Book Antiqua"/>
          <w:sz w:val="19"/>
          <w:szCs w:val="19"/>
        </w:rPr>
        <w:t xml:space="preserve"> seria “</w:t>
      </w:r>
      <w:r w:rsidRPr="00321974">
        <w:rPr>
          <w:rFonts w:ascii="Book Antiqua" w:hAnsi="Book Antiqua"/>
          <w:i/>
          <w:iCs/>
          <w:sz w:val="19"/>
          <w:szCs w:val="19"/>
        </w:rPr>
        <w:t xml:space="preserve">parcialmente aplicável [à proteção internacional dos direitos humanos], pois pelo menos parte das obrigações decorrentes do direito internacional dos direitos humanos são erga partes ou erga omnes e, por isso, são oponíveis por Estados vis </w:t>
      </w:r>
      <w:proofErr w:type="gramStart"/>
      <w:r w:rsidRPr="00321974">
        <w:rPr>
          <w:rFonts w:ascii="Book Antiqua" w:hAnsi="Book Antiqua"/>
          <w:i/>
          <w:iCs/>
          <w:sz w:val="19"/>
          <w:szCs w:val="19"/>
        </w:rPr>
        <w:t>à</w:t>
      </w:r>
      <w:proofErr w:type="gramEnd"/>
      <w:r w:rsidRPr="00321974">
        <w:rPr>
          <w:rFonts w:ascii="Book Antiqua" w:hAnsi="Book Antiqua"/>
          <w:i/>
          <w:iCs/>
          <w:sz w:val="19"/>
          <w:szCs w:val="19"/>
        </w:rPr>
        <w:t xml:space="preserve"> vis a outros</w:t>
      </w:r>
      <w:r w:rsidRPr="00321974">
        <w:rPr>
          <w:rFonts w:ascii="Book Antiqua" w:hAnsi="Book Antiqua"/>
          <w:sz w:val="19"/>
          <w:szCs w:val="19"/>
        </w:rPr>
        <w:t>”.</w:t>
      </w:r>
      <w:r>
        <w:rPr>
          <w:rFonts w:ascii="Book Antiqua" w:hAnsi="Book Antiqua"/>
          <w:sz w:val="19"/>
          <w:szCs w:val="19"/>
        </w:rPr>
        <w:t xml:space="preserve"> (Fonte: </w:t>
      </w:r>
      <w:hyperlink r:id="rId12" w:history="1">
        <w:r w:rsidRPr="00D76356">
          <w:rPr>
            <w:rStyle w:val="Hyperlink"/>
            <w:rFonts w:ascii="Book Antiqua" w:hAnsi="Book Antiqua"/>
            <w:sz w:val="19"/>
            <w:szCs w:val="19"/>
          </w:rPr>
          <w:t>http://www.conjur.com.br/2013-ago-10/toda-prova-resolucao-prova-27-concurso-mpf-parte</w:t>
        </w:r>
      </w:hyperlink>
      <w:r>
        <w:rPr>
          <w:rFonts w:ascii="Book Antiqua" w:hAnsi="Book Antiqua"/>
          <w:sz w:val="19"/>
          <w:szCs w:val="19"/>
        </w:rPr>
        <w:t xml:space="preserve">). </w:t>
      </w:r>
    </w:p>
    <w:p w14:paraId="0D1AEC2D" w14:textId="77777777" w:rsidR="00321974" w:rsidRDefault="00321974" w:rsidP="002F4C32">
      <w:pPr>
        <w:jc w:val="both"/>
        <w:rPr>
          <w:rFonts w:ascii="Book Antiqua" w:hAnsi="Book Antiqua"/>
          <w:b/>
          <w:bCs/>
          <w:sz w:val="19"/>
          <w:szCs w:val="19"/>
        </w:rPr>
      </w:pPr>
    </w:p>
    <w:p w14:paraId="0092D90E" w14:textId="349F295F" w:rsidR="001B17CB" w:rsidRPr="001B17CB" w:rsidRDefault="001B17CB" w:rsidP="002F4C32">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A</w:t>
      </w:r>
      <w:r w:rsidRPr="001B17CB">
        <w:rPr>
          <w:rFonts w:ascii="Book Antiqua" w:hAnsi="Book Antiqua"/>
          <w:sz w:val="19"/>
          <w:szCs w:val="19"/>
        </w:rPr>
        <w:t xml:space="preserve"> atuação do </w:t>
      </w:r>
      <w:r>
        <w:rPr>
          <w:rFonts w:ascii="Book Antiqua" w:hAnsi="Book Antiqua"/>
          <w:sz w:val="19"/>
          <w:szCs w:val="19"/>
        </w:rPr>
        <w:t>MPF</w:t>
      </w:r>
      <w:r w:rsidRPr="001B17CB">
        <w:rPr>
          <w:rFonts w:ascii="Book Antiqua" w:hAnsi="Book Antiqua"/>
          <w:sz w:val="19"/>
          <w:szCs w:val="19"/>
        </w:rPr>
        <w:t xml:space="preserve"> na rede ibero-americana de cooperação jurídica</w:t>
      </w:r>
      <w:r>
        <w:rPr>
          <w:rFonts w:ascii="Book Antiqua" w:hAnsi="Book Antiqua"/>
          <w:sz w:val="19"/>
          <w:szCs w:val="19"/>
        </w:rPr>
        <w:t xml:space="preserve"> </w:t>
      </w:r>
      <w:r w:rsidRPr="001B17CB">
        <w:rPr>
          <w:rFonts w:ascii="Book Antiqua" w:hAnsi="Book Antiqua"/>
          <w:sz w:val="19"/>
          <w:szCs w:val="19"/>
        </w:rPr>
        <w:t>decorre de cortesia internacional, porquanto não há tratado internacional que a preveja.</w:t>
      </w:r>
    </w:p>
    <w:p w14:paraId="661DE50D" w14:textId="04ECA16C" w:rsidR="001B17CB" w:rsidRDefault="001B17CB" w:rsidP="001B17C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B17CB">
        <w:rPr>
          <w:rFonts w:ascii="Book Antiqua" w:hAnsi="Book Antiqua"/>
          <w:i/>
          <w:iCs/>
          <w:sz w:val="19"/>
          <w:szCs w:val="19"/>
        </w:rPr>
        <w:t xml:space="preserve">Em sua atuação, a </w:t>
      </w:r>
      <w:proofErr w:type="spellStart"/>
      <w:r w:rsidRPr="001B17CB">
        <w:rPr>
          <w:rFonts w:ascii="Book Antiqua" w:hAnsi="Book Antiqua"/>
          <w:i/>
          <w:iCs/>
          <w:sz w:val="19"/>
          <w:szCs w:val="19"/>
        </w:rPr>
        <w:t>IberRED</w:t>
      </w:r>
      <w:proofErr w:type="spellEnd"/>
      <w:r w:rsidRPr="001B17CB">
        <w:rPr>
          <w:rFonts w:ascii="Book Antiqua" w:hAnsi="Book Antiqua"/>
          <w:i/>
          <w:iCs/>
          <w:sz w:val="19"/>
          <w:szCs w:val="19"/>
        </w:rPr>
        <w:t xml:space="preserve"> caracteriza-se inicialmente pela </w:t>
      </w:r>
      <w:r w:rsidRPr="001B17CB">
        <w:rPr>
          <w:rFonts w:ascii="Book Antiqua" w:hAnsi="Book Antiqua"/>
          <w:b/>
          <w:bCs/>
          <w:i/>
          <w:iCs/>
          <w:sz w:val="19"/>
          <w:szCs w:val="19"/>
          <w:highlight w:val="yellow"/>
        </w:rPr>
        <w:t>informalidade</w:t>
      </w:r>
      <w:r w:rsidRPr="001B17CB">
        <w:rPr>
          <w:rFonts w:ascii="Book Antiqua" w:hAnsi="Book Antiqua"/>
          <w:i/>
          <w:iCs/>
          <w:sz w:val="19"/>
          <w:szCs w:val="19"/>
        </w:rPr>
        <w:t xml:space="preserve">, que implica que as ações praticadas dentro da rede </w:t>
      </w:r>
      <w:proofErr w:type="gramStart"/>
      <w:r w:rsidRPr="001B17CB">
        <w:rPr>
          <w:rFonts w:ascii="Book Antiqua" w:hAnsi="Book Antiqua"/>
          <w:i/>
          <w:iCs/>
          <w:sz w:val="19"/>
          <w:szCs w:val="19"/>
        </w:rPr>
        <w:t>não  tomam</w:t>
      </w:r>
      <w:proofErr w:type="gramEnd"/>
      <w:r w:rsidRPr="001B17CB">
        <w:rPr>
          <w:rFonts w:ascii="Book Antiqua" w:hAnsi="Book Antiqua"/>
          <w:i/>
          <w:iCs/>
          <w:sz w:val="19"/>
          <w:szCs w:val="19"/>
        </w:rPr>
        <w:t xml:space="preserve">  o lugar da cooperação </w:t>
      </w:r>
      <w:proofErr w:type="gramStart"/>
      <w:r w:rsidRPr="001B17CB">
        <w:rPr>
          <w:rFonts w:ascii="Book Antiqua" w:hAnsi="Book Antiqua"/>
          <w:i/>
          <w:iCs/>
          <w:sz w:val="19"/>
          <w:szCs w:val="19"/>
        </w:rPr>
        <w:t>formal,  contribuindo</w:t>
      </w:r>
      <w:proofErr w:type="gramEnd"/>
      <w:r w:rsidRPr="001B17CB">
        <w:rPr>
          <w:rFonts w:ascii="Book Antiqua" w:hAnsi="Book Antiqua"/>
          <w:i/>
          <w:iCs/>
          <w:sz w:val="19"/>
          <w:szCs w:val="19"/>
        </w:rPr>
        <w:t xml:space="preserve"> apenas para sua agilização. Caracteriza-se também pela </w:t>
      </w:r>
      <w:r w:rsidRPr="001B17CB">
        <w:rPr>
          <w:rFonts w:ascii="Book Antiqua" w:hAnsi="Book Antiqua"/>
          <w:b/>
          <w:bCs/>
          <w:i/>
          <w:iCs/>
          <w:sz w:val="19"/>
          <w:szCs w:val="19"/>
          <w:highlight w:val="yellow"/>
        </w:rPr>
        <w:t>complementaridade</w:t>
      </w:r>
      <w:r w:rsidRPr="001B17CB">
        <w:rPr>
          <w:rFonts w:ascii="Book Antiqua" w:hAnsi="Book Antiqua"/>
          <w:i/>
          <w:iCs/>
          <w:sz w:val="19"/>
          <w:szCs w:val="19"/>
        </w:rPr>
        <w:t xml:space="preserve">, não substituindo, portanto, as autoridades competentes já estabelecidas. Outrossim, a </w:t>
      </w:r>
      <w:proofErr w:type="spellStart"/>
      <w:r w:rsidRPr="001B17CB">
        <w:rPr>
          <w:rFonts w:ascii="Book Antiqua" w:hAnsi="Book Antiqua"/>
          <w:i/>
          <w:iCs/>
          <w:sz w:val="19"/>
          <w:szCs w:val="19"/>
        </w:rPr>
        <w:t>IberRED</w:t>
      </w:r>
      <w:proofErr w:type="spellEnd"/>
      <w:r w:rsidRPr="001B17CB">
        <w:rPr>
          <w:rFonts w:ascii="Book Antiqua" w:hAnsi="Book Antiqua"/>
          <w:i/>
          <w:iCs/>
          <w:sz w:val="19"/>
          <w:szCs w:val="19"/>
        </w:rPr>
        <w:t xml:space="preserve"> é marcada pela </w:t>
      </w:r>
      <w:r w:rsidRPr="001B17CB">
        <w:rPr>
          <w:rFonts w:ascii="Book Antiqua" w:hAnsi="Book Antiqua"/>
          <w:b/>
          <w:bCs/>
          <w:i/>
          <w:iCs/>
          <w:sz w:val="19"/>
          <w:szCs w:val="19"/>
          <w:highlight w:val="yellow"/>
        </w:rPr>
        <w:t>horizontalidade</w:t>
      </w:r>
      <w:r w:rsidRPr="001B17CB">
        <w:rPr>
          <w:rFonts w:ascii="Book Antiqua" w:hAnsi="Book Antiqua"/>
          <w:i/>
          <w:iCs/>
          <w:sz w:val="19"/>
          <w:szCs w:val="19"/>
        </w:rPr>
        <w:t xml:space="preserve">, pela qual não há hierarquia entre seus membros, existindo apenas coordenadores aptos a articular as ações de cooperação entre as instituições envolvidas; pela flexibilidade, por meio da qual a </w:t>
      </w:r>
      <w:proofErr w:type="spellStart"/>
      <w:r w:rsidRPr="001B17CB">
        <w:rPr>
          <w:rFonts w:ascii="Book Antiqua" w:hAnsi="Book Antiqua"/>
          <w:i/>
          <w:iCs/>
          <w:sz w:val="19"/>
          <w:szCs w:val="19"/>
        </w:rPr>
        <w:t>IberRED</w:t>
      </w:r>
      <w:proofErr w:type="spellEnd"/>
      <w:r w:rsidRPr="001B17CB">
        <w:rPr>
          <w:rFonts w:ascii="Book Antiqua" w:hAnsi="Book Antiqua"/>
          <w:i/>
          <w:iCs/>
          <w:sz w:val="19"/>
          <w:szCs w:val="19"/>
        </w:rPr>
        <w:t xml:space="preserve"> é adaptável às características de cada organização judicial e; pela confiança mútua entre seus integrantes. Por fim, como a Rede </w:t>
      </w:r>
      <w:r w:rsidRPr="001B17CB">
        <w:rPr>
          <w:rFonts w:ascii="Book Antiqua" w:hAnsi="Book Antiqua"/>
          <w:b/>
          <w:bCs/>
          <w:i/>
          <w:iCs/>
          <w:sz w:val="19"/>
          <w:szCs w:val="19"/>
          <w:highlight w:val="yellow"/>
        </w:rPr>
        <w:t>não é objeto de um tratado</w:t>
      </w:r>
      <w:r w:rsidRPr="001B17CB">
        <w:rPr>
          <w:rFonts w:ascii="Book Antiqua" w:hAnsi="Book Antiqua"/>
          <w:i/>
          <w:iCs/>
          <w:sz w:val="19"/>
          <w:szCs w:val="19"/>
        </w:rPr>
        <w:t xml:space="preserve">, pode-se afirmar que </w:t>
      </w:r>
      <w:r w:rsidRPr="00321974">
        <w:rPr>
          <w:rFonts w:ascii="Book Antiqua" w:hAnsi="Book Antiqua"/>
          <w:b/>
          <w:bCs/>
          <w:i/>
          <w:iCs/>
          <w:sz w:val="19"/>
          <w:szCs w:val="19"/>
          <w:highlight w:val="yellow"/>
        </w:rPr>
        <w:t>seus integrantes trabalham de acordo com interesses políticos e com verdadeiras regras de cortesia internacional</w:t>
      </w:r>
      <w:r w:rsidRPr="001B17CB">
        <w:rPr>
          <w:rFonts w:ascii="Book Antiqua" w:hAnsi="Book Antiqua"/>
          <w:i/>
          <w:iCs/>
          <w:sz w:val="19"/>
          <w:szCs w:val="19"/>
        </w:rPr>
        <w:t>, que permitem que as partes nas iniciativas de cooperação se aproximem e estabeleçam vínculos entre si.</w:t>
      </w:r>
      <w:r>
        <w:rPr>
          <w:rFonts w:ascii="Book Antiqua" w:hAnsi="Book Antiqua"/>
          <w:sz w:val="19"/>
          <w:szCs w:val="19"/>
        </w:rPr>
        <w:t>”</w:t>
      </w:r>
      <w:r w:rsidRPr="001B17CB">
        <w:rPr>
          <w:rFonts w:ascii="Book Antiqua" w:hAnsi="Book Antiqua"/>
          <w:sz w:val="19"/>
          <w:szCs w:val="19"/>
        </w:rPr>
        <w:t>.</w:t>
      </w:r>
      <w:r>
        <w:rPr>
          <w:rFonts w:ascii="Book Antiqua" w:hAnsi="Book Antiqua"/>
          <w:sz w:val="19"/>
          <w:szCs w:val="19"/>
        </w:rPr>
        <w:t xml:space="preserve"> (Fonte: </w:t>
      </w:r>
      <w:r w:rsidRPr="001B17CB">
        <w:rPr>
          <w:rFonts w:ascii="Book Antiqua" w:hAnsi="Book Antiqua"/>
          <w:sz w:val="19"/>
          <w:szCs w:val="19"/>
        </w:rPr>
        <w:t>Portela, Direito Internacional Público e Privado, 2018, p. 609</w:t>
      </w:r>
      <w:r>
        <w:rPr>
          <w:rFonts w:ascii="Book Antiqua" w:hAnsi="Book Antiqua"/>
          <w:sz w:val="19"/>
          <w:szCs w:val="19"/>
        </w:rPr>
        <w:t>).</w:t>
      </w:r>
    </w:p>
    <w:p w14:paraId="2605C2EF" w14:textId="04F960B0" w:rsidR="001B17CB" w:rsidRDefault="001B17CB" w:rsidP="001B17C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1B17CB">
        <w:rPr>
          <w:rFonts w:ascii="Book Antiqua" w:hAnsi="Book Antiqua"/>
          <w:sz w:val="19"/>
          <w:szCs w:val="19"/>
        </w:rPr>
        <w:t>A Rede Ibero-Americana de Cooperação Jurídica Internacional (</w:t>
      </w:r>
      <w:proofErr w:type="spellStart"/>
      <w:r w:rsidRPr="001B17CB">
        <w:rPr>
          <w:rFonts w:ascii="Book Antiqua" w:hAnsi="Book Antiqua"/>
          <w:sz w:val="19"/>
          <w:szCs w:val="19"/>
        </w:rPr>
        <w:t>IberRede</w:t>
      </w:r>
      <w:proofErr w:type="spellEnd"/>
      <w:r w:rsidRPr="001B17CB">
        <w:rPr>
          <w:rFonts w:ascii="Book Antiqua" w:hAnsi="Book Antiqua"/>
          <w:sz w:val="19"/>
          <w:szCs w:val="19"/>
        </w:rPr>
        <w:t xml:space="preserve">) </w:t>
      </w:r>
      <w:r w:rsidRPr="001B17CB">
        <w:rPr>
          <w:rFonts w:ascii="Book Antiqua" w:hAnsi="Book Antiqua"/>
          <w:b/>
          <w:bCs/>
          <w:sz w:val="19"/>
          <w:szCs w:val="19"/>
          <w:highlight w:val="yellow"/>
        </w:rPr>
        <w:t>não decorre de tratado internacional</w:t>
      </w:r>
      <w:r w:rsidRPr="001B17CB">
        <w:rPr>
          <w:rFonts w:ascii="Book Antiqua" w:hAnsi="Book Antiqua"/>
          <w:sz w:val="19"/>
          <w:szCs w:val="19"/>
        </w:rPr>
        <w:t xml:space="preserve"> e é uma estrutura formada por autoridades dos Ministérios da Justiça, Procuradorias, Ministérios Públicos e Poderes Judiciários de 22 países da comunidade ibero-americana. A </w:t>
      </w:r>
      <w:proofErr w:type="spellStart"/>
      <w:r w:rsidRPr="001B17CB">
        <w:rPr>
          <w:rFonts w:ascii="Book Antiqua" w:hAnsi="Book Antiqua"/>
          <w:sz w:val="19"/>
          <w:szCs w:val="19"/>
        </w:rPr>
        <w:t>IberRede</w:t>
      </w:r>
      <w:proofErr w:type="spellEnd"/>
      <w:r w:rsidRPr="001B17CB">
        <w:rPr>
          <w:rFonts w:ascii="Book Antiqua" w:hAnsi="Book Antiqua"/>
          <w:sz w:val="19"/>
          <w:szCs w:val="19"/>
        </w:rPr>
        <w:t xml:space="preserve"> tem como objetivo a otimização de instrumentos de assistência judicial civil e penal, além do reforço dos laços de cooperação na </w:t>
      </w:r>
      <w:proofErr w:type="spellStart"/>
      <w:r w:rsidRPr="001B17CB">
        <w:rPr>
          <w:rFonts w:ascii="Book Antiqua" w:hAnsi="Book Antiqua"/>
          <w:sz w:val="19"/>
          <w:szCs w:val="19"/>
        </w:rPr>
        <w:t>Ibero-América</w:t>
      </w:r>
      <w:proofErr w:type="spellEnd"/>
      <w:r w:rsidRPr="001B17CB">
        <w:rPr>
          <w:rFonts w:ascii="Book Antiqua" w:hAnsi="Book Antiqua"/>
          <w:sz w:val="19"/>
          <w:szCs w:val="19"/>
        </w:rPr>
        <w:t>. O sistema tem utilidade principalmente nos casos de investigações de crime organizado, tráfico de pessoas e narcotráfico, em que é necessária uma rede segura de contatos.</w:t>
      </w:r>
    </w:p>
    <w:p w14:paraId="4084FEB4" w14:textId="77777777" w:rsidR="001B17CB" w:rsidRDefault="001B17CB" w:rsidP="002F4C32">
      <w:pPr>
        <w:jc w:val="both"/>
        <w:rPr>
          <w:rFonts w:ascii="Book Antiqua" w:hAnsi="Book Antiqua"/>
          <w:sz w:val="19"/>
          <w:szCs w:val="19"/>
        </w:rPr>
      </w:pPr>
    </w:p>
    <w:p w14:paraId="4CFDD0AC" w14:textId="36B998DC" w:rsidR="00AF4EFF" w:rsidRDefault="00AF4EFF" w:rsidP="002F4C32">
      <w:pPr>
        <w:jc w:val="both"/>
        <w:rPr>
          <w:rFonts w:ascii="Book Antiqua" w:hAnsi="Book Antiqua"/>
          <w:sz w:val="19"/>
          <w:szCs w:val="19"/>
        </w:rPr>
      </w:pPr>
      <w:r>
        <w:rPr>
          <w:rFonts w:ascii="Book Antiqua" w:hAnsi="Book Antiqua"/>
          <w:b/>
          <w:bCs/>
          <w:sz w:val="19"/>
          <w:szCs w:val="19"/>
        </w:rPr>
        <w:t>(MPF-2011)</w:t>
      </w:r>
      <w:r>
        <w:rPr>
          <w:rFonts w:ascii="Book Antiqua" w:hAnsi="Book Antiqua"/>
          <w:sz w:val="19"/>
          <w:szCs w:val="19"/>
        </w:rPr>
        <w:t>: S</w:t>
      </w:r>
      <w:r w:rsidRPr="00AF4EFF">
        <w:rPr>
          <w:rFonts w:ascii="Book Antiqua" w:hAnsi="Book Antiqua"/>
          <w:sz w:val="19"/>
          <w:szCs w:val="19"/>
        </w:rPr>
        <w:t xml:space="preserve">egundo o esboço de artigos sobre responsabilidade de estados por atos ilícitos internacionais da comissão de direito internacional da </w:t>
      </w:r>
      <w:r>
        <w:rPr>
          <w:rFonts w:ascii="Book Antiqua" w:hAnsi="Book Antiqua"/>
          <w:sz w:val="19"/>
          <w:szCs w:val="19"/>
        </w:rPr>
        <w:t>ONU</w:t>
      </w:r>
      <w:r w:rsidRPr="00AF4EFF">
        <w:rPr>
          <w:rFonts w:ascii="Book Antiqua" w:hAnsi="Book Antiqua"/>
          <w:sz w:val="19"/>
          <w:szCs w:val="19"/>
        </w:rPr>
        <w:t xml:space="preserve"> ("draft </w:t>
      </w:r>
      <w:proofErr w:type="spellStart"/>
      <w:r w:rsidRPr="00AF4EFF">
        <w:rPr>
          <w:rFonts w:ascii="Book Antiqua" w:hAnsi="Book Antiqua"/>
          <w:sz w:val="19"/>
          <w:szCs w:val="19"/>
        </w:rPr>
        <w:t>articles</w:t>
      </w:r>
      <w:proofErr w:type="spellEnd"/>
      <w:r w:rsidRPr="00AF4EFF">
        <w:rPr>
          <w:rFonts w:ascii="Book Antiqua" w:hAnsi="Book Antiqua"/>
          <w:sz w:val="19"/>
          <w:szCs w:val="19"/>
        </w:rPr>
        <w:t>"), na versão de 2001,</w:t>
      </w:r>
      <w:r>
        <w:rPr>
          <w:rFonts w:ascii="Book Antiqua" w:hAnsi="Book Antiqua"/>
          <w:sz w:val="19"/>
          <w:szCs w:val="19"/>
        </w:rPr>
        <w:t xml:space="preserve"> </w:t>
      </w:r>
      <w:r w:rsidRPr="00AF4EFF">
        <w:rPr>
          <w:rFonts w:ascii="Book Antiqua" w:hAnsi="Book Antiqua"/>
          <w:sz w:val="19"/>
          <w:szCs w:val="19"/>
        </w:rPr>
        <w:t>as obrigações secundárias se justapõem às primárias</w:t>
      </w:r>
      <w:r>
        <w:rPr>
          <w:rFonts w:ascii="Book Antiqua" w:hAnsi="Book Antiqua"/>
          <w:sz w:val="19"/>
          <w:szCs w:val="19"/>
        </w:rPr>
        <w:t>.</w:t>
      </w:r>
    </w:p>
    <w:p w14:paraId="092A0A70" w14:textId="03F57927" w:rsidR="00AF4EFF" w:rsidRPr="00AF4EFF" w:rsidRDefault="00AF4EFF" w:rsidP="00AF4EF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F4EFF">
        <w:rPr>
          <w:rFonts w:ascii="Book Antiqua" w:hAnsi="Book Antiqua"/>
          <w:sz w:val="19"/>
          <w:szCs w:val="19"/>
        </w:rPr>
        <w:t xml:space="preserve">Todo o Estado possui a </w:t>
      </w:r>
      <w:r w:rsidRPr="00AF4EFF">
        <w:rPr>
          <w:rFonts w:ascii="Book Antiqua" w:hAnsi="Book Antiqua"/>
          <w:b/>
          <w:bCs/>
          <w:sz w:val="19"/>
          <w:szCs w:val="19"/>
          <w:shd w:val="clear" w:color="auto" w:fill="F7CAAC" w:themeFill="accent2" w:themeFillTint="66"/>
        </w:rPr>
        <w:t>obrigação primária</w:t>
      </w:r>
      <w:r w:rsidRPr="00AF4EFF">
        <w:rPr>
          <w:rFonts w:ascii="Book Antiqua" w:hAnsi="Book Antiqua"/>
          <w:sz w:val="19"/>
          <w:szCs w:val="19"/>
        </w:rPr>
        <w:t xml:space="preserve"> de respeito ao direito internacional, seja ele costumeiro ou convencional. Uma vez </w:t>
      </w:r>
      <w:proofErr w:type="spellStart"/>
      <w:r w:rsidRPr="00AF4EFF">
        <w:rPr>
          <w:rFonts w:ascii="Book Antiqua" w:hAnsi="Book Antiqua"/>
          <w:sz w:val="19"/>
          <w:szCs w:val="19"/>
        </w:rPr>
        <w:t>inatendida</w:t>
      </w:r>
      <w:proofErr w:type="spellEnd"/>
      <w:r w:rsidRPr="00AF4EFF">
        <w:rPr>
          <w:rFonts w:ascii="Book Antiqua" w:hAnsi="Book Antiqua"/>
          <w:sz w:val="19"/>
          <w:szCs w:val="19"/>
        </w:rPr>
        <w:t xml:space="preserve"> dita obrigação primária, desta violação poderá decorrer uma </w:t>
      </w:r>
      <w:r w:rsidRPr="00AF4EFF">
        <w:rPr>
          <w:rFonts w:ascii="Book Antiqua" w:hAnsi="Book Antiqua"/>
          <w:b/>
          <w:bCs/>
          <w:sz w:val="19"/>
          <w:szCs w:val="19"/>
          <w:shd w:val="clear" w:color="auto" w:fill="F7CAAC" w:themeFill="accent2" w:themeFillTint="66"/>
        </w:rPr>
        <w:t>obrigação secundária de reparação</w:t>
      </w:r>
      <w:r w:rsidRPr="00AF4EFF">
        <w:rPr>
          <w:rFonts w:ascii="Book Antiqua" w:hAnsi="Book Antiqua"/>
          <w:sz w:val="19"/>
          <w:szCs w:val="19"/>
        </w:rPr>
        <w:t xml:space="preserve">. Assim, segundo Jean </w:t>
      </w:r>
      <w:proofErr w:type="spellStart"/>
      <w:r w:rsidRPr="00AF4EFF">
        <w:rPr>
          <w:rFonts w:ascii="Book Antiqua" w:hAnsi="Book Antiqua"/>
          <w:sz w:val="19"/>
          <w:szCs w:val="19"/>
        </w:rPr>
        <w:t>Combacau</w:t>
      </w:r>
      <w:proofErr w:type="spellEnd"/>
      <w:r w:rsidRPr="00AF4EFF">
        <w:rPr>
          <w:rFonts w:ascii="Book Antiqua" w:hAnsi="Book Antiqua"/>
          <w:sz w:val="19"/>
          <w:szCs w:val="19"/>
        </w:rPr>
        <w:t>, a responsabilidade, lato sensu, constitui o vínculo jurídico que se estabelece entre um Estado que infringiu a legalidade internacional e os Estados interessados no respeito desta. A responsabilidade do Estado se origina no momento da violação e implica, para o Estado infrator, a obrigação de reparar as consequências do ilícito (responsabilidade stricto sensu) e de submeter-se às reações que o direito internacional eventualmente preconize para o caso concreto.</w:t>
      </w:r>
      <w:r w:rsidR="00A814FA">
        <w:rPr>
          <w:rFonts w:ascii="Book Antiqua" w:hAnsi="Book Antiqua"/>
          <w:sz w:val="19"/>
          <w:szCs w:val="19"/>
        </w:rPr>
        <w:t xml:space="preserve"> </w:t>
      </w:r>
      <w:r w:rsidRPr="00AF4EFF">
        <w:rPr>
          <w:rFonts w:ascii="Book Antiqua" w:hAnsi="Book Antiqua"/>
          <w:sz w:val="19"/>
          <w:szCs w:val="19"/>
        </w:rPr>
        <w:t xml:space="preserve">Como consequência </w:t>
      </w:r>
      <w:proofErr w:type="gramStart"/>
      <w:r w:rsidRPr="00AF4EFF">
        <w:rPr>
          <w:rFonts w:ascii="Book Antiqua" w:hAnsi="Book Antiqua"/>
          <w:sz w:val="19"/>
          <w:szCs w:val="19"/>
        </w:rPr>
        <w:t xml:space="preserve">as obrigações </w:t>
      </w:r>
      <w:r w:rsidRPr="00AF4EFF">
        <w:rPr>
          <w:rFonts w:ascii="Book Antiqua" w:hAnsi="Book Antiqua"/>
          <w:sz w:val="19"/>
          <w:szCs w:val="19"/>
        </w:rPr>
        <w:lastRenderedPageBreak/>
        <w:t>secundárias se sobrepõe</w:t>
      </w:r>
      <w:proofErr w:type="gramEnd"/>
      <w:r w:rsidRPr="00AF4EFF">
        <w:rPr>
          <w:rFonts w:ascii="Book Antiqua" w:hAnsi="Book Antiqua"/>
          <w:sz w:val="19"/>
          <w:szCs w:val="19"/>
        </w:rPr>
        <w:t xml:space="preserve"> às primárias no sentido de que violado um direito surge a obrigação de repará-lo.</w:t>
      </w:r>
    </w:p>
    <w:p w14:paraId="04E475DA" w14:textId="77777777" w:rsidR="008055E1" w:rsidRDefault="008055E1" w:rsidP="00472C57">
      <w:pPr>
        <w:jc w:val="both"/>
        <w:rPr>
          <w:rFonts w:ascii="Book Antiqua" w:hAnsi="Book Antiqua"/>
          <w:sz w:val="19"/>
          <w:szCs w:val="19"/>
        </w:rPr>
      </w:pPr>
    </w:p>
    <w:p w14:paraId="7DC2FAD5" w14:textId="02E6EC88" w:rsidR="00472C57" w:rsidRDefault="00653935" w:rsidP="005D29EA">
      <w:pPr>
        <w:jc w:val="both"/>
        <w:rPr>
          <w:rFonts w:ascii="Book Antiqua" w:hAnsi="Book Antiqua"/>
          <w:b/>
          <w:bCs/>
          <w:sz w:val="19"/>
          <w:szCs w:val="19"/>
        </w:rPr>
      </w:pPr>
      <w:r w:rsidRPr="00653935">
        <w:rPr>
          <w:rFonts w:ascii="Book Antiqua" w:hAnsi="Book Antiqua"/>
          <w:b/>
          <w:bCs/>
          <w:sz w:val="19"/>
          <w:szCs w:val="19"/>
        </w:rPr>
        <w:t xml:space="preserve">TEMA </w:t>
      </w:r>
      <w:r w:rsidR="00AF4EFF">
        <w:rPr>
          <w:rFonts w:ascii="Book Antiqua" w:hAnsi="Book Antiqua"/>
          <w:b/>
          <w:bCs/>
          <w:sz w:val="19"/>
          <w:szCs w:val="19"/>
        </w:rPr>
        <w:t>6</w:t>
      </w:r>
      <w:r w:rsidRPr="00653935">
        <w:rPr>
          <w:rFonts w:ascii="Book Antiqua" w:hAnsi="Book Antiqua"/>
          <w:b/>
          <w:bCs/>
          <w:sz w:val="19"/>
          <w:szCs w:val="19"/>
        </w:rPr>
        <w:t>: Sujeitos de Direito Internacional Público: Organizações Internacionais e Coletividades não Estatais. Capacidade jurídica e de ação.</w:t>
      </w:r>
      <w:r w:rsidR="00B000E9" w:rsidRPr="00B000E9">
        <w:t xml:space="preserve"> </w:t>
      </w:r>
      <w:r w:rsidR="00B000E9" w:rsidRPr="00B000E9">
        <w:rPr>
          <w:rFonts w:ascii="Book Antiqua" w:hAnsi="Book Antiqua"/>
          <w:b/>
          <w:bCs/>
          <w:sz w:val="19"/>
          <w:szCs w:val="19"/>
        </w:rPr>
        <w:t>O sistema da Sociedade das Nações</w:t>
      </w:r>
      <w:r w:rsidR="00B000E9">
        <w:rPr>
          <w:rFonts w:ascii="Book Antiqua" w:hAnsi="Book Antiqua"/>
          <w:b/>
          <w:bCs/>
          <w:sz w:val="19"/>
          <w:szCs w:val="19"/>
        </w:rPr>
        <w:t>.</w:t>
      </w:r>
    </w:p>
    <w:p w14:paraId="32DAD17E" w14:textId="77777777" w:rsidR="003657EC" w:rsidRPr="003657EC" w:rsidRDefault="003657EC" w:rsidP="003657EC">
      <w:pPr>
        <w:jc w:val="both"/>
        <w:rPr>
          <w:rFonts w:ascii="Book Antiqua" w:hAnsi="Book Antiqua"/>
          <w:sz w:val="19"/>
          <w:szCs w:val="19"/>
        </w:rPr>
      </w:pPr>
      <w:r>
        <w:rPr>
          <w:rFonts w:ascii="Book Antiqua" w:hAnsi="Book Antiqua"/>
          <w:b/>
          <w:bCs/>
          <w:sz w:val="19"/>
          <w:szCs w:val="19"/>
        </w:rPr>
        <w:t>(TRF5-2015-CESPE)</w:t>
      </w:r>
      <w:r>
        <w:rPr>
          <w:rFonts w:ascii="Book Antiqua" w:hAnsi="Book Antiqua"/>
          <w:sz w:val="19"/>
          <w:szCs w:val="19"/>
        </w:rPr>
        <w:t xml:space="preserve">: </w:t>
      </w:r>
      <w:r w:rsidRPr="003657EC">
        <w:rPr>
          <w:rFonts w:ascii="Book Antiqua" w:hAnsi="Book Antiqua"/>
          <w:sz w:val="19"/>
          <w:szCs w:val="19"/>
        </w:rPr>
        <w:t>Assinale a opção correta relativamente à personalidade jurídica internacional</w:t>
      </w:r>
      <w:r>
        <w:rPr>
          <w:rFonts w:ascii="Book Antiqua" w:hAnsi="Book Antiqua"/>
          <w:sz w:val="19"/>
          <w:szCs w:val="19"/>
        </w:rPr>
        <w:t xml:space="preserve">: </w:t>
      </w:r>
      <w:r w:rsidRPr="003657EC">
        <w:rPr>
          <w:rFonts w:ascii="Book Antiqua" w:hAnsi="Book Antiqua"/>
          <w:sz w:val="19"/>
          <w:szCs w:val="19"/>
        </w:rPr>
        <w:t>A capacidade de que são dotadas as organizações internacionais intergovernamentais para firmar tratados decorre essencialmente de personalidade jurídica dessas organizações e das normas que as regem.</w:t>
      </w:r>
    </w:p>
    <w:p w14:paraId="0FA38E8A" w14:textId="0E904E37" w:rsidR="003657EC" w:rsidRDefault="003657EC" w:rsidP="003657EC">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2814F0">
        <w:rPr>
          <w:rFonts w:ascii="Book Antiqua" w:hAnsi="Book Antiqua"/>
          <w:b/>
          <w:bCs/>
          <w:i/>
          <w:iCs/>
          <w:color w:val="FF0000"/>
          <w:sz w:val="19"/>
          <w:szCs w:val="19"/>
        </w:rPr>
        <w:t>: #</w:t>
      </w:r>
      <w:r w:rsidR="002814F0" w:rsidRPr="002814F0">
        <w:rPr>
          <w:rFonts w:ascii="Book Antiqua" w:hAnsi="Book Antiqua"/>
          <w:b/>
          <w:bCs/>
          <w:i/>
          <w:iCs/>
          <w:color w:val="FF0000"/>
          <w:sz w:val="19"/>
          <w:szCs w:val="19"/>
          <w:highlight w:val="green"/>
        </w:rPr>
        <w:t>TR</w:t>
      </w:r>
      <w:r w:rsidR="002814F0">
        <w:rPr>
          <w:rFonts w:ascii="Book Antiqua" w:hAnsi="Book Antiqua"/>
          <w:b/>
          <w:bCs/>
          <w:i/>
          <w:iCs/>
          <w:color w:val="FF0000"/>
          <w:sz w:val="19"/>
          <w:szCs w:val="19"/>
          <w:highlight w:val="green"/>
        </w:rPr>
        <w:t>F5</w:t>
      </w:r>
      <w:r w:rsidR="002814F0" w:rsidRPr="002814F0">
        <w:rPr>
          <w:rFonts w:ascii="Book Antiqua" w:hAnsi="Book Antiqua"/>
          <w:b/>
          <w:bCs/>
          <w:i/>
          <w:iCs/>
          <w:color w:val="FF0000"/>
          <w:sz w:val="19"/>
          <w:szCs w:val="19"/>
          <w:highlight w:val="green"/>
        </w:rPr>
        <w:t>-2015</w:t>
      </w:r>
      <w:r w:rsidR="002814F0">
        <w:rPr>
          <w:rFonts w:ascii="Book Antiqua" w:hAnsi="Book Antiqua"/>
          <w:b/>
          <w:bCs/>
          <w:i/>
          <w:iCs/>
          <w:color w:val="FF0000"/>
          <w:sz w:val="19"/>
          <w:szCs w:val="19"/>
        </w:rPr>
        <w:t>: #</w:t>
      </w:r>
      <w:r w:rsidR="002814F0" w:rsidRPr="002814F0">
        <w:rPr>
          <w:rFonts w:ascii="Book Antiqua" w:hAnsi="Book Antiqua"/>
          <w:b/>
          <w:bCs/>
          <w:i/>
          <w:iCs/>
          <w:color w:val="FF0000"/>
          <w:sz w:val="19"/>
          <w:szCs w:val="19"/>
          <w:highlight w:val="green"/>
        </w:rPr>
        <w:t>TRT6-2015</w:t>
      </w:r>
      <w:r w:rsidR="002814F0">
        <w:rPr>
          <w:rFonts w:ascii="Book Antiqua" w:hAnsi="Book Antiqua"/>
          <w:b/>
          <w:bCs/>
          <w:i/>
          <w:iCs/>
          <w:color w:val="FF0000"/>
          <w:sz w:val="19"/>
          <w:szCs w:val="19"/>
        </w:rPr>
        <w:t>: #</w:t>
      </w:r>
      <w:r w:rsidR="002814F0">
        <w:rPr>
          <w:rFonts w:ascii="Book Antiqua" w:hAnsi="Book Antiqua"/>
          <w:b/>
          <w:bCs/>
          <w:i/>
          <w:iCs/>
          <w:color w:val="FF0000"/>
          <w:sz w:val="19"/>
          <w:szCs w:val="19"/>
          <w:highlight w:val="green"/>
        </w:rPr>
        <w:t>CESPE</w:t>
      </w:r>
      <w:r w:rsidR="002814F0">
        <w:rPr>
          <w:rFonts w:ascii="Book Antiqua" w:hAnsi="Book Antiqua"/>
          <w:b/>
          <w:bCs/>
          <w:i/>
          <w:iCs/>
          <w:color w:val="FF0000"/>
          <w:sz w:val="19"/>
          <w:szCs w:val="19"/>
        </w:rPr>
        <w:t>: #</w:t>
      </w:r>
      <w:r w:rsidR="002814F0">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3657EC">
        <w:rPr>
          <w:rFonts w:ascii="Book Antiqua" w:hAnsi="Book Antiqua"/>
          <w:sz w:val="19"/>
          <w:szCs w:val="19"/>
        </w:rPr>
        <w:t>Segundo Francisco Rezek, a personalidade jurídica das organizações internacionais é derivada. Isso significa que ela é produto exclusivo de uma elaboração jurídica resultante da vontade conjugada de certo número de Estados. Seu tratado constitutivo lhe dá vida e disciplina seu funcionamento e sua capacidade.</w:t>
      </w:r>
    </w:p>
    <w:p w14:paraId="10A00DB7" w14:textId="43F2FBE3" w:rsidR="003657EC" w:rsidRDefault="003657EC" w:rsidP="003657E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2814F0">
        <w:rPr>
          <w:rFonts w:ascii="Book Antiqua" w:hAnsi="Book Antiqua"/>
          <w:b/>
          <w:bCs/>
          <w:i/>
          <w:iCs/>
          <w:color w:val="FF0000"/>
          <w:sz w:val="19"/>
          <w:szCs w:val="19"/>
        </w:rPr>
        <w:t>: #</w:t>
      </w:r>
      <w:r w:rsidR="002814F0" w:rsidRPr="002814F0">
        <w:rPr>
          <w:rFonts w:ascii="Book Antiqua" w:hAnsi="Book Antiqua"/>
          <w:b/>
          <w:bCs/>
          <w:i/>
          <w:iCs/>
          <w:color w:val="FF0000"/>
          <w:sz w:val="19"/>
          <w:szCs w:val="19"/>
          <w:highlight w:val="green"/>
        </w:rPr>
        <w:t>TR</w:t>
      </w:r>
      <w:r w:rsidR="002814F0">
        <w:rPr>
          <w:rFonts w:ascii="Book Antiqua" w:hAnsi="Book Antiqua"/>
          <w:b/>
          <w:bCs/>
          <w:i/>
          <w:iCs/>
          <w:color w:val="FF0000"/>
          <w:sz w:val="19"/>
          <w:szCs w:val="19"/>
          <w:highlight w:val="green"/>
        </w:rPr>
        <w:t>F5</w:t>
      </w:r>
      <w:r w:rsidR="002814F0" w:rsidRPr="002814F0">
        <w:rPr>
          <w:rFonts w:ascii="Book Antiqua" w:hAnsi="Book Antiqua"/>
          <w:b/>
          <w:bCs/>
          <w:i/>
          <w:iCs/>
          <w:color w:val="FF0000"/>
          <w:sz w:val="19"/>
          <w:szCs w:val="19"/>
          <w:highlight w:val="green"/>
        </w:rPr>
        <w:t>-2015</w:t>
      </w:r>
      <w:r w:rsidR="002814F0">
        <w:rPr>
          <w:rFonts w:ascii="Book Antiqua" w:hAnsi="Book Antiqua"/>
          <w:b/>
          <w:bCs/>
          <w:i/>
          <w:iCs/>
          <w:color w:val="FF0000"/>
          <w:sz w:val="19"/>
          <w:szCs w:val="19"/>
        </w:rPr>
        <w:t>: #</w:t>
      </w:r>
      <w:r w:rsidR="002814F0" w:rsidRPr="002814F0">
        <w:rPr>
          <w:rFonts w:ascii="Book Antiqua" w:hAnsi="Book Antiqua"/>
          <w:b/>
          <w:bCs/>
          <w:i/>
          <w:iCs/>
          <w:color w:val="FF0000"/>
          <w:sz w:val="19"/>
          <w:szCs w:val="19"/>
          <w:highlight w:val="green"/>
        </w:rPr>
        <w:t>TRT6-2015</w:t>
      </w:r>
      <w:r w:rsidR="002814F0">
        <w:rPr>
          <w:rFonts w:ascii="Book Antiqua" w:hAnsi="Book Antiqua"/>
          <w:b/>
          <w:bCs/>
          <w:i/>
          <w:iCs/>
          <w:color w:val="FF0000"/>
          <w:sz w:val="19"/>
          <w:szCs w:val="19"/>
        </w:rPr>
        <w:t>: #</w:t>
      </w:r>
      <w:r w:rsidR="002814F0">
        <w:rPr>
          <w:rFonts w:ascii="Book Antiqua" w:hAnsi="Book Antiqua"/>
          <w:b/>
          <w:bCs/>
          <w:i/>
          <w:iCs/>
          <w:color w:val="FF0000"/>
          <w:sz w:val="19"/>
          <w:szCs w:val="19"/>
          <w:highlight w:val="green"/>
        </w:rPr>
        <w:t>CESPE</w:t>
      </w:r>
      <w:r w:rsidR="002814F0">
        <w:rPr>
          <w:rFonts w:ascii="Book Antiqua" w:hAnsi="Book Antiqua"/>
          <w:b/>
          <w:bCs/>
          <w:i/>
          <w:iCs/>
          <w:color w:val="FF0000"/>
          <w:sz w:val="19"/>
          <w:szCs w:val="19"/>
        </w:rPr>
        <w:t>: #</w:t>
      </w:r>
      <w:r w:rsidR="002814F0" w:rsidRPr="002814F0">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3657EC">
        <w:rPr>
          <w:rFonts w:ascii="Book Antiqua" w:hAnsi="Book Antiqua"/>
          <w:sz w:val="19"/>
          <w:szCs w:val="19"/>
        </w:rPr>
        <w:t>As Organizações Internacionais têm personalidade jurídica internacional porque são criadas e compostas por</w:t>
      </w:r>
      <w:r>
        <w:rPr>
          <w:rFonts w:ascii="Book Antiqua" w:hAnsi="Book Antiqua"/>
          <w:sz w:val="19"/>
          <w:szCs w:val="19"/>
        </w:rPr>
        <w:t xml:space="preserve"> </w:t>
      </w:r>
      <w:r w:rsidRPr="003657EC">
        <w:rPr>
          <w:rFonts w:ascii="Book Antiqua" w:hAnsi="Book Antiqua"/>
          <w:sz w:val="19"/>
          <w:szCs w:val="19"/>
        </w:rPr>
        <w:t>Estados por meio de tratado, com arcabouço institucional permanente.</w:t>
      </w:r>
    </w:p>
    <w:p w14:paraId="1DEEC2A4" w14:textId="771E8338" w:rsidR="00C771E0" w:rsidRDefault="00C771E0" w:rsidP="00C771E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055852">
        <w:rPr>
          <w:rFonts w:ascii="Book Antiqua" w:hAnsi="Book Antiqua"/>
          <w:b/>
          <w:bCs/>
          <w:i/>
          <w:iCs/>
          <w:color w:val="FF0000"/>
          <w:sz w:val="19"/>
          <w:szCs w:val="19"/>
        </w:rPr>
        <w:t>: #</w:t>
      </w:r>
      <w:r w:rsidR="00055852" w:rsidRPr="00055852">
        <w:rPr>
          <w:rFonts w:ascii="Book Antiqua" w:hAnsi="Book Antiqua"/>
          <w:b/>
          <w:bCs/>
          <w:i/>
          <w:iCs/>
          <w:color w:val="FF0000"/>
          <w:sz w:val="19"/>
          <w:szCs w:val="19"/>
          <w:highlight w:val="green"/>
        </w:rPr>
        <w:t>TRT18-2014</w:t>
      </w:r>
      <w:r w:rsidR="002814F0">
        <w:rPr>
          <w:rFonts w:ascii="Book Antiqua" w:hAnsi="Book Antiqua"/>
          <w:b/>
          <w:bCs/>
          <w:i/>
          <w:iCs/>
          <w:color w:val="FF0000"/>
          <w:sz w:val="19"/>
          <w:szCs w:val="19"/>
        </w:rPr>
        <w:t>: #</w:t>
      </w:r>
      <w:r w:rsidR="002814F0" w:rsidRPr="002814F0">
        <w:rPr>
          <w:rFonts w:ascii="Book Antiqua" w:hAnsi="Book Antiqua"/>
          <w:b/>
          <w:bCs/>
          <w:i/>
          <w:iCs/>
          <w:color w:val="FF0000"/>
          <w:sz w:val="19"/>
          <w:szCs w:val="19"/>
          <w:highlight w:val="green"/>
        </w:rPr>
        <w:t>TRT6-2015</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TRF5-201</w:t>
      </w:r>
      <w:r>
        <w:rPr>
          <w:rFonts w:ascii="Book Antiqua" w:hAnsi="Book Antiqua"/>
          <w:b/>
          <w:bCs/>
          <w:i/>
          <w:iCs/>
          <w:color w:val="FF0000"/>
          <w:sz w:val="19"/>
          <w:szCs w:val="19"/>
          <w:highlight w:val="green"/>
        </w:rPr>
        <w:t>7</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CESPE</w:t>
      </w:r>
      <w:r w:rsidR="00055852">
        <w:rPr>
          <w:rFonts w:ascii="Book Antiqua" w:hAnsi="Book Antiqua"/>
          <w:b/>
          <w:bCs/>
          <w:i/>
          <w:iCs/>
          <w:color w:val="FF0000"/>
          <w:sz w:val="19"/>
          <w:szCs w:val="19"/>
        </w:rPr>
        <w:t>: #</w:t>
      </w:r>
      <w:r w:rsidR="00055852" w:rsidRPr="00055852">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771E0">
        <w:rPr>
          <w:rFonts w:ascii="Book Antiqua" w:hAnsi="Book Antiqua"/>
          <w:sz w:val="19"/>
          <w:szCs w:val="19"/>
        </w:rPr>
        <w:t xml:space="preserve">O </w:t>
      </w:r>
      <w:r w:rsidRPr="00C771E0">
        <w:rPr>
          <w:rFonts w:ascii="Book Antiqua" w:hAnsi="Book Antiqua"/>
          <w:b/>
          <w:bCs/>
          <w:sz w:val="19"/>
          <w:szCs w:val="19"/>
          <w:shd w:val="clear" w:color="auto" w:fill="F7CAAC" w:themeFill="accent2" w:themeFillTint="66"/>
        </w:rPr>
        <w:t>reconhecimento da personalidade jurídica</w:t>
      </w:r>
      <w:r w:rsidRPr="00C771E0">
        <w:rPr>
          <w:rFonts w:ascii="Book Antiqua" w:hAnsi="Book Antiqua"/>
          <w:b/>
          <w:bCs/>
          <w:sz w:val="19"/>
          <w:szCs w:val="19"/>
        </w:rPr>
        <w:t xml:space="preserve"> </w:t>
      </w:r>
      <w:r w:rsidRPr="00C771E0">
        <w:rPr>
          <w:rFonts w:ascii="Book Antiqua" w:hAnsi="Book Antiqua"/>
          <w:b/>
          <w:bCs/>
          <w:sz w:val="19"/>
          <w:szCs w:val="19"/>
          <w:highlight w:val="yellow"/>
        </w:rPr>
        <w:t>das organizações internacionais</w:t>
      </w:r>
      <w:r w:rsidRPr="00C771E0">
        <w:rPr>
          <w:rFonts w:ascii="Book Antiqua" w:hAnsi="Book Antiqua"/>
          <w:sz w:val="19"/>
          <w:szCs w:val="19"/>
        </w:rPr>
        <w:t xml:space="preserve"> </w:t>
      </w:r>
      <w:r w:rsidRPr="00C771E0">
        <w:rPr>
          <w:rFonts w:ascii="Book Antiqua" w:hAnsi="Book Antiqua"/>
          <w:b/>
          <w:bCs/>
          <w:sz w:val="19"/>
          <w:szCs w:val="19"/>
          <w:highlight w:val="cyan"/>
        </w:rPr>
        <w:t>não decorre</w:t>
      </w:r>
      <w:r w:rsidRPr="00C771E0">
        <w:rPr>
          <w:rFonts w:ascii="Book Antiqua" w:hAnsi="Book Antiqua"/>
          <w:b/>
          <w:bCs/>
          <w:sz w:val="19"/>
          <w:szCs w:val="19"/>
        </w:rPr>
        <w:t xml:space="preserve"> </w:t>
      </w:r>
      <w:r w:rsidRPr="00C771E0">
        <w:rPr>
          <w:rFonts w:ascii="Book Antiqua" w:hAnsi="Book Antiqua"/>
          <w:b/>
          <w:bCs/>
          <w:sz w:val="19"/>
          <w:szCs w:val="19"/>
          <w:highlight w:val="yellow"/>
        </w:rPr>
        <w:t>de tratados</w:t>
      </w:r>
      <w:r w:rsidRPr="00C771E0">
        <w:rPr>
          <w:rFonts w:ascii="Book Antiqua" w:hAnsi="Book Antiqua"/>
          <w:b/>
          <w:bCs/>
          <w:sz w:val="19"/>
          <w:szCs w:val="19"/>
        </w:rPr>
        <w:t xml:space="preserve">, mas da </w:t>
      </w:r>
      <w:r w:rsidRPr="00C771E0">
        <w:rPr>
          <w:rFonts w:ascii="Book Antiqua" w:hAnsi="Book Antiqua"/>
          <w:b/>
          <w:bCs/>
          <w:sz w:val="19"/>
          <w:szCs w:val="19"/>
          <w:shd w:val="clear" w:color="auto" w:fill="F7CAAC" w:themeFill="accent2" w:themeFillTint="66"/>
        </w:rPr>
        <w:t>jurisprudência internacional</w:t>
      </w:r>
      <w:r w:rsidRPr="00C771E0">
        <w:rPr>
          <w:rFonts w:ascii="Book Antiqua" w:hAnsi="Book Antiqua"/>
          <w:sz w:val="19"/>
          <w:szCs w:val="19"/>
        </w:rPr>
        <w:t xml:space="preserve">, mais especificamente do Caso </w:t>
      </w:r>
      <w:proofErr w:type="spellStart"/>
      <w:r w:rsidRPr="00C771E0">
        <w:rPr>
          <w:rFonts w:ascii="Book Antiqua" w:hAnsi="Book Antiqua"/>
          <w:sz w:val="19"/>
          <w:szCs w:val="19"/>
        </w:rPr>
        <w:t>Folke</w:t>
      </w:r>
      <w:proofErr w:type="spellEnd"/>
      <w:r w:rsidRPr="00C771E0">
        <w:rPr>
          <w:rFonts w:ascii="Book Antiqua" w:hAnsi="Book Antiqua"/>
          <w:sz w:val="19"/>
          <w:szCs w:val="19"/>
        </w:rPr>
        <w:t xml:space="preserve"> Bernadotte, que foi objeto de parecer consultivo da Corte Internacional de Justiça.</w:t>
      </w:r>
      <w:r>
        <w:rPr>
          <w:rFonts w:ascii="Book Antiqua" w:hAnsi="Book Antiqua"/>
          <w:sz w:val="19"/>
          <w:szCs w:val="19"/>
        </w:rPr>
        <w:t xml:space="preserve"> </w:t>
      </w:r>
      <w:r w:rsidRPr="00C771E0">
        <w:rPr>
          <w:rFonts w:ascii="Book Antiqua" w:hAnsi="Book Antiqua"/>
          <w:sz w:val="19"/>
          <w:szCs w:val="19"/>
        </w:rPr>
        <w:t>Os atos constitutivos das organizações internacionais são frutos de acordos internacionais. A ONU, por exemplo, foi instituída pela Carta da ONU.</w:t>
      </w:r>
    </w:p>
    <w:p w14:paraId="05726214" w14:textId="77777777" w:rsidR="00055852" w:rsidRDefault="00055852" w:rsidP="00C771E0">
      <w:pPr>
        <w:jc w:val="both"/>
        <w:rPr>
          <w:rFonts w:ascii="Book Antiqua" w:hAnsi="Book Antiqua"/>
          <w:sz w:val="19"/>
          <w:szCs w:val="19"/>
        </w:rPr>
      </w:pPr>
    </w:p>
    <w:p w14:paraId="71D5DEC1" w14:textId="4A46CA25" w:rsidR="002814F0" w:rsidRDefault="002814F0" w:rsidP="002814F0">
      <w:pPr>
        <w:jc w:val="both"/>
        <w:rPr>
          <w:rFonts w:ascii="Book Antiqua" w:hAnsi="Book Antiqua"/>
          <w:sz w:val="19"/>
          <w:szCs w:val="19"/>
        </w:rPr>
      </w:pPr>
      <w:r>
        <w:rPr>
          <w:rFonts w:ascii="Book Antiqua" w:hAnsi="Book Antiqua"/>
          <w:b/>
          <w:bCs/>
          <w:sz w:val="19"/>
          <w:szCs w:val="19"/>
        </w:rPr>
        <w:t>(TRT6-2015-FCC)</w:t>
      </w:r>
      <w:r>
        <w:rPr>
          <w:rFonts w:ascii="Book Antiqua" w:hAnsi="Book Antiqua"/>
          <w:sz w:val="19"/>
          <w:szCs w:val="19"/>
        </w:rPr>
        <w:t xml:space="preserve">: </w:t>
      </w:r>
      <w:r w:rsidRPr="002814F0">
        <w:rPr>
          <w:rFonts w:ascii="Book Antiqua" w:hAnsi="Book Antiqua"/>
          <w:sz w:val="19"/>
          <w:szCs w:val="19"/>
        </w:rPr>
        <w:t>As organizações intergovernamentais</w:t>
      </w:r>
      <w:r>
        <w:rPr>
          <w:rFonts w:ascii="Book Antiqua" w:hAnsi="Book Antiqua"/>
          <w:sz w:val="19"/>
          <w:szCs w:val="19"/>
        </w:rPr>
        <w:t xml:space="preserve"> </w:t>
      </w:r>
      <w:r w:rsidRPr="002814F0">
        <w:rPr>
          <w:rFonts w:ascii="Book Antiqua" w:hAnsi="Book Antiqua"/>
          <w:sz w:val="19"/>
          <w:szCs w:val="19"/>
        </w:rPr>
        <w:t>podem celebrar tratados internacionais entre si e com Estados, embora a esses acordos não se apliquem as disposições da Convenção de Viena sobre Direitos dos Tratados de 1969, sendo tais tratados ainda objeto de regulação por normas costumeiras.</w:t>
      </w:r>
    </w:p>
    <w:p w14:paraId="64A50AF0" w14:textId="77DAFDFD" w:rsidR="002814F0" w:rsidRPr="002814F0" w:rsidRDefault="002814F0" w:rsidP="002814F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Sobre o tema, Portela explica: “</w:t>
      </w:r>
      <w:r w:rsidRPr="002814F0">
        <w:rPr>
          <w:rFonts w:ascii="Book Antiqua" w:hAnsi="Book Antiqua"/>
          <w:i/>
          <w:iCs/>
          <w:sz w:val="19"/>
          <w:szCs w:val="19"/>
        </w:rPr>
        <w:t xml:space="preserve">A propósito lembramos que, com o intuito de regular a celebração de tratados por organismos internacionais, foi assinada, em 1986, a Convenção de Viena sobre o Direito dos Tratados entre Estados e Organizações Internacionais ou entre Organizações Internacionais. </w:t>
      </w:r>
      <w:r w:rsidRPr="002814F0">
        <w:rPr>
          <w:rFonts w:ascii="Book Antiqua" w:hAnsi="Book Antiqua"/>
          <w:b/>
          <w:bCs/>
          <w:i/>
          <w:iCs/>
          <w:sz w:val="19"/>
          <w:szCs w:val="19"/>
          <w:highlight w:val="yellow"/>
        </w:rPr>
        <w:t>Entretanto, até o momento esse tratado ainda não entrou em vigor. Com isso, os tratados celebrados por organismos internacionais são regulados por normas costumeiras, análogas àquelas consagradas na Convenção de Viena sobre o Direito dos Tratados de 1969, ato internacional que não vislumbra expressamente a celebração de tratados por organizações internacionais</w:t>
      </w:r>
      <w:r>
        <w:rPr>
          <w:rFonts w:ascii="Book Antiqua" w:hAnsi="Book Antiqua"/>
          <w:i/>
          <w:iCs/>
          <w:sz w:val="19"/>
          <w:szCs w:val="19"/>
        </w:rPr>
        <w:t>”</w:t>
      </w:r>
      <w:r w:rsidRPr="002814F0">
        <w:rPr>
          <w:rFonts w:ascii="Book Antiqua" w:hAnsi="Book Antiqua"/>
          <w:sz w:val="19"/>
          <w:szCs w:val="19"/>
        </w:rPr>
        <w:t>. (PORTELA, 2014, PÁG.259).</w:t>
      </w:r>
    </w:p>
    <w:p w14:paraId="14D8B22E" w14:textId="2AA19139" w:rsidR="002814F0" w:rsidRDefault="002814F0" w:rsidP="002814F0">
      <w:pPr>
        <w:jc w:val="both"/>
        <w:rPr>
          <w:rFonts w:ascii="Book Antiqua" w:hAnsi="Book Antiqua"/>
          <w:sz w:val="19"/>
          <w:szCs w:val="19"/>
        </w:rPr>
      </w:pPr>
    </w:p>
    <w:p w14:paraId="1AC5583F" w14:textId="77777777" w:rsidR="002814F0" w:rsidRDefault="002814F0" w:rsidP="00C771E0">
      <w:pPr>
        <w:jc w:val="both"/>
        <w:rPr>
          <w:rFonts w:ascii="Book Antiqua" w:hAnsi="Book Antiqua"/>
          <w:sz w:val="19"/>
          <w:szCs w:val="19"/>
        </w:rPr>
      </w:pPr>
    </w:p>
    <w:p w14:paraId="4B4A1130" w14:textId="2870444E" w:rsidR="00CE7922" w:rsidRDefault="00CE7922" w:rsidP="00CE7922">
      <w:pPr>
        <w:jc w:val="both"/>
        <w:rPr>
          <w:rFonts w:ascii="Book Antiqua" w:hAnsi="Book Antiqua"/>
          <w:sz w:val="19"/>
          <w:szCs w:val="19"/>
        </w:rPr>
      </w:pPr>
      <w:r>
        <w:rPr>
          <w:rFonts w:ascii="Book Antiqua" w:hAnsi="Book Antiqua"/>
          <w:b/>
          <w:bCs/>
          <w:sz w:val="19"/>
          <w:szCs w:val="19"/>
        </w:rPr>
        <w:t>(TRT5-2013-CESPE)</w:t>
      </w:r>
      <w:r>
        <w:rPr>
          <w:rFonts w:ascii="Book Antiqua" w:hAnsi="Book Antiqua"/>
          <w:sz w:val="19"/>
          <w:szCs w:val="19"/>
        </w:rPr>
        <w:t xml:space="preserve">: </w:t>
      </w:r>
      <w:r w:rsidRPr="00CE7922">
        <w:rPr>
          <w:rFonts w:ascii="Book Antiqua" w:hAnsi="Book Antiqua"/>
          <w:sz w:val="19"/>
          <w:szCs w:val="19"/>
        </w:rPr>
        <w:t>Em relação aos sujeitos de direito internacional público, assinale a opção correta</w:t>
      </w:r>
      <w:r>
        <w:rPr>
          <w:rFonts w:ascii="Book Antiqua" w:hAnsi="Book Antiqua"/>
          <w:sz w:val="19"/>
          <w:szCs w:val="19"/>
        </w:rPr>
        <w:t xml:space="preserve">: </w:t>
      </w:r>
      <w:r w:rsidRPr="00CE7922">
        <w:rPr>
          <w:rFonts w:ascii="Book Antiqua" w:hAnsi="Book Antiqua"/>
          <w:sz w:val="19"/>
          <w:szCs w:val="19"/>
        </w:rPr>
        <w:t>Dada a natureza da personalidade jurídica das organizações internacionais, considera-se reconhecida sua personalidade mesmo por Estados que não tenham ratificado seu tratado constitutivo.</w:t>
      </w:r>
    </w:p>
    <w:p w14:paraId="4DD34953" w14:textId="4C630D60" w:rsidR="00CE7922" w:rsidRDefault="00CE7922" w:rsidP="00CE792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TR</w:t>
      </w:r>
      <w:r>
        <w:rPr>
          <w:rFonts w:ascii="Book Antiqua" w:hAnsi="Book Antiqua"/>
          <w:b/>
          <w:bCs/>
          <w:i/>
          <w:iCs/>
          <w:color w:val="FF0000"/>
          <w:sz w:val="19"/>
          <w:szCs w:val="19"/>
          <w:highlight w:val="green"/>
        </w:rPr>
        <w:t>T</w:t>
      </w:r>
      <w:r w:rsidRPr="003657EC">
        <w:rPr>
          <w:rFonts w:ascii="Book Antiqua" w:hAnsi="Book Antiqua"/>
          <w:b/>
          <w:bCs/>
          <w:i/>
          <w:iCs/>
          <w:color w:val="FF0000"/>
          <w:sz w:val="19"/>
          <w:szCs w:val="19"/>
          <w:highlight w:val="green"/>
        </w:rPr>
        <w:t>5-201</w:t>
      </w:r>
      <w:r>
        <w:rPr>
          <w:rFonts w:ascii="Book Antiqua" w:hAnsi="Book Antiqua"/>
          <w:b/>
          <w:bCs/>
          <w:i/>
          <w:iCs/>
          <w:color w:val="FF0000"/>
          <w:sz w:val="19"/>
          <w:szCs w:val="19"/>
          <w:highlight w:val="green"/>
        </w:rPr>
        <w:t>3</w:t>
      </w:r>
      <w:r w:rsidR="00055852">
        <w:rPr>
          <w:rFonts w:ascii="Book Antiqua" w:hAnsi="Book Antiqua"/>
          <w:b/>
          <w:bCs/>
          <w:i/>
          <w:iCs/>
          <w:color w:val="FF0000"/>
          <w:sz w:val="19"/>
          <w:szCs w:val="19"/>
        </w:rPr>
        <w:t>: #</w:t>
      </w:r>
      <w:r w:rsidR="00055852" w:rsidRPr="00055852">
        <w:rPr>
          <w:rFonts w:ascii="Book Antiqua" w:hAnsi="Book Antiqua"/>
          <w:b/>
          <w:bCs/>
          <w:i/>
          <w:iCs/>
          <w:color w:val="FF0000"/>
          <w:sz w:val="19"/>
          <w:szCs w:val="19"/>
          <w:highlight w:val="green"/>
        </w:rPr>
        <w:t>TRT18-2014</w:t>
      </w:r>
      <w:r w:rsidR="002814F0">
        <w:rPr>
          <w:rFonts w:ascii="Book Antiqua" w:hAnsi="Book Antiqua"/>
          <w:b/>
          <w:bCs/>
          <w:i/>
          <w:iCs/>
          <w:color w:val="FF0000"/>
          <w:sz w:val="19"/>
          <w:szCs w:val="19"/>
        </w:rPr>
        <w:t>: #</w:t>
      </w:r>
      <w:r w:rsidR="002814F0" w:rsidRPr="002814F0">
        <w:rPr>
          <w:rFonts w:ascii="Book Antiqua" w:hAnsi="Book Antiqua"/>
          <w:b/>
          <w:bCs/>
          <w:i/>
          <w:iCs/>
          <w:color w:val="FF0000"/>
          <w:sz w:val="19"/>
          <w:szCs w:val="19"/>
          <w:highlight w:val="green"/>
        </w:rPr>
        <w:t>TRT6-2015</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CESPE</w:t>
      </w:r>
      <w:r w:rsidR="002814F0">
        <w:rPr>
          <w:rFonts w:ascii="Book Antiqua" w:hAnsi="Book Antiqua"/>
          <w:b/>
          <w:bCs/>
          <w:i/>
          <w:iCs/>
          <w:color w:val="FF0000"/>
          <w:sz w:val="19"/>
          <w:szCs w:val="19"/>
        </w:rPr>
        <w:t>: #</w:t>
      </w:r>
      <w:r w:rsidR="002814F0" w:rsidRPr="002814F0">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E7922">
        <w:rPr>
          <w:rFonts w:ascii="Book Antiqua" w:hAnsi="Book Antiqua"/>
          <w:sz w:val="19"/>
          <w:szCs w:val="19"/>
        </w:rPr>
        <w:t xml:space="preserve">As </w:t>
      </w:r>
      <w:r>
        <w:rPr>
          <w:rFonts w:ascii="Book Antiqua" w:hAnsi="Book Antiqua"/>
          <w:sz w:val="19"/>
          <w:szCs w:val="19"/>
        </w:rPr>
        <w:t>organizações internacionais</w:t>
      </w:r>
      <w:r w:rsidRPr="00CE7922">
        <w:rPr>
          <w:rFonts w:ascii="Book Antiqua" w:hAnsi="Book Antiqua"/>
          <w:sz w:val="19"/>
          <w:szCs w:val="19"/>
        </w:rPr>
        <w:t xml:space="preserve"> adquirem personalidade jurídica no momento em que começam a funcionar (Celso de Mello, Curso), são sujeitos de direitos e obrigações</w:t>
      </w:r>
      <w:r>
        <w:rPr>
          <w:rFonts w:ascii="Book Antiqua" w:hAnsi="Book Antiqua"/>
          <w:sz w:val="19"/>
          <w:szCs w:val="19"/>
        </w:rPr>
        <w:t>,</w:t>
      </w:r>
      <w:r w:rsidRPr="00CE7922">
        <w:rPr>
          <w:rFonts w:ascii="Book Antiqua" w:hAnsi="Book Antiqua"/>
          <w:sz w:val="19"/>
          <w:szCs w:val="19"/>
        </w:rPr>
        <w:t xml:space="preserve"> não necessitando de ratificação de seu tratado por Estados que não a criaram.</w:t>
      </w:r>
      <w:r>
        <w:rPr>
          <w:rFonts w:ascii="Book Antiqua" w:hAnsi="Book Antiqua"/>
          <w:sz w:val="19"/>
          <w:szCs w:val="19"/>
        </w:rPr>
        <w:t xml:space="preserve"> Desse modo, u</w:t>
      </w:r>
      <w:r w:rsidRPr="00CE7922">
        <w:rPr>
          <w:rFonts w:ascii="Book Antiqua" w:hAnsi="Book Antiqua"/>
          <w:sz w:val="19"/>
          <w:szCs w:val="19"/>
        </w:rPr>
        <w:t>m Estado que não faça parte da ONU, por exemplo, não pode alegar que a organização não tenha personalidade jurídica baseado no fato de não ser membro dela.</w:t>
      </w:r>
    </w:p>
    <w:p w14:paraId="45FE558B" w14:textId="77777777" w:rsidR="00CE7922" w:rsidRDefault="00CE7922" w:rsidP="00CE7922">
      <w:pPr>
        <w:jc w:val="both"/>
        <w:rPr>
          <w:rFonts w:ascii="Book Antiqua" w:hAnsi="Book Antiqua"/>
          <w:sz w:val="19"/>
          <w:szCs w:val="19"/>
        </w:rPr>
      </w:pPr>
    </w:p>
    <w:p w14:paraId="0B62BCA1" w14:textId="2761A777" w:rsidR="00CE7922" w:rsidRDefault="00CE7922" w:rsidP="00CE7922">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TR</w:t>
      </w:r>
      <w:r>
        <w:rPr>
          <w:rFonts w:ascii="Book Antiqua" w:hAnsi="Book Antiqua"/>
          <w:b/>
          <w:bCs/>
          <w:i/>
          <w:iCs/>
          <w:color w:val="FF0000"/>
          <w:sz w:val="19"/>
          <w:szCs w:val="19"/>
          <w:highlight w:val="green"/>
        </w:rPr>
        <w:t>T</w:t>
      </w:r>
      <w:r w:rsidRPr="003657EC">
        <w:rPr>
          <w:rFonts w:ascii="Book Antiqua" w:hAnsi="Book Antiqua"/>
          <w:b/>
          <w:bCs/>
          <w:i/>
          <w:iCs/>
          <w:color w:val="FF0000"/>
          <w:sz w:val="19"/>
          <w:szCs w:val="19"/>
          <w:highlight w:val="green"/>
        </w:rPr>
        <w:t>5-201</w:t>
      </w:r>
      <w:r>
        <w:rPr>
          <w:rFonts w:ascii="Book Antiqua" w:hAnsi="Book Antiqua"/>
          <w:b/>
          <w:bCs/>
          <w:i/>
          <w:iCs/>
          <w:color w:val="FF0000"/>
          <w:sz w:val="19"/>
          <w:szCs w:val="19"/>
          <w:highlight w:val="green"/>
        </w:rPr>
        <w:t>3</w:t>
      </w:r>
      <w:r w:rsidR="00055852">
        <w:rPr>
          <w:rFonts w:ascii="Book Antiqua" w:hAnsi="Book Antiqua"/>
          <w:b/>
          <w:bCs/>
          <w:i/>
          <w:iCs/>
          <w:color w:val="FF0000"/>
          <w:sz w:val="19"/>
          <w:szCs w:val="19"/>
        </w:rPr>
        <w:t>: #</w:t>
      </w:r>
      <w:r w:rsidR="00055852" w:rsidRPr="00055852">
        <w:rPr>
          <w:rFonts w:ascii="Book Antiqua" w:hAnsi="Book Antiqua"/>
          <w:b/>
          <w:bCs/>
          <w:i/>
          <w:iCs/>
          <w:color w:val="FF0000"/>
          <w:sz w:val="19"/>
          <w:szCs w:val="19"/>
          <w:highlight w:val="green"/>
        </w:rPr>
        <w:t>TRT18-2014</w:t>
      </w:r>
      <w:r>
        <w:rPr>
          <w:rFonts w:ascii="Book Antiqua" w:hAnsi="Book Antiqua"/>
          <w:b/>
          <w:bCs/>
          <w:i/>
          <w:iCs/>
          <w:color w:val="FF0000"/>
          <w:sz w:val="19"/>
          <w:szCs w:val="19"/>
        </w:rPr>
        <w:t>:</w:t>
      </w:r>
      <w:r w:rsidR="002814F0">
        <w:rPr>
          <w:rFonts w:ascii="Book Antiqua" w:hAnsi="Book Antiqua"/>
          <w:b/>
          <w:bCs/>
          <w:i/>
          <w:iCs/>
          <w:color w:val="FF0000"/>
          <w:sz w:val="19"/>
          <w:szCs w:val="19"/>
        </w:rPr>
        <w:t xml:space="preserve"> #</w:t>
      </w:r>
      <w:r w:rsidR="002814F0" w:rsidRPr="002814F0">
        <w:rPr>
          <w:rFonts w:ascii="Book Antiqua" w:hAnsi="Book Antiqua"/>
          <w:b/>
          <w:bCs/>
          <w:i/>
          <w:iCs/>
          <w:color w:val="FF0000"/>
          <w:sz w:val="19"/>
          <w:szCs w:val="19"/>
          <w:highlight w:val="green"/>
        </w:rPr>
        <w:t>TRT6-2015</w:t>
      </w:r>
      <w:r w:rsidR="002814F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657EC">
        <w:rPr>
          <w:rFonts w:ascii="Book Antiqua" w:hAnsi="Book Antiqua"/>
          <w:b/>
          <w:bCs/>
          <w:i/>
          <w:iCs/>
          <w:color w:val="FF0000"/>
          <w:sz w:val="19"/>
          <w:szCs w:val="19"/>
          <w:highlight w:val="green"/>
        </w:rPr>
        <w:t>CESPE</w:t>
      </w:r>
      <w:r w:rsidR="00055852">
        <w:rPr>
          <w:rFonts w:ascii="Book Antiqua" w:hAnsi="Book Antiqua"/>
          <w:b/>
          <w:bCs/>
          <w:i/>
          <w:iCs/>
          <w:color w:val="FF0000"/>
          <w:sz w:val="19"/>
          <w:szCs w:val="19"/>
        </w:rPr>
        <w:t>: #</w:t>
      </w:r>
      <w:r w:rsidR="00055852" w:rsidRPr="00055852">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E7922">
        <w:rPr>
          <w:rFonts w:ascii="Book Antiqua" w:hAnsi="Book Antiqua"/>
          <w:sz w:val="19"/>
          <w:szCs w:val="19"/>
        </w:rPr>
        <w:t xml:space="preserve">Tanto Estados quanto organizações internacionais intergovernamentais, que têm personalidade jurídica internacional própria, podem participar do processo de criação de organizações internacionais. A iniciativa de criação, inclusive, pode partir de uma organização internacional, como ocorreu com muitas das </w:t>
      </w:r>
      <w:r w:rsidRPr="00CE7922">
        <w:rPr>
          <w:rFonts w:ascii="Book Antiqua" w:hAnsi="Book Antiqua"/>
          <w:sz w:val="19"/>
          <w:szCs w:val="19"/>
        </w:rPr>
        <w:lastRenderedPageBreak/>
        <w:t xml:space="preserve">agências especializadas da ONU, que são </w:t>
      </w:r>
      <w:proofErr w:type="spellStart"/>
      <w:r w:rsidRPr="00CE7922">
        <w:rPr>
          <w:rFonts w:ascii="Book Antiqua" w:hAnsi="Book Antiqua"/>
          <w:sz w:val="19"/>
          <w:szCs w:val="19"/>
        </w:rPr>
        <w:t>OIs</w:t>
      </w:r>
      <w:proofErr w:type="spellEnd"/>
      <w:r w:rsidRPr="00CE7922">
        <w:rPr>
          <w:rFonts w:ascii="Book Antiqua" w:hAnsi="Book Antiqua"/>
          <w:sz w:val="19"/>
          <w:szCs w:val="19"/>
        </w:rPr>
        <w:t xml:space="preserve"> independentes das Nações Unidas.</w:t>
      </w:r>
      <w:r>
        <w:rPr>
          <w:rFonts w:ascii="Book Antiqua" w:hAnsi="Book Antiqua"/>
          <w:sz w:val="19"/>
          <w:szCs w:val="19"/>
        </w:rPr>
        <w:t xml:space="preserve"> Em outras palavras, </w:t>
      </w:r>
      <w:r w:rsidRPr="00CE7922">
        <w:rPr>
          <w:rFonts w:ascii="Book Antiqua" w:hAnsi="Book Antiqua"/>
          <w:sz w:val="19"/>
          <w:szCs w:val="19"/>
        </w:rPr>
        <w:t>embora a instituição de organizações internacionais seja um ato privativo dos Estados, outras organizações internacionais podem participar de seu processo de criação. A iniciativa, por exemplo, pode partir de uma organização internacional já constituída.  É o caso do Banco Mundial (BIRD), Fundo Monetário Internacional (FMI), UNESCO, Organização Mundial da Saúde (OMS) etc., que foram criadas obedecendo a regra insculpida no art. 57 da Carta da ONU, segundo o qual “as várias entidades especializadas, criadas por acordos intergovernamentais e com amplas responsabilidades internacionais, definidas em seus instrumentos básicos, nos campos econômico, social, cultural,  educacional, sanitário e conexos, serão vinculados às Nações Unidas, de conformidade com as disposições do art. 63”.</w:t>
      </w:r>
      <w:r>
        <w:rPr>
          <w:rFonts w:ascii="Book Antiqua" w:hAnsi="Book Antiqua"/>
          <w:sz w:val="19"/>
          <w:szCs w:val="19"/>
        </w:rPr>
        <w:t xml:space="preserve"> </w:t>
      </w:r>
      <w:r w:rsidRPr="00CE7922">
        <w:rPr>
          <w:rFonts w:ascii="Book Antiqua" w:hAnsi="Book Antiqua"/>
          <w:sz w:val="19"/>
          <w:szCs w:val="19"/>
        </w:rPr>
        <w:t>Tais agências especializadas, apesar de estarem vinculadas à ONU, possuem personalidade jurídica própria e constituem-se em organizações internacionais distintas no cenário internacional.</w:t>
      </w:r>
    </w:p>
    <w:p w14:paraId="3521EF39" w14:textId="77777777" w:rsidR="00B000E9" w:rsidRDefault="00B000E9" w:rsidP="00653935">
      <w:pPr>
        <w:jc w:val="both"/>
        <w:rPr>
          <w:rFonts w:ascii="Book Antiqua" w:hAnsi="Book Antiqua"/>
          <w:b/>
          <w:bCs/>
          <w:sz w:val="19"/>
          <w:szCs w:val="19"/>
        </w:rPr>
      </w:pPr>
    </w:p>
    <w:p w14:paraId="29AFBB8A" w14:textId="53300A95" w:rsidR="002171A2" w:rsidRDefault="002171A2" w:rsidP="00653935">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2171A2">
        <w:rPr>
          <w:rFonts w:ascii="Book Antiqua" w:hAnsi="Book Antiqua"/>
          <w:sz w:val="19"/>
          <w:szCs w:val="19"/>
        </w:rPr>
        <w:t xml:space="preserve">A </w:t>
      </w:r>
      <w:proofErr w:type="spellStart"/>
      <w:r w:rsidRPr="002171A2">
        <w:rPr>
          <w:rFonts w:ascii="Book Antiqua" w:hAnsi="Book Antiqua"/>
          <w:i/>
          <w:iCs/>
          <w:sz w:val="19"/>
          <w:szCs w:val="19"/>
        </w:rPr>
        <w:t>Responsibility</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To</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Protect</w:t>
      </w:r>
      <w:proofErr w:type="spellEnd"/>
      <w:r w:rsidRPr="002171A2">
        <w:rPr>
          <w:rFonts w:ascii="Book Antiqua" w:hAnsi="Book Antiqua"/>
          <w:sz w:val="19"/>
          <w:szCs w:val="19"/>
        </w:rPr>
        <w:t xml:space="preserve"> (R2p), como Conjunto de Princípios Orientadores de Ação da Comunidade Internacional:</w:t>
      </w:r>
      <w:r>
        <w:rPr>
          <w:rFonts w:ascii="Book Antiqua" w:hAnsi="Book Antiqua"/>
          <w:sz w:val="19"/>
          <w:szCs w:val="19"/>
        </w:rPr>
        <w:t xml:space="preserve"> </w:t>
      </w:r>
      <w:r w:rsidRPr="002171A2">
        <w:rPr>
          <w:rFonts w:ascii="Book Antiqua" w:hAnsi="Book Antiqua"/>
          <w:sz w:val="19"/>
          <w:szCs w:val="19"/>
        </w:rPr>
        <w:t xml:space="preserve">inclui a possibilidade de intervenção militar para proteção da população civil como </w:t>
      </w:r>
      <w:proofErr w:type="spellStart"/>
      <w:r w:rsidRPr="002171A2">
        <w:rPr>
          <w:rFonts w:ascii="Book Antiqua" w:hAnsi="Book Antiqua"/>
          <w:i/>
          <w:iCs/>
          <w:sz w:val="19"/>
          <w:szCs w:val="19"/>
        </w:rPr>
        <w:t>ultima</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ratio</w:t>
      </w:r>
      <w:proofErr w:type="spellEnd"/>
      <w:r w:rsidRPr="002171A2">
        <w:rPr>
          <w:rFonts w:ascii="Book Antiqua" w:hAnsi="Book Antiqua"/>
          <w:sz w:val="19"/>
          <w:szCs w:val="19"/>
        </w:rPr>
        <w:t>.</w:t>
      </w:r>
    </w:p>
    <w:p w14:paraId="7512D0F0" w14:textId="14FBA814" w:rsidR="002171A2" w:rsidRPr="002171A2" w:rsidRDefault="002171A2" w:rsidP="002171A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171A2">
        <w:rPr>
          <w:rFonts w:ascii="Book Antiqua" w:hAnsi="Book Antiqua"/>
          <w:b/>
          <w:bCs/>
          <w:i/>
          <w:iCs/>
          <w:sz w:val="19"/>
          <w:szCs w:val="19"/>
          <w:shd w:val="clear" w:color="auto" w:fill="F7CAAC" w:themeFill="accent2" w:themeFillTint="66"/>
        </w:rPr>
        <w:t>R2P</w:t>
      </w:r>
      <w:r w:rsidRPr="002171A2">
        <w:rPr>
          <w:rFonts w:ascii="Book Antiqua" w:hAnsi="Book Antiqua"/>
          <w:sz w:val="19"/>
          <w:szCs w:val="19"/>
        </w:rPr>
        <w:t xml:space="preserve"> ou </w:t>
      </w:r>
      <w:proofErr w:type="spellStart"/>
      <w:r w:rsidRPr="002171A2">
        <w:rPr>
          <w:rFonts w:ascii="Book Antiqua" w:hAnsi="Book Antiqua"/>
          <w:b/>
          <w:bCs/>
          <w:i/>
          <w:iCs/>
          <w:sz w:val="19"/>
          <w:szCs w:val="19"/>
          <w:shd w:val="clear" w:color="auto" w:fill="F7CAAC" w:themeFill="accent2" w:themeFillTint="66"/>
        </w:rPr>
        <w:t>RtoP</w:t>
      </w:r>
      <w:proofErr w:type="spellEnd"/>
      <w:r w:rsidRPr="002171A2">
        <w:rPr>
          <w:rFonts w:ascii="Book Antiqua" w:hAnsi="Book Antiqua"/>
          <w:sz w:val="19"/>
          <w:szCs w:val="19"/>
        </w:rPr>
        <w:t xml:space="preserve">, acrônimos da expressão </w:t>
      </w:r>
      <w:proofErr w:type="spellStart"/>
      <w:r w:rsidRPr="002171A2">
        <w:rPr>
          <w:rFonts w:ascii="Book Antiqua" w:hAnsi="Book Antiqua"/>
          <w:b/>
          <w:bCs/>
          <w:i/>
          <w:iCs/>
          <w:sz w:val="19"/>
          <w:szCs w:val="19"/>
          <w:shd w:val="clear" w:color="auto" w:fill="F7CAAC" w:themeFill="accent2" w:themeFillTint="66"/>
        </w:rPr>
        <w:t>responsibility</w:t>
      </w:r>
      <w:proofErr w:type="spellEnd"/>
      <w:r w:rsidRPr="002171A2">
        <w:rPr>
          <w:rFonts w:ascii="Book Antiqua" w:hAnsi="Book Antiqua"/>
          <w:b/>
          <w:bCs/>
          <w:i/>
          <w:iCs/>
          <w:sz w:val="19"/>
          <w:szCs w:val="19"/>
          <w:shd w:val="clear" w:color="auto" w:fill="F7CAAC" w:themeFill="accent2" w:themeFillTint="66"/>
        </w:rPr>
        <w:t xml:space="preserve"> </w:t>
      </w:r>
      <w:proofErr w:type="spellStart"/>
      <w:r w:rsidRPr="002171A2">
        <w:rPr>
          <w:rFonts w:ascii="Book Antiqua" w:hAnsi="Book Antiqua"/>
          <w:b/>
          <w:bCs/>
          <w:i/>
          <w:iCs/>
          <w:sz w:val="19"/>
          <w:szCs w:val="19"/>
          <w:shd w:val="clear" w:color="auto" w:fill="F7CAAC" w:themeFill="accent2" w:themeFillTint="66"/>
        </w:rPr>
        <w:t>to</w:t>
      </w:r>
      <w:proofErr w:type="spellEnd"/>
      <w:r w:rsidRPr="002171A2">
        <w:rPr>
          <w:rFonts w:ascii="Book Antiqua" w:hAnsi="Book Antiqua"/>
          <w:b/>
          <w:bCs/>
          <w:i/>
          <w:iCs/>
          <w:sz w:val="19"/>
          <w:szCs w:val="19"/>
          <w:shd w:val="clear" w:color="auto" w:fill="F7CAAC" w:themeFill="accent2" w:themeFillTint="66"/>
        </w:rPr>
        <w:t xml:space="preserve"> </w:t>
      </w:r>
      <w:proofErr w:type="spellStart"/>
      <w:r w:rsidRPr="002171A2">
        <w:rPr>
          <w:rFonts w:ascii="Book Antiqua" w:hAnsi="Book Antiqua"/>
          <w:b/>
          <w:bCs/>
          <w:i/>
          <w:iCs/>
          <w:sz w:val="19"/>
          <w:szCs w:val="19"/>
          <w:shd w:val="clear" w:color="auto" w:fill="F7CAAC" w:themeFill="accent2" w:themeFillTint="66"/>
        </w:rPr>
        <w:t>protect</w:t>
      </w:r>
      <w:proofErr w:type="spellEnd"/>
      <w:r>
        <w:rPr>
          <w:rFonts w:ascii="Book Antiqua" w:hAnsi="Book Antiqua"/>
          <w:sz w:val="19"/>
          <w:szCs w:val="19"/>
        </w:rPr>
        <w:t xml:space="preserve"> </w:t>
      </w:r>
      <w:r w:rsidRPr="002171A2">
        <w:rPr>
          <w:rFonts w:ascii="Book Antiqua" w:hAnsi="Book Antiqua"/>
          <w:sz w:val="19"/>
          <w:szCs w:val="19"/>
        </w:rPr>
        <w:t>(“</w:t>
      </w:r>
      <w:r w:rsidRPr="002171A2">
        <w:rPr>
          <w:rFonts w:ascii="Book Antiqua" w:hAnsi="Book Antiqua"/>
          <w:i/>
          <w:iCs/>
          <w:sz w:val="19"/>
          <w:szCs w:val="19"/>
        </w:rPr>
        <w:t>responsabilidade de proteger</w:t>
      </w:r>
      <w:r w:rsidRPr="002171A2">
        <w:rPr>
          <w:rFonts w:ascii="Book Antiqua" w:hAnsi="Book Antiqua"/>
          <w:sz w:val="19"/>
          <w:szCs w:val="19"/>
        </w:rPr>
        <w:t xml:space="preserve">”, em português), são denominações conferidas a uma doutrina internacionalista que propõe conciliar o dilema das intervenções humanitárias com o devido respeito à soberania estatal, a partir de </w:t>
      </w:r>
      <w:r w:rsidRPr="002171A2">
        <w:rPr>
          <w:rFonts w:ascii="Book Antiqua" w:hAnsi="Book Antiqua"/>
          <w:b/>
          <w:bCs/>
          <w:sz w:val="19"/>
          <w:szCs w:val="19"/>
          <w:highlight w:val="yellow"/>
        </w:rPr>
        <w:t>dois princípios básicos</w:t>
      </w:r>
      <w:r w:rsidRPr="002171A2">
        <w:rPr>
          <w:rFonts w:ascii="Book Antiqua" w:hAnsi="Book Antiqua"/>
          <w:sz w:val="19"/>
          <w:szCs w:val="19"/>
        </w:rPr>
        <w:t>: o de que este conceito, tomado no seu sentido tradicional, também implica responsabilidade, e não apenas autoridade; e o de que é do próprio Estado a responsabilidade primária pela proteção de seus indivíduos.</w:t>
      </w:r>
      <w:r>
        <w:rPr>
          <w:rFonts w:ascii="Book Antiqua" w:hAnsi="Book Antiqua"/>
          <w:sz w:val="19"/>
          <w:szCs w:val="19"/>
        </w:rPr>
        <w:t xml:space="preserve"> </w:t>
      </w:r>
      <w:r w:rsidRPr="002171A2">
        <w:rPr>
          <w:rFonts w:ascii="Book Antiqua" w:hAnsi="Book Antiqua"/>
          <w:sz w:val="19"/>
          <w:szCs w:val="19"/>
        </w:rPr>
        <w:t>O termo tem sua origem em um relatório homônimo produzido por uma comissão independente de notáveis, instituída em 2001 sob os auspícios do governo do Canadá, com o objetivo de saber “</w:t>
      </w:r>
      <w:r w:rsidRPr="002171A2">
        <w:rPr>
          <w:rFonts w:ascii="Book Antiqua" w:hAnsi="Book Antiqua"/>
          <w:i/>
          <w:iCs/>
          <w:sz w:val="19"/>
          <w:szCs w:val="19"/>
        </w:rPr>
        <w:t>quando é apropriado, se é que em algum momento o é, para os Estados tomarem ação coercitiva, sobretudo militar, contra outro Estado, com o propósito de proteger pessoas em risco nesse outro Estado</w:t>
      </w:r>
      <w:r w:rsidRPr="002171A2">
        <w:rPr>
          <w:rFonts w:ascii="Book Antiqua" w:hAnsi="Book Antiqua"/>
          <w:sz w:val="19"/>
          <w:szCs w:val="19"/>
        </w:rPr>
        <w:t>”.</w:t>
      </w:r>
      <w:r>
        <w:rPr>
          <w:rFonts w:ascii="Book Antiqua" w:hAnsi="Book Antiqua"/>
          <w:sz w:val="19"/>
          <w:szCs w:val="19"/>
        </w:rPr>
        <w:t xml:space="preserve"> </w:t>
      </w:r>
      <w:r w:rsidRPr="002171A2">
        <w:rPr>
          <w:rFonts w:ascii="Book Antiqua" w:hAnsi="Book Antiqua"/>
          <w:sz w:val="19"/>
          <w:szCs w:val="19"/>
        </w:rPr>
        <w:t>Referida doutrina baseia-se em três pilares, a saber: o 1º, que é a responsabilidade primária de cada Estado de proteger a sua população do genocídio, dos crimes de guerra, da limpeza étnica e dos crimes contra a humanidade; o 2º, que é a responsabilidade da comunidade internacional de ajudar os Estados a construir a capacidade de exercer a sua responsabilidade primária; e o 3º, que é a responsabilidade da comunidade internacional de desempenhar uma ação eficaz quando um Estado não conseguiu exercer de maneira adequada a sua autoridade.</w:t>
      </w:r>
      <w:r>
        <w:rPr>
          <w:rFonts w:ascii="Book Antiqua" w:hAnsi="Book Antiqua"/>
          <w:sz w:val="19"/>
          <w:szCs w:val="19"/>
        </w:rPr>
        <w:t xml:space="preserve"> (Fonte: </w:t>
      </w:r>
      <w:r w:rsidRPr="002171A2">
        <w:rPr>
          <w:rFonts w:ascii="Book Antiqua" w:hAnsi="Book Antiqua"/>
          <w:sz w:val="19"/>
          <w:szCs w:val="19"/>
        </w:rPr>
        <w:t xml:space="preserve">Fonte: </w:t>
      </w:r>
      <w:hyperlink r:id="rId13" w:history="1">
        <w:r w:rsidRPr="00A5701A">
          <w:rPr>
            <w:rStyle w:val="Hyperlink"/>
            <w:rFonts w:ascii="Book Antiqua" w:hAnsi="Book Antiqua"/>
            <w:sz w:val="19"/>
            <w:szCs w:val="19"/>
          </w:rPr>
          <w:t>http://www.conjur.com.br/2013-fev-05/toda-prova-responder-examinador-dizer-r2p</w:t>
        </w:r>
      </w:hyperlink>
      <w:r>
        <w:rPr>
          <w:rFonts w:ascii="Book Antiqua" w:hAnsi="Book Antiqua"/>
          <w:sz w:val="19"/>
          <w:szCs w:val="19"/>
        </w:rPr>
        <w:t xml:space="preserve">). </w:t>
      </w:r>
    </w:p>
    <w:p w14:paraId="2311DDD1" w14:textId="156BB713" w:rsidR="002171A2" w:rsidRPr="002171A2" w:rsidRDefault="002171A2" w:rsidP="002171A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2171A2">
        <w:rPr>
          <w:rFonts w:ascii="Book Antiqua" w:hAnsi="Book Antiqua"/>
          <w:b/>
          <w:bCs/>
          <w:i/>
          <w:iCs/>
          <w:sz w:val="19"/>
          <w:szCs w:val="19"/>
          <w:u w:val="single"/>
        </w:rPr>
        <w:t xml:space="preserve">Você sabe o que é </w:t>
      </w:r>
      <w:proofErr w:type="spellStart"/>
      <w:r w:rsidRPr="002171A2">
        <w:rPr>
          <w:rFonts w:ascii="Book Antiqua" w:hAnsi="Book Antiqua"/>
          <w:b/>
          <w:bCs/>
          <w:i/>
          <w:iCs/>
          <w:sz w:val="19"/>
          <w:szCs w:val="19"/>
          <w:u w:val="single"/>
        </w:rPr>
        <w:t>responsibility</w:t>
      </w:r>
      <w:proofErr w:type="spellEnd"/>
      <w:r w:rsidRPr="002171A2">
        <w:rPr>
          <w:rFonts w:ascii="Book Antiqua" w:hAnsi="Book Antiqua"/>
          <w:b/>
          <w:bCs/>
          <w:i/>
          <w:iCs/>
          <w:sz w:val="19"/>
          <w:szCs w:val="19"/>
          <w:u w:val="single"/>
        </w:rPr>
        <w:t xml:space="preserve"> </w:t>
      </w:r>
      <w:proofErr w:type="spellStart"/>
      <w:r w:rsidRPr="002171A2">
        <w:rPr>
          <w:rFonts w:ascii="Book Antiqua" w:hAnsi="Book Antiqua"/>
          <w:b/>
          <w:bCs/>
          <w:i/>
          <w:iCs/>
          <w:sz w:val="19"/>
          <w:szCs w:val="19"/>
          <w:u w:val="single"/>
        </w:rPr>
        <w:t>to</w:t>
      </w:r>
      <w:proofErr w:type="spellEnd"/>
      <w:r w:rsidRPr="002171A2">
        <w:rPr>
          <w:rFonts w:ascii="Book Antiqua" w:hAnsi="Book Antiqua"/>
          <w:b/>
          <w:bCs/>
          <w:i/>
          <w:iCs/>
          <w:sz w:val="19"/>
          <w:szCs w:val="19"/>
          <w:u w:val="single"/>
        </w:rPr>
        <w:t xml:space="preserve"> </w:t>
      </w:r>
      <w:proofErr w:type="spellStart"/>
      <w:r w:rsidRPr="002171A2">
        <w:rPr>
          <w:rFonts w:ascii="Book Antiqua" w:hAnsi="Book Antiqua"/>
          <w:b/>
          <w:bCs/>
          <w:i/>
          <w:iCs/>
          <w:sz w:val="19"/>
          <w:szCs w:val="19"/>
          <w:u w:val="single"/>
        </w:rPr>
        <w:t>protect</w:t>
      </w:r>
      <w:proofErr w:type="spellEnd"/>
      <w:r w:rsidRPr="002171A2">
        <w:rPr>
          <w:rFonts w:ascii="Book Antiqua" w:hAnsi="Book Antiqua"/>
          <w:b/>
          <w:bCs/>
          <w:i/>
          <w:iCs/>
          <w:sz w:val="19"/>
          <w:szCs w:val="19"/>
          <w:u w:val="single"/>
        </w:rPr>
        <w:t xml:space="preserve"> (r2p)?</w:t>
      </w:r>
      <w:r>
        <w:rPr>
          <w:rFonts w:ascii="Book Antiqua" w:hAnsi="Book Antiqua"/>
          <w:sz w:val="19"/>
          <w:szCs w:val="19"/>
        </w:rPr>
        <w:t xml:space="preserve"> </w:t>
      </w:r>
      <w:r w:rsidRPr="002171A2">
        <w:rPr>
          <w:rFonts w:ascii="Book Antiqua" w:hAnsi="Book Antiqua"/>
          <w:sz w:val="19"/>
          <w:szCs w:val="19"/>
        </w:rPr>
        <w:t>Vocês sabem que um dos deveres jurídicos dos Estados no Direito Internacional Público é o de não-intervenção em questões internas de seus iguais. Pois bem.</w:t>
      </w:r>
      <w:r>
        <w:rPr>
          <w:rFonts w:ascii="Book Antiqua" w:hAnsi="Book Antiqua"/>
          <w:sz w:val="19"/>
          <w:szCs w:val="19"/>
        </w:rPr>
        <w:t xml:space="preserve"> </w:t>
      </w:r>
      <w:r w:rsidRPr="002171A2">
        <w:rPr>
          <w:rFonts w:ascii="Book Antiqua" w:hAnsi="Book Antiqua"/>
          <w:sz w:val="19"/>
          <w:szCs w:val="19"/>
        </w:rPr>
        <w:t>Os relatos de assassinatos em massa de albaneses no Kosovo, no final da década de noventa, chamaram a atenção das potências ocidentais, o que culminou em ataques aéreos da OTAN contra alvos estratégicos na Sérvia, a fim de obstruir as violações de direitos humanos praticadas pelo governo sérvio.</w:t>
      </w:r>
      <w:r>
        <w:rPr>
          <w:rFonts w:ascii="Book Antiqua" w:hAnsi="Book Antiqua"/>
          <w:sz w:val="19"/>
          <w:szCs w:val="19"/>
        </w:rPr>
        <w:t xml:space="preserve"> </w:t>
      </w:r>
      <w:r w:rsidRPr="002171A2">
        <w:rPr>
          <w:rFonts w:ascii="Book Antiqua" w:hAnsi="Book Antiqua"/>
          <w:sz w:val="19"/>
          <w:szCs w:val="19"/>
        </w:rPr>
        <w:t xml:space="preserve">Com isso, iniciou-se a discussão sobre a possibilidade de intervenção militar da comunidade internacional em Estados que não protegem a sua população contra violações graves dos direitos humanos. Foi nesse contexto que começou a ser engendrada a ideia de </w:t>
      </w:r>
      <w:proofErr w:type="spellStart"/>
      <w:r w:rsidRPr="002171A2">
        <w:rPr>
          <w:rFonts w:ascii="Book Antiqua" w:hAnsi="Book Antiqua"/>
          <w:i/>
          <w:iCs/>
          <w:sz w:val="19"/>
          <w:szCs w:val="19"/>
        </w:rPr>
        <w:t>responsibility</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to</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protect</w:t>
      </w:r>
      <w:proofErr w:type="spellEnd"/>
      <w:r w:rsidRPr="002171A2">
        <w:rPr>
          <w:rFonts w:ascii="Book Antiqua" w:hAnsi="Book Antiqua"/>
          <w:sz w:val="19"/>
          <w:szCs w:val="19"/>
        </w:rPr>
        <w:t xml:space="preserve"> (r2p).</w:t>
      </w:r>
      <w:r>
        <w:rPr>
          <w:rFonts w:ascii="Book Antiqua" w:hAnsi="Book Antiqua"/>
          <w:sz w:val="19"/>
          <w:szCs w:val="19"/>
        </w:rPr>
        <w:t xml:space="preserve"> </w:t>
      </w:r>
      <w:r w:rsidRPr="002171A2">
        <w:rPr>
          <w:rFonts w:ascii="Book Antiqua" w:hAnsi="Book Antiqua"/>
          <w:sz w:val="19"/>
          <w:szCs w:val="19"/>
        </w:rPr>
        <w:t xml:space="preserve">O conceito foi definido pela primeira vez em 2001 por uma comissão internacional independente sobre intervenção e soberania do Estado. Ela foi acolhida pelo Secretário-Geral da ONU, Kofi Annan, em suas propostas de reforma para a ONU, e apresentada à cúpula mundial </w:t>
      </w:r>
      <w:r w:rsidRPr="002171A2">
        <w:rPr>
          <w:rFonts w:ascii="Book Antiqua" w:hAnsi="Book Antiqua"/>
          <w:i/>
          <w:iCs/>
          <w:sz w:val="19"/>
          <w:szCs w:val="19"/>
        </w:rPr>
        <w:t xml:space="preserve">In </w:t>
      </w:r>
      <w:proofErr w:type="spellStart"/>
      <w:r w:rsidRPr="002171A2">
        <w:rPr>
          <w:rFonts w:ascii="Book Antiqua" w:hAnsi="Book Antiqua"/>
          <w:i/>
          <w:iCs/>
          <w:sz w:val="19"/>
          <w:szCs w:val="19"/>
        </w:rPr>
        <w:t>Larger</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Freedom</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Towards</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Development</w:t>
      </w:r>
      <w:proofErr w:type="spellEnd"/>
      <w:r w:rsidRPr="002171A2">
        <w:rPr>
          <w:rFonts w:ascii="Book Antiqua" w:hAnsi="Book Antiqua"/>
          <w:i/>
          <w:iCs/>
          <w:sz w:val="19"/>
          <w:szCs w:val="19"/>
        </w:rPr>
        <w:t xml:space="preserve">, Security </w:t>
      </w:r>
      <w:proofErr w:type="spellStart"/>
      <w:r w:rsidRPr="002171A2">
        <w:rPr>
          <w:rFonts w:ascii="Book Antiqua" w:hAnsi="Book Antiqua"/>
          <w:i/>
          <w:iCs/>
          <w:sz w:val="19"/>
          <w:szCs w:val="19"/>
        </w:rPr>
        <w:t>and</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Human</w:t>
      </w:r>
      <w:proofErr w:type="spellEnd"/>
      <w:r w:rsidRPr="002171A2">
        <w:rPr>
          <w:rFonts w:ascii="Book Antiqua" w:hAnsi="Book Antiqua"/>
          <w:i/>
          <w:iCs/>
          <w:sz w:val="19"/>
          <w:szCs w:val="19"/>
        </w:rPr>
        <w:t xml:space="preserve"> </w:t>
      </w:r>
      <w:proofErr w:type="spellStart"/>
      <w:r w:rsidRPr="002171A2">
        <w:rPr>
          <w:rFonts w:ascii="Book Antiqua" w:hAnsi="Book Antiqua"/>
          <w:i/>
          <w:iCs/>
          <w:sz w:val="19"/>
          <w:szCs w:val="19"/>
        </w:rPr>
        <w:t>Rights</w:t>
      </w:r>
      <w:proofErr w:type="spellEnd"/>
      <w:r w:rsidRPr="002171A2">
        <w:rPr>
          <w:rFonts w:ascii="Book Antiqua" w:hAnsi="Book Antiqua"/>
          <w:i/>
          <w:iCs/>
          <w:sz w:val="19"/>
          <w:szCs w:val="19"/>
        </w:rPr>
        <w:t xml:space="preserve"> for </w:t>
      </w:r>
      <w:proofErr w:type="spellStart"/>
      <w:r w:rsidRPr="002171A2">
        <w:rPr>
          <w:rFonts w:ascii="Book Antiqua" w:hAnsi="Book Antiqua"/>
          <w:i/>
          <w:iCs/>
          <w:sz w:val="19"/>
          <w:szCs w:val="19"/>
        </w:rPr>
        <w:t>All</w:t>
      </w:r>
      <w:proofErr w:type="spellEnd"/>
      <w:r w:rsidRPr="002171A2">
        <w:rPr>
          <w:rFonts w:ascii="Book Antiqua" w:hAnsi="Book Antiqua"/>
          <w:sz w:val="19"/>
          <w:szCs w:val="19"/>
        </w:rPr>
        <w:t xml:space="preserve"> (UN-Doc. A/59/2005 de 21. 3. 2005), e sedimentou-se afinal na resolução final da </w:t>
      </w:r>
      <w:r w:rsidRPr="002171A2">
        <w:rPr>
          <w:rFonts w:ascii="Book Antiqua" w:hAnsi="Book Antiqua"/>
          <w:i/>
          <w:iCs/>
          <w:sz w:val="19"/>
          <w:szCs w:val="19"/>
        </w:rPr>
        <w:t xml:space="preserve">World Summit </w:t>
      </w:r>
      <w:proofErr w:type="spellStart"/>
      <w:r w:rsidRPr="002171A2">
        <w:rPr>
          <w:rFonts w:ascii="Book Antiqua" w:hAnsi="Book Antiqua"/>
          <w:i/>
          <w:iCs/>
          <w:sz w:val="19"/>
          <w:szCs w:val="19"/>
        </w:rPr>
        <w:t>Outcome</w:t>
      </w:r>
      <w:proofErr w:type="spellEnd"/>
      <w:r w:rsidRPr="002171A2">
        <w:rPr>
          <w:rFonts w:ascii="Book Antiqua" w:hAnsi="Book Antiqua"/>
          <w:sz w:val="19"/>
          <w:szCs w:val="19"/>
        </w:rPr>
        <w:t xml:space="preserve"> 2005.</w:t>
      </w:r>
      <w:r>
        <w:rPr>
          <w:rFonts w:ascii="Book Antiqua" w:hAnsi="Book Antiqua"/>
          <w:sz w:val="19"/>
          <w:szCs w:val="19"/>
        </w:rPr>
        <w:t xml:space="preserve"> </w:t>
      </w:r>
      <w:r w:rsidRPr="002171A2">
        <w:rPr>
          <w:rFonts w:ascii="Book Antiqua" w:hAnsi="Book Antiqua"/>
          <w:sz w:val="19"/>
          <w:szCs w:val="19"/>
        </w:rPr>
        <w:t xml:space="preserve">Nesta resolução, estipulou-se que os três pilares da </w:t>
      </w:r>
      <w:proofErr w:type="spellStart"/>
      <w:r w:rsidRPr="002171A2">
        <w:rPr>
          <w:rFonts w:ascii="Book Antiqua" w:hAnsi="Book Antiqua"/>
          <w:i/>
          <w:iCs/>
          <w:sz w:val="19"/>
          <w:szCs w:val="19"/>
        </w:rPr>
        <w:t>responsibility</w:t>
      </w:r>
      <w:proofErr w:type="spellEnd"/>
      <w:r w:rsidRPr="002171A2">
        <w:rPr>
          <w:rFonts w:ascii="Book Antiqua" w:hAnsi="Book Antiqua"/>
          <w:i/>
          <w:iCs/>
          <w:sz w:val="19"/>
          <w:szCs w:val="19"/>
        </w:rPr>
        <w:t xml:space="preserve"> do </w:t>
      </w:r>
      <w:proofErr w:type="spellStart"/>
      <w:r w:rsidRPr="002171A2">
        <w:rPr>
          <w:rFonts w:ascii="Book Antiqua" w:hAnsi="Book Antiqua"/>
          <w:i/>
          <w:iCs/>
          <w:sz w:val="19"/>
          <w:szCs w:val="19"/>
        </w:rPr>
        <w:t>protect</w:t>
      </w:r>
      <w:proofErr w:type="spellEnd"/>
      <w:r w:rsidRPr="002171A2">
        <w:rPr>
          <w:rFonts w:ascii="Book Antiqua" w:hAnsi="Book Antiqua"/>
          <w:sz w:val="19"/>
          <w:szCs w:val="19"/>
        </w:rPr>
        <w:t xml:space="preserve"> são: a) os Estados tem a responsabilidade primária de proteger a sua população do genocídio, dos crimes de guerra, da limpeza étnica e dos crimes contra a humanidade; b) a comunidade internacional tem a responsabilidade de ajudar os Estados a construir a capacidade de exercer a sua responsabilidade primária; e c) a comunidade internacional tem a responsabilidade de usar os meios diplomáticos, humanitários e outros necessários para proteger as populações contra esses crimes. Se o Estado falhar em proteger a sua população, a comunidade internacional deve estar preparada para adotar uma ação coletiva para proteger a população, de acordo com a Carta das Nações </w:t>
      </w:r>
      <w:r w:rsidRPr="002171A2">
        <w:rPr>
          <w:rFonts w:ascii="Book Antiqua" w:hAnsi="Book Antiqua"/>
          <w:sz w:val="19"/>
          <w:szCs w:val="19"/>
        </w:rPr>
        <w:lastRenderedPageBreak/>
        <w:t>Unidas.</w:t>
      </w:r>
      <w:r>
        <w:rPr>
          <w:rStyle w:val="Refdenotaderodap"/>
          <w:rFonts w:ascii="Book Antiqua" w:hAnsi="Book Antiqua"/>
          <w:sz w:val="19"/>
          <w:szCs w:val="19"/>
        </w:rPr>
        <w:footnoteReference w:id="8"/>
      </w:r>
      <w:r>
        <w:rPr>
          <w:rFonts w:ascii="Book Antiqua" w:hAnsi="Book Antiqua"/>
          <w:sz w:val="19"/>
          <w:szCs w:val="19"/>
        </w:rPr>
        <w:t xml:space="preserve"> </w:t>
      </w:r>
      <w:r w:rsidRPr="002171A2">
        <w:rPr>
          <w:rFonts w:ascii="Book Antiqua" w:hAnsi="Book Antiqua"/>
          <w:sz w:val="19"/>
          <w:szCs w:val="19"/>
        </w:rPr>
        <w:t xml:space="preserve">A doutrina ensina que a intervenção humanitária deve atender a cinco critérios básicos: a) Gravidade da ameaça às pessoas; b) Integridade dos motivos da comunidade internacional; c) Utilização de força militar como último recurso; d) Proporcionalidade dos recursos; e </w:t>
      </w:r>
      <w:proofErr w:type="spellStart"/>
      <w:r w:rsidRPr="002171A2">
        <w:rPr>
          <w:rFonts w:ascii="Book Antiqua" w:hAnsi="Book Antiqua"/>
          <w:sz w:val="19"/>
          <w:szCs w:val="19"/>
        </w:rPr>
        <w:t>e</w:t>
      </w:r>
      <w:proofErr w:type="spellEnd"/>
      <w:r w:rsidRPr="002171A2">
        <w:rPr>
          <w:rFonts w:ascii="Book Antiqua" w:hAnsi="Book Antiqua"/>
          <w:sz w:val="19"/>
          <w:szCs w:val="19"/>
        </w:rPr>
        <w:t>) Adequação das consequências.</w:t>
      </w:r>
      <w:r>
        <w:rPr>
          <w:rStyle w:val="Refdenotaderodap"/>
          <w:rFonts w:ascii="Book Antiqua" w:hAnsi="Book Antiqua"/>
          <w:sz w:val="19"/>
          <w:szCs w:val="19"/>
        </w:rPr>
        <w:footnoteReference w:id="9"/>
      </w:r>
      <w:r>
        <w:rPr>
          <w:rFonts w:ascii="Book Antiqua" w:hAnsi="Book Antiqua"/>
          <w:sz w:val="19"/>
          <w:szCs w:val="19"/>
        </w:rPr>
        <w:t xml:space="preserve"> </w:t>
      </w:r>
      <w:r w:rsidRPr="002171A2">
        <w:rPr>
          <w:rFonts w:ascii="Book Antiqua" w:hAnsi="Book Antiqua"/>
          <w:sz w:val="19"/>
          <w:szCs w:val="19"/>
        </w:rPr>
        <w:t>Assim, é correto concluir que o Direito Internacional Público admite a intervenção militar para assegurar a defesa dos direitos humanos, desde que observados os princípios da Carta das Nações Unidas e os critérios apontados pela doutrina.</w:t>
      </w:r>
      <w:r>
        <w:rPr>
          <w:rFonts w:ascii="Book Antiqua" w:hAnsi="Book Antiqua"/>
          <w:sz w:val="19"/>
          <w:szCs w:val="19"/>
        </w:rPr>
        <w:t xml:space="preserve"> (Fonte: </w:t>
      </w:r>
      <w:r w:rsidRPr="002171A2">
        <w:rPr>
          <w:rFonts w:ascii="Book Antiqua" w:hAnsi="Book Antiqua"/>
          <w:sz w:val="19"/>
          <w:szCs w:val="19"/>
        </w:rPr>
        <w:t>Dr. Anderson Santos, Juiz Federal</w:t>
      </w:r>
      <w:r>
        <w:rPr>
          <w:rFonts w:ascii="Book Antiqua" w:hAnsi="Book Antiqua"/>
          <w:sz w:val="19"/>
          <w:szCs w:val="19"/>
        </w:rPr>
        <w:t xml:space="preserve">, </w:t>
      </w:r>
      <w:hyperlink r:id="rId14" w:history="1">
        <w:r w:rsidRPr="00A5701A">
          <w:rPr>
            <w:rStyle w:val="Hyperlink"/>
            <w:rFonts w:ascii="Book Antiqua" w:hAnsi="Book Antiqua"/>
            <w:sz w:val="19"/>
            <w:szCs w:val="19"/>
          </w:rPr>
          <w:t>https://blog.ebeji.com.br/voce-sabe-o-que-e-responsibility-to-protect-r2p/</w:t>
        </w:r>
      </w:hyperlink>
      <w:r>
        <w:rPr>
          <w:rFonts w:ascii="Book Antiqua" w:hAnsi="Book Antiqua"/>
          <w:sz w:val="19"/>
          <w:szCs w:val="19"/>
        </w:rPr>
        <w:t xml:space="preserve">). </w:t>
      </w:r>
    </w:p>
    <w:p w14:paraId="16455418" w14:textId="77777777" w:rsidR="002171A2" w:rsidRDefault="002171A2" w:rsidP="00653935">
      <w:pPr>
        <w:jc w:val="both"/>
        <w:rPr>
          <w:rFonts w:ascii="Book Antiqua" w:hAnsi="Book Antiqua"/>
          <w:b/>
          <w:bCs/>
          <w:sz w:val="19"/>
          <w:szCs w:val="19"/>
        </w:rPr>
      </w:pPr>
    </w:p>
    <w:p w14:paraId="18E28C22" w14:textId="597D2488" w:rsidR="00055852" w:rsidRDefault="00055852" w:rsidP="00055852">
      <w:pPr>
        <w:jc w:val="both"/>
        <w:rPr>
          <w:rFonts w:ascii="Book Antiqua" w:hAnsi="Book Antiqua"/>
          <w:sz w:val="19"/>
          <w:szCs w:val="19"/>
        </w:rPr>
      </w:pPr>
      <w:r>
        <w:rPr>
          <w:rFonts w:ascii="Book Antiqua" w:hAnsi="Book Antiqua"/>
          <w:b/>
          <w:bCs/>
          <w:sz w:val="19"/>
          <w:szCs w:val="19"/>
        </w:rPr>
        <w:t>(TRT18-2014-FCC)</w:t>
      </w:r>
      <w:r>
        <w:rPr>
          <w:rFonts w:ascii="Book Antiqua" w:hAnsi="Book Antiqua"/>
          <w:sz w:val="19"/>
          <w:szCs w:val="19"/>
        </w:rPr>
        <w:t xml:space="preserve">: </w:t>
      </w:r>
      <w:r w:rsidRPr="00055852">
        <w:rPr>
          <w:rFonts w:ascii="Book Antiqua" w:hAnsi="Book Antiqua"/>
          <w:sz w:val="19"/>
          <w:szCs w:val="19"/>
        </w:rPr>
        <w:t xml:space="preserve">Sobre os sujeitos de Direito Internacional, é </w:t>
      </w:r>
      <w:r>
        <w:rPr>
          <w:rFonts w:ascii="Book Antiqua" w:hAnsi="Book Antiqua"/>
          <w:sz w:val="19"/>
          <w:szCs w:val="19"/>
        </w:rPr>
        <w:t>correto</w:t>
      </w:r>
      <w:r w:rsidRPr="00055852">
        <w:rPr>
          <w:rFonts w:ascii="Book Antiqua" w:hAnsi="Book Antiqua"/>
          <w:sz w:val="19"/>
          <w:szCs w:val="19"/>
        </w:rPr>
        <w:t xml:space="preserve"> afirmar:</w:t>
      </w:r>
      <w:r>
        <w:rPr>
          <w:rFonts w:ascii="Book Antiqua" w:hAnsi="Book Antiqua"/>
          <w:sz w:val="19"/>
          <w:szCs w:val="19"/>
        </w:rPr>
        <w:t xml:space="preserve"> </w:t>
      </w:r>
      <w:r w:rsidRPr="00055852">
        <w:rPr>
          <w:rFonts w:ascii="Book Antiqua" w:hAnsi="Book Antiqua"/>
          <w:sz w:val="19"/>
          <w:szCs w:val="19"/>
        </w:rPr>
        <w:t>Estados, sujeitos originários do Direito Internacional, são os únicos entes a gozar de plena personalidade jurídica internacional.</w:t>
      </w:r>
    </w:p>
    <w:p w14:paraId="0F1C9F9C" w14:textId="5F044659" w:rsidR="00055852" w:rsidRDefault="00055852" w:rsidP="0005585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O enunciado da questão</w:t>
      </w:r>
      <w:r w:rsidRPr="00055852">
        <w:rPr>
          <w:rFonts w:ascii="Book Antiqua" w:hAnsi="Book Antiqua"/>
          <w:sz w:val="19"/>
          <w:szCs w:val="19"/>
        </w:rPr>
        <w:t xml:space="preserve"> pode suscitar dúvidas, uma vez que dá margem a entendimentos de que somente os Estados são sujeitos de DIP. Entretanto, afirmar que esse</w:t>
      </w:r>
      <w:r>
        <w:rPr>
          <w:rFonts w:ascii="Book Antiqua" w:hAnsi="Book Antiqua"/>
          <w:sz w:val="19"/>
          <w:szCs w:val="19"/>
        </w:rPr>
        <w:t>s</w:t>
      </w:r>
      <w:r w:rsidRPr="00055852">
        <w:rPr>
          <w:rFonts w:ascii="Book Antiqua" w:hAnsi="Book Antiqua"/>
          <w:sz w:val="19"/>
          <w:szCs w:val="19"/>
        </w:rPr>
        <w:t xml:space="preserve"> sujeitos são os únicos originários e que gozam de plena personalidade não é o mesmo que afirmar que não se reconhecem outros sujeitos de DIP. Os Estados são, de fato, os únicos sujeitos originários, o que significa que são sujeitos primários, que independem da vontade de outros sujeitos para gozarem de sua personalidade. Além disso, a personalidade dos outros sujeitos deriva da vontade dos Estados, que são os sujeitos de DIP por excelência.</w:t>
      </w:r>
    </w:p>
    <w:p w14:paraId="3DD68C51" w14:textId="77777777" w:rsidR="00055852" w:rsidRDefault="00055852" w:rsidP="0005585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55852">
        <w:rPr>
          <w:rFonts w:ascii="Book Antiqua" w:hAnsi="Book Antiqua"/>
          <w:b/>
          <w:bCs/>
          <w:i/>
          <w:iCs/>
          <w:color w:val="FF0000"/>
          <w:sz w:val="19"/>
          <w:szCs w:val="19"/>
          <w:highlight w:val="green"/>
        </w:rPr>
        <w:t>TRT18-2014</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TRF5-2015</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55852">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3657EC">
        <w:rPr>
          <w:rFonts w:ascii="Book Antiqua" w:hAnsi="Book Antiqua"/>
          <w:sz w:val="19"/>
          <w:szCs w:val="19"/>
        </w:rPr>
        <w:t xml:space="preserve">A </w:t>
      </w:r>
      <w:r>
        <w:rPr>
          <w:rFonts w:ascii="Book Antiqua" w:hAnsi="Book Antiqua"/>
          <w:sz w:val="19"/>
          <w:szCs w:val="19"/>
        </w:rPr>
        <w:t>p</w:t>
      </w:r>
      <w:r w:rsidRPr="003657EC">
        <w:rPr>
          <w:rFonts w:ascii="Book Antiqua" w:hAnsi="Book Antiqua"/>
          <w:sz w:val="19"/>
          <w:szCs w:val="19"/>
        </w:rPr>
        <w:t>ersonalidade jurídica internacional é restrita, somente os Estados (originária) e as O</w:t>
      </w:r>
      <w:r>
        <w:rPr>
          <w:rFonts w:ascii="Book Antiqua" w:hAnsi="Book Antiqua"/>
          <w:sz w:val="19"/>
          <w:szCs w:val="19"/>
        </w:rPr>
        <w:t>rganizações Internacionais</w:t>
      </w:r>
      <w:r w:rsidRPr="003657EC">
        <w:rPr>
          <w:rFonts w:ascii="Book Antiqua" w:hAnsi="Book Antiqua"/>
          <w:sz w:val="19"/>
          <w:szCs w:val="19"/>
        </w:rPr>
        <w:t xml:space="preserve"> </w:t>
      </w:r>
      <w:r>
        <w:rPr>
          <w:rFonts w:ascii="Book Antiqua" w:hAnsi="Book Antiqua"/>
          <w:sz w:val="19"/>
          <w:szCs w:val="19"/>
        </w:rPr>
        <w:t xml:space="preserve">é </w:t>
      </w:r>
      <w:r w:rsidRPr="003657EC">
        <w:rPr>
          <w:rFonts w:ascii="Book Antiqua" w:hAnsi="Book Antiqua"/>
          <w:sz w:val="19"/>
          <w:szCs w:val="19"/>
        </w:rPr>
        <w:t xml:space="preserve">derivada, pois são os Estados que lhes dão. </w:t>
      </w:r>
      <w:r>
        <w:rPr>
          <w:rFonts w:ascii="Book Antiqua" w:hAnsi="Book Antiqua"/>
          <w:sz w:val="19"/>
          <w:szCs w:val="19"/>
        </w:rPr>
        <w:t>Para doutrina clássica, a p</w:t>
      </w:r>
      <w:r w:rsidRPr="003657EC">
        <w:rPr>
          <w:rFonts w:ascii="Book Antiqua" w:hAnsi="Book Antiqua"/>
          <w:sz w:val="19"/>
          <w:szCs w:val="19"/>
        </w:rPr>
        <w:t>essoa física</w:t>
      </w:r>
      <w:r>
        <w:rPr>
          <w:rFonts w:ascii="Book Antiqua" w:hAnsi="Book Antiqua"/>
          <w:sz w:val="19"/>
          <w:szCs w:val="19"/>
        </w:rPr>
        <w:t xml:space="preserve"> e as empresas</w:t>
      </w:r>
      <w:r w:rsidRPr="003657EC">
        <w:rPr>
          <w:rFonts w:ascii="Book Antiqua" w:hAnsi="Book Antiqua"/>
          <w:sz w:val="19"/>
          <w:szCs w:val="19"/>
        </w:rPr>
        <w:t xml:space="preserve"> não </w:t>
      </w:r>
      <w:r>
        <w:rPr>
          <w:rFonts w:ascii="Book Antiqua" w:hAnsi="Book Antiqua"/>
          <w:sz w:val="19"/>
          <w:szCs w:val="19"/>
        </w:rPr>
        <w:t>possuem</w:t>
      </w:r>
      <w:r w:rsidRPr="003657EC">
        <w:rPr>
          <w:rFonts w:ascii="Book Antiqua" w:hAnsi="Book Antiqua"/>
          <w:sz w:val="19"/>
          <w:szCs w:val="19"/>
        </w:rPr>
        <w:t xml:space="preserve"> personalidade jurídica internacional.</w:t>
      </w:r>
    </w:p>
    <w:p w14:paraId="6AD1D3CB" w14:textId="77777777" w:rsidR="00055852" w:rsidRPr="003657EC" w:rsidRDefault="00055852" w:rsidP="0005585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55852">
        <w:rPr>
          <w:rFonts w:ascii="Book Antiqua" w:hAnsi="Book Antiqua"/>
          <w:b/>
          <w:bCs/>
          <w:i/>
          <w:iCs/>
          <w:color w:val="FF0000"/>
          <w:sz w:val="19"/>
          <w:szCs w:val="19"/>
          <w:highlight w:val="green"/>
        </w:rPr>
        <w:t>TRT18-2014</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TRF5-2015</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55852">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3657EC">
        <w:rPr>
          <w:rFonts w:ascii="Book Antiqua" w:hAnsi="Book Antiqua"/>
          <w:sz w:val="19"/>
          <w:szCs w:val="19"/>
        </w:rPr>
        <w:t>A personalidade jurídica internacional não é reconhecida de forma ampla, não podendo ser equiparada à personalidade estatal, pois são dois os sujeitos de direito internacional público: Estado e Organizações Internacionais, lhes sendo inerentes três pressupostos:</w:t>
      </w:r>
    </w:p>
    <w:p w14:paraId="0EB700D2" w14:textId="77777777" w:rsidR="00055852" w:rsidRPr="003657EC" w:rsidRDefault="00055852" w:rsidP="00055852">
      <w:pPr>
        <w:ind w:left="567"/>
        <w:jc w:val="both"/>
        <w:rPr>
          <w:rFonts w:ascii="Book Antiqua" w:hAnsi="Book Antiqua"/>
          <w:sz w:val="19"/>
          <w:szCs w:val="19"/>
        </w:rPr>
      </w:pPr>
      <w:r w:rsidRPr="003657EC">
        <w:rPr>
          <w:rFonts w:ascii="Book Antiqua" w:hAnsi="Book Antiqua"/>
          <w:sz w:val="19"/>
          <w:szCs w:val="19"/>
        </w:rPr>
        <w:t>1</w:t>
      </w:r>
      <w:r>
        <w:rPr>
          <w:rFonts w:ascii="Book Antiqua" w:hAnsi="Book Antiqua"/>
          <w:sz w:val="19"/>
          <w:szCs w:val="19"/>
        </w:rPr>
        <w:t>)</w:t>
      </w:r>
      <w:r w:rsidRPr="003657EC">
        <w:rPr>
          <w:rFonts w:ascii="Book Antiqua" w:hAnsi="Book Antiqua"/>
          <w:sz w:val="19"/>
          <w:szCs w:val="19"/>
        </w:rPr>
        <w:t xml:space="preserve"> capacidade para celebrar tratados;</w:t>
      </w:r>
    </w:p>
    <w:p w14:paraId="1DA72553" w14:textId="77777777" w:rsidR="00055852" w:rsidRPr="003657EC" w:rsidRDefault="00055852" w:rsidP="00055852">
      <w:pPr>
        <w:ind w:left="567"/>
        <w:jc w:val="both"/>
        <w:rPr>
          <w:rFonts w:ascii="Book Antiqua" w:hAnsi="Book Antiqua"/>
          <w:sz w:val="19"/>
          <w:szCs w:val="19"/>
        </w:rPr>
      </w:pPr>
      <w:r w:rsidRPr="003657EC">
        <w:rPr>
          <w:rFonts w:ascii="Book Antiqua" w:hAnsi="Book Antiqua"/>
          <w:sz w:val="19"/>
          <w:szCs w:val="19"/>
        </w:rPr>
        <w:t>2</w:t>
      </w:r>
      <w:r>
        <w:rPr>
          <w:rFonts w:ascii="Book Antiqua" w:hAnsi="Book Antiqua"/>
          <w:sz w:val="19"/>
          <w:szCs w:val="19"/>
        </w:rPr>
        <w:t>)</w:t>
      </w:r>
      <w:r w:rsidRPr="003657EC">
        <w:rPr>
          <w:rFonts w:ascii="Book Antiqua" w:hAnsi="Book Antiqua"/>
          <w:sz w:val="19"/>
          <w:szCs w:val="19"/>
        </w:rPr>
        <w:t xml:space="preserve"> capacidade para usufruir de privilégios e imunidades; e</w:t>
      </w:r>
    </w:p>
    <w:p w14:paraId="304F9B00" w14:textId="77777777" w:rsidR="00055852" w:rsidRPr="00653935" w:rsidRDefault="00055852" w:rsidP="00055852">
      <w:pPr>
        <w:ind w:left="567"/>
        <w:jc w:val="both"/>
        <w:rPr>
          <w:rFonts w:ascii="Book Antiqua" w:hAnsi="Book Antiqua"/>
          <w:sz w:val="19"/>
          <w:szCs w:val="19"/>
        </w:rPr>
      </w:pPr>
      <w:r w:rsidRPr="003657EC">
        <w:rPr>
          <w:rFonts w:ascii="Book Antiqua" w:hAnsi="Book Antiqua"/>
          <w:sz w:val="19"/>
          <w:szCs w:val="19"/>
        </w:rPr>
        <w:t>3</w:t>
      </w:r>
      <w:r>
        <w:rPr>
          <w:rFonts w:ascii="Book Antiqua" w:hAnsi="Book Antiqua"/>
          <w:sz w:val="19"/>
          <w:szCs w:val="19"/>
        </w:rPr>
        <w:t>)</w:t>
      </w:r>
      <w:r w:rsidRPr="003657EC">
        <w:rPr>
          <w:rFonts w:ascii="Book Antiqua" w:hAnsi="Book Antiqua"/>
          <w:sz w:val="19"/>
          <w:szCs w:val="19"/>
        </w:rPr>
        <w:t xml:space="preserve"> capacidade para patrocinar reclamações internacionais.</w:t>
      </w:r>
    </w:p>
    <w:p w14:paraId="606DF6C8" w14:textId="78FA0B2A" w:rsidR="00055852" w:rsidRDefault="00055852" w:rsidP="00055852">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E236F">
        <w:rPr>
          <w:rFonts w:ascii="Book Antiqua" w:hAnsi="Book Antiqua"/>
          <w:b/>
          <w:bCs/>
          <w:i/>
          <w:iCs/>
          <w:color w:val="FF0000"/>
          <w:sz w:val="19"/>
          <w:szCs w:val="19"/>
          <w:highlight w:val="green"/>
        </w:rPr>
        <w:t>MPT-2013</w:t>
      </w:r>
      <w:r>
        <w:rPr>
          <w:rFonts w:ascii="Book Antiqua" w:hAnsi="Book Antiqua"/>
          <w:b/>
          <w:bCs/>
          <w:i/>
          <w:iCs/>
          <w:color w:val="FF0000"/>
          <w:sz w:val="19"/>
          <w:szCs w:val="19"/>
        </w:rPr>
        <w:t>: #</w:t>
      </w:r>
      <w:r w:rsidRPr="00055852">
        <w:rPr>
          <w:rFonts w:ascii="Book Antiqua" w:hAnsi="Book Antiqua"/>
          <w:b/>
          <w:bCs/>
          <w:i/>
          <w:iCs/>
          <w:color w:val="FF0000"/>
          <w:sz w:val="19"/>
          <w:szCs w:val="19"/>
          <w:highlight w:val="green"/>
        </w:rPr>
        <w:t>TRT18-2014</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TRF5-201</w:t>
      </w:r>
      <w:r>
        <w:rPr>
          <w:rFonts w:ascii="Book Antiqua" w:hAnsi="Book Antiqua"/>
          <w:b/>
          <w:bCs/>
          <w:i/>
          <w:iCs/>
          <w:color w:val="FF0000"/>
          <w:sz w:val="19"/>
          <w:szCs w:val="19"/>
          <w:highlight w:val="green"/>
        </w:rPr>
        <w:t>7</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55852">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8F2F51">
        <w:rPr>
          <w:rFonts w:ascii="Book Antiqua" w:hAnsi="Book Antiqua"/>
          <w:sz w:val="19"/>
          <w:szCs w:val="19"/>
        </w:rPr>
        <w:t>A personalidade jurídica internacional do indivíduo é muito contestada. No entanto, na atualidade parcela dos estudiosos de Direito Internacional Público reconhece este protagonismo ao indivíduo na órbita internacional, porém mais restrito, não podendo celebrar tratados</w:t>
      </w:r>
      <w:r>
        <w:rPr>
          <w:rFonts w:ascii="Book Antiqua" w:hAnsi="Book Antiqua"/>
          <w:sz w:val="19"/>
          <w:szCs w:val="19"/>
        </w:rPr>
        <w:t>,</w:t>
      </w:r>
      <w:r w:rsidRPr="008F2F51">
        <w:rPr>
          <w:rFonts w:ascii="Book Antiqua" w:hAnsi="Book Antiqua"/>
          <w:sz w:val="19"/>
          <w:szCs w:val="19"/>
        </w:rPr>
        <w:t xml:space="preserve"> porém tendo acesso a alguns foros internacionais. Ex.: o indivíduo pode acionar a Corte Europeia de Direitos Humanos.</w:t>
      </w:r>
    </w:p>
    <w:p w14:paraId="473B025D" w14:textId="77777777" w:rsidR="00055852" w:rsidRDefault="00055852" w:rsidP="00653935">
      <w:pPr>
        <w:jc w:val="both"/>
        <w:rPr>
          <w:rFonts w:ascii="Book Antiqua" w:hAnsi="Book Antiqua"/>
          <w:b/>
          <w:bCs/>
          <w:sz w:val="19"/>
          <w:szCs w:val="19"/>
        </w:rPr>
      </w:pPr>
    </w:p>
    <w:p w14:paraId="2E31D23B" w14:textId="2636708B" w:rsidR="00653935" w:rsidRDefault="00653935" w:rsidP="00653935">
      <w:pPr>
        <w:jc w:val="both"/>
        <w:rPr>
          <w:rFonts w:ascii="Book Antiqua" w:hAnsi="Book Antiqua"/>
          <w:sz w:val="19"/>
          <w:szCs w:val="19"/>
        </w:rPr>
      </w:pPr>
      <w:r>
        <w:rPr>
          <w:rFonts w:ascii="Book Antiqua" w:hAnsi="Book Antiqua"/>
          <w:b/>
          <w:bCs/>
          <w:sz w:val="19"/>
          <w:szCs w:val="19"/>
        </w:rPr>
        <w:t>(TRF4-2012)</w:t>
      </w:r>
      <w:r>
        <w:rPr>
          <w:rFonts w:ascii="Book Antiqua" w:hAnsi="Book Antiqua"/>
          <w:sz w:val="19"/>
          <w:szCs w:val="19"/>
        </w:rPr>
        <w:t xml:space="preserve">: Assinale a alternativa correta: </w:t>
      </w:r>
      <w:r w:rsidRPr="00653935">
        <w:rPr>
          <w:rFonts w:ascii="Book Antiqua" w:hAnsi="Book Antiqua"/>
          <w:sz w:val="19"/>
          <w:szCs w:val="19"/>
        </w:rPr>
        <w:t>As organizações internacionais diferenciam-se das organizações não governamentais, porque estas, em geral, são regidas em sua constituição pelo direito interno do país, ou dos países, em que estão constituídas e registradas e têm suas sedes legais.</w:t>
      </w:r>
    </w:p>
    <w:p w14:paraId="52F3A401" w14:textId="3760FCBC" w:rsidR="00653935" w:rsidRDefault="00653935" w:rsidP="0065393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3657EC">
        <w:rPr>
          <w:rFonts w:ascii="Book Antiqua" w:hAnsi="Book Antiqua"/>
          <w:b/>
          <w:bCs/>
          <w:i/>
          <w:iCs/>
          <w:color w:val="FF0000"/>
          <w:sz w:val="19"/>
          <w:szCs w:val="19"/>
        </w:rPr>
        <w:t>: #</w:t>
      </w:r>
      <w:r w:rsidR="003657EC" w:rsidRPr="003657EC">
        <w:rPr>
          <w:rFonts w:ascii="Book Antiqua" w:hAnsi="Book Antiqua"/>
          <w:b/>
          <w:bCs/>
          <w:i/>
          <w:iCs/>
          <w:color w:val="FF0000"/>
          <w:sz w:val="19"/>
          <w:szCs w:val="19"/>
          <w:highlight w:val="green"/>
        </w:rPr>
        <w:t>TRF4-2012</w:t>
      </w:r>
      <w:r w:rsidR="003657EC">
        <w:rPr>
          <w:rFonts w:ascii="Book Antiqua" w:hAnsi="Book Antiqua"/>
          <w:b/>
          <w:bCs/>
          <w:i/>
          <w:iCs/>
          <w:color w:val="FF0000"/>
          <w:sz w:val="19"/>
          <w:szCs w:val="19"/>
        </w:rPr>
        <w:t>: #</w:t>
      </w:r>
      <w:r w:rsidR="003657EC" w:rsidRPr="003657EC">
        <w:rPr>
          <w:rFonts w:ascii="Book Antiqua" w:hAnsi="Book Antiqua"/>
          <w:b/>
          <w:bCs/>
          <w:i/>
          <w:iCs/>
          <w:color w:val="FF0000"/>
          <w:sz w:val="19"/>
          <w:szCs w:val="19"/>
          <w:highlight w:val="green"/>
        </w:rPr>
        <w:t>TRF5-2015</w:t>
      </w:r>
      <w:r w:rsidR="003657EC">
        <w:rPr>
          <w:rFonts w:ascii="Book Antiqua" w:hAnsi="Book Antiqua"/>
          <w:b/>
          <w:bCs/>
          <w:i/>
          <w:iCs/>
          <w:color w:val="FF0000"/>
          <w:sz w:val="19"/>
          <w:szCs w:val="19"/>
        </w:rPr>
        <w:t>: #</w:t>
      </w:r>
      <w:r w:rsidR="003657EC" w:rsidRPr="003657E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653935">
        <w:rPr>
          <w:rFonts w:ascii="Book Antiqua" w:hAnsi="Book Antiqua"/>
          <w:sz w:val="19"/>
          <w:szCs w:val="19"/>
        </w:rPr>
        <w:t xml:space="preserve">As </w:t>
      </w:r>
      <w:proofErr w:type="spellStart"/>
      <w:r w:rsidRPr="00653935">
        <w:rPr>
          <w:rFonts w:ascii="Book Antiqua" w:hAnsi="Book Antiqua"/>
          <w:sz w:val="19"/>
          <w:szCs w:val="19"/>
        </w:rPr>
        <w:t>ONG’s</w:t>
      </w:r>
      <w:proofErr w:type="spellEnd"/>
      <w:r w:rsidRPr="00653935">
        <w:rPr>
          <w:rFonts w:ascii="Book Antiqua" w:hAnsi="Book Antiqua"/>
          <w:sz w:val="19"/>
          <w:szCs w:val="19"/>
        </w:rPr>
        <w:t xml:space="preserve"> são pessoas jurídicas de Direito Público Interno, e não de Direito Internacional e pode atuar como qualquer empresa, em diversos países, assim como o Greenpeace.</w:t>
      </w:r>
    </w:p>
    <w:p w14:paraId="288E0158" w14:textId="496707C2" w:rsidR="00E62676" w:rsidRDefault="00E62676" w:rsidP="00653935">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TRF5-2015</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E62676">
        <w:rPr>
          <w:rFonts w:ascii="Book Antiqua" w:hAnsi="Book Antiqua"/>
          <w:sz w:val="19"/>
          <w:szCs w:val="19"/>
        </w:rPr>
        <w:t xml:space="preserve">Conforme aduz Paulo Henrique Gonçalves Portela </w:t>
      </w:r>
      <w:r w:rsidRPr="00E62676">
        <w:rPr>
          <w:rFonts w:ascii="Book Antiqua" w:hAnsi="Book Antiqua"/>
          <w:i/>
          <w:iCs/>
          <w:sz w:val="19"/>
          <w:szCs w:val="19"/>
        </w:rPr>
        <w:t xml:space="preserve">“as empresas podem celebrar instrumentos jurídicos com Estados e organizações internacionais, que </w:t>
      </w:r>
      <w:r w:rsidRPr="00E62676">
        <w:rPr>
          <w:rFonts w:ascii="Book Antiqua" w:hAnsi="Book Antiqua"/>
          <w:b/>
          <w:bCs/>
          <w:i/>
          <w:iCs/>
          <w:sz w:val="19"/>
          <w:szCs w:val="19"/>
          <w:highlight w:val="yellow"/>
        </w:rPr>
        <w:t>não serão, porém, tratados, mas apenas contratos</w:t>
      </w:r>
      <w:r w:rsidRPr="00E62676">
        <w:rPr>
          <w:rFonts w:ascii="Book Antiqua" w:hAnsi="Book Antiqua"/>
          <w:i/>
          <w:iCs/>
          <w:sz w:val="19"/>
          <w:szCs w:val="19"/>
        </w:rPr>
        <w:t>, como aqueles concluídos internamente entre entes privados e o Estado (...)”</w:t>
      </w:r>
      <w:r>
        <w:rPr>
          <w:rFonts w:ascii="Book Antiqua" w:hAnsi="Book Antiqua"/>
          <w:sz w:val="19"/>
          <w:szCs w:val="19"/>
        </w:rPr>
        <w:t>.</w:t>
      </w:r>
    </w:p>
    <w:p w14:paraId="1664D565" w14:textId="77777777" w:rsidR="008F2F51" w:rsidRDefault="008F2F51" w:rsidP="008F2F51">
      <w:pPr>
        <w:jc w:val="both"/>
        <w:rPr>
          <w:rFonts w:ascii="Book Antiqua" w:hAnsi="Book Antiqua"/>
          <w:sz w:val="19"/>
          <w:szCs w:val="19"/>
        </w:rPr>
      </w:pPr>
    </w:p>
    <w:p w14:paraId="20D35F1C" w14:textId="592CC30D" w:rsidR="004B6856" w:rsidRDefault="008F2F51" w:rsidP="008F2F51">
      <w:pPr>
        <w:jc w:val="both"/>
        <w:rPr>
          <w:rFonts w:ascii="Book Antiqua" w:hAnsi="Book Antiqua"/>
          <w:sz w:val="19"/>
          <w:szCs w:val="19"/>
        </w:rPr>
      </w:pPr>
      <w:r>
        <w:rPr>
          <w:rFonts w:ascii="Book Antiqua" w:hAnsi="Book Antiqua"/>
          <w:b/>
          <w:bCs/>
          <w:i/>
          <w:iCs/>
          <w:sz w:val="19"/>
          <w:szCs w:val="19"/>
        </w:rPr>
        <w:t>#</w:t>
      </w:r>
      <w:r w:rsidRPr="008F2F51">
        <w:rPr>
          <w:rFonts w:ascii="Book Antiqua" w:hAnsi="Book Antiqua"/>
          <w:b/>
          <w:bCs/>
          <w:i/>
          <w:iCs/>
          <w:sz w:val="19"/>
          <w:szCs w:val="19"/>
          <w:highlight w:val="magenta"/>
        </w:rPr>
        <w:t>Parêntese</w:t>
      </w:r>
      <w:r>
        <w:rPr>
          <w:rFonts w:ascii="Book Antiqua" w:hAnsi="Book Antiqua"/>
          <w:sz w:val="19"/>
          <w:szCs w:val="19"/>
        </w:rPr>
        <w:t xml:space="preserve">: </w:t>
      </w: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502C7">
        <w:rPr>
          <w:rFonts w:ascii="Book Antiqua" w:hAnsi="Book Antiqua"/>
          <w:b/>
          <w:bCs/>
          <w:i/>
          <w:iCs/>
          <w:color w:val="FF0000"/>
          <w:sz w:val="19"/>
          <w:szCs w:val="19"/>
        </w:rPr>
        <w:t>: #</w:t>
      </w:r>
      <w:r w:rsidR="00D502C7" w:rsidRPr="00D502C7">
        <w:rPr>
          <w:rFonts w:ascii="Book Antiqua" w:hAnsi="Book Antiqua"/>
          <w:b/>
          <w:bCs/>
          <w:i/>
          <w:iCs/>
          <w:color w:val="FF0000"/>
          <w:sz w:val="19"/>
          <w:szCs w:val="19"/>
          <w:highlight w:val="green"/>
        </w:rPr>
        <w:t>PFN-2007</w:t>
      </w:r>
      <w:r w:rsidR="002F3BBC">
        <w:rPr>
          <w:rFonts w:ascii="Book Antiqua" w:hAnsi="Book Antiqua"/>
          <w:b/>
          <w:bCs/>
          <w:i/>
          <w:iCs/>
          <w:color w:val="FF0000"/>
          <w:sz w:val="19"/>
          <w:szCs w:val="19"/>
        </w:rPr>
        <w:t>: #</w:t>
      </w:r>
      <w:r w:rsidR="002F3BBC" w:rsidRPr="002F3BBC">
        <w:rPr>
          <w:rFonts w:ascii="Book Antiqua" w:hAnsi="Book Antiqua"/>
          <w:b/>
          <w:bCs/>
          <w:i/>
          <w:iCs/>
          <w:color w:val="FF0000"/>
          <w:sz w:val="19"/>
          <w:szCs w:val="19"/>
          <w:highlight w:val="green"/>
        </w:rPr>
        <w:t>AGU-2015</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TRF5-201</w:t>
      </w:r>
      <w:r>
        <w:rPr>
          <w:rFonts w:ascii="Book Antiqua" w:hAnsi="Book Antiqua"/>
          <w:b/>
          <w:bCs/>
          <w:i/>
          <w:iCs/>
          <w:color w:val="FF0000"/>
          <w:sz w:val="19"/>
          <w:szCs w:val="19"/>
          <w:highlight w:val="green"/>
        </w:rPr>
        <w:t>7</w:t>
      </w:r>
      <w:r>
        <w:rPr>
          <w:rFonts w:ascii="Book Antiqua" w:hAnsi="Book Antiqua"/>
          <w:b/>
          <w:bCs/>
          <w:i/>
          <w:iCs/>
          <w:color w:val="FF0000"/>
          <w:sz w:val="19"/>
          <w:szCs w:val="19"/>
        </w:rPr>
        <w:t>: #</w:t>
      </w:r>
      <w:r w:rsidRPr="003657EC">
        <w:rPr>
          <w:rFonts w:ascii="Book Antiqua" w:hAnsi="Book Antiqua"/>
          <w:b/>
          <w:bCs/>
          <w:i/>
          <w:iCs/>
          <w:color w:val="FF0000"/>
          <w:sz w:val="19"/>
          <w:szCs w:val="19"/>
          <w:highlight w:val="green"/>
        </w:rPr>
        <w:t>CESPE</w:t>
      </w:r>
      <w:r w:rsidR="00D502C7">
        <w:rPr>
          <w:rFonts w:ascii="Book Antiqua" w:hAnsi="Book Antiqua"/>
          <w:b/>
          <w:bCs/>
          <w:i/>
          <w:iCs/>
          <w:color w:val="FF0000"/>
          <w:sz w:val="19"/>
          <w:szCs w:val="19"/>
        </w:rPr>
        <w:t>: #</w:t>
      </w:r>
      <w:r w:rsidR="00D502C7" w:rsidRPr="00D502C7">
        <w:rPr>
          <w:rFonts w:ascii="Book Antiqua" w:hAnsi="Book Antiqua"/>
          <w:b/>
          <w:bCs/>
          <w:i/>
          <w:iCs/>
          <w:color w:val="FF0000"/>
          <w:sz w:val="19"/>
          <w:szCs w:val="19"/>
          <w:highlight w:val="green"/>
        </w:rPr>
        <w:t>ESAF</w:t>
      </w:r>
      <w:r w:rsidRPr="00A92CCF">
        <w:rPr>
          <w:rFonts w:ascii="Book Antiqua" w:hAnsi="Book Antiqua"/>
          <w:sz w:val="19"/>
          <w:szCs w:val="19"/>
        </w:rPr>
        <w:t>:</w:t>
      </w:r>
      <w:r w:rsidR="004B6856">
        <w:rPr>
          <w:rFonts w:ascii="Book Antiqua" w:hAnsi="Book Antiqua"/>
          <w:sz w:val="19"/>
          <w:szCs w:val="19"/>
        </w:rPr>
        <w:t xml:space="preserve"> </w:t>
      </w:r>
      <w:r w:rsidR="004B6856" w:rsidRPr="004B6856">
        <w:rPr>
          <w:rFonts w:ascii="Book Antiqua" w:hAnsi="Book Antiqua"/>
          <w:b/>
          <w:bCs/>
          <w:i/>
          <w:iCs/>
          <w:sz w:val="19"/>
          <w:szCs w:val="19"/>
          <w:shd w:val="clear" w:color="auto" w:fill="F7CAAC" w:themeFill="accent2" w:themeFillTint="66"/>
        </w:rPr>
        <w:t>Coletividades não estatais são sujeitos do DIP?</w:t>
      </w:r>
      <w:r w:rsidR="004B6856">
        <w:rPr>
          <w:rFonts w:ascii="Book Antiqua" w:hAnsi="Book Antiqua"/>
          <w:sz w:val="19"/>
          <w:szCs w:val="19"/>
        </w:rPr>
        <w:t xml:space="preserve"> </w:t>
      </w:r>
      <w:r w:rsidR="004B6856" w:rsidRPr="004B6856">
        <w:rPr>
          <w:rFonts w:ascii="Book Antiqua" w:hAnsi="Book Antiqua"/>
          <w:sz w:val="19"/>
          <w:szCs w:val="19"/>
        </w:rPr>
        <w:t xml:space="preserve">As coletividades não estatais são grupos de pessoas que </w:t>
      </w:r>
      <w:proofErr w:type="gramStart"/>
      <w:r w:rsidR="004B6856" w:rsidRPr="004B6856">
        <w:rPr>
          <w:rFonts w:ascii="Book Antiqua" w:hAnsi="Book Antiqua"/>
          <w:sz w:val="19"/>
          <w:szCs w:val="19"/>
        </w:rPr>
        <w:t>unem-se</w:t>
      </w:r>
      <w:proofErr w:type="gramEnd"/>
      <w:r w:rsidR="004B6856" w:rsidRPr="004B6856">
        <w:rPr>
          <w:rFonts w:ascii="Book Antiqua" w:hAnsi="Book Antiqua"/>
          <w:sz w:val="19"/>
          <w:szCs w:val="19"/>
        </w:rPr>
        <w:t xml:space="preserve"> com um fim específico, seja doutrinário, </w:t>
      </w:r>
      <w:proofErr w:type="gramStart"/>
      <w:r w:rsidR="004B6856" w:rsidRPr="004B6856">
        <w:rPr>
          <w:rFonts w:ascii="Book Antiqua" w:hAnsi="Book Antiqua"/>
          <w:sz w:val="19"/>
          <w:szCs w:val="19"/>
        </w:rPr>
        <w:t>bélico, ou humanitário</w:t>
      </w:r>
      <w:proofErr w:type="gramEnd"/>
      <w:r w:rsidR="004B6856" w:rsidRPr="004B6856">
        <w:rPr>
          <w:rFonts w:ascii="Book Antiqua" w:hAnsi="Book Antiqua"/>
          <w:sz w:val="19"/>
          <w:szCs w:val="19"/>
        </w:rPr>
        <w:t xml:space="preserve">. Podemos dividi-las em </w:t>
      </w:r>
      <w:r w:rsidR="004B6856" w:rsidRPr="004B6856">
        <w:rPr>
          <w:rFonts w:ascii="Book Antiqua" w:hAnsi="Book Antiqua"/>
          <w:b/>
          <w:bCs/>
          <w:sz w:val="19"/>
          <w:szCs w:val="19"/>
          <w:shd w:val="clear" w:color="auto" w:fill="F7CAAC" w:themeFill="accent2" w:themeFillTint="66"/>
        </w:rPr>
        <w:t>beligerantes</w:t>
      </w:r>
      <w:r w:rsidR="004B6856" w:rsidRPr="004B6856">
        <w:rPr>
          <w:rFonts w:ascii="Book Antiqua" w:hAnsi="Book Antiqua"/>
          <w:sz w:val="19"/>
          <w:szCs w:val="19"/>
        </w:rPr>
        <w:t xml:space="preserve">, </w:t>
      </w:r>
      <w:r w:rsidR="004B6856" w:rsidRPr="004B6856">
        <w:rPr>
          <w:rFonts w:ascii="Book Antiqua" w:hAnsi="Book Antiqua"/>
          <w:b/>
          <w:bCs/>
          <w:sz w:val="19"/>
          <w:szCs w:val="19"/>
          <w:shd w:val="clear" w:color="auto" w:fill="F7CAAC" w:themeFill="accent2" w:themeFillTint="66"/>
        </w:rPr>
        <w:t>insurgentes</w:t>
      </w:r>
      <w:r w:rsidR="004B6856" w:rsidRPr="004B6856">
        <w:rPr>
          <w:rFonts w:ascii="Book Antiqua" w:hAnsi="Book Antiqua"/>
          <w:sz w:val="19"/>
          <w:szCs w:val="19"/>
        </w:rPr>
        <w:t xml:space="preserve"> e os </w:t>
      </w:r>
      <w:r w:rsidR="004B6856" w:rsidRPr="004B6856">
        <w:rPr>
          <w:rFonts w:ascii="Book Antiqua" w:hAnsi="Book Antiqua"/>
          <w:b/>
          <w:bCs/>
          <w:sz w:val="19"/>
          <w:szCs w:val="19"/>
          <w:shd w:val="clear" w:color="auto" w:fill="F7CAAC" w:themeFill="accent2" w:themeFillTint="66"/>
        </w:rPr>
        <w:t>movimentos de libertação nacional</w:t>
      </w:r>
      <w:r w:rsidR="004B6856" w:rsidRPr="004B6856">
        <w:rPr>
          <w:rFonts w:ascii="Book Antiqua" w:hAnsi="Book Antiqua"/>
          <w:sz w:val="19"/>
          <w:szCs w:val="19"/>
        </w:rPr>
        <w:t>.</w:t>
      </w:r>
      <w:r>
        <w:rPr>
          <w:rFonts w:ascii="Book Antiqua" w:hAnsi="Book Antiqua"/>
          <w:sz w:val="19"/>
          <w:szCs w:val="19"/>
        </w:rPr>
        <w:t xml:space="preserve"> </w:t>
      </w:r>
      <w:r w:rsidR="004B6856" w:rsidRPr="004B6856">
        <w:rPr>
          <w:rFonts w:ascii="Book Antiqua" w:hAnsi="Book Antiqua"/>
          <w:sz w:val="19"/>
          <w:szCs w:val="19"/>
        </w:rPr>
        <w:t xml:space="preserve">Os </w:t>
      </w:r>
      <w:r w:rsidR="004B6856" w:rsidRPr="004B6856">
        <w:rPr>
          <w:rFonts w:ascii="Book Antiqua" w:hAnsi="Book Antiqua"/>
          <w:b/>
          <w:bCs/>
          <w:sz w:val="19"/>
          <w:szCs w:val="19"/>
          <w:shd w:val="clear" w:color="auto" w:fill="F7CAAC" w:themeFill="accent2" w:themeFillTint="66"/>
        </w:rPr>
        <w:t>beligerantes</w:t>
      </w:r>
      <w:r w:rsidR="004B6856" w:rsidRPr="004B6856">
        <w:rPr>
          <w:rFonts w:ascii="Book Antiqua" w:hAnsi="Book Antiqua"/>
          <w:sz w:val="19"/>
          <w:szCs w:val="19"/>
        </w:rPr>
        <w:t xml:space="preserve"> são </w:t>
      </w:r>
      <w:r w:rsidR="004B6856" w:rsidRPr="004B6856">
        <w:rPr>
          <w:rFonts w:ascii="Book Antiqua" w:hAnsi="Book Antiqua"/>
          <w:b/>
          <w:bCs/>
          <w:sz w:val="19"/>
          <w:szCs w:val="19"/>
          <w:highlight w:val="yellow"/>
        </w:rPr>
        <w:t>movimentos armados que instauram no interior de um Estado uma guerra civil com o objetivo de mudar o sistema político em vigor</w:t>
      </w:r>
      <w:r w:rsidR="004B6856" w:rsidRPr="004B6856">
        <w:rPr>
          <w:rFonts w:ascii="Book Antiqua" w:hAnsi="Book Antiqua"/>
          <w:sz w:val="19"/>
          <w:szCs w:val="19"/>
        </w:rPr>
        <w:t xml:space="preserve">. Os </w:t>
      </w:r>
      <w:r w:rsidR="004B6856" w:rsidRPr="004B6856">
        <w:rPr>
          <w:rFonts w:ascii="Book Antiqua" w:hAnsi="Book Antiqua"/>
          <w:b/>
          <w:bCs/>
          <w:sz w:val="19"/>
          <w:szCs w:val="19"/>
          <w:shd w:val="clear" w:color="auto" w:fill="F7CAAC" w:themeFill="accent2" w:themeFillTint="66"/>
        </w:rPr>
        <w:t>beligerantes</w:t>
      </w:r>
      <w:r w:rsidR="004B6856" w:rsidRPr="004B6856">
        <w:rPr>
          <w:rFonts w:ascii="Book Antiqua" w:hAnsi="Book Antiqua"/>
          <w:sz w:val="19"/>
          <w:szCs w:val="19"/>
        </w:rPr>
        <w:t xml:space="preserve"> serão assim considerados, quando os estados o reconhecerem como tal. O reconhecimento da beligerância dá aos mesmos a capacidade de celebrar tratados internacionais, além de adquirir outros direitos.</w:t>
      </w:r>
      <w:r w:rsidR="004B6856">
        <w:rPr>
          <w:rFonts w:ascii="Book Antiqua" w:hAnsi="Book Antiqua"/>
          <w:sz w:val="19"/>
          <w:szCs w:val="19"/>
        </w:rPr>
        <w:t xml:space="preserve"> </w:t>
      </w:r>
      <w:r w:rsidR="004B6856" w:rsidRPr="004B6856">
        <w:rPr>
          <w:rFonts w:ascii="Book Antiqua" w:hAnsi="Book Antiqua"/>
          <w:sz w:val="19"/>
          <w:szCs w:val="19"/>
        </w:rPr>
        <w:t xml:space="preserve">Os </w:t>
      </w:r>
      <w:r w:rsidR="004B6856" w:rsidRPr="004B6856">
        <w:rPr>
          <w:rFonts w:ascii="Book Antiqua" w:hAnsi="Book Antiqua"/>
          <w:b/>
          <w:bCs/>
          <w:sz w:val="19"/>
          <w:szCs w:val="19"/>
          <w:shd w:val="clear" w:color="auto" w:fill="F7CAAC" w:themeFill="accent2" w:themeFillTint="66"/>
        </w:rPr>
        <w:t>insurgentes</w:t>
      </w:r>
      <w:r w:rsidR="004B6856" w:rsidRPr="004B6856">
        <w:rPr>
          <w:rFonts w:ascii="Book Antiqua" w:hAnsi="Book Antiqua"/>
          <w:sz w:val="19"/>
          <w:szCs w:val="19"/>
        </w:rPr>
        <w:t xml:space="preserve">, por sua vez, </w:t>
      </w:r>
      <w:r w:rsidR="004B6856" w:rsidRPr="004B6856">
        <w:rPr>
          <w:rFonts w:ascii="Book Antiqua" w:hAnsi="Book Antiqua"/>
          <w:b/>
          <w:bCs/>
          <w:sz w:val="19"/>
          <w:szCs w:val="19"/>
          <w:highlight w:val="yellow"/>
        </w:rPr>
        <w:t>também são movimentos armados ocorridos no interior de um Estado com o objetivo de derrubar o sistema político vigente</w:t>
      </w:r>
      <w:r w:rsidR="004B6856" w:rsidRPr="004B6856">
        <w:rPr>
          <w:rFonts w:ascii="Book Antiqua" w:hAnsi="Book Antiqua"/>
          <w:sz w:val="19"/>
          <w:szCs w:val="19"/>
        </w:rPr>
        <w:t xml:space="preserve">. Para que uma coletividade seja considerada beligerante ou insurgente, faz-se mister uma declaração pelos outros entes estatais. </w:t>
      </w:r>
      <w:r w:rsidR="004B6856">
        <w:rPr>
          <w:rFonts w:ascii="Book Antiqua" w:hAnsi="Book Antiqua"/>
          <w:sz w:val="19"/>
          <w:szCs w:val="19"/>
        </w:rPr>
        <w:t xml:space="preserve">Paulo Henrique G. Portela explica que </w:t>
      </w:r>
      <w:r w:rsidR="004B6856" w:rsidRPr="008F2F51">
        <w:rPr>
          <w:rFonts w:ascii="Book Antiqua" w:hAnsi="Book Antiqua"/>
          <w:i/>
          <w:iCs/>
          <w:sz w:val="19"/>
          <w:szCs w:val="19"/>
        </w:rPr>
        <w:t>“</w:t>
      </w:r>
      <w:r w:rsidR="004B6856" w:rsidRPr="008F2F51">
        <w:rPr>
          <w:rFonts w:ascii="Book Antiqua" w:hAnsi="Book Antiqua"/>
          <w:b/>
          <w:bCs/>
          <w:i/>
          <w:iCs/>
          <w:sz w:val="19"/>
          <w:szCs w:val="19"/>
          <w:shd w:val="clear" w:color="auto" w:fill="F7CAAC" w:themeFill="accent2" w:themeFillTint="66"/>
        </w:rPr>
        <w:t>as principais consequências do reconhecimento de beligerância</w:t>
      </w:r>
      <w:r w:rsidR="004B6856" w:rsidRPr="008F2F51">
        <w:rPr>
          <w:rFonts w:ascii="Book Antiqua" w:hAnsi="Book Antiqua"/>
          <w:i/>
          <w:iCs/>
          <w:sz w:val="19"/>
          <w:szCs w:val="19"/>
        </w:rPr>
        <w:t xml:space="preserve"> </w:t>
      </w:r>
      <w:r w:rsidR="004B6856" w:rsidRPr="008F2F51">
        <w:rPr>
          <w:rFonts w:ascii="Book Antiqua" w:hAnsi="Book Antiqua"/>
          <w:b/>
          <w:bCs/>
          <w:i/>
          <w:iCs/>
          <w:sz w:val="19"/>
          <w:szCs w:val="19"/>
          <w:highlight w:val="cyan"/>
        </w:rPr>
        <w:t>incluem</w:t>
      </w:r>
      <w:r w:rsidR="004B6856" w:rsidRPr="008F2F51">
        <w:rPr>
          <w:rFonts w:ascii="Book Antiqua" w:hAnsi="Book Antiqua"/>
          <w:i/>
          <w:iCs/>
          <w:sz w:val="19"/>
          <w:szCs w:val="19"/>
        </w:rPr>
        <w:t xml:space="preserve"> a </w:t>
      </w:r>
      <w:r w:rsidR="004B6856" w:rsidRPr="008F2F51">
        <w:rPr>
          <w:rFonts w:ascii="Book Antiqua" w:hAnsi="Book Antiqua"/>
          <w:b/>
          <w:bCs/>
          <w:i/>
          <w:iCs/>
          <w:sz w:val="19"/>
          <w:szCs w:val="19"/>
          <w:highlight w:val="yellow"/>
        </w:rPr>
        <w:t>obrigação dos beligerantes de observar as normas aplicáveis aos conflitos armados</w:t>
      </w:r>
      <w:r w:rsidR="004B6856" w:rsidRPr="008F2F51">
        <w:rPr>
          <w:rFonts w:ascii="Book Antiqua" w:hAnsi="Book Antiqua"/>
          <w:i/>
          <w:iCs/>
          <w:sz w:val="19"/>
          <w:szCs w:val="19"/>
        </w:rPr>
        <w:t xml:space="preserve"> e a </w:t>
      </w:r>
      <w:r w:rsidR="004B6856" w:rsidRPr="008F2F51">
        <w:rPr>
          <w:rFonts w:ascii="Book Antiqua" w:hAnsi="Book Antiqua"/>
          <w:b/>
          <w:bCs/>
          <w:i/>
          <w:iCs/>
          <w:sz w:val="19"/>
          <w:szCs w:val="19"/>
          <w:highlight w:val="yellow"/>
        </w:rPr>
        <w:t>possibilidade de que firmem tratados com Estados neutros</w:t>
      </w:r>
      <w:r w:rsidR="004B6856" w:rsidRPr="008F2F51">
        <w:rPr>
          <w:rFonts w:ascii="Book Antiqua" w:hAnsi="Book Antiqua"/>
          <w:i/>
          <w:iCs/>
          <w:sz w:val="19"/>
          <w:szCs w:val="19"/>
        </w:rPr>
        <w:t>. O ente estatal onde atue o beligerante fica isento de eventual responsabilização internacional pelos atos deste, e terceiros Estados ficam obrigados a observar os deveres inerentes à neutralidade.”</w:t>
      </w:r>
      <w:r w:rsidR="004B6856" w:rsidRPr="008F2F51">
        <w:rPr>
          <w:rFonts w:ascii="Book Antiqua" w:hAnsi="Book Antiqua"/>
          <w:sz w:val="19"/>
          <w:szCs w:val="19"/>
        </w:rPr>
        <w:t xml:space="preserve"> (Paulo Henrique Gonçalves Portela, 9ª</w:t>
      </w:r>
      <w:r w:rsidR="004B6856">
        <w:rPr>
          <w:rFonts w:ascii="Book Antiqua" w:hAnsi="Book Antiqua"/>
          <w:sz w:val="19"/>
          <w:szCs w:val="19"/>
        </w:rPr>
        <w:t xml:space="preserve"> </w:t>
      </w:r>
      <w:r w:rsidR="004B6856" w:rsidRPr="008F2F51">
        <w:rPr>
          <w:rFonts w:ascii="Book Antiqua" w:hAnsi="Book Antiqua"/>
          <w:sz w:val="19"/>
          <w:szCs w:val="19"/>
        </w:rPr>
        <w:t>ed. p. 162).</w:t>
      </w:r>
      <w:r w:rsidR="004B6856">
        <w:rPr>
          <w:rFonts w:ascii="Book Antiqua" w:hAnsi="Book Antiqua"/>
          <w:sz w:val="19"/>
          <w:szCs w:val="19"/>
        </w:rPr>
        <w:t xml:space="preserve"> </w:t>
      </w:r>
      <w:r w:rsidR="004B6856" w:rsidRPr="004B6856">
        <w:rPr>
          <w:rFonts w:ascii="Book Antiqua" w:hAnsi="Book Antiqua"/>
          <w:sz w:val="19"/>
          <w:szCs w:val="19"/>
        </w:rPr>
        <w:t xml:space="preserve">Os </w:t>
      </w:r>
      <w:r w:rsidR="004B6856" w:rsidRPr="004B6856">
        <w:rPr>
          <w:rFonts w:ascii="Book Antiqua" w:hAnsi="Book Antiqua"/>
          <w:b/>
          <w:bCs/>
          <w:sz w:val="19"/>
          <w:szCs w:val="19"/>
          <w:shd w:val="clear" w:color="auto" w:fill="F7CAAC" w:themeFill="accent2" w:themeFillTint="66"/>
        </w:rPr>
        <w:t>insurgentes</w:t>
      </w:r>
      <w:r w:rsidR="004B6856" w:rsidRPr="004B6856">
        <w:rPr>
          <w:rFonts w:ascii="Book Antiqua" w:hAnsi="Book Antiqua"/>
          <w:sz w:val="19"/>
          <w:szCs w:val="19"/>
        </w:rPr>
        <w:t xml:space="preserve"> são grupos armados que têm como objetivo derrubar o sistema político presente naquele Estado. Estes só poderão celebrar contratos, por exemplo, após o reconhecimento de sua insurgência.</w:t>
      </w:r>
      <w:r w:rsidR="004B6856">
        <w:rPr>
          <w:rFonts w:ascii="Book Antiqua" w:hAnsi="Book Antiqua"/>
          <w:sz w:val="19"/>
          <w:szCs w:val="19"/>
        </w:rPr>
        <w:t xml:space="preserve"> </w:t>
      </w:r>
      <w:r w:rsidR="004B6856" w:rsidRPr="004B6856">
        <w:rPr>
          <w:rFonts w:ascii="Book Antiqua" w:hAnsi="Book Antiqua"/>
          <w:sz w:val="19"/>
          <w:szCs w:val="19"/>
        </w:rPr>
        <w:t xml:space="preserve">O </w:t>
      </w:r>
      <w:r w:rsidR="004B6856" w:rsidRPr="004B6856">
        <w:rPr>
          <w:rFonts w:ascii="Book Antiqua" w:hAnsi="Book Antiqua"/>
          <w:b/>
          <w:bCs/>
          <w:sz w:val="19"/>
          <w:szCs w:val="19"/>
          <w:shd w:val="clear" w:color="auto" w:fill="F7CAAC" w:themeFill="accent2" w:themeFillTint="66"/>
        </w:rPr>
        <w:t>reconhecimento da beligerância ou insurgência</w:t>
      </w:r>
      <w:r w:rsidR="004B6856" w:rsidRPr="004B6856">
        <w:rPr>
          <w:rFonts w:ascii="Book Antiqua" w:hAnsi="Book Antiqua"/>
          <w:sz w:val="19"/>
          <w:szCs w:val="19"/>
        </w:rPr>
        <w:t xml:space="preserve"> </w:t>
      </w:r>
      <w:r w:rsidR="004B6856" w:rsidRPr="004B6856">
        <w:rPr>
          <w:rFonts w:ascii="Book Antiqua" w:hAnsi="Book Antiqua"/>
          <w:b/>
          <w:bCs/>
          <w:sz w:val="19"/>
          <w:szCs w:val="19"/>
          <w:highlight w:val="cyan"/>
        </w:rPr>
        <w:t>permite</w:t>
      </w:r>
      <w:r w:rsidR="004B6856" w:rsidRPr="004B6856">
        <w:rPr>
          <w:rFonts w:ascii="Book Antiqua" w:hAnsi="Book Antiqua"/>
          <w:b/>
          <w:bCs/>
          <w:sz w:val="19"/>
          <w:szCs w:val="19"/>
        </w:rPr>
        <w:t xml:space="preserve"> </w:t>
      </w:r>
      <w:r w:rsidR="004B6856" w:rsidRPr="004B6856">
        <w:rPr>
          <w:rFonts w:ascii="Book Antiqua" w:hAnsi="Book Antiqua"/>
          <w:b/>
          <w:bCs/>
          <w:sz w:val="19"/>
          <w:szCs w:val="19"/>
          <w:highlight w:val="yellow"/>
        </w:rPr>
        <w:t>que essa coletividade adquira, dentre outros direitos, a capacidade para celebrar tratados</w:t>
      </w:r>
      <w:r w:rsidR="004B6856" w:rsidRPr="004B6856">
        <w:rPr>
          <w:rFonts w:ascii="Book Antiqua" w:hAnsi="Book Antiqua"/>
          <w:sz w:val="19"/>
          <w:szCs w:val="19"/>
        </w:rPr>
        <w:t xml:space="preserve">. Por fim, os </w:t>
      </w:r>
      <w:r w:rsidR="004B6856" w:rsidRPr="004B6856">
        <w:rPr>
          <w:rFonts w:ascii="Book Antiqua" w:hAnsi="Book Antiqua"/>
          <w:b/>
          <w:bCs/>
          <w:sz w:val="19"/>
          <w:szCs w:val="19"/>
          <w:shd w:val="clear" w:color="auto" w:fill="F7CAAC" w:themeFill="accent2" w:themeFillTint="66"/>
        </w:rPr>
        <w:t>movimentos de libertação nacional</w:t>
      </w:r>
      <w:r w:rsidR="004B6856" w:rsidRPr="004B6856">
        <w:rPr>
          <w:rFonts w:ascii="Book Antiqua" w:hAnsi="Book Antiqua"/>
          <w:sz w:val="19"/>
          <w:szCs w:val="19"/>
        </w:rPr>
        <w:t xml:space="preserve"> são movimentos que, em razão de sua magnitude, </w:t>
      </w:r>
      <w:r w:rsidR="004B6856" w:rsidRPr="004B6856">
        <w:rPr>
          <w:rFonts w:ascii="Book Antiqua" w:hAnsi="Book Antiqua"/>
          <w:b/>
          <w:bCs/>
          <w:sz w:val="19"/>
          <w:szCs w:val="19"/>
          <w:highlight w:val="yellow"/>
        </w:rPr>
        <w:t>passam a ser amplamente reconhecidos no cenário internacional</w:t>
      </w:r>
      <w:r w:rsidR="004B6856" w:rsidRPr="004B6856">
        <w:rPr>
          <w:rFonts w:ascii="Book Antiqua" w:hAnsi="Book Antiqua"/>
          <w:sz w:val="19"/>
          <w:szCs w:val="19"/>
        </w:rPr>
        <w:t>. É o caso, por exemplo, da Autoridade Palestina, que tem celebrado inúmeros tratados com diferentes países</w:t>
      </w:r>
      <w:r w:rsidR="004B6856">
        <w:rPr>
          <w:rFonts w:ascii="Book Antiqua" w:hAnsi="Book Antiqua"/>
          <w:sz w:val="19"/>
          <w:szCs w:val="19"/>
        </w:rPr>
        <w:t>. Desse modo, o</w:t>
      </w:r>
      <w:r w:rsidR="004B6856" w:rsidRPr="004B6856">
        <w:rPr>
          <w:rFonts w:ascii="Book Antiqua" w:hAnsi="Book Antiqua"/>
          <w:sz w:val="19"/>
          <w:szCs w:val="19"/>
        </w:rPr>
        <w:t>s movimentos de libertação nacional, embora não possuam todos os elementos necessários para serem considerados um país, são reconhecidos no cenário internacional, podendo inclusive celebrar tratados.</w:t>
      </w:r>
      <w:r w:rsidR="004B6856">
        <w:rPr>
          <w:rFonts w:ascii="Book Antiqua" w:hAnsi="Book Antiqua"/>
          <w:sz w:val="19"/>
          <w:szCs w:val="19"/>
        </w:rPr>
        <w:t xml:space="preserve"> (Fontes: site </w:t>
      </w:r>
      <w:proofErr w:type="spellStart"/>
      <w:r w:rsidR="004B6856">
        <w:rPr>
          <w:rFonts w:ascii="Book Antiqua" w:hAnsi="Book Antiqua"/>
          <w:sz w:val="19"/>
          <w:szCs w:val="19"/>
        </w:rPr>
        <w:t>qconcursos</w:t>
      </w:r>
      <w:proofErr w:type="spellEnd"/>
      <w:r w:rsidR="004B6856">
        <w:rPr>
          <w:rFonts w:ascii="Book Antiqua" w:hAnsi="Book Antiqua"/>
          <w:sz w:val="19"/>
          <w:szCs w:val="19"/>
        </w:rPr>
        <w:t xml:space="preserve"> e </w:t>
      </w:r>
      <w:hyperlink r:id="rId15" w:history="1">
        <w:r w:rsidR="004B6856" w:rsidRPr="00C23513">
          <w:rPr>
            <w:rStyle w:val="Hyperlink"/>
            <w:rFonts w:ascii="Book Antiqua" w:hAnsi="Book Antiqua"/>
            <w:sz w:val="19"/>
            <w:szCs w:val="19"/>
          </w:rPr>
          <w:t>https://www.educamundo.com.br/blog/sujeitos-do-direito-internacional-publico</w:t>
        </w:r>
      </w:hyperlink>
      <w:r w:rsidR="004B6856">
        <w:rPr>
          <w:rFonts w:ascii="Book Antiqua" w:hAnsi="Book Antiqua"/>
          <w:sz w:val="19"/>
          <w:szCs w:val="19"/>
        </w:rPr>
        <w:t xml:space="preserve">) </w:t>
      </w:r>
    </w:p>
    <w:p w14:paraId="08588910" w14:textId="478EE1CF" w:rsidR="005D29EA" w:rsidRDefault="005D29EA" w:rsidP="00472C57">
      <w:pPr>
        <w:rPr>
          <w:rFonts w:ascii="Book Antiqua" w:hAnsi="Book Antiqua"/>
          <w:sz w:val="19"/>
          <w:szCs w:val="19"/>
        </w:rPr>
      </w:pPr>
    </w:p>
    <w:p w14:paraId="1B1E167E" w14:textId="3F10C3E0" w:rsidR="00C35B62" w:rsidRDefault="00C35B62" w:rsidP="00C35B62">
      <w:pPr>
        <w:jc w:val="both"/>
        <w:rPr>
          <w:rFonts w:ascii="Book Antiqua" w:hAnsi="Book Antiqua"/>
          <w:b/>
          <w:bCs/>
          <w:sz w:val="19"/>
          <w:szCs w:val="19"/>
        </w:rPr>
      </w:pPr>
      <w:r w:rsidRPr="00653935">
        <w:rPr>
          <w:rFonts w:ascii="Book Antiqua" w:hAnsi="Book Antiqua"/>
          <w:b/>
          <w:bCs/>
          <w:sz w:val="19"/>
          <w:szCs w:val="19"/>
        </w:rPr>
        <w:t xml:space="preserve">TEMA </w:t>
      </w:r>
      <w:r w:rsidR="004B467B">
        <w:rPr>
          <w:rFonts w:ascii="Book Antiqua" w:hAnsi="Book Antiqua"/>
          <w:b/>
          <w:bCs/>
          <w:sz w:val="19"/>
          <w:szCs w:val="19"/>
        </w:rPr>
        <w:t>7</w:t>
      </w:r>
      <w:r w:rsidRPr="00653935">
        <w:rPr>
          <w:rFonts w:ascii="Book Antiqua" w:hAnsi="Book Antiqua"/>
          <w:b/>
          <w:bCs/>
          <w:sz w:val="19"/>
          <w:szCs w:val="19"/>
        </w:rPr>
        <w:t xml:space="preserve">: </w:t>
      </w:r>
      <w:r w:rsidRPr="00C35B62">
        <w:rPr>
          <w:rFonts w:ascii="Book Antiqua" w:hAnsi="Book Antiqua"/>
          <w:b/>
          <w:bCs/>
          <w:sz w:val="19"/>
          <w:szCs w:val="19"/>
        </w:rPr>
        <w:t>Sujeitos de Direito Internacional Público: Estados,</w:t>
      </w:r>
      <w:r>
        <w:rPr>
          <w:rFonts w:ascii="Book Antiqua" w:hAnsi="Book Antiqua"/>
          <w:b/>
          <w:bCs/>
          <w:sz w:val="19"/>
          <w:szCs w:val="19"/>
        </w:rPr>
        <w:t xml:space="preserve"> </w:t>
      </w:r>
      <w:r w:rsidRPr="00C35B62">
        <w:rPr>
          <w:rFonts w:ascii="Book Antiqua" w:hAnsi="Book Antiqua"/>
          <w:b/>
          <w:bCs/>
          <w:sz w:val="19"/>
          <w:szCs w:val="19"/>
        </w:rPr>
        <w:t>Dimensão Pessoal do Estado. Nacionalidade, Naturalização e Apátrida. Condição Jurídica do Estrangeiro</w:t>
      </w:r>
      <w:r w:rsidRPr="00653935">
        <w:rPr>
          <w:rFonts w:ascii="Book Antiqua" w:hAnsi="Book Antiqua"/>
          <w:b/>
          <w:bCs/>
          <w:sz w:val="19"/>
          <w:szCs w:val="19"/>
        </w:rPr>
        <w:t>.</w:t>
      </w:r>
    </w:p>
    <w:p w14:paraId="07D27DF8" w14:textId="68938AEE" w:rsidR="00C35B62" w:rsidRDefault="00C35B62" w:rsidP="00C35B62">
      <w:pPr>
        <w:jc w:val="both"/>
        <w:rPr>
          <w:rFonts w:ascii="Book Antiqua" w:hAnsi="Book Antiqua"/>
          <w:sz w:val="19"/>
          <w:szCs w:val="19"/>
        </w:rPr>
      </w:pPr>
      <w:r>
        <w:rPr>
          <w:rFonts w:ascii="Book Antiqua" w:hAnsi="Book Antiqua"/>
          <w:b/>
          <w:bCs/>
          <w:sz w:val="19"/>
          <w:szCs w:val="19"/>
        </w:rPr>
        <w:t>(PF-2018-CESPE)</w:t>
      </w:r>
      <w:r>
        <w:rPr>
          <w:rFonts w:ascii="Book Antiqua" w:hAnsi="Book Antiqua"/>
          <w:sz w:val="19"/>
          <w:szCs w:val="19"/>
        </w:rPr>
        <w:t xml:space="preserve">: </w:t>
      </w:r>
      <w:r w:rsidRPr="00C35B62">
        <w:rPr>
          <w:rFonts w:ascii="Book Antiqua" w:hAnsi="Book Antiqua"/>
          <w:sz w:val="19"/>
          <w:szCs w:val="19"/>
        </w:rPr>
        <w:t>Julgue o item a seguir, relativos a atos internacionais, personalidade internacional, cortes internacionais e domínio público internacional</w:t>
      </w:r>
      <w:r>
        <w:rPr>
          <w:rFonts w:ascii="Book Antiqua" w:hAnsi="Book Antiqua"/>
          <w:sz w:val="19"/>
          <w:szCs w:val="19"/>
        </w:rPr>
        <w:t xml:space="preserve">: </w:t>
      </w:r>
      <w:r w:rsidRPr="00C35B62">
        <w:rPr>
          <w:rFonts w:ascii="Book Antiqua" w:hAnsi="Book Antiqua"/>
          <w:sz w:val="19"/>
          <w:szCs w:val="19"/>
        </w:rPr>
        <w:t>Asilo político, cuja concessão independe de reciprocidade, é o acolhimento, pelo Estado, de estrangeiro perseguido em outros lugares — não necessariamente em seu próprio país — por dissidência política, entre outros motivos.</w:t>
      </w:r>
    </w:p>
    <w:p w14:paraId="7E24F9FC" w14:textId="0E4A82E1" w:rsidR="00C35B62" w:rsidRPr="00C35B62" w:rsidRDefault="00C35B62" w:rsidP="00C35B6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35B62">
        <w:rPr>
          <w:rFonts w:ascii="Book Antiqua" w:hAnsi="Book Antiqua"/>
          <w:sz w:val="19"/>
          <w:szCs w:val="19"/>
        </w:rPr>
        <w:t>Pertencente ao Direito Internacional Público, o instituto jurídico do asilo político é aplicado a estrangeiros a quem tenham sido imputadas a prática de crimes. O asilo possui o intuito não somente de proteger a pessoa asilada, com também colaborar com a promoção da paz social no país de onde sai o nacional que demanda asilo.</w:t>
      </w:r>
      <w:r>
        <w:rPr>
          <w:rFonts w:ascii="Book Antiqua" w:hAnsi="Book Antiqua"/>
          <w:sz w:val="19"/>
          <w:szCs w:val="19"/>
        </w:rPr>
        <w:t xml:space="preserve"> </w:t>
      </w:r>
      <w:r w:rsidRPr="00C35B62">
        <w:rPr>
          <w:rFonts w:ascii="Book Antiqua" w:hAnsi="Book Antiqua"/>
          <w:sz w:val="19"/>
          <w:szCs w:val="19"/>
        </w:rPr>
        <w:t>Desta forma, para fundamentar a resposta CERTO ao item supramencionado, se faz necessário apresentar o direito positivado sobre o assunto.</w:t>
      </w:r>
      <w:r>
        <w:rPr>
          <w:rFonts w:ascii="Book Antiqua" w:hAnsi="Book Antiqua"/>
          <w:sz w:val="19"/>
          <w:szCs w:val="19"/>
        </w:rPr>
        <w:t xml:space="preserve"> </w:t>
      </w:r>
      <w:r w:rsidRPr="00C35B62">
        <w:rPr>
          <w:rFonts w:ascii="Book Antiqua" w:hAnsi="Book Antiqua"/>
          <w:sz w:val="19"/>
          <w:szCs w:val="19"/>
        </w:rPr>
        <w:t>No âmbito do direito interno, CRFB estabelece a concessão de asilo político sem restrições em seu art</w:t>
      </w:r>
      <w:r>
        <w:rPr>
          <w:rFonts w:ascii="Book Antiqua" w:hAnsi="Book Antiqua"/>
          <w:sz w:val="19"/>
          <w:szCs w:val="19"/>
        </w:rPr>
        <w:t>.</w:t>
      </w:r>
      <w:r w:rsidRPr="00C35B62">
        <w:rPr>
          <w:rFonts w:ascii="Book Antiqua" w:hAnsi="Book Antiqua"/>
          <w:sz w:val="19"/>
          <w:szCs w:val="19"/>
        </w:rPr>
        <w:t xml:space="preserve"> 4º:</w:t>
      </w:r>
      <w:r>
        <w:rPr>
          <w:rFonts w:ascii="Book Antiqua" w:hAnsi="Book Antiqua"/>
          <w:sz w:val="19"/>
          <w:szCs w:val="19"/>
        </w:rPr>
        <w:t xml:space="preserve"> </w:t>
      </w:r>
      <w:r w:rsidRPr="00C35B62">
        <w:rPr>
          <w:rFonts w:ascii="Book Antiqua" w:hAnsi="Book Antiqua"/>
          <w:i/>
          <w:iCs/>
          <w:sz w:val="19"/>
          <w:szCs w:val="19"/>
        </w:rPr>
        <w:t>“Art. 4º A República Federativa do Brasil rege-se nas suas relações internacionais pelos seguintes princípios: X - concessão de asilo político.”</w:t>
      </w:r>
      <w:r>
        <w:rPr>
          <w:rFonts w:ascii="Book Antiqua" w:hAnsi="Book Antiqua"/>
          <w:i/>
          <w:iCs/>
          <w:sz w:val="19"/>
          <w:szCs w:val="19"/>
        </w:rPr>
        <w:t xml:space="preserve"> </w:t>
      </w:r>
      <w:r w:rsidRPr="00C35B62">
        <w:rPr>
          <w:rFonts w:ascii="Book Antiqua" w:hAnsi="Book Antiqua"/>
          <w:sz w:val="19"/>
          <w:szCs w:val="19"/>
        </w:rPr>
        <w:t>A Lei nº 13.445, de 24 de maio de 2017, que instituiu a Lei de Migração e substituiu o Estatuto do Estrangeiro - Lei nº 6.815, de 19 de agosto de 1980, determina:</w:t>
      </w:r>
      <w:r>
        <w:rPr>
          <w:rFonts w:ascii="Book Antiqua" w:hAnsi="Book Antiqua"/>
          <w:sz w:val="19"/>
          <w:szCs w:val="19"/>
        </w:rPr>
        <w:t xml:space="preserve"> “</w:t>
      </w:r>
      <w:r w:rsidRPr="00C35B62">
        <w:rPr>
          <w:rFonts w:ascii="Book Antiqua" w:hAnsi="Book Antiqua"/>
          <w:i/>
          <w:iCs/>
          <w:sz w:val="19"/>
          <w:szCs w:val="19"/>
        </w:rPr>
        <w:t>Art. 27. O asilo político, que constitui ato discricionário do Estado, poderá ser diplomático ou territorial e será outorgado como instrumento de proteção à pessoa.</w:t>
      </w:r>
      <w:r>
        <w:rPr>
          <w:rFonts w:ascii="Book Antiqua" w:hAnsi="Book Antiqua"/>
          <w:i/>
          <w:iCs/>
          <w:sz w:val="19"/>
          <w:szCs w:val="19"/>
        </w:rPr>
        <w:t>”</w:t>
      </w:r>
      <w:r>
        <w:rPr>
          <w:rFonts w:ascii="Book Antiqua" w:hAnsi="Book Antiqua"/>
          <w:sz w:val="19"/>
          <w:szCs w:val="19"/>
        </w:rPr>
        <w:t xml:space="preserve"> </w:t>
      </w:r>
      <w:r w:rsidRPr="00C35B62">
        <w:rPr>
          <w:rFonts w:ascii="Book Antiqua" w:hAnsi="Book Antiqua"/>
          <w:sz w:val="19"/>
          <w:szCs w:val="19"/>
        </w:rPr>
        <w:t xml:space="preserve">No tocante aos diplomas internacionais, o asilo político está devidamente regulamentado pela DUDH de 1948, pela </w:t>
      </w:r>
      <w:proofErr w:type="spellStart"/>
      <w:r w:rsidRPr="00C35B62">
        <w:rPr>
          <w:rFonts w:ascii="Book Antiqua" w:hAnsi="Book Antiqua"/>
          <w:sz w:val="19"/>
          <w:szCs w:val="19"/>
        </w:rPr>
        <w:t>Convenc</w:t>
      </w:r>
      <w:r w:rsidRPr="00C35B62">
        <w:rPr>
          <w:rFonts w:ascii="Times New Roman" w:hAnsi="Times New Roman" w:cs="Times New Roman"/>
          <w:sz w:val="19"/>
          <w:szCs w:val="19"/>
        </w:rPr>
        <w:t>̧</w:t>
      </w:r>
      <w:r w:rsidRPr="00C35B62">
        <w:rPr>
          <w:rFonts w:ascii="Book Antiqua" w:hAnsi="Book Antiqua"/>
          <w:sz w:val="19"/>
          <w:szCs w:val="19"/>
        </w:rPr>
        <w:t>ão</w:t>
      </w:r>
      <w:proofErr w:type="spellEnd"/>
      <w:r w:rsidRPr="00C35B62">
        <w:rPr>
          <w:rFonts w:ascii="Book Antiqua" w:hAnsi="Book Antiqua"/>
          <w:sz w:val="19"/>
          <w:szCs w:val="19"/>
        </w:rPr>
        <w:t xml:space="preserve"> sobre Asilo Territorial, assinada em Caracas, em 28 de </w:t>
      </w:r>
      <w:proofErr w:type="spellStart"/>
      <w:r w:rsidRPr="00C35B62">
        <w:rPr>
          <w:rFonts w:ascii="Book Antiqua" w:hAnsi="Book Antiqua"/>
          <w:sz w:val="19"/>
          <w:szCs w:val="19"/>
        </w:rPr>
        <w:t>marc</w:t>
      </w:r>
      <w:r w:rsidRPr="00C35B62">
        <w:rPr>
          <w:rFonts w:ascii="Times New Roman" w:hAnsi="Times New Roman" w:cs="Times New Roman"/>
          <w:sz w:val="19"/>
          <w:szCs w:val="19"/>
        </w:rPr>
        <w:t>̧</w:t>
      </w:r>
      <w:r w:rsidRPr="00C35B62">
        <w:rPr>
          <w:rFonts w:ascii="Book Antiqua" w:hAnsi="Book Antiqua"/>
          <w:sz w:val="19"/>
          <w:szCs w:val="19"/>
        </w:rPr>
        <w:t>o</w:t>
      </w:r>
      <w:proofErr w:type="spellEnd"/>
      <w:r w:rsidRPr="00C35B62">
        <w:rPr>
          <w:rFonts w:ascii="Book Antiqua" w:hAnsi="Book Antiqua"/>
          <w:sz w:val="19"/>
          <w:szCs w:val="19"/>
        </w:rPr>
        <w:t xml:space="preserve"> de 1954 e no que concerne ao continente americano, ele também está presente na Convenção Americana Sobre Direitos Humanos (CADH) - o Pacto de San José da Costa Rica, subscrito em 22 de novembro de 1969.</w:t>
      </w:r>
    </w:p>
    <w:p w14:paraId="312DBA1E" w14:textId="77777777" w:rsidR="00C35B62" w:rsidRDefault="00C35B62" w:rsidP="00C35B62">
      <w:pPr>
        <w:jc w:val="both"/>
        <w:rPr>
          <w:rFonts w:ascii="Book Antiqua" w:hAnsi="Book Antiqua"/>
          <w:sz w:val="19"/>
          <w:szCs w:val="19"/>
        </w:rPr>
      </w:pPr>
    </w:p>
    <w:p w14:paraId="1878F335" w14:textId="4D4AD637" w:rsidR="00C35B62" w:rsidRDefault="004B467B" w:rsidP="00C35B62">
      <w:pPr>
        <w:jc w:val="both"/>
        <w:rPr>
          <w:rFonts w:ascii="Book Antiqua" w:hAnsi="Book Antiqua"/>
          <w:b/>
          <w:bCs/>
          <w:sz w:val="19"/>
          <w:szCs w:val="19"/>
        </w:rPr>
      </w:pPr>
      <w:r w:rsidRPr="00653935">
        <w:rPr>
          <w:rFonts w:ascii="Book Antiqua" w:hAnsi="Book Antiqua"/>
          <w:b/>
          <w:bCs/>
          <w:sz w:val="19"/>
          <w:szCs w:val="19"/>
        </w:rPr>
        <w:t xml:space="preserve">TEMA </w:t>
      </w:r>
      <w:r>
        <w:rPr>
          <w:rFonts w:ascii="Book Antiqua" w:hAnsi="Book Antiqua"/>
          <w:b/>
          <w:bCs/>
          <w:sz w:val="19"/>
          <w:szCs w:val="19"/>
        </w:rPr>
        <w:t>8</w:t>
      </w:r>
      <w:r w:rsidRPr="00653935">
        <w:rPr>
          <w:rFonts w:ascii="Book Antiqua" w:hAnsi="Book Antiqua"/>
          <w:b/>
          <w:bCs/>
          <w:sz w:val="19"/>
          <w:szCs w:val="19"/>
        </w:rPr>
        <w:t xml:space="preserve">: </w:t>
      </w:r>
      <w:r w:rsidRPr="004B467B">
        <w:rPr>
          <w:rFonts w:ascii="Book Antiqua" w:hAnsi="Book Antiqua"/>
          <w:b/>
          <w:bCs/>
          <w:sz w:val="19"/>
          <w:szCs w:val="19"/>
        </w:rPr>
        <w:t>Direito Comunitário e Direito Europeu</w:t>
      </w:r>
    </w:p>
    <w:p w14:paraId="144FEFDB" w14:textId="004C15F7" w:rsidR="00077FA7" w:rsidRDefault="00077FA7" w:rsidP="00077FA7">
      <w:pPr>
        <w:jc w:val="both"/>
        <w:rPr>
          <w:rFonts w:ascii="Book Antiqua" w:hAnsi="Book Antiqua"/>
          <w:sz w:val="19"/>
          <w:szCs w:val="19"/>
        </w:rPr>
      </w:pPr>
      <w:r>
        <w:rPr>
          <w:rFonts w:ascii="Book Antiqua" w:hAnsi="Book Antiqua"/>
          <w:b/>
          <w:bCs/>
          <w:sz w:val="19"/>
          <w:szCs w:val="19"/>
        </w:rPr>
        <w:lastRenderedPageBreak/>
        <w:t>(TRT15-2013)</w:t>
      </w:r>
      <w:r>
        <w:rPr>
          <w:rFonts w:ascii="Book Antiqua" w:hAnsi="Book Antiqua"/>
          <w:sz w:val="19"/>
          <w:szCs w:val="19"/>
        </w:rPr>
        <w:t xml:space="preserve">: </w:t>
      </w:r>
      <w:r w:rsidRPr="00077FA7">
        <w:rPr>
          <w:rFonts w:ascii="Book Antiqua" w:hAnsi="Book Antiqua"/>
          <w:sz w:val="19"/>
          <w:szCs w:val="19"/>
        </w:rPr>
        <w:t>Sobre o Direito Comunitário, é correto afirmar:</w:t>
      </w:r>
      <w:r>
        <w:rPr>
          <w:rFonts w:ascii="Book Antiqua" w:hAnsi="Book Antiqua"/>
          <w:sz w:val="19"/>
          <w:szCs w:val="19"/>
        </w:rPr>
        <w:t xml:space="preserve"> </w:t>
      </w:r>
      <w:r w:rsidRPr="00077FA7">
        <w:rPr>
          <w:rFonts w:ascii="Book Antiqua" w:hAnsi="Book Antiqua"/>
          <w:sz w:val="19"/>
          <w:szCs w:val="19"/>
        </w:rPr>
        <w:t>o Direito Comunitário pressupõe a cessão de substancial parcela da soberania dos Estados</w:t>
      </w:r>
      <w:r>
        <w:rPr>
          <w:rFonts w:ascii="Book Antiqua" w:hAnsi="Book Antiqua"/>
          <w:sz w:val="19"/>
          <w:szCs w:val="19"/>
        </w:rPr>
        <w:t>.</w:t>
      </w:r>
    </w:p>
    <w:p w14:paraId="35C7454F" w14:textId="36889B87" w:rsidR="00077FA7" w:rsidRDefault="00077FA7" w:rsidP="00077FA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077FA7">
        <w:t xml:space="preserve"> </w:t>
      </w:r>
      <w:r w:rsidRPr="00077FA7">
        <w:rPr>
          <w:rFonts w:ascii="Book Antiqua" w:hAnsi="Book Antiqua"/>
          <w:sz w:val="19"/>
          <w:szCs w:val="19"/>
        </w:rPr>
        <w:t>O processo integracionista de uma comunidade implica um novo conceito de soberania, que se contrapõe ao tradicional sem, contudo, negá-lo, a ponto de os Estados acatarem e respeitarem as normas emanadas de um poder "acima" deles – o poder supranacional. Não há hierarquia entre os órgãos comunitários e os Estados-membros. O que há, em verdade, é a repartição de atribuições, pela qual os Estados aceitam que algumas de suas tradicionais competências passem a ser exercidas com exclusividade pelos órgãos comunitários.</w:t>
      </w:r>
      <w:r>
        <w:rPr>
          <w:rFonts w:ascii="Book Antiqua" w:hAnsi="Book Antiqua"/>
          <w:sz w:val="19"/>
          <w:szCs w:val="19"/>
        </w:rPr>
        <w:t xml:space="preserve"> (Fonte: </w:t>
      </w:r>
      <w:hyperlink r:id="rId16" w:anchor="ixzz2ZaL58YcC" w:history="1">
        <w:r w:rsidRPr="006700B1">
          <w:rPr>
            <w:rStyle w:val="Hyperlink"/>
            <w:rFonts w:ascii="Book Antiqua" w:hAnsi="Book Antiqua"/>
            <w:sz w:val="19"/>
            <w:szCs w:val="19"/>
          </w:rPr>
          <w:t>http://jus.com.br/revista/texto/12807/efeito-direto-das-normas-comunitarias#ixzz2ZaL58YcC</w:t>
        </w:r>
      </w:hyperlink>
      <w:r>
        <w:rPr>
          <w:rFonts w:ascii="Book Antiqua" w:hAnsi="Book Antiqua"/>
          <w:sz w:val="19"/>
          <w:szCs w:val="19"/>
        </w:rPr>
        <w:t xml:space="preserve">). </w:t>
      </w:r>
    </w:p>
    <w:p w14:paraId="5BC7BBD7" w14:textId="77777777" w:rsidR="00077FA7" w:rsidRDefault="00077FA7" w:rsidP="00077FA7">
      <w:pPr>
        <w:jc w:val="both"/>
        <w:rPr>
          <w:rFonts w:ascii="Book Antiqua" w:hAnsi="Book Antiqua"/>
          <w:sz w:val="19"/>
          <w:szCs w:val="19"/>
        </w:rPr>
      </w:pPr>
    </w:p>
    <w:p w14:paraId="118C6A60" w14:textId="27EF226E" w:rsidR="00077FA7" w:rsidRDefault="00077FA7" w:rsidP="00077FA7">
      <w:pPr>
        <w:jc w:val="both"/>
        <w:rPr>
          <w:rFonts w:ascii="Book Antiqua" w:hAnsi="Book Antiqua"/>
          <w:sz w:val="19"/>
          <w:szCs w:val="19"/>
        </w:rPr>
      </w:pPr>
      <w:r>
        <w:rPr>
          <w:rFonts w:ascii="Book Antiqua" w:hAnsi="Book Antiqua"/>
          <w:b/>
          <w:bCs/>
          <w:sz w:val="19"/>
          <w:szCs w:val="19"/>
        </w:rPr>
        <w:t>(TRT15-2013)</w:t>
      </w:r>
      <w:r>
        <w:rPr>
          <w:rFonts w:ascii="Book Antiqua" w:hAnsi="Book Antiqua"/>
          <w:sz w:val="19"/>
          <w:szCs w:val="19"/>
        </w:rPr>
        <w:t xml:space="preserve">: </w:t>
      </w:r>
      <w:r w:rsidRPr="00077FA7">
        <w:rPr>
          <w:rFonts w:ascii="Book Antiqua" w:hAnsi="Book Antiqua"/>
          <w:sz w:val="19"/>
          <w:szCs w:val="19"/>
        </w:rPr>
        <w:t>Sobre o Direito Comunitário, é correto afirmar:</w:t>
      </w:r>
      <w:r>
        <w:rPr>
          <w:rFonts w:ascii="Book Antiqua" w:hAnsi="Book Antiqua"/>
          <w:sz w:val="19"/>
          <w:szCs w:val="19"/>
        </w:rPr>
        <w:t xml:space="preserve"> </w:t>
      </w:r>
      <w:r w:rsidRPr="00077FA7">
        <w:rPr>
          <w:rFonts w:ascii="Book Antiqua" w:hAnsi="Book Antiqua"/>
          <w:sz w:val="19"/>
          <w:szCs w:val="19"/>
        </w:rPr>
        <w:t>no Direito Comunitário há subordinação das ordens jurídicas internas ao tribunal comunitário supranacional</w:t>
      </w:r>
      <w:r>
        <w:rPr>
          <w:rFonts w:ascii="Book Antiqua" w:hAnsi="Book Antiqua"/>
          <w:sz w:val="19"/>
          <w:szCs w:val="19"/>
        </w:rPr>
        <w:t>.</w:t>
      </w:r>
    </w:p>
    <w:p w14:paraId="36A9220F" w14:textId="3FCA049D" w:rsidR="00077FA7" w:rsidRDefault="00077FA7" w:rsidP="00077FA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077FA7">
        <w:t xml:space="preserve"> </w:t>
      </w:r>
      <w:r w:rsidRPr="00077FA7">
        <w:rPr>
          <w:rFonts w:ascii="Book Antiqua" w:hAnsi="Book Antiqua"/>
          <w:sz w:val="19"/>
          <w:szCs w:val="19"/>
        </w:rPr>
        <w:t>A nova ordem supranacional criada pelos Tratados Institutivos da Comunidade Europeia revolucionou o conceito de soberania, principalmente no que concerne à aplicação de normas jurídicas que passam a estar sujeitas a um Tribunal de Justiça, que está acima dos Estados-membros (supranacional), com a primazia do direito comunitário sobre o direito nacional. (ALMEIDA: 2002, 166)</w:t>
      </w:r>
      <w:r>
        <w:rPr>
          <w:rFonts w:ascii="Book Antiqua" w:hAnsi="Book Antiqua"/>
          <w:sz w:val="19"/>
          <w:szCs w:val="19"/>
        </w:rPr>
        <w:t xml:space="preserve">. (Fonte: </w:t>
      </w:r>
      <w:hyperlink r:id="rId17" w:anchor="ixzz2ZaL58YcC" w:history="1">
        <w:r w:rsidRPr="006700B1">
          <w:rPr>
            <w:rStyle w:val="Hyperlink"/>
            <w:rFonts w:ascii="Book Antiqua" w:hAnsi="Book Antiqua"/>
            <w:sz w:val="19"/>
            <w:szCs w:val="19"/>
          </w:rPr>
          <w:t>http://jus.com.br/revista/texto/12807/efeito-direto-das-normas-comunitarias#ixzz2ZaL58YcC</w:t>
        </w:r>
      </w:hyperlink>
      <w:r>
        <w:rPr>
          <w:rFonts w:ascii="Book Antiqua" w:hAnsi="Book Antiqua"/>
          <w:sz w:val="19"/>
          <w:szCs w:val="19"/>
        </w:rPr>
        <w:t>).</w:t>
      </w:r>
    </w:p>
    <w:p w14:paraId="0B66314F" w14:textId="77777777" w:rsidR="00077FA7" w:rsidRDefault="00077FA7" w:rsidP="00077FA7">
      <w:pPr>
        <w:jc w:val="both"/>
        <w:rPr>
          <w:rFonts w:ascii="Book Antiqua" w:hAnsi="Book Antiqua"/>
          <w:sz w:val="19"/>
          <w:szCs w:val="19"/>
        </w:rPr>
      </w:pPr>
    </w:p>
    <w:p w14:paraId="1561C061" w14:textId="0E807F1C" w:rsidR="00077FA7" w:rsidRDefault="00077FA7" w:rsidP="00077FA7">
      <w:pPr>
        <w:jc w:val="both"/>
        <w:rPr>
          <w:rFonts w:ascii="Book Antiqua" w:hAnsi="Book Antiqua"/>
          <w:sz w:val="19"/>
          <w:szCs w:val="19"/>
        </w:rPr>
      </w:pPr>
      <w:r>
        <w:rPr>
          <w:rFonts w:ascii="Book Antiqua" w:hAnsi="Book Antiqua"/>
          <w:b/>
          <w:bCs/>
          <w:sz w:val="19"/>
          <w:szCs w:val="19"/>
        </w:rPr>
        <w:t>(TRT15-2013)</w:t>
      </w:r>
      <w:r>
        <w:rPr>
          <w:rFonts w:ascii="Book Antiqua" w:hAnsi="Book Antiqua"/>
          <w:sz w:val="19"/>
          <w:szCs w:val="19"/>
        </w:rPr>
        <w:t xml:space="preserve">: </w:t>
      </w:r>
      <w:r w:rsidRPr="00077FA7">
        <w:rPr>
          <w:rFonts w:ascii="Book Antiqua" w:hAnsi="Book Antiqua"/>
          <w:sz w:val="19"/>
          <w:szCs w:val="19"/>
        </w:rPr>
        <w:t>Sobre o Direito Comunitário, é correto afirmar:</w:t>
      </w:r>
      <w:r>
        <w:rPr>
          <w:rFonts w:ascii="Book Antiqua" w:hAnsi="Book Antiqua"/>
          <w:sz w:val="19"/>
          <w:szCs w:val="19"/>
        </w:rPr>
        <w:t xml:space="preserve"> </w:t>
      </w:r>
      <w:r w:rsidRPr="00077FA7">
        <w:rPr>
          <w:rFonts w:ascii="Book Antiqua" w:hAnsi="Book Antiqua"/>
          <w:sz w:val="19"/>
          <w:szCs w:val="19"/>
        </w:rPr>
        <w:t>o Direito Comunitário decorre do desenvolvimento dos blocos regionais que se difundiram durante o século XX sendo a União Europeia a su</w:t>
      </w:r>
      <w:r>
        <w:rPr>
          <w:rFonts w:ascii="Book Antiqua" w:hAnsi="Book Antiqua"/>
          <w:sz w:val="19"/>
          <w:szCs w:val="19"/>
        </w:rPr>
        <w:t>a</w:t>
      </w:r>
      <w:r w:rsidRPr="00077FA7">
        <w:rPr>
          <w:rFonts w:ascii="Book Antiqua" w:hAnsi="Book Antiqua"/>
          <w:sz w:val="19"/>
          <w:szCs w:val="19"/>
        </w:rPr>
        <w:t xml:space="preserve"> maior expressão</w:t>
      </w:r>
      <w:r>
        <w:rPr>
          <w:rFonts w:ascii="Book Antiqua" w:hAnsi="Book Antiqua"/>
          <w:sz w:val="19"/>
          <w:szCs w:val="19"/>
        </w:rPr>
        <w:t>.</w:t>
      </w:r>
    </w:p>
    <w:p w14:paraId="0AD7D70D" w14:textId="64DBBBA4" w:rsidR="00077FA7" w:rsidRDefault="00077FA7" w:rsidP="00077FA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077FA7">
        <w:t xml:space="preserve"> </w:t>
      </w:r>
      <w:r w:rsidRPr="00077FA7">
        <w:rPr>
          <w:rFonts w:ascii="Book Antiqua" w:hAnsi="Book Antiqua"/>
          <w:sz w:val="19"/>
          <w:szCs w:val="19"/>
        </w:rPr>
        <w:t>O processo de formação da União Europeia não é assim tão recente, mas remonta a meados do século XX, quando propriamente se inicia a integração europeia com a assinatura, em 18 de abril de 1951, do Tratado de constituição da Comunidade Europeia do Carvão e Aço (CECA) por Itália, Alemanha, França, Bélgica, Holanda e Luxemburgo, com o fito de colocar sob uma autoridade comum a produção franco-alemã de carvão e aço.</w:t>
      </w:r>
      <w:r>
        <w:rPr>
          <w:rFonts w:ascii="Book Antiqua" w:hAnsi="Book Antiqua"/>
          <w:sz w:val="19"/>
          <w:szCs w:val="19"/>
        </w:rPr>
        <w:t xml:space="preserve"> (Fonte: </w:t>
      </w:r>
      <w:hyperlink r:id="rId18" w:anchor="ixzz2ZaL58YcC" w:history="1">
        <w:r w:rsidRPr="006700B1">
          <w:rPr>
            <w:rStyle w:val="Hyperlink"/>
            <w:rFonts w:ascii="Book Antiqua" w:hAnsi="Book Antiqua"/>
            <w:sz w:val="19"/>
            <w:szCs w:val="19"/>
          </w:rPr>
          <w:t>http://jus.com.br/revista/texto/12807/efeito-direto-das-normas-comunitarias#ixzz2ZaL58YcC</w:t>
        </w:r>
      </w:hyperlink>
      <w:r>
        <w:rPr>
          <w:rFonts w:ascii="Book Antiqua" w:hAnsi="Book Antiqua"/>
          <w:sz w:val="19"/>
          <w:szCs w:val="19"/>
        </w:rPr>
        <w:t>).</w:t>
      </w:r>
    </w:p>
    <w:p w14:paraId="3B260D82" w14:textId="77777777" w:rsidR="00077FA7" w:rsidRDefault="00077FA7" w:rsidP="00077FA7">
      <w:pPr>
        <w:jc w:val="both"/>
        <w:rPr>
          <w:rFonts w:ascii="Book Antiqua" w:hAnsi="Book Antiqua"/>
          <w:sz w:val="19"/>
          <w:szCs w:val="19"/>
        </w:rPr>
      </w:pPr>
    </w:p>
    <w:p w14:paraId="419D6C43" w14:textId="4444626B" w:rsidR="00077FA7" w:rsidRDefault="00077FA7" w:rsidP="00077FA7">
      <w:pPr>
        <w:jc w:val="both"/>
        <w:rPr>
          <w:rFonts w:ascii="Book Antiqua" w:hAnsi="Book Antiqua"/>
          <w:sz w:val="19"/>
          <w:szCs w:val="19"/>
        </w:rPr>
      </w:pPr>
      <w:r>
        <w:rPr>
          <w:rFonts w:ascii="Book Antiqua" w:hAnsi="Book Antiqua"/>
          <w:b/>
          <w:bCs/>
          <w:sz w:val="19"/>
          <w:szCs w:val="19"/>
        </w:rPr>
        <w:t>(TRT15-2013)</w:t>
      </w:r>
      <w:r>
        <w:rPr>
          <w:rFonts w:ascii="Book Antiqua" w:hAnsi="Book Antiqua"/>
          <w:sz w:val="19"/>
          <w:szCs w:val="19"/>
        </w:rPr>
        <w:t xml:space="preserve">: </w:t>
      </w:r>
      <w:r w:rsidRPr="00077FA7">
        <w:rPr>
          <w:rFonts w:ascii="Book Antiqua" w:hAnsi="Book Antiqua"/>
          <w:sz w:val="19"/>
          <w:szCs w:val="19"/>
        </w:rPr>
        <w:t>Sobre o Direito Comunitário, é correto afirmar:</w:t>
      </w:r>
      <w:r>
        <w:rPr>
          <w:rFonts w:ascii="Book Antiqua" w:hAnsi="Book Antiqua"/>
          <w:sz w:val="19"/>
          <w:szCs w:val="19"/>
        </w:rPr>
        <w:t xml:space="preserve"> </w:t>
      </w:r>
      <w:r w:rsidRPr="00077FA7">
        <w:rPr>
          <w:rFonts w:ascii="Book Antiqua" w:hAnsi="Book Antiqua"/>
          <w:sz w:val="19"/>
          <w:szCs w:val="19"/>
        </w:rPr>
        <w:t>o Mercado Comum do Sul foi criado pelo Tratado de Assunção e celebrado entre Brasil, Argentina, Paraguai e U</w:t>
      </w:r>
      <w:r>
        <w:rPr>
          <w:rFonts w:ascii="Book Antiqua" w:hAnsi="Book Antiqua"/>
          <w:sz w:val="19"/>
          <w:szCs w:val="19"/>
        </w:rPr>
        <w:t>ru</w:t>
      </w:r>
      <w:r w:rsidRPr="00077FA7">
        <w:rPr>
          <w:rFonts w:ascii="Book Antiqua" w:hAnsi="Book Antiqua"/>
          <w:sz w:val="19"/>
          <w:szCs w:val="19"/>
        </w:rPr>
        <w:t>guai, sendo detentor de personalidade internacional</w:t>
      </w:r>
      <w:r>
        <w:rPr>
          <w:rFonts w:ascii="Book Antiqua" w:hAnsi="Book Antiqua"/>
          <w:sz w:val="19"/>
          <w:szCs w:val="19"/>
        </w:rPr>
        <w:t>.</w:t>
      </w:r>
    </w:p>
    <w:p w14:paraId="7B533176" w14:textId="532DB887" w:rsidR="00077FA7" w:rsidRDefault="00077FA7" w:rsidP="00077FA7">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077FA7">
        <w:t xml:space="preserve"> </w:t>
      </w:r>
      <w:r w:rsidRPr="00077FA7">
        <w:rPr>
          <w:rFonts w:ascii="Book Antiqua" w:hAnsi="Book Antiqua"/>
          <w:sz w:val="19"/>
          <w:szCs w:val="19"/>
        </w:rPr>
        <w:t>A personalidade jurídica internacional do Mercosul atribui-se ao Protocolo de Ouro Preto (1994).</w:t>
      </w:r>
      <w:r>
        <w:rPr>
          <w:rFonts w:ascii="Book Antiqua" w:hAnsi="Book Antiqua"/>
          <w:sz w:val="19"/>
          <w:szCs w:val="19"/>
        </w:rPr>
        <w:t xml:space="preserve"> (Fonte: </w:t>
      </w:r>
      <w:hyperlink r:id="rId19" w:anchor="ixzz2ZaL58YcC" w:history="1">
        <w:r w:rsidRPr="006700B1">
          <w:rPr>
            <w:rStyle w:val="Hyperlink"/>
            <w:rFonts w:ascii="Book Antiqua" w:hAnsi="Book Antiqua"/>
            <w:sz w:val="19"/>
            <w:szCs w:val="19"/>
          </w:rPr>
          <w:t>http://jus.com.br/revista/texto/12807/efeito-direto-das-normas-comunitarias#ixzz2ZaL58YcC</w:t>
        </w:r>
      </w:hyperlink>
      <w:r>
        <w:rPr>
          <w:rFonts w:ascii="Book Antiqua" w:hAnsi="Book Antiqua"/>
          <w:sz w:val="19"/>
          <w:szCs w:val="19"/>
        </w:rPr>
        <w:t>).</w:t>
      </w:r>
    </w:p>
    <w:p w14:paraId="701297A1" w14:textId="77777777" w:rsidR="00077FA7" w:rsidRDefault="00077FA7" w:rsidP="00C35B62">
      <w:pPr>
        <w:jc w:val="both"/>
        <w:rPr>
          <w:rFonts w:ascii="Book Antiqua" w:hAnsi="Book Antiqua"/>
          <w:b/>
          <w:bCs/>
          <w:sz w:val="19"/>
          <w:szCs w:val="19"/>
        </w:rPr>
      </w:pPr>
    </w:p>
    <w:p w14:paraId="12ED9ACB" w14:textId="38BAC489" w:rsidR="00553F75" w:rsidRDefault="00553F75" w:rsidP="00C35B62">
      <w:pPr>
        <w:jc w:val="both"/>
        <w:rPr>
          <w:rFonts w:ascii="Book Antiqua" w:hAnsi="Book Antiqua"/>
          <w:sz w:val="19"/>
          <w:szCs w:val="19"/>
        </w:rPr>
      </w:pPr>
      <w:r>
        <w:rPr>
          <w:rFonts w:ascii="Book Antiqua" w:hAnsi="Book Antiqua"/>
          <w:b/>
          <w:bCs/>
          <w:sz w:val="19"/>
          <w:szCs w:val="19"/>
        </w:rPr>
        <w:t>(MPT-2012)</w:t>
      </w:r>
      <w:r>
        <w:rPr>
          <w:rFonts w:ascii="Book Antiqua" w:hAnsi="Book Antiqua"/>
          <w:sz w:val="19"/>
          <w:szCs w:val="19"/>
        </w:rPr>
        <w:t xml:space="preserve">: Assinale a alternativa correta: </w:t>
      </w:r>
      <w:r w:rsidRPr="00553F75">
        <w:rPr>
          <w:rFonts w:ascii="Book Antiqua" w:hAnsi="Book Antiqua"/>
          <w:sz w:val="19"/>
          <w:szCs w:val="19"/>
        </w:rPr>
        <w:t>No conflito entre normas jurídicas comunitárias e o direito nacional dos Estados-Membros, em sistemas de organização supranacional como a União Europeia, geralmente aplica-se o princípio da primazia das normas jurídicas comunitárias, porém, este princípio não é absoluto, podendo eventual colisão entre as duas ordens normativas ser solucionada, por exemplo, pela observância da norma constitucional de determinado país.</w:t>
      </w:r>
    </w:p>
    <w:p w14:paraId="2D86F520" w14:textId="5938F0D3" w:rsidR="00553F75" w:rsidRDefault="00553F75" w:rsidP="00C35B6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553F75">
        <w:rPr>
          <w:rFonts w:ascii="Book Antiqua" w:hAnsi="Book Antiqua"/>
          <w:sz w:val="19"/>
          <w:szCs w:val="19"/>
        </w:rPr>
        <w:t xml:space="preserve">O conflito de normas entre o Direito Comunitário e o Direito Nacional se resolve pela hierarquia existente entre ambos os ordenamentos. Importa dizer que a cronologia ou a especialidade das normas envolvidas não prevalece. O Princípio da Primazia é a regra para a solução das antinomias (conflito de normas). A norma comunitária não revoga a norma nacional. Em verdade, a primazia ocorre no momento da aplicação do direito ao caso concreto, de forma que o juiz deve optar pela norma comunitária em prejuízo da norma nacional. Entretanto, este princípio, como todos os outros, não é absoluto, sendo possível que </w:t>
      </w:r>
      <w:proofErr w:type="spellStart"/>
      <w:r w:rsidRPr="00553F75">
        <w:rPr>
          <w:rFonts w:ascii="Book Antiqua" w:hAnsi="Book Antiqua"/>
          <w:sz w:val="19"/>
          <w:szCs w:val="19"/>
        </w:rPr>
        <w:t>anorma</w:t>
      </w:r>
      <w:proofErr w:type="spellEnd"/>
      <w:r w:rsidRPr="00553F75">
        <w:rPr>
          <w:rFonts w:ascii="Book Antiqua" w:hAnsi="Book Antiqua"/>
          <w:sz w:val="19"/>
          <w:szCs w:val="19"/>
        </w:rPr>
        <w:t xml:space="preserve"> de natureza constitucional, que goza de superioridade hierarquia </w:t>
      </w:r>
      <w:r w:rsidRPr="00553F75">
        <w:rPr>
          <w:rFonts w:ascii="Book Antiqua" w:hAnsi="Book Antiqua"/>
          <w:sz w:val="19"/>
          <w:szCs w:val="19"/>
        </w:rPr>
        <w:lastRenderedPageBreak/>
        <w:t>no plano interno, sendo a fonte de todo o direito secundário, seja utilizada para a solução da controvérsia.</w:t>
      </w:r>
    </w:p>
    <w:p w14:paraId="5552BCFC" w14:textId="77777777" w:rsidR="006856AA" w:rsidRDefault="006856AA" w:rsidP="00C35B62">
      <w:pPr>
        <w:jc w:val="both"/>
        <w:rPr>
          <w:rFonts w:ascii="Book Antiqua" w:hAnsi="Book Antiqua"/>
          <w:sz w:val="19"/>
          <w:szCs w:val="19"/>
        </w:rPr>
      </w:pPr>
    </w:p>
    <w:p w14:paraId="5876F6A6" w14:textId="1CD343DC" w:rsidR="006856AA" w:rsidRDefault="006856AA" w:rsidP="00C35B62">
      <w:pPr>
        <w:jc w:val="both"/>
        <w:rPr>
          <w:rFonts w:ascii="Book Antiqua" w:hAnsi="Book Antiqua"/>
          <w:sz w:val="19"/>
          <w:szCs w:val="19"/>
        </w:rPr>
      </w:pPr>
      <w:r>
        <w:rPr>
          <w:rFonts w:ascii="Book Antiqua" w:hAnsi="Book Antiqua"/>
          <w:b/>
          <w:bCs/>
          <w:sz w:val="19"/>
          <w:szCs w:val="19"/>
        </w:rPr>
        <w:t>(TRT4-2012-FCC)</w:t>
      </w:r>
      <w:r>
        <w:rPr>
          <w:rFonts w:ascii="Book Antiqua" w:hAnsi="Book Antiqua"/>
          <w:sz w:val="19"/>
          <w:szCs w:val="19"/>
        </w:rPr>
        <w:t xml:space="preserve">: </w:t>
      </w:r>
      <w:r w:rsidRPr="006856AA">
        <w:rPr>
          <w:rFonts w:ascii="Book Antiqua" w:hAnsi="Book Antiqua"/>
          <w:sz w:val="19"/>
          <w:szCs w:val="19"/>
        </w:rPr>
        <w:t>Em relação aos princípios e respectivos conceitos do Direito Comunitário, é correto afirmar:</w:t>
      </w:r>
      <w:r w:rsidRPr="006856AA">
        <w:t xml:space="preserve"> </w:t>
      </w:r>
      <w:r w:rsidRPr="006856AA">
        <w:rPr>
          <w:rFonts w:ascii="Book Antiqua" w:hAnsi="Book Antiqua"/>
          <w:sz w:val="19"/>
          <w:szCs w:val="19"/>
        </w:rPr>
        <w:t>Pelo princípio da proporcionalidade, a Comunidade não deve ultrapassar os meios necessários para alcançar o seu objetivo.</w:t>
      </w:r>
    </w:p>
    <w:p w14:paraId="6F28701F" w14:textId="511327C8" w:rsidR="006856AA" w:rsidRDefault="006856AA" w:rsidP="006856A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856AA">
        <w:rPr>
          <w:rFonts w:ascii="Book Antiqua" w:hAnsi="Book Antiqua"/>
          <w:sz w:val="19"/>
          <w:szCs w:val="19"/>
        </w:rPr>
        <w:t xml:space="preserve">O </w:t>
      </w:r>
      <w:r w:rsidRPr="006856AA">
        <w:rPr>
          <w:rFonts w:ascii="Book Antiqua" w:hAnsi="Book Antiqua"/>
          <w:b/>
          <w:bCs/>
          <w:sz w:val="19"/>
          <w:szCs w:val="19"/>
          <w:shd w:val="clear" w:color="auto" w:fill="F7CAAC" w:themeFill="accent2" w:themeFillTint="66"/>
        </w:rPr>
        <w:t>princípio da proporcionalidade</w:t>
      </w:r>
      <w:r w:rsidRPr="006856AA">
        <w:rPr>
          <w:rFonts w:ascii="Book Antiqua" w:hAnsi="Book Antiqua"/>
          <w:sz w:val="19"/>
          <w:szCs w:val="19"/>
        </w:rPr>
        <w:t xml:space="preserve"> visa regular os conflitos que podem surgir no exercício de poderes entre, por um lado, a prossecução do objetivo da ação e, por outro lado, o atentado a outros objetivos cuja legitimidade é reconhecida pelo Direito Comunitário.</w:t>
      </w:r>
      <w:r>
        <w:rPr>
          <w:rFonts w:ascii="Book Antiqua" w:hAnsi="Book Antiqua"/>
          <w:sz w:val="19"/>
          <w:szCs w:val="19"/>
        </w:rPr>
        <w:t xml:space="preserve"> </w:t>
      </w:r>
      <w:r w:rsidRPr="006856AA">
        <w:rPr>
          <w:rFonts w:ascii="Book Antiqua" w:hAnsi="Book Antiqua"/>
          <w:sz w:val="19"/>
          <w:szCs w:val="19"/>
        </w:rPr>
        <w:t>Este princípio foi utilizado pelo Tribunal Judicial para controlar o exercício de poderes pelos Estados membros, por um lado, e o exercício de poderes pela Comunidade, por outro.</w:t>
      </w:r>
    </w:p>
    <w:p w14:paraId="35BC9F19" w14:textId="77777777" w:rsidR="006856AA" w:rsidRDefault="006856AA" w:rsidP="006856AA">
      <w:pPr>
        <w:jc w:val="both"/>
        <w:rPr>
          <w:rFonts w:ascii="Book Antiqua" w:hAnsi="Book Antiqua"/>
          <w:sz w:val="19"/>
          <w:szCs w:val="19"/>
        </w:rPr>
      </w:pPr>
    </w:p>
    <w:p w14:paraId="2136A565" w14:textId="1ABDE53B" w:rsidR="006856AA" w:rsidRPr="006856AA" w:rsidRDefault="006856AA" w:rsidP="006856A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856AA">
        <w:rPr>
          <w:rFonts w:ascii="Book Antiqua" w:hAnsi="Book Antiqua"/>
          <w:b/>
          <w:bCs/>
          <w:i/>
          <w:iCs/>
          <w:color w:val="FF0000"/>
          <w:sz w:val="19"/>
          <w:szCs w:val="19"/>
          <w:highlight w:val="green"/>
        </w:rPr>
        <w:t>TRT4-2012</w:t>
      </w:r>
      <w:r>
        <w:rPr>
          <w:rFonts w:ascii="Book Antiqua" w:hAnsi="Book Antiqua"/>
          <w:b/>
          <w:bCs/>
          <w:i/>
          <w:iCs/>
          <w:color w:val="FF0000"/>
          <w:sz w:val="19"/>
          <w:szCs w:val="19"/>
        </w:rPr>
        <w:t>: #</w:t>
      </w:r>
      <w:r w:rsidRPr="006856AA">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6856AA">
        <w:rPr>
          <w:rFonts w:ascii="Book Antiqua" w:hAnsi="Book Antiqua"/>
          <w:sz w:val="19"/>
          <w:szCs w:val="19"/>
        </w:rPr>
        <w:t xml:space="preserve">Com o </w:t>
      </w:r>
      <w:r w:rsidRPr="006856AA">
        <w:rPr>
          <w:rFonts w:ascii="Book Antiqua" w:hAnsi="Book Antiqua"/>
          <w:b/>
          <w:bCs/>
          <w:sz w:val="19"/>
          <w:szCs w:val="19"/>
          <w:shd w:val="clear" w:color="auto" w:fill="F7CAAC" w:themeFill="accent2" w:themeFillTint="66"/>
        </w:rPr>
        <w:t>princípio da coesão econ</w:t>
      </w:r>
      <w:r>
        <w:rPr>
          <w:rFonts w:ascii="Book Antiqua" w:hAnsi="Book Antiqua"/>
          <w:b/>
          <w:bCs/>
          <w:sz w:val="19"/>
          <w:szCs w:val="19"/>
          <w:shd w:val="clear" w:color="auto" w:fill="F7CAAC" w:themeFill="accent2" w:themeFillTint="66"/>
        </w:rPr>
        <w:t>ô</w:t>
      </w:r>
      <w:r w:rsidRPr="006856AA">
        <w:rPr>
          <w:rFonts w:ascii="Book Antiqua" w:hAnsi="Book Antiqua"/>
          <w:b/>
          <w:bCs/>
          <w:sz w:val="19"/>
          <w:szCs w:val="19"/>
          <w:shd w:val="clear" w:color="auto" w:fill="F7CAAC" w:themeFill="accent2" w:themeFillTint="66"/>
        </w:rPr>
        <w:t>mica e social</w:t>
      </w:r>
      <w:r w:rsidRPr="006856AA">
        <w:rPr>
          <w:rFonts w:ascii="Book Antiqua" w:hAnsi="Book Antiqua"/>
          <w:sz w:val="19"/>
          <w:szCs w:val="19"/>
        </w:rPr>
        <w:t xml:space="preserve"> o que se pretende é eliminar, ou pelo menos diminuir o máximo possível as disparidades económicas e sociais existentes entre os diferentes territórios da Comunidade Europeia.</w:t>
      </w:r>
    </w:p>
    <w:p w14:paraId="4873C9A4" w14:textId="77777777" w:rsidR="006856AA" w:rsidRPr="006856AA" w:rsidRDefault="006856AA" w:rsidP="006856AA">
      <w:pPr>
        <w:jc w:val="both"/>
        <w:rPr>
          <w:rFonts w:ascii="Book Antiqua" w:hAnsi="Book Antiqua"/>
          <w:sz w:val="19"/>
          <w:szCs w:val="19"/>
        </w:rPr>
      </w:pPr>
    </w:p>
    <w:p w14:paraId="1D0B6A07" w14:textId="0DFB8C16" w:rsidR="006856AA" w:rsidRPr="006856AA" w:rsidRDefault="006856AA" w:rsidP="006856A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856AA">
        <w:rPr>
          <w:rFonts w:ascii="Book Antiqua" w:hAnsi="Book Antiqua"/>
          <w:b/>
          <w:bCs/>
          <w:i/>
          <w:iCs/>
          <w:color w:val="FF0000"/>
          <w:sz w:val="19"/>
          <w:szCs w:val="19"/>
          <w:highlight w:val="green"/>
        </w:rPr>
        <w:t>TRT4-2012</w:t>
      </w:r>
      <w:r>
        <w:rPr>
          <w:rFonts w:ascii="Book Antiqua" w:hAnsi="Book Antiqua"/>
          <w:b/>
          <w:bCs/>
          <w:i/>
          <w:iCs/>
          <w:color w:val="FF0000"/>
          <w:sz w:val="19"/>
          <w:szCs w:val="19"/>
        </w:rPr>
        <w:t>: #</w:t>
      </w:r>
      <w:r w:rsidRPr="006856AA">
        <w:rPr>
          <w:rFonts w:ascii="Book Antiqua" w:hAnsi="Book Antiqua"/>
          <w:b/>
          <w:bCs/>
          <w:i/>
          <w:iCs/>
          <w:color w:val="FF0000"/>
          <w:sz w:val="19"/>
          <w:szCs w:val="19"/>
          <w:highlight w:val="green"/>
        </w:rPr>
        <w:t>FCC</w:t>
      </w:r>
      <w:r w:rsidRPr="00A92CCF">
        <w:rPr>
          <w:rFonts w:ascii="Book Antiqua" w:hAnsi="Book Antiqua"/>
          <w:sz w:val="19"/>
          <w:szCs w:val="19"/>
        </w:rPr>
        <w:t>:</w:t>
      </w:r>
      <w:r w:rsidRPr="006856AA">
        <w:rPr>
          <w:rFonts w:ascii="Book Antiqua" w:hAnsi="Book Antiqua"/>
          <w:sz w:val="19"/>
          <w:szCs w:val="19"/>
        </w:rPr>
        <w:t xml:space="preserve"> </w:t>
      </w:r>
      <w:r w:rsidRPr="006856AA">
        <w:rPr>
          <w:rFonts w:ascii="Book Antiqua" w:hAnsi="Book Antiqua"/>
          <w:b/>
          <w:bCs/>
          <w:sz w:val="19"/>
          <w:szCs w:val="19"/>
          <w:shd w:val="clear" w:color="auto" w:fill="F7CAAC" w:themeFill="accent2" w:themeFillTint="66"/>
        </w:rPr>
        <w:t>Princípio do adquirido</w:t>
      </w:r>
      <w:r w:rsidRPr="006856AA">
        <w:rPr>
          <w:rFonts w:ascii="Book Antiqua" w:hAnsi="Book Antiqua"/>
          <w:sz w:val="19"/>
          <w:szCs w:val="19"/>
        </w:rPr>
        <w:t xml:space="preserve"> ou </w:t>
      </w:r>
      <w:r w:rsidRPr="006856AA">
        <w:rPr>
          <w:rFonts w:ascii="Book Antiqua" w:hAnsi="Book Antiqua"/>
          <w:b/>
          <w:bCs/>
          <w:sz w:val="19"/>
          <w:szCs w:val="19"/>
          <w:shd w:val="clear" w:color="auto" w:fill="F7CAAC" w:themeFill="accent2" w:themeFillTint="66"/>
        </w:rPr>
        <w:t>da preservação do acervo comunitário</w:t>
      </w:r>
      <w:r w:rsidRPr="006856AA">
        <w:rPr>
          <w:rFonts w:ascii="Book Antiqua" w:hAnsi="Book Antiqua"/>
          <w:sz w:val="19"/>
          <w:szCs w:val="19"/>
        </w:rPr>
        <w:t>: este princípio significa que um estado quando adere às comunidades, ou seja, quando dela se torna membro, fica obrigado a respeitar e a cumprir não só todo o direito comunitário, seja ele originário ou derivado, que se encontre em vigor à data da sua adesão, como também todo o direito comunitário que venha a ser adoptado posteriormente.</w:t>
      </w:r>
    </w:p>
    <w:p w14:paraId="59EF5307" w14:textId="77777777" w:rsidR="006856AA" w:rsidRDefault="006856AA" w:rsidP="006856AA">
      <w:pPr>
        <w:jc w:val="both"/>
        <w:rPr>
          <w:rFonts w:ascii="Book Antiqua" w:hAnsi="Book Antiqua"/>
          <w:sz w:val="19"/>
          <w:szCs w:val="19"/>
        </w:rPr>
      </w:pPr>
      <w:r w:rsidRPr="006856AA">
        <w:rPr>
          <w:rFonts w:ascii="Book Antiqua" w:hAnsi="Book Antiqua"/>
          <w:sz w:val="19"/>
          <w:szCs w:val="19"/>
        </w:rPr>
        <w:t xml:space="preserve"> </w:t>
      </w:r>
    </w:p>
    <w:p w14:paraId="3997F8FB" w14:textId="22115521" w:rsidR="006856AA" w:rsidRPr="006856AA" w:rsidRDefault="006856AA" w:rsidP="006856A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856AA">
        <w:rPr>
          <w:rFonts w:ascii="Book Antiqua" w:hAnsi="Book Antiqua"/>
          <w:b/>
          <w:bCs/>
          <w:i/>
          <w:iCs/>
          <w:color w:val="FF0000"/>
          <w:sz w:val="19"/>
          <w:szCs w:val="19"/>
          <w:highlight w:val="green"/>
        </w:rPr>
        <w:t>TRT4-2012</w:t>
      </w:r>
      <w:r>
        <w:rPr>
          <w:rFonts w:ascii="Book Antiqua" w:hAnsi="Book Antiqua"/>
          <w:b/>
          <w:bCs/>
          <w:i/>
          <w:iCs/>
          <w:color w:val="FF0000"/>
          <w:sz w:val="19"/>
          <w:szCs w:val="19"/>
        </w:rPr>
        <w:t>: #</w:t>
      </w:r>
      <w:r w:rsidRPr="006856AA">
        <w:rPr>
          <w:rFonts w:ascii="Book Antiqua" w:hAnsi="Book Antiqua"/>
          <w:b/>
          <w:bCs/>
          <w:i/>
          <w:iCs/>
          <w:color w:val="FF0000"/>
          <w:sz w:val="19"/>
          <w:szCs w:val="19"/>
          <w:highlight w:val="green"/>
        </w:rPr>
        <w:t>FCC</w:t>
      </w:r>
      <w:r w:rsidRPr="00A92CCF">
        <w:rPr>
          <w:rFonts w:ascii="Book Antiqua" w:hAnsi="Book Antiqua"/>
          <w:sz w:val="19"/>
          <w:szCs w:val="19"/>
        </w:rPr>
        <w:t>:</w:t>
      </w:r>
      <w:r w:rsidRPr="006856AA">
        <w:rPr>
          <w:rFonts w:ascii="Book Antiqua" w:hAnsi="Book Antiqua"/>
          <w:sz w:val="19"/>
          <w:szCs w:val="19"/>
        </w:rPr>
        <w:t xml:space="preserve"> </w:t>
      </w:r>
      <w:r w:rsidRPr="006856AA">
        <w:rPr>
          <w:rFonts w:ascii="Book Antiqua" w:hAnsi="Book Antiqua"/>
          <w:b/>
          <w:bCs/>
          <w:sz w:val="19"/>
          <w:szCs w:val="19"/>
          <w:shd w:val="clear" w:color="auto" w:fill="F7CAAC" w:themeFill="accent2" w:themeFillTint="66"/>
        </w:rPr>
        <w:t>Princípio da subsidiariedade</w:t>
      </w:r>
      <w:r w:rsidRPr="006856AA">
        <w:rPr>
          <w:rFonts w:ascii="Book Antiqua" w:hAnsi="Book Antiqua"/>
          <w:sz w:val="19"/>
          <w:szCs w:val="19"/>
        </w:rPr>
        <w:t xml:space="preserve">: </w:t>
      </w:r>
      <w:r>
        <w:rPr>
          <w:rFonts w:ascii="Book Antiqua" w:hAnsi="Book Antiqua"/>
          <w:sz w:val="19"/>
          <w:szCs w:val="19"/>
        </w:rPr>
        <w:t>C</w:t>
      </w:r>
      <w:r w:rsidRPr="006856AA">
        <w:rPr>
          <w:rFonts w:ascii="Book Antiqua" w:hAnsi="Book Antiqua"/>
          <w:sz w:val="19"/>
          <w:szCs w:val="19"/>
        </w:rPr>
        <w:t>om este princípio pretende-se a descentralização da decisão comunitária, ou seja, pretende-se que as decisões sejam tomadas ao nível mais próximo possível dos cidadãos.</w:t>
      </w:r>
      <w:r>
        <w:rPr>
          <w:rFonts w:ascii="Book Antiqua" w:hAnsi="Book Antiqua"/>
          <w:sz w:val="19"/>
          <w:szCs w:val="19"/>
        </w:rPr>
        <w:t xml:space="preserve"> </w:t>
      </w:r>
      <w:r w:rsidRPr="006856AA">
        <w:rPr>
          <w:rFonts w:ascii="Book Antiqua" w:hAnsi="Book Antiqua"/>
          <w:sz w:val="19"/>
          <w:szCs w:val="19"/>
        </w:rPr>
        <w:t>O princípio da subsidiariedade foi concebido como um critério regulador da repartição de competências entre as comunidades e os estados membros. Veio responder as preocupações dos governantes dos estados membros, sobretudo, dos holandeses e ingleses que sentiam nas comunidades uma certa vocação e tendência para estender as suas competências mesmo àquelas matérias que não eram da sua competência exclusiva. São matérias que deverão ser adotadas preferencialmente pelos estados devendo as comunidades intervir apenas quando a ação dos estados se afigure insuficiente para a prossecução dos objetivos pretendidos e quando a ação comunitária se revele ser mais eficaz.</w:t>
      </w:r>
    </w:p>
    <w:p w14:paraId="16378BBB" w14:textId="77777777" w:rsidR="006856AA" w:rsidRPr="006856AA" w:rsidRDefault="006856AA" w:rsidP="006856AA">
      <w:pPr>
        <w:jc w:val="both"/>
        <w:rPr>
          <w:rFonts w:ascii="Book Antiqua" w:hAnsi="Book Antiqua"/>
          <w:sz w:val="19"/>
          <w:szCs w:val="19"/>
        </w:rPr>
      </w:pPr>
      <w:r w:rsidRPr="006856AA">
        <w:rPr>
          <w:rFonts w:ascii="Book Antiqua" w:hAnsi="Book Antiqua"/>
          <w:sz w:val="19"/>
          <w:szCs w:val="19"/>
        </w:rPr>
        <w:t xml:space="preserve"> </w:t>
      </w:r>
    </w:p>
    <w:p w14:paraId="779FBCCB" w14:textId="61460F99" w:rsidR="006856AA" w:rsidRPr="006856AA" w:rsidRDefault="006856AA" w:rsidP="006856A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856AA">
        <w:rPr>
          <w:rFonts w:ascii="Book Antiqua" w:hAnsi="Book Antiqua"/>
          <w:b/>
          <w:bCs/>
          <w:i/>
          <w:iCs/>
          <w:color w:val="FF0000"/>
          <w:sz w:val="19"/>
          <w:szCs w:val="19"/>
          <w:highlight w:val="green"/>
        </w:rPr>
        <w:t>TRT4-2012</w:t>
      </w:r>
      <w:r>
        <w:rPr>
          <w:rFonts w:ascii="Book Antiqua" w:hAnsi="Book Antiqua"/>
          <w:b/>
          <w:bCs/>
          <w:i/>
          <w:iCs/>
          <w:color w:val="FF0000"/>
          <w:sz w:val="19"/>
          <w:szCs w:val="19"/>
        </w:rPr>
        <w:t>: #</w:t>
      </w:r>
      <w:r w:rsidRPr="006856AA">
        <w:rPr>
          <w:rFonts w:ascii="Book Antiqua" w:hAnsi="Book Antiqua"/>
          <w:b/>
          <w:bCs/>
          <w:i/>
          <w:iCs/>
          <w:color w:val="FF0000"/>
          <w:sz w:val="19"/>
          <w:szCs w:val="19"/>
          <w:highlight w:val="green"/>
        </w:rPr>
        <w:t>FCC</w:t>
      </w:r>
      <w:r w:rsidRPr="00A92CCF">
        <w:rPr>
          <w:rFonts w:ascii="Book Antiqua" w:hAnsi="Book Antiqua"/>
          <w:sz w:val="19"/>
          <w:szCs w:val="19"/>
        </w:rPr>
        <w:t>:</w:t>
      </w:r>
      <w:r w:rsidRPr="006856AA">
        <w:rPr>
          <w:rFonts w:ascii="Book Antiqua" w:hAnsi="Book Antiqua"/>
          <w:sz w:val="19"/>
          <w:szCs w:val="19"/>
        </w:rPr>
        <w:t xml:space="preserve"> </w:t>
      </w:r>
      <w:r w:rsidRPr="006856AA">
        <w:rPr>
          <w:rFonts w:ascii="Book Antiqua" w:hAnsi="Book Antiqua"/>
          <w:b/>
          <w:bCs/>
          <w:sz w:val="19"/>
          <w:szCs w:val="19"/>
          <w:shd w:val="clear" w:color="auto" w:fill="F7CAAC" w:themeFill="accent2" w:themeFillTint="66"/>
        </w:rPr>
        <w:t>Princípio da solidariedade</w:t>
      </w:r>
      <w:r w:rsidRPr="006856AA">
        <w:rPr>
          <w:rFonts w:ascii="Book Antiqua" w:hAnsi="Book Antiqua"/>
          <w:sz w:val="19"/>
          <w:szCs w:val="19"/>
        </w:rPr>
        <w:t xml:space="preserve"> ou </w:t>
      </w:r>
      <w:r w:rsidRPr="006856AA">
        <w:rPr>
          <w:rFonts w:ascii="Book Antiqua" w:hAnsi="Book Antiqua"/>
          <w:b/>
          <w:bCs/>
          <w:sz w:val="19"/>
          <w:szCs w:val="19"/>
          <w:shd w:val="clear" w:color="auto" w:fill="F7CAAC" w:themeFill="accent2" w:themeFillTint="66"/>
        </w:rPr>
        <w:t>lealdade comunitária</w:t>
      </w:r>
      <w:r w:rsidRPr="006856AA">
        <w:rPr>
          <w:rFonts w:ascii="Book Antiqua" w:hAnsi="Book Antiqua"/>
          <w:sz w:val="19"/>
          <w:szCs w:val="19"/>
        </w:rPr>
        <w:t xml:space="preserve">: </w:t>
      </w:r>
      <w:r>
        <w:rPr>
          <w:rFonts w:ascii="Book Antiqua" w:hAnsi="Book Antiqua"/>
          <w:sz w:val="19"/>
          <w:szCs w:val="19"/>
        </w:rPr>
        <w:t>S</w:t>
      </w:r>
      <w:r w:rsidRPr="006856AA">
        <w:rPr>
          <w:rFonts w:ascii="Book Antiqua" w:hAnsi="Book Antiqua"/>
          <w:sz w:val="19"/>
          <w:szCs w:val="19"/>
        </w:rPr>
        <w:t>ignifica que os estados farão os possíveis para convergir na sua atuação por forma a prosseguirem os objetivos comunitários.</w:t>
      </w:r>
      <w:r>
        <w:rPr>
          <w:rFonts w:ascii="Book Antiqua" w:hAnsi="Book Antiqua"/>
          <w:sz w:val="19"/>
          <w:szCs w:val="19"/>
        </w:rPr>
        <w:t xml:space="preserve"> </w:t>
      </w:r>
      <w:r w:rsidRPr="006856AA">
        <w:rPr>
          <w:rFonts w:ascii="Book Antiqua" w:hAnsi="Book Antiqua"/>
          <w:sz w:val="19"/>
          <w:szCs w:val="19"/>
        </w:rPr>
        <w:t>Este princípio apresenta duas vertentes uma vertente positiva e uma vertente negativa.</w:t>
      </w:r>
      <w:r>
        <w:rPr>
          <w:rFonts w:ascii="Book Antiqua" w:hAnsi="Book Antiqua"/>
          <w:sz w:val="19"/>
          <w:szCs w:val="19"/>
        </w:rPr>
        <w:t xml:space="preserve"> </w:t>
      </w:r>
      <w:r w:rsidRPr="006856AA">
        <w:rPr>
          <w:rFonts w:ascii="Book Antiqua" w:hAnsi="Book Antiqua"/>
          <w:sz w:val="19"/>
          <w:szCs w:val="19"/>
        </w:rPr>
        <w:t>Na vertente positiva os estados adotarão todos os comportamentos essenciais ao respeito das obrigações que decorrem dos tratados.</w:t>
      </w:r>
      <w:r>
        <w:rPr>
          <w:rFonts w:ascii="Book Antiqua" w:hAnsi="Book Antiqua"/>
          <w:sz w:val="19"/>
          <w:szCs w:val="19"/>
        </w:rPr>
        <w:t xml:space="preserve"> </w:t>
      </w:r>
      <w:r w:rsidRPr="006856AA">
        <w:rPr>
          <w:rFonts w:ascii="Book Antiqua" w:hAnsi="Book Antiqua"/>
          <w:sz w:val="19"/>
          <w:szCs w:val="19"/>
        </w:rPr>
        <w:t>Na vertente negativa que nos diz que os Estados devem abster-se de praticar atos que prejudiquem a prossecução dos interesses comunitários.</w:t>
      </w:r>
    </w:p>
    <w:p w14:paraId="48769DAD" w14:textId="77777777" w:rsidR="00553F75" w:rsidRDefault="00553F75" w:rsidP="00C35B62">
      <w:pPr>
        <w:jc w:val="both"/>
        <w:rPr>
          <w:rFonts w:ascii="Book Antiqua" w:hAnsi="Book Antiqua"/>
          <w:sz w:val="19"/>
          <w:szCs w:val="19"/>
        </w:rPr>
      </w:pPr>
    </w:p>
    <w:p w14:paraId="794706AC" w14:textId="635D95DC" w:rsidR="006856AA" w:rsidRPr="006856AA" w:rsidRDefault="006856AA" w:rsidP="006856AA">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AE62CC">
        <w:rPr>
          <w:rFonts w:ascii="Book Antiqua" w:hAnsi="Book Antiqua"/>
          <w:b/>
          <w:bCs/>
          <w:i/>
          <w:iCs/>
          <w:color w:val="FF0000"/>
          <w:sz w:val="19"/>
          <w:szCs w:val="19"/>
        </w:rPr>
        <w:t>: #</w:t>
      </w:r>
      <w:r w:rsidR="00AE62CC" w:rsidRPr="006856AA">
        <w:rPr>
          <w:rFonts w:ascii="Book Antiqua" w:hAnsi="Book Antiqua"/>
          <w:b/>
          <w:bCs/>
          <w:i/>
          <w:iCs/>
          <w:color w:val="FF0000"/>
          <w:sz w:val="19"/>
          <w:szCs w:val="19"/>
          <w:highlight w:val="green"/>
        </w:rPr>
        <w:t>TRT4-2012</w:t>
      </w:r>
      <w:r w:rsidR="00AE62CC">
        <w:rPr>
          <w:rFonts w:ascii="Book Antiqua" w:hAnsi="Book Antiqua"/>
          <w:b/>
          <w:bCs/>
          <w:i/>
          <w:iCs/>
          <w:color w:val="FF0000"/>
          <w:sz w:val="19"/>
          <w:szCs w:val="19"/>
        </w:rPr>
        <w:t>: #</w:t>
      </w:r>
      <w:r w:rsidR="00AE62CC" w:rsidRPr="00AE62CC">
        <w:rPr>
          <w:rFonts w:ascii="Book Antiqua" w:hAnsi="Book Antiqua"/>
          <w:b/>
          <w:bCs/>
          <w:i/>
          <w:iCs/>
          <w:color w:val="FF0000"/>
          <w:sz w:val="19"/>
          <w:szCs w:val="19"/>
          <w:highlight w:val="green"/>
        </w:rPr>
        <w:t>TRT1-2013</w:t>
      </w:r>
      <w:r w:rsidR="00AE62CC">
        <w:rPr>
          <w:rFonts w:ascii="Book Antiqua" w:hAnsi="Book Antiqua"/>
          <w:b/>
          <w:bCs/>
          <w:i/>
          <w:iCs/>
          <w:color w:val="FF0000"/>
          <w:sz w:val="19"/>
          <w:szCs w:val="19"/>
        </w:rPr>
        <w:t>: #</w:t>
      </w:r>
      <w:r w:rsidR="00AE62CC" w:rsidRPr="006856AA">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6856AA">
        <w:rPr>
          <w:rFonts w:ascii="Book Antiqua" w:hAnsi="Book Antiqua"/>
          <w:sz w:val="19"/>
          <w:szCs w:val="19"/>
        </w:rPr>
        <w:t>Carlos Roberto</w:t>
      </w:r>
      <w:r>
        <w:rPr>
          <w:rFonts w:ascii="Book Antiqua" w:hAnsi="Book Antiqua"/>
          <w:sz w:val="19"/>
          <w:szCs w:val="19"/>
        </w:rPr>
        <w:t xml:space="preserve"> </w:t>
      </w:r>
      <w:proofErr w:type="spellStart"/>
      <w:r w:rsidRPr="006856AA">
        <w:rPr>
          <w:rFonts w:ascii="Book Antiqua" w:hAnsi="Book Antiqua"/>
          <w:sz w:val="19"/>
          <w:szCs w:val="19"/>
        </w:rPr>
        <w:t>Husek</w:t>
      </w:r>
      <w:proofErr w:type="spellEnd"/>
      <w:r>
        <w:rPr>
          <w:rFonts w:ascii="Book Antiqua" w:hAnsi="Book Antiqua"/>
          <w:sz w:val="19"/>
          <w:szCs w:val="19"/>
        </w:rPr>
        <w:t xml:space="preserve"> explica: </w:t>
      </w:r>
      <w:r w:rsidRPr="006856AA">
        <w:rPr>
          <w:rFonts w:ascii="Book Antiqua" w:hAnsi="Book Antiqua"/>
          <w:i/>
          <w:iCs/>
          <w:sz w:val="19"/>
          <w:szCs w:val="19"/>
        </w:rPr>
        <w:t>“</w:t>
      </w:r>
      <w:proofErr w:type="gramStart"/>
      <w:r w:rsidRPr="006856AA">
        <w:rPr>
          <w:rFonts w:ascii="Book Antiqua" w:hAnsi="Book Antiqua"/>
          <w:i/>
          <w:iCs/>
          <w:sz w:val="19"/>
          <w:szCs w:val="19"/>
        </w:rPr>
        <w:t>(...) Fundamental</w:t>
      </w:r>
      <w:proofErr w:type="gramEnd"/>
      <w:r w:rsidRPr="006856AA">
        <w:rPr>
          <w:rFonts w:ascii="Book Antiqua" w:hAnsi="Book Antiqua"/>
          <w:i/>
          <w:iCs/>
          <w:sz w:val="19"/>
          <w:szCs w:val="19"/>
        </w:rPr>
        <w:t xml:space="preserve"> o papel dos princípios comunitários, que são as regras básicas das quais emanam as demais, e que vitalizam o bloco regional. Mais uma vez o melhor exemplo é a União Europeia, na qual pode-se perceber, efetivamente, a atuação de tais princípios. Podemos destacar os seguintes, colecionados por José Souto Maior Borges: </w:t>
      </w:r>
    </w:p>
    <w:p w14:paraId="34D7E69A" w14:textId="77777777" w:rsidR="006856AA" w:rsidRPr="006856AA" w:rsidRDefault="006856AA" w:rsidP="006856AA">
      <w:pPr>
        <w:ind w:left="567"/>
        <w:jc w:val="both"/>
        <w:rPr>
          <w:rFonts w:ascii="Book Antiqua" w:hAnsi="Book Antiqua"/>
          <w:i/>
          <w:iCs/>
          <w:sz w:val="19"/>
          <w:szCs w:val="19"/>
        </w:rPr>
      </w:pPr>
      <w:r w:rsidRPr="006856AA">
        <w:rPr>
          <w:rFonts w:ascii="Book Antiqua" w:hAnsi="Book Antiqua"/>
          <w:i/>
          <w:iCs/>
          <w:sz w:val="19"/>
          <w:szCs w:val="19"/>
        </w:rPr>
        <w:t>1. Princípio da Subsidiariedade - dá relevância aos Estados, porque a Europa comunitária concretiza-se na união dos Estados, mas não no sacrifício de suas identidades, devendo a comunidade atuar subsidiariamente ao Direito intraestadual;</w:t>
      </w:r>
    </w:p>
    <w:p w14:paraId="3B440938" w14:textId="77777777" w:rsidR="006856AA" w:rsidRPr="006856AA" w:rsidRDefault="006856AA" w:rsidP="006856AA">
      <w:pPr>
        <w:ind w:left="567"/>
        <w:jc w:val="both"/>
        <w:rPr>
          <w:rFonts w:ascii="Book Antiqua" w:hAnsi="Book Antiqua"/>
          <w:i/>
          <w:iCs/>
          <w:sz w:val="19"/>
          <w:szCs w:val="19"/>
        </w:rPr>
      </w:pPr>
      <w:r w:rsidRPr="006856AA">
        <w:rPr>
          <w:rFonts w:ascii="Book Antiqua" w:hAnsi="Book Antiqua"/>
          <w:i/>
          <w:iCs/>
          <w:sz w:val="19"/>
          <w:szCs w:val="19"/>
        </w:rPr>
        <w:lastRenderedPageBreak/>
        <w:t>2. Princípio da Competência por Atribuição - a comunidade só deve exercer suas funções nos limites de suas atribuições, conforme instituídas pelos tratados;</w:t>
      </w:r>
    </w:p>
    <w:p w14:paraId="2857120B" w14:textId="77777777" w:rsidR="006856AA" w:rsidRPr="006856AA" w:rsidRDefault="006856AA" w:rsidP="006856AA">
      <w:pPr>
        <w:ind w:left="567"/>
        <w:jc w:val="both"/>
        <w:rPr>
          <w:rFonts w:ascii="Book Antiqua" w:hAnsi="Book Antiqua"/>
          <w:i/>
          <w:iCs/>
          <w:sz w:val="19"/>
          <w:szCs w:val="19"/>
        </w:rPr>
      </w:pPr>
      <w:r w:rsidRPr="006856AA">
        <w:rPr>
          <w:rFonts w:ascii="Book Antiqua" w:hAnsi="Book Antiqua"/>
          <w:i/>
          <w:iCs/>
          <w:sz w:val="19"/>
          <w:szCs w:val="19"/>
        </w:rPr>
        <w:t>3. Princípio da Proporcionalidade - segundo o qual a comunidade não deve ultrapassar os meios necessários para alcançar o seu objetivo;</w:t>
      </w:r>
    </w:p>
    <w:p w14:paraId="02CFA01A" w14:textId="77777777" w:rsidR="006856AA" w:rsidRPr="006856AA" w:rsidRDefault="006856AA" w:rsidP="006856AA">
      <w:pPr>
        <w:ind w:left="567"/>
        <w:jc w:val="both"/>
        <w:rPr>
          <w:rFonts w:ascii="Book Antiqua" w:hAnsi="Book Antiqua"/>
          <w:i/>
          <w:iCs/>
          <w:sz w:val="19"/>
          <w:szCs w:val="19"/>
        </w:rPr>
      </w:pPr>
      <w:r w:rsidRPr="006856AA">
        <w:rPr>
          <w:rFonts w:ascii="Book Antiqua" w:hAnsi="Book Antiqua"/>
          <w:i/>
          <w:iCs/>
          <w:sz w:val="19"/>
          <w:szCs w:val="19"/>
        </w:rPr>
        <w:t>4. Princípio da Coesão - que visa à coesão econômica e social na área comunitária;</w:t>
      </w:r>
    </w:p>
    <w:p w14:paraId="0F942466" w14:textId="77777777" w:rsidR="006856AA" w:rsidRPr="006856AA" w:rsidRDefault="006856AA" w:rsidP="006856AA">
      <w:pPr>
        <w:ind w:left="567"/>
        <w:jc w:val="both"/>
        <w:rPr>
          <w:rFonts w:ascii="Book Antiqua" w:hAnsi="Book Antiqua"/>
          <w:i/>
          <w:iCs/>
          <w:sz w:val="19"/>
          <w:szCs w:val="19"/>
        </w:rPr>
      </w:pPr>
      <w:r w:rsidRPr="006856AA">
        <w:rPr>
          <w:rFonts w:ascii="Book Antiqua" w:hAnsi="Book Antiqua"/>
          <w:i/>
          <w:iCs/>
          <w:sz w:val="19"/>
          <w:szCs w:val="19"/>
        </w:rPr>
        <w:t>5. Princípio da Lealdade - pelo qual os Estados-membros da comunidade devem observar a boa-fé diante dos compromissos assumidos;</w:t>
      </w:r>
    </w:p>
    <w:p w14:paraId="3F89F86F" w14:textId="77777777" w:rsidR="006856AA" w:rsidRPr="006856AA" w:rsidRDefault="006856AA" w:rsidP="006856AA">
      <w:pPr>
        <w:ind w:left="567"/>
        <w:jc w:val="both"/>
        <w:rPr>
          <w:rFonts w:ascii="Book Antiqua" w:hAnsi="Book Antiqua"/>
          <w:i/>
          <w:iCs/>
          <w:sz w:val="19"/>
          <w:szCs w:val="19"/>
        </w:rPr>
      </w:pPr>
      <w:r w:rsidRPr="006856AA">
        <w:rPr>
          <w:rFonts w:ascii="Book Antiqua" w:hAnsi="Book Antiqua"/>
          <w:i/>
          <w:iCs/>
          <w:sz w:val="19"/>
          <w:szCs w:val="19"/>
        </w:rPr>
        <w:t>6. Princípio da Igualdade - as relações entre as pessoas jurídicas de Direito Público e de Direito Privado e entre umas e outras devem pactuar-se pela igualdade. A busca é da integração cada vez maior, e não da dicotomia entre o Direito comunitário e os Direitos nacionais, embora os Estados-membros conservem sua personalidade jurídica internacional;</w:t>
      </w:r>
    </w:p>
    <w:p w14:paraId="0D710092" w14:textId="77777777" w:rsidR="006856AA" w:rsidRPr="006856AA" w:rsidRDefault="006856AA" w:rsidP="006856AA">
      <w:pPr>
        <w:ind w:left="567"/>
        <w:jc w:val="both"/>
        <w:rPr>
          <w:rFonts w:ascii="Book Antiqua" w:hAnsi="Book Antiqua"/>
          <w:i/>
          <w:iCs/>
          <w:sz w:val="19"/>
          <w:szCs w:val="19"/>
        </w:rPr>
      </w:pPr>
      <w:r w:rsidRPr="006856AA">
        <w:rPr>
          <w:rFonts w:ascii="Book Antiqua" w:hAnsi="Book Antiqua"/>
          <w:i/>
          <w:iCs/>
          <w:sz w:val="19"/>
          <w:szCs w:val="19"/>
        </w:rPr>
        <w:t>7. Princípio da Democracia - reforça o caráter democrático das instituições (Tratado de Maastricht, art. 1º). Decisões tomadas com abertura e divulgação, para que os cidadãos europeus possam delas ter consciência;</w:t>
      </w:r>
    </w:p>
    <w:p w14:paraId="5109E09D" w14:textId="22F0B4DA" w:rsidR="006856AA" w:rsidRPr="006856AA" w:rsidRDefault="006856AA" w:rsidP="006856AA">
      <w:pPr>
        <w:ind w:left="567"/>
        <w:jc w:val="both"/>
        <w:rPr>
          <w:rFonts w:ascii="Book Antiqua" w:hAnsi="Book Antiqua"/>
          <w:i/>
          <w:iCs/>
          <w:sz w:val="19"/>
          <w:szCs w:val="19"/>
        </w:rPr>
      </w:pPr>
      <w:r w:rsidRPr="006856AA">
        <w:rPr>
          <w:rFonts w:ascii="Book Antiqua" w:hAnsi="Book Antiqua"/>
          <w:i/>
          <w:iCs/>
          <w:sz w:val="19"/>
          <w:szCs w:val="19"/>
        </w:rPr>
        <w:t>8. Princípio da Supranacionalidade - concretiza o primado do Direito comunitário sobre o direito interno. Acreditamos, ao contrário de outros, que o Mercosul somente viabilizaria a consecução de seu objetivo (Mercado Comum) se o direito do Mercosul prevalecesse sobre o Direito dos Estados partes;</w:t>
      </w:r>
    </w:p>
    <w:p w14:paraId="57BB517E" w14:textId="5C6D13D4" w:rsidR="006856AA" w:rsidRDefault="006856AA" w:rsidP="006856AA">
      <w:pPr>
        <w:ind w:left="567"/>
        <w:jc w:val="both"/>
        <w:rPr>
          <w:rFonts w:ascii="Book Antiqua" w:hAnsi="Book Antiqua"/>
          <w:sz w:val="19"/>
          <w:szCs w:val="19"/>
        </w:rPr>
      </w:pPr>
      <w:r w:rsidRPr="006856AA">
        <w:rPr>
          <w:rFonts w:ascii="Book Antiqua" w:hAnsi="Book Antiqua"/>
          <w:i/>
          <w:iCs/>
          <w:sz w:val="19"/>
          <w:szCs w:val="19"/>
        </w:rPr>
        <w:t>9. Princípio da Preservação do Acervo Comunitário - mantém os tratados (conquistas) em vigor, mesmo para os novos Estados que ingressarem na comunidade. (...)”</w:t>
      </w:r>
      <w:r>
        <w:rPr>
          <w:rFonts w:ascii="Book Antiqua" w:hAnsi="Book Antiqua"/>
          <w:sz w:val="19"/>
          <w:szCs w:val="19"/>
        </w:rPr>
        <w:t xml:space="preserve"> (Fonte: </w:t>
      </w:r>
      <w:r w:rsidRPr="006856AA">
        <w:rPr>
          <w:rFonts w:ascii="Book Antiqua" w:hAnsi="Book Antiqua"/>
          <w:caps/>
          <w:sz w:val="19"/>
          <w:szCs w:val="19"/>
        </w:rPr>
        <w:t>Husek</w:t>
      </w:r>
      <w:r w:rsidRPr="006856AA">
        <w:rPr>
          <w:rFonts w:ascii="Book Antiqua" w:hAnsi="Book Antiqua"/>
          <w:sz w:val="19"/>
          <w:szCs w:val="19"/>
        </w:rPr>
        <w:t>, Carlos Roberto</w:t>
      </w:r>
      <w:r>
        <w:rPr>
          <w:rFonts w:ascii="Book Antiqua" w:hAnsi="Book Antiqua"/>
          <w:sz w:val="19"/>
          <w:szCs w:val="19"/>
        </w:rPr>
        <w:t>.</w:t>
      </w:r>
      <w:r w:rsidRPr="006856AA">
        <w:rPr>
          <w:rFonts w:ascii="Book Antiqua" w:hAnsi="Book Antiqua"/>
          <w:sz w:val="19"/>
          <w:szCs w:val="19"/>
        </w:rPr>
        <w:t xml:space="preserve"> Curso de direito internacional público / Carlos Roberto </w:t>
      </w:r>
      <w:proofErr w:type="spellStart"/>
      <w:r w:rsidRPr="006856AA">
        <w:rPr>
          <w:rFonts w:ascii="Book Antiqua" w:hAnsi="Book Antiqua"/>
          <w:sz w:val="19"/>
          <w:szCs w:val="19"/>
        </w:rPr>
        <w:t>Husek</w:t>
      </w:r>
      <w:proofErr w:type="spellEnd"/>
      <w:r w:rsidRPr="006856AA">
        <w:rPr>
          <w:rFonts w:ascii="Book Antiqua" w:hAnsi="Book Antiqua"/>
          <w:sz w:val="19"/>
          <w:szCs w:val="19"/>
        </w:rPr>
        <w:t xml:space="preserve">. - 14. ed. - São </w:t>
      </w:r>
      <w:proofErr w:type="gramStart"/>
      <w:r w:rsidRPr="006856AA">
        <w:rPr>
          <w:rFonts w:ascii="Book Antiqua" w:hAnsi="Book Antiqua"/>
          <w:sz w:val="19"/>
          <w:szCs w:val="19"/>
        </w:rPr>
        <w:t>Paulo :</w:t>
      </w:r>
      <w:proofErr w:type="gramEnd"/>
      <w:r w:rsidRPr="006856AA">
        <w:rPr>
          <w:rFonts w:ascii="Book Antiqua" w:hAnsi="Book Antiqua"/>
          <w:sz w:val="19"/>
          <w:szCs w:val="19"/>
        </w:rPr>
        <w:t xml:space="preserve"> </w:t>
      </w:r>
      <w:proofErr w:type="spellStart"/>
      <w:r w:rsidRPr="006856AA">
        <w:rPr>
          <w:rFonts w:ascii="Book Antiqua" w:hAnsi="Book Antiqua"/>
          <w:sz w:val="19"/>
          <w:szCs w:val="19"/>
        </w:rPr>
        <w:t>LTr</w:t>
      </w:r>
      <w:proofErr w:type="spellEnd"/>
      <w:r w:rsidRPr="006856AA">
        <w:rPr>
          <w:rFonts w:ascii="Book Antiqua" w:hAnsi="Book Antiqua"/>
          <w:sz w:val="19"/>
          <w:szCs w:val="19"/>
        </w:rPr>
        <w:t>, 2017, fls. 247/248)</w:t>
      </w:r>
    </w:p>
    <w:p w14:paraId="498EA6B6" w14:textId="77777777" w:rsidR="006856AA" w:rsidRPr="00553F75" w:rsidRDefault="006856AA" w:rsidP="00C35B62">
      <w:pPr>
        <w:jc w:val="both"/>
        <w:rPr>
          <w:rFonts w:ascii="Book Antiqua" w:hAnsi="Book Antiqua"/>
          <w:sz w:val="19"/>
          <w:szCs w:val="19"/>
        </w:rPr>
      </w:pPr>
    </w:p>
    <w:p w14:paraId="786EBA7A" w14:textId="49746FB0" w:rsidR="004B467B" w:rsidRDefault="004B467B" w:rsidP="00C35B62">
      <w:pPr>
        <w:jc w:val="both"/>
        <w:rPr>
          <w:rFonts w:ascii="Book Antiqua" w:hAnsi="Book Antiqua"/>
          <w:sz w:val="19"/>
          <w:szCs w:val="19"/>
        </w:rPr>
      </w:pPr>
      <w:r>
        <w:rPr>
          <w:rFonts w:ascii="Book Antiqua" w:hAnsi="Book Antiqua"/>
          <w:b/>
          <w:bCs/>
          <w:sz w:val="19"/>
          <w:szCs w:val="19"/>
        </w:rPr>
        <w:t>(TRT6-2010)</w:t>
      </w:r>
      <w:r>
        <w:rPr>
          <w:rFonts w:ascii="Book Antiqua" w:hAnsi="Book Antiqua"/>
          <w:sz w:val="19"/>
          <w:szCs w:val="19"/>
        </w:rPr>
        <w:t xml:space="preserve">: Assinale a alternativa correta: </w:t>
      </w:r>
      <w:r w:rsidRPr="004B467B">
        <w:rPr>
          <w:rFonts w:ascii="Book Antiqua" w:hAnsi="Book Antiqua"/>
          <w:sz w:val="19"/>
          <w:szCs w:val="19"/>
        </w:rPr>
        <w:t>O Direito Comunitário consiste num conjunto de regras adotadas por comunidades integradas - econômica e politicamente - com a finalidade de regulamentar as relações multilaterais existentes entre os Estados-Membros.</w:t>
      </w:r>
      <w:r>
        <w:rPr>
          <w:rFonts w:ascii="Book Antiqua" w:hAnsi="Book Antiqua"/>
          <w:sz w:val="19"/>
          <w:szCs w:val="19"/>
        </w:rPr>
        <w:t xml:space="preserve"> </w:t>
      </w:r>
    </w:p>
    <w:p w14:paraId="2F80AE1F" w14:textId="766E23E8" w:rsidR="004B467B" w:rsidRPr="004B467B" w:rsidRDefault="004B467B" w:rsidP="00C35B6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B467B">
        <w:rPr>
          <w:rFonts w:ascii="Book Antiqua" w:hAnsi="Book Antiqua"/>
          <w:sz w:val="19"/>
          <w:szCs w:val="19"/>
        </w:rPr>
        <w:t>O Direito Comunitário existe como um desdobramento do Direito Internacional, com a função de aprofundar e regular as relações de determinada comunidade. Não pode ser considerado Direto Público porque é revestido de caráter supra</w:t>
      </w:r>
      <w:r>
        <w:rPr>
          <w:rFonts w:ascii="Book Antiqua" w:hAnsi="Book Antiqua"/>
          <w:sz w:val="19"/>
          <w:szCs w:val="19"/>
        </w:rPr>
        <w:t>na</w:t>
      </w:r>
      <w:r w:rsidRPr="004B467B">
        <w:rPr>
          <w:rFonts w:ascii="Book Antiqua" w:hAnsi="Book Antiqua"/>
          <w:sz w:val="19"/>
          <w:szCs w:val="19"/>
        </w:rPr>
        <w:t>cional, isto é, regras aplicadas a todos os Estados-nacionais que fazem parte da comunidade e, por analogia, também não pode ser considerado Direito Interno dos Estados porque não é uma legislação específica de âmbito nacional. Atualmente, apenas a UE possui um direito comunitário, tendo em vista a origem de seu processo de integração com as três comunidades europeias e a evolução até o estabelecimento do Parlamento Europeu e da UE de forma geral, tal qual conhecemos hoje.</w:t>
      </w:r>
    </w:p>
    <w:p w14:paraId="505002C3" w14:textId="77777777" w:rsidR="00C35B62" w:rsidRDefault="00C35B62" w:rsidP="00C35B62">
      <w:pPr>
        <w:jc w:val="both"/>
        <w:rPr>
          <w:rFonts w:ascii="Book Antiqua" w:hAnsi="Book Antiqua"/>
          <w:sz w:val="19"/>
          <w:szCs w:val="19"/>
        </w:rPr>
      </w:pPr>
    </w:p>
    <w:p w14:paraId="7C32922B" w14:textId="1FA6DCE2" w:rsidR="004B467B" w:rsidRDefault="004B467B" w:rsidP="00C35B62">
      <w:pPr>
        <w:jc w:val="both"/>
        <w:rPr>
          <w:rFonts w:ascii="Book Antiqua" w:hAnsi="Book Antiqua"/>
          <w:sz w:val="19"/>
          <w:szCs w:val="19"/>
        </w:rPr>
      </w:pPr>
      <w:r>
        <w:rPr>
          <w:rFonts w:ascii="Book Antiqua" w:hAnsi="Book Antiqua"/>
          <w:b/>
          <w:bCs/>
          <w:sz w:val="19"/>
          <w:szCs w:val="19"/>
        </w:rPr>
        <w:t>(TRT6-2010)</w:t>
      </w:r>
      <w:r>
        <w:rPr>
          <w:rFonts w:ascii="Book Antiqua" w:hAnsi="Book Antiqua"/>
          <w:sz w:val="19"/>
          <w:szCs w:val="19"/>
        </w:rPr>
        <w:t xml:space="preserve">: Assinale a alternativa correta: </w:t>
      </w:r>
      <w:r w:rsidRPr="004B467B">
        <w:rPr>
          <w:rFonts w:ascii="Book Antiqua" w:hAnsi="Book Antiqua"/>
          <w:sz w:val="19"/>
          <w:szCs w:val="19"/>
        </w:rPr>
        <w:t>É possível dizer que Direito Comunitário é um "</w:t>
      </w:r>
      <w:proofErr w:type="spellStart"/>
      <w:r w:rsidRPr="004B467B">
        <w:rPr>
          <w:rFonts w:ascii="Book Antiqua" w:hAnsi="Book Antiqua"/>
          <w:i/>
          <w:iCs/>
          <w:sz w:val="19"/>
          <w:szCs w:val="19"/>
        </w:rPr>
        <w:t>tertium</w:t>
      </w:r>
      <w:proofErr w:type="spellEnd"/>
      <w:r w:rsidRPr="004B467B">
        <w:rPr>
          <w:rFonts w:ascii="Book Antiqua" w:hAnsi="Book Antiqua"/>
          <w:i/>
          <w:iCs/>
          <w:sz w:val="19"/>
          <w:szCs w:val="19"/>
        </w:rPr>
        <w:t xml:space="preserve"> genus entre o Direito Interno e o Direito Internacional, sem, todavia, confundir-se com estes</w:t>
      </w:r>
      <w:r w:rsidRPr="004B467B">
        <w:rPr>
          <w:rFonts w:ascii="Book Antiqua" w:hAnsi="Book Antiqua"/>
          <w:sz w:val="19"/>
          <w:szCs w:val="19"/>
        </w:rPr>
        <w:t>".</w:t>
      </w:r>
    </w:p>
    <w:p w14:paraId="1C72948A" w14:textId="77777777" w:rsidR="004B467B" w:rsidRDefault="004B467B" w:rsidP="00C35B62">
      <w:pPr>
        <w:jc w:val="both"/>
        <w:rPr>
          <w:rFonts w:ascii="Book Antiqua" w:hAnsi="Book Antiqua"/>
          <w:sz w:val="19"/>
          <w:szCs w:val="19"/>
        </w:rPr>
      </w:pPr>
    </w:p>
    <w:p w14:paraId="44BC39A5" w14:textId="5FA340FE" w:rsidR="004B467B" w:rsidRDefault="00B357EB" w:rsidP="00C35B62">
      <w:pPr>
        <w:jc w:val="both"/>
        <w:rPr>
          <w:rFonts w:ascii="Book Antiqua" w:hAnsi="Book Antiqua"/>
          <w:b/>
          <w:bCs/>
          <w:sz w:val="19"/>
          <w:szCs w:val="19"/>
        </w:rPr>
      </w:pPr>
      <w:r w:rsidRPr="00653935">
        <w:rPr>
          <w:rFonts w:ascii="Book Antiqua" w:hAnsi="Book Antiqua"/>
          <w:b/>
          <w:bCs/>
          <w:sz w:val="19"/>
          <w:szCs w:val="19"/>
        </w:rPr>
        <w:t xml:space="preserve">TEMA </w:t>
      </w:r>
      <w:r>
        <w:rPr>
          <w:rFonts w:ascii="Book Antiqua" w:hAnsi="Book Antiqua"/>
          <w:b/>
          <w:bCs/>
          <w:sz w:val="19"/>
          <w:szCs w:val="19"/>
        </w:rPr>
        <w:t>9</w:t>
      </w:r>
      <w:r w:rsidRPr="00653935">
        <w:rPr>
          <w:rFonts w:ascii="Book Antiqua" w:hAnsi="Book Antiqua"/>
          <w:b/>
          <w:bCs/>
          <w:sz w:val="19"/>
          <w:szCs w:val="19"/>
        </w:rPr>
        <w:t xml:space="preserve">: </w:t>
      </w:r>
      <w:r>
        <w:rPr>
          <w:rFonts w:ascii="Book Antiqua" w:hAnsi="Book Antiqua"/>
          <w:b/>
          <w:bCs/>
          <w:sz w:val="19"/>
          <w:szCs w:val="19"/>
        </w:rPr>
        <w:t>Mercosul</w:t>
      </w:r>
    </w:p>
    <w:p w14:paraId="16B2DF9B" w14:textId="166F802F" w:rsidR="00191186" w:rsidRDefault="00191186" w:rsidP="00191186">
      <w:pPr>
        <w:jc w:val="both"/>
        <w:rPr>
          <w:rFonts w:ascii="Book Antiqua" w:hAnsi="Book Antiqua"/>
          <w:sz w:val="19"/>
          <w:szCs w:val="19"/>
        </w:rPr>
      </w:pPr>
      <w:r>
        <w:rPr>
          <w:rFonts w:ascii="Book Antiqua" w:hAnsi="Book Antiqua"/>
          <w:b/>
          <w:bCs/>
          <w:sz w:val="19"/>
          <w:szCs w:val="19"/>
        </w:rPr>
        <w:t>(TRT1-2016-FCC)</w:t>
      </w:r>
      <w:r>
        <w:rPr>
          <w:rFonts w:ascii="Book Antiqua" w:hAnsi="Book Antiqua"/>
          <w:sz w:val="19"/>
          <w:szCs w:val="19"/>
        </w:rPr>
        <w:t xml:space="preserve">: </w:t>
      </w:r>
      <w:r w:rsidRPr="00191186">
        <w:rPr>
          <w:rFonts w:ascii="Book Antiqua" w:hAnsi="Book Antiqua"/>
          <w:sz w:val="19"/>
          <w:szCs w:val="19"/>
        </w:rPr>
        <w:t>A Comissão de Representantes Permanentes do Mercosul pertence ao</w:t>
      </w:r>
      <w:r>
        <w:rPr>
          <w:rFonts w:ascii="Book Antiqua" w:hAnsi="Book Antiqua"/>
          <w:sz w:val="19"/>
          <w:szCs w:val="19"/>
        </w:rPr>
        <w:t xml:space="preserve"> </w:t>
      </w:r>
      <w:r w:rsidRPr="00191186">
        <w:rPr>
          <w:rFonts w:ascii="Book Antiqua" w:hAnsi="Book Antiqua"/>
          <w:sz w:val="19"/>
          <w:szCs w:val="19"/>
        </w:rPr>
        <w:t>Conselho do Mercado Comum.</w:t>
      </w:r>
    </w:p>
    <w:p w14:paraId="011B6C20" w14:textId="65D7ACB6" w:rsidR="00191186" w:rsidRDefault="00191186" w:rsidP="0019118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191186">
        <w:t xml:space="preserve"> </w:t>
      </w:r>
      <w:r w:rsidRPr="00191186">
        <w:rPr>
          <w:rFonts w:ascii="Book Antiqua" w:hAnsi="Book Antiqua"/>
          <w:sz w:val="19"/>
          <w:szCs w:val="19"/>
        </w:rPr>
        <w:t xml:space="preserve">A </w:t>
      </w:r>
      <w:r w:rsidRPr="00191186">
        <w:rPr>
          <w:rFonts w:ascii="Book Antiqua" w:hAnsi="Book Antiqua"/>
          <w:b/>
          <w:bCs/>
          <w:sz w:val="19"/>
          <w:szCs w:val="19"/>
        </w:rPr>
        <w:t>Comissão de Representantes Permanentes do Mercosul</w:t>
      </w:r>
      <w:r w:rsidRPr="00191186">
        <w:rPr>
          <w:rFonts w:ascii="Book Antiqua" w:hAnsi="Book Antiqua"/>
          <w:sz w:val="19"/>
          <w:szCs w:val="19"/>
        </w:rPr>
        <w:t xml:space="preserve"> é um órgão </w:t>
      </w:r>
      <w:r w:rsidRPr="00191186">
        <w:rPr>
          <w:rFonts w:ascii="Book Antiqua" w:hAnsi="Book Antiqua"/>
          <w:b/>
          <w:bCs/>
          <w:sz w:val="19"/>
          <w:szCs w:val="19"/>
        </w:rPr>
        <w:t>permanente</w:t>
      </w:r>
      <w:r w:rsidRPr="00191186">
        <w:rPr>
          <w:rFonts w:ascii="Book Antiqua" w:hAnsi="Book Antiqua"/>
          <w:sz w:val="19"/>
          <w:szCs w:val="19"/>
        </w:rPr>
        <w:t xml:space="preserve"> e </w:t>
      </w:r>
      <w:r w:rsidRPr="00191186">
        <w:rPr>
          <w:rFonts w:ascii="Book Antiqua" w:hAnsi="Book Antiqua"/>
          <w:b/>
          <w:bCs/>
          <w:sz w:val="19"/>
          <w:szCs w:val="19"/>
        </w:rPr>
        <w:t xml:space="preserve">consultivo </w:t>
      </w:r>
      <w:r w:rsidRPr="00191186">
        <w:rPr>
          <w:rFonts w:ascii="Book Antiqua" w:hAnsi="Book Antiqua"/>
          <w:sz w:val="19"/>
          <w:szCs w:val="19"/>
        </w:rPr>
        <w:t xml:space="preserve">que pertence ao </w:t>
      </w:r>
      <w:r w:rsidRPr="00191186">
        <w:rPr>
          <w:rFonts w:ascii="Book Antiqua" w:hAnsi="Book Antiqua"/>
          <w:b/>
          <w:bCs/>
          <w:sz w:val="19"/>
          <w:szCs w:val="19"/>
        </w:rPr>
        <w:t>Conselho do Mercado Comum</w:t>
      </w:r>
      <w:r w:rsidRPr="00191186">
        <w:rPr>
          <w:rFonts w:ascii="Book Antiqua" w:hAnsi="Book Antiqua"/>
          <w:sz w:val="19"/>
          <w:szCs w:val="19"/>
        </w:rPr>
        <w:t>, integrado por representantes de cada Estado Parte, e presidida por uma personalidade política destacada de um dos países membros. Sua função principal é apresentar iniciativas ao Conselho Mercado Comum sobre temas relativos ao processo de integração, as negociações externas, e a conformação do Mercado Comum. A toda vista, a questão exigia o conhecimento da estrutura do Mercosul, a seguir sinteticamente demonstrada:</w:t>
      </w:r>
      <w:r w:rsidRPr="00191186">
        <w:t xml:space="preserve"> </w:t>
      </w:r>
      <w:r w:rsidRPr="00191186">
        <w:rPr>
          <w:rFonts w:ascii="Book Antiqua" w:hAnsi="Book Antiqua"/>
          <w:sz w:val="19"/>
          <w:szCs w:val="19"/>
        </w:rPr>
        <w:t xml:space="preserve">O Mercosul possui </w:t>
      </w:r>
      <w:r w:rsidRPr="00191186">
        <w:rPr>
          <w:rFonts w:ascii="Book Antiqua" w:hAnsi="Book Antiqua"/>
          <w:b/>
          <w:bCs/>
          <w:sz w:val="19"/>
          <w:szCs w:val="19"/>
        </w:rPr>
        <w:t>três Órgãos Decisórios</w:t>
      </w:r>
      <w:r w:rsidRPr="00191186">
        <w:rPr>
          <w:rFonts w:ascii="Book Antiqua" w:hAnsi="Book Antiqua"/>
          <w:sz w:val="19"/>
          <w:szCs w:val="19"/>
        </w:rPr>
        <w:t>:</w:t>
      </w:r>
    </w:p>
    <w:p w14:paraId="5268A5EC" w14:textId="7EEE65FE" w:rsidR="00191186" w:rsidRPr="00191186" w:rsidRDefault="00191186" w:rsidP="00191186">
      <w:pPr>
        <w:ind w:left="567"/>
        <w:jc w:val="both"/>
        <w:rPr>
          <w:rFonts w:ascii="Book Antiqua" w:hAnsi="Book Antiqua"/>
          <w:sz w:val="19"/>
          <w:szCs w:val="19"/>
        </w:rPr>
      </w:pPr>
      <w:r w:rsidRPr="00191186">
        <w:rPr>
          <w:rFonts w:ascii="Book Antiqua" w:hAnsi="Book Antiqua"/>
          <w:sz w:val="19"/>
          <w:szCs w:val="19"/>
        </w:rPr>
        <w:lastRenderedPageBreak/>
        <w:t xml:space="preserve">1.     </w:t>
      </w:r>
      <w:r w:rsidRPr="00191186">
        <w:rPr>
          <w:rFonts w:ascii="Book Antiqua" w:hAnsi="Book Antiqua"/>
          <w:b/>
          <w:bCs/>
          <w:sz w:val="19"/>
          <w:szCs w:val="19"/>
        </w:rPr>
        <w:t>CONSELHO DO MERCADO COMUM (CMC)</w:t>
      </w:r>
      <w:r w:rsidRPr="00191186">
        <w:rPr>
          <w:rFonts w:ascii="Book Antiqua" w:hAnsi="Book Antiqua"/>
          <w:sz w:val="19"/>
          <w:szCs w:val="19"/>
        </w:rPr>
        <w:t xml:space="preserve">, </w:t>
      </w:r>
      <w:r w:rsidRPr="00191186">
        <w:rPr>
          <w:rFonts w:ascii="Book Antiqua" w:hAnsi="Book Antiqua"/>
          <w:sz w:val="19"/>
          <w:szCs w:val="19"/>
          <w:u w:val="single"/>
        </w:rPr>
        <w:t>órgão supremo</w:t>
      </w:r>
      <w:r w:rsidRPr="00191186">
        <w:rPr>
          <w:rFonts w:ascii="Book Antiqua" w:hAnsi="Book Antiqua"/>
          <w:sz w:val="19"/>
          <w:szCs w:val="19"/>
        </w:rPr>
        <w:t xml:space="preserve"> cuja função é a </w:t>
      </w:r>
      <w:r w:rsidRPr="00191186">
        <w:rPr>
          <w:rFonts w:ascii="Book Antiqua" w:hAnsi="Book Antiqua"/>
          <w:sz w:val="19"/>
          <w:szCs w:val="19"/>
          <w:u w:val="single"/>
        </w:rPr>
        <w:t>condução política do processo de integração</w:t>
      </w:r>
      <w:r w:rsidRPr="00191186">
        <w:rPr>
          <w:rFonts w:ascii="Book Antiqua" w:hAnsi="Book Antiqua"/>
          <w:sz w:val="19"/>
          <w:szCs w:val="19"/>
        </w:rPr>
        <w:t xml:space="preserve">. O CMC é formado pelo Ministros de Relações Exteriores e de Economia dos Estados Parte, que se pronunciam através de </w:t>
      </w:r>
      <w:r w:rsidRPr="00191186">
        <w:rPr>
          <w:rFonts w:ascii="Book Antiqua" w:hAnsi="Book Antiqua"/>
          <w:b/>
          <w:bCs/>
          <w:sz w:val="19"/>
          <w:szCs w:val="19"/>
          <w:u w:val="single"/>
        </w:rPr>
        <w:t>Decisões</w:t>
      </w:r>
      <w:r w:rsidRPr="00191186">
        <w:rPr>
          <w:rFonts w:ascii="Book Antiqua" w:hAnsi="Book Antiqua"/>
          <w:sz w:val="19"/>
          <w:szCs w:val="19"/>
        </w:rPr>
        <w:t xml:space="preserve">. Exerce a </w:t>
      </w:r>
      <w:r w:rsidRPr="00191186">
        <w:rPr>
          <w:rFonts w:ascii="Book Antiqua" w:hAnsi="Book Antiqua"/>
          <w:b/>
          <w:bCs/>
          <w:sz w:val="19"/>
          <w:szCs w:val="19"/>
        </w:rPr>
        <w:t>titularidade da personalidade jurídica do Mercosul</w:t>
      </w:r>
      <w:r w:rsidRPr="00191186">
        <w:rPr>
          <w:rFonts w:ascii="Book Antiqua" w:hAnsi="Book Antiqua"/>
          <w:sz w:val="19"/>
          <w:szCs w:val="19"/>
        </w:rPr>
        <w:t xml:space="preserve">, designa o Diretor da Secretaria Administrativa do Mercosul, adotar decisões em matéria financeira e orçamentária, entre outras atribuições. São vinculados/pertencem ao CMC: Reunião de Ministros; Grupos; Alto Representante-Geral do Mercosul (ARGM); Comissão de Representantes Permanentes do Mercosul (CRPM); Comissão de Coordenação de Ministros de Assuntos Sociais do Mercosul (CCMASM); Foro de Consulta e Concertação Política (FCCP); Instituto Mercosul de Formação (IMEF), coordenado pela CRPM; Observatório da Democracia do Mercosul (ODM) coordenado pela CRPM; Reunião de Altas Autoridades de Direitos Humanos (RAADDHH), coordenada pelo FCCP que, por sua vez, </w:t>
      </w:r>
      <w:r w:rsidRPr="00191186">
        <w:rPr>
          <w:rFonts w:ascii="Book Antiqua" w:hAnsi="Book Antiqua"/>
          <w:b/>
          <w:bCs/>
          <w:sz w:val="19"/>
          <w:szCs w:val="19"/>
        </w:rPr>
        <w:t>engloba o Instituto de Políticas Públicas de Direitos Humanos (IPPDDHH)</w:t>
      </w:r>
      <w:r w:rsidRPr="00191186">
        <w:rPr>
          <w:rFonts w:ascii="Book Antiqua" w:hAnsi="Book Antiqua"/>
          <w:sz w:val="19"/>
          <w:szCs w:val="19"/>
        </w:rPr>
        <w:t>.</w:t>
      </w:r>
    </w:p>
    <w:p w14:paraId="34472706" w14:textId="5A161E76" w:rsidR="00191186" w:rsidRPr="00191186" w:rsidRDefault="00191186" w:rsidP="00191186">
      <w:pPr>
        <w:ind w:left="567"/>
        <w:jc w:val="both"/>
        <w:rPr>
          <w:rFonts w:ascii="Book Antiqua" w:hAnsi="Book Antiqua"/>
          <w:sz w:val="19"/>
          <w:szCs w:val="19"/>
        </w:rPr>
      </w:pPr>
      <w:r w:rsidRPr="00191186">
        <w:rPr>
          <w:rFonts w:ascii="Book Antiqua" w:hAnsi="Book Antiqua"/>
          <w:b/>
          <w:bCs/>
          <w:sz w:val="19"/>
          <w:szCs w:val="19"/>
        </w:rPr>
        <w:t> 2.     GRUPO MERCADO COMUM (GMC),</w:t>
      </w:r>
      <w:r w:rsidRPr="00191186">
        <w:rPr>
          <w:rFonts w:ascii="Book Antiqua" w:hAnsi="Book Antiqua"/>
          <w:sz w:val="19"/>
          <w:szCs w:val="19"/>
        </w:rPr>
        <w:t xml:space="preserve"> </w:t>
      </w:r>
      <w:r w:rsidRPr="00191186">
        <w:rPr>
          <w:rFonts w:ascii="Book Antiqua" w:hAnsi="Book Antiqua"/>
          <w:sz w:val="19"/>
          <w:szCs w:val="19"/>
          <w:u w:val="single"/>
        </w:rPr>
        <w:t>órgão decisório executivo</w:t>
      </w:r>
      <w:r w:rsidRPr="00191186">
        <w:rPr>
          <w:rFonts w:ascii="Book Antiqua" w:hAnsi="Book Antiqua"/>
          <w:sz w:val="19"/>
          <w:szCs w:val="19"/>
        </w:rPr>
        <w:t xml:space="preserve">, responsável de fixar os programas de trabalho, e de negociar acordos com terceiros em nome do Mercosul, por </w:t>
      </w:r>
      <w:r w:rsidRPr="00191186">
        <w:rPr>
          <w:rFonts w:ascii="Book Antiqua" w:hAnsi="Book Antiqua"/>
          <w:sz w:val="19"/>
          <w:szCs w:val="19"/>
          <w:u w:val="single"/>
        </w:rPr>
        <w:t>delegação expressa do CMC</w:t>
      </w:r>
      <w:r w:rsidRPr="00191186">
        <w:rPr>
          <w:rFonts w:ascii="Book Antiqua" w:hAnsi="Book Antiqua"/>
          <w:sz w:val="19"/>
          <w:szCs w:val="19"/>
        </w:rPr>
        <w:t xml:space="preserve">. O GMC se pronuncia por </w:t>
      </w:r>
      <w:r w:rsidRPr="00191186">
        <w:rPr>
          <w:rFonts w:ascii="Book Antiqua" w:hAnsi="Book Antiqua"/>
          <w:b/>
          <w:bCs/>
          <w:sz w:val="19"/>
          <w:szCs w:val="19"/>
          <w:u w:val="single"/>
        </w:rPr>
        <w:t>Resoluções</w:t>
      </w:r>
      <w:r w:rsidRPr="00191186">
        <w:rPr>
          <w:rFonts w:ascii="Book Antiqua" w:hAnsi="Book Antiqua"/>
          <w:sz w:val="19"/>
          <w:szCs w:val="19"/>
        </w:rPr>
        <w:t xml:space="preserve">, e está integrado por representantes dos Ministérios de Relações Exteriores e de Economia, e dos Bancos Centrais dos Estados Parte. São vinculados/pertencem ao GMC: </w:t>
      </w:r>
      <w:r w:rsidRPr="00191186">
        <w:rPr>
          <w:rFonts w:ascii="Book Antiqua" w:hAnsi="Book Antiqua"/>
          <w:b/>
          <w:bCs/>
          <w:sz w:val="19"/>
          <w:szCs w:val="19"/>
        </w:rPr>
        <w:t>Subgrupos de Trabalho (</w:t>
      </w:r>
      <w:proofErr w:type="spellStart"/>
      <w:r w:rsidRPr="00191186">
        <w:rPr>
          <w:rFonts w:ascii="Book Antiqua" w:hAnsi="Book Antiqua"/>
          <w:b/>
          <w:bCs/>
          <w:sz w:val="19"/>
          <w:szCs w:val="19"/>
        </w:rPr>
        <w:t>SGTs</w:t>
      </w:r>
      <w:proofErr w:type="spellEnd"/>
      <w:r w:rsidRPr="00191186">
        <w:rPr>
          <w:rFonts w:ascii="Book Antiqua" w:hAnsi="Book Antiqua"/>
          <w:b/>
          <w:bCs/>
          <w:sz w:val="19"/>
          <w:szCs w:val="19"/>
        </w:rPr>
        <w:t>)</w:t>
      </w:r>
      <w:r w:rsidRPr="00191186">
        <w:rPr>
          <w:rFonts w:ascii="Book Antiqua" w:hAnsi="Book Antiqua"/>
          <w:sz w:val="19"/>
          <w:szCs w:val="19"/>
        </w:rPr>
        <w:t xml:space="preserve"> com destaque para o SGT nº 10, de assuntos trabalhistas, emprego e seguridade social, que possui três módulos – geração de emprego no Mercosul (GEM), livre circulação de trabalhadores (LCT) e fortalecimento da dimensão </w:t>
      </w:r>
      <w:proofErr w:type="spellStart"/>
      <w:r w:rsidRPr="00191186">
        <w:rPr>
          <w:rFonts w:ascii="Book Antiqua" w:hAnsi="Book Antiqua"/>
          <w:sz w:val="19"/>
          <w:szCs w:val="19"/>
        </w:rPr>
        <w:t>sociolaboral</w:t>
      </w:r>
      <w:proofErr w:type="spellEnd"/>
      <w:r w:rsidRPr="00191186">
        <w:rPr>
          <w:rFonts w:ascii="Book Antiqua" w:hAnsi="Book Antiqua"/>
          <w:sz w:val="19"/>
          <w:szCs w:val="19"/>
        </w:rPr>
        <w:t xml:space="preserve"> (FDS); Reuniões Especializadas; Grupos Ad Hoc; Observatório do Mercado de Trabalho do Mercosul; Foro Consultivo de Municípios, Estados Federados, Províncias e Departamentos do Mercosul (FCCR); Grupos; Comissão </w:t>
      </w:r>
      <w:proofErr w:type="spellStart"/>
      <w:r w:rsidRPr="00191186">
        <w:rPr>
          <w:rFonts w:ascii="Book Antiqua" w:hAnsi="Book Antiqua"/>
          <w:sz w:val="19"/>
          <w:szCs w:val="19"/>
        </w:rPr>
        <w:t>Sociolaboral</w:t>
      </w:r>
      <w:proofErr w:type="spellEnd"/>
      <w:r w:rsidRPr="00191186">
        <w:rPr>
          <w:rFonts w:ascii="Book Antiqua" w:hAnsi="Book Antiqua"/>
          <w:sz w:val="19"/>
          <w:szCs w:val="19"/>
        </w:rPr>
        <w:t xml:space="preserve"> do Mercosul (CSLM); Comitê Automotivo (CA).</w:t>
      </w:r>
    </w:p>
    <w:p w14:paraId="25CD7525" w14:textId="23AAC0C9" w:rsidR="00191186" w:rsidRPr="00191186" w:rsidRDefault="00191186" w:rsidP="00191186">
      <w:pPr>
        <w:ind w:left="567"/>
        <w:jc w:val="both"/>
        <w:rPr>
          <w:rFonts w:ascii="Book Antiqua" w:hAnsi="Book Antiqua"/>
          <w:sz w:val="19"/>
          <w:szCs w:val="19"/>
        </w:rPr>
      </w:pPr>
      <w:r w:rsidRPr="00191186">
        <w:rPr>
          <w:rFonts w:ascii="Book Antiqua" w:hAnsi="Book Antiqua"/>
          <w:b/>
          <w:bCs/>
          <w:sz w:val="19"/>
          <w:szCs w:val="19"/>
        </w:rPr>
        <w:t>3.     COMISSÃO DE COMÉRCIO DO MERCOSUL (CCM)</w:t>
      </w:r>
      <w:r w:rsidRPr="00191186">
        <w:rPr>
          <w:rFonts w:ascii="Book Antiqua" w:hAnsi="Book Antiqua"/>
          <w:sz w:val="19"/>
          <w:szCs w:val="19"/>
        </w:rPr>
        <w:t xml:space="preserve">, um </w:t>
      </w:r>
      <w:r w:rsidRPr="00191186">
        <w:rPr>
          <w:rFonts w:ascii="Book Antiqua" w:hAnsi="Book Antiqua"/>
          <w:sz w:val="19"/>
          <w:szCs w:val="19"/>
          <w:u w:val="single"/>
        </w:rPr>
        <w:t>órgão decisório técnico</w:t>
      </w:r>
      <w:r w:rsidRPr="00191186">
        <w:rPr>
          <w:rFonts w:ascii="Book Antiqua" w:hAnsi="Book Antiqua"/>
          <w:sz w:val="19"/>
          <w:szCs w:val="19"/>
        </w:rPr>
        <w:t xml:space="preserve">, é o responsável por apoiar o GMC no que diz respeito à política comercial do bloco. Se pronuncia por </w:t>
      </w:r>
      <w:r w:rsidRPr="00191186">
        <w:rPr>
          <w:rFonts w:ascii="Book Antiqua" w:hAnsi="Book Antiqua"/>
          <w:b/>
          <w:bCs/>
          <w:sz w:val="19"/>
          <w:szCs w:val="19"/>
          <w:u w:val="single"/>
        </w:rPr>
        <w:t>Diretivas</w:t>
      </w:r>
      <w:r w:rsidRPr="00191186">
        <w:rPr>
          <w:rFonts w:ascii="Book Antiqua" w:hAnsi="Book Antiqua"/>
          <w:sz w:val="19"/>
          <w:szCs w:val="19"/>
        </w:rPr>
        <w:t>. São vinculados/pertencem ao CCM: Comitês técnicos.</w:t>
      </w:r>
    </w:p>
    <w:p w14:paraId="44438684" w14:textId="51E432C7" w:rsidR="009E5FDC" w:rsidRDefault="00191186" w:rsidP="00191186">
      <w:pPr>
        <w:jc w:val="both"/>
        <w:rPr>
          <w:rFonts w:ascii="Book Antiqua" w:hAnsi="Book Antiqua"/>
          <w:sz w:val="19"/>
          <w:szCs w:val="19"/>
        </w:rPr>
      </w:pPr>
      <w:r w:rsidRPr="00191186">
        <w:rPr>
          <w:rFonts w:ascii="Book Antiqua" w:hAnsi="Book Antiqua"/>
          <w:sz w:val="19"/>
          <w:szCs w:val="19"/>
        </w:rPr>
        <w:t> </w:t>
      </w:r>
    </w:p>
    <w:p w14:paraId="3D0017D9" w14:textId="1A67E650" w:rsidR="009E5FDC" w:rsidRDefault="009E5FDC" w:rsidP="00191186">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w:t>
      </w:r>
      <w:r w:rsidRPr="009E5FDC">
        <w:rPr>
          <w:rFonts w:ascii="Book Antiqua" w:hAnsi="Book Antiqua"/>
          <w:sz w:val="19"/>
          <w:szCs w:val="19"/>
        </w:rPr>
        <w:t>S</w:t>
      </w:r>
      <w:r>
        <w:rPr>
          <w:rFonts w:ascii="Book Antiqua" w:hAnsi="Book Antiqua"/>
          <w:sz w:val="19"/>
          <w:szCs w:val="19"/>
        </w:rPr>
        <w:t>obre o Mercado Comum do Sul</w:t>
      </w:r>
      <w:r w:rsidRPr="009E5FDC">
        <w:rPr>
          <w:rFonts w:ascii="Book Antiqua" w:hAnsi="Book Antiqua"/>
          <w:sz w:val="19"/>
          <w:szCs w:val="19"/>
        </w:rPr>
        <w:t xml:space="preserve"> (MERCOSUL) </w:t>
      </w:r>
      <w:r w:rsidR="00F34B9E">
        <w:rPr>
          <w:rFonts w:ascii="Book Antiqua" w:hAnsi="Book Antiqua"/>
          <w:sz w:val="19"/>
          <w:szCs w:val="19"/>
        </w:rPr>
        <w:t>é correto afirmar que, n</w:t>
      </w:r>
      <w:r w:rsidR="00F34B9E" w:rsidRPr="00F34B9E">
        <w:rPr>
          <w:rFonts w:ascii="Book Antiqua" w:hAnsi="Book Antiqua"/>
          <w:sz w:val="19"/>
          <w:szCs w:val="19"/>
        </w:rPr>
        <w:t>o Brasil, o Supremo Tribunal Federal não consagra o princípio monista de recepção plena e aplicabilidade imediata dos tratados e protocolos do MERCOSUL. A jurisprudência do STF adota um posicionamento dualista moderado que prevê a necessidade de procedimento especifico de internalização das regras do direito internacional ao ordenamento jurídico brasileiro.</w:t>
      </w:r>
    </w:p>
    <w:p w14:paraId="61760807" w14:textId="06A55735" w:rsidR="00F34B9E" w:rsidRDefault="00F34B9E" w:rsidP="0019118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34B9E">
        <w:rPr>
          <w:rFonts w:ascii="Book Antiqua" w:hAnsi="Book Antiqua"/>
          <w:b/>
          <w:bCs/>
          <w:i/>
          <w:iCs/>
          <w:color w:val="FF0000"/>
          <w:sz w:val="19"/>
          <w:szCs w:val="19"/>
          <w:highlight w:val="green"/>
        </w:rPr>
        <w:t>STF</w:t>
      </w:r>
      <w:r w:rsidRPr="00A92CCF">
        <w:rPr>
          <w:rFonts w:ascii="Book Antiqua" w:hAnsi="Book Antiqua"/>
          <w:sz w:val="19"/>
          <w:szCs w:val="19"/>
        </w:rPr>
        <w:t>:</w:t>
      </w:r>
      <w:r w:rsidRPr="00F34B9E">
        <w:t xml:space="preserve"> </w:t>
      </w:r>
      <w:r w:rsidRPr="00F34B9E">
        <w:rPr>
          <w:rFonts w:ascii="Book Antiqua" w:hAnsi="Book Antiqua"/>
          <w:sz w:val="19"/>
          <w:szCs w:val="19"/>
        </w:rPr>
        <w:t xml:space="preserve">MERCOSUL - CARTA ROGATÓRIA PASSIVA - DENEGAÇÃO DE EXEQUATUR - PROTOCOLO DE MEDIDAS CAUTELARES (OURO PRET0/MG) - INAPLICABILIDADE, POR RAZÕES DE ORDEM CIRCUNSTANCIAL - ATO INTERNACIONAL CUJO CICLO DE INCORPORAÇÃO, AO DIREITO INTERNO DO BRASIL, AINDA NÃO SE ACHAVA CONCLUÍDO À DATA DA DECISÃO DENEGATÓRIA DO EXEQUATUR, PROFERIDA PELO PRESIDENTE DO SUPREMO TRIBUNAL FEDERAL - RELAÇÕES ENTRE O DIREITO INTERNACIONAL, O DIREITO COMUNITÁRIO E O DIREITO NACIONAL DO BRASIL - PRINCÍPIOS DO EFEITO DIRETO E DA APLICABILIDADE IMEDIATA - AUSÊNCIA DE SUA PREVISÃO NO SISTEMA CONSTITUCIONAL BRASILEIRO - INEXISTÊNCIA DE CLÁUSULA GERAL DE RECEPÇÃO PLENA E AUTOMÁTICA DE ATOS INTERNACIONAIS, MESMO DAQUELES FUNDADOS EM TRATADOS DE INTEGRAÇÃO - RECURSO DE AGRAVO IMPROVIDO. A RECEPÇÃO DOS TRATADOS OU CONVENÇÕES INTERNACIONAIS EM GERAL E DOS ACORDOS CELEBRADOS NO ÂMBITO DO MERCOSUL ESTÁ SUJEITA À DISCIPLINA FIXADA NA CONSTITUIÇÃO DA REPÚBLICA. - </w:t>
      </w:r>
      <w:r w:rsidRPr="00F34B9E">
        <w:rPr>
          <w:rFonts w:ascii="Book Antiqua" w:hAnsi="Book Antiqua"/>
          <w:b/>
          <w:bCs/>
          <w:sz w:val="19"/>
          <w:szCs w:val="19"/>
          <w:highlight w:val="yellow"/>
        </w:rPr>
        <w:t>A recepção de acordos celebrados pelo Brasil no âmbito do MERCOSUL está sujeita à mesma disciplina constitucional que rege o processo de incorporação, à ordem positiva interna brasileira, dos tratados ou convenções internacionais em geral</w:t>
      </w:r>
      <w:r w:rsidRPr="00F34B9E">
        <w:rPr>
          <w:rFonts w:ascii="Book Antiqua" w:hAnsi="Book Antiqua"/>
          <w:sz w:val="19"/>
          <w:szCs w:val="19"/>
        </w:rPr>
        <w:t xml:space="preserve">. É, pois, na Constituição da República, e não em instrumentos normativos de caráter internacional, que reside a definição do iter procedimental pertinente à transposição, para o plano do direito positivo interno do Brasil, dos tratados, convenções ou acordos - inclusive daqueles celebrados no contexto regional do MERCOSUL - concluídos pelo Estado brasileiro. Precedente: ADI 1.480-DF, Rel. Min. CELSO DE MELLO (...) (CR 8279 </w:t>
      </w:r>
      <w:proofErr w:type="spellStart"/>
      <w:r w:rsidRPr="00F34B9E">
        <w:rPr>
          <w:rFonts w:ascii="Book Antiqua" w:hAnsi="Book Antiqua"/>
          <w:sz w:val="19"/>
          <w:szCs w:val="19"/>
        </w:rPr>
        <w:t>AgR</w:t>
      </w:r>
      <w:proofErr w:type="spellEnd"/>
      <w:r w:rsidRPr="00F34B9E">
        <w:rPr>
          <w:rFonts w:ascii="Book Antiqua" w:hAnsi="Book Antiqua"/>
          <w:sz w:val="19"/>
          <w:szCs w:val="19"/>
        </w:rPr>
        <w:t>, Relator(a):  Min. CELSO DE MELLO, Tribunal Pleno, julgado em 17/06/1998, DJ 10-08-2000 PP-00006 EMENT VOL-01999-01 PP-00042).</w:t>
      </w:r>
    </w:p>
    <w:p w14:paraId="005B1B30" w14:textId="77777777" w:rsidR="00F34B9E" w:rsidRDefault="00F34B9E" w:rsidP="00191186">
      <w:pPr>
        <w:jc w:val="both"/>
        <w:rPr>
          <w:rFonts w:ascii="Book Antiqua" w:hAnsi="Book Antiqua"/>
          <w:sz w:val="19"/>
          <w:szCs w:val="19"/>
        </w:rPr>
      </w:pPr>
    </w:p>
    <w:p w14:paraId="042311FF" w14:textId="37C318E6" w:rsidR="005D4F77" w:rsidRDefault="005D4F77" w:rsidP="00191186">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5D4F77">
        <w:rPr>
          <w:rFonts w:ascii="Book Antiqua" w:hAnsi="Book Antiqua"/>
          <w:sz w:val="19"/>
          <w:szCs w:val="19"/>
        </w:rPr>
        <w:t>Compete ao Plenário do Supremo Tribunal Federal decidir, administrativamente, sobre o encaminhamento de solicitação de opinião consultiva ao Tribunal Permanente de Revisão do Mercosul, mediante prévio e necessário juízo de admissibilidade do pedido e sua pertinência processual a ser relatado pelo próprio Presidente do Supremo Tribunal Federal.</w:t>
      </w:r>
    </w:p>
    <w:p w14:paraId="19924F45" w14:textId="08A65629" w:rsidR="00D700BD" w:rsidRPr="00D700BD" w:rsidRDefault="005D4F77" w:rsidP="00D700BD">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00D700BD" w:rsidRPr="00D700BD">
        <w:rPr>
          <w:rFonts w:ascii="Book Antiqua" w:hAnsi="Book Antiqua"/>
          <w:b/>
          <w:bCs/>
          <w:i/>
          <w:iCs/>
          <w:sz w:val="19"/>
          <w:szCs w:val="19"/>
        </w:rPr>
        <w:t>Regimento Interno do STF, art. 7º, inciso VIII</w:t>
      </w:r>
      <w:r w:rsidR="00D700BD">
        <w:rPr>
          <w:rFonts w:ascii="Book Antiqua" w:hAnsi="Book Antiqua"/>
          <w:sz w:val="19"/>
          <w:szCs w:val="19"/>
        </w:rPr>
        <w:t xml:space="preserve">: </w:t>
      </w:r>
      <w:r w:rsidR="00D700BD" w:rsidRPr="00D700BD">
        <w:rPr>
          <w:rFonts w:ascii="Book Antiqua" w:hAnsi="Book Antiqua"/>
          <w:i/>
          <w:iCs/>
          <w:sz w:val="19"/>
          <w:szCs w:val="19"/>
        </w:rPr>
        <w:t>“Art. 7º. Compete ainda ao Plenário: (...) VIII – decidir, administrativamente, sobre o encaminhamento de solicitação de opinião consultiva ao Tribunal Permanente de Revisão do Mercosul, mediante prévio e necessário juízo de admissibilidade do pedido e sua pertinência processual a ser relatado pelo Presidente do Supremo Tribunal Federal.”</w:t>
      </w:r>
    </w:p>
    <w:p w14:paraId="5E391B82" w14:textId="77777777" w:rsidR="005D4F77" w:rsidRPr="00191186" w:rsidRDefault="005D4F77" w:rsidP="00191186">
      <w:pPr>
        <w:jc w:val="both"/>
        <w:rPr>
          <w:rFonts w:ascii="Book Antiqua" w:hAnsi="Book Antiqua"/>
          <w:sz w:val="19"/>
          <w:szCs w:val="19"/>
        </w:rPr>
      </w:pPr>
    </w:p>
    <w:p w14:paraId="6DCCB1C0" w14:textId="436BB95C" w:rsidR="00B357EB" w:rsidRDefault="00B357EB" w:rsidP="00B357EB">
      <w:pPr>
        <w:jc w:val="both"/>
        <w:rPr>
          <w:rFonts w:ascii="Book Antiqua" w:hAnsi="Book Antiqua"/>
          <w:sz w:val="19"/>
          <w:szCs w:val="19"/>
        </w:rPr>
      </w:pPr>
      <w:r>
        <w:rPr>
          <w:rFonts w:ascii="Book Antiqua" w:hAnsi="Book Antiqua"/>
          <w:b/>
          <w:bCs/>
          <w:sz w:val="19"/>
          <w:szCs w:val="19"/>
        </w:rPr>
        <w:t>(TRT15-2012)</w:t>
      </w:r>
      <w:r>
        <w:rPr>
          <w:rFonts w:ascii="Book Antiqua" w:hAnsi="Book Antiqua"/>
          <w:sz w:val="19"/>
          <w:szCs w:val="19"/>
        </w:rPr>
        <w:t xml:space="preserve">: </w:t>
      </w:r>
      <w:r w:rsidRPr="00B357EB">
        <w:rPr>
          <w:rFonts w:ascii="Book Antiqua" w:hAnsi="Book Antiqua"/>
          <w:sz w:val="19"/>
          <w:szCs w:val="19"/>
        </w:rPr>
        <w:t xml:space="preserve">Sobre o Mercosul aponte a alternativa </w:t>
      </w:r>
      <w:r>
        <w:rPr>
          <w:rFonts w:ascii="Book Antiqua" w:hAnsi="Book Antiqua"/>
          <w:sz w:val="19"/>
          <w:szCs w:val="19"/>
        </w:rPr>
        <w:t xml:space="preserve">correta: </w:t>
      </w:r>
      <w:r w:rsidRPr="00B357EB">
        <w:rPr>
          <w:rFonts w:ascii="Book Antiqua" w:hAnsi="Book Antiqua"/>
          <w:sz w:val="19"/>
          <w:szCs w:val="19"/>
        </w:rPr>
        <w:t>A zona de livre comércio entre os países membros foi instalada no ano de 1995.</w:t>
      </w:r>
    </w:p>
    <w:p w14:paraId="2E8D62BC" w14:textId="7666EF72" w:rsidR="00B357EB" w:rsidRDefault="00B357EB" w:rsidP="00B357E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0036729E" w:rsidRPr="0036729E">
        <w:rPr>
          <w:rFonts w:ascii="Book Antiqua" w:hAnsi="Book Antiqua"/>
          <w:sz w:val="19"/>
          <w:szCs w:val="19"/>
        </w:rPr>
        <w:t>No ano de 1995, foi instalada a zona de livre comércio entre os países membros. A partir deste ano, cerca de 90% das mercadorias produzidas nos países membros podem ser comercializadas sem tarifas comerciais. Alguns produtos não entraram neste acordo e possuem tarifação especial por serem considerados estratégicos ou por aguardarem legislação comercial específica.</w:t>
      </w:r>
    </w:p>
    <w:p w14:paraId="26305C73" w14:textId="77777777" w:rsidR="0036729E" w:rsidRDefault="0036729E" w:rsidP="00B357EB">
      <w:pPr>
        <w:jc w:val="both"/>
        <w:rPr>
          <w:rFonts w:ascii="Book Antiqua" w:hAnsi="Book Antiqua"/>
          <w:sz w:val="19"/>
          <w:szCs w:val="19"/>
        </w:rPr>
      </w:pPr>
    </w:p>
    <w:p w14:paraId="1DC62EB0" w14:textId="080C027B" w:rsidR="0036729E" w:rsidRDefault="0036729E" w:rsidP="0036729E">
      <w:pPr>
        <w:jc w:val="both"/>
        <w:rPr>
          <w:rFonts w:ascii="Book Antiqua" w:hAnsi="Book Antiqua"/>
          <w:sz w:val="19"/>
          <w:szCs w:val="19"/>
        </w:rPr>
      </w:pPr>
      <w:r>
        <w:rPr>
          <w:rFonts w:ascii="Book Antiqua" w:hAnsi="Book Antiqua"/>
          <w:b/>
          <w:bCs/>
          <w:sz w:val="19"/>
          <w:szCs w:val="19"/>
        </w:rPr>
        <w:t>(TRT15-2012)</w:t>
      </w:r>
      <w:r>
        <w:rPr>
          <w:rFonts w:ascii="Book Antiqua" w:hAnsi="Book Antiqua"/>
          <w:sz w:val="19"/>
          <w:szCs w:val="19"/>
        </w:rPr>
        <w:t xml:space="preserve">: </w:t>
      </w:r>
      <w:r w:rsidRPr="00B357EB">
        <w:rPr>
          <w:rFonts w:ascii="Book Antiqua" w:hAnsi="Book Antiqua"/>
          <w:sz w:val="19"/>
          <w:szCs w:val="19"/>
        </w:rPr>
        <w:t xml:space="preserve">Sobre o Mercosul aponte a alternativa </w:t>
      </w:r>
      <w:r>
        <w:rPr>
          <w:rFonts w:ascii="Book Antiqua" w:hAnsi="Book Antiqua"/>
          <w:sz w:val="19"/>
          <w:szCs w:val="19"/>
        </w:rPr>
        <w:t xml:space="preserve">correta: </w:t>
      </w:r>
      <w:r w:rsidRPr="0036729E">
        <w:rPr>
          <w:rFonts w:ascii="Book Antiqua" w:hAnsi="Book Antiqua"/>
          <w:sz w:val="19"/>
          <w:szCs w:val="19"/>
        </w:rPr>
        <w:t xml:space="preserve">Em julho de 1999, estabeleceu-se um plano de </w:t>
      </w:r>
      <w:r>
        <w:rPr>
          <w:rFonts w:ascii="Book Antiqua" w:hAnsi="Book Antiqua"/>
          <w:sz w:val="19"/>
          <w:szCs w:val="19"/>
        </w:rPr>
        <w:t>u</w:t>
      </w:r>
      <w:r w:rsidRPr="0036729E">
        <w:rPr>
          <w:rFonts w:ascii="Book Antiqua" w:hAnsi="Book Antiqua"/>
          <w:sz w:val="19"/>
          <w:szCs w:val="19"/>
        </w:rPr>
        <w:t>niformização de taxas de juros, índice de déficit e taxas de inflação.</w:t>
      </w:r>
    </w:p>
    <w:p w14:paraId="3D205E15" w14:textId="608E97B6" w:rsidR="0036729E" w:rsidRDefault="0036729E" w:rsidP="0036729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6729E">
        <w:rPr>
          <w:rFonts w:ascii="Book Antiqua" w:hAnsi="Book Antiqua"/>
          <w:sz w:val="19"/>
          <w:szCs w:val="19"/>
        </w:rPr>
        <w:t>Em julho de 1999, um importante passo foi dado no sentido de integração econômica entre os países membros. Estabelece-se um plano de uniformização de taxas de juros, índice de déficit e taxas de inflação.</w:t>
      </w:r>
    </w:p>
    <w:p w14:paraId="5AE50DAA" w14:textId="77777777" w:rsidR="0036729E" w:rsidRDefault="0036729E" w:rsidP="0036729E">
      <w:pPr>
        <w:jc w:val="both"/>
        <w:rPr>
          <w:rFonts w:ascii="Book Antiqua" w:hAnsi="Book Antiqua"/>
          <w:sz w:val="19"/>
          <w:szCs w:val="19"/>
        </w:rPr>
      </w:pPr>
    </w:p>
    <w:p w14:paraId="5764350C" w14:textId="75BA5A76" w:rsidR="0036729E" w:rsidRDefault="0036729E" w:rsidP="0036729E">
      <w:pPr>
        <w:jc w:val="both"/>
        <w:rPr>
          <w:rFonts w:ascii="Book Antiqua" w:hAnsi="Book Antiqua"/>
          <w:sz w:val="19"/>
          <w:szCs w:val="19"/>
        </w:rPr>
      </w:pPr>
      <w:r>
        <w:rPr>
          <w:rFonts w:ascii="Book Antiqua" w:hAnsi="Book Antiqua"/>
          <w:b/>
          <w:bCs/>
          <w:sz w:val="19"/>
          <w:szCs w:val="19"/>
        </w:rPr>
        <w:t>(TRT15-2012)</w:t>
      </w:r>
      <w:r>
        <w:rPr>
          <w:rFonts w:ascii="Book Antiqua" w:hAnsi="Book Antiqua"/>
          <w:sz w:val="19"/>
          <w:szCs w:val="19"/>
        </w:rPr>
        <w:t xml:space="preserve">: </w:t>
      </w:r>
      <w:r w:rsidRPr="00B357EB">
        <w:rPr>
          <w:rFonts w:ascii="Book Antiqua" w:hAnsi="Book Antiqua"/>
          <w:sz w:val="19"/>
          <w:szCs w:val="19"/>
        </w:rPr>
        <w:t xml:space="preserve">Sobre o Mercosul aponte a alternativa </w:t>
      </w:r>
      <w:r>
        <w:rPr>
          <w:rFonts w:ascii="Book Antiqua" w:hAnsi="Book Antiqua"/>
          <w:sz w:val="19"/>
          <w:szCs w:val="19"/>
        </w:rPr>
        <w:t xml:space="preserve">correta: </w:t>
      </w:r>
      <w:r w:rsidRPr="0036729E">
        <w:rPr>
          <w:rFonts w:ascii="Book Antiqua" w:hAnsi="Book Antiqua"/>
          <w:sz w:val="19"/>
          <w:szCs w:val="19"/>
        </w:rPr>
        <w:t>Em 1999, o Brasil recorreu a OMC, pois a Argentina estabeleceu barreiras aos tecidos de algodão e lá produzidos no Brasil.</w:t>
      </w:r>
    </w:p>
    <w:p w14:paraId="579DAF8A" w14:textId="14B322DB" w:rsidR="0036729E" w:rsidRDefault="0036729E" w:rsidP="0036729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6729E">
        <w:rPr>
          <w:rFonts w:ascii="Book Antiqua" w:hAnsi="Book Antiqua"/>
          <w:sz w:val="19"/>
          <w:szCs w:val="19"/>
        </w:rPr>
        <w:t>Em 1999, o Brasil recorreu à OMC (Organização Mundial do Comércio), pois a Argentina estabeleceu barreiras aos tecidos de algodão e lã produzidos no Brasil. No mesmo ano, a Argentina começa a exigir selo de qualidade nos calçados vindos do Brasil. Esta medida visava prejudicar a entrada de calçados brasileiros no mercado argentino.</w:t>
      </w:r>
      <w:r>
        <w:rPr>
          <w:rFonts w:ascii="Book Antiqua" w:hAnsi="Book Antiqua"/>
          <w:sz w:val="19"/>
          <w:szCs w:val="19"/>
        </w:rPr>
        <w:t xml:space="preserve"> </w:t>
      </w:r>
      <w:r w:rsidRPr="0036729E">
        <w:rPr>
          <w:rFonts w:ascii="Book Antiqua" w:hAnsi="Book Antiqua"/>
          <w:sz w:val="19"/>
          <w:szCs w:val="19"/>
        </w:rPr>
        <w:t>Estas dificuldades estão sendo discutidas e os governos estão caminhando e negociando no sentido de superar barreiras e fazer com que o bloco econômico funcione plenamente.</w:t>
      </w:r>
    </w:p>
    <w:p w14:paraId="0D80E2E9" w14:textId="77777777" w:rsidR="0036729E" w:rsidRDefault="0036729E" w:rsidP="0036729E">
      <w:pPr>
        <w:jc w:val="both"/>
        <w:rPr>
          <w:rFonts w:ascii="Book Antiqua" w:hAnsi="Book Antiqua"/>
          <w:sz w:val="19"/>
          <w:szCs w:val="19"/>
        </w:rPr>
      </w:pPr>
    </w:p>
    <w:p w14:paraId="1E755406" w14:textId="5C144091" w:rsidR="0036729E" w:rsidRDefault="0036729E" w:rsidP="0036729E">
      <w:pPr>
        <w:jc w:val="both"/>
        <w:rPr>
          <w:rFonts w:ascii="Book Antiqua" w:hAnsi="Book Antiqua"/>
          <w:sz w:val="19"/>
          <w:szCs w:val="19"/>
        </w:rPr>
      </w:pPr>
      <w:r>
        <w:rPr>
          <w:rFonts w:ascii="Book Antiqua" w:hAnsi="Book Antiqua"/>
          <w:b/>
          <w:bCs/>
          <w:sz w:val="19"/>
          <w:szCs w:val="19"/>
        </w:rPr>
        <w:t>(TRT15-2012)</w:t>
      </w:r>
      <w:r>
        <w:rPr>
          <w:rFonts w:ascii="Book Antiqua" w:hAnsi="Book Antiqua"/>
          <w:sz w:val="19"/>
          <w:szCs w:val="19"/>
        </w:rPr>
        <w:t xml:space="preserve">: </w:t>
      </w:r>
      <w:r w:rsidRPr="00B357EB">
        <w:rPr>
          <w:rFonts w:ascii="Book Antiqua" w:hAnsi="Book Antiqua"/>
          <w:sz w:val="19"/>
          <w:szCs w:val="19"/>
        </w:rPr>
        <w:t xml:space="preserve">Sobre o Mercosul aponte a alternativa </w:t>
      </w:r>
      <w:r>
        <w:rPr>
          <w:rFonts w:ascii="Book Antiqua" w:hAnsi="Book Antiqua"/>
          <w:sz w:val="19"/>
          <w:szCs w:val="19"/>
        </w:rPr>
        <w:t xml:space="preserve">correta: </w:t>
      </w:r>
      <w:r w:rsidRPr="0036729E">
        <w:rPr>
          <w:rFonts w:ascii="Book Antiqua" w:hAnsi="Book Antiqua"/>
          <w:sz w:val="19"/>
          <w:szCs w:val="19"/>
        </w:rPr>
        <w:t>Os países membros do Mercosul estudam a possibilidade da adoção de uma moeda única, a exemplo do que fez o Mercado Comum Europeu.</w:t>
      </w:r>
    </w:p>
    <w:p w14:paraId="6AA6DCE6" w14:textId="547151EF" w:rsidR="0036729E" w:rsidRDefault="0036729E" w:rsidP="0036729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6729E">
        <w:rPr>
          <w:rFonts w:ascii="Book Antiqua" w:hAnsi="Book Antiqua"/>
          <w:sz w:val="19"/>
          <w:szCs w:val="19"/>
        </w:rPr>
        <w:t>Futuramente</w:t>
      </w:r>
      <w:r>
        <w:rPr>
          <w:rFonts w:ascii="Book Antiqua" w:hAnsi="Book Antiqua"/>
          <w:sz w:val="19"/>
          <w:szCs w:val="19"/>
        </w:rPr>
        <w:t>,</w:t>
      </w:r>
      <w:r w:rsidRPr="0036729E">
        <w:rPr>
          <w:rFonts w:ascii="Book Antiqua" w:hAnsi="Book Antiqua"/>
          <w:sz w:val="19"/>
          <w:szCs w:val="19"/>
        </w:rPr>
        <w:t xml:space="preserve"> há planos para a adoção de uma moeda única, a exemplo do fez o Mercado Comum Europeu.</w:t>
      </w:r>
    </w:p>
    <w:p w14:paraId="746B1362" w14:textId="77777777" w:rsidR="00AE62CC" w:rsidRDefault="00AE62CC" w:rsidP="0036729E">
      <w:pPr>
        <w:jc w:val="both"/>
        <w:rPr>
          <w:rFonts w:ascii="Book Antiqua" w:hAnsi="Book Antiqua"/>
          <w:sz w:val="19"/>
          <w:szCs w:val="19"/>
        </w:rPr>
      </w:pPr>
    </w:p>
    <w:p w14:paraId="50692AE1" w14:textId="197FDC25" w:rsidR="00AE62CC" w:rsidRPr="00AE62CC" w:rsidRDefault="00AE62CC" w:rsidP="00AE62C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62CC">
        <w:rPr>
          <w:rFonts w:ascii="Book Antiqua" w:hAnsi="Book Antiqua"/>
          <w:b/>
          <w:bCs/>
          <w:i/>
          <w:iCs/>
          <w:color w:val="FF0000"/>
          <w:sz w:val="19"/>
          <w:szCs w:val="19"/>
          <w:highlight w:val="green"/>
        </w:rPr>
        <w:t>TRT1-2013</w:t>
      </w:r>
      <w:r w:rsidR="00A01A10">
        <w:rPr>
          <w:rFonts w:ascii="Book Antiqua" w:hAnsi="Book Antiqua"/>
          <w:b/>
          <w:bCs/>
          <w:i/>
          <w:iCs/>
          <w:color w:val="FF0000"/>
          <w:sz w:val="19"/>
          <w:szCs w:val="19"/>
        </w:rPr>
        <w:t>: #</w:t>
      </w:r>
      <w:r w:rsidR="00A01A10" w:rsidRPr="00A01A10">
        <w:rPr>
          <w:rFonts w:ascii="Book Antiqua" w:hAnsi="Book Antiqua"/>
          <w:b/>
          <w:bCs/>
          <w:i/>
          <w:iCs/>
          <w:color w:val="FF0000"/>
          <w:sz w:val="19"/>
          <w:szCs w:val="19"/>
          <w:highlight w:val="green"/>
        </w:rPr>
        <w:t>TRT18-2014</w:t>
      </w:r>
      <w:r w:rsidR="00F11CB6">
        <w:rPr>
          <w:rFonts w:ascii="Book Antiqua" w:hAnsi="Book Antiqua"/>
          <w:b/>
          <w:bCs/>
          <w:i/>
          <w:iCs/>
          <w:color w:val="FF0000"/>
          <w:sz w:val="19"/>
          <w:szCs w:val="19"/>
        </w:rPr>
        <w:t>: #</w:t>
      </w:r>
      <w:r w:rsidR="00F11CB6" w:rsidRPr="00F11CB6">
        <w:rPr>
          <w:rFonts w:ascii="Book Antiqua" w:hAnsi="Book Antiqua"/>
          <w:b/>
          <w:bCs/>
          <w:i/>
          <w:iCs/>
          <w:color w:val="FF0000"/>
          <w:sz w:val="19"/>
          <w:szCs w:val="19"/>
          <w:highlight w:val="green"/>
        </w:rPr>
        <w:t>TRT21-2015</w:t>
      </w:r>
      <w:r>
        <w:rPr>
          <w:rFonts w:ascii="Book Antiqua" w:hAnsi="Book Antiqua"/>
          <w:b/>
          <w:bCs/>
          <w:i/>
          <w:iCs/>
          <w:color w:val="FF0000"/>
          <w:sz w:val="19"/>
          <w:szCs w:val="19"/>
        </w:rPr>
        <w:t>: #</w:t>
      </w:r>
      <w:r w:rsidRPr="006856AA">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AE62CC">
        <w:rPr>
          <w:rFonts w:ascii="Book Antiqua" w:hAnsi="Book Antiqua"/>
          <w:sz w:val="19"/>
          <w:szCs w:val="19"/>
        </w:rPr>
        <w:t xml:space="preserve">O </w:t>
      </w:r>
      <w:r w:rsidRPr="00AE62CC">
        <w:rPr>
          <w:rFonts w:ascii="Book Antiqua" w:hAnsi="Book Antiqua"/>
          <w:b/>
          <w:bCs/>
          <w:sz w:val="19"/>
          <w:szCs w:val="19"/>
          <w:shd w:val="clear" w:color="auto" w:fill="F7CAAC" w:themeFill="accent2" w:themeFillTint="66"/>
        </w:rPr>
        <w:t>Mercosul</w:t>
      </w:r>
      <w:r w:rsidRPr="00AE62CC">
        <w:rPr>
          <w:rFonts w:ascii="Book Antiqua" w:hAnsi="Book Antiqua"/>
          <w:sz w:val="19"/>
          <w:szCs w:val="19"/>
        </w:rPr>
        <w:t xml:space="preserve"> se pauta pelas regras do Direito Internacional Público, segundo o qual a sociedade é descentralizada, ou seja, </w:t>
      </w:r>
      <w:r w:rsidRPr="00AE62CC">
        <w:rPr>
          <w:rFonts w:ascii="Book Antiqua" w:hAnsi="Book Antiqua"/>
          <w:b/>
          <w:bCs/>
          <w:sz w:val="19"/>
          <w:szCs w:val="19"/>
          <w:highlight w:val="yellow"/>
        </w:rPr>
        <w:t>não existe uma autoridade central capaz de, coercitivamente, impor as regras que deverão ser adotadas pelo bloco econômico</w:t>
      </w:r>
      <w:r w:rsidRPr="00AE62CC">
        <w:rPr>
          <w:rFonts w:ascii="Book Antiqua" w:hAnsi="Book Antiqua"/>
          <w:sz w:val="19"/>
          <w:szCs w:val="19"/>
        </w:rPr>
        <w:t xml:space="preserve">. Resta aos Estados buscar solução dos conflitos através dos meios diplomáticos (negociação direta, mediação, arbitragem), e, na hipótese da não-observância de uma norma livremente acordada, restará ao Estado infrator a responsabilização internacional perante os demais Estados, aos quais será lícita a aplicação de medidas restritivas ou de efeito equivalente ou, mesmo, a suspensão ou denúncia do Tratado.[6] Essas são as características da </w:t>
      </w:r>
      <w:r w:rsidRPr="00AE62CC">
        <w:rPr>
          <w:rFonts w:ascii="Book Antiqua" w:hAnsi="Book Antiqua"/>
          <w:b/>
          <w:bCs/>
          <w:sz w:val="19"/>
          <w:szCs w:val="19"/>
          <w:highlight w:val="cyan"/>
        </w:rPr>
        <w:t>intergovernabilidade</w:t>
      </w:r>
      <w:r w:rsidRPr="00AE62CC">
        <w:rPr>
          <w:rFonts w:ascii="Book Antiqua" w:hAnsi="Book Antiqua"/>
          <w:sz w:val="19"/>
          <w:szCs w:val="19"/>
        </w:rPr>
        <w:t>, pela qual as decisões são tomadas segundo os interesses dos próprios Estados.</w:t>
      </w:r>
      <w:r>
        <w:rPr>
          <w:rFonts w:ascii="Book Antiqua" w:hAnsi="Book Antiqua"/>
          <w:sz w:val="19"/>
          <w:szCs w:val="19"/>
        </w:rPr>
        <w:t xml:space="preserve"> </w:t>
      </w:r>
      <w:r w:rsidRPr="00AE62CC">
        <w:rPr>
          <w:rFonts w:ascii="Book Antiqua" w:hAnsi="Book Antiqua"/>
          <w:sz w:val="19"/>
          <w:szCs w:val="19"/>
        </w:rPr>
        <w:t xml:space="preserve">Diferentemente, na </w:t>
      </w:r>
      <w:r w:rsidRPr="00AE62CC">
        <w:rPr>
          <w:rFonts w:ascii="Book Antiqua" w:hAnsi="Book Antiqua"/>
          <w:b/>
          <w:bCs/>
          <w:sz w:val="19"/>
          <w:szCs w:val="19"/>
          <w:shd w:val="clear" w:color="auto" w:fill="F7CAAC" w:themeFill="accent2" w:themeFillTint="66"/>
        </w:rPr>
        <w:t>União Europeia</w:t>
      </w:r>
      <w:r w:rsidRPr="00AE62CC">
        <w:rPr>
          <w:rFonts w:ascii="Book Antiqua" w:hAnsi="Book Antiqua"/>
          <w:sz w:val="19"/>
          <w:szCs w:val="19"/>
        </w:rPr>
        <w:t xml:space="preserve">, está presente o instituto da </w:t>
      </w:r>
      <w:r w:rsidRPr="00AE62CC">
        <w:rPr>
          <w:rFonts w:ascii="Book Antiqua" w:hAnsi="Book Antiqua"/>
          <w:b/>
          <w:bCs/>
          <w:sz w:val="19"/>
          <w:szCs w:val="19"/>
          <w:highlight w:val="cyan"/>
        </w:rPr>
        <w:t>supranacionalidade</w:t>
      </w:r>
      <w:r w:rsidRPr="00AE62CC">
        <w:rPr>
          <w:rFonts w:ascii="Book Antiqua" w:hAnsi="Book Antiqua"/>
          <w:sz w:val="19"/>
          <w:szCs w:val="19"/>
        </w:rPr>
        <w:t xml:space="preserve">, </w:t>
      </w:r>
      <w:r w:rsidRPr="00AE62CC">
        <w:rPr>
          <w:rFonts w:ascii="Book Antiqua" w:hAnsi="Book Antiqua"/>
          <w:b/>
          <w:bCs/>
          <w:sz w:val="19"/>
          <w:szCs w:val="19"/>
          <w:highlight w:val="yellow"/>
        </w:rPr>
        <w:t xml:space="preserve">peculiar ao Direito Comunitário, o qual, com princípios </w:t>
      </w:r>
      <w:proofErr w:type="gramStart"/>
      <w:r w:rsidRPr="00AE62CC">
        <w:rPr>
          <w:rFonts w:ascii="Book Antiqua" w:hAnsi="Book Antiqua"/>
          <w:b/>
          <w:bCs/>
          <w:sz w:val="19"/>
          <w:szCs w:val="19"/>
          <w:highlight w:val="yellow"/>
        </w:rPr>
        <w:t>próprios[</w:t>
      </w:r>
      <w:proofErr w:type="gramEnd"/>
      <w:r w:rsidRPr="00AE62CC">
        <w:rPr>
          <w:rFonts w:ascii="Book Antiqua" w:hAnsi="Book Antiqua"/>
          <w:b/>
          <w:bCs/>
          <w:sz w:val="19"/>
          <w:szCs w:val="19"/>
          <w:highlight w:val="yellow"/>
        </w:rPr>
        <w:t xml:space="preserve">7] </w:t>
      </w:r>
      <w:r w:rsidRPr="00AE62CC">
        <w:rPr>
          <w:rFonts w:ascii="Book Antiqua" w:hAnsi="Book Antiqua"/>
          <w:b/>
          <w:bCs/>
          <w:sz w:val="19"/>
          <w:szCs w:val="19"/>
          <w:highlight w:val="yellow"/>
        </w:rPr>
        <w:lastRenderedPageBreak/>
        <w:t xml:space="preserve">e órgãos </w:t>
      </w:r>
      <w:proofErr w:type="gramStart"/>
      <w:r w:rsidRPr="00AE62CC">
        <w:rPr>
          <w:rFonts w:ascii="Book Antiqua" w:hAnsi="Book Antiqua"/>
          <w:b/>
          <w:bCs/>
          <w:sz w:val="19"/>
          <w:szCs w:val="19"/>
          <w:highlight w:val="yellow"/>
        </w:rPr>
        <w:t>independentes[</w:t>
      </w:r>
      <w:proofErr w:type="gramEnd"/>
      <w:r w:rsidRPr="00AE62CC">
        <w:rPr>
          <w:rFonts w:ascii="Book Antiqua" w:hAnsi="Book Antiqua"/>
          <w:b/>
          <w:bCs/>
          <w:sz w:val="19"/>
          <w:szCs w:val="19"/>
          <w:highlight w:val="yellow"/>
        </w:rPr>
        <w:t>8], garante, de certa forma, a aplicação uniforme das políticas propostas naquele processo de integração</w:t>
      </w:r>
      <w:r w:rsidRPr="00AE62CC">
        <w:rPr>
          <w:rFonts w:ascii="Book Antiqua" w:hAnsi="Book Antiqua"/>
          <w:sz w:val="19"/>
          <w:szCs w:val="19"/>
        </w:rPr>
        <w:t>. (http://www.ambito-juridico.com.br/site/index.php?n_link=revista_artigos_leitura&amp;artigo_id=2335)</w:t>
      </w:r>
    </w:p>
    <w:p w14:paraId="33446376" w14:textId="6D9ECCFB" w:rsidR="00AE62CC" w:rsidRPr="00B357EB" w:rsidRDefault="00AE62CC" w:rsidP="0036729E">
      <w:pPr>
        <w:jc w:val="both"/>
        <w:rPr>
          <w:rFonts w:ascii="Book Antiqua" w:hAnsi="Book Antiqua"/>
          <w:sz w:val="19"/>
          <w:szCs w:val="19"/>
        </w:rPr>
      </w:pPr>
    </w:p>
    <w:p w14:paraId="4F79A87A" w14:textId="77777777" w:rsidR="005D29EA" w:rsidRPr="00472C57" w:rsidRDefault="005D29EA" w:rsidP="00472C57">
      <w:pPr>
        <w:rPr>
          <w:rFonts w:ascii="Book Antiqua" w:hAnsi="Book Antiqua"/>
          <w:sz w:val="19"/>
          <w:szCs w:val="19"/>
        </w:rPr>
      </w:pPr>
    </w:p>
    <w:p w14:paraId="076EC234" w14:textId="3906AE13" w:rsidR="00472C57" w:rsidRDefault="00472C57" w:rsidP="00472C57">
      <w:pPr>
        <w:jc w:val="center"/>
        <w:rPr>
          <w:rFonts w:ascii="Book Antiqua" w:hAnsi="Book Antiqua"/>
          <w:b/>
          <w:bCs/>
          <w:sz w:val="19"/>
          <w:szCs w:val="19"/>
        </w:rPr>
      </w:pPr>
      <w:r>
        <w:rPr>
          <w:rFonts w:ascii="Book Antiqua" w:hAnsi="Book Antiqua"/>
          <w:b/>
          <w:bCs/>
          <w:sz w:val="19"/>
          <w:szCs w:val="19"/>
        </w:rPr>
        <w:t>DIREITO INTERNACIONAL PRIVADO</w:t>
      </w:r>
    </w:p>
    <w:p w14:paraId="58D53F4D" w14:textId="00C3FEBD" w:rsidR="00472C57" w:rsidRDefault="00472C57" w:rsidP="000155F6">
      <w:pPr>
        <w:rPr>
          <w:rFonts w:ascii="Book Antiqua" w:hAnsi="Book Antiqua"/>
          <w:b/>
          <w:bCs/>
          <w:sz w:val="19"/>
          <w:szCs w:val="19"/>
        </w:rPr>
      </w:pPr>
    </w:p>
    <w:p w14:paraId="5DB512FB" w14:textId="5EC31C95" w:rsidR="000155F6" w:rsidRDefault="000155F6" w:rsidP="000155F6">
      <w:pPr>
        <w:jc w:val="both"/>
        <w:rPr>
          <w:rFonts w:ascii="Book Antiqua" w:hAnsi="Book Antiqua"/>
          <w:b/>
          <w:bCs/>
          <w:sz w:val="19"/>
          <w:szCs w:val="19"/>
        </w:rPr>
      </w:pPr>
      <w:r w:rsidRPr="00A92CCF">
        <w:rPr>
          <w:rFonts w:ascii="Book Antiqua" w:hAnsi="Book Antiqua"/>
          <w:b/>
          <w:bCs/>
          <w:sz w:val="19"/>
          <w:szCs w:val="19"/>
        </w:rPr>
        <w:t xml:space="preserve">TEMA 1: </w:t>
      </w:r>
      <w:r w:rsidRPr="000155F6">
        <w:rPr>
          <w:rFonts w:ascii="Book Antiqua" w:hAnsi="Book Antiqua"/>
          <w:b/>
          <w:bCs/>
          <w:sz w:val="19"/>
          <w:szCs w:val="19"/>
        </w:rPr>
        <w:t>Natureza, Objeto e Denominação do Direito Internacional Privado. Autonomia. Fontes do Direito Internacional Privado: Lei, Tratados internacionais, Doutrina e Jurisprudência</w:t>
      </w:r>
      <w:r>
        <w:rPr>
          <w:rFonts w:ascii="Book Antiqua" w:hAnsi="Book Antiqua"/>
          <w:b/>
          <w:bCs/>
          <w:sz w:val="19"/>
          <w:szCs w:val="19"/>
        </w:rPr>
        <w:t>.</w:t>
      </w:r>
    </w:p>
    <w:p w14:paraId="0A28C7B0" w14:textId="60235CE0" w:rsidR="000155F6" w:rsidRDefault="000155F6" w:rsidP="000155F6">
      <w:pPr>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(MPF-2022)</w:t>
      </w:r>
      <w:r>
        <w:rPr>
          <w:rFonts w:ascii="Book Antiqua" w:eastAsia="Times New Roman" w:hAnsi="Book Antiqua" w:cs="Arial"/>
          <w:color w:val="000000"/>
          <w:sz w:val="19"/>
          <w:szCs w:val="19"/>
          <w:lang w:eastAsia="pt-BR"/>
        </w:rPr>
        <w:t xml:space="preserve">: Assinale a alternativa correta: </w:t>
      </w:r>
      <w:r w:rsidRPr="000155F6">
        <w:rPr>
          <w:rFonts w:ascii="Book Antiqua" w:eastAsia="Times New Roman" w:hAnsi="Book Antiqua" w:cs="Arial"/>
          <w:color w:val="000000"/>
          <w:sz w:val="19"/>
          <w:szCs w:val="19"/>
          <w:lang w:eastAsia="pt-BR"/>
        </w:rPr>
        <w:t>O método indireto multilateral do Direito Internacional Privado almeja, entre seus principais objetivos, a obtenção da harmonia internacional, a qual consiste na ausência de decisões contraditórias nos Estados com contato com um determinado fato transnacional.</w:t>
      </w:r>
    </w:p>
    <w:p w14:paraId="414A028A" w14:textId="77777777" w:rsidR="005710E4" w:rsidRDefault="000155F6" w:rsidP="005710E4">
      <w:pPr>
        <w:jc w:val="both"/>
        <w:rPr>
          <w:rFonts w:ascii="Book Antiqua" w:eastAsia="Times New Roman" w:hAnsi="Book Antiqua" w:cs="Arial"/>
          <w:color w:val="000000"/>
          <w:sz w:val="19"/>
          <w:szCs w:val="19"/>
          <w:lang w:eastAsia="pt-BR"/>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rsidRPr="000155F6">
        <w:t xml:space="preserve"> </w:t>
      </w:r>
      <w:r w:rsidRPr="000155F6">
        <w:rPr>
          <w:rFonts w:ascii="Book Antiqua" w:eastAsia="Times New Roman" w:hAnsi="Book Antiqua" w:cs="Arial"/>
          <w:color w:val="000000"/>
          <w:sz w:val="19"/>
          <w:szCs w:val="19"/>
          <w:lang w:eastAsia="pt-BR"/>
        </w:rPr>
        <w:t xml:space="preserve">De acordo com André de Carvalho Ramos, </w:t>
      </w:r>
      <w:r w:rsidRPr="000155F6">
        <w:rPr>
          <w:rFonts w:ascii="Book Antiqua" w:eastAsia="Times New Roman" w:hAnsi="Book Antiqua" w:cs="Arial"/>
          <w:i/>
          <w:iCs/>
          <w:color w:val="000000"/>
          <w:sz w:val="19"/>
          <w:szCs w:val="19"/>
          <w:lang w:eastAsia="pt-BR"/>
        </w:rPr>
        <w:t>“[...] tal método seria neutro e imune aos interesses políticos de cada Estado, gerando harmonia nas decisões e segurança jurídica. [...] Por harmonia e segurança jurídica entenda-se a indicação da mesma lei, onde quer que o fato transnacional fosse analisado (ou julgado). Seria eliminada a possibilidade de uma relação jurídica privada claudicante, válida em um Estado e inválida em outro.</w:t>
      </w:r>
      <w:r>
        <w:rPr>
          <w:rFonts w:ascii="Book Antiqua" w:eastAsia="Times New Roman" w:hAnsi="Book Antiqua" w:cs="Arial"/>
          <w:i/>
          <w:iCs/>
          <w:color w:val="000000"/>
          <w:sz w:val="19"/>
          <w:szCs w:val="19"/>
          <w:lang w:eastAsia="pt-BR"/>
        </w:rPr>
        <w:t>”</w:t>
      </w:r>
      <w:r w:rsidRPr="000155F6">
        <w:rPr>
          <w:rFonts w:ascii="Book Antiqua" w:eastAsia="Times New Roman" w:hAnsi="Book Antiqua" w:cs="Arial"/>
          <w:i/>
          <w:iCs/>
          <w:color w:val="000000"/>
          <w:sz w:val="19"/>
          <w:szCs w:val="19"/>
          <w:lang w:eastAsia="pt-BR"/>
        </w:rPr>
        <w:t xml:space="preserve"> </w:t>
      </w:r>
      <w:r w:rsidRPr="000155F6">
        <w:rPr>
          <w:rFonts w:ascii="Book Antiqua" w:eastAsia="Times New Roman" w:hAnsi="Book Antiqua" w:cs="Arial"/>
          <w:color w:val="000000"/>
          <w:sz w:val="19"/>
          <w:szCs w:val="19"/>
          <w:lang w:eastAsia="pt-BR"/>
        </w:rPr>
        <w:t>Fonte: Site Enciclopédia Jurídica (PUC/SP), “Tomo Direito Internacional, Edição 1".</w:t>
      </w:r>
    </w:p>
    <w:p w14:paraId="3EFB458F" w14:textId="192FD701" w:rsidR="000155F6" w:rsidRDefault="005710E4" w:rsidP="005710E4">
      <w:pPr>
        <w:jc w:val="both"/>
        <w:rPr>
          <w:rFonts w:ascii="Book Antiqua" w:hAnsi="Book Antiqua"/>
          <w:b/>
          <w:bCs/>
          <w:sz w:val="19"/>
          <w:szCs w:val="19"/>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5710E4">
        <w:rPr>
          <w:rFonts w:ascii="Book Antiqua" w:eastAsia="Times New Roman" w:hAnsi="Book Antiqua" w:cs="Arial"/>
          <w:b/>
          <w:bCs/>
          <w:i/>
          <w:iCs/>
          <w:color w:val="000000"/>
          <w:sz w:val="19"/>
          <w:szCs w:val="19"/>
          <w:shd w:val="clear" w:color="auto" w:fill="F7CAAC" w:themeFill="accent2" w:themeFillTint="66"/>
          <w:lang w:eastAsia="pt-BR"/>
        </w:rPr>
        <w:t>Método indireto multilateral</w:t>
      </w:r>
      <w:r w:rsidRPr="005710E4">
        <w:rPr>
          <w:rFonts w:ascii="Book Antiqua" w:eastAsia="Times New Roman" w:hAnsi="Book Antiqua" w:cs="Arial"/>
          <w:color w:val="000000"/>
          <w:sz w:val="19"/>
          <w:szCs w:val="19"/>
          <w:lang w:eastAsia="pt-BR"/>
        </w:rPr>
        <w:t xml:space="preserve"> =&gt; Para seus defensores, tal método </w:t>
      </w:r>
      <w:r w:rsidRPr="005710E4">
        <w:rPr>
          <w:rFonts w:ascii="Book Antiqua" w:eastAsia="Times New Roman" w:hAnsi="Book Antiqua" w:cs="Arial"/>
          <w:b/>
          <w:bCs/>
          <w:color w:val="000000"/>
          <w:sz w:val="19"/>
          <w:szCs w:val="19"/>
          <w:highlight w:val="yellow"/>
          <w:lang w:eastAsia="pt-BR"/>
        </w:rPr>
        <w:t>seria neutro e imune aos interesses políticos de cada Estado, gerando harmonia nas decisões e segurança jurídica</w:t>
      </w:r>
      <w:r w:rsidRPr="005710E4">
        <w:rPr>
          <w:rFonts w:ascii="Book Antiqua" w:eastAsia="Times New Roman" w:hAnsi="Book Antiqua" w:cs="Arial"/>
          <w:color w:val="000000"/>
          <w:sz w:val="19"/>
          <w:szCs w:val="19"/>
          <w:lang w:eastAsia="pt-BR"/>
        </w:rPr>
        <w:t xml:space="preserve">. Em meados do século XIX, havia a crença de que a “sede” da relação jurídica seria escolhida por consenso fruto da existência de uma “comunidade jurídica de povos” (de clara ascendência cristã e europeia), dispensando inclusive a adoção de tratados. Por harmonia e segurança jurídica entenda-se a indicação da mesma lei, onde quer que o fato transnacional fosse analisado (ou julgado). </w:t>
      </w:r>
      <w:r w:rsidRPr="005710E4">
        <w:rPr>
          <w:rFonts w:ascii="Book Antiqua" w:eastAsia="Times New Roman" w:hAnsi="Book Antiqua" w:cs="Arial"/>
          <w:b/>
          <w:bCs/>
          <w:color w:val="000000"/>
          <w:sz w:val="19"/>
          <w:szCs w:val="19"/>
          <w:highlight w:val="yellow"/>
          <w:lang w:eastAsia="pt-BR"/>
        </w:rPr>
        <w:t>Seria eliminada a possibilidade de uma relação jurídica privada claudicante, válida em um Estado e inválida em outro</w:t>
      </w:r>
      <w:r w:rsidRPr="005710E4">
        <w:rPr>
          <w:rFonts w:ascii="Book Antiqua" w:eastAsia="Times New Roman" w:hAnsi="Book Antiqua" w:cs="Arial"/>
          <w:color w:val="000000"/>
          <w:sz w:val="19"/>
          <w:szCs w:val="19"/>
          <w:lang w:eastAsia="pt-BR"/>
        </w:rPr>
        <w:t>. O método é tido como um “método rígido” justamente porque ele indica o direito aplicável, sem se preocupar – em geral – com o resultado de tal aplicação. A saída para a não aplicação da lei indicada consiste no uso de institutos extraordinários, como a violação da ordem pública ou mesmo a fraude à lei.</w:t>
      </w:r>
      <w:r>
        <w:rPr>
          <w:rFonts w:ascii="Book Antiqua" w:eastAsia="Times New Roman" w:hAnsi="Book Antiqua" w:cs="Arial"/>
          <w:color w:val="000000"/>
          <w:sz w:val="19"/>
          <w:szCs w:val="19"/>
          <w:lang w:eastAsia="pt-BR"/>
        </w:rPr>
        <w:t xml:space="preserve"> (F</w:t>
      </w:r>
      <w:r w:rsidRPr="005710E4">
        <w:rPr>
          <w:rFonts w:ascii="Book Antiqua" w:eastAsia="Times New Roman" w:hAnsi="Book Antiqua" w:cs="Arial"/>
          <w:color w:val="000000"/>
          <w:sz w:val="19"/>
          <w:szCs w:val="19"/>
          <w:lang w:eastAsia="pt-BR"/>
        </w:rPr>
        <w:t xml:space="preserve">onte: </w:t>
      </w:r>
      <w:hyperlink r:id="rId20" w:history="1">
        <w:r w:rsidRPr="003D6B62">
          <w:rPr>
            <w:rStyle w:val="Hyperlink"/>
            <w:rFonts w:ascii="Book Antiqua" w:eastAsia="Times New Roman" w:hAnsi="Book Antiqua" w:cs="Arial"/>
            <w:sz w:val="19"/>
            <w:szCs w:val="19"/>
            <w:lang w:eastAsia="pt-BR"/>
          </w:rPr>
          <w:t>https://enciclopediajuridica.pucsp.br/verbete/503/edicao-1/direito-internacional-privado</w:t>
        </w:r>
      </w:hyperlink>
      <w:r>
        <w:rPr>
          <w:rFonts w:ascii="Book Antiqua" w:eastAsia="Times New Roman" w:hAnsi="Book Antiqua" w:cs="Arial"/>
          <w:color w:val="000000"/>
          <w:sz w:val="19"/>
          <w:szCs w:val="19"/>
          <w:lang w:eastAsia="pt-BR"/>
        </w:rPr>
        <w:t xml:space="preserve">). </w:t>
      </w:r>
    </w:p>
    <w:p w14:paraId="4C7D9E25" w14:textId="77777777" w:rsidR="000155F6" w:rsidRDefault="000155F6" w:rsidP="00844F67">
      <w:pPr>
        <w:jc w:val="both"/>
        <w:rPr>
          <w:rFonts w:ascii="Book Antiqua" w:hAnsi="Book Antiqua"/>
          <w:b/>
          <w:bCs/>
          <w:sz w:val="19"/>
          <w:szCs w:val="19"/>
        </w:rPr>
      </w:pPr>
    </w:p>
    <w:p w14:paraId="5DAD533E" w14:textId="48A85E08" w:rsidR="00844F67" w:rsidRDefault="00844F67" w:rsidP="00844F67">
      <w:pPr>
        <w:jc w:val="both"/>
        <w:rPr>
          <w:rFonts w:ascii="Book Antiqua" w:hAnsi="Book Antiqua"/>
          <w:b/>
          <w:bCs/>
          <w:sz w:val="19"/>
          <w:szCs w:val="19"/>
        </w:rPr>
      </w:pPr>
      <w:r w:rsidRPr="00A92CCF">
        <w:rPr>
          <w:rFonts w:ascii="Book Antiqua" w:hAnsi="Book Antiqua"/>
          <w:b/>
          <w:bCs/>
          <w:sz w:val="19"/>
          <w:szCs w:val="19"/>
        </w:rPr>
        <w:t xml:space="preserve">TEMA </w:t>
      </w:r>
      <w:r w:rsidR="000155F6">
        <w:rPr>
          <w:rFonts w:ascii="Book Antiqua" w:hAnsi="Book Antiqua"/>
          <w:b/>
          <w:bCs/>
          <w:sz w:val="19"/>
          <w:szCs w:val="19"/>
        </w:rPr>
        <w:t>2</w:t>
      </w:r>
      <w:r w:rsidRPr="00A92CCF">
        <w:rPr>
          <w:rFonts w:ascii="Book Antiqua" w:hAnsi="Book Antiqua"/>
          <w:b/>
          <w:bCs/>
          <w:sz w:val="19"/>
          <w:szCs w:val="19"/>
        </w:rPr>
        <w:t xml:space="preserve">: </w:t>
      </w:r>
      <w:r w:rsidRPr="00844F67">
        <w:rPr>
          <w:rFonts w:ascii="Book Antiqua" w:hAnsi="Book Antiqua"/>
          <w:b/>
          <w:bCs/>
          <w:sz w:val="19"/>
          <w:szCs w:val="19"/>
        </w:rPr>
        <w:t>Elementos de conexão</w:t>
      </w:r>
      <w:r>
        <w:rPr>
          <w:rFonts w:ascii="Book Antiqua" w:hAnsi="Book Antiqua"/>
          <w:b/>
          <w:bCs/>
          <w:sz w:val="19"/>
          <w:szCs w:val="19"/>
        </w:rPr>
        <w:t xml:space="preserve">. </w:t>
      </w:r>
      <w:r w:rsidRPr="00844F67">
        <w:rPr>
          <w:rFonts w:ascii="Book Antiqua" w:hAnsi="Book Antiqua"/>
          <w:b/>
          <w:bCs/>
          <w:sz w:val="19"/>
          <w:szCs w:val="19"/>
        </w:rPr>
        <w:t>Definição e função dos elementos de conexão</w:t>
      </w:r>
      <w:r>
        <w:rPr>
          <w:rFonts w:ascii="Book Antiqua" w:hAnsi="Book Antiqua"/>
          <w:b/>
          <w:bCs/>
          <w:sz w:val="19"/>
          <w:szCs w:val="19"/>
        </w:rPr>
        <w:t xml:space="preserve">. </w:t>
      </w:r>
      <w:r w:rsidRPr="00844F67">
        <w:rPr>
          <w:rFonts w:ascii="Book Antiqua" w:hAnsi="Book Antiqua"/>
          <w:b/>
          <w:bCs/>
          <w:sz w:val="19"/>
          <w:szCs w:val="19"/>
        </w:rPr>
        <w:t>Direito Civil Internacional</w:t>
      </w:r>
      <w:r>
        <w:rPr>
          <w:rFonts w:ascii="Book Antiqua" w:hAnsi="Book Antiqua"/>
          <w:b/>
          <w:bCs/>
          <w:sz w:val="19"/>
          <w:szCs w:val="19"/>
        </w:rPr>
        <w:t xml:space="preserve">. </w:t>
      </w:r>
      <w:r w:rsidRPr="00844F67">
        <w:rPr>
          <w:rFonts w:ascii="Book Antiqua" w:hAnsi="Book Antiqua"/>
          <w:b/>
          <w:bCs/>
          <w:sz w:val="19"/>
          <w:szCs w:val="19"/>
        </w:rPr>
        <w:t>Obrigações: voluntárias, legais ou oriundas de atos ilícitos. Modalidades de execução e extinção das obrigações. Moeda de pagamento</w:t>
      </w:r>
      <w:r>
        <w:rPr>
          <w:rFonts w:ascii="Book Antiqua" w:hAnsi="Book Antiqua"/>
          <w:b/>
          <w:bCs/>
          <w:sz w:val="19"/>
          <w:szCs w:val="19"/>
        </w:rPr>
        <w:t>.</w:t>
      </w:r>
      <w:r w:rsidR="00AB43CE">
        <w:rPr>
          <w:rFonts w:ascii="Book Antiqua" w:hAnsi="Book Antiqua"/>
          <w:b/>
          <w:bCs/>
          <w:sz w:val="19"/>
          <w:szCs w:val="19"/>
        </w:rPr>
        <w:t xml:space="preserve"> </w:t>
      </w:r>
      <w:r w:rsidR="00AB43CE" w:rsidRPr="00AB43CE">
        <w:rPr>
          <w:rFonts w:ascii="Book Antiqua" w:hAnsi="Book Antiqua"/>
          <w:b/>
          <w:bCs/>
          <w:sz w:val="19"/>
          <w:szCs w:val="19"/>
        </w:rPr>
        <w:t>Contratos: formação, execução e interpretação</w:t>
      </w:r>
      <w:r w:rsidR="00AB43CE">
        <w:rPr>
          <w:rFonts w:ascii="Book Antiqua" w:hAnsi="Book Antiqua"/>
          <w:b/>
          <w:bCs/>
          <w:sz w:val="19"/>
          <w:szCs w:val="19"/>
        </w:rPr>
        <w:t>.</w:t>
      </w:r>
    </w:p>
    <w:p w14:paraId="6ABCEF07" w14:textId="77777777" w:rsidR="000155F6" w:rsidRDefault="000155F6" w:rsidP="000155F6">
      <w:pPr>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(MPF-2022)</w:t>
      </w:r>
      <w:r>
        <w:rPr>
          <w:rFonts w:ascii="Book Antiqua" w:eastAsia="Times New Roman" w:hAnsi="Book Antiqua" w:cs="Arial"/>
          <w:color w:val="000000"/>
          <w:sz w:val="19"/>
          <w:szCs w:val="19"/>
          <w:lang w:eastAsia="pt-BR"/>
        </w:rPr>
        <w:t xml:space="preserve">: Assinale a alternativa correta: </w:t>
      </w:r>
      <w:r w:rsidRPr="00F66236">
        <w:rPr>
          <w:rFonts w:ascii="Book Antiqua" w:eastAsia="Times New Roman" w:hAnsi="Book Antiqua" w:cs="Arial"/>
          <w:color w:val="000000"/>
          <w:sz w:val="19"/>
          <w:szCs w:val="19"/>
          <w:lang w:eastAsia="pt-BR"/>
        </w:rPr>
        <w:t>O Direito Internacional Privado possui regras de conexão as quais permitem a escolha, entre duas ou mais leis passíveis de serem aplicadas ao fato transnacional, daquela que melhor proteja determinado valor ou interesse.</w:t>
      </w:r>
    </w:p>
    <w:p w14:paraId="31032D0B" w14:textId="6D2AC777" w:rsidR="000155F6" w:rsidRDefault="000155F6" w:rsidP="000155F6">
      <w:pPr>
        <w:jc w:val="both"/>
        <w:rPr>
          <w:rFonts w:ascii="Book Antiqua" w:hAnsi="Book Antiqua"/>
          <w:b/>
          <w:sz w:val="19"/>
          <w:szCs w:val="19"/>
        </w:rPr>
      </w:pPr>
      <w:r w:rsidRPr="005E5C72">
        <w:rPr>
          <w:rFonts w:ascii="Book Antiqua" w:eastAsia="Times New Roman" w:hAnsi="Book Antiqua" w:cs="Arial"/>
          <w:b/>
          <w:bCs/>
          <w:i/>
          <w:iCs/>
          <w:color w:val="FF0000"/>
          <w:sz w:val="19"/>
          <w:szCs w:val="19"/>
          <w:lang w:eastAsia="pt-BR"/>
        </w:rPr>
        <w:t>#</w:t>
      </w:r>
      <w:r w:rsidRPr="005E5C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F66236">
        <w:rPr>
          <w:rFonts w:ascii="Book Antiqua" w:eastAsia="Times New Roman" w:hAnsi="Book Antiqua" w:cs="Arial"/>
          <w:color w:val="000000"/>
          <w:sz w:val="19"/>
          <w:szCs w:val="19"/>
          <w:lang w:eastAsia="pt-BR"/>
        </w:rPr>
        <w:t>A afirmativa se refere ao princípio do favorecimento. O "princípio do favorecimento" orienta a aplicação de mais de uma regra de conexão e permite a aplicação de diversas leis, segundo o critério material.</w:t>
      </w:r>
      <w:r>
        <w:rPr>
          <w:rFonts w:ascii="Book Antiqua" w:eastAsia="Times New Roman" w:hAnsi="Book Antiqua" w:cs="Arial"/>
          <w:color w:val="000000"/>
          <w:sz w:val="19"/>
          <w:szCs w:val="19"/>
          <w:lang w:eastAsia="pt-BR"/>
        </w:rPr>
        <w:t xml:space="preserve"> Sobre o tema, André de Carvalho Ramos explica</w:t>
      </w:r>
      <w:r w:rsidRPr="00F66236">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F66236">
        <w:rPr>
          <w:rFonts w:ascii="Book Antiqua" w:eastAsia="Times New Roman" w:hAnsi="Book Antiqua" w:cs="Arial"/>
          <w:i/>
          <w:iCs/>
          <w:color w:val="000000"/>
          <w:sz w:val="19"/>
          <w:szCs w:val="19"/>
          <w:lang w:eastAsia="pt-BR"/>
        </w:rPr>
        <w:t>Traduzindo esse resultado pretendido para a linguagem de direitos, o princípio do favorecimento consiste na adoção da 'técnica do direito prioritário': será escolhido o ordenamento jurídico (do foro ou estrangeiro) que melhor protege determinado direito, que se sobrepõe a outro direito envolvido (individual ou difuso), inclusive ao próprio direito à segurança jurídica</w:t>
      </w:r>
      <w:r>
        <w:rPr>
          <w:rFonts w:ascii="Book Antiqua" w:eastAsia="Times New Roman" w:hAnsi="Book Antiqua" w:cs="Arial"/>
          <w:i/>
          <w:iCs/>
          <w:color w:val="000000"/>
          <w:sz w:val="19"/>
          <w:szCs w:val="19"/>
          <w:lang w:eastAsia="pt-BR"/>
        </w:rPr>
        <w:t>”.</w:t>
      </w:r>
      <w:r w:rsidRPr="00F66236">
        <w:rPr>
          <w:rFonts w:ascii="Book Antiqua" w:eastAsia="Times New Roman" w:hAnsi="Book Antiqua" w:cs="Arial"/>
          <w:color w:val="000000"/>
          <w:sz w:val="19"/>
          <w:szCs w:val="19"/>
          <w:lang w:eastAsia="pt-BR"/>
        </w:rPr>
        <w:t xml:space="preserve"> (André de Carvalho Ramos, A Construção do Direito Internacional Privado: Heterogeneidade e Coerência", 2021, </w:t>
      </w:r>
      <w:proofErr w:type="spellStart"/>
      <w:r w:rsidRPr="00F66236">
        <w:rPr>
          <w:rFonts w:ascii="Book Antiqua" w:eastAsia="Times New Roman" w:hAnsi="Book Antiqua" w:cs="Arial"/>
          <w:color w:val="000000"/>
          <w:sz w:val="19"/>
          <w:szCs w:val="19"/>
          <w:lang w:eastAsia="pt-BR"/>
        </w:rPr>
        <w:t>JusPodivum</w:t>
      </w:r>
      <w:proofErr w:type="spellEnd"/>
      <w:r w:rsidRPr="00F66236">
        <w:rPr>
          <w:rFonts w:ascii="Book Antiqua" w:eastAsia="Times New Roman" w:hAnsi="Book Antiqua" w:cs="Arial"/>
          <w:color w:val="000000"/>
          <w:sz w:val="19"/>
          <w:szCs w:val="19"/>
          <w:lang w:eastAsia="pt-BR"/>
        </w:rPr>
        <w:t>, p. 176).</w:t>
      </w:r>
      <w:r w:rsidRPr="00F66236">
        <w:t xml:space="preserve"> </w:t>
      </w:r>
      <w:r w:rsidRPr="00F66236">
        <w:rPr>
          <w:rFonts w:ascii="Book Antiqua" w:eastAsia="Times New Roman" w:hAnsi="Book Antiqua" w:cs="Arial"/>
          <w:color w:val="000000"/>
          <w:sz w:val="19"/>
          <w:szCs w:val="19"/>
          <w:lang w:eastAsia="pt-BR"/>
        </w:rPr>
        <w:t>De certa forma, continua Ramo</w:t>
      </w:r>
      <w:r>
        <w:rPr>
          <w:rFonts w:ascii="Book Antiqua" w:eastAsia="Times New Roman" w:hAnsi="Book Antiqua" w:cs="Arial"/>
          <w:color w:val="000000"/>
          <w:sz w:val="19"/>
          <w:szCs w:val="19"/>
          <w:lang w:eastAsia="pt-BR"/>
        </w:rPr>
        <w:t>s, a</w:t>
      </w:r>
      <w:r w:rsidRPr="00F66236">
        <w:rPr>
          <w:rFonts w:ascii="Book Antiqua" w:eastAsia="Times New Roman" w:hAnsi="Book Antiqua" w:cs="Arial"/>
          <w:color w:val="000000"/>
          <w:sz w:val="19"/>
          <w:szCs w:val="19"/>
          <w:lang w:eastAsia="pt-BR"/>
        </w:rPr>
        <w:t xml:space="preserve"> aplicação deste princípio permite a escolha de um resultado, cabendo ao responsável pela aplicação da norma a escolha daquela que melhor assegura o resultado desejado.</w:t>
      </w:r>
    </w:p>
    <w:p w14:paraId="7A535A52" w14:textId="77777777" w:rsidR="000155F6" w:rsidRDefault="000155F6" w:rsidP="00844F67">
      <w:pPr>
        <w:jc w:val="both"/>
        <w:rPr>
          <w:rFonts w:ascii="Book Antiqua" w:hAnsi="Book Antiqua"/>
          <w:b/>
          <w:sz w:val="19"/>
          <w:szCs w:val="19"/>
        </w:rPr>
      </w:pPr>
    </w:p>
    <w:p w14:paraId="695E7790" w14:textId="61E3C6ED" w:rsidR="00295BCB" w:rsidRDefault="00295BCB" w:rsidP="00844F67">
      <w:pPr>
        <w:jc w:val="both"/>
        <w:rPr>
          <w:rFonts w:ascii="Book Antiqua" w:hAnsi="Book Antiqua"/>
          <w:b/>
          <w:sz w:val="19"/>
          <w:szCs w:val="19"/>
        </w:rPr>
      </w:pPr>
      <w:r w:rsidRPr="00295BCB">
        <w:rPr>
          <w:rFonts w:ascii="Book Antiqua" w:hAnsi="Book Antiqua"/>
          <w:b/>
          <w:sz w:val="19"/>
          <w:szCs w:val="19"/>
        </w:rPr>
        <w:lastRenderedPageBreak/>
        <w:t>(TRF3-2018)</w:t>
      </w:r>
      <w:r w:rsidRPr="00295BCB">
        <w:rPr>
          <w:rFonts w:ascii="Book Antiqua" w:hAnsi="Book Antiqua"/>
          <w:bCs/>
          <w:sz w:val="19"/>
          <w:szCs w:val="19"/>
        </w:rPr>
        <w:t>: 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rsidRPr="00295BCB">
        <w:rPr>
          <w:rFonts w:ascii="Book Antiqua" w:hAnsi="Book Antiqua"/>
          <w:sz w:val="19"/>
          <w:szCs w:val="19"/>
        </w:rPr>
        <w:t xml:space="preserve"> </w:t>
      </w:r>
      <w:r w:rsidRPr="00295BCB">
        <w:rPr>
          <w:rFonts w:ascii="Book Antiqua" w:hAnsi="Book Antiqua"/>
          <w:bCs/>
          <w:sz w:val="19"/>
          <w:szCs w:val="19"/>
        </w:rPr>
        <w:t>O processo de qualificação, ou de classificação, que leva ao elemento de conexão, considera um de três diferentes aspectos: o sujeito, o objeto ou o ato jurídico.</w:t>
      </w:r>
      <w:r w:rsidRPr="00295BCB">
        <w:rPr>
          <w:rFonts w:ascii="Book Antiqua" w:hAnsi="Book Antiqua"/>
          <w:sz w:val="19"/>
          <w:szCs w:val="19"/>
        </w:rPr>
        <w:t xml:space="preserve"> </w:t>
      </w:r>
      <w:r w:rsidRPr="00295BCB">
        <w:rPr>
          <w:rFonts w:ascii="Book Antiqua" w:hAnsi="Book Antiqua"/>
          <w:b/>
          <w:sz w:val="19"/>
          <w:szCs w:val="19"/>
        </w:rPr>
        <w:t xml:space="preserve">BL: </w:t>
      </w:r>
      <w:proofErr w:type="spellStart"/>
      <w:r w:rsidRPr="00295BCB">
        <w:rPr>
          <w:rFonts w:ascii="Book Antiqua" w:hAnsi="Book Antiqua"/>
          <w:b/>
          <w:sz w:val="19"/>
          <w:szCs w:val="19"/>
        </w:rPr>
        <w:t>arts</w:t>
      </w:r>
      <w:proofErr w:type="spellEnd"/>
      <w:r w:rsidRPr="00295BCB">
        <w:rPr>
          <w:rFonts w:ascii="Book Antiqua" w:hAnsi="Book Antiqua"/>
          <w:b/>
          <w:sz w:val="19"/>
          <w:szCs w:val="19"/>
        </w:rPr>
        <w:t xml:space="preserve">. 7º, </w:t>
      </w:r>
      <w:r w:rsidRPr="00295BCB">
        <w:rPr>
          <w:rFonts w:ascii="Book Antiqua" w:hAnsi="Book Antiqua"/>
          <w:b/>
          <w:i/>
          <w:iCs/>
          <w:sz w:val="19"/>
          <w:szCs w:val="19"/>
        </w:rPr>
        <w:t>caput</w:t>
      </w:r>
      <w:r w:rsidRPr="00295BCB">
        <w:rPr>
          <w:rFonts w:ascii="Book Antiqua" w:hAnsi="Book Antiqua"/>
          <w:b/>
          <w:sz w:val="19"/>
          <w:szCs w:val="19"/>
        </w:rPr>
        <w:t xml:space="preserve">; 8º, </w:t>
      </w:r>
      <w:r w:rsidRPr="00295BCB">
        <w:rPr>
          <w:rFonts w:ascii="Book Antiqua" w:hAnsi="Book Antiqua"/>
          <w:b/>
          <w:i/>
          <w:iCs/>
          <w:sz w:val="19"/>
          <w:szCs w:val="19"/>
        </w:rPr>
        <w:t xml:space="preserve">caput </w:t>
      </w:r>
      <w:r w:rsidRPr="00295BCB">
        <w:rPr>
          <w:rFonts w:ascii="Book Antiqua" w:hAnsi="Book Antiqua"/>
          <w:b/>
          <w:sz w:val="19"/>
          <w:szCs w:val="19"/>
        </w:rPr>
        <w:t xml:space="preserve">e 9º, </w:t>
      </w:r>
      <w:r w:rsidRPr="00295BCB">
        <w:rPr>
          <w:rFonts w:ascii="Book Antiqua" w:hAnsi="Book Antiqua"/>
          <w:b/>
          <w:i/>
          <w:iCs/>
          <w:sz w:val="19"/>
          <w:szCs w:val="19"/>
        </w:rPr>
        <w:t>caput</w:t>
      </w:r>
      <w:r w:rsidRPr="00295BCB">
        <w:rPr>
          <w:rFonts w:ascii="Book Antiqua" w:hAnsi="Book Antiqua"/>
          <w:b/>
          <w:sz w:val="19"/>
          <w:szCs w:val="19"/>
        </w:rPr>
        <w:t>, LINDB.</w:t>
      </w:r>
      <w:r>
        <w:rPr>
          <w:rStyle w:val="Refdenotaderodap"/>
          <w:rFonts w:ascii="Book Antiqua" w:hAnsi="Book Antiqua"/>
          <w:b/>
          <w:sz w:val="19"/>
          <w:szCs w:val="19"/>
        </w:rPr>
        <w:footnoteReference w:id="10"/>
      </w:r>
    </w:p>
    <w:p w14:paraId="59EB01BE" w14:textId="57E13D7F" w:rsidR="00295BCB" w:rsidRDefault="00295BCB" w:rsidP="00844F67">
      <w:pPr>
        <w:jc w:val="both"/>
        <w:rPr>
          <w:rFonts w:ascii="Book Antiqua" w:hAnsi="Book Antiqua"/>
          <w:b/>
          <w:sz w:val="19"/>
          <w:szCs w:val="19"/>
        </w:rPr>
      </w:pPr>
    </w:p>
    <w:p w14:paraId="77011670" w14:textId="1DBB9802" w:rsidR="00295BCB" w:rsidRPr="00295BCB" w:rsidRDefault="00295BCB" w:rsidP="00844F67">
      <w:pPr>
        <w:jc w:val="both"/>
        <w:rPr>
          <w:rFonts w:ascii="Book Antiqua" w:hAnsi="Book Antiqua"/>
          <w:sz w:val="19"/>
          <w:szCs w:val="19"/>
        </w:rPr>
      </w:pPr>
      <w:r w:rsidRPr="00295BCB">
        <w:rPr>
          <w:rFonts w:ascii="Book Antiqua" w:hAnsi="Book Antiqua"/>
          <w:b/>
          <w:sz w:val="19"/>
          <w:szCs w:val="19"/>
        </w:rPr>
        <w:t>(TRF3-2018)</w:t>
      </w:r>
      <w:r w:rsidRPr="00295BCB">
        <w:rPr>
          <w:rFonts w:ascii="Book Antiqua" w:hAnsi="Book Antiqua"/>
          <w:bCs/>
          <w:sz w:val="19"/>
          <w:szCs w:val="19"/>
        </w:rPr>
        <w:t>: 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rsidRPr="00295BCB">
        <w:rPr>
          <w:rFonts w:ascii="Book Antiqua" w:hAnsi="Book Antiqua"/>
          <w:sz w:val="19"/>
          <w:szCs w:val="19"/>
        </w:rPr>
        <w:t xml:space="preserve"> </w:t>
      </w:r>
      <w:r w:rsidRPr="00295BCB">
        <w:rPr>
          <w:rFonts w:ascii="Book Antiqua" w:hAnsi="Book Antiqua"/>
          <w:bCs/>
          <w:sz w:val="19"/>
          <w:szCs w:val="19"/>
        </w:rPr>
        <w:t xml:space="preserve">Como exemplos de regras de conexão, podemos citar: </w:t>
      </w:r>
      <w:proofErr w:type="spellStart"/>
      <w:r w:rsidRPr="00295BCB">
        <w:rPr>
          <w:rFonts w:ascii="Book Antiqua" w:hAnsi="Book Antiqua"/>
          <w:bCs/>
          <w:i/>
          <w:iCs/>
          <w:sz w:val="19"/>
          <w:szCs w:val="19"/>
        </w:rPr>
        <w:t>lex</w:t>
      </w:r>
      <w:proofErr w:type="spellEnd"/>
      <w:r w:rsidRPr="00295BCB">
        <w:rPr>
          <w:rFonts w:ascii="Book Antiqua" w:hAnsi="Book Antiqua"/>
          <w:bCs/>
          <w:i/>
          <w:iCs/>
          <w:sz w:val="19"/>
          <w:szCs w:val="19"/>
        </w:rPr>
        <w:t xml:space="preserve"> loci </w:t>
      </w:r>
      <w:proofErr w:type="spellStart"/>
      <w:r w:rsidRPr="00295BCB">
        <w:rPr>
          <w:rFonts w:ascii="Book Antiqua" w:hAnsi="Book Antiqua"/>
          <w:bCs/>
          <w:i/>
          <w:iCs/>
          <w:sz w:val="19"/>
          <w:szCs w:val="19"/>
        </w:rPr>
        <w:t>solutionis</w:t>
      </w:r>
      <w:proofErr w:type="spellEnd"/>
      <w:r w:rsidRPr="00295BCB">
        <w:rPr>
          <w:rFonts w:ascii="Book Antiqua" w:hAnsi="Book Antiqua"/>
          <w:bCs/>
          <w:sz w:val="19"/>
          <w:szCs w:val="19"/>
        </w:rPr>
        <w:t xml:space="preserve"> (lei do local onde as obrigações ou a obrigação principal do contrato, deve ser cumprida); </w:t>
      </w:r>
      <w:proofErr w:type="spellStart"/>
      <w:r w:rsidRPr="00295BCB">
        <w:rPr>
          <w:rFonts w:ascii="Book Antiqua" w:hAnsi="Book Antiqua"/>
          <w:bCs/>
          <w:i/>
          <w:iCs/>
          <w:sz w:val="19"/>
          <w:szCs w:val="19"/>
        </w:rPr>
        <w:t>lex</w:t>
      </w:r>
      <w:proofErr w:type="spellEnd"/>
      <w:r w:rsidRPr="00295BCB">
        <w:rPr>
          <w:rFonts w:ascii="Book Antiqua" w:hAnsi="Book Antiqua"/>
          <w:bCs/>
          <w:i/>
          <w:iCs/>
          <w:sz w:val="19"/>
          <w:szCs w:val="19"/>
        </w:rPr>
        <w:t xml:space="preserve"> </w:t>
      </w:r>
      <w:proofErr w:type="spellStart"/>
      <w:r w:rsidRPr="00295BCB">
        <w:rPr>
          <w:rFonts w:ascii="Book Antiqua" w:hAnsi="Book Antiqua"/>
          <w:bCs/>
          <w:i/>
          <w:iCs/>
          <w:sz w:val="19"/>
          <w:szCs w:val="19"/>
        </w:rPr>
        <w:t>damni</w:t>
      </w:r>
      <w:proofErr w:type="spellEnd"/>
      <w:r w:rsidRPr="00295BCB">
        <w:rPr>
          <w:rFonts w:ascii="Book Antiqua" w:hAnsi="Book Antiqua"/>
          <w:bCs/>
          <w:sz w:val="19"/>
          <w:szCs w:val="19"/>
        </w:rPr>
        <w:t xml:space="preserve"> (lei do local onde se manifestaram as consequências do ato ilícito, para reger a obrigação de indenizar); </w:t>
      </w:r>
      <w:proofErr w:type="spellStart"/>
      <w:r w:rsidRPr="00295BCB">
        <w:rPr>
          <w:rFonts w:ascii="Book Antiqua" w:hAnsi="Book Antiqua"/>
          <w:bCs/>
          <w:i/>
          <w:iCs/>
          <w:sz w:val="19"/>
          <w:szCs w:val="19"/>
        </w:rPr>
        <w:t>lex</w:t>
      </w:r>
      <w:proofErr w:type="spellEnd"/>
      <w:r w:rsidRPr="00295BCB">
        <w:rPr>
          <w:rFonts w:ascii="Book Antiqua" w:hAnsi="Book Antiqua"/>
          <w:bCs/>
          <w:i/>
          <w:iCs/>
          <w:sz w:val="19"/>
          <w:szCs w:val="19"/>
        </w:rPr>
        <w:t xml:space="preserve"> </w:t>
      </w:r>
      <w:proofErr w:type="spellStart"/>
      <w:r w:rsidRPr="00295BCB">
        <w:rPr>
          <w:rFonts w:ascii="Book Antiqua" w:hAnsi="Book Antiqua"/>
          <w:bCs/>
          <w:i/>
          <w:iCs/>
          <w:sz w:val="19"/>
          <w:szCs w:val="19"/>
        </w:rPr>
        <w:t>monetae</w:t>
      </w:r>
      <w:proofErr w:type="spellEnd"/>
      <w:r w:rsidRPr="00295BCB">
        <w:rPr>
          <w:rFonts w:ascii="Book Antiqua" w:hAnsi="Book Antiqua"/>
          <w:bCs/>
          <w:sz w:val="19"/>
          <w:szCs w:val="19"/>
        </w:rPr>
        <w:t xml:space="preserve"> (lei do país em cuja moeda a dívida ou outra obrigação legal é expressa); </w:t>
      </w:r>
      <w:r w:rsidRPr="00295BCB">
        <w:rPr>
          <w:rFonts w:ascii="Book Antiqua" w:hAnsi="Book Antiqua"/>
          <w:bCs/>
          <w:i/>
          <w:iCs/>
          <w:sz w:val="19"/>
          <w:szCs w:val="19"/>
        </w:rPr>
        <w:t>lei mais favorável</w:t>
      </w:r>
      <w:r w:rsidRPr="00295BCB">
        <w:rPr>
          <w:rFonts w:ascii="Book Antiqua" w:hAnsi="Book Antiqua"/>
          <w:bCs/>
          <w:sz w:val="19"/>
          <w:szCs w:val="19"/>
        </w:rPr>
        <w:t>, descrita como a lei mais benéfica em situações específicas.</w:t>
      </w:r>
    </w:p>
    <w:p w14:paraId="2EA909AB" w14:textId="2543BC84" w:rsidR="00295BCB" w:rsidRPr="00576622" w:rsidRDefault="00295BCB" w:rsidP="0057662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shd w:val="clear" w:color="auto" w:fill="F7CAAC" w:themeFill="accent2" w:themeFillTint="66"/>
        </w:rPr>
        <w:t>Principais r</w:t>
      </w:r>
      <w:r w:rsidRPr="00295BCB">
        <w:rPr>
          <w:rFonts w:ascii="Book Antiqua" w:hAnsi="Book Antiqua"/>
          <w:b/>
          <w:bCs/>
          <w:sz w:val="19"/>
          <w:szCs w:val="19"/>
          <w:shd w:val="clear" w:color="auto" w:fill="F7CAAC" w:themeFill="accent2" w:themeFillTint="66"/>
        </w:rPr>
        <w:t>egras</w:t>
      </w:r>
      <w:r>
        <w:rPr>
          <w:rFonts w:ascii="Book Antiqua" w:hAnsi="Book Antiqua"/>
          <w:b/>
          <w:bCs/>
          <w:sz w:val="19"/>
          <w:szCs w:val="19"/>
          <w:shd w:val="clear" w:color="auto" w:fill="F7CAAC" w:themeFill="accent2" w:themeFillTint="66"/>
        </w:rPr>
        <w:t>/elementos</w:t>
      </w:r>
      <w:r w:rsidRPr="00295BCB">
        <w:rPr>
          <w:rFonts w:ascii="Book Antiqua" w:hAnsi="Book Antiqua"/>
          <w:b/>
          <w:bCs/>
          <w:sz w:val="19"/>
          <w:szCs w:val="19"/>
          <w:shd w:val="clear" w:color="auto" w:fill="F7CAAC" w:themeFill="accent2" w:themeFillTint="66"/>
        </w:rPr>
        <w:t xml:space="preserve"> de conexão</w:t>
      </w:r>
      <w:r w:rsidRPr="00844F67">
        <w:rPr>
          <w:rFonts w:ascii="Book Antiqua" w:hAnsi="Book Antiqua"/>
          <w:sz w:val="19"/>
          <w:szCs w:val="19"/>
        </w:rPr>
        <w:t xml:space="preserve">: </w:t>
      </w:r>
      <w:r w:rsidRPr="00295BCB">
        <w:rPr>
          <w:rFonts w:ascii="Book Antiqua" w:hAnsi="Book Antiqua"/>
          <w:b/>
          <w:bCs/>
          <w:i/>
          <w:iCs/>
          <w:sz w:val="19"/>
          <w:szCs w:val="19"/>
          <w:highlight w:val="cyan"/>
        </w:rPr>
        <w:t xml:space="preserve">a) Lex </w:t>
      </w:r>
      <w:proofErr w:type="spellStart"/>
      <w:r w:rsidRPr="00295BCB">
        <w:rPr>
          <w:rFonts w:ascii="Book Antiqua" w:hAnsi="Book Antiqua"/>
          <w:b/>
          <w:bCs/>
          <w:i/>
          <w:iCs/>
          <w:sz w:val="19"/>
          <w:szCs w:val="19"/>
          <w:highlight w:val="cyan"/>
        </w:rPr>
        <w:t>Patriae</w:t>
      </w:r>
      <w:proofErr w:type="spellEnd"/>
      <w:r w:rsidRPr="00295BCB">
        <w:rPr>
          <w:sz w:val="19"/>
          <w:szCs w:val="19"/>
        </w:rPr>
        <w:t xml:space="preserve"> </w:t>
      </w:r>
      <w:r>
        <w:rPr>
          <w:sz w:val="19"/>
          <w:szCs w:val="19"/>
        </w:rPr>
        <w:t>(</w:t>
      </w:r>
      <w:r w:rsidRPr="00295BCB">
        <w:rPr>
          <w:rFonts w:ascii="Book Antiqua" w:hAnsi="Book Antiqua"/>
          <w:sz w:val="19"/>
          <w:szCs w:val="19"/>
        </w:rPr>
        <w:t>Não há dispositivo específico</w:t>
      </w:r>
      <w:r>
        <w:rPr>
          <w:rFonts w:ascii="Book Antiqua" w:hAnsi="Book Antiqua"/>
          <w:sz w:val="19"/>
          <w:szCs w:val="19"/>
        </w:rPr>
        <w:t>):</w:t>
      </w:r>
      <w:r w:rsidRPr="00844F67">
        <w:rPr>
          <w:rFonts w:ascii="Book Antiqua" w:hAnsi="Book Antiqua"/>
          <w:sz w:val="19"/>
          <w:szCs w:val="19"/>
        </w:rPr>
        <w:t xml:space="preserve"> lei da nacionalidade da pessoa física que rege seu estatuto pessoal e capacidade. </w:t>
      </w:r>
      <w:r w:rsidRPr="00295BCB">
        <w:rPr>
          <w:rFonts w:ascii="Book Antiqua" w:hAnsi="Book Antiqua"/>
          <w:b/>
          <w:bCs/>
          <w:i/>
          <w:iCs/>
          <w:sz w:val="19"/>
          <w:szCs w:val="19"/>
          <w:highlight w:val="cyan"/>
        </w:rPr>
        <w:t xml:space="preserve">b) Lex </w:t>
      </w:r>
      <w:proofErr w:type="spellStart"/>
      <w:r w:rsidRPr="00295BCB">
        <w:rPr>
          <w:rFonts w:ascii="Book Antiqua" w:hAnsi="Book Antiqua"/>
          <w:b/>
          <w:bCs/>
          <w:i/>
          <w:iCs/>
          <w:sz w:val="19"/>
          <w:szCs w:val="19"/>
          <w:highlight w:val="cyan"/>
        </w:rPr>
        <w:t>domicili</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 xml:space="preserve">LINDB </w:t>
      </w:r>
      <w:proofErr w:type="spellStart"/>
      <w:r w:rsidRPr="00295BCB">
        <w:rPr>
          <w:rFonts w:ascii="Book Antiqua" w:hAnsi="Book Antiqua"/>
          <w:sz w:val="19"/>
          <w:szCs w:val="19"/>
        </w:rPr>
        <w:t>arts</w:t>
      </w:r>
      <w:proofErr w:type="spellEnd"/>
      <w:r>
        <w:rPr>
          <w:rFonts w:ascii="Book Antiqua" w:hAnsi="Book Antiqua"/>
          <w:sz w:val="19"/>
          <w:szCs w:val="19"/>
        </w:rPr>
        <w:t>.</w:t>
      </w:r>
      <w:r w:rsidRPr="00295BCB">
        <w:rPr>
          <w:rFonts w:ascii="Book Antiqua" w:hAnsi="Book Antiqua"/>
          <w:sz w:val="19"/>
          <w:szCs w:val="19"/>
        </w:rPr>
        <w:t xml:space="preserve"> 7º, 8º § 2º, 10</w:t>
      </w:r>
      <w:r>
        <w:rPr>
          <w:rFonts w:ascii="Book Antiqua" w:hAnsi="Book Antiqua"/>
          <w:sz w:val="19"/>
          <w:szCs w:val="19"/>
        </w:rPr>
        <w:t>):</w:t>
      </w:r>
      <w:r w:rsidRPr="00844F67">
        <w:rPr>
          <w:rFonts w:ascii="Book Antiqua" w:hAnsi="Book Antiqua"/>
          <w:sz w:val="19"/>
          <w:szCs w:val="19"/>
        </w:rPr>
        <w:t xml:space="preserve"> lei do domicílio que rege o estatuto pessoal e a capacidade. </w:t>
      </w:r>
      <w:r w:rsidRPr="00295BCB">
        <w:rPr>
          <w:rFonts w:ascii="Book Antiqua" w:hAnsi="Book Antiqua"/>
          <w:b/>
          <w:bCs/>
          <w:i/>
          <w:iCs/>
          <w:sz w:val="19"/>
          <w:szCs w:val="19"/>
          <w:highlight w:val="cyan"/>
        </w:rPr>
        <w:t xml:space="preserve">c) Lex Loci </w:t>
      </w:r>
      <w:proofErr w:type="spellStart"/>
      <w:r w:rsidRPr="00295BCB">
        <w:rPr>
          <w:rFonts w:ascii="Book Antiqua" w:hAnsi="Book Antiqua"/>
          <w:b/>
          <w:bCs/>
          <w:i/>
          <w:iCs/>
          <w:sz w:val="19"/>
          <w:szCs w:val="19"/>
          <w:highlight w:val="cyan"/>
        </w:rPr>
        <w:t>Actus</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LINDB art</w:t>
      </w:r>
      <w:r>
        <w:rPr>
          <w:rFonts w:ascii="Book Antiqua" w:hAnsi="Book Antiqua"/>
          <w:sz w:val="19"/>
          <w:szCs w:val="19"/>
        </w:rPr>
        <w:t>.</w:t>
      </w:r>
      <w:r w:rsidRPr="00295BCB">
        <w:rPr>
          <w:rFonts w:ascii="Book Antiqua" w:hAnsi="Book Antiqua"/>
          <w:sz w:val="19"/>
          <w:szCs w:val="19"/>
        </w:rPr>
        <w:t xml:space="preserve"> 7º § 1º</w:t>
      </w:r>
      <w:r>
        <w:rPr>
          <w:rFonts w:ascii="Book Antiqua" w:hAnsi="Book Antiqua"/>
          <w:sz w:val="19"/>
          <w:szCs w:val="19"/>
        </w:rPr>
        <w:t>):</w:t>
      </w:r>
      <w:r w:rsidRPr="00844F67">
        <w:rPr>
          <w:rFonts w:ascii="Book Antiqua" w:hAnsi="Book Antiqua"/>
          <w:sz w:val="19"/>
          <w:szCs w:val="19"/>
        </w:rPr>
        <w:t xml:space="preserve"> lei do local da realização do ato jurídico para reger sua substância. </w:t>
      </w:r>
      <w:r w:rsidRPr="00295BCB">
        <w:rPr>
          <w:rFonts w:ascii="Book Antiqua" w:hAnsi="Book Antiqua"/>
          <w:b/>
          <w:bCs/>
          <w:i/>
          <w:iCs/>
          <w:sz w:val="19"/>
          <w:szCs w:val="19"/>
          <w:highlight w:val="cyan"/>
        </w:rPr>
        <w:t xml:space="preserve">d) Lex </w:t>
      </w:r>
      <w:proofErr w:type="spellStart"/>
      <w:r w:rsidRPr="00295BCB">
        <w:rPr>
          <w:rFonts w:ascii="Book Antiqua" w:hAnsi="Book Antiqua"/>
          <w:b/>
          <w:bCs/>
          <w:i/>
          <w:iCs/>
          <w:sz w:val="19"/>
          <w:szCs w:val="19"/>
          <w:highlight w:val="cyan"/>
        </w:rPr>
        <w:t>Locus</w:t>
      </w:r>
      <w:proofErr w:type="spellEnd"/>
      <w:r w:rsidRPr="00295BCB">
        <w:rPr>
          <w:rFonts w:ascii="Book Antiqua" w:hAnsi="Book Antiqua"/>
          <w:b/>
          <w:bCs/>
          <w:i/>
          <w:iCs/>
          <w:sz w:val="19"/>
          <w:szCs w:val="19"/>
          <w:highlight w:val="cyan"/>
        </w:rPr>
        <w:t xml:space="preserve"> </w:t>
      </w:r>
      <w:proofErr w:type="spellStart"/>
      <w:r w:rsidRPr="00295BCB">
        <w:rPr>
          <w:rFonts w:ascii="Book Antiqua" w:hAnsi="Book Antiqua"/>
          <w:b/>
          <w:bCs/>
          <w:i/>
          <w:iCs/>
          <w:sz w:val="19"/>
          <w:szCs w:val="19"/>
          <w:highlight w:val="cyan"/>
        </w:rPr>
        <w:t>Regit</w:t>
      </w:r>
      <w:proofErr w:type="spellEnd"/>
      <w:r w:rsidRPr="00295BCB">
        <w:rPr>
          <w:rFonts w:ascii="Book Antiqua" w:hAnsi="Book Antiqua"/>
          <w:b/>
          <w:bCs/>
          <w:i/>
          <w:iCs/>
          <w:sz w:val="19"/>
          <w:szCs w:val="19"/>
          <w:highlight w:val="cyan"/>
        </w:rPr>
        <w:t xml:space="preserve"> </w:t>
      </w:r>
      <w:proofErr w:type="spellStart"/>
      <w:r w:rsidRPr="00295BCB">
        <w:rPr>
          <w:rFonts w:ascii="Book Antiqua" w:hAnsi="Book Antiqua"/>
          <w:b/>
          <w:bCs/>
          <w:i/>
          <w:iCs/>
          <w:sz w:val="19"/>
          <w:szCs w:val="19"/>
          <w:highlight w:val="cyan"/>
        </w:rPr>
        <w:t>Actun</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LINDB art</w:t>
      </w:r>
      <w:r>
        <w:rPr>
          <w:rFonts w:ascii="Book Antiqua" w:hAnsi="Book Antiqua"/>
          <w:sz w:val="19"/>
          <w:szCs w:val="19"/>
        </w:rPr>
        <w:t>.</w:t>
      </w:r>
      <w:r w:rsidRPr="00295BCB">
        <w:rPr>
          <w:rFonts w:ascii="Book Antiqua" w:hAnsi="Book Antiqua"/>
          <w:sz w:val="19"/>
          <w:szCs w:val="19"/>
        </w:rPr>
        <w:t xml:space="preserve"> 9º § 1º</w:t>
      </w:r>
      <w:r>
        <w:rPr>
          <w:rFonts w:ascii="Book Antiqua" w:hAnsi="Book Antiqua"/>
          <w:sz w:val="19"/>
          <w:szCs w:val="19"/>
        </w:rPr>
        <w:t>):</w:t>
      </w:r>
      <w:r w:rsidRPr="00844F67">
        <w:rPr>
          <w:rFonts w:ascii="Book Antiqua" w:hAnsi="Book Antiqua"/>
          <w:sz w:val="19"/>
          <w:szCs w:val="19"/>
        </w:rPr>
        <w:t xml:space="preserve"> lei do local da realização do ato jurídico para reger suas formalidades. </w:t>
      </w:r>
      <w:r w:rsidRPr="00295BCB">
        <w:rPr>
          <w:rFonts w:ascii="Book Antiqua" w:hAnsi="Book Antiqua"/>
          <w:b/>
          <w:bCs/>
          <w:i/>
          <w:iCs/>
          <w:sz w:val="19"/>
          <w:szCs w:val="19"/>
          <w:highlight w:val="cyan"/>
        </w:rPr>
        <w:t xml:space="preserve">e) Lex Loci </w:t>
      </w:r>
      <w:proofErr w:type="spellStart"/>
      <w:r w:rsidRPr="00295BCB">
        <w:rPr>
          <w:rFonts w:ascii="Book Antiqua" w:hAnsi="Book Antiqua"/>
          <w:b/>
          <w:bCs/>
          <w:i/>
          <w:iCs/>
          <w:sz w:val="19"/>
          <w:szCs w:val="19"/>
          <w:highlight w:val="cyan"/>
        </w:rPr>
        <w:t>Contractus</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LINDB art</w:t>
      </w:r>
      <w:r>
        <w:rPr>
          <w:rFonts w:ascii="Book Antiqua" w:hAnsi="Book Antiqua"/>
          <w:sz w:val="19"/>
          <w:szCs w:val="19"/>
        </w:rPr>
        <w:t>.</w:t>
      </w:r>
      <w:r w:rsidRPr="00295BCB">
        <w:rPr>
          <w:rFonts w:ascii="Book Antiqua" w:hAnsi="Book Antiqua"/>
          <w:sz w:val="19"/>
          <w:szCs w:val="19"/>
        </w:rPr>
        <w:t xml:space="preserve"> 9º § 2º</w:t>
      </w:r>
      <w:r>
        <w:rPr>
          <w:rFonts w:ascii="Book Antiqua" w:hAnsi="Book Antiqua"/>
          <w:sz w:val="19"/>
          <w:szCs w:val="19"/>
        </w:rPr>
        <w:t>):</w:t>
      </w:r>
      <w:r w:rsidRPr="00844F67">
        <w:rPr>
          <w:rFonts w:ascii="Book Antiqua" w:hAnsi="Book Antiqua"/>
          <w:sz w:val="19"/>
          <w:szCs w:val="19"/>
        </w:rPr>
        <w:t xml:space="preserve"> lei do local onde o contrato foi firmado para reger sua interpretação e seu cumprimento. </w:t>
      </w:r>
      <w:r w:rsidRPr="00295BCB">
        <w:rPr>
          <w:rFonts w:ascii="Book Antiqua" w:hAnsi="Book Antiqua"/>
          <w:b/>
          <w:bCs/>
          <w:i/>
          <w:iCs/>
          <w:sz w:val="19"/>
          <w:szCs w:val="19"/>
          <w:highlight w:val="cyan"/>
        </w:rPr>
        <w:t xml:space="preserve">f) Lex Loci </w:t>
      </w:r>
      <w:proofErr w:type="spellStart"/>
      <w:r w:rsidRPr="00295BCB">
        <w:rPr>
          <w:rFonts w:ascii="Book Antiqua" w:hAnsi="Book Antiqua"/>
          <w:b/>
          <w:bCs/>
          <w:i/>
          <w:iCs/>
          <w:sz w:val="19"/>
          <w:szCs w:val="19"/>
          <w:highlight w:val="cyan"/>
        </w:rPr>
        <w:t>solutionis</w:t>
      </w:r>
      <w:proofErr w:type="spellEnd"/>
      <w:r w:rsidRPr="00844F67">
        <w:rPr>
          <w:rFonts w:ascii="Book Antiqua" w:hAnsi="Book Antiqua"/>
          <w:sz w:val="19"/>
          <w:szCs w:val="19"/>
        </w:rPr>
        <w:t xml:space="preserve"> </w:t>
      </w:r>
      <w:r>
        <w:rPr>
          <w:sz w:val="19"/>
          <w:szCs w:val="19"/>
        </w:rPr>
        <w:t>(</w:t>
      </w:r>
      <w:r w:rsidRPr="00295BCB">
        <w:rPr>
          <w:rFonts w:ascii="Book Antiqua" w:hAnsi="Book Antiqua"/>
          <w:sz w:val="19"/>
          <w:szCs w:val="19"/>
        </w:rPr>
        <w:t>Não há dispositivo específico</w:t>
      </w:r>
      <w:r>
        <w:rPr>
          <w:rFonts w:ascii="Book Antiqua" w:hAnsi="Book Antiqua"/>
          <w:sz w:val="19"/>
          <w:szCs w:val="19"/>
        </w:rPr>
        <w:t>):</w:t>
      </w:r>
      <w:r w:rsidRPr="00844F67">
        <w:rPr>
          <w:rFonts w:ascii="Book Antiqua" w:hAnsi="Book Antiqua"/>
          <w:sz w:val="19"/>
          <w:szCs w:val="19"/>
        </w:rPr>
        <w:t xml:space="preserve"> lei do local onde as obrigações ou a obrigação principal do contrato deve ser cumprida</w:t>
      </w:r>
      <w:r w:rsidRPr="00295BCB">
        <w:rPr>
          <w:rFonts w:ascii="Book Antiqua" w:hAnsi="Book Antiqua"/>
          <w:b/>
          <w:bCs/>
          <w:sz w:val="19"/>
          <w:szCs w:val="19"/>
        </w:rPr>
        <w:t xml:space="preserve">. </w:t>
      </w:r>
      <w:r w:rsidRPr="00295BCB">
        <w:rPr>
          <w:rFonts w:ascii="Book Antiqua" w:hAnsi="Book Antiqua"/>
          <w:b/>
          <w:bCs/>
          <w:i/>
          <w:iCs/>
          <w:sz w:val="19"/>
          <w:szCs w:val="19"/>
          <w:highlight w:val="cyan"/>
        </w:rPr>
        <w:t>g) Lex Loci Delicti</w:t>
      </w:r>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CP</w:t>
      </w:r>
      <w:r>
        <w:rPr>
          <w:rFonts w:ascii="Book Antiqua" w:hAnsi="Book Antiqua"/>
          <w:sz w:val="19"/>
          <w:szCs w:val="19"/>
        </w:rPr>
        <w:t>,</w:t>
      </w:r>
      <w:r w:rsidRPr="00295BCB">
        <w:rPr>
          <w:rFonts w:ascii="Book Antiqua" w:hAnsi="Book Antiqua"/>
          <w:sz w:val="19"/>
          <w:szCs w:val="19"/>
        </w:rPr>
        <w:t xml:space="preserve"> art</w:t>
      </w:r>
      <w:r>
        <w:rPr>
          <w:rFonts w:ascii="Book Antiqua" w:hAnsi="Book Antiqua"/>
          <w:sz w:val="19"/>
          <w:szCs w:val="19"/>
        </w:rPr>
        <w:t>.</w:t>
      </w:r>
      <w:r w:rsidRPr="00295BCB">
        <w:rPr>
          <w:rFonts w:ascii="Book Antiqua" w:hAnsi="Book Antiqua"/>
          <w:sz w:val="19"/>
          <w:szCs w:val="19"/>
        </w:rPr>
        <w:t xml:space="preserve"> 5º</w:t>
      </w:r>
      <w:r>
        <w:rPr>
          <w:rFonts w:ascii="Book Antiqua" w:hAnsi="Book Antiqua"/>
          <w:sz w:val="19"/>
          <w:szCs w:val="19"/>
        </w:rPr>
        <w:t>):</w:t>
      </w:r>
      <w:r w:rsidRPr="00844F67">
        <w:rPr>
          <w:rFonts w:ascii="Book Antiqua" w:hAnsi="Book Antiqua"/>
          <w:sz w:val="19"/>
          <w:szCs w:val="19"/>
        </w:rPr>
        <w:t xml:space="preserve"> l</w:t>
      </w:r>
      <w:r>
        <w:rPr>
          <w:rFonts w:ascii="Book Antiqua" w:hAnsi="Book Antiqua"/>
          <w:sz w:val="19"/>
          <w:szCs w:val="19"/>
        </w:rPr>
        <w:t>e</w:t>
      </w:r>
      <w:r w:rsidRPr="00844F67">
        <w:rPr>
          <w:rFonts w:ascii="Book Antiqua" w:hAnsi="Book Antiqua"/>
          <w:sz w:val="19"/>
          <w:szCs w:val="19"/>
        </w:rPr>
        <w:t xml:space="preserve">i do lugar onde o ato ilícito foi cometido rege a obrigação de indenizar. </w:t>
      </w:r>
      <w:r w:rsidRPr="00295BCB">
        <w:rPr>
          <w:rFonts w:ascii="Book Antiqua" w:hAnsi="Book Antiqua"/>
          <w:b/>
          <w:bCs/>
          <w:i/>
          <w:iCs/>
          <w:sz w:val="19"/>
          <w:szCs w:val="19"/>
          <w:highlight w:val="cyan"/>
        </w:rPr>
        <w:t xml:space="preserve">h) Lex </w:t>
      </w:r>
      <w:proofErr w:type="spellStart"/>
      <w:r w:rsidRPr="00295BCB">
        <w:rPr>
          <w:rFonts w:ascii="Book Antiqua" w:hAnsi="Book Antiqua"/>
          <w:b/>
          <w:bCs/>
          <w:i/>
          <w:iCs/>
          <w:sz w:val="19"/>
          <w:szCs w:val="19"/>
          <w:highlight w:val="cyan"/>
        </w:rPr>
        <w:t>Damni</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CP</w:t>
      </w:r>
      <w:r>
        <w:rPr>
          <w:rFonts w:ascii="Book Antiqua" w:hAnsi="Book Antiqua"/>
          <w:sz w:val="19"/>
          <w:szCs w:val="19"/>
        </w:rPr>
        <w:t>,</w:t>
      </w:r>
      <w:r w:rsidRPr="00295BCB">
        <w:rPr>
          <w:rFonts w:ascii="Book Antiqua" w:hAnsi="Book Antiqua"/>
          <w:sz w:val="19"/>
          <w:szCs w:val="19"/>
        </w:rPr>
        <w:t xml:space="preserve"> </w:t>
      </w:r>
      <w:proofErr w:type="spellStart"/>
      <w:r w:rsidRPr="00295BCB">
        <w:rPr>
          <w:rFonts w:ascii="Book Antiqua" w:hAnsi="Book Antiqua"/>
          <w:sz w:val="19"/>
          <w:szCs w:val="19"/>
        </w:rPr>
        <w:t>arts</w:t>
      </w:r>
      <w:proofErr w:type="spellEnd"/>
      <w:r>
        <w:rPr>
          <w:rFonts w:ascii="Book Antiqua" w:hAnsi="Book Antiqua"/>
          <w:sz w:val="19"/>
          <w:szCs w:val="19"/>
        </w:rPr>
        <w:t>.</w:t>
      </w:r>
      <w:r w:rsidRPr="00295BCB">
        <w:rPr>
          <w:rFonts w:ascii="Book Antiqua" w:hAnsi="Book Antiqua"/>
          <w:sz w:val="19"/>
          <w:szCs w:val="19"/>
        </w:rPr>
        <w:t xml:space="preserve"> 5º, 6º e 7º</w:t>
      </w:r>
      <w:r>
        <w:rPr>
          <w:rFonts w:ascii="Book Antiqua" w:hAnsi="Book Antiqua"/>
          <w:sz w:val="19"/>
          <w:szCs w:val="19"/>
        </w:rPr>
        <w:t>):</w:t>
      </w:r>
      <w:r w:rsidRPr="00844F67">
        <w:rPr>
          <w:rFonts w:ascii="Book Antiqua" w:hAnsi="Book Antiqua"/>
          <w:sz w:val="19"/>
          <w:szCs w:val="19"/>
        </w:rPr>
        <w:t xml:space="preserve"> lei do local onde se manifestaram as consequências do ato ilícito para reger a obrigação de indenizar. </w:t>
      </w:r>
      <w:r w:rsidRPr="00295BCB">
        <w:rPr>
          <w:rFonts w:ascii="Book Antiqua" w:hAnsi="Book Antiqua"/>
          <w:b/>
          <w:bCs/>
          <w:i/>
          <w:iCs/>
          <w:sz w:val="19"/>
          <w:szCs w:val="19"/>
          <w:highlight w:val="cyan"/>
        </w:rPr>
        <w:t xml:space="preserve">i) Lex Rei </w:t>
      </w:r>
      <w:proofErr w:type="spellStart"/>
      <w:r w:rsidRPr="00295BCB">
        <w:rPr>
          <w:rFonts w:ascii="Book Antiqua" w:hAnsi="Book Antiqua"/>
          <w:b/>
          <w:bCs/>
          <w:i/>
          <w:iCs/>
          <w:sz w:val="19"/>
          <w:szCs w:val="19"/>
          <w:highlight w:val="cyan"/>
        </w:rPr>
        <w:t>Sitae</w:t>
      </w:r>
      <w:proofErr w:type="spellEnd"/>
      <w:r w:rsidRPr="00844F67">
        <w:rPr>
          <w:rFonts w:ascii="Book Antiqua" w:hAnsi="Book Antiqua"/>
          <w:sz w:val="19"/>
          <w:szCs w:val="19"/>
        </w:rPr>
        <w:t xml:space="preserve"> </w:t>
      </w:r>
      <w:r>
        <w:rPr>
          <w:rFonts w:ascii="Book Antiqua" w:hAnsi="Book Antiqua"/>
          <w:sz w:val="19"/>
          <w:szCs w:val="19"/>
        </w:rPr>
        <w:t xml:space="preserve">ou </w:t>
      </w:r>
      <w:r w:rsidRPr="00295BCB">
        <w:rPr>
          <w:rFonts w:ascii="Book Antiqua" w:hAnsi="Book Antiqua"/>
          <w:b/>
          <w:bCs/>
          <w:i/>
          <w:iCs/>
          <w:sz w:val="19"/>
          <w:szCs w:val="19"/>
          <w:highlight w:val="cyan"/>
        </w:rPr>
        <w:t xml:space="preserve">Lex </w:t>
      </w:r>
      <w:proofErr w:type="spellStart"/>
      <w:r w:rsidRPr="00295BCB">
        <w:rPr>
          <w:rFonts w:ascii="Book Antiqua" w:hAnsi="Book Antiqua"/>
          <w:b/>
          <w:bCs/>
          <w:i/>
          <w:iCs/>
          <w:sz w:val="19"/>
          <w:szCs w:val="19"/>
          <w:highlight w:val="cyan"/>
        </w:rPr>
        <w:t>Situs</w:t>
      </w:r>
      <w:proofErr w:type="spellEnd"/>
      <w:r>
        <w:rPr>
          <w:rFonts w:ascii="Book Antiqua" w:hAnsi="Book Antiqua"/>
          <w:sz w:val="19"/>
          <w:szCs w:val="19"/>
        </w:rPr>
        <w:t xml:space="preserve"> (</w:t>
      </w:r>
      <w:r w:rsidRPr="00295BCB">
        <w:rPr>
          <w:rFonts w:ascii="Book Antiqua" w:hAnsi="Book Antiqua"/>
          <w:sz w:val="19"/>
          <w:szCs w:val="19"/>
        </w:rPr>
        <w:t xml:space="preserve">LINDB </w:t>
      </w:r>
      <w:proofErr w:type="spellStart"/>
      <w:r w:rsidRPr="00295BCB">
        <w:rPr>
          <w:rFonts w:ascii="Book Antiqua" w:hAnsi="Book Antiqua"/>
          <w:sz w:val="19"/>
          <w:szCs w:val="19"/>
        </w:rPr>
        <w:t>arts</w:t>
      </w:r>
      <w:proofErr w:type="spellEnd"/>
      <w:r>
        <w:rPr>
          <w:rFonts w:ascii="Book Antiqua" w:hAnsi="Book Antiqua"/>
          <w:sz w:val="19"/>
          <w:szCs w:val="19"/>
        </w:rPr>
        <w:t>.</w:t>
      </w:r>
      <w:r w:rsidRPr="00295BCB">
        <w:rPr>
          <w:rFonts w:ascii="Book Antiqua" w:hAnsi="Book Antiqua"/>
          <w:sz w:val="19"/>
          <w:szCs w:val="19"/>
        </w:rPr>
        <w:t xml:space="preserve"> 8º e 12 § 1º</w:t>
      </w:r>
      <w:r>
        <w:rPr>
          <w:rFonts w:ascii="Book Antiqua" w:hAnsi="Book Antiqua"/>
          <w:sz w:val="19"/>
          <w:szCs w:val="19"/>
        </w:rPr>
        <w:t>):</w:t>
      </w:r>
      <w:r w:rsidRPr="00844F67">
        <w:rPr>
          <w:rFonts w:ascii="Book Antiqua" w:hAnsi="Book Antiqua"/>
          <w:sz w:val="19"/>
          <w:szCs w:val="19"/>
        </w:rPr>
        <w:t xml:space="preserve"> a coisa é regida pela lei do local em que está situada. </w:t>
      </w:r>
      <w:r w:rsidRPr="00295BCB">
        <w:rPr>
          <w:rFonts w:ascii="Book Antiqua" w:hAnsi="Book Antiqua"/>
          <w:b/>
          <w:bCs/>
          <w:i/>
          <w:iCs/>
          <w:sz w:val="19"/>
          <w:szCs w:val="19"/>
          <w:highlight w:val="cyan"/>
        </w:rPr>
        <w:t xml:space="preserve">j) </w:t>
      </w:r>
      <w:proofErr w:type="spellStart"/>
      <w:r w:rsidRPr="00295BCB">
        <w:rPr>
          <w:rFonts w:ascii="Book Antiqua" w:hAnsi="Book Antiqua"/>
          <w:b/>
          <w:bCs/>
          <w:i/>
          <w:iCs/>
          <w:sz w:val="19"/>
          <w:szCs w:val="19"/>
          <w:highlight w:val="cyan"/>
        </w:rPr>
        <w:t>Mobilia</w:t>
      </w:r>
      <w:proofErr w:type="spellEnd"/>
      <w:r w:rsidRPr="00295BCB">
        <w:rPr>
          <w:rFonts w:ascii="Book Antiqua" w:hAnsi="Book Antiqua"/>
          <w:b/>
          <w:bCs/>
          <w:i/>
          <w:iCs/>
          <w:sz w:val="19"/>
          <w:szCs w:val="19"/>
          <w:highlight w:val="cyan"/>
        </w:rPr>
        <w:t xml:space="preserve"> </w:t>
      </w:r>
      <w:proofErr w:type="spellStart"/>
      <w:r w:rsidRPr="00295BCB">
        <w:rPr>
          <w:rFonts w:ascii="Book Antiqua" w:hAnsi="Book Antiqua"/>
          <w:b/>
          <w:bCs/>
          <w:i/>
          <w:iCs/>
          <w:sz w:val="19"/>
          <w:szCs w:val="19"/>
          <w:highlight w:val="cyan"/>
        </w:rPr>
        <w:t>Squuntur</w:t>
      </w:r>
      <w:proofErr w:type="spellEnd"/>
      <w:r w:rsidRPr="00295BCB">
        <w:rPr>
          <w:rFonts w:ascii="Book Antiqua" w:hAnsi="Book Antiqua"/>
          <w:b/>
          <w:bCs/>
          <w:i/>
          <w:iCs/>
          <w:sz w:val="19"/>
          <w:szCs w:val="19"/>
          <w:highlight w:val="cyan"/>
        </w:rPr>
        <w:t xml:space="preserve"> </w:t>
      </w:r>
      <w:proofErr w:type="spellStart"/>
      <w:r w:rsidRPr="00295BCB">
        <w:rPr>
          <w:rFonts w:ascii="Book Antiqua" w:hAnsi="Book Antiqua"/>
          <w:b/>
          <w:bCs/>
          <w:i/>
          <w:iCs/>
          <w:sz w:val="19"/>
          <w:szCs w:val="19"/>
          <w:highlight w:val="cyan"/>
        </w:rPr>
        <w:t>Personan</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LINDB art</w:t>
      </w:r>
      <w:r>
        <w:rPr>
          <w:rFonts w:ascii="Book Antiqua" w:hAnsi="Book Antiqua"/>
          <w:sz w:val="19"/>
          <w:szCs w:val="19"/>
        </w:rPr>
        <w:t>.</w:t>
      </w:r>
      <w:r w:rsidRPr="00295BCB">
        <w:rPr>
          <w:rFonts w:ascii="Book Antiqua" w:hAnsi="Book Antiqua"/>
          <w:sz w:val="19"/>
          <w:szCs w:val="19"/>
        </w:rPr>
        <w:t xml:space="preserve"> 8º § 1º</w:t>
      </w:r>
      <w:r>
        <w:rPr>
          <w:rFonts w:ascii="Book Antiqua" w:hAnsi="Book Antiqua"/>
          <w:sz w:val="19"/>
          <w:szCs w:val="19"/>
        </w:rPr>
        <w:t>):</w:t>
      </w:r>
      <w:r w:rsidRPr="00844F67">
        <w:rPr>
          <w:rFonts w:ascii="Book Antiqua" w:hAnsi="Book Antiqua"/>
          <w:sz w:val="19"/>
          <w:szCs w:val="19"/>
        </w:rPr>
        <w:t xml:space="preserve"> o bem móvel é regido pela lei do local em que seu proprietário está domiciliado. </w:t>
      </w:r>
      <w:r w:rsidRPr="00295BCB">
        <w:rPr>
          <w:rFonts w:ascii="Book Antiqua" w:hAnsi="Book Antiqua"/>
          <w:b/>
          <w:bCs/>
          <w:i/>
          <w:iCs/>
          <w:sz w:val="19"/>
          <w:szCs w:val="19"/>
          <w:highlight w:val="cyan"/>
        </w:rPr>
        <w:t xml:space="preserve">k) Lex loci </w:t>
      </w:r>
      <w:proofErr w:type="spellStart"/>
      <w:r w:rsidRPr="00295BCB">
        <w:rPr>
          <w:rFonts w:ascii="Book Antiqua" w:hAnsi="Book Antiqua"/>
          <w:b/>
          <w:bCs/>
          <w:i/>
          <w:iCs/>
          <w:sz w:val="19"/>
          <w:szCs w:val="19"/>
          <w:highlight w:val="cyan"/>
        </w:rPr>
        <w:t>Celebrationis</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LINDB art</w:t>
      </w:r>
      <w:r>
        <w:rPr>
          <w:rFonts w:ascii="Book Antiqua" w:hAnsi="Book Antiqua"/>
          <w:sz w:val="19"/>
          <w:szCs w:val="19"/>
        </w:rPr>
        <w:t>.</w:t>
      </w:r>
      <w:r w:rsidRPr="00295BCB">
        <w:rPr>
          <w:rFonts w:ascii="Book Antiqua" w:hAnsi="Book Antiqua"/>
          <w:sz w:val="19"/>
          <w:szCs w:val="19"/>
        </w:rPr>
        <w:t xml:space="preserve"> 7º § 1º</w:t>
      </w:r>
      <w:r>
        <w:rPr>
          <w:rFonts w:ascii="Book Antiqua" w:hAnsi="Book Antiqua"/>
          <w:sz w:val="19"/>
          <w:szCs w:val="19"/>
        </w:rPr>
        <w:t>):</w:t>
      </w:r>
      <w:r w:rsidRPr="00844F67">
        <w:rPr>
          <w:rFonts w:ascii="Book Antiqua" w:hAnsi="Book Antiqua"/>
          <w:sz w:val="19"/>
          <w:szCs w:val="19"/>
        </w:rPr>
        <w:t xml:space="preserve"> o casamento é regido no que tange as suas formalidades pela lei do local de sua celebração. </w:t>
      </w:r>
      <w:r w:rsidRPr="00295BCB">
        <w:rPr>
          <w:rFonts w:ascii="Book Antiqua" w:hAnsi="Book Antiqua"/>
          <w:b/>
          <w:bCs/>
          <w:i/>
          <w:iCs/>
          <w:sz w:val="19"/>
          <w:szCs w:val="19"/>
          <w:highlight w:val="cyan"/>
        </w:rPr>
        <w:t xml:space="preserve">l) Lex </w:t>
      </w:r>
      <w:proofErr w:type="spellStart"/>
      <w:r w:rsidRPr="00295BCB">
        <w:rPr>
          <w:rFonts w:ascii="Book Antiqua" w:hAnsi="Book Antiqua"/>
          <w:b/>
          <w:bCs/>
          <w:i/>
          <w:iCs/>
          <w:sz w:val="19"/>
          <w:szCs w:val="19"/>
          <w:highlight w:val="cyan"/>
        </w:rPr>
        <w:t>Monetae</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Não há dispositivo específico</w:t>
      </w:r>
      <w:r>
        <w:rPr>
          <w:rFonts w:ascii="Book Antiqua" w:hAnsi="Book Antiqua"/>
          <w:sz w:val="19"/>
          <w:szCs w:val="19"/>
        </w:rPr>
        <w:t>):</w:t>
      </w:r>
      <w:r w:rsidRPr="00844F67">
        <w:rPr>
          <w:rFonts w:ascii="Book Antiqua" w:hAnsi="Book Antiqua"/>
          <w:sz w:val="19"/>
          <w:szCs w:val="19"/>
        </w:rPr>
        <w:t xml:space="preserve"> a lei do país em que cuja moeda a dívida ou outra obrigação legal é expressa. </w:t>
      </w:r>
      <w:r w:rsidRPr="00295BCB">
        <w:rPr>
          <w:rFonts w:ascii="Book Antiqua" w:hAnsi="Book Antiqua"/>
          <w:b/>
          <w:bCs/>
          <w:i/>
          <w:iCs/>
          <w:sz w:val="19"/>
          <w:szCs w:val="19"/>
          <w:highlight w:val="cyan"/>
        </w:rPr>
        <w:t xml:space="preserve">m) Lex Loci </w:t>
      </w:r>
      <w:proofErr w:type="spellStart"/>
      <w:r w:rsidRPr="00295BCB">
        <w:rPr>
          <w:rFonts w:ascii="Book Antiqua" w:hAnsi="Book Antiqua"/>
          <w:b/>
          <w:bCs/>
          <w:i/>
          <w:iCs/>
          <w:sz w:val="19"/>
          <w:szCs w:val="19"/>
          <w:highlight w:val="cyan"/>
        </w:rPr>
        <w:t>Executions</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Não há dispositivo específico</w:t>
      </w:r>
      <w:r>
        <w:rPr>
          <w:rFonts w:ascii="Book Antiqua" w:hAnsi="Book Antiqua"/>
          <w:sz w:val="19"/>
          <w:szCs w:val="19"/>
        </w:rPr>
        <w:t>):</w:t>
      </w:r>
      <w:r w:rsidRPr="00844F67">
        <w:rPr>
          <w:rFonts w:ascii="Book Antiqua" w:hAnsi="Book Antiqua"/>
          <w:sz w:val="19"/>
          <w:szCs w:val="19"/>
        </w:rPr>
        <w:t xml:space="preserve"> lei da jurisdição em que se afeta a execução forçada de uma obrigação, via de regra, se confundindo com a Lex </w:t>
      </w:r>
      <w:proofErr w:type="spellStart"/>
      <w:r w:rsidRPr="00844F67">
        <w:rPr>
          <w:rFonts w:ascii="Book Antiqua" w:hAnsi="Book Antiqua"/>
          <w:sz w:val="19"/>
          <w:szCs w:val="19"/>
        </w:rPr>
        <w:t>Fori</w:t>
      </w:r>
      <w:proofErr w:type="spellEnd"/>
      <w:r w:rsidRPr="00844F67">
        <w:rPr>
          <w:rFonts w:ascii="Book Antiqua" w:hAnsi="Book Antiqua"/>
          <w:sz w:val="19"/>
          <w:szCs w:val="19"/>
        </w:rPr>
        <w:t xml:space="preserve">. </w:t>
      </w:r>
      <w:r w:rsidRPr="00295BCB">
        <w:rPr>
          <w:rFonts w:ascii="Book Antiqua" w:hAnsi="Book Antiqua"/>
          <w:b/>
          <w:bCs/>
          <w:i/>
          <w:iCs/>
          <w:sz w:val="19"/>
          <w:szCs w:val="19"/>
          <w:highlight w:val="cyan"/>
        </w:rPr>
        <w:t xml:space="preserve">n) Lex </w:t>
      </w:r>
      <w:proofErr w:type="spellStart"/>
      <w:r w:rsidRPr="00295BCB">
        <w:rPr>
          <w:rFonts w:ascii="Book Antiqua" w:hAnsi="Book Antiqua"/>
          <w:b/>
          <w:bCs/>
          <w:i/>
          <w:iCs/>
          <w:sz w:val="19"/>
          <w:szCs w:val="19"/>
          <w:highlight w:val="cyan"/>
        </w:rPr>
        <w:t>Fori</w:t>
      </w:r>
      <w:proofErr w:type="spellEnd"/>
      <w:r w:rsidRPr="00844F67">
        <w:rPr>
          <w:rFonts w:ascii="Book Antiqua" w:hAnsi="Book Antiqua"/>
          <w:sz w:val="19"/>
          <w:szCs w:val="19"/>
        </w:rPr>
        <w:t xml:space="preserve"> </w:t>
      </w:r>
      <w:r>
        <w:rPr>
          <w:rFonts w:ascii="Book Antiqua" w:hAnsi="Book Antiqua"/>
          <w:sz w:val="19"/>
          <w:szCs w:val="19"/>
        </w:rPr>
        <w:t>(</w:t>
      </w:r>
      <w:r w:rsidRPr="00295BCB">
        <w:rPr>
          <w:rFonts w:ascii="Book Antiqua" w:hAnsi="Book Antiqua"/>
          <w:sz w:val="19"/>
          <w:szCs w:val="19"/>
        </w:rPr>
        <w:t>Não há dispositivo específico</w:t>
      </w:r>
      <w:r>
        <w:rPr>
          <w:rFonts w:ascii="Book Antiqua" w:hAnsi="Book Antiqua"/>
          <w:sz w:val="19"/>
          <w:szCs w:val="19"/>
        </w:rPr>
        <w:t>):</w:t>
      </w:r>
      <w:r w:rsidRPr="00844F67">
        <w:rPr>
          <w:rFonts w:ascii="Book Antiqua" w:hAnsi="Book Antiqua"/>
          <w:sz w:val="19"/>
          <w:szCs w:val="19"/>
        </w:rPr>
        <w:t xml:space="preserve"> lei do foro no qual se trava a demanda judicial.</w:t>
      </w:r>
      <w:r>
        <w:rPr>
          <w:rFonts w:ascii="Book Antiqua" w:hAnsi="Book Antiqua"/>
          <w:sz w:val="19"/>
          <w:szCs w:val="19"/>
        </w:rPr>
        <w:t xml:space="preserve"> </w:t>
      </w:r>
      <w:r w:rsidRPr="00295BCB">
        <w:rPr>
          <w:rFonts w:ascii="Book Antiqua" w:hAnsi="Book Antiqua"/>
          <w:b/>
          <w:bCs/>
          <w:i/>
          <w:iCs/>
          <w:sz w:val="19"/>
          <w:szCs w:val="19"/>
          <w:highlight w:val="cyan"/>
        </w:rPr>
        <w:t>o) Lex Causae</w:t>
      </w:r>
      <w:r w:rsidR="00576622">
        <w:rPr>
          <w:rFonts w:ascii="Book Antiqua" w:hAnsi="Book Antiqua"/>
          <w:sz w:val="19"/>
          <w:szCs w:val="19"/>
        </w:rPr>
        <w:t xml:space="preserve">: </w:t>
      </w:r>
      <w:r w:rsidRPr="00844F67">
        <w:rPr>
          <w:rFonts w:ascii="Book Antiqua" w:hAnsi="Book Antiqua"/>
          <w:sz w:val="19"/>
          <w:szCs w:val="19"/>
        </w:rPr>
        <w:t xml:space="preserve">fala-se em </w:t>
      </w:r>
      <w:proofErr w:type="spellStart"/>
      <w:r w:rsidRPr="00844F67">
        <w:rPr>
          <w:rFonts w:ascii="Book Antiqua" w:hAnsi="Book Antiqua"/>
          <w:sz w:val="19"/>
          <w:szCs w:val="19"/>
        </w:rPr>
        <w:t>lex</w:t>
      </w:r>
      <w:proofErr w:type="spellEnd"/>
      <w:r w:rsidRPr="00844F67">
        <w:rPr>
          <w:rFonts w:ascii="Book Antiqua" w:hAnsi="Book Antiqua"/>
          <w:sz w:val="19"/>
          <w:szCs w:val="19"/>
        </w:rPr>
        <w:t xml:space="preserve"> causae em sentido genérico, como referência a lei determinada por uma das várias regras de conexão em contraposição a </w:t>
      </w:r>
      <w:proofErr w:type="spellStart"/>
      <w:r w:rsidRPr="00844F67">
        <w:rPr>
          <w:rFonts w:ascii="Book Antiqua" w:hAnsi="Book Antiqua"/>
          <w:sz w:val="19"/>
          <w:szCs w:val="19"/>
        </w:rPr>
        <w:t>lex</w:t>
      </w:r>
      <w:proofErr w:type="spellEnd"/>
      <w:r w:rsidRPr="00844F67">
        <w:rPr>
          <w:rFonts w:ascii="Book Antiqua" w:hAnsi="Book Antiqua"/>
          <w:sz w:val="19"/>
          <w:szCs w:val="19"/>
        </w:rPr>
        <w:t xml:space="preserve"> </w:t>
      </w:r>
      <w:proofErr w:type="spellStart"/>
      <w:r w:rsidRPr="00844F67">
        <w:rPr>
          <w:rFonts w:ascii="Book Antiqua" w:hAnsi="Book Antiqua"/>
          <w:sz w:val="19"/>
          <w:szCs w:val="19"/>
        </w:rPr>
        <w:t>fori</w:t>
      </w:r>
      <w:proofErr w:type="spellEnd"/>
      <w:r w:rsidRPr="00844F67">
        <w:rPr>
          <w:rFonts w:ascii="Book Antiqua" w:hAnsi="Book Antiqua"/>
          <w:sz w:val="19"/>
          <w:szCs w:val="19"/>
        </w:rPr>
        <w:t>.</w:t>
      </w:r>
      <w:r>
        <w:rPr>
          <w:rFonts w:ascii="Book Antiqua" w:hAnsi="Book Antiqua"/>
          <w:sz w:val="19"/>
          <w:szCs w:val="19"/>
        </w:rPr>
        <w:t xml:space="preserve"> </w:t>
      </w:r>
      <w:r w:rsidRPr="00576622">
        <w:rPr>
          <w:rFonts w:ascii="Book Antiqua" w:hAnsi="Book Antiqua"/>
          <w:b/>
          <w:bCs/>
          <w:i/>
          <w:iCs/>
          <w:sz w:val="19"/>
          <w:szCs w:val="19"/>
          <w:highlight w:val="cyan"/>
        </w:rPr>
        <w:t xml:space="preserve">p) </w:t>
      </w:r>
      <w:r w:rsidR="00576622" w:rsidRPr="00576622">
        <w:rPr>
          <w:rFonts w:ascii="Book Antiqua" w:hAnsi="Book Antiqua"/>
          <w:b/>
          <w:bCs/>
          <w:i/>
          <w:iCs/>
          <w:sz w:val="19"/>
          <w:szCs w:val="19"/>
          <w:highlight w:val="cyan"/>
        </w:rPr>
        <w:t xml:space="preserve">Lei </w:t>
      </w:r>
      <w:proofErr w:type="gramStart"/>
      <w:r w:rsidR="00576622" w:rsidRPr="00576622">
        <w:rPr>
          <w:rFonts w:ascii="Book Antiqua" w:hAnsi="Book Antiqua"/>
          <w:b/>
          <w:bCs/>
          <w:i/>
          <w:iCs/>
          <w:sz w:val="19"/>
          <w:szCs w:val="19"/>
          <w:highlight w:val="cyan"/>
        </w:rPr>
        <w:t>mais Favorável</w:t>
      </w:r>
      <w:proofErr w:type="gramEnd"/>
      <w:r w:rsidR="00576622">
        <w:rPr>
          <w:rFonts w:ascii="Book Antiqua" w:hAnsi="Book Antiqua"/>
          <w:sz w:val="19"/>
          <w:szCs w:val="19"/>
        </w:rPr>
        <w:t xml:space="preserve"> (</w:t>
      </w:r>
      <w:r w:rsidR="00576622" w:rsidRPr="00576622">
        <w:rPr>
          <w:rFonts w:ascii="Book Antiqua" w:hAnsi="Book Antiqua"/>
          <w:sz w:val="19"/>
          <w:szCs w:val="19"/>
        </w:rPr>
        <w:t>Não há dispositivo específico</w:t>
      </w:r>
      <w:r w:rsidR="00576622">
        <w:rPr>
          <w:rFonts w:ascii="Book Antiqua" w:hAnsi="Book Antiqua"/>
          <w:sz w:val="19"/>
          <w:szCs w:val="19"/>
        </w:rPr>
        <w:t>)</w:t>
      </w:r>
      <w:r w:rsidR="00576622" w:rsidRPr="00576622">
        <w:rPr>
          <w:rFonts w:ascii="Book Antiqua" w:hAnsi="Book Antiqua"/>
          <w:sz w:val="19"/>
          <w:szCs w:val="19"/>
        </w:rPr>
        <w:t xml:space="preserve">: critério da lei mais benéfica, quando </w:t>
      </w:r>
      <w:proofErr w:type="gramStart"/>
      <w:r w:rsidR="00576622" w:rsidRPr="00576622">
        <w:rPr>
          <w:rFonts w:ascii="Book Antiqua" w:hAnsi="Book Antiqua"/>
          <w:sz w:val="19"/>
          <w:szCs w:val="19"/>
        </w:rPr>
        <w:t>trata-se</w:t>
      </w:r>
      <w:proofErr w:type="gramEnd"/>
      <w:r w:rsidR="00576622" w:rsidRPr="00576622">
        <w:rPr>
          <w:rFonts w:ascii="Book Antiqua" w:hAnsi="Book Antiqua"/>
          <w:sz w:val="19"/>
          <w:szCs w:val="19"/>
        </w:rPr>
        <w:t xml:space="preserve"> de proteção de menores, trabalhadores, consumidores – lei que considera válido o ato (favor </w:t>
      </w:r>
      <w:proofErr w:type="spellStart"/>
      <w:r w:rsidR="00576622" w:rsidRPr="00576622">
        <w:rPr>
          <w:rFonts w:ascii="Book Antiqua" w:hAnsi="Book Antiqua"/>
          <w:sz w:val="19"/>
          <w:szCs w:val="19"/>
        </w:rPr>
        <w:t>negotii</w:t>
      </w:r>
      <w:proofErr w:type="spellEnd"/>
      <w:r w:rsidR="00576622" w:rsidRPr="00576622">
        <w:rPr>
          <w:rFonts w:ascii="Book Antiqua" w:hAnsi="Book Antiqua"/>
          <w:sz w:val="19"/>
          <w:szCs w:val="19"/>
        </w:rPr>
        <w:t>).</w:t>
      </w:r>
      <w:r w:rsidR="00576622">
        <w:rPr>
          <w:rFonts w:ascii="Book Antiqua" w:hAnsi="Book Antiqua"/>
          <w:sz w:val="19"/>
          <w:szCs w:val="19"/>
        </w:rPr>
        <w:t xml:space="preserve"> T</w:t>
      </w:r>
      <w:r w:rsidR="00576622" w:rsidRPr="00576622">
        <w:rPr>
          <w:rFonts w:ascii="Book Antiqua" w:hAnsi="Book Antiqua"/>
          <w:sz w:val="19"/>
          <w:szCs w:val="19"/>
        </w:rPr>
        <w:t>ambém usa esse critério sucessão com herdeiros brasileiros e tratados internacionais.</w:t>
      </w:r>
    </w:p>
    <w:p w14:paraId="7F8BBB9A" w14:textId="5EAAD5B2" w:rsidR="00295BCB" w:rsidRDefault="00295BCB" w:rsidP="00844F67">
      <w:pPr>
        <w:jc w:val="both"/>
        <w:rPr>
          <w:rFonts w:ascii="Book Antiqua" w:hAnsi="Book Antiqua"/>
          <w:b/>
          <w:bCs/>
          <w:sz w:val="19"/>
          <w:szCs w:val="19"/>
        </w:rPr>
      </w:pPr>
    </w:p>
    <w:p w14:paraId="27EFD6A9" w14:textId="243F2B44" w:rsidR="00FB1768" w:rsidRDefault="00FB1768" w:rsidP="00844F67">
      <w:pPr>
        <w:jc w:val="both"/>
        <w:rPr>
          <w:rFonts w:ascii="Book Antiqua" w:hAnsi="Book Antiqua"/>
          <w:bCs/>
          <w:sz w:val="19"/>
          <w:szCs w:val="19"/>
        </w:rPr>
      </w:pPr>
      <w:r w:rsidRPr="00295BCB">
        <w:rPr>
          <w:rFonts w:ascii="Book Antiqua" w:hAnsi="Book Antiqua"/>
          <w:b/>
          <w:sz w:val="19"/>
          <w:szCs w:val="19"/>
        </w:rPr>
        <w:t>(</w:t>
      </w:r>
      <w:r>
        <w:rPr>
          <w:rFonts w:ascii="Book Antiqua" w:hAnsi="Book Antiqua"/>
          <w:b/>
          <w:sz w:val="19"/>
          <w:szCs w:val="19"/>
        </w:rPr>
        <w:t>MPF-2017</w:t>
      </w:r>
      <w:r w:rsidRPr="00295BCB">
        <w:rPr>
          <w:rFonts w:ascii="Book Antiqua" w:hAnsi="Book Antiqua"/>
          <w:b/>
          <w:sz w:val="19"/>
          <w:szCs w:val="19"/>
        </w:rPr>
        <w:t>)</w:t>
      </w:r>
      <w:r w:rsidRPr="00295BCB">
        <w:rPr>
          <w:rFonts w:ascii="Book Antiqua" w:hAnsi="Book Antiqua"/>
          <w:bCs/>
          <w:sz w:val="19"/>
          <w:szCs w:val="19"/>
        </w:rPr>
        <w:t xml:space="preserve">: </w:t>
      </w:r>
      <w:r>
        <w:rPr>
          <w:rFonts w:ascii="Book Antiqua" w:hAnsi="Book Antiqua"/>
          <w:bCs/>
          <w:sz w:val="19"/>
          <w:szCs w:val="19"/>
        </w:rPr>
        <w:t xml:space="preserve">Assinale a alternativa correta: </w:t>
      </w:r>
      <w:r w:rsidRPr="00FB1768">
        <w:rPr>
          <w:rFonts w:ascii="Book Antiqua" w:hAnsi="Book Antiqua"/>
          <w:bCs/>
          <w:sz w:val="19"/>
          <w:szCs w:val="19"/>
        </w:rPr>
        <w:t>A qualificação consiste na atividade de classificação jurídica dos fatos transnacionais, que antecede a própria escolha da lei e determinação de jurisdição.</w:t>
      </w:r>
    </w:p>
    <w:p w14:paraId="5240056C" w14:textId="6B51D02A" w:rsidR="00FB1768" w:rsidRDefault="00FB1768" w:rsidP="00FB1768">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B1768">
        <w:rPr>
          <w:rFonts w:ascii="Book Antiqua" w:hAnsi="Book Antiqua"/>
          <w:sz w:val="19"/>
          <w:szCs w:val="19"/>
        </w:rPr>
        <w:t xml:space="preserve">O enunciado está CORRETO, considerando os ensinamentos de Jacob </w:t>
      </w:r>
      <w:proofErr w:type="spellStart"/>
      <w:r w:rsidRPr="00FB1768">
        <w:rPr>
          <w:rFonts w:ascii="Book Antiqua" w:hAnsi="Book Antiqua"/>
          <w:sz w:val="19"/>
          <w:szCs w:val="19"/>
        </w:rPr>
        <w:t>Dolinger</w:t>
      </w:r>
      <w:proofErr w:type="spellEnd"/>
      <w:r w:rsidRPr="00FB1768">
        <w:rPr>
          <w:rFonts w:ascii="Book Antiqua" w:hAnsi="Book Antiqua"/>
          <w:sz w:val="19"/>
          <w:szCs w:val="19"/>
        </w:rPr>
        <w:t xml:space="preserve"> e Carmen Tiburcio:</w:t>
      </w:r>
      <w:r>
        <w:rPr>
          <w:rFonts w:ascii="Book Antiqua" w:hAnsi="Book Antiqua"/>
          <w:sz w:val="19"/>
          <w:szCs w:val="19"/>
        </w:rPr>
        <w:t xml:space="preserve"> “</w:t>
      </w:r>
      <w:r w:rsidRPr="00FB1768">
        <w:rPr>
          <w:rFonts w:ascii="Book Antiqua" w:hAnsi="Book Antiqua"/>
          <w:i/>
          <w:iCs/>
          <w:sz w:val="19"/>
          <w:szCs w:val="19"/>
        </w:rPr>
        <w:t>Temos, pois, classificaç</w:t>
      </w:r>
      <w:r w:rsidRPr="00FB1768">
        <w:rPr>
          <w:rFonts w:ascii="Times New Roman" w:hAnsi="Times New Roman" w:cs="Times New Roman"/>
          <w:i/>
          <w:iCs/>
          <w:sz w:val="19"/>
          <w:szCs w:val="19"/>
        </w:rPr>
        <w:t>ã</w:t>
      </w:r>
      <w:r w:rsidRPr="00FB1768">
        <w:rPr>
          <w:rFonts w:ascii="Book Antiqua" w:hAnsi="Book Antiqua"/>
          <w:i/>
          <w:iCs/>
          <w:sz w:val="19"/>
          <w:szCs w:val="19"/>
        </w:rPr>
        <w:t>o (ou qualificaç</w:t>
      </w:r>
      <w:r w:rsidRPr="00FB1768">
        <w:rPr>
          <w:rFonts w:ascii="Times New Roman" w:hAnsi="Times New Roman" w:cs="Times New Roman"/>
          <w:i/>
          <w:iCs/>
          <w:sz w:val="19"/>
          <w:szCs w:val="19"/>
        </w:rPr>
        <w:t>ã</w:t>
      </w:r>
      <w:r w:rsidRPr="00FB1768">
        <w:rPr>
          <w:rFonts w:ascii="Book Antiqua" w:hAnsi="Book Antiqua"/>
          <w:i/>
          <w:iCs/>
          <w:sz w:val="19"/>
          <w:szCs w:val="19"/>
        </w:rPr>
        <w:t>o), localizaç</w:t>
      </w:r>
      <w:r w:rsidRPr="00FB1768">
        <w:rPr>
          <w:rFonts w:ascii="Times New Roman" w:hAnsi="Times New Roman" w:cs="Times New Roman"/>
          <w:i/>
          <w:iCs/>
          <w:sz w:val="19"/>
          <w:szCs w:val="19"/>
        </w:rPr>
        <w:t>ã</w:t>
      </w:r>
      <w:r w:rsidRPr="00FB1768">
        <w:rPr>
          <w:rFonts w:ascii="Book Antiqua" w:hAnsi="Book Antiqua"/>
          <w:i/>
          <w:iCs/>
          <w:sz w:val="19"/>
          <w:szCs w:val="19"/>
        </w:rPr>
        <w:t>o e determinaç</w:t>
      </w:r>
      <w:r w:rsidRPr="00FB1768">
        <w:rPr>
          <w:rFonts w:ascii="Times New Roman" w:hAnsi="Times New Roman" w:cs="Times New Roman"/>
          <w:i/>
          <w:iCs/>
          <w:sz w:val="19"/>
          <w:szCs w:val="19"/>
        </w:rPr>
        <w:t>ã</w:t>
      </w:r>
      <w:r w:rsidRPr="00FB1768">
        <w:rPr>
          <w:rFonts w:ascii="Book Antiqua" w:hAnsi="Book Antiqua"/>
          <w:i/>
          <w:iCs/>
          <w:sz w:val="19"/>
          <w:szCs w:val="19"/>
        </w:rPr>
        <w:t>o do direito aplicável. O processo de classificaç</w:t>
      </w:r>
      <w:r w:rsidRPr="00FB1768">
        <w:rPr>
          <w:rFonts w:ascii="Times New Roman" w:hAnsi="Times New Roman" w:cs="Times New Roman"/>
          <w:i/>
          <w:iCs/>
          <w:sz w:val="19"/>
          <w:szCs w:val="19"/>
        </w:rPr>
        <w:t>ã</w:t>
      </w:r>
      <w:r w:rsidRPr="00FB1768">
        <w:rPr>
          <w:rFonts w:ascii="Book Antiqua" w:hAnsi="Book Antiqua"/>
          <w:i/>
          <w:iCs/>
          <w:sz w:val="19"/>
          <w:szCs w:val="19"/>
        </w:rPr>
        <w:t>o que leva ao elemento de conexão toma em consideraç</w:t>
      </w:r>
      <w:r w:rsidRPr="00FB1768">
        <w:rPr>
          <w:rFonts w:ascii="Times New Roman" w:hAnsi="Times New Roman" w:cs="Times New Roman"/>
          <w:i/>
          <w:iCs/>
          <w:sz w:val="19"/>
          <w:szCs w:val="19"/>
        </w:rPr>
        <w:t>ã</w:t>
      </w:r>
      <w:r w:rsidRPr="00FB1768">
        <w:rPr>
          <w:rFonts w:ascii="Book Antiqua" w:hAnsi="Book Antiqua"/>
          <w:i/>
          <w:iCs/>
          <w:sz w:val="19"/>
          <w:szCs w:val="19"/>
        </w:rPr>
        <w:t>o um de trê</w:t>
      </w:r>
      <w:r w:rsidRPr="00FB1768">
        <w:rPr>
          <w:rFonts w:ascii="Times New Roman" w:hAnsi="Times New Roman" w:cs="Times New Roman"/>
          <w:i/>
          <w:iCs/>
          <w:sz w:val="19"/>
          <w:szCs w:val="19"/>
        </w:rPr>
        <w:t>s</w:t>
      </w:r>
      <w:r w:rsidRPr="00FB1768">
        <w:rPr>
          <w:rFonts w:ascii="Book Antiqua" w:hAnsi="Book Antiqua"/>
          <w:i/>
          <w:iCs/>
          <w:sz w:val="19"/>
          <w:szCs w:val="19"/>
        </w:rPr>
        <w:t xml:space="preserve"> diferentes aspectos: o sujeito, o objeto ou o ato jurídico”</w:t>
      </w:r>
      <w:r w:rsidRPr="00FB1768">
        <w:rPr>
          <w:rFonts w:ascii="Book Antiqua" w:hAnsi="Book Antiqua"/>
          <w:sz w:val="19"/>
          <w:szCs w:val="19"/>
        </w:rPr>
        <w:t>.</w:t>
      </w:r>
    </w:p>
    <w:p w14:paraId="36A7A8B9" w14:textId="77777777" w:rsidR="00FB1768" w:rsidRDefault="00FB1768" w:rsidP="00844F67">
      <w:pPr>
        <w:jc w:val="both"/>
        <w:rPr>
          <w:rFonts w:ascii="Book Antiqua" w:hAnsi="Book Antiqua"/>
          <w:b/>
          <w:bCs/>
          <w:sz w:val="19"/>
          <w:szCs w:val="19"/>
        </w:rPr>
      </w:pPr>
    </w:p>
    <w:p w14:paraId="3366151D" w14:textId="77777777" w:rsidR="000155F6" w:rsidRPr="00497971" w:rsidRDefault="000155F6" w:rsidP="000155F6">
      <w:pPr>
        <w:jc w:val="both"/>
        <w:rPr>
          <w:rFonts w:ascii="Book Antiqua" w:hAnsi="Book Antiqua"/>
          <w:sz w:val="19"/>
          <w:szCs w:val="19"/>
        </w:rPr>
      </w:pPr>
      <w:r>
        <w:rPr>
          <w:rFonts w:ascii="Book Antiqua" w:hAnsi="Book Antiqua"/>
          <w:b/>
          <w:bCs/>
          <w:sz w:val="19"/>
          <w:szCs w:val="19"/>
        </w:rPr>
        <w:lastRenderedPageBreak/>
        <w:t>(MPF-2017)</w:t>
      </w:r>
      <w:r>
        <w:rPr>
          <w:rFonts w:ascii="Book Antiqua" w:hAnsi="Book Antiqua"/>
          <w:sz w:val="19"/>
          <w:szCs w:val="19"/>
        </w:rPr>
        <w:t xml:space="preserve">: Assinale a alternativa correta: </w:t>
      </w:r>
      <w:r w:rsidRPr="00497971">
        <w:rPr>
          <w:rFonts w:ascii="Book Antiqua" w:hAnsi="Book Antiqua"/>
          <w:sz w:val="19"/>
          <w:szCs w:val="19"/>
        </w:rPr>
        <w:t>O princípio da proximidade é modalidade de método conflitual pelo qual o fato transnacional é regido pelo direito do Estado com o qual mantenha os vínculos mais estreitos.</w:t>
      </w:r>
    </w:p>
    <w:p w14:paraId="6E44C6EF" w14:textId="77777777" w:rsidR="000155F6" w:rsidRPr="00034ABE" w:rsidRDefault="000155F6" w:rsidP="000155F6">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34ABE">
        <w:rPr>
          <w:rFonts w:ascii="Book Antiqua" w:hAnsi="Book Antiqua"/>
          <w:sz w:val="19"/>
          <w:szCs w:val="19"/>
        </w:rPr>
        <w:t xml:space="preserve">Jacob </w:t>
      </w:r>
      <w:proofErr w:type="spellStart"/>
      <w:r w:rsidRPr="00034ABE">
        <w:rPr>
          <w:rFonts w:ascii="Book Antiqua" w:hAnsi="Book Antiqua"/>
          <w:sz w:val="19"/>
          <w:szCs w:val="19"/>
        </w:rPr>
        <w:t>Donlinger</w:t>
      </w:r>
      <w:proofErr w:type="spellEnd"/>
      <w:r w:rsidRPr="00034ABE">
        <w:rPr>
          <w:rFonts w:ascii="Book Antiqua" w:hAnsi="Book Antiqua"/>
          <w:sz w:val="19"/>
          <w:szCs w:val="19"/>
        </w:rPr>
        <w:t xml:space="preserve">, em sua obra Direito Internacional Privado - O Princípio da Proximidade e o Futuro da Humanidade, sabiamente explicou o princípio e a sua relação com o Direito Internacional Privado. Vejamos: </w:t>
      </w:r>
      <w:r w:rsidRPr="00034ABE">
        <w:rPr>
          <w:rFonts w:ascii="Book Antiqua" w:hAnsi="Book Antiqua"/>
          <w:i/>
          <w:iCs/>
          <w:sz w:val="19"/>
          <w:szCs w:val="19"/>
        </w:rPr>
        <w:t xml:space="preserve">"(...) o princípio da proximidade está inerente no nascedouro do direito internacional privado, tem mais de oitocentos anos de idade e vem a ser a pedra angular da ciência do conflito das leis. Isto significaria que toda regra de conexão nada mais é do que uma manifestação do princípio da proximidade, e por isto foi tão bem colocado pela lei suíça que, se a regra de conexão formulada pelo legislador não dirige o juiz à lei mais intimamente ligada à causa, havendo outra lei mais próxima, mais conectada, obviamente que esta outra lei deverá ser aplicada, porque é a visada pela filosofia do direito internacional privado, que nada mais quer do que aplicar a cada situação transnacional, o direito que mais se aproxima, que mais tem a ver com a causa. aquele direito que está mais sintonizado com a hipótese sob julgamento. aquele sistema jurídico que </w:t>
      </w:r>
      <w:proofErr w:type="gramStart"/>
      <w:r w:rsidRPr="00034ABE">
        <w:rPr>
          <w:rFonts w:ascii="Book Antiqua" w:hAnsi="Book Antiqua"/>
          <w:i/>
          <w:iCs/>
          <w:sz w:val="19"/>
          <w:szCs w:val="19"/>
        </w:rPr>
        <w:t>mais condições tem</w:t>
      </w:r>
      <w:proofErr w:type="gramEnd"/>
      <w:r w:rsidRPr="00034ABE">
        <w:rPr>
          <w:rFonts w:ascii="Book Antiqua" w:hAnsi="Book Antiqua"/>
          <w:i/>
          <w:iCs/>
          <w:sz w:val="19"/>
          <w:szCs w:val="19"/>
        </w:rPr>
        <w:t xml:space="preserve"> de conhecer o fato, cujas normas foram criadas justamente para reger este fato, e que, assim, melhor justiça produzirá.”</w:t>
      </w:r>
    </w:p>
    <w:p w14:paraId="5F90B103" w14:textId="77777777" w:rsidR="000155F6" w:rsidRDefault="000155F6" w:rsidP="000155F6">
      <w:pPr>
        <w:jc w:val="both"/>
        <w:rPr>
          <w:rFonts w:ascii="Book Antiqua" w:hAnsi="Book Antiqua"/>
          <w:sz w:val="19"/>
          <w:szCs w:val="19"/>
        </w:rPr>
      </w:pPr>
    </w:p>
    <w:p w14:paraId="4DC84D5B" w14:textId="4CE3B966" w:rsidR="000155F6" w:rsidRDefault="000155F6" w:rsidP="000155F6">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sidRPr="00A92CCF">
        <w:rPr>
          <w:rFonts w:ascii="Book Antiqua" w:hAnsi="Book Antiqua"/>
          <w:sz w:val="19"/>
          <w:szCs w:val="19"/>
        </w:rPr>
        <w:t>:</w:t>
      </w:r>
      <w:r>
        <w:rPr>
          <w:rFonts w:ascii="Book Antiqua" w:hAnsi="Book Antiqua"/>
          <w:sz w:val="19"/>
          <w:szCs w:val="19"/>
        </w:rPr>
        <w:t xml:space="preserve"> A</w:t>
      </w:r>
      <w:r w:rsidRPr="00D74392">
        <w:rPr>
          <w:rFonts w:ascii="Book Antiqua" w:hAnsi="Book Antiqua"/>
          <w:sz w:val="19"/>
          <w:szCs w:val="19"/>
        </w:rPr>
        <w:t xml:space="preserve"> </w:t>
      </w:r>
      <w:r w:rsidRPr="00D74392">
        <w:rPr>
          <w:rFonts w:ascii="Book Antiqua" w:hAnsi="Book Antiqua"/>
          <w:b/>
          <w:bCs/>
          <w:sz w:val="19"/>
          <w:szCs w:val="19"/>
          <w:shd w:val="clear" w:color="auto" w:fill="F7CAAC" w:themeFill="accent2" w:themeFillTint="66"/>
        </w:rPr>
        <w:t>jurisdição universal</w:t>
      </w:r>
      <w:r w:rsidRPr="00D74392">
        <w:rPr>
          <w:rFonts w:ascii="Book Antiqua" w:hAnsi="Book Antiqua"/>
          <w:sz w:val="19"/>
          <w:szCs w:val="19"/>
        </w:rPr>
        <w:t xml:space="preserve"> não só é aceita pelo Direito Internacional, como a própria criação de tribunais internacionais nas mais diversas áreas é exemplo disto. A Jurisdição universal é um princípio em direito internacional público, pelo qual os Estados alegam jurisdição penal sobre pessoas cujos supostos crimes foram cometidos fora das fronteiras do Estado processador, sem distinção de nacionalidade, país de residência ou qualquer relação com o país processador. O conceito de jurisdição universal está intimamente ligado à ideia de que certas normas internacionais são oponíveis a toda a comunidade mundial, bem como ao conceito de </w:t>
      </w:r>
      <w:r w:rsidRPr="00D74392">
        <w:rPr>
          <w:rFonts w:ascii="Book Antiqua" w:hAnsi="Book Antiqua"/>
          <w:i/>
          <w:iCs/>
          <w:sz w:val="19"/>
          <w:szCs w:val="19"/>
        </w:rPr>
        <w:t xml:space="preserve">jus </w:t>
      </w:r>
      <w:proofErr w:type="spellStart"/>
      <w:r w:rsidRPr="00D74392">
        <w:rPr>
          <w:rFonts w:ascii="Book Antiqua" w:hAnsi="Book Antiqua"/>
          <w:i/>
          <w:iCs/>
          <w:sz w:val="19"/>
          <w:szCs w:val="19"/>
        </w:rPr>
        <w:t>cogens</w:t>
      </w:r>
      <w:proofErr w:type="spellEnd"/>
      <w:r w:rsidRPr="00D74392">
        <w:rPr>
          <w:rFonts w:ascii="Book Antiqua" w:hAnsi="Book Antiqua"/>
          <w:sz w:val="19"/>
          <w:szCs w:val="19"/>
        </w:rPr>
        <w:t xml:space="preserve"> - que certas obrigações de direito internacional são obrigatórias para todos os Estados e não podem ser modificadas por tratados.</w:t>
      </w:r>
    </w:p>
    <w:p w14:paraId="4BC082C8" w14:textId="77777777" w:rsidR="000155F6" w:rsidRDefault="000155F6" w:rsidP="00844F67">
      <w:pPr>
        <w:jc w:val="both"/>
        <w:rPr>
          <w:rFonts w:ascii="Book Antiqua" w:hAnsi="Book Antiqua"/>
          <w:b/>
          <w:bCs/>
          <w:sz w:val="19"/>
          <w:szCs w:val="19"/>
        </w:rPr>
      </w:pPr>
    </w:p>
    <w:p w14:paraId="5AD4F60A" w14:textId="50A82AC3" w:rsidR="008961FF" w:rsidRPr="008961FF" w:rsidRDefault="008961FF" w:rsidP="008961FF">
      <w:pPr>
        <w:jc w:val="both"/>
        <w:rPr>
          <w:rFonts w:ascii="Book Antiqua" w:hAnsi="Book Antiqua"/>
          <w:sz w:val="19"/>
          <w:szCs w:val="19"/>
        </w:rPr>
      </w:pPr>
      <w:r>
        <w:rPr>
          <w:rFonts w:ascii="Book Antiqua" w:hAnsi="Book Antiqua"/>
          <w:b/>
          <w:bCs/>
          <w:sz w:val="19"/>
          <w:szCs w:val="19"/>
        </w:rPr>
        <w:t>(AGU-2015-CESPE)</w:t>
      </w:r>
      <w:r>
        <w:rPr>
          <w:rFonts w:ascii="Book Antiqua" w:hAnsi="Book Antiqua"/>
          <w:sz w:val="19"/>
          <w:szCs w:val="19"/>
        </w:rPr>
        <w:t xml:space="preserve">: </w:t>
      </w:r>
      <w:r w:rsidRPr="008961FF">
        <w:rPr>
          <w:rFonts w:ascii="Book Antiqua" w:hAnsi="Book Antiqua"/>
          <w:sz w:val="19"/>
          <w:szCs w:val="19"/>
        </w:rPr>
        <w:t>Com relação a reenvio, fontes do direito internacional privado e regras de conexão, julgue o item subsecutivo</w:t>
      </w:r>
      <w:r>
        <w:rPr>
          <w:rFonts w:ascii="Book Antiqua" w:hAnsi="Book Antiqua"/>
          <w:sz w:val="19"/>
          <w:szCs w:val="19"/>
        </w:rPr>
        <w:t xml:space="preserve">: </w:t>
      </w:r>
      <w:r w:rsidRPr="008961FF">
        <w:rPr>
          <w:rFonts w:ascii="Book Antiqua" w:hAnsi="Book Antiqua"/>
          <w:sz w:val="19"/>
          <w:szCs w:val="19"/>
        </w:rPr>
        <w:t>Regras de conexão são normas que indicam o direito aplicável a situações jurídicas que digam respeito a mais de um ordenamento jurídico.</w:t>
      </w:r>
    </w:p>
    <w:p w14:paraId="13BD4272" w14:textId="32A3D1EC" w:rsidR="008961FF" w:rsidRDefault="008961FF" w:rsidP="008961FF">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961FF">
        <w:rPr>
          <w:rFonts w:ascii="Book Antiqua" w:hAnsi="Book Antiqua"/>
          <w:sz w:val="19"/>
          <w:szCs w:val="19"/>
        </w:rPr>
        <w:t>As regras de conexão são as normas estabelecidas pelo Direito Internacional Privado que indicam o Direito aplicável às diversas situações jurídicas conectadas a mais de um sistema legal.</w:t>
      </w:r>
      <w:r>
        <w:rPr>
          <w:rFonts w:ascii="Book Antiqua" w:hAnsi="Book Antiqua"/>
          <w:sz w:val="19"/>
          <w:szCs w:val="19"/>
        </w:rPr>
        <w:t xml:space="preserve"> </w:t>
      </w:r>
      <w:r w:rsidRPr="008961FF">
        <w:rPr>
          <w:rFonts w:ascii="Book Antiqua" w:hAnsi="Book Antiqua"/>
          <w:sz w:val="19"/>
          <w:szCs w:val="19"/>
        </w:rPr>
        <w:t xml:space="preserve"> O Direito Internacional Privado cuida primeiramente de classificar a situação a situação ou relação jurídica dentre um rol de qualificações de categorias jurídicas; em seguida localiza a sede jurídica desta situação ou relação e, finalmente, determina a aplicação do Direito vigente na respectiva sede.</w:t>
      </w:r>
      <w:r>
        <w:rPr>
          <w:rFonts w:ascii="Book Antiqua" w:hAnsi="Book Antiqua"/>
          <w:sz w:val="19"/>
          <w:szCs w:val="19"/>
        </w:rPr>
        <w:t xml:space="preserve"> </w:t>
      </w:r>
      <w:r w:rsidRPr="008961FF">
        <w:rPr>
          <w:rFonts w:ascii="Book Antiqua" w:hAnsi="Book Antiqua"/>
          <w:sz w:val="19"/>
          <w:szCs w:val="19"/>
        </w:rPr>
        <w:t xml:space="preserve"> O primeiro momento é a caracterização da questão jurídica, que pode versar sobre o estado ou capacidade da pessoa, a situação de um bem, um ato ou fato jurídico entre outros.</w:t>
      </w:r>
      <w:r>
        <w:rPr>
          <w:rFonts w:ascii="Book Antiqua" w:hAnsi="Book Antiqua"/>
          <w:sz w:val="19"/>
          <w:szCs w:val="19"/>
        </w:rPr>
        <w:t xml:space="preserve"> </w:t>
      </w:r>
      <w:r w:rsidRPr="008961FF">
        <w:rPr>
          <w:rFonts w:ascii="Book Antiqua" w:hAnsi="Book Antiqua"/>
          <w:sz w:val="19"/>
          <w:szCs w:val="19"/>
        </w:rPr>
        <w:t xml:space="preserve"> Cada uma destas categorias tem a sua sede jurídica, que deve ser localizada; o estado e a capacidade da pessoa se localizam no país de sua nacionalidade ou de seu domicílio; a coisa se localiza no país em que estiver situada e o ato jurídico no local onde tiver sido constituído ou onde deva ser cumprido. Uma vez localizada esta sede jurídica, encontrado está o elemento de </w:t>
      </w:r>
      <w:proofErr w:type="gramStart"/>
      <w:r w:rsidRPr="008961FF">
        <w:rPr>
          <w:rFonts w:ascii="Book Antiqua" w:hAnsi="Book Antiqua"/>
          <w:sz w:val="19"/>
          <w:szCs w:val="19"/>
        </w:rPr>
        <w:t>conexão ,</w:t>
      </w:r>
      <w:proofErr w:type="gramEnd"/>
      <w:r w:rsidRPr="008961FF">
        <w:rPr>
          <w:rFonts w:ascii="Book Antiqua" w:hAnsi="Book Antiqua"/>
          <w:sz w:val="19"/>
          <w:szCs w:val="19"/>
        </w:rPr>
        <w:t xml:space="preserve"> indicando-se em seguida a aplicação do Direito vigente neste local, o que constitui a regra de conexão do Direito Internacional Privado. A conexão vem a ser a ligação, o contato entre uma situação da vida e a norma que vai regê-la.</w:t>
      </w:r>
      <w:r>
        <w:rPr>
          <w:rFonts w:ascii="Book Antiqua" w:hAnsi="Book Antiqua"/>
          <w:sz w:val="19"/>
          <w:szCs w:val="19"/>
        </w:rPr>
        <w:t xml:space="preserve"> </w:t>
      </w:r>
      <w:r w:rsidRPr="008961FF">
        <w:rPr>
          <w:rFonts w:ascii="Book Antiqua" w:hAnsi="Book Antiqua"/>
          <w:sz w:val="19"/>
          <w:szCs w:val="19"/>
        </w:rPr>
        <w:t>Temos, pois, classificação (ou qualificação), localização e determinação do Direito aplicável.</w:t>
      </w:r>
      <w:r>
        <w:rPr>
          <w:rFonts w:ascii="Book Antiqua" w:hAnsi="Book Antiqua"/>
          <w:sz w:val="19"/>
          <w:szCs w:val="19"/>
        </w:rPr>
        <w:t xml:space="preserve"> </w:t>
      </w:r>
      <w:r w:rsidRPr="008961FF">
        <w:rPr>
          <w:rFonts w:ascii="Book Antiqua" w:hAnsi="Book Antiqua"/>
          <w:sz w:val="19"/>
          <w:szCs w:val="19"/>
        </w:rPr>
        <w:t>Assim, no artigo 9.º da Lei de Introdução ao Código Civil Brasileiro “Para qualificar e reger as obrigações, aplicar-se-á a lei do país em que se constituírem”, a classificação é a constituição de obrigações e especificamente a espécie de contratos, sua localização é o país em que a mesma se constituiu e o Direito determinado é o deste país.</w:t>
      </w:r>
      <w:r>
        <w:rPr>
          <w:rFonts w:ascii="Book Antiqua" w:hAnsi="Book Antiqua"/>
          <w:sz w:val="19"/>
          <w:szCs w:val="19"/>
        </w:rPr>
        <w:t xml:space="preserve"> (</w:t>
      </w:r>
      <w:r w:rsidRPr="008961FF">
        <w:rPr>
          <w:rFonts w:ascii="Book Antiqua" w:hAnsi="Book Antiqua"/>
          <w:sz w:val="19"/>
          <w:szCs w:val="19"/>
        </w:rPr>
        <w:t xml:space="preserve">Fonte: </w:t>
      </w:r>
      <w:hyperlink r:id="rId21" w:history="1">
        <w:r w:rsidRPr="00042414">
          <w:rPr>
            <w:rStyle w:val="Hyperlink"/>
            <w:rFonts w:ascii="Book Antiqua" w:hAnsi="Book Antiqua"/>
            <w:sz w:val="19"/>
            <w:szCs w:val="19"/>
          </w:rPr>
          <w:t>http://www.loveira.adv.br/material/ec.htm</w:t>
        </w:r>
      </w:hyperlink>
      <w:r>
        <w:rPr>
          <w:rFonts w:ascii="Book Antiqua" w:hAnsi="Book Antiqua"/>
          <w:sz w:val="19"/>
          <w:szCs w:val="19"/>
        </w:rPr>
        <w:t xml:space="preserve">). </w:t>
      </w:r>
    </w:p>
    <w:p w14:paraId="3AADC89B" w14:textId="77777777" w:rsidR="008961FF" w:rsidRDefault="008961FF" w:rsidP="00844F67">
      <w:pPr>
        <w:jc w:val="both"/>
        <w:rPr>
          <w:rFonts w:ascii="Book Antiqua" w:hAnsi="Book Antiqua"/>
          <w:b/>
          <w:bCs/>
          <w:sz w:val="19"/>
          <w:szCs w:val="19"/>
        </w:rPr>
      </w:pPr>
    </w:p>
    <w:p w14:paraId="1765EA8A" w14:textId="19E07ECA" w:rsidR="00E4670B" w:rsidRDefault="00E4670B" w:rsidP="00844F67">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E4670B">
        <w:rPr>
          <w:rFonts w:ascii="Book Antiqua" w:hAnsi="Book Antiqua"/>
          <w:sz w:val="19"/>
          <w:szCs w:val="19"/>
        </w:rPr>
        <w:t xml:space="preserve">A proteção diplomática consiste em instituto de Direito Internacional pelo qual o Estado cujo nacional sofreu </w:t>
      </w:r>
      <w:proofErr w:type="spellStart"/>
      <w:r w:rsidRPr="00E4670B">
        <w:rPr>
          <w:rFonts w:ascii="Book Antiqua" w:hAnsi="Book Antiqua"/>
          <w:sz w:val="19"/>
          <w:szCs w:val="19"/>
        </w:rPr>
        <w:t>dano</w:t>
      </w:r>
      <w:proofErr w:type="spellEnd"/>
      <w:r w:rsidRPr="00E4670B">
        <w:rPr>
          <w:rFonts w:ascii="Book Antiqua" w:hAnsi="Book Antiqua"/>
          <w:sz w:val="19"/>
          <w:szCs w:val="19"/>
        </w:rPr>
        <w:t xml:space="preserve"> por conduta imputada a outro Estado, considera tal dano como dano próprio e pleiteia reparação ao Estado responsável pelo ato lesivo.</w:t>
      </w:r>
    </w:p>
    <w:p w14:paraId="4B43F0BB" w14:textId="486C267A" w:rsidR="007D7B07" w:rsidRPr="007D7B07" w:rsidRDefault="00E4670B" w:rsidP="007D7B07">
      <w:pPr>
        <w:jc w:val="both"/>
        <w:rPr>
          <w:rFonts w:ascii="Book Antiqua" w:hAnsi="Book Antiqua"/>
          <w:sz w:val="19"/>
          <w:szCs w:val="19"/>
        </w:rPr>
      </w:pPr>
      <w:r w:rsidRPr="007D7B07">
        <w:rPr>
          <w:rFonts w:ascii="Book Antiqua" w:hAnsi="Book Antiqua"/>
          <w:b/>
          <w:bCs/>
          <w:i/>
          <w:iCs/>
          <w:color w:val="FF0000"/>
          <w:sz w:val="19"/>
          <w:szCs w:val="19"/>
          <w:highlight w:val="green"/>
        </w:rPr>
        <w:lastRenderedPageBreak/>
        <w:t>Atenção</w:t>
      </w:r>
      <w:r w:rsidRPr="007D7B07">
        <w:rPr>
          <w:rFonts w:ascii="Book Antiqua" w:hAnsi="Book Antiqua"/>
          <w:sz w:val="19"/>
          <w:szCs w:val="19"/>
        </w:rPr>
        <w:t xml:space="preserve">: </w:t>
      </w:r>
      <w:r w:rsidR="007D7B07" w:rsidRPr="007D7B07">
        <w:rPr>
          <w:rFonts w:ascii="Book Antiqua" w:hAnsi="Book Antiqua"/>
          <w:sz w:val="19"/>
          <w:szCs w:val="19"/>
        </w:rPr>
        <w:t xml:space="preserve">Conceito retirado de </w:t>
      </w:r>
      <w:r w:rsidR="00E92B07" w:rsidRPr="00E92B07">
        <w:rPr>
          <w:rFonts w:ascii="Book Antiqua" w:hAnsi="Book Antiqua"/>
          <w:sz w:val="19"/>
          <w:szCs w:val="19"/>
        </w:rPr>
        <w:t>Celso Duvivier de Albuquerque Mello</w:t>
      </w:r>
      <w:r w:rsidR="007D7B07">
        <w:rPr>
          <w:rFonts w:ascii="Book Antiqua" w:hAnsi="Book Antiqua"/>
          <w:sz w:val="19"/>
          <w:szCs w:val="19"/>
        </w:rPr>
        <w:t>:</w:t>
      </w:r>
      <w:r w:rsidR="007D7B07" w:rsidRPr="007D7B07">
        <w:t xml:space="preserve"> </w:t>
      </w:r>
      <w:r w:rsidR="00E92B07">
        <w:rPr>
          <w:rFonts w:ascii="Book Antiqua" w:hAnsi="Book Antiqua"/>
          <w:sz w:val="19"/>
          <w:szCs w:val="19"/>
        </w:rPr>
        <w:t>“</w:t>
      </w:r>
      <w:r w:rsidR="00E92B07" w:rsidRPr="00E92B07">
        <w:rPr>
          <w:rFonts w:ascii="Book Antiqua" w:hAnsi="Book Antiqua"/>
          <w:i/>
          <w:iCs/>
          <w:sz w:val="19"/>
          <w:szCs w:val="19"/>
        </w:rPr>
        <w:t>A</w:t>
      </w:r>
      <w:r w:rsidR="007D7B07" w:rsidRPr="00E92B07">
        <w:rPr>
          <w:rFonts w:ascii="Book Antiqua" w:hAnsi="Book Antiqua"/>
          <w:i/>
          <w:iCs/>
          <w:sz w:val="19"/>
          <w:szCs w:val="19"/>
        </w:rPr>
        <w:t xml:space="preserve"> proteção diplomática é um instituto de Direito Internacional no qual o Estado cujo nacional sofreu danos por conduta imputada a outro Estado, considera tal dano como dano próprio e pleiteia reparação ao Estado responsável pelo ato lesivo</w:t>
      </w:r>
      <w:r w:rsidR="00E92B07">
        <w:rPr>
          <w:rFonts w:ascii="Book Antiqua" w:hAnsi="Book Antiqua"/>
          <w:i/>
          <w:iCs/>
          <w:sz w:val="19"/>
          <w:szCs w:val="19"/>
        </w:rPr>
        <w:t>”.</w:t>
      </w:r>
      <w:r w:rsidR="007D7B07" w:rsidRPr="007D7B07">
        <w:rPr>
          <w:rFonts w:ascii="Book Antiqua" w:hAnsi="Book Antiqua"/>
          <w:sz w:val="19"/>
          <w:szCs w:val="19"/>
        </w:rPr>
        <w:t xml:space="preserve"> </w:t>
      </w:r>
      <w:r w:rsidR="00E92B07">
        <w:rPr>
          <w:rFonts w:ascii="Book Antiqua" w:hAnsi="Book Antiqua"/>
          <w:sz w:val="19"/>
          <w:szCs w:val="19"/>
        </w:rPr>
        <w:t xml:space="preserve">(Fonte: </w:t>
      </w:r>
      <w:r w:rsidR="00E92B07" w:rsidRPr="007D7B07">
        <w:rPr>
          <w:rFonts w:ascii="Book Antiqua" w:hAnsi="Book Antiqua"/>
          <w:sz w:val="19"/>
          <w:szCs w:val="19"/>
        </w:rPr>
        <w:t>MELLO, Celso Duvivier de Albuquerque. Curso de Direito Internacional Público. v. 1, 12. ed. Rio de Janeiro: Renovar, 2000</w:t>
      </w:r>
      <w:proofErr w:type="gramStart"/>
      <w:r w:rsidR="00E92B07" w:rsidRPr="007D7B07">
        <w:rPr>
          <w:rFonts w:ascii="Book Antiqua" w:hAnsi="Book Antiqua"/>
          <w:sz w:val="19"/>
          <w:szCs w:val="19"/>
        </w:rPr>
        <w:t>, .</w:t>
      </w:r>
      <w:proofErr w:type="gramEnd"/>
      <w:r w:rsidR="00E92B07" w:rsidRPr="007D7B07">
        <w:rPr>
          <w:rFonts w:ascii="Book Antiqua" w:hAnsi="Book Antiqua"/>
          <w:sz w:val="19"/>
          <w:szCs w:val="19"/>
        </w:rPr>
        <w:t>p. 505</w:t>
      </w:r>
      <w:r w:rsidR="00E92B07">
        <w:rPr>
          <w:rFonts w:ascii="Book Antiqua" w:hAnsi="Book Antiqua"/>
          <w:sz w:val="19"/>
          <w:szCs w:val="19"/>
        </w:rPr>
        <w:t>)</w:t>
      </w:r>
    </w:p>
    <w:p w14:paraId="7247309E" w14:textId="0960854E" w:rsidR="00E4670B" w:rsidRDefault="007D7B07" w:rsidP="007D7B07">
      <w:pPr>
        <w:jc w:val="both"/>
        <w:rPr>
          <w:rFonts w:ascii="Book Antiqua" w:hAnsi="Book Antiqua"/>
          <w:sz w:val="19"/>
          <w:szCs w:val="19"/>
        </w:rPr>
      </w:pPr>
      <w:r w:rsidRPr="007D7B07">
        <w:rPr>
          <w:rFonts w:ascii="Book Antiqua" w:hAnsi="Book Antiqua"/>
          <w:b/>
          <w:bCs/>
          <w:i/>
          <w:iCs/>
          <w:color w:val="FF0000"/>
          <w:sz w:val="19"/>
          <w:szCs w:val="19"/>
          <w:highlight w:val="green"/>
        </w:rPr>
        <w:t>Atenção</w:t>
      </w:r>
      <w:r w:rsidRPr="007D7B07">
        <w:rPr>
          <w:rFonts w:ascii="Book Antiqua" w:hAnsi="Book Antiqua"/>
          <w:sz w:val="19"/>
          <w:szCs w:val="19"/>
        </w:rPr>
        <w:t>:</w:t>
      </w:r>
      <w:r>
        <w:rPr>
          <w:rFonts w:ascii="Book Antiqua" w:hAnsi="Book Antiqua"/>
          <w:sz w:val="19"/>
          <w:szCs w:val="19"/>
        </w:rPr>
        <w:t xml:space="preserve"> </w:t>
      </w:r>
      <w:r w:rsidR="00E4670B" w:rsidRPr="007D7B07">
        <w:rPr>
          <w:rFonts w:ascii="Book Antiqua" w:hAnsi="Book Antiqua"/>
          <w:sz w:val="19"/>
          <w:szCs w:val="19"/>
        </w:rPr>
        <w:t>Definição de proteção diplomática. Esta é realmente um instituto de Direito Internacional Público (DIP) que visa proteger o particular</w:t>
      </w:r>
      <w:r w:rsidR="00E4670B" w:rsidRPr="00E4670B">
        <w:rPr>
          <w:rFonts w:ascii="Book Antiqua" w:hAnsi="Book Antiqua"/>
          <w:sz w:val="19"/>
          <w:szCs w:val="19"/>
        </w:rPr>
        <w:t xml:space="preserve"> do dano perpetrado pelo Estado violador estrangeiro. O particular pede auxílio de seu Estado de origem a fim de que haja uma reclamação entre Estados. O Estado de origem do lesado avalia discricionariamente a pertinência da intervenção e, caso conceda a proteção, ele concede o endosso. Há 3 requisitos para o endosso: 1) nacionalidade da pessoa lesada deve ser a mesma do Estado interventor; 2) esgotamento dos recursos internos do Estado violador (uma espécie de subsidiariedade); e 3) licitude da conduta da pessoa lesada em relação ao Direito Internacional. </w:t>
      </w:r>
      <w:r w:rsidR="00E4670B">
        <w:rPr>
          <w:rFonts w:ascii="Book Antiqua" w:hAnsi="Book Antiqua"/>
          <w:sz w:val="19"/>
          <w:szCs w:val="19"/>
        </w:rPr>
        <w:t>(</w:t>
      </w:r>
      <w:r w:rsidR="00E4670B" w:rsidRPr="00E4670B">
        <w:rPr>
          <w:rFonts w:ascii="Book Antiqua" w:hAnsi="Book Antiqua"/>
          <w:sz w:val="19"/>
          <w:szCs w:val="19"/>
        </w:rPr>
        <w:t xml:space="preserve">Fonte: Bruno Del Pretti e Paulo </w:t>
      </w:r>
      <w:proofErr w:type="spellStart"/>
      <w:r w:rsidR="00E4670B" w:rsidRPr="00E4670B">
        <w:rPr>
          <w:rFonts w:ascii="Book Antiqua" w:hAnsi="Book Antiqua"/>
          <w:sz w:val="19"/>
          <w:szCs w:val="19"/>
        </w:rPr>
        <w:t>Lépore</w:t>
      </w:r>
      <w:proofErr w:type="spellEnd"/>
      <w:r w:rsidR="00E4670B" w:rsidRPr="00E4670B">
        <w:rPr>
          <w:rFonts w:ascii="Book Antiqua" w:hAnsi="Book Antiqua"/>
          <w:sz w:val="19"/>
          <w:szCs w:val="19"/>
        </w:rPr>
        <w:t xml:space="preserve">. Sinopse </w:t>
      </w:r>
      <w:proofErr w:type="spellStart"/>
      <w:r w:rsidR="00E4670B" w:rsidRPr="00E4670B">
        <w:rPr>
          <w:rFonts w:ascii="Book Antiqua" w:hAnsi="Book Antiqua"/>
          <w:sz w:val="19"/>
          <w:szCs w:val="19"/>
        </w:rPr>
        <w:t>Juspodivm</w:t>
      </w:r>
      <w:proofErr w:type="spellEnd"/>
      <w:r w:rsidR="00E4670B" w:rsidRPr="00E4670B">
        <w:rPr>
          <w:rFonts w:ascii="Book Antiqua" w:hAnsi="Book Antiqua"/>
          <w:sz w:val="19"/>
          <w:szCs w:val="19"/>
        </w:rPr>
        <w:t>.</w:t>
      </w:r>
      <w:r w:rsidR="00E4670B">
        <w:rPr>
          <w:rFonts w:ascii="Book Antiqua" w:hAnsi="Book Antiqua"/>
          <w:sz w:val="19"/>
          <w:szCs w:val="19"/>
        </w:rPr>
        <w:t>).</w:t>
      </w:r>
    </w:p>
    <w:p w14:paraId="0076BA56" w14:textId="77777777" w:rsidR="00E4670B" w:rsidRDefault="00E4670B" w:rsidP="00844F67">
      <w:pPr>
        <w:jc w:val="both"/>
        <w:rPr>
          <w:rFonts w:ascii="Book Antiqua" w:hAnsi="Book Antiqua"/>
          <w:b/>
          <w:bCs/>
          <w:sz w:val="19"/>
          <w:szCs w:val="19"/>
        </w:rPr>
      </w:pPr>
    </w:p>
    <w:p w14:paraId="583A9D76" w14:textId="331DC045" w:rsidR="00AB43CE" w:rsidRDefault="00AB43CE" w:rsidP="00844F67">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AB43CE">
        <w:rPr>
          <w:rFonts w:ascii="Book Antiqua" w:hAnsi="Book Antiqua"/>
          <w:sz w:val="19"/>
          <w:szCs w:val="19"/>
        </w:rPr>
        <w:t>E</w:t>
      </w:r>
      <w:r>
        <w:rPr>
          <w:rFonts w:ascii="Book Antiqua" w:hAnsi="Book Antiqua"/>
          <w:sz w:val="19"/>
          <w:szCs w:val="19"/>
        </w:rPr>
        <w:t xml:space="preserve">ntende-se por Cláusula de Estabilização em contratos internacionais com o Estado: </w:t>
      </w:r>
      <w:r w:rsidRPr="00AB43CE">
        <w:rPr>
          <w:rFonts w:ascii="Book Antiqua" w:hAnsi="Book Antiqua"/>
          <w:sz w:val="19"/>
          <w:szCs w:val="19"/>
        </w:rPr>
        <w:t>dispositivo contratual que impede Estados de alterar unilateralmente as condições do contrato por via de alteração de sua legislação que dificulte ou onere, para o particular contratado, o adimplemento de suas obrigações</w:t>
      </w:r>
      <w:r>
        <w:rPr>
          <w:rFonts w:ascii="Book Antiqua" w:hAnsi="Book Antiqua"/>
          <w:sz w:val="19"/>
          <w:szCs w:val="19"/>
        </w:rPr>
        <w:t>.</w:t>
      </w:r>
    </w:p>
    <w:p w14:paraId="32489230" w14:textId="02804518" w:rsidR="00AB43CE" w:rsidRPr="00B000E9" w:rsidRDefault="00AB43CE" w:rsidP="00AB43CE">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055852">
        <w:rPr>
          <w:rFonts w:ascii="Book Antiqua" w:hAnsi="Book Antiqua"/>
          <w:b/>
          <w:bCs/>
          <w:i/>
          <w:iCs/>
          <w:color w:val="FF0000"/>
          <w:sz w:val="19"/>
          <w:szCs w:val="19"/>
        </w:rPr>
        <w:t>: #</w:t>
      </w:r>
      <w:r w:rsidR="00055852" w:rsidRPr="00055852">
        <w:rPr>
          <w:rFonts w:ascii="Book Antiqua" w:hAnsi="Book Antiqua"/>
          <w:b/>
          <w:bCs/>
          <w:i/>
          <w:iCs/>
          <w:color w:val="FF0000"/>
          <w:sz w:val="19"/>
          <w:szCs w:val="19"/>
          <w:highlight w:val="green"/>
        </w:rPr>
        <w:t>MPF-2013</w:t>
      </w:r>
      <w:r w:rsidR="00055852">
        <w:rPr>
          <w:rFonts w:ascii="Book Antiqua" w:hAnsi="Book Antiqua"/>
          <w:b/>
          <w:bCs/>
          <w:i/>
          <w:iCs/>
          <w:color w:val="FF0000"/>
          <w:sz w:val="19"/>
          <w:szCs w:val="19"/>
        </w:rPr>
        <w:t>: #</w:t>
      </w:r>
      <w:r w:rsidR="00055852" w:rsidRPr="00055852">
        <w:rPr>
          <w:rFonts w:ascii="Book Antiqua" w:hAnsi="Book Antiqua"/>
          <w:b/>
          <w:bCs/>
          <w:i/>
          <w:iCs/>
          <w:color w:val="FF0000"/>
          <w:sz w:val="19"/>
          <w:szCs w:val="19"/>
          <w:highlight w:val="green"/>
        </w:rPr>
        <w:t>TRT18-2014</w:t>
      </w:r>
      <w:r w:rsidR="00055852">
        <w:rPr>
          <w:rFonts w:ascii="Book Antiqua" w:hAnsi="Book Antiqua"/>
          <w:b/>
          <w:bCs/>
          <w:i/>
          <w:iCs/>
          <w:color w:val="FF0000"/>
          <w:sz w:val="19"/>
          <w:szCs w:val="19"/>
        </w:rPr>
        <w:t>: #</w:t>
      </w:r>
      <w:r w:rsidR="00055852" w:rsidRPr="00055852">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B000E9">
        <w:rPr>
          <w:rFonts w:ascii="Book Antiqua" w:hAnsi="Book Antiqua"/>
          <w:i/>
          <w:iCs/>
          <w:sz w:val="19"/>
          <w:szCs w:val="19"/>
        </w:rPr>
        <w:t>Seguem abaixo algumas informações sobre um importante tema de Direito Internacional, qual</w:t>
      </w:r>
      <w:r w:rsidR="00B000E9" w:rsidRPr="00B000E9">
        <w:rPr>
          <w:rFonts w:ascii="Book Antiqua" w:hAnsi="Book Antiqua"/>
          <w:i/>
          <w:iCs/>
          <w:sz w:val="19"/>
          <w:szCs w:val="19"/>
        </w:rPr>
        <w:t xml:space="preserve"> </w:t>
      </w:r>
      <w:r w:rsidRPr="00B000E9">
        <w:rPr>
          <w:rFonts w:ascii="Book Antiqua" w:hAnsi="Book Antiqua"/>
          <w:i/>
          <w:iCs/>
          <w:sz w:val="19"/>
          <w:szCs w:val="19"/>
        </w:rPr>
        <w:t xml:space="preserve">seja, o instituto da proteção diplomática. </w:t>
      </w:r>
    </w:p>
    <w:p w14:paraId="7978F13D" w14:textId="3CC7B241" w:rsidR="00AB43CE" w:rsidRPr="00B000E9" w:rsidRDefault="00AB43CE" w:rsidP="00AB43CE">
      <w:pPr>
        <w:jc w:val="both"/>
        <w:rPr>
          <w:rFonts w:ascii="Book Antiqua" w:hAnsi="Book Antiqua"/>
          <w:i/>
          <w:iCs/>
          <w:sz w:val="19"/>
          <w:szCs w:val="19"/>
        </w:rPr>
      </w:pPr>
      <w:r w:rsidRPr="00B000E9">
        <w:rPr>
          <w:rFonts w:ascii="Book Antiqua" w:hAnsi="Book Antiqua"/>
          <w:i/>
          <w:iCs/>
          <w:sz w:val="19"/>
          <w:szCs w:val="19"/>
        </w:rPr>
        <w:t xml:space="preserve">Proteção diplomática não tem nada a ver com diplomata ou imunidade diplomática. </w:t>
      </w:r>
      <w:r w:rsidR="00B000E9" w:rsidRPr="00B000E9">
        <w:rPr>
          <w:rFonts w:ascii="Book Antiqua" w:hAnsi="Book Antiqua"/>
          <w:i/>
          <w:iCs/>
          <w:sz w:val="19"/>
          <w:szCs w:val="19"/>
        </w:rPr>
        <w:t xml:space="preserve">A </w:t>
      </w:r>
      <w:r w:rsidRPr="00B000E9">
        <w:rPr>
          <w:rFonts w:ascii="Book Antiqua" w:hAnsi="Book Antiqua"/>
          <w:i/>
          <w:iCs/>
          <w:sz w:val="19"/>
          <w:szCs w:val="19"/>
        </w:rPr>
        <w:t>proteção diplomática é prerrogativa estatal de chamar para si a defesa do</w:t>
      </w:r>
      <w:r w:rsidR="00B000E9" w:rsidRPr="00B000E9">
        <w:rPr>
          <w:rFonts w:ascii="Book Antiqua" w:hAnsi="Book Antiqua"/>
          <w:i/>
          <w:iCs/>
          <w:sz w:val="19"/>
          <w:szCs w:val="19"/>
        </w:rPr>
        <w:t xml:space="preserve">s </w:t>
      </w:r>
      <w:r w:rsidRPr="00B000E9">
        <w:rPr>
          <w:rFonts w:ascii="Book Antiqua" w:hAnsi="Book Antiqua"/>
          <w:i/>
          <w:iCs/>
          <w:sz w:val="19"/>
          <w:szCs w:val="19"/>
        </w:rPr>
        <w:t>interesses de um nacional violados por ato de outro Estado. Em outras palavras,</w:t>
      </w:r>
      <w:r w:rsidR="00B000E9" w:rsidRPr="00B000E9">
        <w:rPr>
          <w:rFonts w:ascii="Book Antiqua" w:hAnsi="Book Antiqua"/>
          <w:i/>
          <w:iCs/>
          <w:sz w:val="19"/>
          <w:szCs w:val="19"/>
        </w:rPr>
        <w:t xml:space="preserve"> </w:t>
      </w:r>
      <w:r w:rsidRPr="00B000E9">
        <w:rPr>
          <w:rFonts w:ascii="Book Antiqua" w:hAnsi="Book Antiqua"/>
          <w:i/>
          <w:iCs/>
          <w:sz w:val="19"/>
          <w:szCs w:val="19"/>
        </w:rPr>
        <w:t xml:space="preserve">o indivíduo que teve, em tese, </w:t>
      </w:r>
      <w:r w:rsidR="00B000E9" w:rsidRPr="00B000E9">
        <w:rPr>
          <w:rFonts w:ascii="Book Antiqua" w:hAnsi="Book Antiqua"/>
          <w:i/>
          <w:iCs/>
          <w:sz w:val="19"/>
          <w:szCs w:val="19"/>
        </w:rPr>
        <w:t>direitos violados por parte de um Estado estrangeiro podem</w:t>
      </w:r>
      <w:r w:rsidRPr="00B000E9">
        <w:rPr>
          <w:rFonts w:ascii="Book Antiqua" w:hAnsi="Book Antiqua"/>
          <w:i/>
          <w:iCs/>
          <w:sz w:val="19"/>
          <w:szCs w:val="19"/>
        </w:rPr>
        <w:t xml:space="preserve"> ser </w:t>
      </w:r>
      <w:r w:rsidR="00B000E9" w:rsidRPr="00B000E9">
        <w:rPr>
          <w:rFonts w:ascii="Book Antiqua" w:hAnsi="Book Antiqua"/>
          <w:i/>
          <w:iCs/>
          <w:sz w:val="19"/>
          <w:szCs w:val="19"/>
        </w:rPr>
        <w:t>socorridos</w:t>
      </w:r>
      <w:r w:rsidRPr="00B000E9">
        <w:rPr>
          <w:rFonts w:ascii="Book Antiqua" w:hAnsi="Book Antiqua"/>
          <w:i/>
          <w:iCs/>
          <w:sz w:val="19"/>
          <w:szCs w:val="19"/>
        </w:rPr>
        <w:t xml:space="preserve"> pelo seu Estado de origem, que buscará</w:t>
      </w:r>
      <w:r w:rsidR="00B000E9" w:rsidRPr="00B000E9">
        <w:rPr>
          <w:rFonts w:ascii="Book Antiqua" w:hAnsi="Book Antiqua"/>
          <w:i/>
          <w:iCs/>
          <w:sz w:val="19"/>
          <w:szCs w:val="19"/>
        </w:rPr>
        <w:t xml:space="preserve"> </w:t>
      </w:r>
      <w:r w:rsidRPr="00B000E9">
        <w:rPr>
          <w:rFonts w:ascii="Book Antiqua" w:hAnsi="Book Antiqua"/>
          <w:i/>
          <w:iCs/>
          <w:sz w:val="19"/>
          <w:szCs w:val="19"/>
        </w:rPr>
        <w:t>responsabilizar o Estado infrator na ótica internacional. Em suma:</w:t>
      </w:r>
      <w:r w:rsidR="00B000E9" w:rsidRPr="00B000E9">
        <w:rPr>
          <w:rFonts w:ascii="Book Antiqua" w:hAnsi="Book Antiqua"/>
          <w:i/>
          <w:iCs/>
          <w:sz w:val="19"/>
          <w:szCs w:val="19"/>
        </w:rPr>
        <w:t xml:space="preserve"> </w:t>
      </w:r>
      <w:r w:rsidRPr="00B000E9">
        <w:rPr>
          <w:rFonts w:ascii="Book Antiqua" w:hAnsi="Book Antiqua"/>
          <w:b/>
          <w:bCs/>
          <w:i/>
          <w:iCs/>
          <w:sz w:val="19"/>
          <w:szCs w:val="19"/>
          <w:highlight w:val="yellow"/>
        </w:rPr>
        <w:t>O Estado “compra” a briga do seu nacional</w:t>
      </w:r>
      <w:r w:rsidRPr="00B000E9">
        <w:rPr>
          <w:rFonts w:ascii="Book Antiqua" w:hAnsi="Book Antiqua"/>
          <w:i/>
          <w:iCs/>
          <w:sz w:val="19"/>
          <w:szCs w:val="19"/>
        </w:rPr>
        <w:t>.</w:t>
      </w:r>
    </w:p>
    <w:p w14:paraId="2FCBA680" w14:textId="0DE74BD1" w:rsidR="00AB43CE" w:rsidRPr="00B000E9" w:rsidRDefault="00AB43CE" w:rsidP="00AB43CE">
      <w:pPr>
        <w:jc w:val="both"/>
        <w:rPr>
          <w:rFonts w:ascii="Book Antiqua" w:hAnsi="Book Antiqua"/>
          <w:i/>
          <w:iCs/>
          <w:sz w:val="19"/>
          <w:szCs w:val="19"/>
        </w:rPr>
      </w:pPr>
      <w:r w:rsidRPr="00B000E9">
        <w:rPr>
          <w:rFonts w:ascii="Book Antiqua" w:hAnsi="Book Antiqua"/>
          <w:i/>
          <w:iCs/>
          <w:sz w:val="19"/>
          <w:szCs w:val="19"/>
        </w:rPr>
        <w:t>A doutrina apresenta alguns requisitos para que o Estado possa exercer a proteção</w:t>
      </w:r>
      <w:r w:rsidR="00B000E9">
        <w:rPr>
          <w:rFonts w:ascii="Book Antiqua" w:hAnsi="Book Antiqua"/>
          <w:i/>
          <w:iCs/>
          <w:sz w:val="19"/>
          <w:szCs w:val="19"/>
        </w:rPr>
        <w:t xml:space="preserve"> </w:t>
      </w:r>
      <w:r w:rsidRPr="00B000E9">
        <w:rPr>
          <w:rFonts w:ascii="Book Antiqua" w:hAnsi="Book Antiqua"/>
          <w:i/>
          <w:iCs/>
          <w:sz w:val="19"/>
          <w:szCs w:val="19"/>
        </w:rPr>
        <w:t>diplomática, destacando-se a necessidade do vínculo nacional e o esgotamento</w:t>
      </w:r>
      <w:r w:rsidR="00055852">
        <w:rPr>
          <w:rFonts w:ascii="Book Antiqua" w:hAnsi="Book Antiqua"/>
          <w:i/>
          <w:iCs/>
          <w:sz w:val="19"/>
          <w:szCs w:val="19"/>
        </w:rPr>
        <w:t xml:space="preserve"> </w:t>
      </w:r>
      <w:r w:rsidRPr="00B000E9">
        <w:rPr>
          <w:rFonts w:ascii="Book Antiqua" w:hAnsi="Book Antiqua"/>
          <w:i/>
          <w:iCs/>
          <w:sz w:val="19"/>
          <w:szCs w:val="19"/>
        </w:rPr>
        <w:t>das vias internas e ordinárias de resolução do problema.</w:t>
      </w:r>
    </w:p>
    <w:p w14:paraId="32BF415C" w14:textId="17EBDDA9" w:rsidR="00AB43CE" w:rsidRPr="00B000E9" w:rsidRDefault="00AB43CE" w:rsidP="00AB43CE">
      <w:pPr>
        <w:jc w:val="both"/>
        <w:rPr>
          <w:rFonts w:ascii="Book Antiqua" w:hAnsi="Book Antiqua"/>
          <w:i/>
          <w:iCs/>
          <w:sz w:val="19"/>
          <w:szCs w:val="19"/>
        </w:rPr>
      </w:pPr>
      <w:r w:rsidRPr="00B000E9">
        <w:rPr>
          <w:rFonts w:ascii="Book Antiqua" w:hAnsi="Book Antiqua"/>
          <w:i/>
          <w:iCs/>
          <w:sz w:val="19"/>
          <w:szCs w:val="19"/>
        </w:rPr>
        <w:t>Uma</w:t>
      </w:r>
      <w:r w:rsidR="00B000E9">
        <w:rPr>
          <w:rFonts w:ascii="Book Antiqua" w:hAnsi="Book Antiqua"/>
          <w:i/>
          <w:iCs/>
          <w:sz w:val="19"/>
          <w:szCs w:val="19"/>
        </w:rPr>
        <w:t xml:space="preserve"> </w:t>
      </w:r>
      <w:r w:rsidRPr="00B000E9">
        <w:rPr>
          <w:rFonts w:ascii="Book Antiqua" w:hAnsi="Book Antiqua"/>
          <w:i/>
          <w:iCs/>
          <w:sz w:val="19"/>
          <w:szCs w:val="19"/>
        </w:rPr>
        <w:t>questão bastante cobrada em concurso é quanto à renúncia da proteção</w:t>
      </w:r>
      <w:r w:rsidR="00B000E9">
        <w:rPr>
          <w:rFonts w:ascii="Book Antiqua" w:hAnsi="Book Antiqua"/>
          <w:i/>
          <w:iCs/>
          <w:sz w:val="19"/>
          <w:szCs w:val="19"/>
        </w:rPr>
        <w:t xml:space="preserve"> </w:t>
      </w:r>
      <w:r w:rsidRPr="00B000E9">
        <w:rPr>
          <w:rFonts w:ascii="Book Antiqua" w:hAnsi="Book Antiqua"/>
          <w:i/>
          <w:iCs/>
          <w:sz w:val="19"/>
          <w:szCs w:val="19"/>
        </w:rPr>
        <w:t>diplomática. Lembrem-se que ela é prerrogativa do Estado, que pode exercê-la ou</w:t>
      </w:r>
      <w:r w:rsidR="00B000E9">
        <w:rPr>
          <w:rFonts w:ascii="Book Antiqua" w:hAnsi="Book Antiqua"/>
          <w:i/>
          <w:iCs/>
          <w:sz w:val="19"/>
          <w:szCs w:val="19"/>
        </w:rPr>
        <w:t xml:space="preserve"> </w:t>
      </w:r>
      <w:r w:rsidRPr="00B000E9">
        <w:rPr>
          <w:rFonts w:ascii="Book Antiqua" w:hAnsi="Book Antiqua"/>
          <w:i/>
          <w:iCs/>
          <w:sz w:val="19"/>
          <w:szCs w:val="19"/>
        </w:rPr>
        <w:t>não, e não do indivíduo. Portanto, quem</w:t>
      </w:r>
      <w:r w:rsidR="00B000E9">
        <w:rPr>
          <w:rFonts w:ascii="Book Antiqua" w:hAnsi="Book Antiqua"/>
          <w:i/>
          <w:iCs/>
          <w:sz w:val="19"/>
          <w:szCs w:val="19"/>
        </w:rPr>
        <w:t xml:space="preserve"> </w:t>
      </w:r>
      <w:r w:rsidRPr="00B000E9">
        <w:rPr>
          <w:rFonts w:ascii="Book Antiqua" w:hAnsi="Book Antiqua"/>
          <w:i/>
          <w:iCs/>
          <w:sz w:val="19"/>
          <w:szCs w:val="19"/>
        </w:rPr>
        <w:t>deve renunciar, se for o caso, é o Estado, e não o particular.</w:t>
      </w:r>
    </w:p>
    <w:p w14:paraId="71B2C0CB" w14:textId="675FCDEB" w:rsidR="00AB43CE" w:rsidRPr="00B000E9" w:rsidRDefault="00AB43CE" w:rsidP="00AB43CE">
      <w:pPr>
        <w:jc w:val="both"/>
        <w:rPr>
          <w:rFonts w:ascii="Book Antiqua" w:hAnsi="Book Antiqua"/>
          <w:i/>
          <w:iCs/>
          <w:sz w:val="19"/>
          <w:szCs w:val="19"/>
        </w:rPr>
      </w:pPr>
      <w:r w:rsidRPr="00B000E9">
        <w:rPr>
          <w:rFonts w:ascii="Book Antiqua" w:hAnsi="Book Antiqua"/>
          <w:i/>
          <w:iCs/>
          <w:sz w:val="19"/>
          <w:szCs w:val="19"/>
        </w:rPr>
        <w:t>Quanto</w:t>
      </w:r>
      <w:r w:rsidR="00B000E9">
        <w:rPr>
          <w:rFonts w:ascii="Book Antiqua" w:hAnsi="Book Antiqua"/>
          <w:i/>
          <w:iCs/>
          <w:sz w:val="19"/>
          <w:szCs w:val="19"/>
        </w:rPr>
        <w:t xml:space="preserve"> </w:t>
      </w:r>
      <w:r w:rsidRPr="00B000E9">
        <w:rPr>
          <w:rFonts w:ascii="Book Antiqua" w:hAnsi="Book Antiqua"/>
          <w:i/>
          <w:iCs/>
          <w:sz w:val="19"/>
          <w:szCs w:val="19"/>
        </w:rPr>
        <w:t xml:space="preserve">a tal aspecto, é importante registrar a denominada </w:t>
      </w:r>
      <w:r w:rsidRPr="00B000E9">
        <w:rPr>
          <w:rFonts w:ascii="Book Antiqua" w:hAnsi="Book Antiqua"/>
          <w:b/>
          <w:bCs/>
          <w:i/>
          <w:iCs/>
          <w:sz w:val="19"/>
          <w:szCs w:val="19"/>
          <w:highlight w:val="yellow"/>
        </w:rPr>
        <w:t>CLÁUSULA CALVO,</w:t>
      </w:r>
      <w:r w:rsidR="00B000E9" w:rsidRPr="00B000E9">
        <w:rPr>
          <w:rFonts w:ascii="Book Antiqua" w:hAnsi="Book Antiqua"/>
          <w:b/>
          <w:bCs/>
          <w:i/>
          <w:iCs/>
          <w:sz w:val="19"/>
          <w:szCs w:val="19"/>
          <w:highlight w:val="yellow"/>
        </w:rPr>
        <w:t xml:space="preserve"> </w:t>
      </w:r>
      <w:r w:rsidRPr="00B000E9">
        <w:rPr>
          <w:rFonts w:ascii="Book Antiqua" w:hAnsi="Book Antiqua"/>
          <w:b/>
          <w:bCs/>
          <w:i/>
          <w:iCs/>
          <w:sz w:val="19"/>
          <w:szCs w:val="19"/>
          <w:highlight w:val="yellow"/>
        </w:rPr>
        <w:t>segundo a qual o nacional, em contratos internacionais, renunciava à proteção</w:t>
      </w:r>
      <w:r w:rsidR="00B000E9" w:rsidRPr="00B000E9">
        <w:rPr>
          <w:rFonts w:ascii="Book Antiqua" w:hAnsi="Book Antiqua"/>
          <w:b/>
          <w:bCs/>
          <w:i/>
          <w:iCs/>
          <w:sz w:val="19"/>
          <w:szCs w:val="19"/>
          <w:highlight w:val="yellow"/>
        </w:rPr>
        <w:t xml:space="preserve"> </w:t>
      </w:r>
      <w:r w:rsidRPr="00B000E9">
        <w:rPr>
          <w:rFonts w:ascii="Book Antiqua" w:hAnsi="Book Antiqua"/>
          <w:b/>
          <w:bCs/>
          <w:i/>
          <w:iCs/>
          <w:sz w:val="19"/>
          <w:szCs w:val="19"/>
          <w:highlight w:val="yellow"/>
        </w:rPr>
        <w:t xml:space="preserve">diplomática. A referida </w:t>
      </w:r>
      <w:r w:rsidR="00B000E9" w:rsidRPr="00B000E9">
        <w:rPr>
          <w:rFonts w:ascii="Book Antiqua" w:hAnsi="Book Antiqua"/>
          <w:b/>
          <w:bCs/>
          <w:i/>
          <w:iCs/>
          <w:sz w:val="19"/>
          <w:szCs w:val="19"/>
          <w:highlight w:val="yellow"/>
        </w:rPr>
        <w:t>cláusula</w:t>
      </w:r>
      <w:r w:rsidRPr="00B000E9">
        <w:rPr>
          <w:rFonts w:ascii="Book Antiqua" w:hAnsi="Book Antiqua"/>
          <w:b/>
          <w:bCs/>
          <w:i/>
          <w:iCs/>
          <w:sz w:val="19"/>
          <w:szCs w:val="19"/>
          <w:highlight w:val="yellow"/>
        </w:rPr>
        <w:t xml:space="preserve"> era bastante criticada, pois, co</w:t>
      </w:r>
      <w:r w:rsidR="00B000E9" w:rsidRPr="00B000E9">
        <w:rPr>
          <w:rFonts w:ascii="Book Antiqua" w:hAnsi="Book Antiqua"/>
          <w:b/>
          <w:bCs/>
          <w:i/>
          <w:iCs/>
          <w:sz w:val="19"/>
          <w:szCs w:val="19"/>
          <w:highlight w:val="yellow"/>
        </w:rPr>
        <w:t>n</w:t>
      </w:r>
      <w:r w:rsidRPr="00B000E9">
        <w:rPr>
          <w:rFonts w:ascii="Book Antiqua" w:hAnsi="Book Antiqua"/>
          <w:b/>
          <w:bCs/>
          <w:i/>
          <w:iCs/>
          <w:sz w:val="19"/>
          <w:szCs w:val="19"/>
          <w:highlight w:val="yellow"/>
        </w:rPr>
        <w:t>forme</w:t>
      </w:r>
      <w:r w:rsidR="00B000E9" w:rsidRPr="00B000E9">
        <w:rPr>
          <w:rFonts w:ascii="Book Antiqua" w:hAnsi="Book Antiqua"/>
          <w:b/>
          <w:bCs/>
          <w:i/>
          <w:iCs/>
          <w:sz w:val="19"/>
          <w:szCs w:val="19"/>
          <w:highlight w:val="yellow"/>
        </w:rPr>
        <w:t xml:space="preserve"> </w:t>
      </w:r>
      <w:r w:rsidRPr="00B000E9">
        <w:rPr>
          <w:rFonts w:ascii="Book Antiqua" w:hAnsi="Book Antiqua"/>
          <w:b/>
          <w:bCs/>
          <w:i/>
          <w:iCs/>
          <w:sz w:val="19"/>
          <w:szCs w:val="19"/>
          <w:highlight w:val="yellow"/>
        </w:rPr>
        <w:t>destacamos, a prerrogativa é do Estado, de maneira que o particular não poderia</w:t>
      </w:r>
      <w:r w:rsidR="00B000E9" w:rsidRPr="00B000E9">
        <w:rPr>
          <w:rFonts w:ascii="Book Antiqua" w:hAnsi="Book Antiqua"/>
          <w:b/>
          <w:bCs/>
          <w:i/>
          <w:iCs/>
          <w:sz w:val="19"/>
          <w:szCs w:val="19"/>
          <w:highlight w:val="yellow"/>
        </w:rPr>
        <w:t xml:space="preserve"> </w:t>
      </w:r>
      <w:r w:rsidRPr="00B000E9">
        <w:rPr>
          <w:rFonts w:ascii="Book Antiqua" w:hAnsi="Book Antiqua"/>
          <w:b/>
          <w:bCs/>
          <w:i/>
          <w:iCs/>
          <w:sz w:val="19"/>
          <w:szCs w:val="19"/>
          <w:highlight w:val="yellow"/>
        </w:rPr>
        <w:t>renunciar a algo que não é dele</w:t>
      </w:r>
      <w:r w:rsidRPr="00B000E9">
        <w:rPr>
          <w:rFonts w:ascii="Book Antiqua" w:hAnsi="Book Antiqua"/>
          <w:i/>
          <w:iCs/>
          <w:sz w:val="19"/>
          <w:szCs w:val="19"/>
        </w:rPr>
        <w:t>.</w:t>
      </w:r>
    </w:p>
    <w:p w14:paraId="719B2A99" w14:textId="57CD87DA" w:rsidR="00AB43CE" w:rsidRPr="00B000E9" w:rsidRDefault="00AB43CE" w:rsidP="00AB43CE">
      <w:pPr>
        <w:jc w:val="both"/>
        <w:rPr>
          <w:rFonts w:ascii="Book Antiqua" w:hAnsi="Book Antiqua"/>
          <w:i/>
          <w:iCs/>
          <w:sz w:val="19"/>
          <w:szCs w:val="19"/>
        </w:rPr>
      </w:pPr>
      <w:r w:rsidRPr="00B000E9">
        <w:rPr>
          <w:rFonts w:ascii="Book Antiqua" w:hAnsi="Book Antiqua"/>
          <w:i/>
          <w:iCs/>
          <w:sz w:val="19"/>
          <w:szCs w:val="19"/>
        </w:rPr>
        <w:t>Também</w:t>
      </w:r>
      <w:r w:rsidR="00B000E9">
        <w:rPr>
          <w:rFonts w:ascii="Book Antiqua" w:hAnsi="Book Antiqua"/>
          <w:i/>
          <w:iCs/>
          <w:sz w:val="19"/>
          <w:szCs w:val="19"/>
        </w:rPr>
        <w:t xml:space="preserve"> </w:t>
      </w:r>
      <w:r w:rsidRPr="00B000E9">
        <w:rPr>
          <w:rFonts w:ascii="Book Antiqua" w:hAnsi="Book Antiqua"/>
          <w:i/>
          <w:iCs/>
          <w:sz w:val="19"/>
          <w:szCs w:val="19"/>
        </w:rPr>
        <w:t xml:space="preserve">é digno de nota registrar a questão das pessoas jurídicas. </w:t>
      </w:r>
      <w:r w:rsidRPr="00B000E9">
        <w:rPr>
          <w:rFonts w:ascii="Book Antiqua" w:hAnsi="Book Antiqua"/>
          <w:b/>
          <w:bCs/>
          <w:i/>
          <w:iCs/>
          <w:sz w:val="19"/>
          <w:szCs w:val="19"/>
          <w:highlight w:val="yellow"/>
        </w:rPr>
        <w:t>Nesses casos, a proteção diplomática deve ser exercida</w:t>
      </w:r>
      <w:r w:rsidR="00B000E9" w:rsidRPr="00B000E9">
        <w:rPr>
          <w:rFonts w:ascii="Book Antiqua" w:hAnsi="Book Antiqua"/>
          <w:b/>
          <w:bCs/>
          <w:i/>
          <w:iCs/>
          <w:sz w:val="19"/>
          <w:szCs w:val="19"/>
          <w:highlight w:val="yellow"/>
        </w:rPr>
        <w:t xml:space="preserve"> </w:t>
      </w:r>
      <w:r w:rsidRPr="00B000E9">
        <w:rPr>
          <w:rFonts w:ascii="Book Antiqua" w:hAnsi="Book Antiqua"/>
          <w:b/>
          <w:bCs/>
          <w:i/>
          <w:iCs/>
          <w:sz w:val="19"/>
          <w:szCs w:val="19"/>
          <w:highlight w:val="yellow"/>
        </w:rPr>
        <w:t>pelo Estado de nacionalidade da pessoa jurídica, e não de seus sócios</w:t>
      </w:r>
      <w:r w:rsidRPr="00B000E9">
        <w:rPr>
          <w:rFonts w:ascii="Book Antiqua" w:hAnsi="Book Antiqua"/>
          <w:i/>
          <w:iCs/>
          <w:sz w:val="19"/>
          <w:szCs w:val="19"/>
        </w:rPr>
        <w:t>.</w:t>
      </w:r>
      <w:r w:rsidR="00B000E9">
        <w:rPr>
          <w:rFonts w:ascii="Book Antiqua" w:hAnsi="Book Antiqua"/>
          <w:i/>
          <w:iCs/>
          <w:sz w:val="19"/>
          <w:szCs w:val="19"/>
        </w:rPr>
        <w:t xml:space="preserve"> </w:t>
      </w:r>
      <w:r w:rsidRPr="00B000E9">
        <w:rPr>
          <w:rFonts w:ascii="Book Antiqua" w:hAnsi="Book Antiqua"/>
          <w:i/>
          <w:iCs/>
          <w:sz w:val="19"/>
          <w:szCs w:val="19"/>
        </w:rPr>
        <w:t xml:space="preserve">Há um caso famoso no qual a Corte Internacional tratou do tema, o caso </w:t>
      </w:r>
      <w:r w:rsidRPr="00B000E9">
        <w:rPr>
          <w:rFonts w:ascii="Book Antiqua" w:hAnsi="Book Antiqua"/>
          <w:b/>
          <w:bCs/>
          <w:i/>
          <w:iCs/>
          <w:sz w:val="19"/>
          <w:szCs w:val="19"/>
          <w:highlight w:val="yellow"/>
        </w:rPr>
        <w:t>Barcelona</w:t>
      </w:r>
      <w:r w:rsidR="00B000E9" w:rsidRPr="00B000E9">
        <w:rPr>
          <w:rFonts w:ascii="Book Antiqua" w:hAnsi="Book Antiqua"/>
          <w:b/>
          <w:bCs/>
          <w:i/>
          <w:iCs/>
          <w:sz w:val="19"/>
          <w:szCs w:val="19"/>
          <w:highlight w:val="yellow"/>
        </w:rPr>
        <w:t xml:space="preserve"> </w:t>
      </w:r>
      <w:proofErr w:type="spellStart"/>
      <w:r w:rsidRPr="00B000E9">
        <w:rPr>
          <w:rFonts w:ascii="Book Antiqua" w:hAnsi="Book Antiqua"/>
          <w:b/>
          <w:bCs/>
          <w:i/>
          <w:iCs/>
          <w:sz w:val="19"/>
          <w:szCs w:val="19"/>
          <w:highlight w:val="yellow"/>
        </w:rPr>
        <w:t>Traction</w:t>
      </w:r>
      <w:proofErr w:type="spellEnd"/>
      <w:r w:rsidRPr="00B000E9">
        <w:rPr>
          <w:rFonts w:ascii="Book Antiqua" w:hAnsi="Book Antiqua"/>
          <w:i/>
          <w:iCs/>
          <w:sz w:val="19"/>
          <w:szCs w:val="19"/>
        </w:rPr>
        <w:t>. Nesse caso, era uma empresa canadense que, em tese, foi</w:t>
      </w:r>
      <w:r w:rsidR="00B000E9">
        <w:rPr>
          <w:rFonts w:ascii="Book Antiqua" w:hAnsi="Book Antiqua"/>
          <w:i/>
          <w:iCs/>
          <w:sz w:val="19"/>
          <w:szCs w:val="19"/>
        </w:rPr>
        <w:t xml:space="preserve"> </w:t>
      </w:r>
      <w:r w:rsidRPr="00B000E9">
        <w:rPr>
          <w:rFonts w:ascii="Book Antiqua" w:hAnsi="Book Antiqua"/>
          <w:i/>
          <w:iCs/>
          <w:sz w:val="19"/>
          <w:szCs w:val="19"/>
        </w:rPr>
        <w:t>prejudicada por atos da Espanha. Como o Canadá não exerceu a proteção</w:t>
      </w:r>
      <w:r w:rsidR="00B000E9">
        <w:rPr>
          <w:rFonts w:ascii="Book Antiqua" w:hAnsi="Book Antiqua"/>
          <w:i/>
          <w:iCs/>
          <w:sz w:val="19"/>
          <w:szCs w:val="19"/>
        </w:rPr>
        <w:t xml:space="preserve"> </w:t>
      </w:r>
      <w:r w:rsidRPr="00B000E9">
        <w:rPr>
          <w:rFonts w:ascii="Book Antiqua" w:hAnsi="Book Antiqua"/>
          <w:i/>
          <w:iCs/>
          <w:sz w:val="19"/>
          <w:szCs w:val="19"/>
        </w:rPr>
        <w:t>diplomática, a Bélgica tentou exercê-la, valendo-se do argumento de que a</w:t>
      </w:r>
      <w:r w:rsidR="00B000E9">
        <w:rPr>
          <w:rFonts w:ascii="Book Antiqua" w:hAnsi="Book Antiqua"/>
          <w:i/>
          <w:iCs/>
          <w:sz w:val="19"/>
          <w:szCs w:val="19"/>
        </w:rPr>
        <w:t xml:space="preserve"> </w:t>
      </w:r>
      <w:r w:rsidRPr="00B000E9">
        <w:rPr>
          <w:rFonts w:ascii="Book Antiqua" w:hAnsi="Book Antiqua"/>
          <w:i/>
          <w:iCs/>
          <w:sz w:val="19"/>
          <w:szCs w:val="19"/>
        </w:rPr>
        <w:t>empresa tinha sócios belgas prejudicados, o que não foi admitido.</w:t>
      </w:r>
    </w:p>
    <w:p w14:paraId="41179547" w14:textId="701F3618" w:rsidR="00AB43CE" w:rsidRPr="00AB43CE" w:rsidRDefault="00AB43CE" w:rsidP="00AB43CE">
      <w:pPr>
        <w:jc w:val="both"/>
        <w:rPr>
          <w:rFonts w:ascii="Book Antiqua" w:hAnsi="Book Antiqua"/>
          <w:sz w:val="19"/>
          <w:szCs w:val="19"/>
        </w:rPr>
      </w:pPr>
      <w:r w:rsidRPr="00B000E9">
        <w:rPr>
          <w:rFonts w:ascii="Book Antiqua" w:hAnsi="Book Antiqua"/>
          <w:i/>
          <w:iCs/>
          <w:sz w:val="19"/>
          <w:szCs w:val="19"/>
        </w:rPr>
        <w:t>Por</w:t>
      </w:r>
      <w:r w:rsidR="00B000E9">
        <w:rPr>
          <w:rFonts w:ascii="Book Antiqua" w:hAnsi="Book Antiqua"/>
          <w:i/>
          <w:iCs/>
          <w:sz w:val="19"/>
          <w:szCs w:val="19"/>
        </w:rPr>
        <w:t xml:space="preserve"> </w:t>
      </w:r>
      <w:r w:rsidRPr="00B000E9">
        <w:rPr>
          <w:rFonts w:ascii="Book Antiqua" w:hAnsi="Book Antiqua"/>
          <w:i/>
          <w:iCs/>
          <w:sz w:val="19"/>
          <w:szCs w:val="19"/>
        </w:rPr>
        <w:t xml:space="preserve">fim, </w:t>
      </w:r>
      <w:r w:rsidRPr="00B000E9">
        <w:rPr>
          <w:rFonts w:ascii="Book Antiqua" w:hAnsi="Book Antiqua"/>
          <w:b/>
          <w:bCs/>
          <w:i/>
          <w:iCs/>
          <w:sz w:val="19"/>
          <w:szCs w:val="19"/>
          <w:highlight w:val="yellow"/>
        </w:rPr>
        <w:t>a doutrina também adverte que, no caso de dupla nacionalidade</w:t>
      </w:r>
      <w:r w:rsidRPr="00B000E9">
        <w:rPr>
          <w:rFonts w:ascii="Book Antiqua" w:hAnsi="Book Antiqua"/>
          <w:i/>
          <w:iCs/>
          <w:sz w:val="19"/>
          <w:szCs w:val="19"/>
        </w:rPr>
        <w:t>, o</w:t>
      </w:r>
      <w:r w:rsidR="00B000E9">
        <w:rPr>
          <w:rFonts w:ascii="Book Antiqua" w:hAnsi="Book Antiqua"/>
          <w:i/>
          <w:iCs/>
          <w:sz w:val="19"/>
          <w:szCs w:val="19"/>
        </w:rPr>
        <w:t xml:space="preserve"> </w:t>
      </w:r>
      <w:r w:rsidRPr="00B000E9">
        <w:rPr>
          <w:rFonts w:ascii="Book Antiqua" w:hAnsi="Book Antiqua"/>
          <w:i/>
          <w:iCs/>
          <w:sz w:val="19"/>
          <w:szCs w:val="19"/>
        </w:rPr>
        <w:t xml:space="preserve">indivíduo pode valer-se da proteção de ambos os Estados dos quais é nacional, </w:t>
      </w:r>
      <w:r w:rsidRPr="00B000E9">
        <w:rPr>
          <w:rFonts w:ascii="Book Antiqua" w:hAnsi="Book Antiqua"/>
          <w:b/>
          <w:bCs/>
          <w:i/>
          <w:iCs/>
          <w:sz w:val="19"/>
          <w:szCs w:val="19"/>
          <w:highlight w:val="yellow"/>
        </w:rPr>
        <w:t>mas nunca de um contra o outro</w:t>
      </w:r>
      <w:r w:rsidRPr="00B000E9">
        <w:rPr>
          <w:rFonts w:ascii="Book Antiqua" w:hAnsi="Book Antiqua"/>
          <w:i/>
          <w:iCs/>
          <w:sz w:val="19"/>
          <w:szCs w:val="19"/>
        </w:rPr>
        <w:t>. É</w:t>
      </w:r>
      <w:r w:rsidR="00B000E9">
        <w:rPr>
          <w:rFonts w:ascii="Book Antiqua" w:hAnsi="Book Antiqua"/>
          <w:i/>
          <w:iCs/>
          <w:sz w:val="19"/>
          <w:szCs w:val="19"/>
        </w:rPr>
        <w:t xml:space="preserve"> </w:t>
      </w:r>
      <w:r w:rsidRPr="00B000E9">
        <w:rPr>
          <w:rFonts w:ascii="Book Antiqua" w:hAnsi="Book Antiqua"/>
          <w:i/>
          <w:iCs/>
          <w:sz w:val="19"/>
          <w:szCs w:val="19"/>
        </w:rPr>
        <w:t>dizer: Se o particular tem nacionalidade brasileira e americana, ele pode ser</w:t>
      </w:r>
      <w:r w:rsidR="00B000E9">
        <w:rPr>
          <w:rFonts w:ascii="Book Antiqua" w:hAnsi="Book Antiqua"/>
          <w:i/>
          <w:iCs/>
          <w:sz w:val="19"/>
          <w:szCs w:val="19"/>
        </w:rPr>
        <w:t xml:space="preserve"> </w:t>
      </w:r>
      <w:r w:rsidRPr="00B000E9">
        <w:rPr>
          <w:rFonts w:ascii="Book Antiqua" w:hAnsi="Book Antiqua"/>
          <w:i/>
          <w:iCs/>
          <w:sz w:val="19"/>
          <w:szCs w:val="19"/>
        </w:rPr>
        <w:t xml:space="preserve">protegido por qualquer um dos dois países, salvo se o Estado infrator for </w:t>
      </w:r>
      <w:proofErr w:type="spellStart"/>
      <w:r w:rsidRPr="00B000E9">
        <w:rPr>
          <w:rFonts w:ascii="Book Antiqua" w:hAnsi="Book Antiqua"/>
          <w:i/>
          <w:iCs/>
          <w:sz w:val="19"/>
          <w:szCs w:val="19"/>
        </w:rPr>
        <w:t>ooutro</w:t>
      </w:r>
      <w:proofErr w:type="spellEnd"/>
      <w:r w:rsidRPr="00B000E9">
        <w:rPr>
          <w:rFonts w:ascii="Book Antiqua" w:hAnsi="Book Antiqua"/>
          <w:i/>
          <w:iCs/>
          <w:sz w:val="19"/>
          <w:szCs w:val="19"/>
        </w:rPr>
        <w:t xml:space="preserve"> do qual é nacional</w:t>
      </w:r>
      <w:r w:rsidRPr="00AB43CE">
        <w:rPr>
          <w:rFonts w:ascii="Book Antiqua" w:hAnsi="Book Antiqua"/>
          <w:sz w:val="19"/>
          <w:szCs w:val="19"/>
        </w:rPr>
        <w:t>."</w:t>
      </w:r>
      <w:r>
        <w:rPr>
          <w:rFonts w:ascii="Book Antiqua" w:hAnsi="Book Antiqua"/>
          <w:sz w:val="19"/>
          <w:szCs w:val="19"/>
        </w:rPr>
        <w:t xml:space="preserve"> (Fonte: </w:t>
      </w:r>
      <w:r w:rsidRPr="00AB43CE">
        <w:rPr>
          <w:rFonts w:ascii="Book Antiqua" w:hAnsi="Book Antiqua"/>
          <w:sz w:val="19"/>
          <w:szCs w:val="19"/>
        </w:rPr>
        <w:t>Do blog do Bruno Barros</w:t>
      </w:r>
      <w:r>
        <w:rPr>
          <w:rFonts w:ascii="Book Antiqua" w:hAnsi="Book Antiqua"/>
          <w:sz w:val="19"/>
          <w:szCs w:val="19"/>
        </w:rPr>
        <w:t xml:space="preserve"> --</w:t>
      </w:r>
      <w:hyperlink r:id="rId22" w:history="1">
        <w:r w:rsidRPr="00B46C57">
          <w:rPr>
            <w:rStyle w:val="Hyperlink"/>
            <w:rFonts w:ascii="Book Antiqua" w:hAnsi="Book Antiqua"/>
            <w:sz w:val="19"/>
            <w:szCs w:val="19"/>
          </w:rPr>
          <w:t>http://blogdobrunobarros.blogspot.com.br/2012/05/dicas-de-direito-internacional-para.html</w:t>
        </w:r>
      </w:hyperlink>
      <w:r w:rsidRPr="00AB43CE">
        <w:rPr>
          <w:rFonts w:ascii="Book Antiqua" w:hAnsi="Book Antiqua"/>
          <w:sz w:val="19"/>
          <w:szCs w:val="19"/>
        </w:rPr>
        <w:t>)</w:t>
      </w:r>
      <w:r>
        <w:rPr>
          <w:rFonts w:ascii="Book Antiqua" w:hAnsi="Book Antiqua"/>
          <w:sz w:val="19"/>
          <w:szCs w:val="19"/>
        </w:rPr>
        <w:t>.</w:t>
      </w:r>
    </w:p>
    <w:p w14:paraId="2B832842" w14:textId="77777777" w:rsidR="00AB43CE" w:rsidRDefault="00AB43CE" w:rsidP="00844F67">
      <w:pPr>
        <w:jc w:val="both"/>
        <w:rPr>
          <w:rFonts w:ascii="Book Antiqua" w:hAnsi="Book Antiqua"/>
          <w:b/>
          <w:bCs/>
          <w:sz w:val="19"/>
          <w:szCs w:val="19"/>
        </w:rPr>
      </w:pPr>
    </w:p>
    <w:p w14:paraId="2E31E494" w14:textId="29DA6F5F" w:rsidR="00055852" w:rsidRDefault="00055852" w:rsidP="00844F67">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55852">
        <w:rPr>
          <w:rFonts w:ascii="Book Antiqua" w:hAnsi="Book Antiqua"/>
          <w:b/>
          <w:bCs/>
          <w:i/>
          <w:iCs/>
          <w:color w:val="FF0000"/>
          <w:sz w:val="19"/>
          <w:szCs w:val="19"/>
          <w:highlight w:val="green"/>
        </w:rPr>
        <w:t>TRT18-2014</w:t>
      </w:r>
      <w:r>
        <w:rPr>
          <w:rFonts w:ascii="Book Antiqua" w:hAnsi="Book Antiqua"/>
          <w:b/>
          <w:bCs/>
          <w:i/>
          <w:iCs/>
          <w:color w:val="FF0000"/>
          <w:sz w:val="19"/>
          <w:szCs w:val="19"/>
        </w:rPr>
        <w:t>: #</w:t>
      </w:r>
      <w:r w:rsidRPr="00055852">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Sobre o instituto da P</w:t>
      </w:r>
      <w:r w:rsidRPr="00055852">
        <w:rPr>
          <w:rFonts w:ascii="Book Antiqua" w:hAnsi="Book Antiqua"/>
          <w:sz w:val="19"/>
          <w:szCs w:val="19"/>
        </w:rPr>
        <w:t>roteção Diplomática</w:t>
      </w:r>
      <w:r>
        <w:rPr>
          <w:rFonts w:ascii="Book Antiqua" w:hAnsi="Book Antiqua"/>
          <w:sz w:val="19"/>
          <w:szCs w:val="19"/>
        </w:rPr>
        <w:t>, Paulo Henrique Portela explica: “</w:t>
      </w:r>
      <w:r w:rsidRPr="00055852">
        <w:rPr>
          <w:rFonts w:ascii="Book Antiqua" w:hAnsi="Book Antiqua"/>
          <w:i/>
          <w:iCs/>
          <w:sz w:val="19"/>
          <w:szCs w:val="19"/>
        </w:rPr>
        <w:t xml:space="preserve">Tecnicamente, as organizações internacionais, não oferecem 'proteção diplomática', e sim 'proteção funcional', voltada a resguardar pessoas a seu serviço. A proteção funcional prefere à diplomática quando o indivíduo está a serviço do organismo internacional e pode ser exercida contra o próprio Estado do qual o funcionário é nacional, o que se deve à necessidade de assegurar a independência do agente e, em última instância, </w:t>
      </w:r>
      <w:r w:rsidRPr="00055852">
        <w:rPr>
          <w:rFonts w:ascii="Book Antiqua" w:hAnsi="Book Antiqua"/>
          <w:i/>
          <w:iCs/>
          <w:sz w:val="19"/>
          <w:szCs w:val="19"/>
        </w:rPr>
        <w:lastRenderedPageBreak/>
        <w:t>da própria entidade</w:t>
      </w:r>
      <w:r>
        <w:rPr>
          <w:rFonts w:ascii="Book Antiqua" w:hAnsi="Book Antiqua"/>
          <w:i/>
          <w:iCs/>
          <w:sz w:val="19"/>
          <w:szCs w:val="19"/>
        </w:rPr>
        <w:t>”.</w:t>
      </w:r>
      <w:r w:rsidRPr="00055852">
        <w:rPr>
          <w:rFonts w:ascii="Book Antiqua" w:hAnsi="Book Antiqua"/>
          <w:sz w:val="19"/>
          <w:szCs w:val="19"/>
        </w:rPr>
        <w:t xml:space="preserve"> (Livro: Direito Internacional Público e Privado. Paulo Henrique Portela. 4º ed. 2012. pg. 381).</w:t>
      </w:r>
    </w:p>
    <w:p w14:paraId="5D42BF31" w14:textId="77777777" w:rsidR="00055852" w:rsidRDefault="00055852" w:rsidP="00844F67">
      <w:pPr>
        <w:jc w:val="both"/>
        <w:rPr>
          <w:rFonts w:ascii="Book Antiqua" w:hAnsi="Book Antiqua"/>
          <w:b/>
          <w:bCs/>
          <w:sz w:val="19"/>
          <w:szCs w:val="19"/>
        </w:rPr>
      </w:pPr>
    </w:p>
    <w:p w14:paraId="0ED1059B" w14:textId="1B75DD73" w:rsidR="00844F67" w:rsidRPr="00844F67" w:rsidRDefault="00844F67" w:rsidP="00844F67">
      <w:pPr>
        <w:jc w:val="both"/>
        <w:rPr>
          <w:rFonts w:ascii="Book Antiqua" w:hAnsi="Book Antiqua"/>
          <w:sz w:val="19"/>
          <w:szCs w:val="19"/>
        </w:rPr>
      </w:pPr>
      <w:r>
        <w:rPr>
          <w:rFonts w:ascii="Book Antiqua" w:hAnsi="Book Antiqua"/>
          <w:b/>
          <w:bCs/>
          <w:sz w:val="19"/>
          <w:szCs w:val="19"/>
        </w:rPr>
        <w:t>(DPU-2010-CESPE)</w:t>
      </w:r>
      <w:r>
        <w:rPr>
          <w:rFonts w:ascii="Book Antiqua" w:hAnsi="Book Antiqua"/>
          <w:sz w:val="19"/>
          <w:szCs w:val="19"/>
        </w:rPr>
        <w:t xml:space="preserve">: </w:t>
      </w:r>
      <w:r w:rsidRPr="00844F67">
        <w:rPr>
          <w:rFonts w:ascii="Book Antiqua" w:hAnsi="Book Antiqua"/>
          <w:sz w:val="19"/>
          <w:szCs w:val="19"/>
        </w:rPr>
        <w:t xml:space="preserve">A </w:t>
      </w:r>
      <w:proofErr w:type="spellStart"/>
      <w:r w:rsidRPr="00844F67">
        <w:rPr>
          <w:rFonts w:ascii="Book Antiqua" w:hAnsi="Book Antiqua"/>
          <w:i/>
          <w:iCs/>
          <w:sz w:val="19"/>
          <w:szCs w:val="19"/>
        </w:rPr>
        <w:t>lex</w:t>
      </w:r>
      <w:proofErr w:type="spellEnd"/>
      <w:r w:rsidRPr="00844F67">
        <w:rPr>
          <w:rFonts w:ascii="Book Antiqua" w:hAnsi="Book Antiqua"/>
          <w:i/>
          <w:iCs/>
          <w:sz w:val="19"/>
          <w:szCs w:val="19"/>
        </w:rPr>
        <w:t xml:space="preserve"> </w:t>
      </w:r>
      <w:proofErr w:type="spellStart"/>
      <w:r w:rsidRPr="00844F67">
        <w:rPr>
          <w:rFonts w:ascii="Book Antiqua" w:hAnsi="Book Antiqua"/>
          <w:i/>
          <w:iCs/>
          <w:sz w:val="19"/>
          <w:szCs w:val="19"/>
        </w:rPr>
        <w:t>damni</w:t>
      </w:r>
      <w:proofErr w:type="spellEnd"/>
      <w:r w:rsidRPr="00844F67">
        <w:rPr>
          <w:rFonts w:ascii="Book Antiqua" w:hAnsi="Book Antiqua"/>
          <w:sz w:val="19"/>
          <w:szCs w:val="19"/>
        </w:rPr>
        <w:t>, como espécie de elemento de conexão, indica que a lei aplicável deve ser a do lugar em que se tenham manifestado as consequências de um ato ilícito, para reger a obrigação de indenizar aquele que tenha sido atingido por conduta delitiva de outra parte em relação jurídica internacional.</w:t>
      </w:r>
    </w:p>
    <w:p w14:paraId="4B3FE91B" w14:textId="51B90687" w:rsidR="00844F67" w:rsidRPr="00844F67" w:rsidRDefault="00844F67" w:rsidP="00844F6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44F67">
        <w:rPr>
          <w:rFonts w:ascii="Book Antiqua" w:hAnsi="Book Antiqua"/>
          <w:b/>
          <w:bCs/>
          <w:sz w:val="19"/>
          <w:szCs w:val="19"/>
          <w:highlight w:val="cyan"/>
        </w:rPr>
        <w:t>Regras de conexão</w:t>
      </w:r>
      <w:r w:rsidRPr="00844F67">
        <w:rPr>
          <w:rFonts w:ascii="Book Antiqua" w:hAnsi="Book Antiqua"/>
          <w:sz w:val="19"/>
          <w:szCs w:val="19"/>
        </w:rPr>
        <w:t xml:space="preserve">: são regras que indicam o direito a ser aplicado para resolver o conflito; a regra vai ligar a lei ao fato. Uma delas é a </w:t>
      </w:r>
      <w:proofErr w:type="spellStart"/>
      <w:r w:rsidRPr="00844F67">
        <w:rPr>
          <w:rFonts w:ascii="Book Antiqua" w:hAnsi="Book Antiqua"/>
          <w:sz w:val="19"/>
          <w:szCs w:val="19"/>
        </w:rPr>
        <w:t>lex</w:t>
      </w:r>
      <w:proofErr w:type="spellEnd"/>
      <w:r w:rsidRPr="00844F67">
        <w:rPr>
          <w:rFonts w:ascii="Book Antiqua" w:hAnsi="Book Antiqua"/>
          <w:sz w:val="19"/>
          <w:szCs w:val="19"/>
        </w:rPr>
        <w:t xml:space="preserve"> </w:t>
      </w:r>
      <w:proofErr w:type="spellStart"/>
      <w:r w:rsidRPr="00844F67">
        <w:rPr>
          <w:rFonts w:ascii="Book Antiqua" w:hAnsi="Book Antiqua"/>
          <w:sz w:val="19"/>
          <w:szCs w:val="19"/>
        </w:rPr>
        <w:t>damni</w:t>
      </w:r>
      <w:proofErr w:type="spellEnd"/>
      <w:r w:rsidRPr="00844F67">
        <w:rPr>
          <w:rFonts w:ascii="Book Antiqua" w:hAnsi="Book Antiqua"/>
          <w:sz w:val="19"/>
          <w:szCs w:val="19"/>
        </w:rPr>
        <w:t xml:space="preserve">, segundo a qual se aplica a lei do local onde se manifestaram as </w:t>
      </w:r>
      <w:r w:rsidR="008961FF" w:rsidRPr="00844F67">
        <w:rPr>
          <w:rFonts w:ascii="Book Antiqua" w:hAnsi="Book Antiqua"/>
          <w:sz w:val="19"/>
          <w:szCs w:val="19"/>
        </w:rPr>
        <w:t>consequências</w:t>
      </w:r>
      <w:r w:rsidRPr="00844F67">
        <w:rPr>
          <w:rFonts w:ascii="Book Antiqua" w:hAnsi="Book Antiqua"/>
          <w:sz w:val="19"/>
          <w:szCs w:val="19"/>
        </w:rPr>
        <w:t xml:space="preserve"> do ato ilícito para reger a obrigação de indenizar.</w:t>
      </w:r>
    </w:p>
    <w:p w14:paraId="7CF8D68B" w14:textId="77777777" w:rsidR="00844F67" w:rsidRDefault="00844F67" w:rsidP="00A43A2A">
      <w:pPr>
        <w:jc w:val="both"/>
        <w:rPr>
          <w:rFonts w:ascii="Book Antiqua" w:hAnsi="Book Antiqua"/>
          <w:b/>
          <w:bCs/>
          <w:sz w:val="19"/>
          <w:szCs w:val="19"/>
        </w:rPr>
      </w:pPr>
    </w:p>
    <w:p w14:paraId="19536CB3" w14:textId="5430B5D0" w:rsidR="00030A22" w:rsidRPr="00A92CCF" w:rsidRDefault="00030A22" w:rsidP="00A43A2A">
      <w:pPr>
        <w:jc w:val="both"/>
        <w:rPr>
          <w:rFonts w:ascii="Book Antiqua" w:hAnsi="Book Antiqua"/>
          <w:b/>
          <w:bCs/>
          <w:sz w:val="19"/>
          <w:szCs w:val="19"/>
        </w:rPr>
      </w:pPr>
      <w:r w:rsidRPr="00A92CCF">
        <w:rPr>
          <w:rFonts w:ascii="Book Antiqua" w:hAnsi="Book Antiqua"/>
          <w:b/>
          <w:bCs/>
          <w:sz w:val="19"/>
          <w:szCs w:val="19"/>
        </w:rPr>
        <w:t xml:space="preserve">TEMA </w:t>
      </w:r>
      <w:r w:rsidR="000155F6">
        <w:rPr>
          <w:rFonts w:ascii="Book Antiqua" w:hAnsi="Book Antiqua"/>
          <w:b/>
          <w:bCs/>
          <w:sz w:val="19"/>
          <w:szCs w:val="19"/>
        </w:rPr>
        <w:t>3</w:t>
      </w:r>
      <w:r w:rsidRPr="00A92CCF">
        <w:rPr>
          <w:rFonts w:ascii="Book Antiqua" w:hAnsi="Book Antiqua"/>
          <w:b/>
          <w:bCs/>
          <w:sz w:val="19"/>
          <w:szCs w:val="19"/>
        </w:rPr>
        <w:t xml:space="preserve">: </w:t>
      </w:r>
      <w:r w:rsidR="00A80D36" w:rsidRPr="00A80D36">
        <w:rPr>
          <w:rFonts w:ascii="Book Antiqua" w:hAnsi="Book Antiqua"/>
          <w:b/>
          <w:bCs/>
          <w:sz w:val="19"/>
          <w:szCs w:val="19"/>
        </w:rPr>
        <w:t xml:space="preserve">Direito do Comércio Internacional e </w:t>
      </w:r>
      <w:r w:rsidR="00A80D36" w:rsidRPr="00A80D36">
        <w:rPr>
          <w:rFonts w:ascii="Book Antiqua" w:hAnsi="Book Antiqua"/>
          <w:b/>
          <w:bCs/>
          <w:i/>
          <w:iCs/>
          <w:sz w:val="19"/>
          <w:szCs w:val="19"/>
        </w:rPr>
        <w:t xml:space="preserve">Lex </w:t>
      </w:r>
      <w:proofErr w:type="spellStart"/>
      <w:r w:rsidR="00A80D36" w:rsidRPr="00A80D36">
        <w:rPr>
          <w:rFonts w:ascii="Book Antiqua" w:hAnsi="Book Antiqua"/>
          <w:b/>
          <w:bCs/>
          <w:i/>
          <w:iCs/>
          <w:sz w:val="19"/>
          <w:szCs w:val="19"/>
        </w:rPr>
        <w:t>Mercatoria</w:t>
      </w:r>
      <w:proofErr w:type="spellEnd"/>
    </w:p>
    <w:p w14:paraId="126F8BFD" w14:textId="262F256C" w:rsidR="00B4310C" w:rsidRDefault="00B4310C" w:rsidP="00A43A2A">
      <w:pPr>
        <w:jc w:val="both"/>
        <w:rPr>
          <w:rFonts w:ascii="Book Antiqua" w:hAnsi="Book Antiqua"/>
          <w:sz w:val="19"/>
          <w:szCs w:val="19"/>
        </w:rPr>
      </w:pPr>
      <w:r>
        <w:rPr>
          <w:rFonts w:ascii="Book Antiqua" w:hAnsi="Book Antiqua"/>
          <w:b/>
          <w:bCs/>
          <w:sz w:val="19"/>
          <w:szCs w:val="19"/>
        </w:rPr>
        <w:t>(TRF2-2018)</w:t>
      </w:r>
      <w:r>
        <w:rPr>
          <w:rFonts w:ascii="Book Antiqua" w:hAnsi="Book Antiqua"/>
          <w:sz w:val="19"/>
          <w:szCs w:val="19"/>
        </w:rPr>
        <w:t xml:space="preserve">: </w:t>
      </w:r>
      <w:r w:rsidRPr="00B4310C">
        <w:rPr>
          <w:rFonts w:ascii="Book Antiqua" w:hAnsi="Book Antiqua"/>
          <w:sz w:val="19"/>
          <w:szCs w:val="19"/>
        </w:rPr>
        <w:t>Com relação à OMC e ao GATT, assinale a alternativa correta:</w:t>
      </w:r>
      <w:r>
        <w:rPr>
          <w:rFonts w:ascii="Book Antiqua" w:hAnsi="Book Antiqua"/>
          <w:sz w:val="19"/>
          <w:szCs w:val="19"/>
        </w:rPr>
        <w:t xml:space="preserve"> </w:t>
      </w:r>
      <w:r w:rsidRPr="00B4310C">
        <w:rPr>
          <w:rFonts w:ascii="Book Antiqua" w:hAnsi="Book Antiqua"/>
          <w:sz w:val="19"/>
          <w:szCs w:val="19"/>
        </w:rPr>
        <w:t>O GATT adota o princípio da nação mais favorecida, ou seja, um favorecimento alfandegário oferecido a uma nação deve ser extensível aos demais países.</w:t>
      </w:r>
    </w:p>
    <w:p w14:paraId="79BB768C" w14:textId="423C40EF" w:rsidR="00B4310C" w:rsidRDefault="00B4310C"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4310C">
        <w:rPr>
          <w:rFonts w:ascii="Book Antiqua" w:hAnsi="Book Antiqua"/>
          <w:sz w:val="19"/>
          <w:szCs w:val="19"/>
        </w:rPr>
        <w:t xml:space="preserve">Um dos objetivos estabelecidos no preâmbulo do GATT 1947 foi a eliminação do tratamento discriminatório no comércio internacional, ou seja, a eliminação do tratamento distinto e discricionário entre as partes contratantes. O princípio da não discriminação é fomentado por meio da aceitação de regras relativas </w:t>
      </w:r>
      <w:proofErr w:type="gramStart"/>
      <w:r w:rsidRPr="00B4310C">
        <w:rPr>
          <w:rFonts w:ascii="Book Antiqua" w:hAnsi="Book Antiqua"/>
          <w:sz w:val="19"/>
          <w:szCs w:val="19"/>
        </w:rPr>
        <w:t>a</w:t>
      </w:r>
      <w:proofErr w:type="gramEnd"/>
      <w:r w:rsidRPr="00B4310C">
        <w:rPr>
          <w:rFonts w:ascii="Book Antiqua" w:hAnsi="Book Antiqua"/>
          <w:sz w:val="19"/>
          <w:szCs w:val="19"/>
        </w:rPr>
        <w:t xml:space="preserve"> nação mais favorecida, em que cada país signatário tem a obrigação de conceder o mesmo tratamento (mais favorecido) dispensado a outros países. Esta cláusula é útil aos países com menor poder de barganha no comercio internacional, que automaticamente se beneficiam das reduções tarifárias negociadas por grandes produtores e importadores. A cláusula de nação mais favorecida, impediria a discriminação entre os países-membro do acordo geral e estimularia as relações multilaterais entre estes países, ficando estabelecido que toda vantagem, favor, privilégio ou imunidade concedida a um contratante, deve ser transferido a todos os demais membros do sistema multilateral automática e incondicionalmente.</w:t>
      </w:r>
    </w:p>
    <w:p w14:paraId="00B6768D" w14:textId="72EEBB76" w:rsidR="00B4310C" w:rsidRDefault="00B4310C" w:rsidP="00A43A2A">
      <w:pPr>
        <w:jc w:val="both"/>
        <w:rPr>
          <w:rFonts w:ascii="Book Antiqua" w:hAnsi="Book Antiqua"/>
          <w:sz w:val="19"/>
          <w:szCs w:val="19"/>
        </w:rPr>
      </w:pPr>
    </w:p>
    <w:p w14:paraId="4B9A9F92" w14:textId="010EEC94" w:rsidR="00B4310C" w:rsidRDefault="00B4310C" w:rsidP="00A43A2A">
      <w:pPr>
        <w:jc w:val="both"/>
        <w:rPr>
          <w:rFonts w:ascii="Book Antiqua" w:hAnsi="Book Antiqua"/>
          <w:sz w:val="19"/>
          <w:szCs w:val="19"/>
        </w:rPr>
      </w:pPr>
      <w:r>
        <w:rPr>
          <w:rFonts w:ascii="Book Antiqua" w:hAnsi="Book Antiqua"/>
          <w:b/>
          <w:bCs/>
          <w:sz w:val="19"/>
          <w:szCs w:val="19"/>
        </w:rPr>
        <w:t>(TRF2-2018)</w:t>
      </w:r>
      <w:r>
        <w:rPr>
          <w:rFonts w:ascii="Book Antiqua" w:hAnsi="Book Antiqua"/>
          <w:sz w:val="19"/>
          <w:szCs w:val="19"/>
        </w:rPr>
        <w:t xml:space="preserve">: </w:t>
      </w:r>
      <w:r w:rsidRPr="00B4310C">
        <w:rPr>
          <w:rFonts w:ascii="Book Antiqua" w:hAnsi="Book Antiqua"/>
          <w:sz w:val="19"/>
          <w:szCs w:val="19"/>
        </w:rPr>
        <w:t>Com relação à OMC e ao GATT, assinale a alternativa correta:</w:t>
      </w:r>
      <w:r>
        <w:rPr>
          <w:rFonts w:ascii="Book Antiqua" w:hAnsi="Book Antiqua"/>
          <w:sz w:val="19"/>
          <w:szCs w:val="19"/>
        </w:rPr>
        <w:t xml:space="preserve"> </w:t>
      </w:r>
      <w:r w:rsidRPr="00B4310C">
        <w:rPr>
          <w:rFonts w:ascii="Book Antiqua" w:hAnsi="Book Antiqua"/>
          <w:sz w:val="19"/>
          <w:szCs w:val="19"/>
        </w:rPr>
        <w:t>A cláusula de habilitação, enquanto princípio do GATT, admite uma exceção ao princípio da nação mais favorecida.</w:t>
      </w:r>
    </w:p>
    <w:p w14:paraId="34969F57" w14:textId="1C93ED23" w:rsidR="00B4310C" w:rsidRDefault="00B4310C"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4310C">
        <w:rPr>
          <w:rFonts w:ascii="Book Antiqua" w:hAnsi="Book Antiqua"/>
          <w:sz w:val="19"/>
          <w:szCs w:val="19"/>
        </w:rPr>
        <w:t>As “</w:t>
      </w:r>
      <w:r w:rsidRPr="00B4310C">
        <w:rPr>
          <w:rFonts w:ascii="Book Antiqua" w:hAnsi="Book Antiqua"/>
          <w:i/>
          <w:iCs/>
          <w:sz w:val="19"/>
          <w:szCs w:val="19"/>
        </w:rPr>
        <w:t>cláusulas de habilitação</w:t>
      </w:r>
      <w:r w:rsidRPr="00B4310C">
        <w:rPr>
          <w:rFonts w:ascii="Book Antiqua" w:hAnsi="Book Antiqua"/>
          <w:sz w:val="19"/>
          <w:szCs w:val="19"/>
        </w:rPr>
        <w:t>” (</w:t>
      </w:r>
      <w:proofErr w:type="spellStart"/>
      <w:r w:rsidRPr="00B4310C">
        <w:rPr>
          <w:rFonts w:ascii="Book Antiqua" w:hAnsi="Book Antiqua"/>
          <w:i/>
          <w:iCs/>
          <w:sz w:val="19"/>
          <w:szCs w:val="19"/>
        </w:rPr>
        <w:t>Enabling</w:t>
      </w:r>
      <w:proofErr w:type="spellEnd"/>
      <w:r w:rsidRPr="00B4310C">
        <w:rPr>
          <w:rFonts w:ascii="Book Antiqua" w:hAnsi="Book Antiqua"/>
          <w:i/>
          <w:iCs/>
          <w:sz w:val="19"/>
          <w:szCs w:val="19"/>
        </w:rPr>
        <w:t xml:space="preserve"> </w:t>
      </w:r>
      <w:proofErr w:type="spellStart"/>
      <w:r w:rsidRPr="00B4310C">
        <w:rPr>
          <w:rFonts w:ascii="Book Antiqua" w:hAnsi="Book Antiqua"/>
          <w:i/>
          <w:iCs/>
          <w:sz w:val="19"/>
          <w:szCs w:val="19"/>
        </w:rPr>
        <w:t>Clauses</w:t>
      </w:r>
      <w:proofErr w:type="spellEnd"/>
      <w:r w:rsidRPr="00B4310C">
        <w:rPr>
          <w:rFonts w:ascii="Book Antiqua" w:hAnsi="Book Antiqua"/>
          <w:sz w:val="19"/>
          <w:szCs w:val="19"/>
        </w:rPr>
        <w:t>) configuram uma exceção ao princípio da nação mais favorecida, segundo as quais é permitido que se conceda um tratamento diferenciado e mais favorecido aos países em desenvolvimento, sem que seja necessário conceder igual tratamento a outros países-membros.</w:t>
      </w:r>
    </w:p>
    <w:p w14:paraId="386FBF93" w14:textId="71FD2929" w:rsidR="00B4310C" w:rsidRDefault="00B4310C"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A</w:t>
      </w:r>
      <w:r w:rsidRPr="00B4310C">
        <w:rPr>
          <w:rFonts w:ascii="Book Antiqua" w:hAnsi="Book Antiqua"/>
          <w:sz w:val="19"/>
          <w:szCs w:val="19"/>
        </w:rPr>
        <w:t xml:space="preserve"> </w:t>
      </w:r>
      <w:r w:rsidRPr="00B4310C">
        <w:rPr>
          <w:rFonts w:ascii="Book Antiqua" w:hAnsi="Book Antiqua"/>
          <w:b/>
          <w:bCs/>
          <w:sz w:val="19"/>
          <w:szCs w:val="19"/>
          <w:highlight w:val="cyan"/>
        </w:rPr>
        <w:t>Cláusula da Nação mais favorecida - CNMF</w:t>
      </w:r>
      <w:r w:rsidRPr="00B4310C">
        <w:rPr>
          <w:rFonts w:ascii="Book Antiqua" w:hAnsi="Book Antiqua"/>
          <w:sz w:val="19"/>
          <w:szCs w:val="19"/>
        </w:rPr>
        <w:t xml:space="preserve"> dispõe que todas as vantagens e privilégios acordados a um Membro da OMC devem ser estendidos a todos os demais Membros da organização, imediatamente e sem imposição de condições. Porém, essa regra não poderia ser aplicada de forma indistinta, pois isso prejudicaria o comércio internacional e também acabaria prejudicando as nações mais pobres. Assim, várias exceções foram criadas a essa cláusula. Uma delas é a citada - a cláusula de habilitação. A </w:t>
      </w:r>
      <w:r w:rsidRPr="00B4310C">
        <w:rPr>
          <w:rFonts w:ascii="Book Antiqua" w:hAnsi="Book Antiqua"/>
          <w:b/>
          <w:bCs/>
          <w:i/>
          <w:iCs/>
          <w:sz w:val="19"/>
          <w:szCs w:val="19"/>
          <w:highlight w:val="cyan"/>
        </w:rPr>
        <w:t>cláusula de habilitação</w:t>
      </w:r>
      <w:r w:rsidRPr="00B4310C">
        <w:rPr>
          <w:rFonts w:ascii="Book Antiqua" w:hAnsi="Book Antiqua"/>
          <w:sz w:val="19"/>
          <w:szCs w:val="19"/>
        </w:rPr>
        <w:t xml:space="preserve"> (</w:t>
      </w:r>
      <w:proofErr w:type="spellStart"/>
      <w:r w:rsidRPr="00B4310C">
        <w:rPr>
          <w:rFonts w:ascii="Book Antiqua" w:hAnsi="Book Antiqua"/>
          <w:i/>
          <w:iCs/>
          <w:sz w:val="19"/>
          <w:szCs w:val="19"/>
        </w:rPr>
        <w:t>Enabling</w:t>
      </w:r>
      <w:proofErr w:type="spellEnd"/>
      <w:r w:rsidRPr="00B4310C">
        <w:rPr>
          <w:rFonts w:ascii="Book Antiqua" w:hAnsi="Book Antiqua"/>
          <w:i/>
          <w:iCs/>
          <w:sz w:val="19"/>
          <w:szCs w:val="19"/>
        </w:rPr>
        <w:t xml:space="preserve"> </w:t>
      </w:r>
      <w:proofErr w:type="spellStart"/>
      <w:r w:rsidRPr="00B4310C">
        <w:rPr>
          <w:rFonts w:ascii="Book Antiqua" w:hAnsi="Book Antiqua"/>
          <w:i/>
          <w:iCs/>
          <w:sz w:val="19"/>
          <w:szCs w:val="19"/>
        </w:rPr>
        <w:t>Clause</w:t>
      </w:r>
      <w:r>
        <w:rPr>
          <w:rFonts w:ascii="Book Antiqua" w:hAnsi="Book Antiqua"/>
          <w:sz w:val="19"/>
          <w:szCs w:val="19"/>
        </w:rPr>
        <w:t>s</w:t>
      </w:r>
      <w:proofErr w:type="spellEnd"/>
      <w:r w:rsidRPr="00B4310C">
        <w:rPr>
          <w:rFonts w:ascii="Book Antiqua" w:hAnsi="Book Antiqua"/>
          <w:sz w:val="19"/>
          <w:szCs w:val="19"/>
        </w:rPr>
        <w:t xml:space="preserve">) consiste na regra, adotada por ocasião da Rodada Tóquio (em 1979), pela qual é possível </w:t>
      </w:r>
      <w:r w:rsidRPr="00B4310C">
        <w:rPr>
          <w:rFonts w:ascii="Book Antiqua" w:hAnsi="Book Antiqua"/>
          <w:b/>
          <w:bCs/>
          <w:sz w:val="19"/>
          <w:szCs w:val="19"/>
          <w:highlight w:val="yellow"/>
        </w:rPr>
        <w:t>a celebração de acordos regionais ou gerais entre países em desenvolvimento</w:t>
      </w:r>
      <w:r w:rsidRPr="00B4310C">
        <w:rPr>
          <w:rFonts w:ascii="Book Antiqua" w:hAnsi="Book Antiqua"/>
          <w:sz w:val="19"/>
          <w:szCs w:val="19"/>
        </w:rPr>
        <w:t>. Logo, esses países podem reduzir ou eliminar entre si as travas ao comércio recíproco, sem ter que conceder essas vantagens aos países mais ricos. Como não é obrigatório que os países menos desenvolvidos criem tais acordos entre si, a cláusula é chamada de "habilitação", pois depende de vontade dos países com menor desenvolvimento em se habilitarem ao reconhecimento da exceção, negociando entre si.</w:t>
      </w:r>
    </w:p>
    <w:p w14:paraId="02160307" w14:textId="217ECE67" w:rsidR="00B4310C" w:rsidRDefault="00B4310C" w:rsidP="00A43A2A">
      <w:pPr>
        <w:jc w:val="both"/>
        <w:rPr>
          <w:rFonts w:ascii="Book Antiqua" w:hAnsi="Book Antiqua"/>
          <w:sz w:val="19"/>
          <w:szCs w:val="19"/>
        </w:rPr>
      </w:pPr>
    </w:p>
    <w:p w14:paraId="18C11B5E" w14:textId="4359F7C3" w:rsidR="00B4310C" w:rsidRDefault="00B4310C"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310C">
        <w:rPr>
          <w:rFonts w:ascii="Book Antiqua" w:hAnsi="Book Antiqua"/>
          <w:b/>
          <w:bCs/>
          <w:i/>
          <w:iCs/>
          <w:color w:val="FF0000"/>
          <w:sz w:val="19"/>
          <w:szCs w:val="19"/>
          <w:highlight w:val="green"/>
        </w:rPr>
        <w:t>Parêntese</w:t>
      </w:r>
      <w:r w:rsidRPr="00A92CCF">
        <w:rPr>
          <w:rFonts w:ascii="Book Antiqua" w:hAnsi="Book Antiqua"/>
          <w:sz w:val="19"/>
          <w:szCs w:val="19"/>
        </w:rPr>
        <w:t>:</w:t>
      </w:r>
      <w:r>
        <w:rPr>
          <w:rFonts w:ascii="Book Antiqua" w:hAnsi="Book Antiqua"/>
          <w:sz w:val="19"/>
          <w:szCs w:val="19"/>
        </w:rPr>
        <w:t xml:space="preserve"> </w:t>
      </w:r>
      <w:r w:rsidRPr="00B4310C">
        <w:rPr>
          <w:rFonts w:ascii="Book Antiqua" w:hAnsi="Book Antiqua"/>
          <w:sz w:val="19"/>
          <w:szCs w:val="19"/>
        </w:rPr>
        <w:t xml:space="preserve">O GATT foi um acordo internacional estabelecido em 1947, </w:t>
      </w:r>
      <w:r w:rsidRPr="00B4310C">
        <w:rPr>
          <w:rFonts w:ascii="Book Antiqua" w:hAnsi="Book Antiqua"/>
          <w:b/>
          <w:bCs/>
          <w:sz w:val="19"/>
          <w:szCs w:val="19"/>
          <w:highlight w:val="yellow"/>
        </w:rPr>
        <w:t>visando promover o comércio internacional e remover ou reduzir barreiras comerciais</w:t>
      </w:r>
      <w:r w:rsidRPr="00B4310C">
        <w:rPr>
          <w:rFonts w:ascii="Book Antiqua" w:hAnsi="Book Antiqua"/>
          <w:sz w:val="19"/>
          <w:szCs w:val="19"/>
        </w:rPr>
        <w:t xml:space="preserve">, tais como tarifas ou quotas de importação, e a eliminação de preferências entre os signatários, visando obter vantagens mútuas. </w:t>
      </w:r>
      <w:r w:rsidRPr="00B4310C">
        <w:rPr>
          <w:rFonts w:ascii="Book Antiqua" w:hAnsi="Book Antiqua"/>
          <w:sz w:val="19"/>
          <w:szCs w:val="19"/>
        </w:rPr>
        <w:lastRenderedPageBreak/>
        <w:t xml:space="preserve">Trata-se de </w:t>
      </w:r>
      <w:r w:rsidRPr="00B4310C">
        <w:rPr>
          <w:rFonts w:ascii="Book Antiqua" w:hAnsi="Book Antiqua"/>
          <w:b/>
          <w:bCs/>
          <w:sz w:val="19"/>
          <w:szCs w:val="19"/>
          <w:highlight w:val="yellow"/>
        </w:rPr>
        <w:t>um conjunto de normas e concessões tarifárias destinadas a impulsionar o livre comércio e a combater práticas protecionistas nas relações comerciais internacionais</w:t>
      </w:r>
      <w:r w:rsidRPr="00B4310C">
        <w:rPr>
          <w:rFonts w:ascii="Book Antiqua" w:hAnsi="Book Antiqua"/>
          <w:sz w:val="19"/>
          <w:szCs w:val="19"/>
        </w:rPr>
        <w:t xml:space="preserve">. </w:t>
      </w:r>
      <w:r w:rsidRPr="00B4310C">
        <w:rPr>
          <w:rFonts w:ascii="Book Antiqua" w:hAnsi="Book Antiqua"/>
          <w:b/>
          <w:bCs/>
          <w:sz w:val="19"/>
          <w:szCs w:val="19"/>
          <w:highlight w:val="yellow"/>
        </w:rPr>
        <w:t>O GATT não integra a estrutura da OMC</w:t>
      </w:r>
      <w:r w:rsidRPr="00B4310C">
        <w:rPr>
          <w:rFonts w:ascii="Book Antiqua" w:hAnsi="Book Antiqua"/>
          <w:sz w:val="19"/>
          <w:szCs w:val="19"/>
        </w:rPr>
        <w:t>.</w:t>
      </w:r>
    </w:p>
    <w:p w14:paraId="13B10AB8" w14:textId="09F4ECAB" w:rsidR="00B4310C" w:rsidRDefault="00B4310C" w:rsidP="00A43A2A">
      <w:pPr>
        <w:jc w:val="both"/>
        <w:rPr>
          <w:rFonts w:ascii="Book Antiqua" w:hAnsi="Book Antiqua"/>
          <w:sz w:val="19"/>
          <w:szCs w:val="19"/>
        </w:rPr>
      </w:pPr>
    </w:p>
    <w:p w14:paraId="14281BF7" w14:textId="70373D97" w:rsidR="00B4310C" w:rsidRPr="00B4310C" w:rsidRDefault="00B4310C"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310C">
        <w:rPr>
          <w:rFonts w:ascii="Book Antiqua" w:hAnsi="Book Antiqua"/>
          <w:b/>
          <w:bCs/>
          <w:i/>
          <w:iCs/>
          <w:color w:val="FF0000"/>
          <w:sz w:val="19"/>
          <w:szCs w:val="19"/>
          <w:highlight w:val="green"/>
        </w:rPr>
        <w:t>Parêntese</w:t>
      </w:r>
      <w:r w:rsidR="005B255B">
        <w:rPr>
          <w:rFonts w:ascii="Book Antiqua" w:hAnsi="Book Antiqua"/>
          <w:b/>
          <w:bCs/>
          <w:i/>
          <w:iCs/>
          <w:color w:val="FF0000"/>
          <w:sz w:val="19"/>
          <w:szCs w:val="19"/>
        </w:rPr>
        <w:t>: #</w:t>
      </w:r>
      <w:r w:rsidR="005B255B">
        <w:rPr>
          <w:rFonts w:ascii="Book Antiqua" w:hAnsi="Book Antiqua"/>
          <w:b/>
          <w:bCs/>
          <w:i/>
          <w:iCs/>
          <w:color w:val="FF0000"/>
          <w:sz w:val="19"/>
          <w:szCs w:val="19"/>
          <w:highlight w:val="green"/>
        </w:rPr>
        <w:t>TRT6-2013</w:t>
      </w:r>
      <w:r w:rsidR="005B255B">
        <w:rPr>
          <w:rFonts w:ascii="Book Antiqua" w:hAnsi="Book Antiqua"/>
          <w:b/>
          <w:bCs/>
          <w:i/>
          <w:iCs/>
          <w:color w:val="FF0000"/>
          <w:sz w:val="19"/>
          <w:szCs w:val="19"/>
        </w:rPr>
        <w:t>: #</w:t>
      </w:r>
      <w:r w:rsidR="005B255B" w:rsidRPr="005B255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B4310C">
        <w:rPr>
          <w:rFonts w:ascii="Book Antiqua" w:hAnsi="Book Antiqua"/>
          <w:sz w:val="19"/>
          <w:szCs w:val="19"/>
        </w:rPr>
        <w:t xml:space="preserve">O centro William </w:t>
      </w:r>
      <w:proofErr w:type="spellStart"/>
      <w:r w:rsidRPr="00B4310C">
        <w:rPr>
          <w:rFonts w:ascii="Book Antiqua" w:hAnsi="Book Antiqua"/>
          <w:sz w:val="19"/>
          <w:szCs w:val="19"/>
        </w:rPr>
        <w:t>Rappard</w:t>
      </w:r>
      <w:proofErr w:type="spellEnd"/>
      <w:r w:rsidRPr="00B4310C">
        <w:rPr>
          <w:rFonts w:ascii="Book Antiqua" w:hAnsi="Book Antiqua"/>
          <w:sz w:val="19"/>
          <w:szCs w:val="19"/>
        </w:rPr>
        <w:t xml:space="preserve">, localizado na Rue de Lausanne, 154, </w:t>
      </w:r>
      <w:r w:rsidRPr="00B4310C">
        <w:rPr>
          <w:rFonts w:ascii="Book Antiqua" w:hAnsi="Book Antiqua"/>
          <w:b/>
          <w:bCs/>
          <w:sz w:val="19"/>
          <w:szCs w:val="19"/>
          <w:highlight w:val="yellow"/>
        </w:rPr>
        <w:t>em Genebra, na Suíça</w:t>
      </w:r>
      <w:r w:rsidRPr="00B4310C">
        <w:rPr>
          <w:rFonts w:ascii="Book Antiqua" w:hAnsi="Book Antiqua"/>
          <w:sz w:val="19"/>
          <w:szCs w:val="19"/>
        </w:rPr>
        <w:t xml:space="preserve">, é a sede da Organização Mundial do Comércio. Os Membros da Organização Mundial do Comércio (OMC) </w:t>
      </w:r>
      <w:r w:rsidRPr="00B4310C">
        <w:rPr>
          <w:rFonts w:ascii="Book Antiqua" w:hAnsi="Book Antiqua"/>
          <w:b/>
          <w:bCs/>
          <w:sz w:val="19"/>
          <w:szCs w:val="19"/>
          <w:highlight w:val="cyan"/>
        </w:rPr>
        <w:t>podem</w:t>
      </w:r>
      <w:r w:rsidRPr="00B4310C">
        <w:rPr>
          <w:rFonts w:ascii="Book Antiqua" w:hAnsi="Book Antiqua"/>
          <w:sz w:val="19"/>
          <w:szCs w:val="19"/>
        </w:rPr>
        <w:t xml:space="preserve">, uma vez verificadas as condições jurídicas e econômicas, </w:t>
      </w:r>
      <w:r w:rsidRPr="00B4310C">
        <w:rPr>
          <w:rFonts w:ascii="Book Antiqua" w:hAnsi="Book Antiqua"/>
          <w:b/>
          <w:bCs/>
          <w:sz w:val="19"/>
          <w:szCs w:val="19"/>
          <w:highlight w:val="cyan"/>
        </w:rPr>
        <w:t>aplicar</w:t>
      </w:r>
      <w:r w:rsidRPr="00B4310C">
        <w:rPr>
          <w:rFonts w:ascii="Book Antiqua" w:hAnsi="Book Antiqua"/>
          <w:sz w:val="19"/>
          <w:szCs w:val="19"/>
        </w:rPr>
        <w:t xml:space="preserve"> </w:t>
      </w:r>
      <w:r w:rsidRPr="00B4310C">
        <w:rPr>
          <w:rFonts w:ascii="Book Antiqua" w:hAnsi="Book Antiqua"/>
          <w:b/>
          <w:bCs/>
          <w:sz w:val="19"/>
          <w:szCs w:val="19"/>
          <w:highlight w:val="yellow"/>
        </w:rPr>
        <w:t>medidas antidumping</w:t>
      </w:r>
      <w:r w:rsidRPr="00B4310C">
        <w:rPr>
          <w:rFonts w:ascii="Book Antiqua" w:hAnsi="Book Antiqua"/>
          <w:sz w:val="19"/>
          <w:szCs w:val="19"/>
        </w:rPr>
        <w:t xml:space="preserve">, </w:t>
      </w:r>
      <w:r w:rsidRPr="00B4310C">
        <w:rPr>
          <w:rFonts w:ascii="Book Antiqua" w:hAnsi="Book Antiqua"/>
          <w:b/>
          <w:bCs/>
          <w:sz w:val="19"/>
          <w:szCs w:val="19"/>
          <w:highlight w:val="yellow"/>
        </w:rPr>
        <w:t>medidas compensatórias</w:t>
      </w:r>
      <w:r w:rsidRPr="00B4310C">
        <w:rPr>
          <w:rFonts w:ascii="Book Antiqua" w:hAnsi="Book Antiqua"/>
          <w:sz w:val="19"/>
          <w:szCs w:val="19"/>
        </w:rPr>
        <w:t xml:space="preserve"> ou </w:t>
      </w:r>
      <w:r w:rsidRPr="00B4310C">
        <w:rPr>
          <w:rFonts w:ascii="Book Antiqua" w:hAnsi="Book Antiqua"/>
          <w:b/>
          <w:bCs/>
          <w:sz w:val="19"/>
          <w:szCs w:val="19"/>
          <w:highlight w:val="yellow"/>
        </w:rPr>
        <w:t>medidas de salvaguardas</w:t>
      </w:r>
      <w:r w:rsidRPr="00B4310C">
        <w:rPr>
          <w:rFonts w:ascii="Book Antiqua" w:hAnsi="Book Antiqua"/>
          <w:sz w:val="19"/>
          <w:szCs w:val="19"/>
        </w:rPr>
        <w:t>.</w:t>
      </w:r>
    </w:p>
    <w:p w14:paraId="08BD8B1B" w14:textId="77777777" w:rsidR="00B4310C" w:rsidRDefault="00B4310C" w:rsidP="00A43A2A">
      <w:pPr>
        <w:jc w:val="both"/>
        <w:rPr>
          <w:rFonts w:ascii="Book Antiqua" w:hAnsi="Book Antiqua"/>
          <w:b/>
          <w:bCs/>
          <w:sz w:val="19"/>
          <w:szCs w:val="19"/>
        </w:rPr>
      </w:pPr>
    </w:p>
    <w:p w14:paraId="7B9030B0" w14:textId="106F21C7" w:rsidR="0080242F" w:rsidRPr="0080242F" w:rsidRDefault="0080242F" w:rsidP="00A43A2A">
      <w:pPr>
        <w:jc w:val="both"/>
        <w:rPr>
          <w:rFonts w:ascii="Book Antiqua" w:hAnsi="Book Antiqua"/>
          <w:sz w:val="19"/>
          <w:szCs w:val="19"/>
        </w:rPr>
      </w:pPr>
      <w:r>
        <w:rPr>
          <w:rFonts w:ascii="Book Antiqua" w:hAnsi="Book Antiqua"/>
          <w:b/>
          <w:bCs/>
          <w:sz w:val="19"/>
          <w:szCs w:val="19"/>
        </w:rPr>
        <w:t>(TRF5-2017-CESPE)</w:t>
      </w:r>
      <w:r>
        <w:rPr>
          <w:rFonts w:ascii="Book Antiqua" w:hAnsi="Book Antiqua"/>
          <w:sz w:val="19"/>
          <w:szCs w:val="19"/>
        </w:rPr>
        <w:t xml:space="preserve">: </w:t>
      </w:r>
      <w:r w:rsidRPr="0080242F">
        <w:rPr>
          <w:rFonts w:ascii="Book Antiqua" w:hAnsi="Book Antiqua"/>
          <w:sz w:val="19"/>
          <w:szCs w:val="19"/>
        </w:rPr>
        <w:t>Considere que haja controvérsia entre determinado país que se posicionou contrário à política de outro Estado de concessão de subsídios à exportação de produtos automobilísticos. A respeito desse caso, assinale a opção correta considerando as normas da Organização Mundial do Comércio (OMC) bem como as fases do processo decisório desse organismo</w:t>
      </w:r>
      <w:r>
        <w:rPr>
          <w:rFonts w:ascii="Book Antiqua" w:hAnsi="Book Antiqua"/>
          <w:sz w:val="19"/>
          <w:szCs w:val="19"/>
        </w:rPr>
        <w:t xml:space="preserve">: </w:t>
      </w:r>
      <w:r w:rsidRPr="0080242F">
        <w:rPr>
          <w:rFonts w:ascii="Book Antiqua" w:hAnsi="Book Antiqua"/>
          <w:sz w:val="19"/>
          <w:szCs w:val="19"/>
        </w:rPr>
        <w:t>Mesmo que o país interessado leve o caso a outro foro internacional, a jurisdição compulsória recairá sobre a OMC, se as partes envolvidas forem membros da organização.</w:t>
      </w:r>
    </w:p>
    <w:p w14:paraId="1814E91A" w14:textId="6B86786C" w:rsidR="0080242F" w:rsidRDefault="0080242F"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0242F">
        <w:rPr>
          <w:rFonts w:ascii="Book Antiqua" w:hAnsi="Book Antiqua"/>
          <w:sz w:val="19"/>
          <w:szCs w:val="19"/>
        </w:rPr>
        <w:t xml:space="preserve">A ESC (Entendimento relativo às normas e procedimentos sobre solução de controvérsias) é </w:t>
      </w:r>
      <w:proofErr w:type="gramStart"/>
      <w:r w:rsidRPr="0080242F">
        <w:rPr>
          <w:rFonts w:ascii="Book Antiqua" w:hAnsi="Book Antiqua"/>
          <w:sz w:val="19"/>
          <w:szCs w:val="19"/>
        </w:rPr>
        <w:t>obrigatório</w:t>
      </w:r>
      <w:proofErr w:type="gramEnd"/>
      <w:r w:rsidRPr="0080242F">
        <w:rPr>
          <w:rFonts w:ascii="Book Antiqua" w:hAnsi="Book Antiqua"/>
          <w:sz w:val="19"/>
          <w:szCs w:val="19"/>
        </w:rPr>
        <w:t xml:space="preserve"> para todos os membros.</w:t>
      </w:r>
    </w:p>
    <w:p w14:paraId="742D809A" w14:textId="20C6BC6D" w:rsidR="0080242F" w:rsidRDefault="0080242F" w:rsidP="00A43A2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0242F">
        <w:rPr>
          <w:rFonts w:ascii="Book Antiqua" w:hAnsi="Book Antiqua"/>
          <w:sz w:val="19"/>
          <w:szCs w:val="19"/>
        </w:rPr>
        <w:t xml:space="preserve">Como bem expõe a doutrina, </w:t>
      </w:r>
      <w:r w:rsidRPr="0080242F">
        <w:rPr>
          <w:rFonts w:ascii="Book Antiqua" w:hAnsi="Book Antiqua"/>
          <w:i/>
          <w:iCs/>
          <w:sz w:val="19"/>
          <w:szCs w:val="19"/>
        </w:rPr>
        <w:t>“além de o ESC (</w:t>
      </w:r>
      <w:r w:rsidRPr="0080242F">
        <w:rPr>
          <w:rFonts w:ascii="Book Antiqua" w:hAnsi="Book Antiqua"/>
          <w:b/>
          <w:bCs/>
          <w:i/>
          <w:iCs/>
          <w:sz w:val="19"/>
          <w:szCs w:val="19"/>
          <w:highlight w:val="yellow"/>
        </w:rPr>
        <w:t>Entendimento Relativo às Normas e Procedimentos sobre solução de Controvérsias</w:t>
      </w:r>
      <w:r w:rsidRPr="0080242F">
        <w:rPr>
          <w:rFonts w:ascii="Book Antiqua" w:hAnsi="Book Antiqua"/>
          <w:i/>
          <w:iCs/>
          <w:sz w:val="19"/>
          <w:szCs w:val="19"/>
        </w:rPr>
        <w:t xml:space="preserve">) abranger </w:t>
      </w:r>
      <w:r w:rsidRPr="0080242F">
        <w:rPr>
          <w:rFonts w:ascii="Book Antiqua" w:hAnsi="Book Antiqua"/>
          <w:b/>
          <w:bCs/>
          <w:i/>
          <w:iCs/>
          <w:sz w:val="19"/>
          <w:szCs w:val="19"/>
          <w:highlight w:val="yellow"/>
        </w:rPr>
        <w:t>todos os acordos da OMC</w:t>
      </w:r>
      <w:r w:rsidRPr="0080242F">
        <w:rPr>
          <w:rFonts w:ascii="Book Antiqua" w:hAnsi="Book Antiqua"/>
          <w:i/>
          <w:iCs/>
          <w:sz w:val="19"/>
          <w:szCs w:val="19"/>
        </w:rPr>
        <w:t xml:space="preserve">, ele também cria </w:t>
      </w:r>
      <w:r w:rsidRPr="0080242F">
        <w:rPr>
          <w:rFonts w:ascii="Book Antiqua" w:hAnsi="Book Antiqua"/>
          <w:b/>
          <w:bCs/>
          <w:i/>
          <w:iCs/>
          <w:sz w:val="19"/>
          <w:szCs w:val="19"/>
          <w:highlight w:val="yellow"/>
        </w:rPr>
        <w:t>uma jurisdição compulsória</w:t>
      </w:r>
      <w:r w:rsidRPr="0080242F">
        <w:rPr>
          <w:rFonts w:ascii="Book Antiqua" w:hAnsi="Book Antiqua"/>
          <w:i/>
          <w:iCs/>
          <w:sz w:val="19"/>
          <w:szCs w:val="19"/>
        </w:rPr>
        <w:t xml:space="preserve"> para os seus Membros, sem necessidade de acordos adicionais, ficando os Membros obrigados a recorrer e acatar as normas e procedimentos do presente Entendimento.”</w:t>
      </w:r>
      <w:r w:rsidRPr="0080242F">
        <w:rPr>
          <w:rFonts w:ascii="Book Antiqua" w:hAnsi="Book Antiqua"/>
          <w:sz w:val="19"/>
          <w:szCs w:val="19"/>
        </w:rPr>
        <w:t xml:space="preserve"> (Sistema de solução de controvérsias da OMC e da CIJ: as vantagens e desvantagens da competência compulsória e não compulsória de instituições judiciais internacionais-</w:t>
      </w:r>
      <w:r>
        <w:rPr>
          <w:rFonts w:ascii="Book Antiqua" w:hAnsi="Book Antiqua"/>
          <w:sz w:val="19"/>
          <w:szCs w:val="19"/>
        </w:rPr>
        <w:t xml:space="preserve"> </w:t>
      </w:r>
      <w:r w:rsidRPr="0080242F">
        <w:rPr>
          <w:rFonts w:ascii="Book Antiqua" w:hAnsi="Book Antiqua"/>
          <w:sz w:val="19"/>
          <w:szCs w:val="19"/>
        </w:rPr>
        <w:t>PEDRO ARCOVERDE-</w:t>
      </w:r>
      <w:r>
        <w:rPr>
          <w:rFonts w:ascii="Book Antiqua" w:hAnsi="Book Antiqua"/>
          <w:sz w:val="19"/>
          <w:szCs w:val="19"/>
        </w:rPr>
        <w:t xml:space="preserve"> </w:t>
      </w:r>
      <w:hyperlink r:id="rId23" w:history="1">
        <w:r w:rsidRPr="00D97F7F">
          <w:rPr>
            <w:rStyle w:val="Hyperlink"/>
            <w:rFonts w:ascii="Book Antiqua" w:hAnsi="Book Antiqua"/>
            <w:sz w:val="19"/>
            <w:szCs w:val="19"/>
          </w:rPr>
          <w:t>http://centrodireitointernacional.com.br/wp-content/uploads/2014/05/Artigo-Pedro-Arcoverde.pdf</w:t>
        </w:r>
      </w:hyperlink>
      <w:r w:rsidRPr="0080242F">
        <w:rPr>
          <w:rFonts w:ascii="Book Antiqua" w:hAnsi="Book Antiqua"/>
          <w:sz w:val="19"/>
          <w:szCs w:val="19"/>
        </w:rPr>
        <w:t>)</w:t>
      </w:r>
      <w:r>
        <w:rPr>
          <w:rFonts w:ascii="Book Antiqua" w:hAnsi="Book Antiqua"/>
          <w:sz w:val="19"/>
          <w:szCs w:val="19"/>
        </w:rPr>
        <w:t xml:space="preserve">.   </w:t>
      </w:r>
    </w:p>
    <w:p w14:paraId="4CB65B1D" w14:textId="77777777" w:rsidR="00B4310C" w:rsidRDefault="00B4310C" w:rsidP="00A43A2A">
      <w:pPr>
        <w:jc w:val="both"/>
        <w:rPr>
          <w:rFonts w:ascii="Book Antiqua" w:hAnsi="Book Antiqua"/>
          <w:b/>
          <w:bCs/>
          <w:sz w:val="19"/>
          <w:szCs w:val="19"/>
        </w:rPr>
      </w:pPr>
    </w:p>
    <w:p w14:paraId="0F43EF57" w14:textId="58E6C2F5" w:rsidR="00C42BA5" w:rsidRDefault="00C42BA5" w:rsidP="00C42BA5">
      <w:pPr>
        <w:jc w:val="both"/>
        <w:rPr>
          <w:rFonts w:ascii="Book Antiqua" w:hAnsi="Book Antiqua"/>
          <w:sz w:val="19"/>
          <w:szCs w:val="19"/>
        </w:rPr>
      </w:pPr>
      <w:r>
        <w:rPr>
          <w:rFonts w:ascii="Book Antiqua" w:hAnsi="Book Antiqua"/>
          <w:b/>
          <w:bCs/>
          <w:sz w:val="19"/>
          <w:szCs w:val="19"/>
        </w:rPr>
        <w:t>(MPT-2017)</w:t>
      </w:r>
      <w:r>
        <w:rPr>
          <w:rFonts w:ascii="Book Antiqua" w:hAnsi="Book Antiqua"/>
          <w:sz w:val="19"/>
          <w:szCs w:val="19"/>
        </w:rPr>
        <w:t xml:space="preserve">: </w:t>
      </w:r>
      <w:r w:rsidRPr="00C42BA5">
        <w:rPr>
          <w:rFonts w:ascii="Book Antiqua" w:hAnsi="Book Antiqua"/>
          <w:sz w:val="19"/>
          <w:szCs w:val="19"/>
        </w:rPr>
        <w:t>Sobre a cláusula social no âmbito da Organização Mundial do Comércio (OMC), analise a afirmativa: A cláusula social tem, em tese, o objetivo de impedir a crescente concorrência mundial por postos de trabalho em detrimento dos direitos e padrões mínimos dos trabalhadores.</w:t>
      </w:r>
    </w:p>
    <w:p w14:paraId="3FC1C0C4" w14:textId="043032C2" w:rsidR="00C42BA5" w:rsidRDefault="00C42BA5" w:rsidP="00C42BA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F1D0A">
        <w:rPr>
          <w:rFonts w:ascii="Book Antiqua" w:hAnsi="Book Antiqua"/>
          <w:b/>
          <w:bCs/>
          <w:i/>
          <w:iCs/>
          <w:color w:val="FF0000"/>
          <w:sz w:val="19"/>
          <w:szCs w:val="19"/>
        </w:rPr>
        <w:t>: #</w:t>
      </w:r>
      <w:r w:rsidR="004F1D0A" w:rsidRPr="004F1D0A">
        <w:rPr>
          <w:rFonts w:ascii="Book Antiqua" w:hAnsi="Book Antiqua"/>
          <w:b/>
          <w:bCs/>
          <w:i/>
          <w:iCs/>
          <w:color w:val="FF0000"/>
          <w:sz w:val="19"/>
          <w:szCs w:val="19"/>
          <w:highlight w:val="green"/>
        </w:rPr>
        <w:t>TRT1-2012</w:t>
      </w:r>
      <w:r w:rsidR="005B255B">
        <w:rPr>
          <w:rFonts w:ascii="Book Antiqua" w:hAnsi="Book Antiqua"/>
          <w:b/>
          <w:bCs/>
          <w:i/>
          <w:iCs/>
          <w:color w:val="FF0000"/>
          <w:sz w:val="19"/>
          <w:szCs w:val="19"/>
        </w:rPr>
        <w:t>: #</w:t>
      </w:r>
      <w:r w:rsidR="005B255B">
        <w:rPr>
          <w:rFonts w:ascii="Book Antiqua" w:hAnsi="Book Antiqua"/>
          <w:b/>
          <w:bCs/>
          <w:i/>
          <w:iCs/>
          <w:color w:val="FF0000"/>
          <w:sz w:val="19"/>
          <w:szCs w:val="19"/>
          <w:highlight w:val="green"/>
        </w:rPr>
        <w:t>TRT6-2013</w:t>
      </w:r>
      <w:r w:rsidR="005B255B">
        <w:rPr>
          <w:rFonts w:ascii="Book Antiqua" w:hAnsi="Book Antiqua"/>
          <w:b/>
          <w:bCs/>
          <w:i/>
          <w:iCs/>
          <w:color w:val="FF0000"/>
          <w:sz w:val="19"/>
          <w:szCs w:val="19"/>
        </w:rPr>
        <w:t>:</w:t>
      </w:r>
      <w:r w:rsidR="004F1D0A">
        <w:rPr>
          <w:rFonts w:ascii="Book Antiqua" w:hAnsi="Book Antiqua"/>
          <w:b/>
          <w:bCs/>
          <w:i/>
          <w:iCs/>
          <w:color w:val="FF0000"/>
          <w:sz w:val="19"/>
          <w:szCs w:val="19"/>
        </w:rPr>
        <w:t xml:space="preserve"> #</w:t>
      </w:r>
      <w:r w:rsidR="004F1D0A" w:rsidRPr="004F1D0A">
        <w:rPr>
          <w:rFonts w:ascii="Book Antiqua" w:hAnsi="Book Antiqua"/>
          <w:b/>
          <w:bCs/>
          <w:i/>
          <w:iCs/>
          <w:color w:val="FF0000"/>
          <w:sz w:val="19"/>
          <w:szCs w:val="19"/>
          <w:highlight w:val="green"/>
        </w:rPr>
        <w:t>MPT-2017</w:t>
      </w:r>
      <w:r w:rsidR="004F1D0A">
        <w:rPr>
          <w:rFonts w:ascii="Book Antiqua" w:hAnsi="Book Antiqua"/>
          <w:b/>
          <w:bCs/>
          <w:i/>
          <w:iCs/>
          <w:color w:val="FF0000"/>
          <w:sz w:val="19"/>
          <w:szCs w:val="19"/>
        </w:rPr>
        <w:t>: #</w:t>
      </w:r>
      <w:r w:rsidR="004F1D0A" w:rsidRPr="004F1D0A">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C42BA5">
        <w:rPr>
          <w:rFonts w:ascii="Book Antiqua" w:hAnsi="Book Antiqua"/>
          <w:sz w:val="19"/>
          <w:szCs w:val="19"/>
        </w:rPr>
        <w:t xml:space="preserve">A cláusula social é, em suma, uma tentativa de abrandar os efeitos do </w:t>
      </w:r>
      <w:proofErr w:type="spellStart"/>
      <w:r w:rsidRPr="00C42BA5">
        <w:rPr>
          <w:rFonts w:ascii="Book Antiqua" w:hAnsi="Book Antiqua"/>
          <w:sz w:val="19"/>
          <w:szCs w:val="19"/>
        </w:rPr>
        <w:t>selvagerismo</w:t>
      </w:r>
      <w:proofErr w:type="spellEnd"/>
      <w:r w:rsidRPr="00C42BA5">
        <w:rPr>
          <w:rFonts w:ascii="Book Antiqua" w:hAnsi="Book Antiqua"/>
          <w:sz w:val="19"/>
          <w:szCs w:val="19"/>
        </w:rPr>
        <w:t xml:space="preserve"> advindo da alta competitividade do sistema capitalista, impondo o respeito a direitos e condições básicas do trabalhador</w:t>
      </w:r>
      <w:r w:rsidR="004F1D0A" w:rsidRPr="004F1D0A">
        <w:rPr>
          <w:rFonts w:ascii="Book Antiqua" w:hAnsi="Book Antiqua"/>
          <w:sz w:val="19"/>
          <w:szCs w:val="19"/>
        </w:rPr>
        <w:t>, que de outro modo estaria entregue a uma incontrolável exploração. Assim, por meio da cláusula social, inserir-se-ia em tratados comerciais a imposição de padrões trabalhistas, assegurando uma existência minimamente digna ao trabalhador.</w:t>
      </w:r>
    </w:p>
    <w:p w14:paraId="0A10BE72" w14:textId="77777777" w:rsidR="00C42BA5" w:rsidRDefault="00C42BA5" w:rsidP="00C42BA5">
      <w:pPr>
        <w:jc w:val="both"/>
        <w:rPr>
          <w:rFonts w:ascii="Book Antiqua" w:hAnsi="Book Antiqua"/>
          <w:sz w:val="19"/>
          <w:szCs w:val="19"/>
        </w:rPr>
      </w:pPr>
    </w:p>
    <w:p w14:paraId="14DE4F7F" w14:textId="7BA1BDDD" w:rsidR="00C42BA5" w:rsidRDefault="00C42BA5" w:rsidP="00C42BA5">
      <w:pPr>
        <w:jc w:val="both"/>
        <w:rPr>
          <w:rFonts w:ascii="Book Antiqua" w:hAnsi="Book Antiqua"/>
          <w:sz w:val="19"/>
          <w:szCs w:val="19"/>
        </w:rPr>
      </w:pPr>
      <w:r>
        <w:rPr>
          <w:rFonts w:ascii="Book Antiqua" w:hAnsi="Book Antiqua"/>
          <w:b/>
          <w:bCs/>
          <w:sz w:val="19"/>
          <w:szCs w:val="19"/>
        </w:rPr>
        <w:t>(MPT-2017)</w:t>
      </w:r>
      <w:r>
        <w:rPr>
          <w:rFonts w:ascii="Book Antiqua" w:hAnsi="Book Antiqua"/>
          <w:sz w:val="19"/>
          <w:szCs w:val="19"/>
        </w:rPr>
        <w:t xml:space="preserve">: </w:t>
      </w:r>
      <w:r w:rsidRPr="00C42BA5">
        <w:rPr>
          <w:rFonts w:ascii="Book Antiqua" w:hAnsi="Book Antiqua"/>
          <w:sz w:val="19"/>
          <w:szCs w:val="19"/>
        </w:rPr>
        <w:t>Sobre a cláusula social no âmbito da Organização Mundial do Comércio (OMC), analise a afirmativa: Os críticos da cláusula social afirmam que ela pode ser utilizada como instrumento protecionista, a fim de diminuir o crescimento do desemprego nos países desenvolvidos, em detrimento dos países em desenvolvimento.</w:t>
      </w:r>
    </w:p>
    <w:p w14:paraId="693AEE8C" w14:textId="4FE8856F" w:rsidR="00C42BA5" w:rsidRDefault="004F1D0A" w:rsidP="00C42BA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F1D0A">
        <w:rPr>
          <w:rFonts w:ascii="Book Antiqua" w:hAnsi="Book Antiqua"/>
          <w:b/>
          <w:bCs/>
          <w:i/>
          <w:iCs/>
          <w:color w:val="FF0000"/>
          <w:sz w:val="19"/>
          <w:szCs w:val="19"/>
          <w:highlight w:val="green"/>
        </w:rPr>
        <w:t>TRT1-2012</w:t>
      </w:r>
      <w:r w:rsidR="00E8261D">
        <w:rPr>
          <w:rFonts w:ascii="Book Antiqua" w:hAnsi="Book Antiqua"/>
          <w:b/>
          <w:bCs/>
          <w:i/>
          <w:iCs/>
          <w:color w:val="FF0000"/>
          <w:sz w:val="19"/>
          <w:szCs w:val="19"/>
        </w:rPr>
        <w:t>: #</w:t>
      </w:r>
      <w:r w:rsidR="00E8261D" w:rsidRPr="00E8261D">
        <w:rPr>
          <w:rFonts w:ascii="Book Antiqua" w:hAnsi="Book Antiqua"/>
          <w:b/>
          <w:bCs/>
          <w:i/>
          <w:iCs/>
          <w:color w:val="FF0000"/>
          <w:sz w:val="19"/>
          <w:szCs w:val="19"/>
          <w:highlight w:val="green"/>
        </w:rPr>
        <w:t>TRT14-2012</w:t>
      </w:r>
      <w:r>
        <w:rPr>
          <w:rFonts w:ascii="Book Antiqua" w:hAnsi="Book Antiqua"/>
          <w:b/>
          <w:bCs/>
          <w:i/>
          <w:iCs/>
          <w:color w:val="FF0000"/>
          <w:sz w:val="19"/>
          <w:szCs w:val="19"/>
        </w:rPr>
        <w:t>:</w:t>
      </w:r>
      <w:r w:rsidR="005B255B">
        <w:rPr>
          <w:rFonts w:ascii="Book Antiqua" w:hAnsi="Book Antiqua"/>
          <w:b/>
          <w:bCs/>
          <w:i/>
          <w:iCs/>
          <w:color w:val="FF0000"/>
          <w:sz w:val="19"/>
          <w:szCs w:val="19"/>
        </w:rPr>
        <w:t xml:space="preserve"> #</w:t>
      </w:r>
      <w:r w:rsidR="005B255B">
        <w:rPr>
          <w:rFonts w:ascii="Book Antiqua" w:hAnsi="Book Antiqua"/>
          <w:b/>
          <w:bCs/>
          <w:i/>
          <w:iCs/>
          <w:color w:val="FF0000"/>
          <w:sz w:val="19"/>
          <w:szCs w:val="19"/>
          <w:highlight w:val="green"/>
        </w:rPr>
        <w:t>TRT6-2013</w:t>
      </w:r>
      <w:r w:rsidR="005B255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F1D0A">
        <w:rPr>
          <w:rFonts w:ascii="Book Antiqua" w:hAnsi="Book Antiqua"/>
          <w:b/>
          <w:bCs/>
          <w:i/>
          <w:iCs/>
          <w:color w:val="FF0000"/>
          <w:sz w:val="19"/>
          <w:szCs w:val="19"/>
          <w:highlight w:val="green"/>
        </w:rPr>
        <w:t>MPT-2017</w:t>
      </w:r>
      <w:r>
        <w:rPr>
          <w:rFonts w:ascii="Book Antiqua" w:hAnsi="Book Antiqua"/>
          <w:b/>
          <w:bCs/>
          <w:i/>
          <w:iCs/>
          <w:color w:val="FF0000"/>
          <w:sz w:val="19"/>
          <w:szCs w:val="19"/>
        </w:rPr>
        <w:t>: #</w:t>
      </w:r>
      <w:r w:rsidRPr="004F1D0A">
        <w:rPr>
          <w:rFonts w:ascii="Book Antiqua" w:hAnsi="Book Antiqua"/>
          <w:b/>
          <w:bCs/>
          <w:i/>
          <w:iCs/>
          <w:color w:val="FF0000"/>
          <w:sz w:val="19"/>
          <w:szCs w:val="19"/>
          <w:highlight w:val="green"/>
        </w:rPr>
        <w:t>FCC</w:t>
      </w:r>
      <w:r w:rsidRPr="00A92CCF">
        <w:rPr>
          <w:rFonts w:ascii="Book Antiqua" w:hAnsi="Book Antiqua"/>
          <w:sz w:val="19"/>
          <w:szCs w:val="19"/>
        </w:rPr>
        <w:t>:</w:t>
      </w:r>
      <w:r w:rsidR="00C42BA5">
        <w:rPr>
          <w:rFonts w:ascii="Book Antiqua" w:hAnsi="Book Antiqua"/>
          <w:sz w:val="19"/>
          <w:szCs w:val="19"/>
        </w:rPr>
        <w:t xml:space="preserve"> </w:t>
      </w:r>
      <w:r w:rsidR="00C42BA5" w:rsidRPr="00C42BA5">
        <w:rPr>
          <w:rFonts w:ascii="Book Antiqua" w:hAnsi="Book Antiqua"/>
          <w:sz w:val="19"/>
          <w:szCs w:val="19"/>
        </w:rPr>
        <w:t xml:space="preserve">Para Amaral Júnior, esta associação entre direitos trabalhistas e comércio envolve, ao menos, quatro facetas principais: a preocupação com as práticas desleais de comércio, a busca de soluções que reduzam os níveis de desemprego nas economias que sofrem as </w:t>
      </w:r>
      <w:r w:rsidR="005B255B" w:rsidRPr="00C42BA5">
        <w:rPr>
          <w:rFonts w:ascii="Book Antiqua" w:hAnsi="Book Antiqua"/>
          <w:sz w:val="19"/>
          <w:szCs w:val="19"/>
        </w:rPr>
        <w:t>consequências</w:t>
      </w:r>
      <w:r w:rsidR="00C42BA5" w:rsidRPr="00C42BA5">
        <w:rPr>
          <w:rFonts w:ascii="Book Antiqua" w:hAnsi="Book Antiqua"/>
          <w:sz w:val="19"/>
          <w:szCs w:val="19"/>
        </w:rPr>
        <w:t xml:space="preserve"> do processo de globalização, a expansão do desconforto ético e moral com a violação dos direitos humanos e o temor de que tais argumentos favorecerão o protecionismo, afetando as exportações dos países em desenvolvimento.</w:t>
      </w:r>
    </w:p>
    <w:p w14:paraId="28DD682C" w14:textId="77777777" w:rsidR="00C42BA5" w:rsidRDefault="00C42BA5" w:rsidP="00C42BA5">
      <w:pPr>
        <w:jc w:val="both"/>
        <w:rPr>
          <w:rFonts w:ascii="Book Antiqua" w:hAnsi="Book Antiqua"/>
          <w:sz w:val="19"/>
          <w:szCs w:val="19"/>
        </w:rPr>
      </w:pPr>
    </w:p>
    <w:p w14:paraId="7AB74AE7" w14:textId="4554F0CB" w:rsidR="00C42BA5" w:rsidRDefault="00C42BA5" w:rsidP="00C42BA5">
      <w:pPr>
        <w:jc w:val="both"/>
        <w:rPr>
          <w:rFonts w:ascii="Book Antiqua" w:hAnsi="Book Antiqua"/>
          <w:sz w:val="19"/>
          <w:szCs w:val="19"/>
        </w:rPr>
      </w:pPr>
      <w:r>
        <w:rPr>
          <w:rFonts w:ascii="Book Antiqua" w:hAnsi="Book Antiqua"/>
          <w:b/>
          <w:bCs/>
          <w:sz w:val="19"/>
          <w:szCs w:val="19"/>
        </w:rPr>
        <w:t>(MPT-2017)</w:t>
      </w:r>
      <w:r>
        <w:rPr>
          <w:rFonts w:ascii="Book Antiqua" w:hAnsi="Book Antiqua"/>
          <w:sz w:val="19"/>
          <w:szCs w:val="19"/>
        </w:rPr>
        <w:t xml:space="preserve">: </w:t>
      </w:r>
      <w:r w:rsidRPr="00C42BA5">
        <w:rPr>
          <w:rFonts w:ascii="Book Antiqua" w:hAnsi="Book Antiqua"/>
          <w:sz w:val="19"/>
          <w:szCs w:val="19"/>
        </w:rPr>
        <w:t xml:space="preserve">Sobre a cláusula social no âmbito da Organização Mundial do Comércio (OMC), analise a afirmativa: Os defensores da cláusula social entendem que devem ser estabelecidos e cobrados </w:t>
      </w:r>
      <w:r w:rsidRPr="00C42BA5">
        <w:rPr>
          <w:rFonts w:ascii="Book Antiqua" w:hAnsi="Book Antiqua"/>
          <w:sz w:val="19"/>
          <w:szCs w:val="19"/>
        </w:rPr>
        <w:lastRenderedPageBreak/>
        <w:t xml:space="preserve">padrões trabalhistas fundamentais – chamados de </w:t>
      </w:r>
      <w:r w:rsidRPr="00C42BA5">
        <w:rPr>
          <w:rFonts w:ascii="Book Antiqua" w:hAnsi="Book Antiqua"/>
          <w:i/>
          <w:iCs/>
          <w:sz w:val="19"/>
          <w:szCs w:val="19"/>
        </w:rPr>
        <w:t>core-</w:t>
      </w:r>
      <w:proofErr w:type="spellStart"/>
      <w:r w:rsidRPr="00C42BA5">
        <w:rPr>
          <w:rFonts w:ascii="Book Antiqua" w:hAnsi="Book Antiqua"/>
          <w:i/>
          <w:iCs/>
          <w:sz w:val="19"/>
          <w:szCs w:val="19"/>
        </w:rPr>
        <w:t>obligations</w:t>
      </w:r>
      <w:proofErr w:type="spellEnd"/>
      <w:r w:rsidRPr="00C42BA5">
        <w:rPr>
          <w:rFonts w:ascii="Book Antiqua" w:hAnsi="Book Antiqua"/>
          <w:sz w:val="19"/>
          <w:szCs w:val="19"/>
        </w:rPr>
        <w:t xml:space="preserve"> –, quais sejam: o direito à livre associação, o direito de organizar e reivindicar coletivamente, a proibição de trabalho forçado, a eliminação de formas exploratórias de trabalho infantil e não-discriminação em empregos ou ocupação.</w:t>
      </w:r>
    </w:p>
    <w:p w14:paraId="744E4B9A" w14:textId="5FE8ABDC" w:rsidR="00C42BA5" w:rsidRDefault="00C42BA5" w:rsidP="00C42BA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42BA5">
        <w:rPr>
          <w:rFonts w:ascii="Book Antiqua" w:hAnsi="Book Antiqua"/>
          <w:i/>
          <w:iCs/>
          <w:sz w:val="19"/>
          <w:szCs w:val="19"/>
        </w:rPr>
        <w:t xml:space="preserve">Dois non </w:t>
      </w:r>
      <w:proofErr w:type="spellStart"/>
      <w:r w:rsidRPr="00C42BA5">
        <w:rPr>
          <w:rFonts w:ascii="Book Antiqua" w:hAnsi="Book Antiqua"/>
          <w:i/>
          <w:iCs/>
          <w:sz w:val="19"/>
          <w:szCs w:val="19"/>
        </w:rPr>
        <w:t>papers</w:t>
      </w:r>
      <w:proofErr w:type="spellEnd"/>
      <w:r w:rsidRPr="00C42BA5">
        <w:rPr>
          <w:rFonts w:ascii="Book Antiqua" w:hAnsi="Book Antiqua"/>
          <w:sz w:val="19"/>
          <w:szCs w:val="19"/>
        </w:rPr>
        <w:t xml:space="preserve"> foram apresentados tendo como objeto a cláusula social, um dos Estados Unidos e outro da Noruega. Para os americanos, deveria ser criado um Grupo de Trabalho que examinasse os padrões trabalhistas fundamentais – chamados de </w:t>
      </w:r>
      <w:r w:rsidRPr="00C42BA5">
        <w:rPr>
          <w:rFonts w:ascii="Book Antiqua" w:hAnsi="Book Antiqua"/>
          <w:i/>
          <w:iCs/>
          <w:sz w:val="19"/>
          <w:szCs w:val="19"/>
        </w:rPr>
        <w:t>core-</w:t>
      </w:r>
      <w:proofErr w:type="spellStart"/>
      <w:r w:rsidRPr="00C42BA5">
        <w:rPr>
          <w:rFonts w:ascii="Book Antiqua" w:hAnsi="Book Antiqua"/>
          <w:i/>
          <w:iCs/>
          <w:sz w:val="19"/>
          <w:szCs w:val="19"/>
        </w:rPr>
        <w:t>obligations</w:t>
      </w:r>
      <w:proofErr w:type="spellEnd"/>
      <w:r w:rsidRPr="00C42BA5">
        <w:rPr>
          <w:rFonts w:ascii="Book Antiqua" w:hAnsi="Book Antiqua"/>
          <w:sz w:val="19"/>
          <w:szCs w:val="19"/>
        </w:rPr>
        <w:t xml:space="preserve"> – quais sejam, o direito à livre associação, o direito de organizar e reivindicar coletivamente, a proibição de trabalho forçado, a eliminação de formas exploratórias de trabalho infantil e não-discriminação em empregos ou ocupação. Para a Noruega, um diálogo sobre meios para elevar os padrões trabalhistas em nível mundial e como o comércio contribuiria para esse fim deveria ser mantido</w:t>
      </w:r>
      <w:r>
        <w:rPr>
          <w:rFonts w:ascii="Book Antiqua" w:hAnsi="Book Antiqua"/>
          <w:sz w:val="19"/>
          <w:szCs w:val="19"/>
        </w:rPr>
        <w:t>.</w:t>
      </w:r>
    </w:p>
    <w:p w14:paraId="3B25B95A" w14:textId="77777777" w:rsidR="00C42BA5" w:rsidRDefault="00C42BA5" w:rsidP="00C42BA5">
      <w:pPr>
        <w:jc w:val="both"/>
        <w:rPr>
          <w:rFonts w:ascii="Book Antiqua" w:hAnsi="Book Antiqua"/>
          <w:sz w:val="19"/>
          <w:szCs w:val="19"/>
        </w:rPr>
      </w:pPr>
    </w:p>
    <w:p w14:paraId="307042BB" w14:textId="36A128E6" w:rsidR="00C42BA5" w:rsidRDefault="00C42BA5" w:rsidP="00C42BA5">
      <w:pPr>
        <w:jc w:val="both"/>
        <w:rPr>
          <w:rFonts w:ascii="Book Antiqua" w:hAnsi="Book Antiqua"/>
          <w:sz w:val="19"/>
          <w:szCs w:val="19"/>
        </w:rPr>
      </w:pPr>
      <w:r>
        <w:rPr>
          <w:rFonts w:ascii="Book Antiqua" w:hAnsi="Book Antiqua"/>
          <w:b/>
          <w:bCs/>
          <w:sz w:val="19"/>
          <w:szCs w:val="19"/>
        </w:rPr>
        <w:t>(MPT-2017)</w:t>
      </w:r>
      <w:r>
        <w:rPr>
          <w:rFonts w:ascii="Book Antiqua" w:hAnsi="Book Antiqua"/>
          <w:sz w:val="19"/>
          <w:szCs w:val="19"/>
        </w:rPr>
        <w:t xml:space="preserve">: </w:t>
      </w:r>
      <w:r w:rsidRPr="00C42BA5">
        <w:rPr>
          <w:rFonts w:ascii="Book Antiqua" w:hAnsi="Book Antiqua"/>
          <w:sz w:val="19"/>
          <w:szCs w:val="19"/>
        </w:rPr>
        <w:t>Sobre a cláusula social no âmbito da Organização Mundial do Comércio (OMC), analise a afirmativa: A OMC não se considera o local apropriado para discussão e/ou aplicação das cláusulas sociais.</w:t>
      </w:r>
    </w:p>
    <w:p w14:paraId="2F7B837E" w14:textId="36909BD7" w:rsidR="00C42BA5" w:rsidRPr="00C42BA5" w:rsidRDefault="00C42BA5" w:rsidP="00C42BA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5B255B">
        <w:rPr>
          <w:rFonts w:ascii="Book Antiqua" w:hAnsi="Book Antiqua"/>
          <w:b/>
          <w:bCs/>
          <w:i/>
          <w:iCs/>
          <w:color w:val="FF0000"/>
          <w:sz w:val="19"/>
          <w:szCs w:val="19"/>
        </w:rPr>
        <w:t>: #</w:t>
      </w:r>
      <w:r w:rsidR="005B255B" w:rsidRPr="005B255B">
        <w:rPr>
          <w:rFonts w:ascii="Book Antiqua" w:hAnsi="Book Antiqua"/>
          <w:b/>
          <w:bCs/>
          <w:i/>
          <w:iCs/>
          <w:color w:val="FF0000"/>
          <w:sz w:val="19"/>
          <w:szCs w:val="19"/>
          <w:highlight w:val="green"/>
        </w:rPr>
        <w:t>TRT</w:t>
      </w:r>
      <w:r w:rsidR="005B255B">
        <w:rPr>
          <w:rFonts w:ascii="Book Antiqua" w:hAnsi="Book Antiqua"/>
          <w:b/>
          <w:bCs/>
          <w:i/>
          <w:iCs/>
          <w:color w:val="FF0000"/>
          <w:sz w:val="19"/>
          <w:szCs w:val="19"/>
          <w:highlight w:val="green"/>
        </w:rPr>
        <w:t>6</w:t>
      </w:r>
      <w:r w:rsidR="005B255B" w:rsidRPr="005B255B">
        <w:rPr>
          <w:rFonts w:ascii="Book Antiqua" w:hAnsi="Book Antiqua"/>
          <w:b/>
          <w:bCs/>
          <w:i/>
          <w:iCs/>
          <w:color w:val="FF0000"/>
          <w:sz w:val="19"/>
          <w:szCs w:val="19"/>
          <w:highlight w:val="green"/>
        </w:rPr>
        <w:t>-201</w:t>
      </w:r>
      <w:r w:rsidR="005B255B">
        <w:rPr>
          <w:rFonts w:ascii="Book Antiqua" w:hAnsi="Book Antiqua"/>
          <w:b/>
          <w:bCs/>
          <w:i/>
          <w:iCs/>
          <w:color w:val="FF0000"/>
          <w:sz w:val="19"/>
          <w:szCs w:val="19"/>
          <w:highlight w:val="green"/>
        </w:rPr>
        <w:t>3</w:t>
      </w:r>
      <w:r w:rsidR="005B255B">
        <w:rPr>
          <w:rFonts w:ascii="Book Antiqua" w:hAnsi="Book Antiqua"/>
          <w:b/>
          <w:bCs/>
          <w:i/>
          <w:iCs/>
          <w:color w:val="FF0000"/>
          <w:sz w:val="19"/>
          <w:szCs w:val="19"/>
        </w:rPr>
        <w:t>: #</w:t>
      </w:r>
      <w:r w:rsidR="005B255B" w:rsidRPr="005B255B">
        <w:rPr>
          <w:rFonts w:ascii="Book Antiqua" w:hAnsi="Book Antiqua"/>
          <w:b/>
          <w:bCs/>
          <w:i/>
          <w:iCs/>
          <w:color w:val="FF0000"/>
          <w:sz w:val="19"/>
          <w:szCs w:val="19"/>
          <w:highlight w:val="green"/>
        </w:rPr>
        <w:t>MPT-2017</w:t>
      </w:r>
      <w:r w:rsidR="005B255B">
        <w:rPr>
          <w:rFonts w:ascii="Book Antiqua" w:hAnsi="Book Antiqua"/>
          <w:b/>
          <w:bCs/>
          <w:i/>
          <w:iCs/>
          <w:color w:val="FF0000"/>
          <w:sz w:val="19"/>
          <w:szCs w:val="19"/>
        </w:rPr>
        <w:t>: #</w:t>
      </w:r>
      <w:r w:rsidR="005B255B" w:rsidRPr="005B255B">
        <w:rPr>
          <w:rFonts w:ascii="Book Antiqua" w:hAnsi="Book Antiqua"/>
          <w:b/>
          <w:bCs/>
          <w:i/>
          <w:iCs/>
          <w:color w:val="FF0000"/>
          <w:sz w:val="19"/>
          <w:szCs w:val="19"/>
          <w:highlight w:val="green"/>
        </w:rPr>
        <w:t>FCC</w:t>
      </w:r>
      <w:r w:rsidRPr="00C42BA5">
        <w:rPr>
          <w:rFonts w:ascii="Book Antiqua" w:hAnsi="Book Antiqua"/>
          <w:sz w:val="19"/>
          <w:szCs w:val="19"/>
        </w:rPr>
        <w:t xml:space="preserve">: </w:t>
      </w:r>
      <w:r>
        <w:rPr>
          <w:rFonts w:ascii="Book Antiqua" w:hAnsi="Book Antiqua"/>
          <w:sz w:val="19"/>
          <w:szCs w:val="19"/>
        </w:rPr>
        <w:t xml:space="preserve">A </w:t>
      </w:r>
      <w:r w:rsidRPr="00C42BA5">
        <w:rPr>
          <w:rFonts w:ascii="Book Antiqua" w:hAnsi="Book Antiqua"/>
          <w:sz w:val="19"/>
          <w:szCs w:val="19"/>
        </w:rPr>
        <w:t>OMC não se considera o local apropriado para esta discussão, muito menos para aplic</w:t>
      </w:r>
      <w:r>
        <w:rPr>
          <w:rFonts w:ascii="Book Antiqua" w:hAnsi="Book Antiqua"/>
          <w:sz w:val="19"/>
          <w:szCs w:val="19"/>
        </w:rPr>
        <w:t>á</w:t>
      </w:r>
      <w:r w:rsidRPr="00C42BA5">
        <w:rPr>
          <w:rFonts w:ascii="Book Antiqua" w:hAnsi="Book Antiqua"/>
          <w:sz w:val="19"/>
          <w:szCs w:val="19"/>
        </w:rPr>
        <w:t>-la na realidade. Na primeira Conferência Ministerial da OMC em Cingapura, em 1996, quando o tema foi levantado pela primeira vez em seu âmbito, os Ministros emitiram a resolução creditando esse papel à OIT - Organização Internacional do Trabalho.</w:t>
      </w:r>
    </w:p>
    <w:p w14:paraId="3B103DFD" w14:textId="77777777" w:rsidR="00C42BA5" w:rsidRDefault="00C42BA5" w:rsidP="00A43A2A">
      <w:pPr>
        <w:jc w:val="both"/>
        <w:rPr>
          <w:rFonts w:ascii="Book Antiqua" w:hAnsi="Book Antiqua"/>
          <w:b/>
          <w:bCs/>
          <w:sz w:val="19"/>
          <w:szCs w:val="19"/>
        </w:rPr>
      </w:pPr>
    </w:p>
    <w:p w14:paraId="01D92136" w14:textId="6C47BE46" w:rsidR="00D574ED" w:rsidRDefault="00D574ED" w:rsidP="00A43A2A">
      <w:pPr>
        <w:jc w:val="both"/>
        <w:rPr>
          <w:rFonts w:ascii="Book Antiqua" w:hAnsi="Book Antiqua"/>
          <w:sz w:val="19"/>
          <w:szCs w:val="19"/>
        </w:rPr>
      </w:pPr>
      <w:r>
        <w:rPr>
          <w:rFonts w:ascii="Book Antiqua" w:hAnsi="Book Antiqua"/>
          <w:b/>
          <w:bCs/>
          <w:sz w:val="19"/>
          <w:szCs w:val="19"/>
        </w:rPr>
        <w:t>(</w:t>
      </w:r>
      <w:r w:rsidRPr="00D574ED">
        <w:rPr>
          <w:rFonts w:ascii="Book Antiqua" w:hAnsi="Book Antiqua"/>
          <w:b/>
          <w:bCs/>
          <w:sz w:val="19"/>
          <w:szCs w:val="19"/>
        </w:rPr>
        <w:t>TRT15-2015-FCC</w:t>
      </w:r>
      <w:r>
        <w:rPr>
          <w:rFonts w:ascii="Book Antiqua" w:hAnsi="Book Antiqua"/>
          <w:b/>
          <w:bCs/>
          <w:sz w:val="19"/>
          <w:szCs w:val="19"/>
        </w:rPr>
        <w:t>)</w:t>
      </w:r>
      <w:r>
        <w:rPr>
          <w:rFonts w:ascii="Book Antiqua" w:hAnsi="Book Antiqua"/>
          <w:sz w:val="19"/>
          <w:szCs w:val="19"/>
        </w:rPr>
        <w:t xml:space="preserve">: </w:t>
      </w:r>
      <w:r w:rsidRPr="000B7FF3">
        <w:rPr>
          <w:rFonts w:ascii="Book Antiqua" w:hAnsi="Book Antiqua"/>
          <w:sz w:val="19"/>
          <w:szCs w:val="19"/>
        </w:rPr>
        <w:t xml:space="preserve">Sobre as normas internacionais de proteção social, é </w:t>
      </w:r>
      <w:r>
        <w:rPr>
          <w:rFonts w:ascii="Book Antiqua" w:hAnsi="Book Antiqua"/>
          <w:sz w:val="19"/>
          <w:szCs w:val="19"/>
        </w:rPr>
        <w:t>correto</w:t>
      </w:r>
      <w:r w:rsidRPr="000B7FF3">
        <w:rPr>
          <w:rFonts w:ascii="Book Antiqua" w:hAnsi="Book Antiqua"/>
          <w:sz w:val="19"/>
          <w:szCs w:val="19"/>
        </w:rPr>
        <w:t xml:space="preserve"> afirmar que</w:t>
      </w:r>
      <w:r>
        <w:rPr>
          <w:rFonts w:ascii="Book Antiqua" w:hAnsi="Book Antiqua"/>
          <w:sz w:val="19"/>
          <w:szCs w:val="19"/>
        </w:rPr>
        <w:t xml:space="preserve">, </w:t>
      </w:r>
      <w:r w:rsidRPr="00D574ED">
        <w:rPr>
          <w:rFonts w:ascii="Book Antiqua" w:hAnsi="Book Antiqua"/>
          <w:sz w:val="19"/>
          <w:szCs w:val="19"/>
        </w:rPr>
        <w:t>embora os membros da OMC tenham declarado formalmente na Conferência Ministerial de Singapura, em 1996, seu compromisso com a observância dos princípios e direitos fundamentais do trabalho, até o momento não se obteve consenso para a introdução de uma cláusula social no âmbito da OMC que permita sanções comerciais em virtude de violação desses princípios e direitos.</w:t>
      </w:r>
    </w:p>
    <w:p w14:paraId="6561CBDE" w14:textId="77777777" w:rsidR="00D574ED" w:rsidRDefault="00D574ED" w:rsidP="00A43A2A">
      <w:pPr>
        <w:jc w:val="both"/>
        <w:rPr>
          <w:rFonts w:ascii="Book Antiqua" w:hAnsi="Book Antiqua"/>
          <w:b/>
          <w:bCs/>
          <w:sz w:val="19"/>
          <w:szCs w:val="19"/>
        </w:rPr>
      </w:pPr>
    </w:p>
    <w:p w14:paraId="4DE0784F" w14:textId="51A14A44" w:rsidR="00553F75" w:rsidRDefault="00553F75" w:rsidP="00A43A2A">
      <w:pPr>
        <w:jc w:val="both"/>
        <w:rPr>
          <w:rFonts w:ascii="Book Antiqua" w:hAnsi="Book Antiqua"/>
          <w:sz w:val="19"/>
          <w:szCs w:val="19"/>
        </w:rPr>
      </w:pPr>
      <w:r>
        <w:rPr>
          <w:rFonts w:ascii="Book Antiqua" w:hAnsi="Book Antiqua"/>
          <w:b/>
          <w:bCs/>
          <w:sz w:val="19"/>
          <w:szCs w:val="19"/>
        </w:rPr>
        <w:t>(MPT-2012)</w:t>
      </w:r>
      <w:r>
        <w:rPr>
          <w:rFonts w:ascii="Book Antiqua" w:hAnsi="Book Antiqua"/>
          <w:sz w:val="19"/>
          <w:szCs w:val="19"/>
        </w:rPr>
        <w:t xml:space="preserve">: Assinale a alternativa correta: </w:t>
      </w:r>
      <w:r w:rsidRPr="00553F75">
        <w:rPr>
          <w:rFonts w:ascii="Book Antiqua" w:hAnsi="Book Antiqua"/>
          <w:sz w:val="19"/>
          <w:szCs w:val="19"/>
        </w:rPr>
        <w:t>A Organização Mundial do Comércio (OMC), da qual o Brasil é um dos países-membros, é uma organização internacional que atua na fiscalização e regulamentação do comércio mundial, cabendo-lhe, além dessa e de outras funções, resolver conflitos comerciais entre os países membros.</w:t>
      </w:r>
    </w:p>
    <w:p w14:paraId="092E38C5" w14:textId="7C007B9F" w:rsidR="00553F75" w:rsidRDefault="00553F75" w:rsidP="00553F7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5B255B">
        <w:rPr>
          <w:rFonts w:ascii="Book Antiqua" w:hAnsi="Book Antiqua"/>
          <w:b/>
          <w:bCs/>
          <w:i/>
          <w:iCs/>
          <w:color w:val="FF0000"/>
          <w:sz w:val="19"/>
          <w:szCs w:val="19"/>
        </w:rPr>
        <w:t>: #</w:t>
      </w:r>
      <w:r w:rsidR="005B255B" w:rsidRPr="005B255B">
        <w:rPr>
          <w:rFonts w:ascii="Book Antiqua" w:hAnsi="Book Antiqua"/>
          <w:b/>
          <w:bCs/>
          <w:i/>
          <w:iCs/>
          <w:color w:val="FF0000"/>
          <w:sz w:val="19"/>
          <w:szCs w:val="19"/>
          <w:highlight w:val="green"/>
        </w:rPr>
        <w:t>MPT-201</w:t>
      </w:r>
      <w:r w:rsidR="005B255B">
        <w:rPr>
          <w:rFonts w:ascii="Book Antiqua" w:hAnsi="Book Antiqua"/>
          <w:b/>
          <w:bCs/>
          <w:i/>
          <w:iCs/>
          <w:color w:val="FF0000"/>
          <w:sz w:val="19"/>
          <w:szCs w:val="19"/>
          <w:highlight w:val="green"/>
        </w:rPr>
        <w:t>2</w:t>
      </w:r>
      <w:r w:rsidR="005B255B">
        <w:rPr>
          <w:rFonts w:ascii="Book Antiqua" w:hAnsi="Book Antiqua"/>
          <w:b/>
          <w:bCs/>
          <w:i/>
          <w:iCs/>
          <w:color w:val="FF0000"/>
          <w:sz w:val="19"/>
          <w:szCs w:val="19"/>
        </w:rPr>
        <w:t>: #</w:t>
      </w:r>
      <w:r w:rsidR="005B255B" w:rsidRPr="005B255B">
        <w:rPr>
          <w:rFonts w:ascii="Book Antiqua" w:hAnsi="Book Antiqua"/>
          <w:b/>
          <w:bCs/>
          <w:i/>
          <w:iCs/>
          <w:color w:val="FF0000"/>
          <w:sz w:val="19"/>
          <w:szCs w:val="19"/>
          <w:highlight w:val="green"/>
        </w:rPr>
        <w:t>TRT</w:t>
      </w:r>
      <w:r w:rsidR="005B255B">
        <w:rPr>
          <w:rFonts w:ascii="Book Antiqua" w:hAnsi="Book Antiqua"/>
          <w:b/>
          <w:bCs/>
          <w:i/>
          <w:iCs/>
          <w:color w:val="FF0000"/>
          <w:sz w:val="19"/>
          <w:szCs w:val="19"/>
          <w:highlight w:val="green"/>
        </w:rPr>
        <w:t>6</w:t>
      </w:r>
      <w:r w:rsidR="005B255B" w:rsidRPr="005B255B">
        <w:rPr>
          <w:rFonts w:ascii="Book Antiqua" w:hAnsi="Book Antiqua"/>
          <w:b/>
          <w:bCs/>
          <w:i/>
          <w:iCs/>
          <w:color w:val="FF0000"/>
          <w:sz w:val="19"/>
          <w:szCs w:val="19"/>
          <w:highlight w:val="green"/>
        </w:rPr>
        <w:t>-201</w:t>
      </w:r>
      <w:r w:rsidR="005B255B">
        <w:rPr>
          <w:rFonts w:ascii="Book Antiqua" w:hAnsi="Book Antiqua"/>
          <w:b/>
          <w:bCs/>
          <w:i/>
          <w:iCs/>
          <w:color w:val="FF0000"/>
          <w:sz w:val="19"/>
          <w:szCs w:val="19"/>
          <w:highlight w:val="green"/>
        </w:rPr>
        <w:t>3</w:t>
      </w:r>
      <w:r w:rsidR="005B255B">
        <w:rPr>
          <w:rFonts w:ascii="Book Antiqua" w:hAnsi="Book Antiqua"/>
          <w:b/>
          <w:bCs/>
          <w:i/>
          <w:iCs/>
          <w:color w:val="FF0000"/>
          <w:sz w:val="19"/>
          <w:szCs w:val="19"/>
        </w:rPr>
        <w:t>: #</w:t>
      </w:r>
      <w:r w:rsidR="005B255B" w:rsidRPr="005B255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553F75">
        <w:rPr>
          <w:rFonts w:ascii="Book Antiqua" w:hAnsi="Book Antiqua"/>
          <w:sz w:val="19"/>
          <w:szCs w:val="19"/>
        </w:rPr>
        <w:t>A Organização Mundial do Comércio (OMC) é a organização internacional que supervisiona um grande número de acordos sobre as "regras do comércio" entre os seus Estados-membros. Foi criada em 1994, entrando em vigor no dia 1</w:t>
      </w:r>
      <w:r w:rsidR="00890A92">
        <w:rPr>
          <w:rFonts w:ascii="Book Antiqua" w:hAnsi="Book Antiqua"/>
          <w:sz w:val="19"/>
          <w:szCs w:val="19"/>
        </w:rPr>
        <w:t xml:space="preserve">2 </w:t>
      </w:r>
      <w:r w:rsidRPr="00553F75">
        <w:rPr>
          <w:rFonts w:ascii="Book Antiqua" w:hAnsi="Book Antiqua"/>
          <w:sz w:val="19"/>
          <w:szCs w:val="19"/>
        </w:rPr>
        <w:t>de janeiro de 1995, sob a forma de um secretariado para administrar o Acordo Geral de Tarifas e Comércio - (GATT). Baseado num tratado comercial, que estabelecia e estabelece regras mundiais para o Comércio Internacional. O Brasil é membro da OMC desde sua criação.</w:t>
      </w:r>
      <w:r>
        <w:rPr>
          <w:rFonts w:ascii="Book Antiqua" w:hAnsi="Book Antiqua"/>
          <w:sz w:val="19"/>
          <w:szCs w:val="19"/>
        </w:rPr>
        <w:t xml:space="preserve"> </w:t>
      </w:r>
      <w:r w:rsidRPr="00553F75">
        <w:rPr>
          <w:rFonts w:ascii="Book Antiqua" w:hAnsi="Book Antiqua"/>
          <w:sz w:val="19"/>
          <w:szCs w:val="19"/>
        </w:rPr>
        <w:t>A OMC garante o acesso equitativo entre os países através de quatro mecanismos: o processo de adesão, os princípios, as rodadas de negociações comerciais e as soluções de controvérsias.</w:t>
      </w:r>
    </w:p>
    <w:p w14:paraId="52ACE93A" w14:textId="77777777" w:rsidR="004F1D0A" w:rsidRDefault="004F1D0A" w:rsidP="00553F75">
      <w:pPr>
        <w:jc w:val="both"/>
        <w:rPr>
          <w:rFonts w:ascii="Book Antiqua" w:hAnsi="Book Antiqua"/>
          <w:sz w:val="19"/>
          <w:szCs w:val="19"/>
        </w:rPr>
      </w:pPr>
    </w:p>
    <w:p w14:paraId="2DF8FC75" w14:textId="55F93AEF" w:rsidR="00ED7ADE" w:rsidRDefault="00ED7ADE" w:rsidP="00553F75">
      <w:pPr>
        <w:jc w:val="both"/>
        <w:rPr>
          <w:rFonts w:ascii="Book Antiqua" w:hAnsi="Book Antiqua"/>
          <w:sz w:val="19"/>
          <w:szCs w:val="19"/>
        </w:rPr>
      </w:pPr>
      <w:r>
        <w:rPr>
          <w:rFonts w:ascii="Book Antiqua" w:hAnsi="Book Antiqua"/>
          <w:b/>
          <w:bCs/>
          <w:sz w:val="19"/>
          <w:szCs w:val="19"/>
        </w:rPr>
        <w:t>(TRT23-2015-FCC)</w:t>
      </w:r>
      <w:r>
        <w:rPr>
          <w:rFonts w:ascii="Book Antiqua" w:hAnsi="Book Antiqua"/>
          <w:sz w:val="19"/>
          <w:szCs w:val="19"/>
        </w:rPr>
        <w:t xml:space="preserve">: </w:t>
      </w:r>
      <w:r w:rsidRPr="00ED7ADE">
        <w:rPr>
          <w:rFonts w:ascii="Book Antiqua" w:hAnsi="Book Antiqua"/>
          <w:sz w:val="19"/>
          <w:szCs w:val="19"/>
        </w:rPr>
        <w:t>O primeiro relatório do Grupo de Peritos da Subcomissão de Direitos Humanos da Organização das Nações Unidas − ONU de 15 de junho de 2000, conhecido como o "</w:t>
      </w:r>
      <w:proofErr w:type="spellStart"/>
      <w:r w:rsidRPr="00ED7ADE">
        <w:rPr>
          <w:rFonts w:ascii="Book Antiqua" w:hAnsi="Book Antiqua"/>
          <w:sz w:val="19"/>
          <w:szCs w:val="19"/>
        </w:rPr>
        <w:t>Nightmare</w:t>
      </w:r>
      <w:proofErr w:type="spellEnd"/>
      <w:r w:rsidRPr="00ED7ADE">
        <w:rPr>
          <w:rFonts w:ascii="Book Antiqua" w:hAnsi="Book Antiqua"/>
          <w:sz w:val="19"/>
          <w:szCs w:val="19"/>
        </w:rPr>
        <w:t xml:space="preserve"> Report", qualificou a Organização Mundial do Comércio − OMC como o “pesadelo” dos Direitos Humanos. Uma solução proposta perante a violação dos Direitos Humanos como medida antidumping social, sob pena de imposição de barreiras não tarifárias, é a cláusula</w:t>
      </w:r>
      <w:r>
        <w:rPr>
          <w:rFonts w:ascii="Book Antiqua" w:hAnsi="Book Antiqua"/>
          <w:sz w:val="19"/>
          <w:szCs w:val="19"/>
        </w:rPr>
        <w:t xml:space="preserve"> </w:t>
      </w:r>
      <w:r w:rsidRPr="00ED7ADE">
        <w:rPr>
          <w:rFonts w:ascii="Book Antiqua" w:hAnsi="Book Antiqua"/>
          <w:sz w:val="19"/>
          <w:szCs w:val="19"/>
        </w:rPr>
        <w:t>social, que estabeleceria um padrão mínimo de condições de trabalho a ser observado pelos Estados, como a abolição efetiva do trabalho infantil, conforme previsto na Declaração dos Princípios e Direitos Fundamentais dos Trabalhadores da Organização Internacional do Trabalho − OIT.</w:t>
      </w:r>
    </w:p>
    <w:p w14:paraId="0A383745" w14:textId="0D86CA53" w:rsidR="00ED7ADE" w:rsidRPr="00ED7ADE" w:rsidRDefault="00ED7ADE" w:rsidP="00ED7AD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Pr>
          <w:rFonts w:ascii="Book Antiqua" w:hAnsi="Book Antiqua"/>
          <w:i/>
          <w:iCs/>
          <w:sz w:val="19"/>
          <w:szCs w:val="19"/>
        </w:rPr>
        <w:t>“</w:t>
      </w:r>
      <w:r w:rsidRPr="00ED7ADE">
        <w:rPr>
          <w:rFonts w:ascii="Book Antiqua" w:hAnsi="Book Antiqua"/>
          <w:i/>
          <w:iCs/>
          <w:sz w:val="19"/>
          <w:szCs w:val="19"/>
        </w:rPr>
        <w:t xml:space="preserve">O dumping é uma prática desleal de comércio que consiste na venda de produtor por um preço artificialmente muito baixo, de caráter predatório, com o objetivo de prejudicar a concorrência e de dominar o mercado. [...] O dumping social consiste na redução dos preços de bens e de serviços por conta da prática de </w:t>
      </w:r>
      <w:r w:rsidRPr="00ED7ADE">
        <w:rPr>
          <w:rFonts w:ascii="Book Antiqua" w:hAnsi="Book Antiqua"/>
          <w:i/>
          <w:iCs/>
          <w:sz w:val="19"/>
          <w:szCs w:val="19"/>
        </w:rPr>
        <w:lastRenderedPageBreak/>
        <w:t>padrões trabalhistas inferiores aos internacionais, ou seja, da produção de mercadorias em condições de trabalho prejudiciais à dignidade humana e que contribuem para a redução dos custos de produção e, por conseguinte, do preço final dos produtos, permitindo que estes ganhem mercado.”</w:t>
      </w:r>
      <w:r>
        <w:rPr>
          <w:rFonts w:ascii="Book Antiqua" w:hAnsi="Book Antiqua"/>
          <w:sz w:val="19"/>
          <w:szCs w:val="19"/>
        </w:rPr>
        <w:t xml:space="preserve"> (Fonte: </w:t>
      </w:r>
      <w:r w:rsidRPr="00ED7ADE">
        <w:rPr>
          <w:rFonts w:ascii="Book Antiqua" w:hAnsi="Book Antiqua"/>
          <w:sz w:val="19"/>
          <w:szCs w:val="19"/>
        </w:rPr>
        <w:t>Paulo Henrique Gonçalves Portela, 2015, p. 496.</w:t>
      </w:r>
      <w:r>
        <w:rPr>
          <w:rFonts w:ascii="Book Antiqua" w:hAnsi="Book Antiqua"/>
          <w:sz w:val="19"/>
          <w:szCs w:val="19"/>
        </w:rPr>
        <w:t>). Já</w:t>
      </w:r>
      <w:r w:rsidRPr="00ED7ADE">
        <w:rPr>
          <w:rFonts w:ascii="Book Antiqua" w:hAnsi="Book Antiqua"/>
          <w:i/>
          <w:iCs/>
          <w:sz w:val="19"/>
          <w:szCs w:val="19"/>
        </w:rPr>
        <w:t xml:space="preserve"> </w:t>
      </w:r>
      <w:r>
        <w:rPr>
          <w:rFonts w:ascii="Book Antiqua" w:hAnsi="Book Antiqua"/>
          <w:i/>
          <w:iCs/>
          <w:sz w:val="19"/>
          <w:szCs w:val="19"/>
        </w:rPr>
        <w:t>“a</w:t>
      </w:r>
      <w:r w:rsidRPr="00ED7ADE">
        <w:rPr>
          <w:rFonts w:ascii="Book Antiqua" w:hAnsi="Book Antiqua"/>
          <w:i/>
          <w:iCs/>
          <w:sz w:val="19"/>
          <w:szCs w:val="19"/>
        </w:rPr>
        <w:t xml:space="preserve"> cláusula social é um dispositivo que pode constar de tratados com matéria comercial que vinculam o desenvolvimento do comércio internacional entre suas partes ao respeito a padrões trabalhistas mínimos. É, evidentemente, um instrumento voltado a melhorar as condições de trabalho, resguardando direitos elementares no universo laboral. O tema da cláusula social é diretamente relacionado com o dumping social e visa combatê-lo, permitindo a aplicação de medidas, como salvaguardas e sanções comerciais em geral, contra países que não respeitem tais padrões mínimos.”</w:t>
      </w:r>
      <w:r>
        <w:rPr>
          <w:rFonts w:ascii="Book Antiqua" w:hAnsi="Book Antiqua"/>
          <w:sz w:val="19"/>
          <w:szCs w:val="19"/>
        </w:rPr>
        <w:t xml:space="preserve"> (Fonte: </w:t>
      </w:r>
      <w:r w:rsidRPr="00ED7ADE">
        <w:rPr>
          <w:rFonts w:ascii="Book Antiqua" w:hAnsi="Book Antiqua"/>
          <w:sz w:val="19"/>
          <w:szCs w:val="19"/>
        </w:rPr>
        <w:t>Paulo Henrique Gonçalves Portela, 2015, p. 497.</w:t>
      </w:r>
      <w:r>
        <w:rPr>
          <w:rFonts w:ascii="Book Antiqua" w:hAnsi="Book Antiqua"/>
          <w:sz w:val="19"/>
          <w:szCs w:val="19"/>
        </w:rPr>
        <w:t>).</w:t>
      </w:r>
    </w:p>
    <w:p w14:paraId="65987EE2" w14:textId="77777777" w:rsidR="00ED7ADE" w:rsidRDefault="00ED7ADE" w:rsidP="00553F75">
      <w:pPr>
        <w:jc w:val="both"/>
        <w:rPr>
          <w:rFonts w:ascii="Book Antiqua" w:hAnsi="Book Antiqua"/>
          <w:sz w:val="19"/>
          <w:szCs w:val="19"/>
        </w:rPr>
      </w:pPr>
    </w:p>
    <w:p w14:paraId="104EEC67" w14:textId="1E0DA948" w:rsidR="004F1D0A" w:rsidRDefault="004F1D0A" w:rsidP="004F1D0A">
      <w:pPr>
        <w:jc w:val="both"/>
        <w:rPr>
          <w:rFonts w:ascii="Book Antiqua" w:hAnsi="Book Antiqua"/>
          <w:sz w:val="19"/>
          <w:szCs w:val="19"/>
        </w:rPr>
      </w:pPr>
      <w:r>
        <w:rPr>
          <w:rFonts w:ascii="Book Antiqua" w:hAnsi="Book Antiqua"/>
          <w:b/>
          <w:bCs/>
          <w:sz w:val="19"/>
          <w:szCs w:val="19"/>
        </w:rPr>
        <w:t>(TRT1-2012-FCC)</w:t>
      </w:r>
      <w:r>
        <w:rPr>
          <w:rFonts w:ascii="Book Antiqua" w:hAnsi="Book Antiqua"/>
          <w:sz w:val="19"/>
          <w:szCs w:val="19"/>
        </w:rPr>
        <w:t xml:space="preserve">: </w:t>
      </w:r>
      <w:r w:rsidRPr="004F1D0A">
        <w:rPr>
          <w:rFonts w:ascii="Book Antiqua" w:hAnsi="Book Antiqua"/>
          <w:sz w:val="19"/>
          <w:szCs w:val="19"/>
        </w:rPr>
        <w:t>Em relação a OMC e a proteção do trabalho desenvolvido no comércio internacional, é correto afirmar:</w:t>
      </w:r>
      <w:r>
        <w:rPr>
          <w:rFonts w:ascii="Book Antiqua" w:hAnsi="Book Antiqua"/>
          <w:sz w:val="19"/>
          <w:szCs w:val="19"/>
        </w:rPr>
        <w:t xml:space="preserve"> </w:t>
      </w:r>
      <w:r w:rsidRPr="004F1D0A">
        <w:rPr>
          <w:rFonts w:ascii="Book Antiqua" w:hAnsi="Book Antiqua"/>
          <w:i/>
          <w:iCs/>
          <w:sz w:val="19"/>
          <w:szCs w:val="19"/>
        </w:rPr>
        <w:t>“Dumping social”</w:t>
      </w:r>
      <w:r w:rsidRPr="004F1D0A">
        <w:rPr>
          <w:rFonts w:ascii="Book Antiqua" w:hAnsi="Book Antiqua"/>
          <w:sz w:val="19"/>
          <w:szCs w:val="19"/>
        </w:rPr>
        <w:t xml:space="preserve"> é considerado a prática de certos Estados em explorar o trabalhador, desrespeitando padrões trabalhistas mínimos já consagrados, a fim de conseguir competitividade no mercado internacional com um custo final muito mais baixo do que o normal.</w:t>
      </w:r>
    </w:p>
    <w:p w14:paraId="1992A09C" w14:textId="09E6313A" w:rsidR="004F1D0A" w:rsidRDefault="004F1D0A" w:rsidP="004F1D0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E8261D">
        <w:rPr>
          <w:rFonts w:ascii="Book Antiqua" w:hAnsi="Book Antiqua"/>
          <w:b/>
          <w:bCs/>
          <w:i/>
          <w:iCs/>
          <w:color w:val="FF0000"/>
          <w:sz w:val="19"/>
          <w:szCs w:val="19"/>
        </w:rPr>
        <w:t>: #</w:t>
      </w:r>
      <w:r w:rsidR="00E8261D" w:rsidRPr="00E8261D">
        <w:rPr>
          <w:rFonts w:ascii="Book Antiqua" w:hAnsi="Book Antiqua"/>
          <w:b/>
          <w:bCs/>
          <w:i/>
          <w:iCs/>
          <w:color w:val="FF0000"/>
          <w:sz w:val="19"/>
          <w:szCs w:val="19"/>
          <w:highlight w:val="green"/>
        </w:rPr>
        <w:t>TRT1-2012</w:t>
      </w:r>
      <w:r w:rsidR="00E8261D">
        <w:rPr>
          <w:rFonts w:ascii="Book Antiqua" w:hAnsi="Book Antiqua"/>
          <w:b/>
          <w:bCs/>
          <w:i/>
          <w:iCs/>
          <w:color w:val="FF0000"/>
          <w:sz w:val="19"/>
          <w:szCs w:val="19"/>
        </w:rPr>
        <w:t>: #</w:t>
      </w:r>
      <w:r w:rsidR="00E8261D" w:rsidRPr="00E8261D">
        <w:rPr>
          <w:rFonts w:ascii="Book Antiqua" w:hAnsi="Book Antiqua"/>
          <w:b/>
          <w:bCs/>
          <w:i/>
          <w:iCs/>
          <w:color w:val="FF0000"/>
          <w:sz w:val="19"/>
          <w:szCs w:val="19"/>
          <w:highlight w:val="green"/>
        </w:rPr>
        <w:t>TRT14-2012</w:t>
      </w:r>
      <w:r w:rsidR="003D6201">
        <w:rPr>
          <w:rFonts w:ascii="Book Antiqua" w:hAnsi="Book Antiqua"/>
          <w:b/>
          <w:bCs/>
          <w:i/>
          <w:iCs/>
          <w:color w:val="FF0000"/>
          <w:sz w:val="19"/>
          <w:szCs w:val="19"/>
        </w:rPr>
        <w:t>: #</w:t>
      </w:r>
      <w:r w:rsidR="003D6201" w:rsidRPr="003D6201">
        <w:rPr>
          <w:rFonts w:ascii="Book Antiqua" w:hAnsi="Book Antiqua"/>
          <w:b/>
          <w:bCs/>
          <w:i/>
          <w:iCs/>
          <w:color w:val="FF0000"/>
          <w:sz w:val="19"/>
          <w:szCs w:val="19"/>
          <w:highlight w:val="green"/>
        </w:rPr>
        <w:t>TRT21-2012</w:t>
      </w:r>
      <w:r w:rsidR="002145CF">
        <w:rPr>
          <w:rFonts w:ascii="Book Antiqua" w:hAnsi="Book Antiqua"/>
          <w:b/>
          <w:bCs/>
          <w:i/>
          <w:iCs/>
          <w:color w:val="FF0000"/>
          <w:sz w:val="19"/>
          <w:szCs w:val="19"/>
        </w:rPr>
        <w:t>: #</w:t>
      </w:r>
      <w:r w:rsidR="002145CF" w:rsidRPr="002145CF">
        <w:rPr>
          <w:rFonts w:ascii="Book Antiqua" w:hAnsi="Book Antiqua"/>
          <w:b/>
          <w:bCs/>
          <w:i/>
          <w:iCs/>
          <w:color w:val="FF0000"/>
          <w:sz w:val="19"/>
          <w:szCs w:val="19"/>
          <w:highlight w:val="green"/>
        </w:rPr>
        <w:t>TRT6-2013</w:t>
      </w:r>
      <w:r w:rsidR="00D574ED">
        <w:rPr>
          <w:rFonts w:ascii="Book Antiqua" w:hAnsi="Book Antiqua"/>
          <w:b/>
          <w:bCs/>
          <w:i/>
          <w:iCs/>
          <w:color w:val="FF0000"/>
          <w:sz w:val="19"/>
          <w:szCs w:val="19"/>
        </w:rPr>
        <w:t>: #</w:t>
      </w:r>
      <w:r w:rsidR="00D574ED" w:rsidRPr="00D574ED">
        <w:rPr>
          <w:rFonts w:ascii="Book Antiqua" w:hAnsi="Book Antiqua"/>
          <w:b/>
          <w:bCs/>
          <w:i/>
          <w:iCs/>
          <w:color w:val="FF0000"/>
          <w:sz w:val="19"/>
          <w:szCs w:val="19"/>
          <w:highlight w:val="green"/>
        </w:rPr>
        <w:t>TRT15-2015</w:t>
      </w:r>
      <w:r w:rsidR="00FB393F">
        <w:rPr>
          <w:rFonts w:ascii="Book Antiqua" w:hAnsi="Book Antiqua"/>
          <w:b/>
          <w:bCs/>
          <w:i/>
          <w:iCs/>
          <w:color w:val="FF0000"/>
          <w:sz w:val="19"/>
          <w:szCs w:val="19"/>
        </w:rPr>
        <w:t>: #</w:t>
      </w:r>
      <w:r w:rsidR="00FB393F" w:rsidRPr="00FB393F">
        <w:rPr>
          <w:rFonts w:ascii="Book Antiqua" w:hAnsi="Book Antiqua"/>
          <w:b/>
          <w:bCs/>
          <w:i/>
          <w:iCs/>
          <w:color w:val="FF0000"/>
          <w:sz w:val="19"/>
          <w:szCs w:val="19"/>
          <w:highlight w:val="green"/>
        </w:rPr>
        <w:t>TRT23-2015</w:t>
      </w:r>
      <w:r w:rsidR="00E8261D">
        <w:rPr>
          <w:rFonts w:ascii="Book Antiqua" w:hAnsi="Book Antiqua"/>
          <w:b/>
          <w:bCs/>
          <w:i/>
          <w:iCs/>
          <w:color w:val="FF0000"/>
          <w:sz w:val="19"/>
          <w:szCs w:val="19"/>
        </w:rPr>
        <w:t>: #</w:t>
      </w:r>
      <w:r w:rsidR="00E8261D" w:rsidRPr="00E8261D">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4F1D0A">
        <w:rPr>
          <w:rFonts w:ascii="Book Antiqua" w:hAnsi="Book Antiqua"/>
          <w:sz w:val="19"/>
          <w:szCs w:val="19"/>
        </w:rPr>
        <w:t>Dumping social consiste na redução dos custos do negócio a partir da eliminação de direitos trabalhistas. A prática de dumping social resulta em concorrência desleal, já que coloca, quem adota a prática, em vantagem competitiva em relação aos seus concorrentes.</w:t>
      </w:r>
      <w:r w:rsidR="002145CF">
        <w:rPr>
          <w:rFonts w:ascii="Book Antiqua" w:hAnsi="Book Antiqua"/>
          <w:sz w:val="19"/>
          <w:szCs w:val="19"/>
        </w:rPr>
        <w:t xml:space="preserve"> Em outras palavras, “</w:t>
      </w:r>
      <w:r w:rsidR="002145CF" w:rsidRPr="002145CF">
        <w:rPr>
          <w:rFonts w:ascii="Book Antiqua" w:hAnsi="Book Antiqua"/>
          <w:i/>
          <w:iCs/>
          <w:sz w:val="19"/>
          <w:szCs w:val="19"/>
        </w:rPr>
        <w:t>o dumping social é utilizado como prática de concorrência desleal, objetivando a diminuição do preço final do produto mediante a redução de custos com a mão de obra, em função da aplicação de legislações trabalhistas brandas ou, até mesmo, inexistentes, com implicações que denotam o desrespeito à dignidade da pessoa humana e aos direitos e benefícios trabalhistas mínimos</w:t>
      </w:r>
      <w:r w:rsidR="002145CF">
        <w:rPr>
          <w:rFonts w:ascii="Book Antiqua" w:hAnsi="Book Antiqua"/>
          <w:i/>
          <w:iCs/>
          <w:sz w:val="19"/>
          <w:szCs w:val="19"/>
        </w:rPr>
        <w:t>”</w:t>
      </w:r>
      <w:r w:rsidR="002145CF" w:rsidRPr="002145CF">
        <w:rPr>
          <w:rFonts w:ascii="Book Antiqua" w:hAnsi="Book Antiqua"/>
          <w:i/>
          <w:iCs/>
          <w:sz w:val="19"/>
          <w:szCs w:val="19"/>
        </w:rPr>
        <w:t>.</w:t>
      </w:r>
      <w:r w:rsidR="002145CF" w:rsidRPr="002145CF">
        <w:rPr>
          <w:rFonts w:ascii="Book Antiqua" w:hAnsi="Book Antiqua"/>
          <w:sz w:val="19"/>
          <w:szCs w:val="19"/>
        </w:rPr>
        <w:t xml:space="preserve"> (Lilian Casagrande e Tereza Cristina Meurer Antunes).</w:t>
      </w:r>
    </w:p>
    <w:p w14:paraId="61EF191F" w14:textId="77777777" w:rsidR="004F1D0A" w:rsidRDefault="004F1D0A" w:rsidP="004F1D0A">
      <w:pPr>
        <w:jc w:val="both"/>
        <w:rPr>
          <w:rFonts w:ascii="Book Antiqua" w:hAnsi="Book Antiqua"/>
          <w:sz w:val="19"/>
          <w:szCs w:val="19"/>
        </w:rPr>
      </w:pPr>
    </w:p>
    <w:p w14:paraId="1CE25F2F" w14:textId="474624E7" w:rsidR="004F1D0A" w:rsidRPr="004F1D0A" w:rsidRDefault="004F1D0A" w:rsidP="004F1D0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310C">
        <w:rPr>
          <w:rFonts w:ascii="Book Antiqua" w:hAnsi="Book Antiqua"/>
          <w:b/>
          <w:bCs/>
          <w:i/>
          <w:iCs/>
          <w:color w:val="FF0000"/>
          <w:sz w:val="19"/>
          <w:szCs w:val="19"/>
          <w:highlight w:val="green"/>
        </w:rPr>
        <w:t>Parêntese</w:t>
      </w:r>
      <w:r w:rsidRPr="00A92CCF">
        <w:rPr>
          <w:rFonts w:ascii="Book Antiqua" w:hAnsi="Book Antiqua"/>
          <w:sz w:val="19"/>
          <w:szCs w:val="19"/>
        </w:rPr>
        <w:t>:</w:t>
      </w:r>
      <w:r>
        <w:rPr>
          <w:rFonts w:ascii="Book Antiqua" w:hAnsi="Book Antiqua"/>
          <w:sz w:val="19"/>
          <w:szCs w:val="19"/>
        </w:rPr>
        <w:t xml:space="preserve"> </w:t>
      </w:r>
      <w:r w:rsidRPr="004F1D0A">
        <w:rPr>
          <w:rFonts w:ascii="Book Antiqua" w:hAnsi="Book Antiqua"/>
          <w:sz w:val="19"/>
          <w:szCs w:val="19"/>
        </w:rPr>
        <w:t>O comércio internacional com preços cada vez mais competitivos refletem diretamente nas normas de proteção ao trabalhados.</w:t>
      </w:r>
      <w:r>
        <w:rPr>
          <w:rFonts w:ascii="Book Antiqua" w:hAnsi="Book Antiqua"/>
          <w:sz w:val="19"/>
          <w:szCs w:val="19"/>
        </w:rPr>
        <w:t xml:space="preserve"> </w:t>
      </w:r>
      <w:r w:rsidRPr="004F1D0A">
        <w:rPr>
          <w:rFonts w:ascii="Book Antiqua" w:hAnsi="Book Antiqua"/>
          <w:sz w:val="19"/>
          <w:szCs w:val="19"/>
        </w:rPr>
        <w:t>Uma das justificativas para a imposição de restrições comerciais mais discutidas na OMC é a proteção contra as chamadas práticas desleais de comércio (dumping e subsídios).</w:t>
      </w:r>
    </w:p>
    <w:p w14:paraId="3EAA9107" w14:textId="77777777" w:rsidR="00553F75" w:rsidRDefault="00553F75" w:rsidP="00A43A2A">
      <w:pPr>
        <w:jc w:val="both"/>
        <w:rPr>
          <w:rFonts w:ascii="Book Antiqua" w:hAnsi="Book Antiqua"/>
          <w:b/>
          <w:bCs/>
          <w:sz w:val="19"/>
          <w:szCs w:val="19"/>
        </w:rPr>
      </w:pPr>
    </w:p>
    <w:p w14:paraId="66D1BB8C" w14:textId="6658E684" w:rsidR="00030A22" w:rsidRPr="00A92CCF" w:rsidRDefault="00030A22" w:rsidP="00A43A2A">
      <w:pPr>
        <w:jc w:val="both"/>
        <w:rPr>
          <w:rFonts w:ascii="Book Antiqua" w:hAnsi="Book Antiqua"/>
          <w:sz w:val="19"/>
          <w:szCs w:val="19"/>
        </w:rPr>
      </w:pPr>
      <w:r w:rsidRPr="00A92CCF">
        <w:rPr>
          <w:rFonts w:ascii="Book Antiqua" w:hAnsi="Book Antiqua"/>
          <w:b/>
          <w:bCs/>
          <w:sz w:val="19"/>
          <w:szCs w:val="19"/>
        </w:rPr>
        <w:t>(</w:t>
      </w:r>
      <w:r w:rsidR="00A80D36">
        <w:rPr>
          <w:rFonts w:ascii="Book Antiqua" w:hAnsi="Book Antiqua"/>
          <w:b/>
          <w:bCs/>
          <w:sz w:val="19"/>
          <w:szCs w:val="19"/>
        </w:rPr>
        <w:t>TRF5-2009-CESPE</w:t>
      </w:r>
      <w:r w:rsidRPr="00A92CCF">
        <w:rPr>
          <w:rFonts w:ascii="Book Antiqua" w:hAnsi="Book Antiqua"/>
          <w:b/>
          <w:bCs/>
          <w:sz w:val="19"/>
          <w:szCs w:val="19"/>
        </w:rPr>
        <w:t>)</w:t>
      </w:r>
      <w:r w:rsidRPr="00A92CCF">
        <w:rPr>
          <w:rFonts w:ascii="Book Antiqua" w:hAnsi="Book Antiqua"/>
          <w:sz w:val="19"/>
          <w:szCs w:val="19"/>
        </w:rPr>
        <w:t xml:space="preserve">: </w:t>
      </w:r>
      <w:r w:rsidR="00A80D36" w:rsidRPr="00A80D36">
        <w:rPr>
          <w:rFonts w:ascii="Book Antiqua" w:hAnsi="Book Antiqua"/>
          <w:sz w:val="19"/>
          <w:szCs w:val="19"/>
        </w:rPr>
        <w:t xml:space="preserve">A OMC, organização que trata das regras sobre o comércio entre as nações, apresenta um sistema de solução de controvérsias criado para solucionar os conflitos gerados pela aplicação dos acordos a respeito do comércio internacional entre os seus membros. Recentemente, o debate sobre a aplicação dos tratados comerciais tem sido iluminado pelo princípio </w:t>
      </w:r>
      <w:r w:rsidR="00A80D36" w:rsidRPr="00A80D36">
        <w:rPr>
          <w:rFonts w:ascii="Book Antiqua" w:hAnsi="Book Antiqua"/>
          <w:i/>
          <w:iCs/>
          <w:sz w:val="19"/>
          <w:szCs w:val="19"/>
        </w:rPr>
        <w:t xml:space="preserve">in dubio </w:t>
      </w:r>
      <w:proofErr w:type="spellStart"/>
      <w:r w:rsidR="00A80D36" w:rsidRPr="00A80D36">
        <w:rPr>
          <w:rFonts w:ascii="Book Antiqua" w:hAnsi="Book Antiqua"/>
          <w:i/>
          <w:iCs/>
          <w:sz w:val="19"/>
          <w:szCs w:val="19"/>
        </w:rPr>
        <w:t>mitius</w:t>
      </w:r>
      <w:proofErr w:type="spellEnd"/>
      <w:r w:rsidR="00A80D36" w:rsidRPr="00A80D36">
        <w:rPr>
          <w:rFonts w:ascii="Book Antiqua" w:hAnsi="Book Antiqua"/>
          <w:sz w:val="19"/>
          <w:szCs w:val="19"/>
        </w:rPr>
        <w:t xml:space="preserve"> ou </w:t>
      </w:r>
      <w:r w:rsidR="00A80D36" w:rsidRPr="00A80D36">
        <w:rPr>
          <w:rFonts w:ascii="Book Antiqua" w:hAnsi="Book Antiqua"/>
          <w:i/>
          <w:iCs/>
          <w:sz w:val="19"/>
          <w:szCs w:val="19"/>
        </w:rPr>
        <w:t xml:space="preserve">in dubio pro </w:t>
      </w:r>
      <w:proofErr w:type="spellStart"/>
      <w:r w:rsidR="00A80D36" w:rsidRPr="00A80D36">
        <w:rPr>
          <w:rFonts w:ascii="Book Antiqua" w:hAnsi="Book Antiqua"/>
          <w:i/>
          <w:iCs/>
          <w:sz w:val="19"/>
          <w:szCs w:val="19"/>
        </w:rPr>
        <w:t>mitius</w:t>
      </w:r>
      <w:proofErr w:type="spellEnd"/>
      <w:r w:rsidR="00A80D36" w:rsidRPr="00A80D36">
        <w:rPr>
          <w:rFonts w:ascii="Book Antiqua" w:hAnsi="Book Antiqua"/>
          <w:sz w:val="19"/>
          <w:szCs w:val="19"/>
        </w:rPr>
        <w:t>, cujo uso resulta em uma interpretação</w:t>
      </w:r>
      <w:r w:rsidR="00A80D36">
        <w:rPr>
          <w:rFonts w:ascii="Book Antiqua" w:hAnsi="Book Antiqua"/>
          <w:sz w:val="19"/>
          <w:szCs w:val="19"/>
        </w:rPr>
        <w:t xml:space="preserve"> </w:t>
      </w:r>
      <w:r w:rsidR="00A80D36" w:rsidRPr="00A80D36">
        <w:rPr>
          <w:rFonts w:ascii="Book Antiqua" w:hAnsi="Book Antiqua"/>
          <w:sz w:val="19"/>
          <w:szCs w:val="19"/>
        </w:rPr>
        <w:t>literal restritiva dos tratados.</w:t>
      </w:r>
      <w:r w:rsidR="00A92CCF" w:rsidRPr="00A92CCF">
        <w:rPr>
          <w:rFonts w:ascii="Book Antiqua" w:hAnsi="Book Antiqua"/>
          <w:sz w:val="19"/>
          <w:szCs w:val="19"/>
        </w:rPr>
        <w:t xml:space="preserve"> </w:t>
      </w:r>
    </w:p>
    <w:p w14:paraId="625A6ED4" w14:textId="03375860" w:rsidR="00030A22" w:rsidRDefault="00A92CCF"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w:t>
      </w:r>
      <w:r w:rsidR="00A80D36" w:rsidRPr="00A80D36">
        <w:rPr>
          <w:rFonts w:ascii="Book Antiqua" w:hAnsi="Book Antiqua"/>
          <w:sz w:val="19"/>
          <w:szCs w:val="19"/>
        </w:rPr>
        <w:t xml:space="preserve">Uma vez que o princípio </w:t>
      </w:r>
      <w:r w:rsidR="00A80D36" w:rsidRPr="00A80D36">
        <w:rPr>
          <w:rFonts w:ascii="Book Antiqua" w:hAnsi="Book Antiqua"/>
          <w:i/>
          <w:iCs/>
          <w:sz w:val="19"/>
          <w:szCs w:val="19"/>
        </w:rPr>
        <w:t xml:space="preserve">in dubio pro </w:t>
      </w:r>
      <w:proofErr w:type="spellStart"/>
      <w:r w:rsidR="00A80D36" w:rsidRPr="00A80D36">
        <w:rPr>
          <w:rFonts w:ascii="Book Antiqua" w:hAnsi="Book Antiqua"/>
          <w:i/>
          <w:iCs/>
          <w:sz w:val="19"/>
          <w:szCs w:val="19"/>
        </w:rPr>
        <w:t>mitius</w:t>
      </w:r>
      <w:proofErr w:type="spellEnd"/>
      <w:r w:rsidR="00A80D36" w:rsidRPr="00A80D36">
        <w:rPr>
          <w:rFonts w:ascii="Book Antiqua" w:hAnsi="Book Antiqua"/>
          <w:sz w:val="19"/>
          <w:szCs w:val="19"/>
        </w:rPr>
        <w:t xml:space="preserve"> significa que os tratados devem ser interpretados restritivamente. Sua aplicação visa a respeitar a soberania dos Estados. No site da OMC, encontra-se a seguinte explicação para o princípio: “</w:t>
      </w:r>
      <w:r w:rsidR="00A80D36" w:rsidRPr="00A80D36">
        <w:rPr>
          <w:rFonts w:ascii="Book Antiqua" w:hAnsi="Book Antiqua"/>
          <w:i/>
          <w:iCs/>
          <w:sz w:val="19"/>
          <w:szCs w:val="19"/>
        </w:rPr>
        <w:t xml:space="preserve">El </w:t>
      </w:r>
      <w:proofErr w:type="spellStart"/>
      <w:r w:rsidR="00A80D36" w:rsidRPr="00A80D36">
        <w:rPr>
          <w:rFonts w:ascii="Book Antiqua" w:hAnsi="Book Antiqua"/>
          <w:i/>
          <w:iCs/>
          <w:sz w:val="19"/>
          <w:szCs w:val="19"/>
        </w:rPr>
        <w:t>principio</w:t>
      </w:r>
      <w:proofErr w:type="spellEnd"/>
      <w:r w:rsidR="00A80D36" w:rsidRPr="00A80D36">
        <w:rPr>
          <w:rFonts w:ascii="Book Antiqua" w:hAnsi="Book Antiqua"/>
          <w:i/>
          <w:iCs/>
          <w:sz w:val="19"/>
          <w:szCs w:val="19"/>
        </w:rPr>
        <w:t xml:space="preserve"> in dubio </w:t>
      </w:r>
      <w:proofErr w:type="spellStart"/>
      <w:r w:rsidR="00A80D36" w:rsidRPr="00A80D36">
        <w:rPr>
          <w:rFonts w:ascii="Book Antiqua" w:hAnsi="Book Antiqua"/>
          <w:i/>
          <w:iCs/>
          <w:sz w:val="19"/>
          <w:szCs w:val="19"/>
        </w:rPr>
        <w:t>mitius</w:t>
      </w:r>
      <w:proofErr w:type="spellEnd"/>
      <w:r w:rsidR="00A80D36" w:rsidRPr="00A80D36">
        <w:rPr>
          <w:rFonts w:ascii="Book Antiqua" w:hAnsi="Book Antiqua"/>
          <w:i/>
          <w:iCs/>
          <w:sz w:val="19"/>
          <w:szCs w:val="19"/>
        </w:rPr>
        <w:t xml:space="preserve"> se aplica para interpretar </w:t>
      </w:r>
      <w:proofErr w:type="spellStart"/>
      <w:r w:rsidR="00A80D36" w:rsidRPr="00A80D36">
        <w:rPr>
          <w:rFonts w:ascii="Book Antiqua" w:hAnsi="Book Antiqua"/>
          <w:i/>
          <w:iCs/>
          <w:sz w:val="19"/>
          <w:szCs w:val="19"/>
        </w:rPr>
        <w:t>los</w:t>
      </w:r>
      <w:proofErr w:type="spellEnd"/>
      <w:r w:rsidR="00A80D36" w:rsidRPr="00A80D36">
        <w:rPr>
          <w:rFonts w:ascii="Book Antiqua" w:hAnsi="Book Antiqua"/>
          <w:i/>
          <w:iCs/>
          <w:sz w:val="19"/>
          <w:szCs w:val="19"/>
        </w:rPr>
        <w:t xml:space="preserve"> tratados, por </w:t>
      </w:r>
      <w:proofErr w:type="spellStart"/>
      <w:r w:rsidR="00A80D36" w:rsidRPr="00A80D36">
        <w:rPr>
          <w:rFonts w:ascii="Book Antiqua" w:hAnsi="Book Antiqua"/>
          <w:i/>
          <w:iCs/>
          <w:sz w:val="19"/>
          <w:szCs w:val="19"/>
        </w:rPr>
        <w:t>deferencia</w:t>
      </w:r>
      <w:proofErr w:type="spellEnd"/>
      <w:r w:rsidR="00A80D36" w:rsidRPr="00A80D36">
        <w:rPr>
          <w:rFonts w:ascii="Book Antiqua" w:hAnsi="Book Antiqua"/>
          <w:i/>
          <w:iCs/>
          <w:sz w:val="19"/>
          <w:szCs w:val="19"/>
        </w:rPr>
        <w:t xml:space="preserve"> a </w:t>
      </w:r>
      <w:proofErr w:type="spellStart"/>
      <w:r w:rsidR="00A80D36" w:rsidRPr="00A80D36">
        <w:rPr>
          <w:rFonts w:ascii="Book Antiqua" w:hAnsi="Book Antiqua"/>
          <w:i/>
          <w:iCs/>
          <w:sz w:val="19"/>
          <w:szCs w:val="19"/>
        </w:rPr>
        <w:t>los</w:t>
      </w:r>
      <w:proofErr w:type="spellEnd"/>
      <w:r w:rsidR="00A80D36" w:rsidRPr="00A80D36">
        <w:rPr>
          <w:rFonts w:ascii="Book Antiqua" w:hAnsi="Book Antiqua"/>
          <w:i/>
          <w:iCs/>
          <w:sz w:val="19"/>
          <w:szCs w:val="19"/>
        </w:rPr>
        <w:t xml:space="preserve"> Estados soberanos. Si </w:t>
      </w:r>
      <w:proofErr w:type="spellStart"/>
      <w:r w:rsidR="00A80D36" w:rsidRPr="00A80D36">
        <w:rPr>
          <w:rFonts w:ascii="Book Antiqua" w:hAnsi="Book Antiqua"/>
          <w:i/>
          <w:iCs/>
          <w:sz w:val="19"/>
          <w:szCs w:val="19"/>
        </w:rPr>
        <w:t>el</w:t>
      </w:r>
      <w:proofErr w:type="spellEnd"/>
      <w:r w:rsidR="00A80D36" w:rsidRPr="00A80D36">
        <w:rPr>
          <w:rFonts w:ascii="Book Antiqua" w:hAnsi="Book Antiqua"/>
          <w:i/>
          <w:iCs/>
          <w:sz w:val="19"/>
          <w:szCs w:val="19"/>
        </w:rPr>
        <w:t xml:space="preserve"> significado de </w:t>
      </w:r>
      <w:proofErr w:type="spellStart"/>
      <w:r w:rsidR="00A80D36" w:rsidRPr="00A80D36">
        <w:rPr>
          <w:rFonts w:ascii="Book Antiqua" w:hAnsi="Book Antiqua"/>
          <w:i/>
          <w:iCs/>
          <w:sz w:val="19"/>
          <w:szCs w:val="19"/>
        </w:rPr>
        <w:t>un</w:t>
      </w:r>
      <w:proofErr w:type="spellEnd"/>
      <w:r w:rsidR="00A80D36" w:rsidRPr="00A80D36">
        <w:rPr>
          <w:rFonts w:ascii="Book Antiqua" w:hAnsi="Book Antiqua"/>
          <w:i/>
          <w:iCs/>
          <w:sz w:val="19"/>
          <w:szCs w:val="19"/>
        </w:rPr>
        <w:t xml:space="preserve"> término es </w:t>
      </w:r>
      <w:proofErr w:type="spellStart"/>
      <w:r w:rsidR="00A80D36" w:rsidRPr="00A80D36">
        <w:rPr>
          <w:rFonts w:ascii="Book Antiqua" w:hAnsi="Book Antiqua"/>
          <w:i/>
          <w:iCs/>
          <w:sz w:val="19"/>
          <w:szCs w:val="19"/>
        </w:rPr>
        <w:t>ambiguo</w:t>
      </w:r>
      <w:proofErr w:type="spellEnd"/>
      <w:r w:rsidR="00A80D36" w:rsidRPr="00A80D36">
        <w:rPr>
          <w:rFonts w:ascii="Book Antiqua" w:hAnsi="Book Antiqua"/>
          <w:i/>
          <w:iCs/>
          <w:sz w:val="19"/>
          <w:szCs w:val="19"/>
        </w:rPr>
        <w:t xml:space="preserve">, ha de </w:t>
      </w:r>
      <w:proofErr w:type="spellStart"/>
      <w:r w:rsidR="00A80D36" w:rsidRPr="00A80D36">
        <w:rPr>
          <w:rFonts w:ascii="Book Antiqua" w:hAnsi="Book Antiqua"/>
          <w:i/>
          <w:iCs/>
          <w:sz w:val="19"/>
          <w:szCs w:val="19"/>
        </w:rPr>
        <w:t>preferirse</w:t>
      </w:r>
      <w:proofErr w:type="spellEnd"/>
      <w:r w:rsidR="00A80D36" w:rsidRPr="00A80D36">
        <w:rPr>
          <w:rFonts w:ascii="Book Antiqua" w:hAnsi="Book Antiqua"/>
          <w:i/>
          <w:iCs/>
          <w:sz w:val="19"/>
          <w:szCs w:val="19"/>
        </w:rPr>
        <w:t xml:space="preserve"> </w:t>
      </w:r>
      <w:proofErr w:type="spellStart"/>
      <w:r w:rsidR="00A80D36" w:rsidRPr="00A80D36">
        <w:rPr>
          <w:rFonts w:ascii="Book Antiqua" w:hAnsi="Book Antiqua"/>
          <w:i/>
          <w:iCs/>
          <w:sz w:val="19"/>
          <w:szCs w:val="19"/>
        </w:rPr>
        <w:t>el</w:t>
      </w:r>
      <w:proofErr w:type="spellEnd"/>
      <w:r w:rsidR="00A80D36" w:rsidRPr="00A80D36">
        <w:rPr>
          <w:rFonts w:ascii="Book Antiqua" w:hAnsi="Book Antiqua"/>
          <w:i/>
          <w:iCs/>
          <w:sz w:val="19"/>
          <w:szCs w:val="19"/>
        </w:rPr>
        <w:t xml:space="preserve"> significado que sea menos oneroso para </w:t>
      </w:r>
      <w:proofErr w:type="spellStart"/>
      <w:r w:rsidR="00A80D36" w:rsidRPr="00A80D36">
        <w:rPr>
          <w:rFonts w:ascii="Book Antiqua" w:hAnsi="Book Antiqua"/>
          <w:i/>
          <w:iCs/>
          <w:sz w:val="19"/>
          <w:szCs w:val="19"/>
        </w:rPr>
        <w:t>la</w:t>
      </w:r>
      <w:proofErr w:type="spellEnd"/>
      <w:r w:rsidR="00A80D36" w:rsidRPr="00A80D36">
        <w:rPr>
          <w:rFonts w:ascii="Book Antiqua" w:hAnsi="Book Antiqua"/>
          <w:i/>
          <w:iCs/>
          <w:sz w:val="19"/>
          <w:szCs w:val="19"/>
        </w:rPr>
        <w:t xml:space="preserve"> parte que </w:t>
      </w:r>
      <w:proofErr w:type="spellStart"/>
      <w:r w:rsidR="00A80D36" w:rsidRPr="00A80D36">
        <w:rPr>
          <w:rFonts w:ascii="Book Antiqua" w:hAnsi="Book Antiqua"/>
          <w:i/>
          <w:iCs/>
          <w:sz w:val="19"/>
          <w:szCs w:val="19"/>
        </w:rPr>
        <w:t>asume</w:t>
      </w:r>
      <w:proofErr w:type="spellEnd"/>
      <w:r w:rsidR="00A80D36" w:rsidRPr="00A80D36">
        <w:rPr>
          <w:rFonts w:ascii="Book Antiqua" w:hAnsi="Book Antiqua"/>
          <w:i/>
          <w:iCs/>
          <w:sz w:val="19"/>
          <w:szCs w:val="19"/>
        </w:rPr>
        <w:t xml:space="preserve"> una </w:t>
      </w:r>
      <w:proofErr w:type="spellStart"/>
      <w:r w:rsidR="00A80D36" w:rsidRPr="00A80D36">
        <w:rPr>
          <w:rFonts w:ascii="Book Antiqua" w:hAnsi="Book Antiqua"/>
          <w:i/>
          <w:iCs/>
          <w:sz w:val="19"/>
          <w:szCs w:val="19"/>
        </w:rPr>
        <w:t>obligación</w:t>
      </w:r>
      <w:proofErr w:type="spellEnd"/>
      <w:r w:rsidR="00A80D36" w:rsidRPr="00A80D36">
        <w:rPr>
          <w:rFonts w:ascii="Book Antiqua" w:hAnsi="Book Antiqua"/>
          <w:i/>
          <w:iCs/>
          <w:sz w:val="19"/>
          <w:szCs w:val="19"/>
        </w:rPr>
        <w:t xml:space="preserve">, o que </w:t>
      </w:r>
      <w:proofErr w:type="spellStart"/>
      <w:r w:rsidR="00A80D36" w:rsidRPr="00A80D36">
        <w:rPr>
          <w:rFonts w:ascii="Book Antiqua" w:hAnsi="Book Antiqua"/>
          <w:i/>
          <w:iCs/>
          <w:sz w:val="19"/>
          <w:szCs w:val="19"/>
        </w:rPr>
        <w:t>interfiera</w:t>
      </w:r>
      <w:proofErr w:type="spellEnd"/>
      <w:r w:rsidR="00A80D36" w:rsidRPr="00A80D36">
        <w:rPr>
          <w:rFonts w:ascii="Book Antiqua" w:hAnsi="Book Antiqua"/>
          <w:i/>
          <w:iCs/>
          <w:sz w:val="19"/>
          <w:szCs w:val="19"/>
        </w:rPr>
        <w:t xml:space="preserve"> menos </w:t>
      </w:r>
      <w:proofErr w:type="spellStart"/>
      <w:r w:rsidR="00A80D36" w:rsidRPr="00A80D36">
        <w:rPr>
          <w:rFonts w:ascii="Book Antiqua" w:hAnsi="Book Antiqua"/>
          <w:i/>
          <w:iCs/>
          <w:sz w:val="19"/>
          <w:szCs w:val="19"/>
        </w:rPr>
        <w:t>con</w:t>
      </w:r>
      <w:proofErr w:type="spellEnd"/>
      <w:r w:rsidR="00A80D36" w:rsidRPr="00A80D36">
        <w:rPr>
          <w:rFonts w:ascii="Book Antiqua" w:hAnsi="Book Antiqua"/>
          <w:i/>
          <w:iCs/>
          <w:sz w:val="19"/>
          <w:szCs w:val="19"/>
        </w:rPr>
        <w:t xml:space="preserve"> </w:t>
      </w:r>
      <w:proofErr w:type="spellStart"/>
      <w:r w:rsidR="00A80D36" w:rsidRPr="00A80D36">
        <w:rPr>
          <w:rFonts w:ascii="Book Antiqua" w:hAnsi="Book Antiqua"/>
          <w:i/>
          <w:iCs/>
          <w:sz w:val="19"/>
          <w:szCs w:val="19"/>
        </w:rPr>
        <w:t>la</w:t>
      </w:r>
      <w:proofErr w:type="spellEnd"/>
      <w:r w:rsidR="00A80D36" w:rsidRPr="00A80D36">
        <w:rPr>
          <w:rFonts w:ascii="Book Antiqua" w:hAnsi="Book Antiqua"/>
          <w:i/>
          <w:iCs/>
          <w:sz w:val="19"/>
          <w:szCs w:val="19"/>
        </w:rPr>
        <w:t xml:space="preserve"> </w:t>
      </w:r>
      <w:proofErr w:type="spellStart"/>
      <w:r w:rsidR="00A80D36" w:rsidRPr="00A80D36">
        <w:rPr>
          <w:rFonts w:ascii="Book Antiqua" w:hAnsi="Book Antiqua"/>
          <w:i/>
          <w:iCs/>
          <w:sz w:val="19"/>
          <w:szCs w:val="19"/>
        </w:rPr>
        <w:t>supremacía</w:t>
      </w:r>
      <w:proofErr w:type="spellEnd"/>
      <w:r w:rsidR="00A80D36" w:rsidRPr="00A80D36">
        <w:rPr>
          <w:rFonts w:ascii="Book Antiqua" w:hAnsi="Book Antiqua"/>
          <w:i/>
          <w:iCs/>
          <w:sz w:val="19"/>
          <w:szCs w:val="19"/>
        </w:rPr>
        <w:t xml:space="preserve"> territorial y personal de una parte, o implique </w:t>
      </w:r>
      <w:proofErr w:type="spellStart"/>
      <w:r w:rsidR="00A80D36" w:rsidRPr="00A80D36">
        <w:rPr>
          <w:rFonts w:ascii="Book Antiqua" w:hAnsi="Book Antiqua"/>
          <w:i/>
          <w:iCs/>
          <w:sz w:val="19"/>
          <w:szCs w:val="19"/>
        </w:rPr>
        <w:t>restricciones</w:t>
      </w:r>
      <w:proofErr w:type="spellEnd"/>
      <w:r w:rsidR="00A80D36" w:rsidRPr="00A80D36">
        <w:rPr>
          <w:rFonts w:ascii="Book Antiqua" w:hAnsi="Book Antiqua"/>
          <w:i/>
          <w:iCs/>
          <w:sz w:val="19"/>
          <w:szCs w:val="19"/>
        </w:rPr>
        <w:t xml:space="preserve"> menos </w:t>
      </w:r>
      <w:proofErr w:type="spellStart"/>
      <w:r w:rsidR="00A80D36" w:rsidRPr="00A80D36">
        <w:rPr>
          <w:rFonts w:ascii="Book Antiqua" w:hAnsi="Book Antiqua"/>
          <w:i/>
          <w:iCs/>
          <w:sz w:val="19"/>
          <w:szCs w:val="19"/>
        </w:rPr>
        <w:t>generales</w:t>
      </w:r>
      <w:proofErr w:type="spellEnd"/>
      <w:r w:rsidR="00A80D36" w:rsidRPr="00A80D36">
        <w:rPr>
          <w:rFonts w:ascii="Book Antiqua" w:hAnsi="Book Antiqua"/>
          <w:i/>
          <w:iCs/>
          <w:sz w:val="19"/>
          <w:szCs w:val="19"/>
        </w:rPr>
        <w:t xml:space="preserve"> para </w:t>
      </w:r>
      <w:proofErr w:type="spellStart"/>
      <w:r w:rsidR="00A80D36" w:rsidRPr="00A80D36">
        <w:rPr>
          <w:rFonts w:ascii="Book Antiqua" w:hAnsi="Book Antiqua"/>
          <w:i/>
          <w:iCs/>
          <w:sz w:val="19"/>
          <w:szCs w:val="19"/>
        </w:rPr>
        <w:t>las</w:t>
      </w:r>
      <w:proofErr w:type="spellEnd"/>
      <w:r w:rsidR="00A80D36" w:rsidRPr="00A80D36">
        <w:rPr>
          <w:rFonts w:ascii="Book Antiqua" w:hAnsi="Book Antiqua"/>
          <w:i/>
          <w:iCs/>
          <w:sz w:val="19"/>
          <w:szCs w:val="19"/>
        </w:rPr>
        <w:t xml:space="preserve"> partes</w:t>
      </w:r>
      <w:r w:rsidR="00A80D36" w:rsidRPr="00A80D36">
        <w:rPr>
          <w:rFonts w:ascii="Book Antiqua" w:hAnsi="Book Antiqua"/>
          <w:sz w:val="19"/>
          <w:szCs w:val="19"/>
        </w:rPr>
        <w:t>”</w:t>
      </w:r>
      <w:r w:rsidRPr="00A92CCF">
        <w:rPr>
          <w:rFonts w:ascii="Book Antiqua" w:hAnsi="Book Antiqua"/>
          <w:sz w:val="19"/>
          <w:szCs w:val="19"/>
        </w:rPr>
        <w:t>.</w:t>
      </w:r>
    </w:p>
    <w:p w14:paraId="23FA00E1" w14:textId="7D4605E1" w:rsidR="00A80D36" w:rsidRDefault="00A80D36" w:rsidP="00A80D3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80D36">
        <w:rPr>
          <w:rFonts w:ascii="Book Antiqua" w:hAnsi="Book Antiqua"/>
          <w:sz w:val="19"/>
          <w:szCs w:val="19"/>
        </w:rPr>
        <w:t xml:space="preserve">"Na aplicação dos tratados comerciais, vigora o princípio </w:t>
      </w:r>
      <w:r w:rsidRPr="000D6879">
        <w:rPr>
          <w:rFonts w:ascii="Book Antiqua" w:hAnsi="Book Antiqua"/>
          <w:i/>
          <w:iCs/>
          <w:sz w:val="19"/>
          <w:szCs w:val="19"/>
        </w:rPr>
        <w:t xml:space="preserve">in dubio </w:t>
      </w:r>
      <w:proofErr w:type="spellStart"/>
      <w:r w:rsidRPr="000D6879">
        <w:rPr>
          <w:rFonts w:ascii="Book Antiqua" w:hAnsi="Book Antiqua"/>
          <w:i/>
          <w:iCs/>
          <w:sz w:val="19"/>
          <w:szCs w:val="19"/>
        </w:rPr>
        <w:t>mitius</w:t>
      </w:r>
      <w:proofErr w:type="spellEnd"/>
      <w:r w:rsidRPr="00A80D36">
        <w:rPr>
          <w:rFonts w:ascii="Book Antiqua" w:hAnsi="Book Antiqua"/>
          <w:sz w:val="19"/>
          <w:szCs w:val="19"/>
        </w:rPr>
        <w:t xml:space="preserve">, ou </w:t>
      </w:r>
      <w:r w:rsidRPr="000D6879">
        <w:rPr>
          <w:rFonts w:ascii="Book Antiqua" w:hAnsi="Book Antiqua"/>
          <w:i/>
          <w:iCs/>
          <w:sz w:val="19"/>
          <w:szCs w:val="19"/>
        </w:rPr>
        <w:t xml:space="preserve">in dubio pro </w:t>
      </w:r>
      <w:proofErr w:type="spellStart"/>
      <w:r w:rsidRPr="000D6879">
        <w:rPr>
          <w:rFonts w:ascii="Book Antiqua" w:hAnsi="Book Antiqua"/>
          <w:i/>
          <w:iCs/>
          <w:sz w:val="19"/>
          <w:szCs w:val="19"/>
        </w:rPr>
        <w:t>mitius</w:t>
      </w:r>
      <w:proofErr w:type="spellEnd"/>
      <w:r w:rsidRPr="00A80D36">
        <w:rPr>
          <w:rFonts w:ascii="Book Antiqua" w:hAnsi="Book Antiqua"/>
          <w:sz w:val="19"/>
          <w:szCs w:val="19"/>
        </w:rPr>
        <w:t xml:space="preserve">, pelo qual a interpretação de tais tratados deve ser literal e restritiva, em oposição ao emprego de uma noção sistemática e ampliativa na hermenêutica dos atos internacionais em matéria comercial. A norma em apreço é decorrência da soberania dos Estados e verdadeira 'deferência' ao caráter soberano dos entes estatais, levando a que, diante de um termo ambíguo, reste privilegiado o sentido que implique o menor ônus possível para as partes, ou que menos limite ou interfira em sua esfera de poderes". </w:t>
      </w:r>
      <w:r>
        <w:rPr>
          <w:rFonts w:ascii="Book Antiqua" w:hAnsi="Book Antiqua"/>
          <w:sz w:val="19"/>
          <w:szCs w:val="19"/>
        </w:rPr>
        <w:t xml:space="preserve">(Fonte: </w:t>
      </w:r>
      <w:r w:rsidRPr="00A80D36">
        <w:rPr>
          <w:rFonts w:ascii="Book Antiqua" w:hAnsi="Book Antiqua"/>
          <w:sz w:val="19"/>
          <w:szCs w:val="19"/>
        </w:rPr>
        <w:t>PORTELA</w:t>
      </w:r>
      <w:r>
        <w:rPr>
          <w:rFonts w:ascii="Book Antiqua" w:hAnsi="Book Antiqua"/>
          <w:sz w:val="19"/>
          <w:szCs w:val="19"/>
        </w:rPr>
        <w:t>)</w:t>
      </w:r>
      <w:r w:rsidRPr="00A80D36">
        <w:rPr>
          <w:rFonts w:ascii="Book Antiqua" w:hAnsi="Book Antiqua"/>
          <w:sz w:val="19"/>
          <w:szCs w:val="19"/>
        </w:rPr>
        <w:t xml:space="preserve"> </w:t>
      </w:r>
    </w:p>
    <w:p w14:paraId="547AF18E" w14:textId="395D601C" w:rsidR="008701F4" w:rsidRPr="00A80D36" w:rsidRDefault="008701F4" w:rsidP="00A80D3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701F4">
        <w:rPr>
          <w:rFonts w:ascii="Book Antiqua" w:hAnsi="Book Antiqua"/>
          <w:b/>
          <w:bCs/>
          <w:i/>
          <w:iCs/>
          <w:color w:val="FF0000"/>
          <w:sz w:val="19"/>
          <w:szCs w:val="19"/>
          <w:highlight w:val="green"/>
        </w:rPr>
        <w:t>TRF4-2012</w:t>
      </w:r>
      <w:r>
        <w:rPr>
          <w:rFonts w:ascii="Book Antiqua" w:hAnsi="Book Antiqua"/>
          <w:b/>
          <w:bCs/>
          <w:i/>
          <w:iCs/>
          <w:color w:val="FF0000"/>
          <w:sz w:val="19"/>
          <w:szCs w:val="19"/>
        </w:rPr>
        <w:t>: #</w:t>
      </w:r>
      <w:r w:rsidRPr="008701F4">
        <w:rPr>
          <w:rFonts w:ascii="Book Antiqua" w:hAnsi="Book Antiqua"/>
          <w:b/>
          <w:bCs/>
          <w:i/>
          <w:iCs/>
          <w:color w:val="FF0000"/>
          <w:sz w:val="19"/>
          <w:szCs w:val="19"/>
          <w:highlight w:val="green"/>
        </w:rPr>
        <w:t>TRF1-2013</w:t>
      </w:r>
      <w:r w:rsidR="005B255B">
        <w:rPr>
          <w:rFonts w:ascii="Book Antiqua" w:hAnsi="Book Antiqua"/>
          <w:b/>
          <w:bCs/>
          <w:i/>
          <w:iCs/>
          <w:color w:val="FF0000"/>
          <w:sz w:val="19"/>
          <w:szCs w:val="19"/>
        </w:rPr>
        <w:t>: #</w:t>
      </w:r>
      <w:r w:rsidR="005B255B" w:rsidRPr="005B255B">
        <w:rPr>
          <w:rFonts w:ascii="Book Antiqua" w:hAnsi="Book Antiqua"/>
          <w:b/>
          <w:bCs/>
          <w:i/>
          <w:iCs/>
          <w:color w:val="FF0000"/>
          <w:sz w:val="19"/>
          <w:szCs w:val="19"/>
          <w:highlight w:val="green"/>
        </w:rPr>
        <w:t>TRT</w:t>
      </w:r>
      <w:r w:rsidR="005B255B">
        <w:rPr>
          <w:rFonts w:ascii="Book Antiqua" w:hAnsi="Book Antiqua"/>
          <w:b/>
          <w:bCs/>
          <w:i/>
          <w:iCs/>
          <w:color w:val="FF0000"/>
          <w:sz w:val="19"/>
          <w:szCs w:val="19"/>
          <w:highlight w:val="green"/>
        </w:rPr>
        <w:t>6</w:t>
      </w:r>
      <w:r w:rsidR="005B255B" w:rsidRPr="005B255B">
        <w:rPr>
          <w:rFonts w:ascii="Book Antiqua" w:hAnsi="Book Antiqua"/>
          <w:b/>
          <w:bCs/>
          <w:i/>
          <w:iCs/>
          <w:color w:val="FF0000"/>
          <w:sz w:val="19"/>
          <w:szCs w:val="19"/>
          <w:highlight w:val="green"/>
        </w:rPr>
        <w:t>-201</w:t>
      </w:r>
      <w:r w:rsidR="005B255B">
        <w:rPr>
          <w:rFonts w:ascii="Book Antiqua" w:hAnsi="Book Antiqua"/>
          <w:b/>
          <w:bCs/>
          <w:i/>
          <w:iCs/>
          <w:color w:val="FF0000"/>
          <w:sz w:val="19"/>
          <w:szCs w:val="19"/>
          <w:highlight w:val="green"/>
        </w:rPr>
        <w:t>3</w:t>
      </w:r>
      <w:r>
        <w:rPr>
          <w:rFonts w:ascii="Book Antiqua" w:hAnsi="Book Antiqua"/>
          <w:b/>
          <w:bCs/>
          <w:i/>
          <w:iCs/>
          <w:color w:val="FF0000"/>
          <w:sz w:val="19"/>
          <w:szCs w:val="19"/>
        </w:rPr>
        <w:t>: #</w:t>
      </w:r>
      <w:r w:rsidRPr="008701F4">
        <w:rPr>
          <w:rFonts w:ascii="Book Antiqua" w:hAnsi="Book Antiqua"/>
          <w:b/>
          <w:bCs/>
          <w:i/>
          <w:iCs/>
          <w:color w:val="FF0000"/>
          <w:sz w:val="19"/>
          <w:szCs w:val="19"/>
          <w:highlight w:val="green"/>
        </w:rPr>
        <w:t>CESPE</w:t>
      </w:r>
      <w:r w:rsidR="005B255B">
        <w:rPr>
          <w:rFonts w:ascii="Book Antiqua" w:hAnsi="Book Antiqua"/>
          <w:b/>
          <w:bCs/>
          <w:i/>
          <w:iCs/>
          <w:color w:val="FF0000"/>
          <w:sz w:val="19"/>
          <w:szCs w:val="19"/>
        </w:rPr>
        <w:t>: #</w:t>
      </w:r>
      <w:r w:rsidR="005B255B" w:rsidRPr="005B255B">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8701F4">
        <w:rPr>
          <w:rFonts w:ascii="Book Antiqua" w:hAnsi="Book Antiqua"/>
          <w:sz w:val="19"/>
          <w:szCs w:val="19"/>
        </w:rPr>
        <w:t xml:space="preserve">O objetivo central do sistema de solução de controvérsias da OMC é o de prover segurança e previsibilidade ao sistema multilateral de comércio. Cabe ressaltar, entretanto, que as decisões proferidas </w:t>
      </w:r>
      <w:r w:rsidRPr="008701F4">
        <w:rPr>
          <w:rFonts w:ascii="Book Antiqua" w:hAnsi="Book Antiqua"/>
          <w:b/>
          <w:bCs/>
          <w:sz w:val="19"/>
          <w:szCs w:val="19"/>
          <w:highlight w:val="cyan"/>
        </w:rPr>
        <w:t>não são vinculantes</w:t>
      </w:r>
      <w:r w:rsidRPr="008701F4">
        <w:rPr>
          <w:rFonts w:ascii="Book Antiqua" w:hAnsi="Book Antiqua"/>
          <w:sz w:val="19"/>
          <w:szCs w:val="19"/>
        </w:rPr>
        <w:t>.</w:t>
      </w:r>
    </w:p>
    <w:p w14:paraId="5B46AC7D" w14:textId="3636C043" w:rsidR="00A80D36" w:rsidRDefault="00A80D36" w:rsidP="00A43A2A">
      <w:pPr>
        <w:jc w:val="both"/>
        <w:rPr>
          <w:rFonts w:ascii="Book Antiqua" w:hAnsi="Book Antiqua"/>
          <w:sz w:val="19"/>
          <w:szCs w:val="19"/>
        </w:rPr>
      </w:pPr>
    </w:p>
    <w:p w14:paraId="6D7AA36D" w14:textId="3D2E59D5" w:rsidR="00AA6403" w:rsidRDefault="00AA6403" w:rsidP="00A43A2A">
      <w:pPr>
        <w:jc w:val="both"/>
        <w:rPr>
          <w:rFonts w:ascii="Book Antiqua" w:hAnsi="Book Antiqua"/>
          <w:sz w:val="19"/>
          <w:szCs w:val="19"/>
        </w:rPr>
      </w:pPr>
      <w:r w:rsidRPr="00A92CCF">
        <w:rPr>
          <w:rFonts w:ascii="Book Antiqua" w:hAnsi="Book Antiqua"/>
          <w:b/>
          <w:bCs/>
          <w:sz w:val="19"/>
          <w:szCs w:val="19"/>
        </w:rPr>
        <w:lastRenderedPageBreak/>
        <w:t>(</w:t>
      </w:r>
      <w:r>
        <w:rPr>
          <w:rFonts w:ascii="Book Antiqua" w:hAnsi="Book Antiqua"/>
          <w:b/>
          <w:bCs/>
          <w:sz w:val="19"/>
          <w:szCs w:val="19"/>
        </w:rPr>
        <w:t>TRF5-2009-CESPE</w:t>
      </w:r>
      <w:r w:rsidRPr="00A92CCF">
        <w:rPr>
          <w:rFonts w:ascii="Book Antiqua" w:hAnsi="Book Antiqua"/>
          <w:b/>
          <w:bCs/>
          <w:sz w:val="19"/>
          <w:szCs w:val="19"/>
        </w:rPr>
        <w:t>)</w:t>
      </w:r>
      <w:r w:rsidRPr="00A92CCF">
        <w:rPr>
          <w:rFonts w:ascii="Book Antiqua" w:hAnsi="Book Antiqua"/>
          <w:sz w:val="19"/>
          <w:szCs w:val="19"/>
        </w:rPr>
        <w:t xml:space="preserve">: </w:t>
      </w:r>
      <w:r w:rsidRPr="00AA6403">
        <w:rPr>
          <w:rFonts w:ascii="Book Antiqua" w:hAnsi="Book Antiqua"/>
          <w:sz w:val="19"/>
          <w:szCs w:val="19"/>
        </w:rPr>
        <w:t xml:space="preserve">Em um mundo globalizado, são cada vez mais frequentes os contratos internacionais de compra e venda de mercadorias (exportação e importação de mercadorias). Buscando uniformizar e regulamentar alguns aspectos do comércio internacional, a Comissão das Nações Unidas de Direito do Comércio Internacional (UNCITRAL) estabeleceu algumas cláusulas típicas de contratos internacionais, entre as quais destacam-se as </w:t>
      </w:r>
      <w:proofErr w:type="spellStart"/>
      <w:r w:rsidRPr="00AA6403">
        <w:rPr>
          <w:rFonts w:ascii="Book Antiqua" w:hAnsi="Book Antiqua"/>
          <w:i/>
          <w:iCs/>
          <w:sz w:val="19"/>
          <w:szCs w:val="19"/>
        </w:rPr>
        <w:t>hardship</w:t>
      </w:r>
      <w:proofErr w:type="spellEnd"/>
      <w:r w:rsidRPr="00AA6403">
        <w:rPr>
          <w:rFonts w:ascii="Book Antiqua" w:hAnsi="Book Antiqua"/>
          <w:i/>
          <w:iCs/>
          <w:sz w:val="19"/>
          <w:szCs w:val="19"/>
        </w:rPr>
        <w:t xml:space="preserve"> </w:t>
      </w:r>
      <w:proofErr w:type="spellStart"/>
      <w:r w:rsidRPr="00AA6403">
        <w:rPr>
          <w:rFonts w:ascii="Book Antiqua" w:hAnsi="Book Antiqua"/>
          <w:i/>
          <w:iCs/>
          <w:sz w:val="19"/>
          <w:szCs w:val="19"/>
        </w:rPr>
        <w:t>clauses</w:t>
      </w:r>
      <w:proofErr w:type="spellEnd"/>
      <w:r w:rsidRPr="00AA6403">
        <w:rPr>
          <w:rFonts w:ascii="Book Antiqua" w:hAnsi="Book Antiqua"/>
          <w:sz w:val="19"/>
          <w:szCs w:val="19"/>
        </w:rPr>
        <w:t>, que tratam</w:t>
      </w:r>
      <w:r>
        <w:rPr>
          <w:rFonts w:ascii="Book Antiqua" w:hAnsi="Book Antiqua"/>
          <w:sz w:val="19"/>
          <w:szCs w:val="19"/>
        </w:rPr>
        <w:t xml:space="preserve"> </w:t>
      </w:r>
      <w:r w:rsidRPr="00AA6403">
        <w:rPr>
          <w:rFonts w:ascii="Book Antiqua" w:hAnsi="Book Antiqua"/>
          <w:sz w:val="19"/>
          <w:szCs w:val="19"/>
        </w:rPr>
        <w:t>dos efeitos danosos de mudanças ocorridas no ambiente institucional, político, comercial ou legal dos contratos.</w:t>
      </w:r>
    </w:p>
    <w:p w14:paraId="425B52C9" w14:textId="5F95E7A0" w:rsidR="00AA6403" w:rsidRDefault="00BC0605"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C0605">
        <w:rPr>
          <w:rFonts w:ascii="Book Antiqua" w:hAnsi="Book Antiqua"/>
          <w:b/>
          <w:bCs/>
          <w:i/>
          <w:iCs/>
          <w:color w:val="FF0000"/>
          <w:sz w:val="19"/>
          <w:szCs w:val="19"/>
          <w:highlight w:val="green"/>
        </w:rPr>
        <w:t>TRF5-2009</w:t>
      </w:r>
      <w:r>
        <w:rPr>
          <w:rFonts w:ascii="Book Antiqua" w:hAnsi="Book Antiqua"/>
          <w:b/>
          <w:bCs/>
          <w:i/>
          <w:iCs/>
          <w:color w:val="FF0000"/>
          <w:sz w:val="19"/>
          <w:szCs w:val="19"/>
        </w:rPr>
        <w:t>: #</w:t>
      </w:r>
      <w:r w:rsidRPr="00BC0605">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00AA6403" w:rsidRPr="00AA6403">
        <w:rPr>
          <w:rFonts w:ascii="Book Antiqua" w:hAnsi="Book Antiqua"/>
          <w:sz w:val="19"/>
          <w:szCs w:val="19"/>
        </w:rPr>
        <w:t xml:space="preserve">Nos contratos internacionais, a cláusula </w:t>
      </w:r>
      <w:proofErr w:type="spellStart"/>
      <w:r w:rsidR="00AA6403" w:rsidRPr="00AA6403">
        <w:rPr>
          <w:rFonts w:ascii="Book Antiqua" w:hAnsi="Book Antiqua"/>
          <w:i/>
          <w:iCs/>
          <w:sz w:val="19"/>
          <w:szCs w:val="19"/>
        </w:rPr>
        <w:t>hardship</w:t>
      </w:r>
      <w:proofErr w:type="spellEnd"/>
      <w:r w:rsidR="00AA6403" w:rsidRPr="00AA6403">
        <w:rPr>
          <w:rFonts w:ascii="Book Antiqua" w:hAnsi="Book Antiqua"/>
          <w:sz w:val="19"/>
          <w:szCs w:val="19"/>
        </w:rPr>
        <w:t xml:space="preserve"> é um mecanismo de preservação do negócio jurídico. Ao prever a possibilidade de mudanças nos planos político, comercial ou legal, a cláusula </w:t>
      </w:r>
      <w:proofErr w:type="spellStart"/>
      <w:r w:rsidR="00AA6403" w:rsidRPr="00AA6403">
        <w:rPr>
          <w:rFonts w:ascii="Book Antiqua" w:hAnsi="Book Antiqua"/>
          <w:i/>
          <w:iCs/>
          <w:sz w:val="19"/>
          <w:szCs w:val="19"/>
        </w:rPr>
        <w:t>hardship</w:t>
      </w:r>
      <w:proofErr w:type="spellEnd"/>
      <w:r w:rsidR="00AA6403" w:rsidRPr="00AA6403">
        <w:rPr>
          <w:rFonts w:ascii="Book Antiqua" w:hAnsi="Book Antiqua"/>
          <w:i/>
          <w:iCs/>
          <w:sz w:val="19"/>
          <w:szCs w:val="19"/>
        </w:rPr>
        <w:t xml:space="preserve"> </w:t>
      </w:r>
      <w:r w:rsidR="00AA6403" w:rsidRPr="00AA6403">
        <w:rPr>
          <w:rFonts w:ascii="Book Antiqua" w:hAnsi="Book Antiqua"/>
          <w:sz w:val="19"/>
          <w:szCs w:val="19"/>
        </w:rPr>
        <w:t>permite a adaptação do contrato ao novo contexto. Nesse sentido, as partes contratantes podem renegociar os termos do contrato quando a sua execução se torna inútil ou muito onerosa para uma das partes em virtude da mudança política, comercial ou legal que fundamentava o negócio na época de sua conclusão.</w:t>
      </w:r>
      <w:r w:rsidR="00AA6403">
        <w:rPr>
          <w:rFonts w:ascii="Book Antiqua" w:hAnsi="Book Antiqua"/>
          <w:sz w:val="19"/>
          <w:szCs w:val="19"/>
        </w:rPr>
        <w:t xml:space="preserve"> </w:t>
      </w:r>
    </w:p>
    <w:p w14:paraId="363920F6" w14:textId="4A895C31" w:rsidR="00AA6403" w:rsidRDefault="00AA6403" w:rsidP="00A43A2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C0605">
        <w:rPr>
          <w:rFonts w:ascii="Book Antiqua" w:hAnsi="Book Antiqua"/>
          <w:b/>
          <w:bCs/>
          <w:i/>
          <w:iCs/>
          <w:color w:val="FF0000"/>
          <w:sz w:val="19"/>
          <w:szCs w:val="19"/>
        </w:rPr>
        <w:t>: #</w:t>
      </w:r>
      <w:r w:rsidR="00BC0605" w:rsidRPr="00BC0605">
        <w:rPr>
          <w:rFonts w:ascii="Book Antiqua" w:hAnsi="Book Antiqua"/>
          <w:b/>
          <w:bCs/>
          <w:i/>
          <w:iCs/>
          <w:color w:val="FF0000"/>
          <w:sz w:val="19"/>
          <w:szCs w:val="19"/>
          <w:highlight w:val="green"/>
        </w:rPr>
        <w:t>TRF5-200</w:t>
      </w:r>
      <w:r w:rsidR="00BC0605">
        <w:rPr>
          <w:rFonts w:ascii="Book Antiqua" w:hAnsi="Book Antiqua"/>
          <w:b/>
          <w:bCs/>
          <w:i/>
          <w:iCs/>
          <w:color w:val="FF0000"/>
          <w:sz w:val="19"/>
          <w:szCs w:val="19"/>
          <w:highlight w:val="green"/>
        </w:rPr>
        <w:t>9/2017</w:t>
      </w:r>
      <w:r w:rsidR="00BC0605">
        <w:rPr>
          <w:rFonts w:ascii="Book Antiqua" w:hAnsi="Book Antiqua"/>
          <w:b/>
          <w:bCs/>
          <w:i/>
          <w:iCs/>
          <w:color w:val="FF0000"/>
          <w:sz w:val="19"/>
          <w:szCs w:val="19"/>
        </w:rPr>
        <w:t>: #</w:t>
      </w:r>
      <w:r w:rsidR="00BC0605" w:rsidRPr="00BC0605">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AA6403">
        <w:rPr>
          <w:rFonts w:ascii="Book Antiqua" w:hAnsi="Book Antiqua"/>
          <w:sz w:val="19"/>
          <w:szCs w:val="19"/>
        </w:rPr>
        <w:t xml:space="preserve">A cláusula de </w:t>
      </w:r>
      <w:proofErr w:type="spellStart"/>
      <w:r w:rsidRPr="00AA6403">
        <w:rPr>
          <w:rFonts w:ascii="Book Antiqua" w:hAnsi="Book Antiqua"/>
          <w:i/>
          <w:iCs/>
          <w:sz w:val="19"/>
          <w:szCs w:val="19"/>
        </w:rPr>
        <w:t>hardship</w:t>
      </w:r>
      <w:proofErr w:type="spellEnd"/>
      <w:r w:rsidRPr="00AA6403">
        <w:rPr>
          <w:rFonts w:ascii="Book Antiqua" w:hAnsi="Book Antiqua"/>
          <w:i/>
          <w:iCs/>
          <w:sz w:val="19"/>
          <w:szCs w:val="19"/>
        </w:rPr>
        <w:t xml:space="preserve"> </w:t>
      </w:r>
      <w:r w:rsidRPr="00AA6403">
        <w:rPr>
          <w:rFonts w:ascii="Book Antiqua" w:hAnsi="Book Antiqua"/>
          <w:sz w:val="19"/>
          <w:szCs w:val="19"/>
        </w:rPr>
        <w:t xml:space="preserve">comporta em seu bojo o fim precípuo de salvaguardar o contrato, toda vez que um evento exterior e estranho às partes envolvidas promova uma ruptura tamanha capaz de impor um rigor injusto a uma das partes. A finalidade garantir a modificação ou ajuste da avença. A </w:t>
      </w:r>
      <w:proofErr w:type="spellStart"/>
      <w:r w:rsidRPr="00AA6403">
        <w:rPr>
          <w:rFonts w:ascii="Book Antiqua" w:hAnsi="Book Antiqua"/>
          <w:i/>
          <w:iCs/>
          <w:sz w:val="19"/>
          <w:szCs w:val="19"/>
        </w:rPr>
        <w:t>hardship</w:t>
      </w:r>
      <w:proofErr w:type="spellEnd"/>
      <w:r w:rsidRPr="00AA6403">
        <w:rPr>
          <w:rFonts w:ascii="Book Antiqua" w:hAnsi="Book Antiqua"/>
          <w:i/>
          <w:iCs/>
          <w:sz w:val="19"/>
          <w:szCs w:val="19"/>
        </w:rPr>
        <w:t xml:space="preserve"> </w:t>
      </w:r>
      <w:r w:rsidRPr="00AA6403">
        <w:rPr>
          <w:rFonts w:ascii="Book Antiqua" w:hAnsi="Book Antiqua"/>
          <w:sz w:val="19"/>
          <w:szCs w:val="19"/>
        </w:rPr>
        <w:t>atua sob a roupagem de um dever de renegociação, ambicionando o restabelecimento da economia do contrato, sem pôr em risco a segurança jurídica das disposições previamente pactuadas. Trata-se, pois, de uma exceção ou relativização da pacta sunt servanda.</w:t>
      </w:r>
    </w:p>
    <w:p w14:paraId="3947B315" w14:textId="77777777" w:rsidR="000D6879" w:rsidRDefault="000D6879" w:rsidP="00643252">
      <w:pPr>
        <w:jc w:val="both"/>
        <w:rPr>
          <w:rFonts w:ascii="Book Antiqua" w:hAnsi="Book Antiqua"/>
          <w:b/>
          <w:bCs/>
          <w:i/>
          <w:iCs/>
          <w:color w:val="FF0000"/>
          <w:sz w:val="19"/>
          <w:szCs w:val="19"/>
        </w:rPr>
      </w:pPr>
    </w:p>
    <w:p w14:paraId="6CC7AFB8" w14:textId="27D825AE" w:rsidR="00643252" w:rsidRDefault="00643252" w:rsidP="00643252">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43252">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Pr>
          <w:rFonts w:ascii="Book Antiqua" w:hAnsi="Book Antiqua"/>
          <w:b/>
          <w:bCs/>
          <w:i/>
          <w:iCs/>
          <w:color w:val="FF0000"/>
          <w:sz w:val="19"/>
          <w:szCs w:val="19"/>
          <w:highlight w:val="green"/>
        </w:rPr>
        <w:t>AGU</w:t>
      </w:r>
      <w:r w:rsidRPr="008701F4">
        <w:rPr>
          <w:rFonts w:ascii="Book Antiqua" w:hAnsi="Book Antiqua"/>
          <w:b/>
          <w:bCs/>
          <w:i/>
          <w:iCs/>
          <w:color w:val="FF0000"/>
          <w:sz w:val="19"/>
          <w:szCs w:val="19"/>
          <w:highlight w:val="green"/>
        </w:rPr>
        <w:t>-2013</w:t>
      </w:r>
      <w:r>
        <w:rPr>
          <w:rFonts w:ascii="Book Antiqua" w:hAnsi="Book Antiqua"/>
          <w:b/>
          <w:bCs/>
          <w:i/>
          <w:iCs/>
          <w:color w:val="FF0000"/>
          <w:sz w:val="19"/>
          <w:szCs w:val="19"/>
        </w:rPr>
        <w:t>: #</w:t>
      </w:r>
      <w:r w:rsidRPr="008701F4">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8701F4">
        <w:rPr>
          <w:rFonts w:ascii="Book Antiqua" w:hAnsi="Book Antiqua"/>
          <w:sz w:val="19"/>
          <w:szCs w:val="19"/>
        </w:rPr>
        <w:t>O</w:t>
      </w:r>
      <w:r w:rsidRPr="00643252">
        <w:rPr>
          <w:rFonts w:ascii="Book Antiqua" w:hAnsi="Book Antiqua"/>
          <w:sz w:val="19"/>
          <w:szCs w:val="19"/>
        </w:rPr>
        <w:t xml:space="preserve"> Órgão de Solução de Controvérsias da Organização Mundial do Comércio admite a participação de indivíduos como </w:t>
      </w:r>
      <w:proofErr w:type="spellStart"/>
      <w:r w:rsidRPr="00643252">
        <w:rPr>
          <w:rFonts w:ascii="Book Antiqua" w:hAnsi="Book Antiqua"/>
          <w:i/>
          <w:iCs/>
          <w:sz w:val="19"/>
          <w:szCs w:val="19"/>
        </w:rPr>
        <w:t>amici</w:t>
      </w:r>
      <w:proofErr w:type="spellEnd"/>
      <w:r w:rsidRPr="00643252">
        <w:rPr>
          <w:rFonts w:ascii="Book Antiqua" w:hAnsi="Book Antiqua"/>
          <w:i/>
          <w:iCs/>
          <w:sz w:val="19"/>
          <w:szCs w:val="19"/>
        </w:rPr>
        <w:t xml:space="preserve"> </w:t>
      </w:r>
      <w:proofErr w:type="spellStart"/>
      <w:r w:rsidRPr="00643252">
        <w:rPr>
          <w:rFonts w:ascii="Book Antiqua" w:hAnsi="Book Antiqua"/>
          <w:i/>
          <w:iCs/>
          <w:sz w:val="19"/>
          <w:szCs w:val="19"/>
        </w:rPr>
        <w:t>curiae</w:t>
      </w:r>
      <w:proofErr w:type="spellEnd"/>
      <w:r w:rsidRPr="00643252">
        <w:rPr>
          <w:rFonts w:ascii="Book Antiqua" w:hAnsi="Book Antiqua"/>
          <w:sz w:val="19"/>
          <w:szCs w:val="19"/>
        </w:rPr>
        <w:t xml:space="preserve"> nos procedimentos do contencioso internacional.</w:t>
      </w:r>
      <w:r>
        <w:rPr>
          <w:rFonts w:ascii="Book Antiqua" w:hAnsi="Book Antiqua"/>
          <w:sz w:val="19"/>
          <w:szCs w:val="19"/>
        </w:rPr>
        <w:t xml:space="preserve"> Nesse contexto, cumpre destacar que n</w:t>
      </w:r>
      <w:r w:rsidRPr="00643252">
        <w:rPr>
          <w:rFonts w:ascii="Book Antiqua" w:hAnsi="Book Antiqua"/>
          <w:sz w:val="19"/>
          <w:szCs w:val="19"/>
        </w:rPr>
        <w:t xml:space="preserve">ão existe previsão expressa sobre a figura do </w:t>
      </w:r>
      <w:proofErr w:type="spellStart"/>
      <w:r>
        <w:rPr>
          <w:rFonts w:ascii="Book Antiqua" w:hAnsi="Book Antiqua"/>
          <w:i/>
          <w:iCs/>
          <w:sz w:val="19"/>
          <w:szCs w:val="19"/>
        </w:rPr>
        <w:t>a</w:t>
      </w:r>
      <w:r w:rsidRPr="00643252">
        <w:rPr>
          <w:rFonts w:ascii="Book Antiqua" w:hAnsi="Book Antiqua"/>
          <w:i/>
          <w:iCs/>
          <w:sz w:val="19"/>
          <w:szCs w:val="19"/>
        </w:rPr>
        <w:t>mici</w:t>
      </w:r>
      <w:proofErr w:type="spellEnd"/>
      <w:r w:rsidRPr="00643252">
        <w:rPr>
          <w:rFonts w:ascii="Book Antiqua" w:hAnsi="Book Antiqua"/>
          <w:i/>
          <w:iCs/>
          <w:sz w:val="19"/>
          <w:szCs w:val="19"/>
        </w:rPr>
        <w:t xml:space="preserve"> </w:t>
      </w:r>
      <w:proofErr w:type="spellStart"/>
      <w:r>
        <w:rPr>
          <w:rFonts w:ascii="Book Antiqua" w:hAnsi="Book Antiqua"/>
          <w:i/>
          <w:iCs/>
          <w:sz w:val="19"/>
          <w:szCs w:val="19"/>
        </w:rPr>
        <w:t>c</w:t>
      </w:r>
      <w:r w:rsidRPr="00643252">
        <w:rPr>
          <w:rFonts w:ascii="Book Antiqua" w:hAnsi="Book Antiqua"/>
          <w:i/>
          <w:iCs/>
          <w:sz w:val="19"/>
          <w:szCs w:val="19"/>
        </w:rPr>
        <w:t>uriae</w:t>
      </w:r>
      <w:proofErr w:type="spellEnd"/>
      <w:r w:rsidRPr="00643252">
        <w:rPr>
          <w:rFonts w:ascii="Book Antiqua" w:hAnsi="Book Antiqua"/>
          <w:sz w:val="19"/>
          <w:szCs w:val="19"/>
        </w:rPr>
        <w:t xml:space="preserve"> (participação de terceiros não envolvidos diretamente na controvérsia) nos contenciosos da OMC. Entretanto, desde 1998, verifica-se a atuação de terceiros em processos no âmbito dessa OI.</w:t>
      </w:r>
      <w:r>
        <w:rPr>
          <w:rFonts w:ascii="Book Antiqua" w:hAnsi="Book Antiqua"/>
          <w:sz w:val="19"/>
          <w:szCs w:val="19"/>
        </w:rPr>
        <w:t xml:space="preserve"> Sobre o tema, Paulo Portela explica: </w:t>
      </w:r>
      <w:r w:rsidRPr="00643252">
        <w:rPr>
          <w:rFonts w:ascii="Book Antiqua" w:hAnsi="Book Antiqua"/>
          <w:i/>
          <w:iCs/>
          <w:sz w:val="19"/>
          <w:szCs w:val="19"/>
        </w:rPr>
        <w:t xml:space="preserve">“Por fim, um tema polêmico, no bojo do mecanismo de solução de controvérsias da OMC é a participação de indivíduos, organizações não governamentais e outras entidades como </w:t>
      </w:r>
      <w:proofErr w:type="spellStart"/>
      <w:r w:rsidRPr="00643252">
        <w:rPr>
          <w:rFonts w:ascii="Book Antiqua" w:hAnsi="Book Antiqua"/>
          <w:i/>
          <w:iCs/>
          <w:sz w:val="19"/>
          <w:szCs w:val="19"/>
        </w:rPr>
        <w:t>amici</w:t>
      </w:r>
      <w:proofErr w:type="spellEnd"/>
      <w:r w:rsidRPr="00643252">
        <w:rPr>
          <w:rFonts w:ascii="Book Antiqua" w:hAnsi="Book Antiqua"/>
          <w:i/>
          <w:iCs/>
          <w:sz w:val="19"/>
          <w:szCs w:val="19"/>
        </w:rPr>
        <w:t xml:space="preserve"> </w:t>
      </w:r>
      <w:proofErr w:type="spellStart"/>
      <w:r w:rsidRPr="00643252">
        <w:rPr>
          <w:rFonts w:ascii="Book Antiqua" w:hAnsi="Book Antiqua"/>
          <w:i/>
          <w:iCs/>
          <w:sz w:val="19"/>
          <w:szCs w:val="19"/>
        </w:rPr>
        <w:t>curiae</w:t>
      </w:r>
      <w:proofErr w:type="spellEnd"/>
      <w:r w:rsidRPr="00643252">
        <w:rPr>
          <w:rFonts w:ascii="Book Antiqua" w:hAnsi="Book Antiqua"/>
          <w:i/>
          <w:iCs/>
          <w:sz w:val="19"/>
          <w:szCs w:val="19"/>
        </w:rPr>
        <w:t xml:space="preserve"> em seus procedimentos de solução de controvérsias da Organização, que é muito contestada pelos Estados-membros da OMC.  A respeito, o Órgão de Solução de Controvérsias (OSC) da entidade tem admitido a participação de </w:t>
      </w:r>
      <w:proofErr w:type="spellStart"/>
      <w:r w:rsidRPr="00643252">
        <w:rPr>
          <w:rFonts w:ascii="Book Antiqua" w:hAnsi="Book Antiqua"/>
          <w:i/>
          <w:iCs/>
          <w:sz w:val="19"/>
          <w:szCs w:val="19"/>
        </w:rPr>
        <w:t>amici</w:t>
      </w:r>
      <w:proofErr w:type="spellEnd"/>
      <w:r w:rsidRPr="00643252">
        <w:rPr>
          <w:rFonts w:ascii="Book Antiqua" w:hAnsi="Book Antiqua"/>
          <w:i/>
          <w:iCs/>
          <w:sz w:val="19"/>
          <w:szCs w:val="19"/>
        </w:rPr>
        <w:t xml:space="preserve"> </w:t>
      </w:r>
      <w:proofErr w:type="spellStart"/>
      <w:r w:rsidRPr="00643252">
        <w:rPr>
          <w:rFonts w:ascii="Book Antiqua" w:hAnsi="Book Antiqua"/>
          <w:i/>
          <w:iCs/>
          <w:sz w:val="19"/>
          <w:szCs w:val="19"/>
        </w:rPr>
        <w:t>curiae</w:t>
      </w:r>
      <w:proofErr w:type="spellEnd"/>
      <w:r w:rsidRPr="00643252">
        <w:rPr>
          <w:rFonts w:ascii="Book Antiqua" w:hAnsi="Book Antiqua"/>
          <w:i/>
          <w:iCs/>
          <w:sz w:val="19"/>
          <w:szCs w:val="19"/>
        </w:rPr>
        <w:t xml:space="preserve"> em seus procedimentos, embora o entendimento do Órgão Permanente de Apelação (OPA) seja o de que o OSC não é obrigado a aceitar nenhum terceiro como amicus </w:t>
      </w:r>
      <w:proofErr w:type="spellStart"/>
      <w:r w:rsidRPr="00643252">
        <w:rPr>
          <w:rFonts w:ascii="Book Antiqua" w:hAnsi="Book Antiqua"/>
          <w:i/>
          <w:iCs/>
          <w:sz w:val="19"/>
          <w:szCs w:val="19"/>
        </w:rPr>
        <w:t>curiae</w:t>
      </w:r>
      <w:proofErr w:type="spellEnd"/>
      <w:r w:rsidRPr="00643252">
        <w:rPr>
          <w:rFonts w:ascii="Book Antiqua" w:hAnsi="Book Antiqua"/>
          <w:i/>
          <w:iCs/>
          <w:sz w:val="19"/>
          <w:szCs w:val="19"/>
        </w:rPr>
        <w:t>. O OPA entende, em suma, que cada pa</w:t>
      </w:r>
      <w:r>
        <w:rPr>
          <w:rFonts w:ascii="Book Antiqua" w:hAnsi="Book Antiqua"/>
          <w:i/>
          <w:iCs/>
          <w:sz w:val="19"/>
          <w:szCs w:val="19"/>
        </w:rPr>
        <w:t>i</w:t>
      </w:r>
      <w:r w:rsidRPr="00643252">
        <w:rPr>
          <w:rFonts w:ascii="Book Antiqua" w:hAnsi="Book Antiqua"/>
          <w:i/>
          <w:iCs/>
          <w:sz w:val="19"/>
          <w:szCs w:val="19"/>
        </w:rPr>
        <w:t xml:space="preserve">nel pode, discricionariamente, aceitar ou não a contribuição de um amicus </w:t>
      </w:r>
      <w:proofErr w:type="spellStart"/>
      <w:r w:rsidRPr="00643252">
        <w:rPr>
          <w:rFonts w:ascii="Book Antiqua" w:hAnsi="Book Antiqua"/>
          <w:i/>
          <w:iCs/>
          <w:sz w:val="19"/>
          <w:szCs w:val="19"/>
        </w:rPr>
        <w:t>curiae</w:t>
      </w:r>
      <w:proofErr w:type="spellEnd"/>
      <w:r w:rsidRPr="00643252">
        <w:rPr>
          <w:rFonts w:ascii="Book Antiqua" w:hAnsi="Book Antiqua"/>
          <w:i/>
          <w:iCs/>
          <w:sz w:val="19"/>
          <w:szCs w:val="19"/>
        </w:rPr>
        <w:t>.”</w:t>
      </w:r>
    </w:p>
    <w:p w14:paraId="4B4FC017" w14:textId="77777777" w:rsidR="00A92CCF" w:rsidRPr="00A92CCF" w:rsidRDefault="00A92CCF" w:rsidP="00A43A2A">
      <w:pPr>
        <w:jc w:val="both"/>
        <w:rPr>
          <w:rFonts w:ascii="Book Antiqua" w:hAnsi="Book Antiqua"/>
          <w:sz w:val="19"/>
          <w:szCs w:val="19"/>
        </w:rPr>
      </w:pPr>
    </w:p>
    <w:p w14:paraId="3FB24A8C" w14:textId="0F12CBD6" w:rsidR="0036176C" w:rsidRDefault="0041428B" w:rsidP="00A43A2A">
      <w:pPr>
        <w:jc w:val="both"/>
        <w:rPr>
          <w:rFonts w:ascii="Book Antiqua" w:hAnsi="Book Antiqua"/>
          <w:b/>
          <w:bCs/>
          <w:sz w:val="19"/>
          <w:szCs w:val="19"/>
        </w:rPr>
      </w:pPr>
      <w:r w:rsidRPr="00A92CCF">
        <w:rPr>
          <w:rFonts w:ascii="Book Antiqua" w:hAnsi="Book Antiqua"/>
          <w:b/>
          <w:bCs/>
          <w:sz w:val="19"/>
          <w:szCs w:val="19"/>
        </w:rPr>
        <w:t>TEMA</w:t>
      </w:r>
      <w:r w:rsidR="0036176C" w:rsidRPr="00A92CCF">
        <w:rPr>
          <w:rFonts w:ascii="Book Antiqua" w:hAnsi="Book Antiqua"/>
          <w:b/>
          <w:bCs/>
          <w:sz w:val="19"/>
          <w:szCs w:val="19"/>
        </w:rPr>
        <w:t xml:space="preserve"> </w:t>
      </w:r>
      <w:r w:rsidR="000155F6">
        <w:rPr>
          <w:rFonts w:ascii="Book Antiqua" w:hAnsi="Book Antiqua"/>
          <w:b/>
          <w:bCs/>
          <w:sz w:val="19"/>
          <w:szCs w:val="19"/>
        </w:rPr>
        <w:t>4</w:t>
      </w:r>
      <w:r w:rsidR="0036176C" w:rsidRPr="00A92CCF">
        <w:rPr>
          <w:rFonts w:ascii="Book Antiqua" w:hAnsi="Book Antiqua"/>
          <w:b/>
          <w:bCs/>
          <w:sz w:val="19"/>
          <w:szCs w:val="19"/>
        </w:rPr>
        <w:t xml:space="preserve">: </w:t>
      </w:r>
      <w:r w:rsidR="002E050E" w:rsidRPr="002E050E">
        <w:rPr>
          <w:rFonts w:ascii="Book Antiqua" w:hAnsi="Book Antiqua"/>
          <w:b/>
          <w:bCs/>
          <w:sz w:val="19"/>
          <w:szCs w:val="19"/>
        </w:rPr>
        <w:t>Direito do Trabalho Internacional: norma reguladora dos conflitos em matéria de legislação trabalhista, capacidade para contratar, forma e fundo do contrato e acidentes do trabalho</w:t>
      </w:r>
    </w:p>
    <w:p w14:paraId="112A74C2" w14:textId="2E709573" w:rsidR="002E050E" w:rsidRDefault="002E050E" w:rsidP="002E050E">
      <w:pPr>
        <w:jc w:val="both"/>
        <w:rPr>
          <w:rFonts w:ascii="Book Antiqua" w:hAnsi="Book Antiqua"/>
          <w:sz w:val="19"/>
          <w:szCs w:val="19"/>
        </w:rPr>
      </w:pPr>
      <w:r>
        <w:rPr>
          <w:rFonts w:ascii="Book Antiqua" w:hAnsi="Book Antiqua"/>
          <w:b/>
          <w:bCs/>
          <w:sz w:val="19"/>
          <w:szCs w:val="19"/>
        </w:rPr>
        <w:t>(TRF1-2009-CESPE)</w:t>
      </w:r>
      <w:r>
        <w:rPr>
          <w:rFonts w:ascii="Book Antiqua" w:hAnsi="Book Antiqua"/>
          <w:sz w:val="19"/>
          <w:szCs w:val="19"/>
        </w:rPr>
        <w:t xml:space="preserve">: </w:t>
      </w:r>
      <w:r w:rsidRPr="002E050E">
        <w:rPr>
          <w:rFonts w:ascii="Book Antiqua" w:hAnsi="Book Antiqua"/>
          <w:sz w:val="19"/>
          <w:szCs w:val="19"/>
        </w:rPr>
        <w:t>Pedro, cidadão brasileiro, presta serviços como cozinheiro na embaixada do Estado X no Brasil. Após constatar que vários dos direitos trabalhistas previstos na Consolidação das Leis do Trabalho estavam sendo desrespeitados, Pedro decidiu ajuizar ação na justiça do trabalho brasileira.</w:t>
      </w:r>
      <w:r>
        <w:rPr>
          <w:rFonts w:ascii="Book Antiqua" w:hAnsi="Book Antiqua"/>
          <w:sz w:val="19"/>
          <w:szCs w:val="19"/>
        </w:rPr>
        <w:t xml:space="preserve"> </w:t>
      </w:r>
      <w:r w:rsidRPr="002E050E">
        <w:rPr>
          <w:rFonts w:ascii="Book Antiqua" w:hAnsi="Book Antiqua"/>
          <w:sz w:val="19"/>
          <w:szCs w:val="19"/>
        </w:rPr>
        <w:t>Com base nessa situação hipotética, assinale a opção correta</w:t>
      </w:r>
      <w:r>
        <w:rPr>
          <w:rFonts w:ascii="Book Antiqua" w:hAnsi="Book Antiqua"/>
          <w:sz w:val="19"/>
          <w:szCs w:val="19"/>
        </w:rPr>
        <w:t xml:space="preserve">: </w:t>
      </w:r>
      <w:r w:rsidRPr="002E050E">
        <w:rPr>
          <w:rFonts w:ascii="Book Antiqua" w:hAnsi="Book Antiqua"/>
          <w:sz w:val="19"/>
          <w:szCs w:val="19"/>
        </w:rPr>
        <w:t>Em matéria trabalhista, não há imunidade de jurisdição do Estado estrangeiro no Brasil.</w:t>
      </w:r>
    </w:p>
    <w:p w14:paraId="302235F1" w14:textId="5F775F06" w:rsidR="002E050E" w:rsidRDefault="002E050E" w:rsidP="002E050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286C22">
        <w:rPr>
          <w:rFonts w:ascii="Book Antiqua" w:hAnsi="Book Antiqua"/>
          <w:b/>
          <w:bCs/>
          <w:i/>
          <w:iCs/>
          <w:color w:val="FF0000"/>
          <w:sz w:val="19"/>
          <w:szCs w:val="19"/>
        </w:rPr>
        <w:t>: #</w:t>
      </w:r>
      <w:r w:rsidR="00286C22" w:rsidRPr="00286C22">
        <w:rPr>
          <w:rFonts w:ascii="Book Antiqua" w:hAnsi="Book Antiqua"/>
          <w:b/>
          <w:bCs/>
          <w:i/>
          <w:iCs/>
          <w:color w:val="FF0000"/>
          <w:sz w:val="19"/>
          <w:szCs w:val="19"/>
          <w:highlight w:val="green"/>
        </w:rPr>
        <w:t>TRF1-2009</w:t>
      </w:r>
      <w:r w:rsidR="00286C22">
        <w:rPr>
          <w:rFonts w:ascii="Book Antiqua" w:hAnsi="Book Antiqua"/>
          <w:b/>
          <w:bCs/>
          <w:i/>
          <w:iCs/>
          <w:color w:val="FF0000"/>
          <w:sz w:val="19"/>
          <w:szCs w:val="19"/>
        </w:rPr>
        <w:t>: #</w:t>
      </w:r>
      <w:r w:rsidR="00286C22" w:rsidRPr="00286C22">
        <w:rPr>
          <w:rFonts w:ascii="Book Antiqua" w:hAnsi="Book Antiqua"/>
          <w:b/>
          <w:bCs/>
          <w:i/>
          <w:iCs/>
          <w:color w:val="FF0000"/>
          <w:sz w:val="19"/>
          <w:szCs w:val="19"/>
          <w:highlight w:val="green"/>
        </w:rPr>
        <w:t>MPT-2013</w:t>
      </w:r>
      <w:r w:rsidR="003A54EE">
        <w:rPr>
          <w:rFonts w:ascii="Book Antiqua" w:hAnsi="Book Antiqua"/>
          <w:b/>
          <w:bCs/>
          <w:i/>
          <w:iCs/>
          <w:color w:val="FF0000"/>
          <w:sz w:val="19"/>
          <w:szCs w:val="19"/>
        </w:rPr>
        <w:t>: #</w:t>
      </w:r>
      <w:r w:rsidR="003A54EE" w:rsidRPr="003A54EE">
        <w:rPr>
          <w:rFonts w:ascii="Book Antiqua" w:hAnsi="Book Antiqua"/>
          <w:b/>
          <w:bCs/>
          <w:i/>
          <w:iCs/>
          <w:color w:val="FF0000"/>
          <w:sz w:val="19"/>
          <w:szCs w:val="19"/>
          <w:highlight w:val="green"/>
        </w:rPr>
        <w:t>TRT18-2014</w:t>
      </w:r>
      <w:r w:rsidR="00FD0492">
        <w:rPr>
          <w:rFonts w:ascii="Book Antiqua" w:hAnsi="Book Antiqua"/>
          <w:b/>
          <w:bCs/>
          <w:i/>
          <w:iCs/>
          <w:color w:val="FF0000"/>
          <w:sz w:val="19"/>
          <w:szCs w:val="19"/>
        </w:rPr>
        <w:t>: #</w:t>
      </w:r>
      <w:r w:rsidR="00FD0492" w:rsidRPr="009F672D">
        <w:rPr>
          <w:rFonts w:ascii="Book Antiqua" w:hAnsi="Book Antiqua"/>
          <w:b/>
          <w:bCs/>
          <w:i/>
          <w:iCs/>
          <w:color w:val="FF0000"/>
          <w:sz w:val="19"/>
          <w:szCs w:val="19"/>
          <w:highlight w:val="green"/>
        </w:rPr>
        <w:t>TRT15-201</w:t>
      </w:r>
      <w:r w:rsidR="00FD0492">
        <w:rPr>
          <w:rFonts w:ascii="Book Antiqua" w:hAnsi="Book Antiqua"/>
          <w:b/>
          <w:bCs/>
          <w:i/>
          <w:iCs/>
          <w:color w:val="FF0000"/>
          <w:sz w:val="19"/>
          <w:szCs w:val="19"/>
          <w:highlight w:val="green"/>
        </w:rPr>
        <w:t>5</w:t>
      </w:r>
      <w:r w:rsidR="00FD0492">
        <w:rPr>
          <w:rFonts w:ascii="Book Antiqua" w:hAnsi="Book Antiqua"/>
          <w:b/>
          <w:bCs/>
          <w:i/>
          <w:iCs/>
          <w:color w:val="FF0000"/>
          <w:sz w:val="19"/>
          <w:szCs w:val="19"/>
        </w:rPr>
        <w:t>:</w:t>
      </w:r>
      <w:r w:rsidR="00640A18">
        <w:rPr>
          <w:rFonts w:ascii="Book Antiqua" w:hAnsi="Book Antiqua"/>
          <w:b/>
          <w:bCs/>
          <w:i/>
          <w:iCs/>
          <w:color w:val="FF0000"/>
          <w:sz w:val="19"/>
          <w:szCs w:val="19"/>
        </w:rPr>
        <w:t xml:space="preserve"> #</w:t>
      </w:r>
      <w:r w:rsidR="00640A18" w:rsidRPr="00640A18">
        <w:rPr>
          <w:rFonts w:ascii="Book Antiqua" w:hAnsi="Book Antiqua"/>
          <w:b/>
          <w:bCs/>
          <w:i/>
          <w:iCs/>
          <w:color w:val="FF0000"/>
          <w:sz w:val="19"/>
          <w:szCs w:val="19"/>
          <w:highlight w:val="green"/>
        </w:rPr>
        <w:t>MPF-2017</w:t>
      </w:r>
      <w:r w:rsidR="00640A18">
        <w:rPr>
          <w:rFonts w:ascii="Book Antiqua" w:hAnsi="Book Antiqua"/>
          <w:b/>
          <w:bCs/>
          <w:i/>
          <w:iCs/>
          <w:color w:val="FF0000"/>
          <w:sz w:val="19"/>
          <w:szCs w:val="19"/>
        </w:rPr>
        <w:t>:</w:t>
      </w:r>
      <w:r w:rsidR="00286C22">
        <w:rPr>
          <w:rFonts w:ascii="Book Antiqua" w:hAnsi="Book Antiqua"/>
          <w:b/>
          <w:bCs/>
          <w:i/>
          <w:iCs/>
          <w:color w:val="FF0000"/>
          <w:sz w:val="19"/>
          <w:szCs w:val="19"/>
        </w:rPr>
        <w:t xml:space="preserve"> #</w:t>
      </w:r>
      <w:r w:rsidR="00286C22" w:rsidRPr="00286C22">
        <w:rPr>
          <w:rFonts w:ascii="Book Antiqua" w:hAnsi="Book Antiqua"/>
          <w:b/>
          <w:bCs/>
          <w:i/>
          <w:iCs/>
          <w:color w:val="FF0000"/>
          <w:sz w:val="19"/>
          <w:szCs w:val="19"/>
          <w:highlight w:val="green"/>
        </w:rPr>
        <w:t>CESPE</w:t>
      </w:r>
      <w:r w:rsidR="003A54EE">
        <w:rPr>
          <w:rFonts w:ascii="Book Antiqua" w:hAnsi="Book Antiqua"/>
          <w:b/>
          <w:bCs/>
          <w:i/>
          <w:iCs/>
          <w:color w:val="FF0000"/>
          <w:sz w:val="19"/>
          <w:szCs w:val="19"/>
        </w:rPr>
        <w:t>: #</w:t>
      </w:r>
      <w:r w:rsidR="003A54EE" w:rsidRPr="003A54EE">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O STJ</w:t>
      </w:r>
      <w:r w:rsidRPr="002E050E">
        <w:rPr>
          <w:rFonts w:ascii="Book Antiqua" w:hAnsi="Book Antiqua"/>
          <w:sz w:val="19"/>
          <w:szCs w:val="19"/>
        </w:rPr>
        <w:t xml:space="preserve"> consagrou a posição de que o Poder Judiciário Brasileiro é competente e deve julgar litígio instaurado contra Estado estrangeiro por força da prática de ATOS de pura GESTÃO, bastando que a ação seja originária de fato ocorrido ou ato praticado em solo pátrio.</w:t>
      </w:r>
      <w:r>
        <w:rPr>
          <w:rFonts w:ascii="Book Antiqua" w:hAnsi="Book Antiqua"/>
          <w:sz w:val="19"/>
          <w:szCs w:val="19"/>
        </w:rPr>
        <w:t xml:space="preserve"> </w:t>
      </w:r>
      <w:r w:rsidRPr="002E050E">
        <w:rPr>
          <w:rFonts w:ascii="Book Antiqua" w:hAnsi="Book Antiqua"/>
          <w:sz w:val="19"/>
          <w:szCs w:val="19"/>
        </w:rPr>
        <w:t>ATOS DE GESTÃO seriam aqueles onde o Estado age como particular, desenvolvendo atividades estranhas ou desligadas ao fiel desempenho das respectivas funções diplomáticas.</w:t>
      </w:r>
      <w:r>
        <w:rPr>
          <w:rFonts w:ascii="Book Antiqua" w:hAnsi="Book Antiqua"/>
          <w:sz w:val="19"/>
          <w:szCs w:val="19"/>
        </w:rPr>
        <w:t xml:space="preserve"> R</w:t>
      </w:r>
      <w:r w:rsidRPr="002E050E">
        <w:rPr>
          <w:rFonts w:ascii="Book Antiqua" w:hAnsi="Book Antiqua"/>
          <w:sz w:val="19"/>
          <w:szCs w:val="19"/>
        </w:rPr>
        <w:t>esta superado perante a jurisprudência brasileira o dogma da imunidade absoluta do Estado estrangeiro. Dessa forma, pode-se afirmar que o Estado estrangeiro, sem embargo de sua soberania, pode ser sujeito passivo nas lides oriundas de controvérsias que envolvam os chamados atos de gestão, ocasião em que ser-lhe-á aplicado o direito positivo interno, haja vista que não lhe é mais conferida a imunidade absoluta. Tal relativização da teoria da imunidade, é importante que se diga, em nada modifica a situação da imunidade diplomática e consular prevista nas Convenções de Viena de 1961 e 1963, regularmente incorporadas ao direito positivo brasileiro.</w:t>
      </w:r>
      <w:r>
        <w:rPr>
          <w:rFonts w:ascii="Book Antiqua" w:hAnsi="Book Antiqua"/>
          <w:sz w:val="19"/>
          <w:szCs w:val="19"/>
        </w:rPr>
        <w:t xml:space="preserve"> No</w:t>
      </w:r>
      <w:r w:rsidRPr="002E050E">
        <w:rPr>
          <w:rFonts w:ascii="Book Antiqua" w:hAnsi="Book Antiqua"/>
          <w:sz w:val="19"/>
          <w:szCs w:val="19"/>
        </w:rPr>
        <w:t xml:space="preserve"> </w:t>
      </w:r>
      <w:r w:rsidRPr="002E050E">
        <w:rPr>
          <w:rFonts w:ascii="Book Antiqua" w:hAnsi="Book Antiqua"/>
          <w:sz w:val="19"/>
          <w:szCs w:val="19"/>
        </w:rPr>
        <w:lastRenderedPageBreak/>
        <w:t>caso "</w:t>
      </w:r>
      <w:proofErr w:type="spellStart"/>
      <w:r w:rsidRPr="002E050E">
        <w:rPr>
          <w:rFonts w:ascii="Book Antiqua" w:hAnsi="Book Antiqua"/>
          <w:sz w:val="19"/>
          <w:szCs w:val="19"/>
        </w:rPr>
        <w:t>Genny</w:t>
      </w:r>
      <w:proofErr w:type="spellEnd"/>
      <w:r w:rsidRPr="002E050E">
        <w:rPr>
          <w:rFonts w:ascii="Book Antiqua" w:hAnsi="Book Antiqua"/>
          <w:sz w:val="19"/>
          <w:szCs w:val="19"/>
        </w:rPr>
        <w:t>"(3), onde foi proferido o clássico voto vista do então Ministro FRANCISCO REZEK, que determinou um novo norte de orientação para o assunto, afastando a imunidade da República da Alemanha e sujeitando-a ao polo passivo de reclamatória trabalhista.</w:t>
      </w:r>
      <w:r>
        <w:rPr>
          <w:rFonts w:ascii="Book Antiqua" w:hAnsi="Book Antiqua"/>
          <w:sz w:val="19"/>
          <w:szCs w:val="19"/>
        </w:rPr>
        <w:t xml:space="preserve"> </w:t>
      </w:r>
      <w:r w:rsidRPr="002E050E">
        <w:rPr>
          <w:rFonts w:ascii="Book Antiqua" w:hAnsi="Book Antiqua"/>
          <w:sz w:val="19"/>
          <w:szCs w:val="19"/>
        </w:rPr>
        <w:t xml:space="preserve">Neste julgado, o então Ministro REZEK, traçou uma clara evolução do instituto da imunidade de jurisdição para concluir pela inexistência da imunidade de jurisdição do Estado estrangeiro em relações trabalhistas, com arrimo no pensamento de que não há mais subsídios para estatuir sobre a imunidade como antes se vinha fazendo, eis que a partir de 1972, com a edição da Convenção </w:t>
      </w:r>
      <w:proofErr w:type="spellStart"/>
      <w:r w:rsidRPr="002E050E">
        <w:rPr>
          <w:rFonts w:ascii="Book Antiqua" w:hAnsi="Book Antiqua"/>
          <w:sz w:val="19"/>
          <w:szCs w:val="19"/>
        </w:rPr>
        <w:t>Européia</w:t>
      </w:r>
      <w:proofErr w:type="spellEnd"/>
      <w:r w:rsidRPr="002E050E">
        <w:rPr>
          <w:rFonts w:ascii="Book Antiqua" w:hAnsi="Book Antiqua"/>
          <w:sz w:val="19"/>
          <w:szCs w:val="19"/>
        </w:rPr>
        <w:t xml:space="preserve"> da Basiléia (4) sobre as imunidades do Estado, reafirmada por leis dos Estados Unidos da América (5) e do Reino Unido (6), restaram introduzidos flexibilizações na teoria da Imunid</w:t>
      </w:r>
      <w:r>
        <w:rPr>
          <w:rFonts w:ascii="Book Antiqua" w:hAnsi="Book Antiqua"/>
          <w:sz w:val="19"/>
          <w:szCs w:val="19"/>
        </w:rPr>
        <w:t xml:space="preserve">ade Absoluta </w:t>
      </w:r>
      <w:r w:rsidRPr="002E050E">
        <w:rPr>
          <w:rFonts w:ascii="Book Antiqua" w:hAnsi="Book Antiqua"/>
          <w:sz w:val="19"/>
          <w:szCs w:val="19"/>
        </w:rPr>
        <w:t>do Est</w:t>
      </w:r>
      <w:r>
        <w:rPr>
          <w:rFonts w:ascii="Book Antiqua" w:hAnsi="Book Antiqua"/>
          <w:sz w:val="19"/>
          <w:szCs w:val="19"/>
        </w:rPr>
        <w:t xml:space="preserve">ado </w:t>
      </w:r>
      <w:r w:rsidRPr="002E050E">
        <w:rPr>
          <w:rFonts w:ascii="Book Antiqua" w:hAnsi="Book Antiqua"/>
          <w:sz w:val="19"/>
          <w:szCs w:val="19"/>
        </w:rPr>
        <w:t>estrangeiro.</w:t>
      </w:r>
    </w:p>
    <w:p w14:paraId="42A55F3A" w14:textId="5D430F1B" w:rsidR="003367D7" w:rsidRDefault="003367D7" w:rsidP="002E050E">
      <w:pPr>
        <w:jc w:val="both"/>
        <w:rPr>
          <w:rFonts w:ascii="Book Antiqua" w:hAnsi="Book Antiqua"/>
          <w:sz w:val="19"/>
          <w:szCs w:val="19"/>
        </w:rPr>
      </w:pPr>
    </w:p>
    <w:p w14:paraId="70A7733F" w14:textId="0E1E7611" w:rsidR="003367D7" w:rsidRDefault="003367D7" w:rsidP="003367D7">
      <w:pPr>
        <w:jc w:val="both"/>
        <w:rPr>
          <w:rFonts w:ascii="Book Antiqua" w:hAnsi="Book Antiqua"/>
          <w:sz w:val="19"/>
          <w:szCs w:val="19"/>
        </w:rPr>
      </w:pPr>
      <w:r w:rsidRPr="00A92CCF">
        <w:rPr>
          <w:rFonts w:ascii="Book Antiqua" w:hAnsi="Book Antiqua"/>
          <w:b/>
          <w:bCs/>
          <w:sz w:val="19"/>
          <w:szCs w:val="19"/>
        </w:rPr>
        <w:t xml:space="preserve">TEMA </w:t>
      </w:r>
      <w:r w:rsidR="000155F6">
        <w:rPr>
          <w:rFonts w:ascii="Book Antiqua" w:hAnsi="Book Antiqua"/>
          <w:b/>
          <w:bCs/>
          <w:sz w:val="19"/>
          <w:szCs w:val="19"/>
        </w:rPr>
        <w:t>5</w:t>
      </w:r>
      <w:r w:rsidRPr="00A92CCF">
        <w:rPr>
          <w:rFonts w:ascii="Book Antiqua" w:hAnsi="Book Antiqua"/>
          <w:b/>
          <w:bCs/>
          <w:sz w:val="19"/>
          <w:szCs w:val="19"/>
        </w:rPr>
        <w:t xml:space="preserve">: </w:t>
      </w:r>
      <w:r w:rsidRPr="003367D7">
        <w:rPr>
          <w:rFonts w:ascii="Book Antiqua" w:hAnsi="Book Antiqua"/>
          <w:b/>
          <w:bCs/>
          <w:sz w:val="19"/>
          <w:szCs w:val="19"/>
        </w:rPr>
        <w:t>Direito Processual Internacional</w:t>
      </w:r>
      <w:r>
        <w:rPr>
          <w:rFonts w:ascii="Book Antiqua" w:hAnsi="Book Antiqua"/>
          <w:b/>
          <w:bCs/>
          <w:sz w:val="19"/>
          <w:szCs w:val="19"/>
        </w:rPr>
        <w:t xml:space="preserve">: </w:t>
      </w:r>
      <w:r w:rsidRPr="003367D7">
        <w:rPr>
          <w:rFonts w:ascii="Book Antiqua" w:hAnsi="Book Antiqua"/>
          <w:b/>
          <w:bCs/>
          <w:sz w:val="19"/>
          <w:szCs w:val="19"/>
        </w:rPr>
        <w:t>Cooperação judiciária internacional. Eficácia e execução dos atos processuais estrangeiros. Cartas rogatórias. Homologação de sentença estrangeira</w:t>
      </w:r>
    </w:p>
    <w:p w14:paraId="069E5467" w14:textId="424C9DD8" w:rsidR="00472C57" w:rsidRDefault="003367D7" w:rsidP="003367D7">
      <w:pPr>
        <w:jc w:val="both"/>
        <w:rPr>
          <w:rFonts w:ascii="Book Antiqua" w:hAnsi="Book Antiqua"/>
          <w:sz w:val="19"/>
          <w:szCs w:val="19"/>
        </w:rPr>
      </w:pPr>
      <w:r>
        <w:rPr>
          <w:rFonts w:ascii="Book Antiqua" w:hAnsi="Book Antiqua"/>
          <w:b/>
          <w:bCs/>
          <w:sz w:val="19"/>
          <w:szCs w:val="19"/>
        </w:rPr>
        <w:t>(AGU-2015-CESPE)</w:t>
      </w:r>
      <w:r>
        <w:rPr>
          <w:rFonts w:ascii="Book Antiqua" w:hAnsi="Book Antiqua"/>
          <w:sz w:val="19"/>
          <w:szCs w:val="19"/>
        </w:rPr>
        <w:t xml:space="preserve">: </w:t>
      </w:r>
      <w:r w:rsidRPr="003367D7">
        <w:rPr>
          <w:rFonts w:ascii="Book Antiqua" w:hAnsi="Book Antiqua"/>
          <w:sz w:val="19"/>
          <w:szCs w:val="19"/>
        </w:rPr>
        <w:t>No que diz respeito à cooperação jurídica internacional e às competências da AGU nessa matéria, julgue o próximo item</w:t>
      </w:r>
      <w:r>
        <w:rPr>
          <w:rFonts w:ascii="Book Antiqua" w:hAnsi="Book Antiqua"/>
          <w:sz w:val="19"/>
          <w:szCs w:val="19"/>
        </w:rPr>
        <w:t xml:space="preserve">: </w:t>
      </w:r>
      <w:r w:rsidRPr="003367D7">
        <w:rPr>
          <w:rFonts w:ascii="Book Antiqua" w:hAnsi="Book Antiqua"/>
          <w:sz w:val="19"/>
          <w:szCs w:val="19"/>
        </w:rPr>
        <w:t>A dupla incriminação tem sido considerada requisito dispensável em certos acordos de cooperação jurídica em matéria penal celebrados pelo Brasil.</w:t>
      </w:r>
    </w:p>
    <w:p w14:paraId="10504B6D" w14:textId="31F49D9C" w:rsidR="003367D7" w:rsidRDefault="003367D7" w:rsidP="003367D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367D7">
        <w:rPr>
          <w:rFonts w:ascii="Book Antiqua" w:hAnsi="Book Antiqua"/>
          <w:b/>
          <w:bCs/>
          <w:i/>
          <w:iCs/>
          <w:sz w:val="19"/>
          <w:szCs w:val="19"/>
          <w:u w:val="single"/>
        </w:rPr>
        <w:t>O QUE É PRINCÍPIO DA DUPLA INCRIMINAÇÃO?</w:t>
      </w:r>
      <w:r w:rsidRPr="003367D7">
        <w:rPr>
          <w:rFonts w:ascii="Book Antiqua" w:hAnsi="Book Antiqua"/>
          <w:sz w:val="19"/>
          <w:szCs w:val="19"/>
        </w:rPr>
        <w:t xml:space="preserve"> Alguns países condicionam a execução do pedido de cooperação jurídica</w:t>
      </w:r>
      <w:r>
        <w:rPr>
          <w:rFonts w:ascii="Book Antiqua" w:hAnsi="Book Antiqua"/>
          <w:sz w:val="19"/>
          <w:szCs w:val="19"/>
        </w:rPr>
        <w:t xml:space="preserve"> </w:t>
      </w:r>
      <w:r w:rsidRPr="003367D7">
        <w:rPr>
          <w:rFonts w:ascii="Book Antiqua" w:hAnsi="Book Antiqua"/>
          <w:sz w:val="19"/>
          <w:szCs w:val="19"/>
        </w:rPr>
        <w:t>à existência da dupla-incriminação, ou seja, esses países somente prestam cooperação</w:t>
      </w:r>
      <w:r>
        <w:rPr>
          <w:rFonts w:ascii="Book Antiqua" w:hAnsi="Book Antiqua"/>
          <w:sz w:val="19"/>
          <w:szCs w:val="19"/>
        </w:rPr>
        <w:t xml:space="preserve"> </w:t>
      </w:r>
      <w:r w:rsidRPr="003367D7">
        <w:rPr>
          <w:rFonts w:ascii="Book Antiqua" w:hAnsi="Book Antiqua"/>
          <w:sz w:val="19"/>
          <w:szCs w:val="19"/>
        </w:rPr>
        <w:t>jurídica quando verificam que a conduta investigada no Estado requerente</w:t>
      </w:r>
      <w:r>
        <w:rPr>
          <w:rFonts w:ascii="Book Antiqua" w:hAnsi="Book Antiqua"/>
          <w:sz w:val="19"/>
          <w:szCs w:val="19"/>
        </w:rPr>
        <w:t xml:space="preserve"> </w:t>
      </w:r>
      <w:r w:rsidRPr="003367D7">
        <w:rPr>
          <w:rFonts w:ascii="Book Antiqua" w:hAnsi="Book Antiqua"/>
          <w:sz w:val="19"/>
          <w:szCs w:val="19"/>
        </w:rPr>
        <w:t>também constitui crime de acordo com a sua legislação. Quando a dupla</w:t>
      </w:r>
      <w:r>
        <w:rPr>
          <w:rFonts w:ascii="Book Antiqua" w:hAnsi="Book Antiqua"/>
          <w:sz w:val="19"/>
          <w:szCs w:val="19"/>
        </w:rPr>
        <w:t xml:space="preserve"> </w:t>
      </w:r>
      <w:r w:rsidRPr="003367D7">
        <w:rPr>
          <w:rFonts w:ascii="Book Antiqua" w:hAnsi="Book Antiqua"/>
          <w:sz w:val="19"/>
          <w:szCs w:val="19"/>
        </w:rPr>
        <w:t xml:space="preserve">incriminação for um requisito, </w:t>
      </w:r>
      <w:proofErr w:type="spellStart"/>
      <w:r w:rsidRPr="003367D7">
        <w:rPr>
          <w:rFonts w:ascii="Book Antiqua" w:hAnsi="Book Antiqua"/>
          <w:sz w:val="19"/>
          <w:szCs w:val="19"/>
        </w:rPr>
        <w:t>este</w:t>
      </w:r>
      <w:proofErr w:type="spellEnd"/>
      <w:r w:rsidRPr="003367D7">
        <w:rPr>
          <w:rFonts w:ascii="Book Antiqua" w:hAnsi="Book Antiqua"/>
          <w:sz w:val="19"/>
          <w:szCs w:val="19"/>
        </w:rPr>
        <w:t xml:space="preserve"> será considerado cumprido se a conduta</w:t>
      </w:r>
      <w:r>
        <w:rPr>
          <w:rFonts w:ascii="Book Antiqua" w:hAnsi="Book Antiqua"/>
          <w:sz w:val="19"/>
          <w:szCs w:val="19"/>
        </w:rPr>
        <w:t xml:space="preserve"> </w:t>
      </w:r>
      <w:r w:rsidRPr="003367D7">
        <w:rPr>
          <w:rFonts w:ascii="Book Antiqua" w:hAnsi="Book Antiqua"/>
          <w:sz w:val="19"/>
          <w:szCs w:val="19"/>
        </w:rPr>
        <w:t>constitutiva do delito relativo ao qual se solicita a assistência é um delito de</w:t>
      </w:r>
      <w:r>
        <w:rPr>
          <w:rFonts w:ascii="Book Antiqua" w:hAnsi="Book Antiqua"/>
          <w:sz w:val="19"/>
          <w:szCs w:val="19"/>
        </w:rPr>
        <w:t xml:space="preserve"> </w:t>
      </w:r>
      <w:r w:rsidRPr="003367D7">
        <w:rPr>
          <w:rFonts w:ascii="Book Antiqua" w:hAnsi="Book Antiqua"/>
          <w:sz w:val="19"/>
          <w:szCs w:val="19"/>
        </w:rPr>
        <w:t>acordo com a legislação de ambos os Estados Partes, independentemente se as</w:t>
      </w:r>
      <w:r>
        <w:rPr>
          <w:rFonts w:ascii="Book Antiqua" w:hAnsi="Book Antiqua"/>
          <w:sz w:val="19"/>
          <w:szCs w:val="19"/>
        </w:rPr>
        <w:t xml:space="preserve"> </w:t>
      </w:r>
      <w:r w:rsidRPr="003367D7">
        <w:rPr>
          <w:rFonts w:ascii="Book Antiqua" w:hAnsi="Book Antiqua"/>
          <w:sz w:val="19"/>
          <w:szCs w:val="19"/>
        </w:rPr>
        <w:t>leis do Estado requerido incluem o delito na mesma categoria ou o denominam</w:t>
      </w:r>
      <w:r>
        <w:rPr>
          <w:rFonts w:ascii="Book Antiqua" w:hAnsi="Book Antiqua"/>
          <w:sz w:val="19"/>
          <w:szCs w:val="19"/>
        </w:rPr>
        <w:t xml:space="preserve"> </w:t>
      </w:r>
      <w:r w:rsidRPr="003367D7">
        <w:rPr>
          <w:rFonts w:ascii="Book Antiqua" w:hAnsi="Book Antiqua"/>
          <w:sz w:val="19"/>
          <w:szCs w:val="19"/>
        </w:rPr>
        <w:t>com a mesma terminologia que o Estado requerente.</w:t>
      </w:r>
      <w:r>
        <w:rPr>
          <w:rFonts w:ascii="Book Antiqua" w:hAnsi="Book Antiqua"/>
          <w:sz w:val="19"/>
          <w:szCs w:val="19"/>
        </w:rPr>
        <w:t xml:space="preserve"> </w:t>
      </w:r>
      <w:r w:rsidRPr="003367D7">
        <w:rPr>
          <w:rFonts w:ascii="Book Antiqua" w:hAnsi="Book Antiqua"/>
          <w:sz w:val="19"/>
          <w:szCs w:val="19"/>
        </w:rPr>
        <w:t>Em regra, a República do Peru não exige o cumprimento do requisito da</w:t>
      </w:r>
      <w:r>
        <w:rPr>
          <w:rFonts w:ascii="Book Antiqua" w:hAnsi="Book Antiqua"/>
          <w:sz w:val="19"/>
          <w:szCs w:val="19"/>
        </w:rPr>
        <w:t xml:space="preserve"> </w:t>
      </w:r>
      <w:r w:rsidRPr="003367D7">
        <w:rPr>
          <w:rFonts w:ascii="Book Antiqua" w:hAnsi="Book Antiqua"/>
          <w:sz w:val="19"/>
          <w:szCs w:val="19"/>
        </w:rPr>
        <w:t>dupla-incriminação para o cumprimento dos pedidos de cooperação jurídica. No entanto,</w:t>
      </w:r>
      <w:r>
        <w:rPr>
          <w:rFonts w:ascii="Book Antiqua" w:hAnsi="Book Antiqua"/>
          <w:sz w:val="19"/>
          <w:szCs w:val="19"/>
        </w:rPr>
        <w:t xml:space="preserve"> </w:t>
      </w:r>
      <w:r w:rsidRPr="003367D7">
        <w:rPr>
          <w:rFonts w:ascii="Book Antiqua" w:hAnsi="Book Antiqua"/>
          <w:sz w:val="19"/>
          <w:szCs w:val="19"/>
        </w:rPr>
        <w:t>o Acordo de Assistência Jurídica em Matéria Penal entre o Brasil e aquele país</w:t>
      </w:r>
      <w:r>
        <w:rPr>
          <w:rFonts w:ascii="Book Antiqua" w:hAnsi="Book Antiqua"/>
          <w:sz w:val="19"/>
          <w:szCs w:val="19"/>
        </w:rPr>
        <w:t xml:space="preserve"> </w:t>
      </w:r>
      <w:r w:rsidRPr="003367D7">
        <w:rPr>
          <w:rFonts w:ascii="Book Antiqua" w:hAnsi="Book Antiqua"/>
          <w:sz w:val="19"/>
          <w:szCs w:val="19"/>
        </w:rPr>
        <w:t xml:space="preserve">dispõe, em seu artigo 2º, que </w:t>
      </w:r>
      <w:r w:rsidRPr="003367D7">
        <w:rPr>
          <w:rFonts w:ascii="Book Antiqua" w:hAnsi="Book Antiqua"/>
          <w:i/>
          <w:iCs/>
          <w:sz w:val="19"/>
          <w:szCs w:val="19"/>
        </w:rPr>
        <w:t>“para a execução de mandados de busca de pessoas e registros, confiscos, indisponibilidade de bens, de sequestro com fim de prova e interceptação telefônica (...) assim como para a execução de medidas que envolvam algum tipo de coerção, a assistência será prestada somente quando o fato que lhe der motivo na Parte requerente estiver previsto como delito também na legislação da Parte requerida”</w:t>
      </w:r>
      <w:r w:rsidRPr="003367D7">
        <w:rPr>
          <w:rFonts w:ascii="Book Antiqua" w:hAnsi="Book Antiqua"/>
          <w:sz w:val="19"/>
          <w:szCs w:val="19"/>
        </w:rPr>
        <w:t>.</w:t>
      </w:r>
      <w:r>
        <w:rPr>
          <w:rFonts w:ascii="Book Antiqua" w:hAnsi="Book Antiqua"/>
          <w:sz w:val="19"/>
          <w:szCs w:val="19"/>
        </w:rPr>
        <w:t xml:space="preserve"> </w:t>
      </w:r>
      <w:r w:rsidRPr="003367D7">
        <w:rPr>
          <w:rFonts w:ascii="Book Antiqua" w:hAnsi="Book Antiqua"/>
          <w:sz w:val="18"/>
          <w:szCs w:val="18"/>
        </w:rPr>
        <w:t xml:space="preserve">(Fontes: </w:t>
      </w:r>
      <w:hyperlink r:id="rId24" w:history="1">
        <w:r w:rsidRPr="003367D7">
          <w:rPr>
            <w:rStyle w:val="Hyperlink"/>
            <w:rFonts w:ascii="Book Antiqua" w:hAnsi="Book Antiqua"/>
            <w:sz w:val="18"/>
            <w:szCs w:val="18"/>
          </w:rPr>
          <w:t>http://www.internacional.mpf.mp.br/como-fazer-uma-pedido-de-cooperacao/manuais-de-atuacao-1/cartilha-de-cooperacao-juridica-internacional-em-materia-penal-drci-mj/cartilha-de-cooperacao-juridica-internacional-em-materia-penal-drci-mj</w:t>
        </w:r>
      </w:hyperlink>
      <w:r w:rsidRPr="003367D7">
        <w:rPr>
          <w:rFonts w:ascii="Book Antiqua" w:hAnsi="Book Antiqua"/>
          <w:sz w:val="18"/>
          <w:szCs w:val="18"/>
        </w:rPr>
        <w:t xml:space="preserve">; </w:t>
      </w:r>
      <w:hyperlink r:id="rId25" w:history="1">
        <w:r w:rsidRPr="003367D7">
          <w:rPr>
            <w:rStyle w:val="Hyperlink"/>
            <w:rFonts w:ascii="Book Antiqua" w:hAnsi="Book Antiqua"/>
            <w:sz w:val="18"/>
            <w:szCs w:val="18"/>
          </w:rPr>
          <w:t>http://www.tjsp.jus.br/Download/Corregedoria/CartasRogatorias/Documentos/ManualExpedCRPenal.pdf</w:t>
        </w:r>
      </w:hyperlink>
      <w:r w:rsidRPr="003367D7">
        <w:rPr>
          <w:rFonts w:ascii="Book Antiqua" w:hAnsi="Book Antiqua"/>
          <w:sz w:val="18"/>
          <w:szCs w:val="18"/>
        </w:rPr>
        <w:t>).</w:t>
      </w:r>
      <w:r w:rsidRPr="00E0637A">
        <w:rPr>
          <w:rFonts w:ascii="Book Antiqua" w:hAnsi="Book Antiqua"/>
          <w:sz w:val="19"/>
          <w:szCs w:val="19"/>
        </w:rPr>
        <w:t xml:space="preserve"> </w:t>
      </w:r>
      <w:r w:rsidR="00E0637A" w:rsidRPr="00E0637A">
        <w:rPr>
          <w:rFonts w:ascii="Book Antiqua" w:hAnsi="Book Antiqua"/>
          <w:sz w:val="19"/>
          <w:szCs w:val="19"/>
        </w:rPr>
        <w:t>Além disso, Denise Neves Abade</w:t>
      </w:r>
      <w:r w:rsidR="00E0637A">
        <w:rPr>
          <w:rFonts w:ascii="Book Antiqua" w:hAnsi="Book Antiqua"/>
          <w:sz w:val="19"/>
          <w:szCs w:val="19"/>
        </w:rPr>
        <w:t xml:space="preserve"> explica que</w:t>
      </w:r>
      <w:r w:rsidR="00E0637A" w:rsidRPr="00E0637A">
        <w:rPr>
          <w:rFonts w:ascii="Book Antiqua" w:hAnsi="Book Antiqua"/>
          <w:sz w:val="19"/>
          <w:szCs w:val="19"/>
        </w:rPr>
        <w:t xml:space="preserve"> (Direitos Fundamentais na Cooperação Jurídica Internacional), "</w:t>
      </w:r>
      <w:r w:rsidR="00E0637A" w:rsidRPr="00E0637A">
        <w:rPr>
          <w:rFonts w:ascii="Book Antiqua" w:hAnsi="Book Antiqua"/>
          <w:i/>
          <w:iCs/>
          <w:sz w:val="19"/>
          <w:szCs w:val="19"/>
        </w:rPr>
        <w:t>nos tratados de assistência jurídica internacional o princípio da dupla incriminação não possui aceitação geral como na extradição</w:t>
      </w:r>
      <w:r w:rsidR="00E0637A" w:rsidRPr="00E0637A">
        <w:rPr>
          <w:rFonts w:ascii="Book Antiqua" w:hAnsi="Book Antiqua"/>
          <w:sz w:val="19"/>
          <w:szCs w:val="19"/>
        </w:rPr>
        <w:t>." Vários são os casos em que o referido princípio é dispensado, tais como os acordos de cooperação firmados pelo Brasil com os EUA e a Espanha.</w:t>
      </w:r>
    </w:p>
    <w:p w14:paraId="18B9356E" w14:textId="33C3E845" w:rsidR="00472C57" w:rsidRDefault="00E0637A" w:rsidP="002E050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0637A">
        <w:rPr>
          <w:rFonts w:ascii="Book Antiqua" w:hAnsi="Book Antiqua"/>
          <w:sz w:val="19"/>
          <w:szCs w:val="19"/>
        </w:rPr>
        <w:t>Também chamado de dupla incriminação (</w:t>
      </w:r>
      <w:proofErr w:type="spellStart"/>
      <w:r w:rsidRPr="00E0637A">
        <w:rPr>
          <w:rFonts w:ascii="Book Antiqua" w:hAnsi="Book Antiqua"/>
          <w:i/>
          <w:iCs/>
          <w:sz w:val="19"/>
          <w:szCs w:val="19"/>
        </w:rPr>
        <w:t>double</w:t>
      </w:r>
      <w:proofErr w:type="spellEnd"/>
      <w:r w:rsidRPr="00E0637A">
        <w:rPr>
          <w:rFonts w:ascii="Book Antiqua" w:hAnsi="Book Antiqua"/>
          <w:i/>
          <w:iCs/>
          <w:sz w:val="19"/>
          <w:szCs w:val="19"/>
        </w:rPr>
        <w:t xml:space="preserve"> </w:t>
      </w:r>
      <w:proofErr w:type="spellStart"/>
      <w:r w:rsidRPr="00E0637A">
        <w:rPr>
          <w:rFonts w:ascii="Book Antiqua" w:hAnsi="Book Antiqua"/>
          <w:i/>
          <w:iCs/>
          <w:sz w:val="19"/>
          <w:szCs w:val="19"/>
        </w:rPr>
        <w:t>criminality</w:t>
      </w:r>
      <w:proofErr w:type="spellEnd"/>
      <w:r w:rsidRPr="00E0637A">
        <w:rPr>
          <w:rFonts w:ascii="Book Antiqua" w:hAnsi="Book Antiqua"/>
          <w:sz w:val="19"/>
          <w:szCs w:val="19"/>
        </w:rPr>
        <w:t xml:space="preserve">), esse princípio é sempre exigível nas medidas de cooperação mais gravosas, como a extradição e o confisco, também chamadas de medidas de terceiro nível, na classificação tradicional. Porém, </w:t>
      </w:r>
      <w:r w:rsidRPr="00E0637A">
        <w:rPr>
          <w:rFonts w:ascii="Book Antiqua" w:hAnsi="Book Antiqua"/>
          <w:b/>
          <w:bCs/>
          <w:sz w:val="19"/>
          <w:szCs w:val="19"/>
          <w:highlight w:val="yellow"/>
        </w:rPr>
        <w:t>em algumas hipóteses previstas em tratados, esse pressuposto é quase sempre dispensado</w:t>
      </w:r>
      <w:r w:rsidRPr="00E0637A">
        <w:rPr>
          <w:rFonts w:ascii="Book Antiqua" w:hAnsi="Book Antiqua"/>
          <w:sz w:val="19"/>
          <w:szCs w:val="19"/>
        </w:rPr>
        <w:t xml:space="preserve">. </w:t>
      </w:r>
      <w:r w:rsidRPr="00E0637A">
        <w:rPr>
          <w:rFonts w:ascii="Book Antiqua" w:hAnsi="Book Antiqua"/>
          <w:b/>
          <w:bCs/>
          <w:sz w:val="19"/>
          <w:szCs w:val="19"/>
          <w:highlight w:val="yellow"/>
        </w:rPr>
        <w:t>É o caso das medidas de assistência para mera comunicação processual, tidas como medidas de primeiro nível</w:t>
      </w:r>
      <w:r w:rsidRPr="00E0637A">
        <w:rPr>
          <w:rFonts w:ascii="Book Antiqua" w:hAnsi="Book Antiqua"/>
          <w:sz w:val="19"/>
          <w:szCs w:val="19"/>
        </w:rPr>
        <w:t xml:space="preserve">. </w:t>
      </w:r>
      <w:r w:rsidRPr="00E0637A">
        <w:rPr>
          <w:rFonts w:ascii="Book Antiqua" w:hAnsi="Book Antiqua"/>
          <w:b/>
          <w:bCs/>
          <w:sz w:val="19"/>
          <w:szCs w:val="19"/>
          <w:highlight w:val="yellow"/>
        </w:rPr>
        <w:t>Já para diligências constritivas diferentes da privação de liberdade, classificadas em medidas de segundo nível, os tratados permitem aos Estados, facultativamente, dispensar a presença do requisito da dupla incriminação</w:t>
      </w:r>
      <w:r w:rsidRPr="00E0637A">
        <w:rPr>
          <w:rFonts w:ascii="Book Antiqua" w:hAnsi="Book Antiqua"/>
          <w:sz w:val="19"/>
          <w:szCs w:val="19"/>
        </w:rPr>
        <w:t>.</w:t>
      </w:r>
      <w:r>
        <w:rPr>
          <w:rFonts w:ascii="Book Antiqua" w:hAnsi="Book Antiqua"/>
          <w:sz w:val="19"/>
          <w:szCs w:val="19"/>
        </w:rPr>
        <w:t xml:space="preserve"> </w:t>
      </w:r>
      <w:r w:rsidRPr="00E0637A">
        <w:rPr>
          <w:rFonts w:ascii="Book Antiqua" w:hAnsi="Book Antiqua"/>
          <w:sz w:val="19"/>
          <w:szCs w:val="19"/>
        </w:rPr>
        <w:t>Nessa classificação em torno da maior ou menor gravidade das medidas de assistência, vê-se adensar-se outro preceito, o da gradualidade dos requisitos da cooperação penal. Note-se, contudo, que, como o Brasil admite a cooperação cível, inclusive por meio de auxílio direto e rogatórias, para atos de comunicação processual, coleta de provas, medidas judiciais de urgência e qualquer outra medida, judicial ou extrajudicial, não proibida pelo direito brasileiro (art. 27 do CPC), instrumentos processuais civis podem ser manejados pelo Ministério Público Federal, nos juízos federais cíveis, para prestar assistência jurídica internacional (isto é, cumprir pedidos passivos) a autoridades requerentes estrangeiras, ainda que não exista a dupla tipicidade, isto é, ainda que o fato investigado no exterior seja atípico no Brasil.</w:t>
      </w:r>
      <w:r>
        <w:rPr>
          <w:rFonts w:ascii="Book Antiqua" w:hAnsi="Book Antiqua"/>
          <w:sz w:val="19"/>
          <w:szCs w:val="19"/>
        </w:rPr>
        <w:t xml:space="preserve"> (</w:t>
      </w:r>
      <w:r w:rsidRPr="00E0637A">
        <w:rPr>
          <w:rFonts w:ascii="Book Antiqua" w:hAnsi="Book Antiqua"/>
          <w:sz w:val="19"/>
          <w:szCs w:val="19"/>
        </w:rPr>
        <w:t>Fonte: TEMAS DE COOPERAÇÃO INTERNACIONAL - MPF - 2ª edição - Vol. 2</w:t>
      </w:r>
      <w:r>
        <w:rPr>
          <w:rFonts w:ascii="Book Antiqua" w:hAnsi="Book Antiqua"/>
          <w:sz w:val="19"/>
          <w:szCs w:val="19"/>
        </w:rPr>
        <w:t xml:space="preserve">). </w:t>
      </w:r>
    </w:p>
    <w:p w14:paraId="4F09C05B" w14:textId="77777777" w:rsidR="006702B9" w:rsidRDefault="006702B9" w:rsidP="002E050E">
      <w:pPr>
        <w:jc w:val="both"/>
        <w:rPr>
          <w:rFonts w:ascii="Book Antiqua" w:hAnsi="Book Antiqua"/>
          <w:sz w:val="19"/>
          <w:szCs w:val="19"/>
        </w:rPr>
      </w:pPr>
    </w:p>
    <w:p w14:paraId="63C093AC" w14:textId="4E7FF372" w:rsidR="006702B9" w:rsidRDefault="006702B9" w:rsidP="006702B9">
      <w:pPr>
        <w:jc w:val="both"/>
        <w:rPr>
          <w:rFonts w:ascii="Book Antiqua" w:hAnsi="Book Antiqua"/>
          <w:b/>
          <w:bCs/>
          <w:sz w:val="19"/>
          <w:szCs w:val="19"/>
        </w:rPr>
      </w:pPr>
      <w:r w:rsidRPr="00A92CCF">
        <w:rPr>
          <w:rFonts w:ascii="Book Antiqua" w:hAnsi="Book Antiqua"/>
          <w:b/>
          <w:bCs/>
          <w:sz w:val="19"/>
          <w:szCs w:val="19"/>
        </w:rPr>
        <w:t xml:space="preserve">TEMA </w:t>
      </w:r>
      <w:r w:rsidR="000155F6">
        <w:rPr>
          <w:rFonts w:ascii="Book Antiqua" w:hAnsi="Book Antiqua"/>
          <w:b/>
          <w:bCs/>
          <w:sz w:val="19"/>
          <w:szCs w:val="19"/>
        </w:rPr>
        <w:t>6</w:t>
      </w:r>
      <w:r w:rsidRPr="00A92CCF">
        <w:rPr>
          <w:rFonts w:ascii="Book Antiqua" w:hAnsi="Book Antiqua"/>
          <w:b/>
          <w:bCs/>
          <w:sz w:val="19"/>
          <w:szCs w:val="19"/>
        </w:rPr>
        <w:t xml:space="preserve">: </w:t>
      </w:r>
      <w:r w:rsidRPr="006702B9">
        <w:rPr>
          <w:rFonts w:ascii="Book Antiqua" w:hAnsi="Book Antiqua"/>
          <w:b/>
          <w:bCs/>
          <w:sz w:val="19"/>
          <w:szCs w:val="19"/>
        </w:rPr>
        <w:t>Extradição, Expulsão e Deportação,</w:t>
      </w:r>
      <w:r>
        <w:rPr>
          <w:rFonts w:ascii="Book Antiqua" w:hAnsi="Book Antiqua"/>
          <w:b/>
          <w:bCs/>
          <w:sz w:val="19"/>
          <w:szCs w:val="19"/>
        </w:rPr>
        <w:t xml:space="preserve"> </w:t>
      </w:r>
      <w:r w:rsidRPr="006702B9">
        <w:rPr>
          <w:rFonts w:ascii="Book Antiqua" w:hAnsi="Book Antiqua"/>
          <w:b/>
          <w:bCs/>
          <w:sz w:val="19"/>
          <w:szCs w:val="19"/>
        </w:rPr>
        <w:t>Os litígios internacionais e os meios de solução. Meios diplomáticos. Meios políticos. Meios jurisdicionais</w:t>
      </w:r>
      <w:r>
        <w:rPr>
          <w:rFonts w:ascii="Book Antiqua" w:hAnsi="Book Antiqua"/>
          <w:b/>
          <w:bCs/>
          <w:sz w:val="19"/>
          <w:szCs w:val="19"/>
        </w:rPr>
        <w:t>.</w:t>
      </w:r>
    </w:p>
    <w:p w14:paraId="02389BD7" w14:textId="7503242E" w:rsidR="00B92F24" w:rsidRDefault="00B92F24" w:rsidP="00B92F24">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005A683A" w:rsidRPr="005A683A">
        <w:rPr>
          <w:rFonts w:ascii="Book Antiqua" w:hAnsi="Book Antiqua"/>
          <w:sz w:val="19"/>
          <w:szCs w:val="19"/>
        </w:rPr>
        <w:t>A Declaração de Nova York sobre Refugiados e Migrantes (2016) da Organização das Nações Unidas consagrou a responsabilidade compartilhada dos Estados pelo acolhimento aos refugiados e migrantes, bem como assinalou que as crianças refugiadas e migrantes devem ter tratamento adequado ao seu melhor interesse.</w:t>
      </w:r>
    </w:p>
    <w:p w14:paraId="2C839877" w14:textId="1FED20E8" w:rsidR="00B92F24" w:rsidRDefault="00B92F24" w:rsidP="00B92F24">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005A683A" w:rsidRPr="005A683A">
        <w:t xml:space="preserve"> </w:t>
      </w:r>
      <w:r w:rsidR="005A683A" w:rsidRPr="005A683A">
        <w:rPr>
          <w:rFonts w:ascii="Book Antiqua" w:hAnsi="Book Antiqua"/>
          <w:sz w:val="19"/>
          <w:szCs w:val="19"/>
        </w:rPr>
        <w:t>Em consonância com o enunciado, o objetivo 32 do Pacto estabelece que os países signatários protegerão os direitos humanos e as liberdades fundamentais de todas as crianças refugiadas e migrantes, independentemente de sua situação, e sempre dando consideração primordial ao melhor interesse da criança.</w:t>
      </w:r>
      <w:r w:rsidR="005A683A">
        <w:rPr>
          <w:rFonts w:ascii="Book Antiqua" w:hAnsi="Book Antiqua"/>
          <w:sz w:val="19"/>
          <w:szCs w:val="19"/>
        </w:rPr>
        <w:t xml:space="preserve">  Portanto, a</w:t>
      </w:r>
      <w:r w:rsidR="005A683A" w:rsidRPr="005A683A">
        <w:rPr>
          <w:rFonts w:ascii="Book Antiqua" w:hAnsi="Book Antiqua"/>
          <w:sz w:val="19"/>
          <w:szCs w:val="19"/>
        </w:rPr>
        <w:t xml:space="preserve"> </w:t>
      </w:r>
      <w:r w:rsidR="005A683A" w:rsidRPr="005A683A">
        <w:rPr>
          <w:rFonts w:ascii="Book Antiqua" w:hAnsi="Book Antiqua"/>
          <w:b/>
          <w:bCs/>
          <w:sz w:val="19"/>
          <w:szCs w:val="19"/>
        </w:rPr>
        <w:t>Declaração de Nova York sobre Refugiados e Migrantes</w:t>
      </w:r>
      <w:r w:rsidR="005A683A" w:rsidRPr="005A683A">
        <w:rPr>
          <w:rFonts w:ascii="Book Antiqua" w:hAnsi="Book Antiqua"/>
          <w:sz w:val="19"/>
          <w:szCs w:val="19"/>
        </w:rPr>
        <w:t xml:space="preserve">, adotada pela Assembleia Geral das Nações Unidas em 2016, afirma a </w:t>
      </w:r>
      <w:r w:rsidR="005A683A" w:rsidRPr="005A683A">
        <w:rPr>
          <w:rFonts w:ascii="Book Antiqua" w:hAnsi="Book Antiqua"/>
          <w:b/>
          <w:bCs/>
          <w:sz w:val="19"/>
          <w:szCs w:val="19"/>
        </w:rPr>
        <w:t xml:space="preserve">responsabilidade compartilhada dos Estados </w:t>
      </w:r>
      <w:r w:rsidR="005A683A" w:rsidRPr="005A683A">
        <w:rPr>
          <w:rFonts w:ascii="Book Antiqua" w:hAnsi="Book Antiqua"/>
          <w:sz w:val="19"/>
          <w:szCs w:val="19"/>
        </w:rPr>
        <w:t xml:space="preserve">pelo acolhimento de refugiados e migrantes. Também enfatiza a proteção dos direitos das crianças refugiadas e migrantes, incluindo a importância de atender ao </w:t>
      </w:r>
      <w:r w:rsidR="005A683A" w:rsidRPr="005A683A">
        <w:rPr>
          <w:rFonts w:ascii="Book Antiqua" w:hAnsi="Book Antiqua"/>
          <w:b/>
          <w:bCs/>
          <w:sz w:val="19"/>
          <w:szCs w:val="19"/>
        </w:rPr>
        <w:t>melhor interesse da criança</w:t>
      </w:r>
      <w:r w:rsidR="005A683A" w:rsidRPr="005A683A">
        <w:rPr>
          <w:rFonts w:ascii="Book Antiqua" w:hAnsi="Book Antiqua"/>
          <w:sz w:val="19"/>
          <w:szCs w:val="19"/>
        </w:rPr>
        <w:t>.</w:t>
      </w:r>
    </w:p>
    <w:p w14:paraId="152D3435" w14:textId="77777777" w:rsidR="00B92F24" w:rsidRDefault="00B92F24" w:rsidP="00B92F24">
      <w:pPr>
        <w:jc w:val="both"/>
        <w:rPr>
          <w:rFonts w:ascii="Book Antiqua" w:hAnsi="Book Antiqua"/>
          <w:b/>
          <w:bCs/>
          <w:sz w:val="19"/>
          <w:szCs w:val="19"/>
        </w:rPr>
      </w:pPr>
    </w:p>
    <w:p w14:paraId="72EA9990" w14:textId="615857CD" w:rsidR="00B92F24" w:rsidRDefault="00B92F24" w:rsidP="00B92F24">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B92F24">
        <w:rPr>
          <w:rFonts w:ascii="Book Antiqua" w:hAnsi="Book Antiqua"/>
          <w:sz w:val="19"/>
          <w:szCs w:val="19"/>
        </w:rPr>
        <w:t>As medidas de retorsão no Direito Internacional consistem em ações que produzem efeitos desfavoráveis sobre o Estado visado, mas são lícitas e oriundas da competência discricionária do Estado prolator da medida.</w:t>
      </w:r>
    </w:p>
    <w:p w14:paraId="6B1963F0" w14:textId="032668F2" w:rsidR="00B92F24" w:rsidRDefault="00B92F24" w:rsidP="00B92F2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92F24">
        <w:rPr>
          <w:rFonts w:ascii="Book Antiqua" w:hAnsi="Book Antiqua"/>
          <w:sz w:val="19"/>
          <w:szCs w:val="19"/>
        </w:rPr>
        <w:t>A retorsão “</w:t>
      </w:r>
      <w:r w:rsidRPr="00B92F24">
        <w:rPr>
          <w:rFonts w:ascii="Book Antiqua" w:hAnsi="Book Antiqua"/>
          <w:i/>
          <w:iCs/>
          <w:sz w:val="19"/>
          <w:szCs w:val="19"/>
        </w:rPr>
        <w:t>Trata-se da adoção por um Estado de ato hostil ou prejudicial contra outro, que, embora se encontre no campo da licitude, causa danos desnecessários ou indesejáveis. Convém frisar que a retorsão não admite o uso de força armada, mas normalmente se manifesta por meio de sanções econômicas, políticas ou comerciais contra determinados países</w:t>
      </w:r>
      <w:r w:rsidRPr="00B92F24">
        <w:rPr>
          <w:rFonts w:ascii="Book Antiqua" w:hAnsi="Book Antiqua"/>
          <w:sz w:val="19"/>
          <w:szCs w:val="19"/>
        </w:rPr>
        <w:t>" (CAPARROZ, 2012, p. 137).</w:t>
      </w:r>
      <w:r>
        <w:rPr>
          <w:rFonts w:ascii="Book Antiqua" w:hAnsi="Book Antiqua"/>
          <w:sz w:val="19"/>
          <w:szCs w:val="19"/>
        </w:rPr>
        <w:t xml:space="preserve"> </w:t>
      </w:r>
      <w:r w:rsidRPr="00B92F24">
        <w:rPr>
          <w:rFonts w:ascii="Book Antiqua" w:hAnsi="Book Antiqua"/>
          <w:sz w:val="19"/>
          <w:szCs w:val="19"/>
        </w:rPr>
        <w:t>Em outras palavras, “</w:t>
      </w:r>
      <w:r>
        <w:rPr>
          <w:rFonts w:ascii="Book Antiqua" w:hAnsi="Book Antiqua"/>
          <w:sz w:val="19"/>
          <w:szCs w:val="19"/>
        </w:rPr>
        <w:t>a</w:t>
      </w:r>
      <w:r w:rsidRPr="00B92F24">
        <w:rPr>
          <w:rFonts w:ascii="Book Antiqua" w:hAnsi="Book Antiqua"/>
          <w:sz w:val="19"/>
          <w:szCs w:val="19"/>
        </w:rPr>
        <w:t xml:space="preserve"> </w:t>
      </w:r>
      <w:r w:rsidRPr="00B92F24">
        <w:rPr>
          <w:rFonts w:ascii="Book Antiqua" w:hAnsi="Book Antiqua"/>
          <w:i/>
          <w:iCs/>
          <w:sz w:val="19"/>
          <w:szCs w:val="19"/>
        </w:rPr>
        <w:t>retorsão é a reação de um Estado equivalente ao ato ou à ameaça de outro ente estatal. É admitida pelo Direito Internacional, ainda que normalmente seja um ato “pouco amistoso</w:t>
      </w:r>
      <w:r w:rsidRPr="00B92F24">
        <w:rPr>
          <w:rFonts w:ascii="Book Antiqua" w:hAnsi="Book Antiqua"/>
          <w:sz w:val="19"/>
          <w:szCs w:val="19"/>
        </w:rPr>
        <w:t>" (REZEK, p. 374).</w:t>
      </w:r>
    </w:p>
    <w:p w14:paraId="187067D4" w14:textId="4314F364" w:rsidR="00B92F24" w:rsidRPr="00B92F24" w:rsidRDefault="00B92F24" w:rsidP="00B92F2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B92F24">
        <w:t xml:space="preserve"> </w:t>
      </w:r>
      <w:r w:rsidRPr="00B92F24">
        <w:rPr>
          <w:rFonts w:ascii="Book Antiqua" w:hAnsi="Book Antiqua"/>
          <w:b/>
          <w:bCs/>
          <w:i/>
          <w:iCs/>
          <w:sz w:val="19"/>
          <w:szCs w:val="19"/>
          <w:u w:val="single"/>
        </w:rPr>
        <w:t>Os meios coercitivos de solução de controvérsias entre Estados são</w:t>
      </w:r>
      <w:r w:rsidRPr="00B92F24">
        <w:rPr>
          <w:rFonts w:ascii="Book Antiqua" w:hAnsi="Book Antiqua"/>
          <w:sz w:val="19"/>
          <w:szCs w:val="19"/>
        </w:rPr>
        <w:t>:</w:t>
      </w:r>
      <w:r>
        <w:rPr>
          <w:rFonts w:ascii="Book Antiqua" w:hAnsi="Book Antiqua"/>
          <w:sz w:val="19"/>
          <w:szCs w:val="19"/>
        </w:rPr>
        <w:t xml:space="preserve"> </w:t>
      </w:r>
    </w:p>
    <w:p w14:paraId="2B4BFB9F" w14:textId="77777777" w:rsidR="00B92F24" w:rsidRPr="00B92F24" w:rsidRDefault="00B92F24" w:rsidP="00B92F24">
      <w:pPr>
        <w:jc w:val="both"/>
        <w:rPr>
          <w:rFonts w:ascii="Book Antiqua" w:hAnsi="Book Antiqua"/>
          <w:sz w:val="19"/>
          <w:szCs w:val="19"/>
        </w:rPr>
      </w:pPr>
      <w:r w:rsidRPr="00B92F24">
        <w:rPr>
          <w:rFonts w:ascii="Book Antiqua" w:hAnsi="Book Antiqua"/>
          <w:b/>
          <w:bCs/>
          <w:sz w:val="19"/>
          <w:szCs w:val="19"/>
        </w:rPr>
        <w:t>a) Retorsão</w:t>
      </w:r>
      <w:r w:rsidRPr="00B92F24">
        <w:rPr>
          <w:rFonts w:ascii="Book Antiqua" w:hAnsi="Book Antiqua"/>
          <w:sz w:val="19"/>
          <w:szCs w:val="19"/>
        </w:rPr>
        <w:t>: é a prática de um ato pouco amistoso como resposta à prática de um ato pouco amistoso de outro Estado. Por exemplo, um Estado começa a exigir visto para que nacionais de outro Estado ingressem em seu território, e este outro Estado começa a adotar a mesma postura.</w:t>
      </w:r>
    </w:p>
    <w:p w14:paraId="0739FE5B" w14:textId="77777777" w:rsidR="00B92F24" w:rsidRPr="00B92F24" w:rsidRDefault="00B92F24" w:rsidP="00B92F24">
      <w:pPr>
        <w:jc w:val="both"/>
        <w:rPr>
          <w:rFonts w:ascii="Book Antiqua" w:hAnsi="Book Antiqua"/>
          <w:sz w:val="19"/>
          <w:szCs w:val="19"/>
        </w:rPr>
      </w:pPr>
      <w:r w:rsidRPr="00B92F24">
        <w:rPr>
          <w:rFonts w:ascii="Book Antiqua" w:hAnsi="Book Antiqua"/>
          <w:b/>
          <w:bCs/>
          <w:sz w:val="19"/>
          <w:szCs w:val="19"/>
        </w:rPr>
        <w:t>b) Represália</w:t>
      </w:r>
      <w:r w:rsidRPr="00B92F24">
        <w:rPr>
          <w:rFonts w:ascii="Book Antiqua" w:hAnsi="Book Antiqua"/>
          <w:sz w:val="19"/>
          <w:szCs w:val="19"/>
        </w:rPr>
        <w:t>: mesma coisa de contramedida, é a prática de um ato ilícito como resposta a outro ato ilícito.</w:t>
      </w:r>
    </w:p>
    <w:p w14:paraId="77A25148" w14:textId="77777777" w:rsidR="00B92F24" w:rsidRPr="00B92F24" w:rsidRDefault="00B92F24" w:rsidP="00B92F24">
      <w:pPr>
        <w:jc w:val="both"/>
        <w:rPr>
          <w:rFonts w:ascii="Book Antiqua" w:hAnsi="Book Antiqua"/>
          <w:sz w:val="19"/>
          <w:szCs w:val="19"/>
        </w:rPr>
      </w:pPr>
      <w:r w:rsidRPr="00B92F24">
        <w:rPr>
          <w:rFonts w:ascii="Book Antiqua" w:hAnsi="Book Antiqua"/>
          <w:b/>
          <w:bCs/>
          <w:sz w:val="19"/>
          <w:szCs w:val="19"/>
        </w:rPr>
        <w:t>c) Boicote</w:t>
      </w:r>
      <w:r w:rsidRPr="00B92F24">
        <w:rPr>
          <w:rFonts w:ascii="Book Antiqua" w:hAnsi="Book Antiqua"/>
          <w:sz w:val="19"/>
          <w:szCs w:val="19"/>
        </w:rPr>
        <w:t>: é o rompimento, extinção das relações comerciais.</w:t>
      </w:r>
    </w:p>
    <w:p w14:paraId="6EA62A05" w14:textId="77777777" w:rsidR="00B92F24" w:rsidRPr="00B92F24" w:rsidRDefault="00B92F24" w:rsidP="00B92F24">
      <w:pPr>
        <w:jc w:val="both"/>
        <w:rPr>
          <w:rFonts w:ascii="Book Antiqua" w:hAnsi="Book Antiqua"/>
          <w:sz w:val="19"/>
          <w:szCs w:val="19"/>
        </w:rPr>
      </w:pPr>
      <w:r w:rsidRPr="00B92F24">
        <w:rPr>
          <w:rFonts w:ascii="Book Antiqua" w:hAnsi="Book Antiqua"/>
          <w:b/>
          <w:bCs/>
          <w:sz w:val="19"/>
          <w:szCs w:val="19"/>
        </w:rPr>
        <w:t>d) Embargo</w:t>
      </w:r>
      <w:r w:rsidRPr="00B92F24">
        <w:rPr>
          <w:rFonts w:ascii="Book Antiqua" w:hAnsi="Book Antiqua"/>
          <w:sz w:val="19"/>
          <w:szCs w:val="19"/>
        </w:rPr>
        <w:t>: é o sequestro de navios e cargas em águas territoriais do Estado, o que é proibido pelo direito internacional.</w:t>
      </w:r>
    </w:p>
    <w:p w14:paraId="6A6F7995" w14:textId="77777777" w:rsidR="00B92F24" w:rsidRPr="00B92F24" w:rsidRDefault="00B92F24" w:rsidP="00B92F24">
      <w:pPr>
        <w:jc w:val="both"/>
        <w:rPr>
          <w:rFonts w:ascii="Book Antiqua" w:hAnsi="Book Antiqua"/>
          <w:sz w:val="19"/>
          <w:szCs w:val="19"/>
        </w:rPr>
      </w:pPr>
      <w:r w:rsidRPr="00B92F24">
        <w:rPr>
          <w:rFonts w:ascii="Book Antiqua" w:hAnsi="Book Antiqua"/>
          <w:b/>
          <w:bCs/>
          <w:sz w:val="19"/>
          <w:szCs w:val="19"/>
        </w:rPr>
        <w:t>e) Bloqueio pacífico</w:t>
      </w:r>
      <w:r w:rsidRPr="00B92F24">
        <w:rPr>
          <w:rFonts w:ascii="Book Antiqua" w:hAnsi="Book Antiqua"/>
          <w:sz w:val="19"/>
          <w:szCs w:val="19"/>
        </w:rPr>
        <w:t>: apesar deste nome, é a utilização das forças armadas para impedir que outros Estados tenham relações comerciais com o Estado bloqueado, também proibido pelo direito internacional.</w:t>
      </w:r>
    </w:p>
    <w:p w14:paraId="5AF7AF62" w14:textId="67428F28" w:rsidR="00B92F24" w:rsidRDefault="00B92F24" w:rsidP="00B92F24">
      <w:pPr>
        <w:jc w:val="both"/>
        <w:rPr>
          <w:rFonts w:ascii="Book Antiqua" w:hAnsi="Book Antiqua"/>
          <w:sz w:val="19"/>
          <w:szCs w:val="19"/>
        </w:rPr>
      </w:pPr>
      <w:r w:rsidRPr="00B92F24">
        <w:rPr>
          <w:rFonts w:ascii="Book Antiqua" w:hAnsi="Book Antiqua"/>
          <w:b/>
          <w:bCs/>
          <w:sz w:val="19"/>
          <w:szCs w:val="19"/>
        </w:rPr>
        <w:t>f) Rompimento das relações diplomáticas</w:t>
      </w:r>
      <w:r w:rsidRPr="00B92F24">
        <w:rPr>
          <w:rFonts w:ascii="Book Antiqua" w:hAnsi="Book Antiqua"/>
          <w:sz w:val="19"/>
          <w:szCs w:val="19"/>
        </w:rPr>
        <w:t>: é o fim do Direito de Legação.</w:t>
      </w:r>
      <w:r>
        <w:rPr>
          <w:rFonts w:ascii="Book Antiqua" w:hAnsi="Book Antiqua"/>
          <w:sz w:val="19"/>
          <w:szCs w:val="19"/>
        </w:rPr>
        <w:t xml:space="preserve"> (Fonte: </w:t>
      </w:r>
      <w:r w:rsidRPr="00B92F24">
        <w:rPr>
          <w:rFonts w:ascii="Book Antiqua" w:hAnsi="Book Antiqua"/>
          <w:sz w:val="19"/>
          <w:szCs w:val="19"/>
        </w:rPr>
        <w:t>PDF do curso Ênfase.</w:t>
      </w:r>
      <w:r>
        <w:rPr>
          <w:rFonts w:ascii="Book Antiqua" w:hAnsi="Book Antiqua"/>
          <w:sz w:val="19"/>
          <w:szCs w:val="19"/>
        </w:rPr>
        <w:t>)</w:t>
      </w:r>
    </w:p>
    <w:p w14:paraId="66DD4D2A" w14:textId="77777777" w:rsidR="00B92F24" w:rsidRDefault="00B92F24" w:rsidP="00B92F24">
      <w:pPr>
        <w:jc w:val="both"/>
        <w:rPr>
          <w:rFonts w:ascii="Book Antiqua" w:hAnsi="Book Antiqua"/>
          <w:sz w:val="19"/>
          <w:szCs w:val="19"/>
        </w:rPr>
      </w:pPr>
    </w:p>
    <w:p w14:paraId="047514D2" w14:textId="03450127" w:rsidR="006702B9" w:rsidRDefault="006702B9" w:rsidP="006702B9">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6702B9">
        <w:rPr>
          <w:rFonts w:ascii="Book Antiqua" w:hAnsi="Book Antiqua"/>
          <w:sz w:val="19"/>
          <w:szCs w:val="19"/>
        </w:rPr>
        <w:t>Na extradição passiva, o Brasil adotou o modelo misto ou belga, pelo qual o Poder Judiciário do Estado Requerido afere, em geral, a regularidade extrínseca do pedido, com exceções previstas em tratado, lei ou mesmo na Constituição.</w:t>
      </w:r>
    </w:p>
    <w:p w14:paraId="227F3B87" w14:textId="261AC269" w:rsidR="006702B9" w:rsidRDefault="006702B9" w:rsidP="006702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702B9">
        <w:rPr>
          <w:rFonts w:ascii="Book Antiqua" w:hAnsi="Book Antiqua"/>
          <w:sz w:val="19"/>
          <w:szCs w:val="19"/>
        </w:rPr>
        <w:t xml:space="preserve">Sim, o Brasil adota o modelo misto ou belga de extradição passiva. Nesse modelo, o Poder Judiciário do Estado requerido (no caso, o Brasil) realiza uma análise, geralmente de caráter técnico e formal, sobre a regularidade extrínseca do pedido de extradição. Isso significa que o Judiciário verifica se o pedido atende aos requisitos formais e legais exigidos, como a existência de tratado bilateral ou multilateral, a descrição detalhada do crime, a prova suficiente de que a pessoa solicitada é quem se </w:t>
      </w:r>
      <w:r w:rsidRPr="006702B9">
        <w:rPr>
          <w:rFonts w:ascii="Book Antiqua" w:hAnsi="Book Antiqua"/>
          <w:sz w:val="19"/>
          <w:szCs w:val="19"/>
        </w:rPr>
        <w:lastRenderedPageBreak/>
        <w:t>alega ser, entre outros aspectos.</w:t>
      </w:r>
      <w:r>
        <w:rPr>
          <w:rFonts w:ascii="Book Antiqua" w:hAnsi="Book Antiqua"/>
          <w:sz w:val="19"/>
          <w:szCs w:val="19"/>
        </w:rPr>
        <w:t xml:space="preserve"> </w:t>
      </w:r>
      <w:r w:rsidRPr="006702B9">
        <w:rPr>
          <w:rFonts w:ascii="Book Antiqua" w:hAnsi="Book Antiqua"/>
          <w:sz w:val="19"/>
          <w:szCs w:val="19"/>
        </w:rPr>
        <w:t>Entretanto, há exceções a essa análise apenas formal. A Constituição Brasileira e a legislação preveem algumas situações em que o exame judicial pode ser mais profundo, levando em conta aspectos substanciais. Por exemplo, a Constituição brasileira, no artigo 77, veda a extradição de brasileiros, salvo em casos específicos, como crimes de terrorismo, e estabelece restrições relacionadas a condições políticas de o pedido (ex.: crime político).</w:t>
      </w:r>
      <w:r>
        <w:rPr>
          <w:rFonts w:ascii="Book Antiqua" w:hAnsi="Book Antiqua"/>
          <w:sz w:val="19"/>
          <w:szCs w:val="19"/>
        </w:rPr>
        <w:t xml:space="preserve"> </w:t>
      </w:r>
      <w:r w:rsidRPr="006702B9">
        <w:rPr>
          <w:rFonts w:ascii="Book Antiqua" w:hAnsi="Book Antiqua"/>
          <w:sz w:val="19"/>
          <w:szCs w:val="19"/>
        </w:rPr>
        <w:t>Portanto, embora o Brasil adote o modelo belga (misto), a extradição não é totalmente automática e envolve o julgamento de aspectos formais e, em algumas circunstâncias, substanciais do pedido.</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p w14:paraId="64ED9152" w14:textId="77777777" w:rsidR="006702B9" w:rsidRDefault="006702B9" w:rsidP="006702B9">
      <w:pPr>
        <w:jc w:val="both"/>
        <w:rPr>
          <w:rFonts w:ascii="Book Antiqua" w:hAnsi="Book Antiqua"/>
          <w:sz w:val="19"/>
          <w:szCs w:val="19"/>
        </w:rPr>
      </w:pPr>
    </w:p>
    <w:p w14:paraId="5F72DC2B" w14:textId="7B07CB65" w:rsidR="006702B9" w:rsidRPr="006702B9" w:rsidRDefault="006702B9" w:rsidP="006702B9">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6702B9">
        <w:t xml:space="preserve"> </w:t>
      </w:r>
      <w:r w:rsidRPr="006702B9">
        <w:rPr>
          <w:rFonts w:ascii="Book Antiqua" w:hAnsi="Book Antiqua"/>
          <w:sz w:val="19"/>
          <w:szCs w:val="19"/>
        </w:rPr>
        <w:t>E</w:t>
      </w:r>
      <w:r w:rsidRPr="006702B9">
        <w:rPr>
          <w:rFonts w:ascii="Book Antiqua" w:hAnsi="Book Antiqua"/>
          <w:b/>
          <w:bCs/>
          <w:i/>
          <w:iCs/>
          <w:sz w:val="19"/>
          <w:szCs w:val="19"/>
          <w:u w:val="single"/>
        </w:rPr>
        <w:t>m que consiste o sistema belga na extradição?</w:t>
      </w:r>
      <w:r>
        <w:rPr>
          <w:rFonts w:ascii="Book Antiqua" w:hAnsi="Book Antiqua"/>
          <w:sz w:val="19"/>
          <w:szCs w:val="19"/>
        </w:rPr>
        <w:t xml:space="preserve"> </w:t>
      </w:r>
      <w:r w:rsidRPr="006702B9">
        <w:rPr>
          <w:rFonts w:ascii="Book Antiqua" w:hAnsi="Book Antiqua"/>
          <w:sz w:val="19"/>
          <w:szCs w:val="19"/>
        </w:rPr>
        <w:t xml:space="preserve">Tanto a doutrina quanto a jurisprudência entendem que o procedimento adotado pela legislação brasileira quanto ao processo de extradição é o chamado sistema de contenciosidade limitada (sistema belga), que não contempla a discussão sobre o mérito da acusação imputada ao extraditando (não pormenoriza o fato – o porquê da extradição), importando, apenas, a análise dos pressupostos formais previstos na legislação. Fonte: Andrea </w:t>
      </w:r>
      <w:proofErr w:type="spellStart"/>
      <w:r w:rsidRPr="006702B9">
        <w:rPr>
          <w:rFonts w:ascii="Book Antiqua" w:hAnsi="Book Antiqua"/>
          <w:sz w:val="19"/>
          <w:szCs w:val="19"/>
        </w:rPr>
        <w:t>Russar</w:t>
      </w:r>
      <w:proofErr w:type="spellEnd"/>
      <w:r w:rsidRPr="006702B9">
        <w:rPr>
          <w:rFonts w:ascii="Book Antiqua" w:hAnsi="Book Antiqua"/>
          <w:sz w:val="19"/>
          <w:szCs w:val="19"/>
        </w:rPr>
        <w:t>.</w:t>
      </w:r>
    </w:p>
    <w:sectPr w:rsidR="006702B9" w:rsidRPr="006702B9" w:rsidSect="00A51DC3">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BDE0" w14:textId="77777777" w:rsidR="00E10AC7" w:rsidRDefault="00E10AC7" w:rsidP="00C771E0">
      <w:pPr>
        <w:spacing w:after="0" w:line="240" w:lineRule="auto"/>
      </w:pPr>
      <w:r>
        <w:separator/>
      </w:r>
    </w:p>
  </w:endnote>
  <w:endnote w:type="continuationSeparator" w:id="0">
    <w:p w14:paraId="3F9352AD" w14:textId="77777777" w:rsidR="00E10AC7" w:rsidRDefault="00E10AC7" w:rsidP="00C77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33D81" w14:textId="77777777" w:rsidR="00E10AC7" w:rsidRDefault="00E10AC7" w:rsidP="00C771E0">
      <w:pPr>
        <w:spacing w:after="0" w:line="240" w:lineRule="auto"/>
      </w:pPr>
      <w:r>
        <w:separator/>
      </w:r>
    </w:p>
  </w:footnote>
  <w:footnote w:type="continuationSeparator" w:id="0">
    <w:p w14:paraId="7B0AC76D" w14:textId="77777777" w:rsidR="00E10AC7" w:rsidRDefault="00E10AC7" w:rsidP="00C771E0">
      <w:pPr>
        <w:spacing w:after="0" w:line="240" w:lineRule="auto"/>
      </w:pPr>
      <w:r>
        <w:continuationSeparator/>
      </w:r>
    </w:p>
  </w:footnote>
  <w:footnote w:id="1">
    <w:p w14:paraId="1A9026D1" w14:textId="7D99D235" w:rsidR="002C58A4" w:rsidRPr="002C58A4" w:rsidRDefault="002C58A4" w:rsidP="002C58A4">
      <w:pPr>
        <w:pStyle w:val="Textodenotaderodap"/>
        <w:jc w:val="both"/>
        <w:rPr>
          <w:rFonts w:ascii="Book Antiqua" w:hAnsi="Book Antiqua"/>
        </w:rPr>
      </w:pPr>
      <w:r w:rsidRPr="002C58A4">
        <w:rPr>
          <w:rStyle w:val="Refdenotaderodap"/>
          <w:rFonts w:ascii="Book Antiqua" w:hAnsi="Book Antiqua"/>
          <w:sz w:val="18"/>
          <w:szCs w:val="18"/>
        </w:rPr>
        <w:footnoteRef/>
      </w:r>
      <w:hyperlink r:id="rId1" w:history="1">
        <w:r w:rsidRPr="002C58A4">
          <w:rPr>
            <w:rStyle w:val="Hyperlink"/>
            <w:rFonts w:ascii="Book Antiqua" w:hAnsi="Book Antiqua"/>
            <w:sz w:val="18"/>
            <w:szCs w:val="18"/>
          </w:rPr>
          <w:t>http://redir.stf.jus.br/paginadorpub/paginador.jsp?docTP=AC&amp;docID=324396</w:t>
        </w:r>
      </w:hyperlink>
      <w:r w:rsidRPr="002C58A4">
        <w:rPr>
          <w:rFonts w:ascii="Book Antiqua" w:hAnsi="Book Antiqua"/>
          <w:sz w:val="18"/>
          <w:szCs w:val="18"/>
        </w:rPr>
        <w:t xml:space="preserve">;  </w:t>
      </w:r>
      <w:hyperlink r:id="rId2" w:history="1">
        <w:r w:rsidRPr="002C58A4">
          <w:rPr>
            <w:rStyle w:val="Hyperlink"/>
            <w:rFonts w:ascii="Book Antiqua" w:hAnsi="Book Antiqua"/>
            <w:sz w:val="18"/>
            <w:szCs w:val="18"/>
          </w:rPr>
          <w:t>https://stf.jusbrasil.com.br/jurisprudencia/14819932/acao-direta-de-inconstitucionalidade-adi-1480-df-stf</w:t>
        </w:r>
      </w:hyperlink>
      <w:r w:rsidRPr="002C58A4">
        <w:rPr>
          <w:rFonts w:ascii="Book Antiqua" w:hAnsi="Book Antiqua"/>
          <w:sz w:val="18"/>
          <w:szCs w:val="18"/>
        </w:rPr>
        <w:t xml:space="preserve"> </w:t>
      </w:r>
    </w:p>
  </w:footnote>
  <w:footnote w:id="2">
    <w:p w14:paraId="5008FB66" w14:textId="4079B45C" w:rsidR="00BC0605" w:rsidRPr="00BC0605" w:rsidRDefault="00BC0605" w:rsidP="00BC0605">
      <w:pPr>
        <w:pStyle w:val="Textodenotaderodap"/>
        <w:jc w:val="both"/>
        <w:rPr>
          <w:rFonts w:ascii="Book Antiqua" w:hAnsi="Book Antiqua"/>
        </w:rPr>
      </w:pPr>
      <w:r w:rsidRPr="00BC0605">
        <w:rPr>
          <w:rStyle w:val="Refdenotaderodap"/>
          <w:rFonts w:ascii="Book Antiqua" w:hAnsi="Book Antiqua"/>
          <w:sz w:val="18"/>
          <w:szCs w:val="18"/>
        </w:rPr>
        <w:footnoteRef/>
      </w:r>
      <w:r w:rsidRPr="00BC0605">
        <w:rPr>
          <w:rFonts w:ascii="Book Antiqua" w:hAnsi="Book Antiqua"/>
          <w:sz w:val="18"/>
          <w:szCs w:val="18"/>
        </w:rPr>
        <w:t xml:space="preserve"> </w:t>
      </w:r>
      <w:r w:rsidRPr="00BC0605">
        <w:rPr>
          <w:rFonts w:ascii="Book Antiqua" w:hAnsi="Book Antiqua"/>
          <w:b/>
          <w:bCs/>
          <w:sz w:val="18"/>
          <w:szCs w:val="18"/>
        </w:rPr>
        <w:t>Artigo 53</w:t>
      </w:r>
      <w:r w:rsidRPr="00BC0605">
        <w:rPr>
          <w:rFonts w:ascii="Book Antiqua" w:hAnsi="Book Antiqua"/>
          <w:sz w:val="18"/>
          <w:szCs w:val="18"/>
        </w:rPr>
        <w:t xml:space="preserve"> - Tratado em Conflito com uma Norma Imperativa de Direito Internacional Geral (jus cogens) - É nulo um tratado que, no momento de sua conclusão, conflite com uma norma imperativa de Direito Internacional geral. Para os fins da presente Convenção, uma norma imperativa de Direito Internacional geral é uma norma aceita e reconhecida pela comunidade internacional dos Estados como um todo, como norma da qual nenhuma derrogação é permitida e que só pode ser modificada por norma ulterior de Direito Internacional geral da mesma natureza.</w:t>
      </w:r>
    </w:p>
  </w:footnote>
  <w:footnote w:id="3">
    <w:p w14:paraId="01141BC6" w14:textId="06E4D695" w:rsidR="006E7E33" w:rsidRPr="006E7E33" w:rsidRDefault="006E7E33" w:rsidP="006E7E33">
      <w:pPr>
        <w:pStyle w:val="Textodenotaderodap"/>
        <w:jc w:val="both"/>
        <w:rPr>
          <w:rFonts w:ascii="Book Antiqua" w:hAnsi="Book Antiqua"/>
        </w:rPr>
      </w:pPr>
      <w:r w:rsidRPr="006E7E33">
        <w:rPr>
          <w:rStyle w:val="Refdenotaderodap"/>
          <w:rFonts w:ascii="Book Antiqua" w:hAnsi="Book Antiqua"/>
          <w:sz w:val="18"/>
          <w:szCs w:val="18"/>
        </w:rPr>
        <w:footnoteRef/>
      </w:r>
      <w:r w:rsidRPr="006E7E33">
        <w:rPr>
          <w:rFonts w:ascii="Book Antiqua" w:hAnsi="Book Antiqua"/>
          <w:sz w:val="18"/>
          <w:szCs w:val="18"/>
        </w:rPr>
        <w:t xml:space="preserve"> </w:t>
      </w:r>
      <w:r w:rsidRPr="006E7E33">
        <w:rPr>
          <w:rFonts w:ascii="Book Antiqua" w:hAnsi="Book Antiqua"/>
          <w:b/>
          <w:bCs/>
          <w:sz w:val="18"/>
          <w:szCs w:val="18"/>
          <w:highlight w:val="magenta"/>
        </w:rPr>
        <w:t>Artigo 38</w:t>
      </w:r>
      <w:r w:rsidRPr="006E7E33">
        <w:rPr>
          <w:rFonts w:ascii="Book Antiqua" w:hAnsi="Book Antiqua"/>
          <w:sz w:val="18"/>
          <w:szCs w:val="18"/>
        </w:rPr>
        <w:t xml:space="preserve"> - A Corte, cuja função é decidir de acordo com o direito internacional as controvérsias que lhe forem submetidas, aplicará: </w:t>
      </w:r>
      <w:r w:rsidRPr="006E7E33">
        <w:rPr>
          <w:rFonts w:ascii="Book Antiqua" w:hAnsi="Book Antiqua"/>
          <w:b/>
          <w:bCs/>
          <w:sz w:val="18"/>
          <w:szCs w:val="18"/>
        </w:rPr>
        <w:t>a. as convenções internacionais, quer gerais, quer especiais, que estabeleçam regras expressamente reconhecidas pelos Estados litigantes; b. o costume internacional, como prova de uma prática geral aceita como sendo o direito</w:t>
      </w:r>
      <w:r w:rsidRPr="006E7E33">
        <w:rPr>
          <w:rFonts w:ascii="Book Antiqua" w:hAnsi="Book Antiqua"/>
          <w:sz w:val="18"/>
          <w:szCs w:val="18"/>
        </w:rPr>
        <w:t>; c. os princípios gerais de direito, reconhecidos pelas nações civilizadas; d. sob ressalva da disposição do Artigo 59, as decisões judiciárias e a doutrina dos juristas mais qualificados das diferentes nações, como meio auxiliar para a determinação das regras de direito.</w:t>
      </w:r>
      <w:r>
        <w:rPr>
          <w:rFonts w:ascii="Book Antiqua" w:hAnsi="Book Antiqua"/>
          <w:sz w:val="18"/>
          <w:szCs w:val="18"/>
        </w:rPr>
        <w:t xml:space="preserve"> </w:t>
      </w:r>
      <w:r w:rsidRPr="006E7E33">
        <w:rPr>
          <w:rFonts w:ascii="Book Antiqua" w:hAnsi="Book Antiqua"/>
          <w:sz w:val="18"/>
          <w:szCs w:val="18"/>
        </w:rPr>
        <w:t xml:space="preserve">A presente disposição não prejudicará a faculdade da Corte de decidir uma questão </w:t>
      </w:r>
      <w:r w:rsidRPr="006E7E33">
        <w:rPr>
          <w:rFonts w:ascii="Book Antiqua" w:hAnsi="Book Antiqua"/>
          <w:i/>
          <w:iCs/>
          <w:sz w:val="18"/>
          <w:szCs w:val="18"/>
        </w:rPr>
        <w:t>ex aequo et bono</w:t>
      </w:r>
      <w:r w:rsidRPr="006E7E33">
        <w:rPr>
          <w:rFonts w:ascii="Book Antiqua" w:hAnsi="Book Antiqua"/>
          <w:sz w:val="18"/>
          <w:szCs w:val="18"/>
        </w:rPr>
        <w:t>, se as partes com isto concordarem.</w:t>
      </w:r>
    </w:p>
  </w:footnote>
  <w:footnote w:id="4">
    <w:p w14:paraId="247CE01B" w14:textId="4CDA1267" w:rsidR="00C771E0" w:rsidRPr="00C771E0" w:rsidRDefault="00C771E0" w:rsidP="00C771E0">
      <w:pPr>
        <w:pStyle w:val="Textodenotaderodap"/>
        <w:jc w:val="both"/>
        <w:rPr>
          <w:rFonts w:ascii="Book Antiqua" w:hAnsi="Book Antiqua"/>
        </w:rPr>
      </w:pPr>
      <w:r w:rsidRPr="00C771E0">
        <w:rPr>
          <w:rStyle w:val="Refdenotaderodap"/>
          <w:rFonts w:ascii="Book Antiqua" w:hAnsi="Book Antiqua"/>
          <w:sz w:val="18"/>
          <w:szCs w:val="18"/>
        </w:rPr>
        <w:footnoteRef/>
      </w:r>
      <w:r w:rsidRPr="00C771E0">
        <w:rPr>
          <w:rFonts w:ascii="Book Antiqua" w:hAnsi="Book Antiqua"/>
          <w:sz w:val="18"/>
          <w:szCs w:val="18"/>
        </w:rPr>
        <w:t xml:space="preserve"> </w:t>
      </w:r>
      <w:r w:rsidRPr="00C771E0">
        <w:rPr>
          <w:rFonts w:ascii="Book Antiqua" w:hAnsi="Book Antiqua"/>
          <w:b/>
          <w:bCs/>
          <w:sz w:val="18"/>
          <w:szCs w:val="18"/>
          <w:highlight w:val="magenta"/>
        </w:rPr>
        <w:t>Artigo 3</w:t>
      </w:r>
      <w:r w:rsidRPr="00C771E0">
        <w:rPr>
          <w:rFonts w:ascii="Book Antiqua" w:hAnsi="Book Antiqua"/>
          <w:sz w:val="18"/>
          <w:szCs w:val="18"/>
        </w:rPr>
        <w:t xml:space="preserve"> - A existência política do Estado é independente do seu reconhecimento pelos demais Estados. Ainda antes de reconhecido, tem o Estado o direito de defender sua integridade e independência, prover a sua conservação e prosperidade, e conseguintemente, organizar-se como achar conveniente, legislar sôbre seus interesses, administrar seus serviços e determinar a jurisdição e competência dos seus tribunais. O exercício dêstes direitos não tem outros limites além do exercício dos direitos de outros Estados de acôrdo com o Direito Internacional. (...) </w:t>
      </w:r>
      <w:r w:rsidRPr="00C771E0">
        <w:rPr>
          <w:rFonts w:ascii="Book Antiqua" w:hAnsi="Book Antiqua"/>
          <w:b/>
          <w:bCs/>
          <w:sz w:val="18"/>
          <w:szCs w:val="18"/>
          <w:highlight w:val="magenta"/>
        </w:rPr>
        <w:t>Artigo 7</w:t>
      </w:r>
      <w:r w:rsidRPr="00C771E0">
        <w:rPr>
          <w:rFonts w:ascii="Book Antiqua" w:hAnsi="Book Antiqua"/>
          <w:sz w:val="18"/>
          <w:szCs w:val="18"/>
        </w:rPr>
        <w:t xml:space="preserve"> - O reconhecimento do Estado poderá ser expresso ou tácito. Êste último resulta de todo ato que implique a intenção de reconhecer o novo Estado.</w:t>
      </w:r>
    </w:p>
  </w:footnote>
  <w:footnote w:id="5">
    <w:p w14:paraId="4D978777" w14:textId="77777777" w:rsidR="00773F80" w:rsidRPr="00AF3F08" w:rsidRDefault="00773F80" w:rsidP="00773F80">
      <w:pPr>
        <w:pStyle w:val="Textodenotaderodap"/>
        <w:jc w:val="both"/>
        <w:rPr>
          <w:rFonts w:ascii="Book Antiqua" w:hAnsi="Book Antiqua"/>
          <w:sz w:val="18"/>
          <w:szCs w:val="18"/>
        </w:rPr>
      </w:pPr>
      <w:r w:rsidRPr="00AF3F08">
        <w:rPr>
          <w:rStyle w:val="Refdenotaderodap"/>
          <w:rFonts w:ascii="Book Antiqua" w:hAnsi="Book Antiqua"/>
          <w:sz w:val="18"/>
          <w:szCs w:val="18"/>
        </w:rPr>
        <w:footnoteRef/>
      </w:r>
      <w:r w:rsidRPr="00AF3F08">
        <w:rPr>
          <w:rFonts w:ascii="Book Antiqua" w:hAnsi="Book Antiqua"/>
          <w:sz w:val="18"/>
          <w:szCs w:val="18"/>
        </w:rPr>
        <w:t xml:space="preserve"> Costume é uma fonte de direito internacional público que deve espelhar o reconhecimento generalizado, pelos sujeitos de DIP, de que determinadas práticas são obrigatórias. Segundo a doutrina brasileira, para que isso ocorra, é necessária a verificação de dois elementos: o objetivo e o subjetivo. O elemento objetivo ou material (</w:t>
      </w:r>
      <w:r w:rsidRPr="00AF3F08">
        <w:rPr>
          <w:rFonts w:ascii="Book Antiqua" w:hAnsi="Book Antiqua"/>
          <w:i/>
          <w:iCs/>
          <w:sz w:val="18"/>
          <w:szCs w:val="18"/>
        </w:rPr>
        <w:t>consuetudo; usum</w:t>
      </w:r>
      <w:r w:rsidRPr="00AF3F08">
        <w:rPr>
          <w:rFonts w:ascii="Book Antiqua" w:hAnsi="Book Antiqua"/>
          <w:sz w:val="18"/>
          <w:szCs w:val="18"/>
        </w:rPr>
        <w:t>) traduz-se em uma prática reiterada de comportamentos. Já o elemento subjetivo ou psicológico (</w:t>
      </w:r>
      <w:r w:rsidRPr="00AF3F08">
        <w:rPr>
          <w:rFonts w:ascii="Book Antiqua" w:hAnsi="Book Antiqua"/>
          <w:i/>
          <w:iCs/>
          <w:sz w:val="18"/>
          <w:szCs w:val="18"/>
        </w:rPr>
        <w:t>opinio juris sive necessitatis / vel necessitatis</w:t>
      </w:r>
      <w:r w:rsidRPr="00AF3F08">
        <w:rPr>
          <w:rFonts w:ascii="Book Antiqua" w:hAnsi="Book Antiqua"/>
          <w:sz w:val="18"/>
          <w:szCs w:val="18"/>
        </w:rPr>
        <w:t>) significa que há convicção, por parte dos Estados e dos demais sujeitos de DIP, de que a prática em questão é obrigatória devido à existência de uma norma jurídica que a requer. Dessa forma, o costume internacional não pode prescindir do elemento subjetivo, de modo que somente a presença do elemento objetivo não será suficiente para a formação do costume.</w:t>
      </w:r>
    </w:p>
  </w:footnote>
  <w:footnote w:id="6">
    <w:p w14:paraId="06A2436C" w14:textId="75C86117" w:rsidR="00B84535" w:rsidRPr="00B84535" w:rsidRDefault="00B84535" w:rsidP="00B84535">
      <w:pPr>
        <w:pStyle w:val="Textodenotaderodap"/>
        <w:jc w:val="both"/>
        <w:rPr>
          <w:rFonts w:ascii="Book Antiqua" w:hAnsi="Book Antiqua"/>
        </w:rPr>
      </w:pPr>
      <w:r w:rsidRPr="00B84535">
        <w:rPr>
          <w:rStyle w:val="Refdenotaderodap"/>
          <w:rFonts w:ascii="Book Antiqua" w:hAnsi="Book Antiqua"/>
          <w:sz w:val="18"/>
          <w:szCs w:val="18"/>
        </w:rPr>
        <w:footnoteRef/>
      </w:r>
      <w:r w:rsidRPr="00B84535">
        <w:rPr>
          <w:rFonts w:ascii="Book Antiqua" w:hAnsi="Book Antiqua"/>
          <w:sz w:val="18"/>
          <w:szCs w:val="18"/>
        </w:rPr>
        <w:t xml:space="preserve"> </w:t>
      </w:r>
      <w:r w:rsidRPr="00B84535">
        <w:rPr>
          <w:rFonts w:ascii="Book Antiqua" w:hAnsi="Book Antiqua"/>
          <w:b/>
          <w:bCs/>
          <w:sz w:val="18"/>
          <w:szCs w:val="18"/>
        </w:rPr>
        <w:t>Princípio </w:t>
      </w:r>
      <w:r w:rsidRPr="00B84535">
        <w:rPr>
          <w:rFonts w:ascii="Book Antiqua" w:hAnsi="Book Antiqua"/>
          <w:b/>
          <w:bCs/>
          <w:i/>
          <w:iCs/>
          <w:sz w:val="18"/>
          <w:szCs w:val="18"/>
        </w:rPr>
        <w:t>par in parem no habet judicium</w:t>
      </w:r>
      <w:r w:rsidRPr="00B84535">
        <w:rPr>
          <w:rFonts w:ascii="Book Antiqua" w:hAnsi="Book Antiqua"/>
          <w:i/>
          <w:iCs/>
          <w:sz w:val="18"/>
          <w:szCs w:val="18"/>
        </w:rPr>
        <w:t> = “IGUAIS NÃO PODEM JULGAR IGUAIS” – </w:t>
      </w:r>
      <w:r w:rsidRPr="00B84535">
        <w:rPr>
          <w:rFonts w:ascii="Book Antiqua" w:hAnsi="Book Antiqua"/>
          <w:sz w:val="18"/>
          <w:szCs w:val="18"/>
        </w:rPr>
        <w:t>fundamenta a</w:t>
      </w:r>
      <w:r w:rsidRPr="00B84535">
        <w:rPr>
          <w:rFonts w:ascii="Book Antiqua" w:hAnsi="Book Antiqua"/>
          <w:b/>
          <w:bCs/>
          <w:sz w:val="18"/>
          <w:szCs w:val="18"/>
        </w:rPr>
        <w:t> visão antiga</w:t>
      </w:r>
      <w:r w:rsidRPr="00B84535">
        <w:rPr>
          <w:rFonts w:ascii="Book Antiqua" w:hAnsi="Book Antiqua"/>
          <w:sz w:val="18"/>
          <w:szCs w:val="18"/>
        </w:rPr>
        <w:t> acerca da imunidade de jurisdição do Estado, que prevaleceu no decorrer da história, no sentido de que o Estado estrangeiro não poderia ser julgado pelas autoridades de outro Estado contra sua vontade. Em suma, era na igualdade jurídica entre os Estados que se baseava a antiga concepção acerca da imunidade de jurisdição estatal. </w:t>
      </w:r>
    </w:p>
  </w:footnote>
  <w:footnote w:id="7">
    <w:p w14:paraId="7964BA19" w14:textId="5AD2FD83" w:rsidR="00BC1FE3" w:rsidRPr="00BC1FE3" w:rsidRDefault="00BC1FE3" w:rsidP="00BC1FE3">
      <w:pPr>
        <w:pStyle w:val="Textodenotaderodap"/>
        <w:jc w:val="both"/>
        <w:rPr>
          <w:rFonts w:ascii="Book Antiqua" w:hAnsi="Book Antiqua"/>
        </w:rPr>
      </w:pPr>
      <w:r w:rsidRPr="00B84535">
        <w:rPr>
          <w:rStyle w:val="Refdenotaderodap"/>
          <w:rFonts w:ascii="Book Antiqua" w:hAnsi="Book Antiqua"/>
          <w:sz w:val="18"/>
          <w:szCs w:val="18"/>
        </w:rPr>
        <w:footnoteRef/>
      </w:r>
      <w:r w:rsidRPr="00B84535">
        <w:rPr>
          <w:rFonts w:ascii="Book Antiqua" w:hAnsi="Book Antiqua"/>
          <w:sz w:val="18"/>
          <w:szCs w:val="18"/>
        </w:rPr>
        <w:t xml:space="preserve"> </w:t>
      </w:r>
      <w:r w:rsidRPr="00BC1FE3">
        <w:rPr>
          <w:rFonts w:ascii="Book Antiqua" w:hAnsi="Book Antiqua"/>
          <w:sz w:val="18"/>
          <w:szCs w:val="18"/>
        </w:rPr>
        <w:t>Na doutrina de Valério Mazzuoli, a origem da imunidade remonta ao século XIX e à antiga regra do sistema feudal em que os senhores feudais eram responsáveis somente perante seus superiores, jamais perante os seus iguais ou ainda entre iguais não há jurisdição (</w:t>
      </w:r>
      <w:r w:rsidRPr="00BC1FE3">
        <w:rPr>
          <w:rFonts w:ascii="Book Antiqua" w:hAnsi="Book Antiqua"/>
          <w:b/>
          <w:bCs/>
          <w:i/>
          <w:iCs/>
          <w:sz w:val="18"/>
          <w:szCs w:val="18"/>
        </w:rPr>
        <w:t>par in parem non habet imperium</w:t>
      </w:r>
      <w:r w:rsidRPr="00BC1FE3">
        <w:rPr>
          <w:rFonts w:ascii="Book Antiqua" w:hAnsi="Book Antiqua"/>
          <w:sz w:val="18"/>
          <w:szCs w:val="18"/>
        </w:rPr>
        <w:t xml:space="preserve"> ou </w:t>
      </w:r>
      <w:r w:rsidRPr="00BC1FE3">
        <w:rPr>
          <w:rFonts w:ascii="Book Antiqua" w:hAnsi="Book Antiqua"/>
          <w:b/>
          <w:bCs/>
          <w:i/>
          <w:iCs/>
          <w:sz w:val="18"/>
          <w:szCs w:val="18"/>
        </w:rPr>
        <w:t>judicium</w:t>
      </w:r>
      <w:r w:rsidRPr="00BC1FE3">
        <w:rPr>
          <w:rFonts w:ascii="Book Antiqua" w:hAnsi="Book Antiqua"/>
          <w:sz w:val="18"/>
          <w:szCs w:val="18"/>
        </w:rPr>
        <w:t xml:space="preserve">). O tema de imunidades iniciou-se na prática dos agentes diplomáticos e consulares, sendo relativamente recente em se tratando de organizações internacionais. Outrossim, a imunidade das organizações internacionais decorre de Acordos ou Tratados, portanto, de natureza convencional e não pela aplicação dos </w:t>
      </w:r>
      <w:r w:rsidRPr="00BC1FE3">
        <w:rPr>
          <w:rFonts w:ascii="Book Antiqua" w:hAnsi="Book Antiqua"/>
          <w:b/>
          <w:bCs/>
          <w:i/>
          <w:iCs/>
          <w:sz w:val="18"/>
          <w:szCs w:val="18"/>
        </w:rPr>
        <w:t>princípio in parem no habet judicium</w:t>
      </w:r>
      <w:r w:rsidRPr="00BC1FE3">
        <w:rPr>
          <w:rFonts w:ascii="Book Antiqua" w:hAnsi="Book Antiqua"/>
          <w:sz w:val="18"/>
          <w:szCs w:val="18"/>
        </w:rPr>
        <w:t>. A organização internacional não está no mesmo plano dos Estados, embora ambos possuam personalidade internacional.</w:t>
      </w:r>
    </w:p>
  </w:footnote>
  <w:footnote w:id="8">
    <w:p w14:paraId="5E4F4763" w14:textId="6B15C274" w:rsidR="002171A2" w:rsidRPr="002171A2" w:rsidRDefault="002171A2" w:rsidP="002171A2">
      <w:pPr>
        <w:pStyle w:val="Textodenotaderodap"/>
        <w:jc w:val="both"/>
        <w:rPr>
          <w:rFonts w:ascii="Book Antiqua" w:hAnsi="Book Antiqua"/>
        </w:rPr>
      </w:pPr>
      <w:r w:rsidRPr="002171A2">
        <w:rPr>
          <w:rStyle w:val="Refdenotaderodap"/>
          <w:rFonts w:ascii="Book Antiqua" w:hAnsi="Book Antiqua"/>
          <w:sz w:val="18"/>
          <w:szCs w:val="18"/>
        </w:rPr>
        <w:footnoteRef/>
      </w:r>
      <w:r w:rsidRPr="002171A2">
        <w:rPr>
          <w:rFonts w:ascii="Book Antiqua" w:hAnsi="Book Antiqua"/>
          <w:sz w:val="18"/>
          <w:szCs w:val="18"/>
        </w:rPr>
        <w:t xml:space="preserve"> Resolução final da World Summit Outcome 2005. Disponível em: https://www.un.org/en/preventgenocide/adviser/pdf/World%20Summit%20Outcome%20Document.pdf#page=30.</w:t>
      </w:r>
    </w:p>
  </w:footnote>
  <w:footnote w:id="9">
    <w:p w14:paraId="5F1C8C99" w14:textId="5395E84B" w:rsidR="002171A2" w:rsidRPr="002171A2" w:rsidRDefault="002171A2" w:rsidP="002171A2">
      <w:pPr>
        <w:pStyle w:val="Textodenotaderodap"/>
        <w:jc w:val="both"/>
        <w:rPr>
          <w:rFonts w:ascii="Book Antiqua" w:hAnsi="Book Antiqua"/>
        </w:rPr>
      </w:pPr>
      <w:r w:rsidRPr="002171A2">
        <w:rPr>
          <w:rStyle w:val="Refdenotaderodap"/>
          <w:rFonts w:ascii="Book Antiqua" w:hAnsi="Book Antiqua"/>
          <w:sz w:val="18"/>
          <w:szCs w:val="18"/>
        </w:rPr>
        <w:footnoteRef/>
      </w:r>
      <w:r w:rsidRPr="002171A2">
        <w:rPr>
          <w:rFonts w:ascii="Book Antiqua" w:hAnsi="Book Antiqua"/>
          <w:sz w:val="18"/>
          <w:szCs w:val="18"/>
        </w:rPr>
        <w:t xml:space="preserve"> PETERKE, Sven (org.). Manual Prático de Direitos Humanos Internacionais. Brasília: Escola Superior do Ministério Público da União, 2009. p. 70.</w:t>
      </w:r>
    </w:p>
  </w:footnote>
  <w:footnote w:id="10">
    <w:p w14:paraId="5A903419" w14:textId="49963C1A" w:rsidR="00295BCB" w:rsidRPr="00295BCB" w:rsidRDefault="00295BCB" w:rsidP="00295BCB">
      <w:pPr>
        <w:pStyle w:val="Textodenotaderodap"/>
        <w:jc w:val="both"/>
        <w:rPr>
          <w:rFonts w:ascii="Book Antiqua" w:hAnsi="Book Antiqua"/>
        </w:rPr>
      </w:pPr>
      <w:r w:rsidRPr="00295BCB">
        <w:rPr>
          <w:rStyle w:val="Refdenotaderodap"/>
          <w:rFonts w:ascii="Book Antiqua" w:hAnsi="Book Antiqua"/>
          <w:sz w:val="18"/>
          <w:szCs w:val="18"/>
        </w:rPr>
        <w:footnoteRef/>
      </w:r>
      <w:r w:rsidRPr="00295BCB">
        <w:rPr>
          <w:rFonts w:ascii="Book Antiqua" w:hAnsi="Book Antiqua"/>
          <w:sz w:val="18"/>
          <w:szCs w:val="18"/>
        </w:rPr>
        <w:t xml:space="preserve"> </w:t>
      </w:r>
      <w:r w:rsidRPr="00295BCB">
        <w:rPr>
          <w:rFonts w:ascii="Book Antiqua" w:hAnsi="Book Antiqua"/>
          <w:b/>
          <w:bCs/>
          <w:sz w:val="18"/>
          <w:szCs w:val="18"/>
          <w:highlight w:val="magenta"/>
        </w:rPr>
        <w:t>Art. 7o</w:t>
      </w:r>
      <w:r w:rsidRPr="00295BCB">
        <w:rPr>
          <w:rFonts w:ascii="Book Antiqua" w:hAnsi="Book Antiqua"/>
          <w:b/>
          <w:bCs/>
          <w:sz w:val="18"/>
          <w:szCs w:val="18"/>
        </w:rPr>
        <w:t xml:space="preserve"> </w:t>
      </w:r>
      <w:r w:rsidRPr="00295BCB">
        <w:rPr>
          <w:rFonts w:ascii="Book Antiqua" w:hAnsi="Book Antiqua"/>
          <w:sz w:val="18"/>
          <w:szCs w:val="18"/>
        </w:rPr>
        <w:t xml:space="preserve">A lei do país em que domiciliada </w:t>
      </w:r>
      <w:r w:rsidRPr="00295BCB">
        <w:rPr>
          <w:rFonts w:ascii="Book Antiqua" w:hAnsi="Book Antiqua"/>
          <w:b/>
          <w:bCs/>
          <w:sz w:val="18"/>
          <w:szCs w:val="18"/>
          <w:highlight w:val="yellow"/>
        </w:rPr>
        <w:t>a pessoa</w:t>
      </w:r>
      <w:r w:rsidRPr="00295BCB">
        <w:rPr>
          <w:rFonts w:ascii="Book Antiqua" w:hAnsi="Book Antiqua"/>
          <w:sz w:val="18"/>
          <w:szCs w:val="18"/>
        </w:rPr>
        <w:t xml:space="preserve"> determina as regras sobre o começo e o fim da personalidade, o nome, a capacidade e os direitos de família. (...) </w:t>
      </w:r>
      <w:r w:rsidRPr="00295BCB">
        <w:rPr>
          <w:rFonts w:ascii="Book Antiqua" w:hAnsi="Book Antiqua"/>
          <w:b/>
          <w:bCs/>
          <w:sz w:val="18"/>
          <w:szCs w:val="18"/>
          <w:highlight w:val="magenta"/>
        </w:rPr>
        <w:t>Art. 8o</w:t>
      </w:r>
      <w:r w:rsidRPr="00295BCB">
        <w:rPr>
          <w:rFonts w:ascii="Book Antiqua" w:hAnsi="Book Antiqua"/>
          <w:sz w:val="18"/>
          <w:szCs w:val="18"/>
        </w:rPr>
        <w:t xml:space="preserve">  Para qualificar </w:t>
      </w:r>
      <w:r w:rsidRPr="00295BCB">
        <w:rPr>
          <w:rFonts w:ascii="Book Antiqua" w:hAnsi="Book Antiqua"/>
          <w:b/>
          <w:bCs/>
          <w:sz w:val="18"/>
          <w:szCs w:val="18"/>
          <w:highlight w:val="yellow"/>
        </w:rPr>
        <w:t>os bens</w:t>
      </w:r>
      <w:r w:rsidRPr="00295BCB">
        <w:rPr>
          <w:rFonts w:ascii="Book Antiqua" w:hAnsi="Book Antiqua"/>
          <w:sz w:val="18"/>
          <w:szCs w:val="18"/>
        </w:rPr>
        <w:t xml:space="preserve"> e regular as relações a eles concernentes, aplicar-se-á a lei do país em que estiverem situados. (...) </w:t>
      </w:r>
      <w:r w:rsidRPr="00295BCB">
        <w:rPr>
          <w:rFonts w:ascii="Book Antiqua" w:hAnsi="Book Antiqua"/>
          <w:b/>
          <w:bCs/>
          <w:sz w:val="18"/>
          <w:szCs w:val="18"/>
          <w:highlight w:val="magenta"/>
        </w:rPr>
        <w:t>Art. 9o</w:t>
      </w:r>
      <w:r w:rsidRPr="00295BCB">
        <w:rPr>
          <w:rFonts w:ascii="Book Antiqua" w:hAnsi="Book Antiqua"/>
          <w:b/>
          <w:bCs/>
          <w:sz w:val="18"/>
          <w:szCs w:val="18"/>
        </w:rPr>
        <w:t xml:space="preserve"> </w:t>
      </w:r>
      <w:r w:rsidRPr="00295BCB">
        <w:rPr>
          <w:rFonts w:ascii="Book Antiqua" w:hAnsi="Book Antiqua"/>
          <w:sz w:val="18"/>
          <w:szCs w:val="18"/>
        </w:rPr>
        <w:t xml:space="preserve"> Para qualificar e reger </w:t>
      </w:r>
      <w:r w:rsidRPr="00295BCB">
        <w:rPr>
          <w:rFonts w:ascii="Book Antiqua" w:hAnsi="Book Antiqua"/>
          <w:b/>
          <w:bCs/>
          <w:sz w:val="18"/>
          <w:szCs w:val="18"/>
          <w:highlight w:val="yellow"/>
        </w:rPr>
        <w:t>as obrigações</w:t>
      </w:r>
      <w:r w:rsidRPr="00295BCB">
        <w:rPr>
          <w:rFonts w:ascii="Book Antiqua" w:hAnsi="Book Antiqua"/>
          <w:sz w:val="18"/>
          <w:szCs w:val="18"/>
        </w:rPr>
        <w:t>, aplicar-se-á a lei do país em que se constituirem.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3B1"/>
    <w:multiLevelType w:val="hybridMultilevel"/>
    <w:tmpl w:val="BFD4B3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1F76680"/>
    <w:multiLevelType w:val="hybridMultilevel"/>
    <w:tmpl w:val="26FAB8C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85061FA"/>
    <w:multiLevelType w:val="hybridMultilevel"/>
    <w:tmpl w:val="26C228D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4783407">
    <w:abstractNumId w:val="3"/>
  </w:num>
  <w:num w:numId="2" w16cid:durableId="1540580710">
    <w:abstractNumId w:val="7"/>
  </w:num>
  <w:num w:numId="3" w16cid:durableId="1305692970">
    <w:abstractNumId w:val="4"/>
  </w:num>
  <w:num w:numId="4" w16cid:durableId="103042606">
    <w:abstractNumId w:val="1"/>
  </w:num>
  <w:num w:numId="5" w16cid:durableId="2050451728">
    <w:abstractNumId w:val="6"/>
  </w:num>
  <w:num w:numId="6" w16cid:durableId="1699887886">
    <w:abstractNumId w:val="5"/>
  </w:num>
  <w:num w:numId="7" w16cid:durableId="303438784">
    <w:abstractNumId w:val="2"/>
  </w:num>
  <w:num w:numId="8" w16cid:durableId="171025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077E7"/>
    <w:rsid w:val="000155F6"/>
    <w:rsid w:val="0002186B"/>
    <w:rsid w:val="00030A22"/>
    <w:rsid w:val="00034ABE"/>
    <w:rsid w:val="0003705D"/>
    <w:rsid w:val="0004046D"/>
    <w:rsid w:val="00042D52"/>
    <w:rsid w:val="00050930"/>
    <w:rsid w:val="0005179A"/>
    <w:rsid w:val="00053737"/>
    <w:rsid w:val="00055852"/>
    <w:rsid w:val="00063805"/>
    <w:rsid w:val="00070E3F"/>
    <w:rsid w:val="000729EE"/>
    <w:rsid w:val="00077FA7"/>
    <w:rsid w:val="00082C55"/>
    <w:rsid w:val="000858E3"/>
    <w:rsid w:val="00094F2A"/>
    <w:rsid w:val="000B2942"/>
    <w:rsid w:val="000C2508"/>
    <w:rsid w:val="000D309D"/>
    <w:rsid w:val="000D6879"/>
    <w:rsid w:val="000D7E44"/>
    <w:rsid w:val="000F2EB7"/>
    <w:rsid w:val="0010726D"/>
    <w:rsid w:val="0011273D"/>
    <w:rsid w:val="00115460"/>
    <w:rsid w:val="00124417"/>
    <w:rsid w:val="001643D9"/>
    <w:rsid w:val="0016489E"/>
    <w:rsid w:val="00175394"/>
    <w:rsid w:val="00191186"/>
    <w:rsid w:val="001A0EF5"/>
    <w:rsid w:val="001A1FA2"/>
    <w:rsid w:val="001A612A"/>
    <w:rsid w:val="001B17CB"/>
    <w:rsid w:val="001B66BB"/>
    <w:rsid w:val="001D6580"/>
    <w:rsid w:val="001F7666"/>
    <w:rsid w:val="002006BB"/>
    <w:rsid w:val="002145CF"/>
    <w:rsid w:val="002171A2"/>
    <w:rsid w:val="00230D2E"/>
    <w:rsid w:val="0023379C"/>
    <w:rsid w:val="0024606C"/>
    <w:rsid w:val="002522DE"/>
    <w:rsid w:val="0025478B"/>
    <w:rsid w:val="002814F0"/>
    <w:rsid w:val="00286C22"/>
    <w:rsid w:val="00294ADC"/>
    <w:rsid w:val="00295BCB"/>
    <w:rsid w:val="00296EC1"/>
    <w:rsid w:val="002C3881"/>
    <w:rsid w:val="002C58A4"/>
    <w:rsid w:val="002C5A48"/>
    <w:rsid w:val="002C69FA"/>
    <w:rsid w:val="002E050E"/>
    <w:rsid w:val="002E07D2"/>
    <w:rsid w:val="002F3BBC"/>
    <w:rsid w:val="002F4C32"/>
    <w:rsid w:val="002F5D31"/>
    <w:rsid w:val="003002BD"/>
    <w:rsid w:val="00315A2D"/>
    <w:rsid w:val="00316596"/>
    <w:rsid w:val="00321974"/>
    <w:rsid w:val="00324A37"/>
    <w:rsid w:val="00325CAE"/>
    <w:rsid w:val="003316F7"/>
    <w:rsid w:val="00332882"/>
    <w:rsid w:val="003367D7"/>
    <w:rsid w:val="00343E4E"/>
    <w:rsid w:val="00347F9C"/>
    <w:rsid w:val="00355EE7"/>
    <w:rsid w:val="003579BF"/>
    <w:rsid w:val="0036176C"/>
    <w:rsid w:val="00362227"/>
    <w:rsid w:val="003657EC"/>
    <w:rsid w:val="0036729E"/>
    <w:rsid w:val="00373A77"/>
    <w:rsid w:val="00375636"/>
    <w:rsid w:val="00375647"/>
    <w:rsid w:val="00376BA1"/>
    <w:rsid w:val="00387CBE"/>
    <w:rsid w:val="00391175"/>
    <w:rsid w:val="00392388"/>
    <w:rsid w:val="00393A23"/>
    <w:rsid w:val="003A54EE"/>
    <w:rsid w:val="003C73C5"/>
    <w:rsid w:val="003D6201"/>
    <w:rsid w:val="003F54C9"/>
    <w:rsid w:val="00410A81"/>
    <w:rsid w:val="0041428B"/>
    <w:rsid w:val="004516B3"/>
    <w:rsid w:val="00464C7E"/>
    <w:rsid w:val="00470A7A"/>
    <w:rsid w:val="00472C57"/>
    <w:rsid w:val="00476172"/>
    <w:rsid w:val="00497971"/>
    <w:rsid w:val="004A055F"/>
    <w:rsid w:val="004B467B"/>
    <w:rsid w:val="004B6856"/>
    <w:rsid w:val="004C13DE"/>
    <w:rsid w:val="004C4A92"/>
    <w:rsid w:val="004E4051"/>
    <w:rsid w:val="004E79A5"/>
    <w:rsid w:val="004F1D0A"/>
    <w:rsid w:val="005207D5"/>
    <w:rsid w:val="00535A31"/>
    <w:rsid w:val="005373CE"/>
    <w:rsid w:val="0055051A"/>
    <w:rsid w:val="00553A59"/>
    <w:rsid w:val="00553F75"/>
    <w:rsid w:val="00561192"/>
    <w:rsid w:val="0056151B"/>
    <w:rsid w:val="00564807"/>
    <w:rsid w:val="005710E4"/>
    <w:rsid w:val="00576622"/>
    <w:rsid w:val="00581008"/>
    <w:rsid w:val="00583C36"/>
    <w:rsid w:val="005A683A"/>
    <w:rsid w:val="005B255B"/>
    <w:rsid w:val="005B43F0"/>
    <w:rsid w:val="005C71FF"/>
    <w:rsid w:val="005D29EA"/>
    <w:rsid w:val="005D4F77"/>
    <w:rsid w:val="006108C7"/>
    <w:rsid w:val="00613F28"/>
    <w:rsid w:val="00623DE7"/>
    <w:rsid w:val="00625FC3"/>
    <w:rsid w:val="00627A67"/>
    <w:rsid w:val="00635599"/>
    <w:rsid w:val="006406EA"/>
    <w:rsid w:val="00640A18"/>
    <w:rsid w:val="00643252"/>
    <w:rsid w:val="006535AF"/>
    <w:rsid w:val="00653935"/>
    <w:rsid w:val="00655AFA"/>
    <w:rsid w:val="006702B9"/>
    <w:rsid w:val="0067379E"/>
    <w:rsid w:val="006856AA"/>
    <w:rsid w:val="00686B1E"/>
    <w:rsid w:val="00696211"/>
    <w:rsid w:val="006964BB"/>
    <w:rsid w:val="00696C78"/>
    <w:rsid w:val="006B21D1"/>
    <w:rsid w:val="006B6C92"/>
    <w:rsid w:val="006C0A3C"/>
    <w:rsid w:val="006C266C"/>
    <w:rsid w:val="006C432E"/>
    <w:rsid w:val="006C7EDC"/>
    <w:rsid w:val="006E3D2A"/>
    <w:rsid w:val="006E5EDE"/>
    <w:rsid w:val="006E7E33"/>
    <w:rsid w:val="006F213A"/>
    <w:rsid w:val="00701A11"/>
    <w:rsid w:val="00710431"/>
    <w:rsid w:val="00717F87"/>
    <w:rsid w:val="0073242F"/>
    <w:rsid w:val="00734FB2"/>
    <w:rsid w:val="00747F07"/>
    <w:rsid w:val="00753992"/>
    <w:rsid w:val="00761AB3"/>
    <w:rsid w:val="00773E2A"/>
    <w:rsid w:val="00773F80"/>
    <w:rsid w:val="007747C0"/>
    <w:rsid w:val="007829F3"/>
    <w:rsid w:val="00784865"/>
    <w:rsid w:val="00785F66"/>
    <w:rsid w:val="007D7B07"/>
    <w:rsid w:val="007E1ED5"/>
    <w:rsid w:val="007E78FB"/>
    <w:rsid w:val="007F545E"/>
    <w:rsid w:val="007F746E"/>
    <w:rsid w:val="00800FAE"/>
    <w:rsid w:val="0080242F"/>
    <w:rsid w:val="008055E1"/>
    <w:rsid w:val="00810354"/>
    <w:rsid w:val="0081227E"/>
    <w:rsid w:val="0083130D"/>
    <w:rsid w:val="00833B76"/>
    <w:rsid w:val="00844F67"/>
    <w:rsid w:val="00850A90"/>
    <w:rsid w:val="00854B2F"/>
    <w:rsid w:val="00863A87"/>
    <w:rsid w:val="00863DA1"/>
    <w:rsid w:val="008701F4"/>
    <w:rsid w:val="00870565"/>
    <w:rsid w:val="008723ED"/>
    <w:rsid w:val="00880A8C"/>
    <w:rsid w:val="00890A92"/>
    <w:rsid w:val="008961FF"/>
    <w:rsid w:val="00897306"/>
    <w:rsid w:val="00897B78"/>
    <w:rsid w:val="008A263E"/>
    <w:rsid w:val="008A5D02"/>
    <w:rsid w:val="008B4BEF"/>
    <w:rsid w:val="008D6304"/>
    <w:rsid w:val="008E1383"/>
    <w:rsid w:val="008F2F51"/>
    <w:rsid w:val="0090176A"/>
    <w:rsid w:val="00914560"/>
    <w:rsid w:val="009151CA"/>
    <w:rsid w:val="00932EF2"/>
    <w:rsid w:val="0094091B"/>
    <w:rsid w:val="00953E28"/>
    <w:rsid w:val="00954BF3"/>
    <w:rsid w:val="0095777B"/>
    <w:rsid w:val="0099303C"/>
    <w:rsid w:val="009A0897"/>
    <w:rsid w:val="009B1D84"/>
    <w:rsid w:val="009D0BC4"/>
    <w:rsid w:val="009E0E24"/>
    <w:rsid w:val="009E2116"/>
    <w:rsid w:val="009E5FDC"/>
    <w:rsid w:val="009F15C2"/>
    <w:rsid w:val="009F672D"/>
    <w:rsid w:val="00A01736"/>
    <w:rsid w:val="00A0197D"/>
    <w:rsid w:val="00A01A10"/>
    <w:rsid w:val="00A23A06"/>
    <w:rsid w:val="00A23F1B"/>
    <w:rsid w:val="00A24215"/>
    <w:rsid w:val="00A32CC1"/>
    <w:rsid w:val="00A43A2A"/>
    <w:rsid w:val="00A4711C"/>
    <w:rsid w:val="00A5167A"/>
    <w:rsid w:val="00A51DC3"/>
    <w:rsid w:val="00A52EBD"/>
    <w:rsid w:val="00A61A2F"/>
    <w:rsid w:val="00A64476"/>
    <w:rsid w:val="00A80D36"/>
    <w:rsid w:val="00A814FA"/>
    <w:rsid w:val="00A92CCF"/>
    <w:rsid w:val="00AA37DF"/>
    <w:rsid w:val="00AA3D5B"/>
    <w:rsid w:val="00AA6403"/>
    <w:rsid w:val="00AA6DCE"/>
    <w:rsid w:val="00AA6F40"/>
    <w:rsid w:val="00AB43CE"/>
    <w:rsid w:val="00AE0B16"/>
    <w:rsid w:val="00AE5C80"/>
    <w:rsid w:val="00AE62CC"/>
    <w:rsid w:val="00AF4CC9"/>
    <w:rsid w:val="00AF4EFF"/>
    <w:rsid w:val="00B000E9"/>
    <w:rsid w:val="00B22D8A"/>
    <w:rsid w:val="00B24952"/>
    <w:rsid w:val="00B24A47"/>
    <w:rsid w:val="00B26FC0"/>
    <w:rsid w:val="00B353E3"/>
    <w:rsid w:val="00B357EB"/>
    <w:rsid w:val="00B360A6"/>
    <w:rsid w:val="00B4310C"/>
    <w:rsid w:val="00B47808"/>
    <w:rsid w:val="00B84535"/>
    <w:rsid w:val="00B86D2E"/>
    <w:rsid w:val="00B86FA0"/>
    <w:rsid w:val="00B87F3D"/>
    <w:rsid w:val="00B90027"/>
    <w:rsid w:val="00B92F24"/>
    <w:rsid w:val="00B94568"/>
    <w:rsid w:val="00B95D2A"/>
    <w:rsid w:val="00BA4C51"/>
    <w:rsid w:val="00BA6FC9"/>
    <w:rsid w:val="00BB136B"/>
    <w:rsid w:val="00BB3848"/>
    <w:rsid w:val="00BC0605"/>
    <w:rsid w:val="00BC1FE3"/>
    <w:rsid w:val="00BD0D11"/>
    <w:rsid w:val="00BD19E9"/>
    <w:rsid w:val="00BE0A86"/>
    <w:rsid w:val="00BE7DDF"/>
    <w:rsid w:val="00BF3F34"/>
    <w:rsid w:val="00C10F1E"/>
    <w:rsid w:val="00C35B62"/>
    <w:rsid w:val="00C36B8F"/>
    <w:rsid w:val="00C407D7"/>
    <w:rsid w:val="00C40F77"/>
    <w:rsid w:val="00C42BA5"/>
    <w:rsid w:val="00C46F6E"/>
    <w:rsid w:val="00C477A9"/>
    <w:rsid w:val="00C6531E"/>
    <w:rsid w:val="00C771E0"/>
    <w:rsid w:val="00C94141"/>
    <w:rsid w:val="00C95EA8"/>
    <w:rsid w:val="00CA3F6F"/>
    <w:rsid w:val="00CC7BFE"/>
    <w:rsid w:val="00CD7369"/>
    <w:rsid w:val="00CE52E5"/>
    <w:rsid w:val="00CE7922"/>
    <w:rsid w:val="00CF11C4"/>
    <w:rsid w:val="00CF54C8"/>
    <w:rsid w:val="00CF6EFA"/>
    <w:rsid w:val="00D0496B"/>
    <w:rsid w:val="00D215E1"/>
    <w:rsid w:val="00D22E26"/>
    <w:rsid w:val="00D24911"/>
    <w:rsid w:val="00D35F18"/>
    <w:rsid w:val="00D43AFC"/>
    <w:rsid w:val="00D502C7"/>
    <w:rsid w:val="00D505FF"/>
    <w:rsid w:val="00D574ED"/>
    <w:rsid w:val="00D700BD"/>
    <w:rsid w:val="00D70688"/>
    <w:rsid w:val="00D74392"/>
    <w:rsid w:val="00D82DC7"/>
    <w:rsid w:val="00DB0A65"/>
    <w:rsid w:val="00DD0D95"/>
    <w:rsid w:val="00DE0001"/>
    <w:rsid w:val="00DE5C7B"/>
    <w:rsid w:val="00DF03AA"/>
    <w:rsid w:val="00DF22C6"/>
    <w:rsid w:val="00E0637A"/>
    <w:rsid w:val="00E06644"/>
    <w:rsid w:val="00E10AC7"/>
    <w:rsid w:val="00E2386D"/>
    <w:rsid w:val="00E305CE"/>
    <w:rsid w:val="00E36C6F"/>
    <w:rsid w:val="00E4670B"/>
    <w:rsid w:val="00E62676"/>
    <w:rsid w:val="00E75800"/>
    <w:rsid w:val="00E8261D"/>
    <w:rsid w:val="00E92B07"/>
    <w:rsid w:val="00E93684"/>
    <w:rsid w:val="00EA04F6"/>
    <w:rsid w:val="00EA0FD5"/>
    <w:rsid w:val="00EA3C2B"/>
    <w:rsid w:val="00EA65C7"/>
    <w:rsid w:val="00EB789C"/>
    <w:rsid w:val="00EC2BA7"/>
    <w:rsid w:val="00EC3527"/>
    <w:rsid w:val="00ED7ADE"/>
    <w:rsid w:val="00EE1CE3"/>
    <w:rsid w:val="00F11CB6"/>
    <w:rsid w:val="00F1419C"/>
    <w:rsid w:val="00F309D6"/>
    <w:rsid w:val="00F32E33"/>
    <w:rsid w:val="00F34B9E"/>
    <w:rsid w:val="00F4425B"/>
    <w:rsid w:val="00F53B3D"/>
    <w:rsid w:val="00F66236"/>
    <w:rsid w:val="00F82090"/>
    <w:rsid w:val="00F9119C"/>
    <w:rsid w:val="00F937F8"/>
    <w:rsid w:val="00FB0A78"/>
    <w:rsid w:val="00FB0CB6"/>
    <w:rsid w:val="00FB1768"/>
    <w:rsid w:val="00FB25FA"/>
    <w:rsid w:val="00FB393F"/>
    <w:rsid w:val="00FB4D1E"/>
    <w:rsid w:val="00FB4E2B"/>
    <w:rsid w:val="00FB5E1F"/>
    <w:rsid w:val="00FC6AFE"/>
    <w:rsid w:val="00FD0492"/>
    <w:rsid w:val="00FD2B34"/>
    <w:rsid w:val="00FE236F"/>
    <w:rsid w:val="00FF0F9D"/>
    <w:rsid w:val="00FF40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ind w:left="720"/>
      <w:contextualSpacing/>
    </w:p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rPr>
      <w:rFonts w:ascii="Times New Roman" w:hAnsi="Times New Roman" w:cs="Times New Roman"/>
      <w:sz w:val="24"/>
      <w:szCs w:val="24"/>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C771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771E0"/>
    <w:rPr>
      <w:sz w:val="20"/>
      <w:szCs w:val="20"/>
    </w:rPr>
  </w:style>
  <w:style w:type="character" w:styleId="Refdenotaderodap">
    <w:name w:val="footnote reference"/>
    <w:basedOn w:val="Fontepargpadro"/>
    <w:uiPriority w:val="99"/>
    <w:semiHidden/>
    <w:unhideWhenUsed/>
    <w:rsid w:val="00C771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697477">
      <w:bodyDiv w:val="1"/>
      <w:marLeft w:val="0"/>
      <w:marRight w:val="0"/>
      <w:marTop w:val="0"/>
      <w:marBottom w:val="0"/>
      <w:divBdr>
        <w:top w:val="none" w:sz="0" w:space="0" w:color="auto"/>
        <w:left w:val="none" w:sz="0" w:space="0" w:color="auto"/>
        <w:bottom w:val="none" w:sz="0" w:space="0" w:color="auto"/>
        <w:right w:val="none" w:sz="0" w:space="0" w:color="auto"/>
      </w:divBdr>
    </w:div>
    <w:div w:id="858852625">
      <w:bodyDiv w:val="1"/>
      <w:marLeft w:val="0"/>
      <w:marRight w:val="0"/>
      <w:marTop w:val="0"/>
      <w:marBottom w:val="0"/>
      <w:divBdr>
        <w:top w:val="none" w:sz="0" w:space="0" w:color="auto"/>
        <w:left w:val="none" w:sz="0" w:space="0" w:color="auto"/>
        <w:bottom w:val="none" w:sz="0" w:space="0" w:color="auto"/>
        <w:right w:val="none" w:sz="0" w:space="0" w:color="auto"/>
      </w:divBdr>
    </w:div>
    <w:div w:id="955792140">
      <w:bodyDiv w:val="1"/>
      <w:marLeft w:val="0"/>
      <w:marRight w:val="0"/>
      <w:marTop w:val="0"/>
      <w:marBottom w:val="0"/>
      <w:divBdr>
        <w:top w:val="none" w:sz="0" w:space="0" w:color="auto"/>
        <w:left w:val="none" w:sz="0" w:space="0" w:color="auto"/>
        <w:bottom w:val="none" w:sz="0" w:space="0" w:color="auto"/>
        <w:right w:val="none" w:sz="0" w:space="0" w:color="auto"/>
      </w:divBdr>
    </w:div>
    <w:div w:id="977956740">
      <w:bodyDiv w:val="1"/>
      <w:marLeft w:val="0"/>
      <w:marRight w:val="0"/>
      <w:marTop w:val="0"/>
      <w:marBottom w:val="0"/>
      <w:divBdr>
        <w:top w:val="none" w:sz="0" w:space="0" w:color="auto"/>
        <w:left w:val="none" w:sz="0" w:space="0" w:color="auto"/>
        <w:bottom w:val="none" w:sz="0" w:space="0" w:color="auto"/>
        <w:right w:val="none" w:sz="0" w:space="0" w:color="auto"/>
      </w:divBdr>
    </w:div>
    <w:div w:id="1095977129">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imasfortalece.blogspot.com/2016/10/fale-sobre-reconhecimento-de-estado-e.html" TargetMode="External"/><Relationship Id="rId13" Type="http://schemas.openxmlformats.org/officeDocument/2006/relationships/hyperlink" Target="http://www.conjur.com.br/2013-fev-05/toda-prova-responder-examinador-dizer-r2p" TargetMode="External"/><Relationship Id="rId18" Type="http://schemas.openxmlformats.org/officeDocument/2006/relationships/hyperlink" Target="http://jus.com.br/revista/texto/12807/efeito-direto-das-normas-comunitaria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loveira.adv.br/material/ec.htm" TargetMode="External"/><Relationship Id="rId7" Type="http://schemas.openxmlformats.org/officeDocument/2006/relationships/endnotes" Target="endnotes.xml"/><Relationship Id="rId12" Type="http://schemas.openxmlformats.org/officeDocument/2006/relationships/hyperlink" Target="http://www.conjur.com.br/2013-ago-10/toda-prova-resolucao-prova-27-concurso-mpf-parte" TargetMode="External"/><Relationship Id="rId17" Type="http://schemas.openxmlformats.org/officeDocument/2006/relationships/hyperlink" Target="http://jus.com.br/revista/texto/12807/efeito-direto-das-normas-comunitarias" TargetMode="External"/><Relationship Id="rId25" Type="http://schemas.openxmlformats.org/officeDocument/2006/relationships/hyperlink" Target="http://www.tjsp.jus.br/Download/Corregedoria/CartasRogatorias/Documentos/ManualExpedCRPenal.pdf" TargetMode="External"/><Relationship Id="rId2" Type="http://schemas.openxmlformats.org/officeDocument/2006/relationships/numbering" Target="numbering.xml"/><Relationship Id="rId16" Type="http://schemas.openxmlformats.org/officeDocument/2006/relationships/hyperlink" Target="http://jus.com.br/revista/texto/12807/efeito-direto-das-normas-comunitarias" TargetMode="External"/><Relationship Id="rId20" Type="http://schemas.openxmlformats.org/officeDocument/2006/relationships/hyperlink" Target="https://enciclopediajuridica.pucsp.br/verbete/503/edicao-1/direito-internacional-priva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tf.jus.br/portal/cms/verNoticiaDetalhe.asp?idConteudo=238600" TargetMode="External"/><Relationship Id="rId24" Type="http://schemas.openxmlformats.org/officeDocument/2006/relationships/hyperlink" Target="http://www.internacional.mpf.mp.br/como-fazer-uma-pedido-de-cooperacao/manuais-de-atuacao-1/cartilha-de-cooperacao-juridica-internacional-em-materia-penal-drci-mj/cartilha-de-cooperacao-juridica-internacional-em-materia-penal-drci-mj" TargetMode="External"/><Relationship Id="rId5" Type="http://schemas.openxmlformats.org/officeDocument/2006/relationships/webSettings" Target="webSettings.xml"/><Relationship Id="rId15" Type="http://schemas.openxmlformats.org/officeDocument/2006/relationships/hyperlink" Target="https://www.educamundo.com.br/blog/sujeitos-do-direito-internacional-publico" TargetMode="External"/><Relationship Id="rId23" Type="http://schemas.openxmlformats.org/officeDocument/2006/relationships/hyperlink" Target="http://centrodireitointernacional.com.br/wp-content/uploads/2014/05/Artigo-Pedro-Arcoverde.pdf" TargetMode="External"/><Relationship Id="rId10" Type="http://schemas.openxmlformats.org/officeDocument/2006/relationships/hyperlink" Target="http://www10.trf2.jus.br/ai/wp-content/uploads/sites/3/2018/03/extrato-explicativo-prova-objetiva-seletiva.pdf" TargetMode="External"/><Relationship Id="rId19" Type="http://schemas.openxmlformats.org/officeDocument/2006/relationships/hyperlink" Target="http://jus.com.br/revista/texto/12807/efeito-direto-das-normas-comunitarias" TargetMode="External"/><Relationship Id="rId4" Type="http://schemas.openxmlformats.org/officeDocument/2006/relationships/settings" Target="settings.xml"/><Relationship Id="rId9" Type="http://schemas.openxmlformats.org/officeDocument/2006/relationships/hyperlink" Target="http://notasdeaula.org/dir4/direito_int_publico_16-09-09.html" TargetMode="External"/><Relationship Id="rId14" Type="http://schemas.openxmlformats.org/officeDocument/2006/relationships/hyperlink" Target="https://blog.ebeji.com.br/voce-sabe-o-que-e-responsibility-to-protect-r2p/" TargetMode="External"/><Relationship Id="rId22" Type="http://schemas.openxmlformats.org/officeDocument/2006/relationships/hyperlink" Target="http://blogdobrunobarros.blogspot.com.br/2012/05/dicas-de-direito-internacional-para.html"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stf.jusbrasil.com.br/jurisprudencia/14819932/acao-direta-de-inconstitucionalidade-adi-1480-df-stf" TargetMode="External"/><Relationship Id="rId1" Type="http://schemas.openxmlformats.org/officeDocument/2006/relationships/hyperlink" Target="http://redir.stf.jus.br/paginadorpub/paginador.jsp?docTP=AC&amp;docID=324396"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4481C-CF5C-4421-9B55-2102C84F5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38</Pages>
  <Words>24232</Words>
  <Characters>130854</Characters>
  <Application>Microsoft Office Word</Application>
  <DocSecurity>0</DocSecurity>
  <Lines>1090</Lines>
  <Paragraphs>309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159</cp:revision>
  <dcterms:created xsi:type="dcterms:W3CDTF">2019-06-23T23:34:00Z</dcterms:created>
  <dcterms:modified xsi:type="dcterms:W3CDTF">2025-05-13T17:09:00Z</dcterms:modified>
</cp:coreProperties>
</file>