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D80D5" w14:textId="174FB083" w:rsidR="00B57A4A" w:rsidRPr="00B57A4A" w:rsidRDefault="00B57A4A" w:rsidP="00CA7D90">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B57A4A">
        <w:rPr>
          <w:rFonts w:ascii="Book Antiqua" w:eastAsia="Times New Roman" w:hAnsi="Book Antiqua" w:cs="Arial"/>
          <w:b/>
          <w:bCs/>
          <w:color w:val="FF0000"/>
          <w:sz w:val="19"/>
          <w:szCs w:val="19"/>
          <w:lang w:eastAsia="pt-BR"/>
        </w:rPr>
        <w:t xml:space="preserve">(Atualização em </w:t>
      </w:r>
      <w:r w:rsidR="00206BC4">
        <w:rPr>
          <w:rFonts w:ascii="Book Antiqua" w:eastAsia="Times New Roman" w:hAnsi="Book Antiqua" w:cs="Arial"/>
          <w:b/>
          <w:bCs/>
          <w:color w:val="FF0000"/>
          <w:sz w:val="19"/>
          <w:szCs w:val="19"/>
          <w:lang w:eastAsia="pt-BR"/>
        </w:rPr>
        <w:t>21/08/2024</w:t>
      </w:r>
      <w:r w:rsidRPr="00B57A4A">
        <w:rPr>
          <w:rFonts w:ascii="Book Antiqua" w:eastAsia="Times New Roman" w:hAnsi="Book Antiqua" w:cs="Arial"/>
          <w:b/>
          <w:bCs/>
          <w:color w:val="FF0000"/>
          <w:sz w:val="19"/>
          <w:szCs w:val="19"/>
          <w:lang w:eastAsia="pt-BR"/>
        </w:rPr>
        <w:t>: Lei nº 14.325, de 12.4.2022</w:t>
      </w:r>
      <w:r w:rsidR="005F22C7">
        <w:rPr>
          <w:rFonts w:ascii="Book Antiqua" w:eastAsia="Times New Roman" w:hAnsi="Book Antiqua" w:cs="Arial"/>
          <w:b/>
          <w:bCs/>
          <w:color w:val="FF0000"/>
          <w:sz w:val="19"/>
          <w:szCs w:val="19"/>
          <w:lang w:eastAsia="pt-BR"/>
        </w:rPr>
        <w:t>;</w:t>
      </w:r>
      <w:r w:rsidR="008D54FF" w:rsidRPr="008D54FF">
        <w:t xml:space="preserve"> </w:t>
      </w:r>
      <w:r w:rsidR="008D54FF" w:rsidRPr="008D54FF">
        <w:rPr>
          <w:rFonts w:ascii="Book Antiqua" w:eastAsia="Times New Roman" w:hAnsi="Book Antiqua" w:cs="Arial"/>
          <w:b/>
          <w:bCs/>
          <w:color w:val="FF0000"/>
          <w:sz w:val="19"/>
          <w:szCs w:val="19"/>
          <w:lang w:eastAsia="pt-BR"/>
        </w:rPr>
        <w:t>Lei nº 14.711, de 30.10.2023</w:t>
      </w:r>
      <w:r w:rsidR="008D54FF">
        <w:rPr>
          <w:rFonts w:ascii="Book Antiqua" w:eastAsia="Times New Roman" w:hAnsi="Book Antiqua" w:cs="Arial"/>
          <w:b/>
          <w:bCs/>
          <w:color w:val="FF0000"/>
          <w:sz w:val="19"/>
          <w:szCs w:val="19"/>
          <w:lang w:eastAsia="pt-BR"/>
        </w:rPr>
        <w:t>;</w:t>
      </w:r>
      <w:r w:rsidR="005F22C7">
        <w:rPr>
          <w:rFonts w:ascii="Book Antiqua" w:eastAsia="Times New Roman" w:hAnsi="Book Antiqua" w:cs="Arial"/>
          <w:b/>
          <w:bCs/>
          <w:color w:val="FF0000"/>
          <w:sz w:val="19"/>
          <w:szCs w:val="19"/>
          <w:lang w:eastAsia="pt-BR"/>
        </w:rPr>
        <w:t xml:space="preserve"> questões de concurso</w:t>
      </w:r>
      <w:r w:rsidRPr="00B57A4A">
        <w:rPr>
          <w:rFonts w:ascii="Book Antiqua" w:eastAsia="Times New Roman" w:hAnsi="Book Antiqua" w:cs="Arial"/>
          <w:b/>
          <w:bCs/>
          <w:color w:val="FF0000"/>
          <w:sz w:val="19"/>
          <w:szCs w:val="19"/>
          <w:lang w:eastAsia="pt-BR"/>
        </w:rPr>
        <w:t>)</w:t>
      </w:r>
    </w:p>
    <w:p w14:paraId="79AA724F" w14:textId="27D31586" w:rsidR="00CA7D90" w:rsidRPr="00CA7D90" w:rsidRDefault="0000000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CA7D90" w:rsidRPr="00CA7D90">
          <w:rPr>
            <w:rFonts w:ascii="Book Antiqua" w:eastAsia="Times New Roman" w:hAnsi="Book Antiqua" w:cs="Arial"/>
            <w:b/>
            <w:bCs/>
            <w:color w:val="000080"/>
            <w:sz w:val="19"/>
            <w:szCs w:val="19"/>
            <w:u w:val="single"/>
            <w:lang w:eastAsia="pt-BR"/>
          </w:rPr>
          <w:t>LEI Nº 14.113, DE 25 DE DEZEMBRO DE 2020</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A7D90" w:rsidRPr="00CA7D90" w14:paraId="322D6C69" w14:textId="77777777" w:rsidTr="00CA7D90">
        <w:trPr>
          <w:tblCellSpacing w:w="0" w:type="dxa"/>
        </w:trPr>
        <w:tc>
          <w:tcPr>
            <w:tcW w:w="1333" w:type="pct"/>
            <w:vAlign w:val="center"/>
            <w:hideMark/>
          </w:tcPr>
          <w:p w14:paraId="1AF03FEE" w14:textId="77777777" w:rsidR="00CA7D90" w:rsidRPr="00CA7D90" w:rsidRDefault="00CA7D90" w:rsidP="00CA7D90">
            <w:pPr>
              <w:spacing w:before="100" w:beforeAutospacing="1" w:after="100" w:afterAutospacing="1" w:line="240" w:lineRule="auto"/>
              <w:jc w:val="both"/>
              <w:rPr>
                <w:rFonts w:ascii="Book Antiqua" w:eastAsia="Times New Roman" w:hAnsi="Book Antiqua" w:cs="Times New Roman"/>
                <w:sz w:val="18"/>
                <w:szCs w:val="18"/>
                <w:lang w:eastAsia="pt-BR"/>
              </w:rPr>
            </w:pPr>
            <w:r w:rsidRPr="00CA7D90">
              <w:rPr>
                <w:rFonts w:ascii="Book Antiqua" w:eastAsia="Times New Roman" w:hAnsi="Book Antiqua" w:cs="Times New Roman"/>
                <w:sz w:val="18"/>
                <w:szCs w:val="18"/>
                <w:lang w:eastAsia="pt-BR"/>
              </w:rPr>
              <w:t> </w:t>
            </w:r>
          </w:p>
        </w:tc>
        <w:tc>
          <w:tcPr>
            <w:tcW w:w="3667" w:type="pct"/>
            <w:vAlign w:val="center"/>
            <w:hideMark/>
          </w:tcPr>
          <w:p w14:paraId="0DD1516D" w14:textId="77777777" w:rsidR="00CA7D90" w:rsidRPr="00CA7D90" w:rsidRDefault="00CA7D90" w:rsidP="00CA7D90">
            <w:pPr>
              <w:spacing w:before="100" w:beforeAutospacing="1" w:after="100" w:afterAutospacing="1" w:line="240" w:lineRule="auto"/>
              <w:jc w:val="both"/>
              <w:rPr>
                <w:rFonts w:ascii="Book Antiqua" w:eastAsia="Times New Roman" w:hAnsi="Book Antiqua" w:cs="Times New Roman"/>
                <w:sz w:val="18"/>
                <w:szCs w:val="18"/>
                <w:lang w:eastAsia="pt-BR"/>
              </w:rPr>
            </w:pPr>
            <w:r w:rsidRPr="00CA7D90">
              <w:rPr>
                <w:rFonts w:ascii="Book Antiqua" w:eastAsia="Times New Roman" w:hAnsi="Book Antiqua" w:cs="Arial"/>
                <w:color w:val="800000"/>
                <w:sz w:val="18"/>
                <w:szCs w:val="18"/>
                <w:lang w:eastAsia="pt-BR"/>
              </w:rPr>
              <w:t>Regulamenta o Fundo de Manutenção e Desenvolvimento da Educação Básica e de Valorização dos Profissionais da Educação (Fundeb), de que trata o art. 212-A da Constituição Federal; revoga dispositivos da Lei nº 11.494, de 20 de junho de 2007; e dá outras providências.</w:t>
            </w:r>
          </w:p>
        </w:tc>
      </w:tr>
    </w:tbl>
    <w:p w14:paraId="13A4B94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O PRESIDENTE DA REPÚBLICA </w:t>
      </w:r>
      <w:r w:rsidRPr="00CA7D90">
        <w:rPr>
          <w:rFonts w:ascii="Book Antiqua" w:eastAsia="Times New Roman" w:hAnsi="Book Antiqua" w:cs="Arial"/>
          <w:color w:val="000000"/>
          <w:sz w:val="19"/>
          <w:szCs w:val="19"/>
          <w:lang w:eastAsia="pt-BR"/>
        </w:rPr>
        <w:t>Faço saber que o Congresso Nacional decreta e eu sanciono a seguinte Lei:</w:t>
      </w:r>
    </w:p>
    <w:p w14:paraId="3163ECE6"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CAPÍTULO I</w:t>
      </w:r>
    </w:p>
    <w:p w14:paraId="6183F7D0"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DISPOSIÇÕES GERAIS</w:t>
      </w:r>
    </w:p>
    <w:p w14:paraId="1EC6D29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1"/>
      <w:bookmarkEnd w:id="0"/>
      <w:r w:rsidRPr="00CA7D90">
        <w:rPr>
          <w:rFonts w:ascii="Book Antiqua" w:eastAsia="Times New Roman" w:hAnsi="Book Antiqua" w:cs="Arial"/>
          <w:color w:val="000000"/>
          <w:sz w:val="19"/>
          <w:szCs w:val="19"/>
          <w:lang w:eastAsia="pt-BR"/>
        </w:rPr>
        <w:t>Art. 1º  Fica instituído, no âmbito de cada Estado e do Distrito Federal, um Fundo de Manutenção e Desenvolvimento da Educação Básica e de Valorização dos Profissionais da Educação (Fundeb), de natureza contábil, nos termos do </w:t>
      </w:r>
      <w:hyperlink r:id="rId5" w:anchor="art212a" w:history="1">
        <w:r w:rsidRPr="00CA7D90">
          <w:rPr>
            <w:rFonts w:ascii="Book Antiqua" w:eastAsia="Times New Roman" w:hAnsi="Book Antiqua" w:cs="Arial"/>
            <w:color w:val="0000FF"/>
            <w:sz w:val="19"/>
            <w:szCs w:val="19"/>
            <w:u w:val="single"/>
            <w:lang w:eastAsia="pt-BR"/>
          </w:rPr>
          <w:t>art. 212-A da Constituição Federal.</w:t>
        </w:r>
      </w:hyperlink>
    </w:p>
    <w:p w14:paraId="4C8A81A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A instituição dos Fundos previstos no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e a aplicação de seus recursos não isentam os Estados, o Distrito Federal e os Municípios da obrigatoriedade da aplicação na manutenção e no desenvolvimento do ensino, na forma prevista no </w:t>
      </w:r>
      <w:hyperlink r:id="rId6" w:anchor="art212" w:history="1">
        <w:r w:rsidRPr="00CA7D90">
          <w:rPr>
            <w:rFonts w:ascii="Book Antiqua" w:eastAsia="Times New Roman" w:hAnsi="Book Antiqua" w:cs="Arial"/>
            <w:color w:val="0000FF"/>
            <w:sz w:val="19"/>
            <w:szCs w:val="19"/>
            <w:u w:val="single"/>
            <w:lang w:eastAsia="pt-BR"/>
          </w:rPr>
          <w:t>art. 212 da Constituição Federal </w:t>
        </w:r>
      </w:hyperlink>
      <w:r w:rsidRPr="00CA7D90">
        <w:rPr>
          <w:rFonts w:ascii="Book Antiqua" w:eastAsia="Times New Roman" w:hAnsi="Book Antiqua" w:cs="Arial"/>
          <w:color w:val="000000"/>
          <w:sz w:val="19"/>
          <w:szCs w:val="19"/>
          <w:lang w:eastAsia="pt-BR"/>
        </w:rPr>
        <w:t>e no </w:t>
      </w:r>
      <w:hyperlink r:id="rId7" w:anchor="art10vi" w:history="1">
        <w:r w:rsidRPr="00CA7D90">
          <w:rPr>
            <w:rFonts w:ascii="Book Antiqua" w:eastAsia="Times New Roman" w:hAnsi="Book Antiqua" w:cs="Arial"/>
            <w:color w:val="0000FF"/>
            <w:sz w:val="19"/>
            <w:szCs w:val="19"/>
            <w:u w:val="single"/>
            <w:lang w:eastAsia="pt-BR"/>
          </w:rPr>
          <w:t>inciso VI do </w:t>
        </w:r>
        <w:r w:rsidRPr="00CA7D90">
          <w:rPr>
            <w:rFonts w:ascii="Book Antiqua" w:eastAsia="Times New Roman" w:hAnsi="Book Antiqua" w:cs="Arial"/>
            <w:b/>
            <w:bCs/>
            <w:color w:val="0000FF"/>
            <w:sz w:val="19"/>
            <w:szCs w:val="19"/>
            <w:u w:val="single"/>
            <w:lang w:eastAsia="pt-BR"/>
          </w:rPr>
          <w:t>caput</w:t>
        </w:r>
      </w:hyperlink>
      <w:r w:rsidRPr="00CA7D90">
        <w:rPr>
          <w:rFonts w:ascii="Book Antiqua" w:eastAsia="Times New Roman" w:hAnsi="Book Antiqua" w:cs="Arial"/>
          <w:color w:val="000000"/>
          <w:sz w:val="19"/>
          <w:szCs w:val="19"/>
          <w:lang w:eastAsia="pt-BR"/>
        </w:rPr>
        <w:t> e </w:t>
      </w:r>
      <w:hyperlink r:id="rId8" w:anchor="art10p" w:history="1">
        <w:r w:rsidRPr="00CA7D90">
          <w:rPr>
            <w:rFonts w:ascii="Book Antiqua" w:eastAsia="Times New Roman" w:hAnsi="Book Antiqua" w:cs="Arial"/>
            <w:color w:val="0000FF"/>
            <w:sz w:val="19"/>
            <w:szCs w:val="19"/>
            <w:u w:val="single"/>
            <w:lang w:eastAsia="pt-BR"/>
          </w:rPr>
          <w:t>parágrafo único do art. 10</w:t>
        </w:r>
      </w:hyperlink>
      <w:r w:rsidRPr="00CA7D90">
        <w:rPr>
          <w:rFonts w:ascii="Book Antiqua" w:eastAsia="Times New Roman" w:hAnsi="Book Antiqua" w:cs="Arial"/>
          <w:color w:val="000000"/>
          <w:sz w:val="19"/>
          <w:szCs w:val="19"/>
          <w:lang w:eastAsia="pt-BR"/>
        </w:rPr>
        <w:t> e no </w:t>
      </w:r>
      <w:hyperlink r:id="rId9" w:anchor="art11v" w:history="1">
        <w:r w:rsidRPr="00CA7D90">
          <w:rPr>
            <w:rFonts w:ascii="Book Antiqua" w:eastAsia="Times New Roman" w:hAnsi="Book Antiqua" w:cs="Arial"/>
            <w:color w:val="0000FF"/>
            <w:sz w:val="19"/>
            <w:szCs w:val="19"/>
            <w:u w:val="single"/>
            <w:lang w:eastAsia="pt-BR"/>
          </w:rPr>
          <w:t>inciso V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11 da Lei nº 9.394, de 20 de dezembro de 1996</w:t>
        </w:r>
      </w:hyperlink>
      <w:r w:rsidRPr="00CA7D90">
        <w:rPr>
          <w:rFonts w:ascii="Book Antiqua" w:eastAsia="Times New Roman" w:hAnsi="Book Antiqua" w:cs="Arial"/>
          <w:color w:val="000000"/>
          <w:sz w:val="19"/>
          <w:szCs w:val="19"/>
          <w:lang w:eastAsia="pt-BR"/>
        </w:rPr>
        <w:t>, de:</w:t>
      </w:r>
    </w:p>
    <w:p w14:paraId="789D2C2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pelo menos 5%</w:t>
      </w:r>
      <w:proofErr w:type="gramEnd"/>
      <w:r w:rsidRPr="00CA7D90">
        <w:rPr>
          <w:rFonts w:ascii="Book Antiqua" w:eastAsia="Times New Roman" w:hAnsi="Book Antiqua" w:cs="Arial"/>
          <w:color w:val="000000"/>
          <w:sz w:val="19"/>
          <w:szCs w:val="19"/>
          <w:lang w:eastAsia="pt-BR"/>
        </w:rPr>
        <w:t xml:space="preserve"> (cinco por cento) do montante dos impostos e transferências que compõem a cesta de recursos do Fundeb, a que se referem os incisos I, II, III, IV, V, VI, VII, VIII e IX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e o § 1º do art. 3º desta Lei, de modo que os recursos previstos no art. 3º desta Lei somados aos referidos neste inciso garantam a aplicação do mínimo de 25% (vinte e cinco por cento) desses impostos e transferências em favor da manutenção e do desenvolvimento do ensino;</w:t>
      </w:r>
    </w:p>
    <w:p w14:paraId="40B496E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pelo menos 25%</w:t>
      </w:r>
      <w:proofErr w:type="gramEnd"/>
      <w:r w:rsidRPr="00CA7D90">
        <w:rPr>
          <w:rFonts w:ascii="Book Antiqua" w:eastAsia="Times New Roman" w:hAnsi="Book Antiqua" w:cs="Arial"/>
          <w:color w:val="000000"/>
          <w:sz w:val="19"/>
          <w:szCs w:val="19"/>
          <w:lang w:eastAsia="pt-BR"/>
        </w:rPr>
        <w:t xml:space="preserve"> (vinte e cinco por cento) dos demais impostos e transferências.</w:t>
      </w:r>
    </w:p>
    <w:p w14:paraId="6B0D4287" w14:textId="0BFED93A"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 w:name="art2"/>
      <w:bookmarkEnd w:id="1"/>
      <w:r w:rsidRPr="00206BC4">
        <w:rPr>
          <w:rFonts w:ascii="Book Antiqua" w:eastAsia="Times New Roman" w:hAnsi="Book Antiqua" w:cs="Arial"/>
          <w:b/>
          <w:bCs/>
          <w:color w:val="000000"/>
          <w:sz w:val="19"/>
          <w:szCs w:val="19"/>
          <w:highlight w:val="magenta"/>
          <w:lang w:eastAsia="pt-BR"/>
        </w:rPr>
        <w:t>Art. 2º</w:t>
      </w:r>
      <w:r w:rsidRPr="00206BC4">
        <w:rPr>
          <w:rFonts w:ascii="Book Antiqua" w:eastAsia="Times New Roman" w:hAnsi="Book Antiqua" w:cs="Arial"/>
          <w:b/>
          <w:bCs/>
          <w:color w:val="000000"/>
          <w:sz w:val="19"/>
          <w:szCs w:val="19"/>
          <w:lang w:eastAsia="pt-BR"/>
        </w:rPr>
        <w:t xml:space="preserve"> Os Fundos destinam-se à manutenção e ao desenvolvimento da educação básica pública e à valorização dos profissionais da educação, incluída sua condigna remuneração, observado o disposto nesta Lei</w:t>
      </w:r>
      <w:r w:rsidRPr="00CA7D90">
        <w:rPr>
          <w:rFonts w:ascii="Book Antiqua" w:eastAsia="Times New Roman" w:hAnsi="Book Antiqua" w:cs="Arial"/>
          <w:color w:val="000000"/>
          <w:sz w:val="19"/>
          <w:szCs w:val="19"/>
          <w:lang w:eastAsia="pt-BR"/>
        </w:rPr>
        <w:t>.</w:t>
      </w:r>
      <w:r w:rsidR="00206BC4">
        <w:rPr>
          <w:rFonts w:ascii="Book Antiqua" w:eastAsia="Times New Roman" w:hAnsi="Book Antiqua" w:cs="Arial"/>
          <w:color w:val="000000"/>
          <w:sz w:val="19"/>
          <w:szCs w:val="19"/>
          <w:lang w:eastAsia="pt-BR"/>
        </w:rPr>
        <w:t xml:space="preserve"> </w:t>
      </w:r>
      <w:r w:rsidR="00206BC4">
        <w:rPr>
          <w:rFonts w:ascii="Book Antiqua" w:eastAsia="Times New Roman" w:hAnsi="Book Antiqua" w:cs="Times New Roman"/>
          <w:b/>
          <w:bCs/>
          <w:color w:val="FF0000"/>
          <w:sz w:val="16"/>
          <w:szCs w:val="16"/>
          <w:u w:val="single"/>
          <w:lang w:eastAsia="pt-BR"/>
        </w:rPr>
        <w:t>(</w:t>
      </w:r>
      <w:r w:rsidR="00206BC4">
        <w:rPr>
          <w:rFonts w:ascii="Book Antiqua" w:eastAsia="Times New Roman" w:hAnsi="Book Antiqua" w:cs="Times New Roman"/>
          <w:b/>
          <w:bCs/>
          <w:color w:val="FF0000"/>
          <w:sz w:val="16"/>
          <w:szCs w:val="16"/>
          <w:u w:val="single"/>
          <w:lang w:eastAsia="pt-BR"/>
        </w:rPr>
        <w:t>MPMS</w:t>
      </w:r>
      <w:r w:rsidR="00206BC4">
        <w:rPr>
          <w:rFonts w:ascii="Book Antiqua" w:eastAsia="Times New Roman" w:hAnsi="Book Antiqua" w:cs="Times New Roman"/>
          <w:b/>
          <w:bCs/>
          <w:color w:val="FF0000"/>
          <w:sz w:val="16"/>
          <w:szCs w:val="16"/>
          <w:u w:val="single"/>
          <w:lang w:eastAsia="pt-BR"/>
        </w:rPr>
        <w:t>-2022)</w:t>
      </w:r>
    </w:p>
    <w:p w14:paraId="76BE1A7E"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CAPÍTULO II</w:t>
      </w:r>
    </w:p>
    <w:p w14:paraId="760B51E0"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 COMPOSIÇÃO FINANCEIRA</w:t>
      </w:r>
    </w:p>
    <w:p w14:paraId="2B50F331"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 Seção I</w:t>
      </w:r>
    </w:p>
    <w:p w14:paraId="5B8E592B"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Das Fontes de Receita dos Fundos</w:t>
      </w:r>
    </w:p>
    <w:p w14:paraId="7EFFB39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w:t>
      </w:r>
      <w:bookmarkStart w:id="2" w:name="art3"/>
      <w:bookmarkEnd w:id="2"/>
      <w:r w:rsidRPr="00CA7D90">
        <w:rPr>
          <w:rFonts w:ascii="Book Antiqua" w:eastAsia="Times New Roman" w:hAnsi="Book Antiqua" w:cs="Arial"/>
          <w:color w:val="000000"/>
          <w:sz w:val="19"/>
          <w:szCs w:val="19"/>
          <w:lang w:eastAsia="pt-BR"/>
        </w:rPr>
        <w:t>Art. 3</w:t>
      </w:r>
      <w:proofErr w:type="gramStart"/>
      <w:r w:rsidRPr="00CA7D90">
        <w:rPr>
          <w:rFonts w:ascii="Book Antiqua" w:eastAsia="Times New Roman" w:hAnsi="Book Antiqua" w:cs="Arial"/>
          <w:color w:val="000000"/>
          <w:sz w:val="19"/>
          <w:szCs w:val="19"/>
          <w:lang w:eastAsia="pt-BR"/>
        </w:rPr>
        <w:t>º  Os</w:t>
      </w:r>
      <w:proofErr w:type="gramEnd"/>
      <w:r w:rsidRPr="00CA7D90">
        <w:rPr>
          <w:rFonts w:ascii="Book Antiqua" w:eastAsia="Times New Roman" w:hAnsi="Book Antiqua" w:cs="Arial"/>
          <w:color w:val="000000"/>
          <w:sz w:val="19"/>
          <w:szCs w:val="19"/>
          <w:lang w:eastAsia="pt-BR"/>
        </w:rPr>
        <w:t xml:space="preserve"> Fundos, no âmbito de cada Estado e do Distrito Federal, são compostos por 20% (vinte por cento) das seguintes fontes de receita:</w:t>
      </w:r>
    </w:p>
    <w:p w14:paraId="32989F9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 - Imposto sobre Transmissão Causa Mortis e Doação de Quaisquer Bens ou Direitos (ITCD) previsto no</w:t>
      </w:r>
      <w:hyperlink r:id="rId10" w:anchor="art165i" w:history="1">
        <w:r w:rsidRPr="00CA7D90">
          <w:rPr>
            <w:rFonts w:ascii="Book Antiqua" w:eastAsia="Times New Roman" w:hAnsi="Book Antiqua" w:cs="Arial"/>
            <w:color w:val="0000FF"/>
            <w:sz w:val="19"/>
            <w:szCs w:val="19"/>
            <w:u w:val="single"/>
            <w:lang w:eastAsia="pt-BR"/>
          </w:rPr>
          <w:t> inciso I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155 da Constituição Federal;</w:t>
        </w:r>
      </w:hyperlink>
    </w:p>
    <w:p w14:paraId="242E21B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Imposto sobre Operações Relativas à Circulação de Mercadorias e sobre Prestações de Serviços de Transportes Interestadual e Intermunicipal e de Comunicação (ICMS) previsto no </w:t>
      </w:r>
      <w:hyperlink r:id="rId11" w:anchor="art155ii" w:history="1">
        <w:r w:rsidRPr="00CA7D90">
          <w:rPr>
            <w:rFonts w:ascii="Book Antiqua" w:eastAsia="Times New Roman" w:hAnsi="Book Antiqua" w:cs="Arial"/>
            <w:color w:val="0000FF"/>
            <w:sz w:val="19"/>
            <w:szCs w:val="19"/>
            <w:u w:val="single"/>
            <w:lang w:eastAsia="pt-BR"/>
          </w:rPr>
          <w:t>inciso II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155</w:t>
        </w:r>
      </w:hyperlink>
      <w:r w:rsidRPr="00CA7D90">
        <w:rPr>
          <w:rFonts w:ascii="Book Antiqua" w:eastAsia="Times New Roman" w:hAnsi="Book Antiqua" w:cs="Arial"/>
          <w:color w:val="000000"/>
          <w:sz w:val="19"/>
          <w:szCs w:val="19"/>
          <w:lang w:eastAsia="pt-BR"/>
        </w:rPr>
        <w:t> combinado com o</w:t>
      </w:r>
      <w:hyperlink r:id="rId12" w:anchor="art158iv" w:history="1">
        <w:r w:rsidRPr="00CA7D90">
          <w:rPr>
            <w:rFonts w:ascii="Book Antiqua" w:eastAsia="Times New Roman" w:hAnsi="Book Antiqua" w:cs="Arial"/>
            <w:color w:val="0000FF"/>
            <w:sz w:val="19"/>
            <w:szCs w:val="19"/>
            <w:u w:val="single"/>
            <w:lang w:eastAsia="pt-BR"/>
          </w:rPr>
          <w:t> inciso IV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158 da Constituição Federal;</w:t>
        </w:r>
      </w:hyperlink>
    </w:p>
    <w:p w14:paraId="18D0517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Imposto sobre a Propriedade de Veículos Automotores (IPVA) previsto no </w:t>
      </w:r>
      <w:hyperlink r:id="rId13" w:anchor="art155iii" w:history="1">
        <w:r w:rsidRPr="00CA7D90">
          <w:rPr>
            <w:rFonts w:ascii="Book Antiqua" w:eastAsia="Times New Roman" w:hAnsi="Book Antiqua" w:cs="Arial"/>
            <w:color w:val="0000FF"/>
            <w:sz w:val="19"/>
            <w:szCs w:val="19"/>
            <w:u w:val="single"/>
            <w:lang w:eastAsia="pt-BR"/>
          </w:rPr>
          <w:t>inciso III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155</w:t>
        </w:r>
      </w:hyperlink>
      <w:r w:rsidRPr="00CA7D90">
        <w:rPr>
          <w:rFonts w:ascii="Book Antiqua" w:eastAsia="Times New Roman" w:hAnsi="Book Antiqua" w:cs="Arial"/>
          <w:color w:val="000000"/>
          <w:sz w:val="19"/>
          <w:szCs w:val="19"/>
          <w:lang w:eastAsia="pt-BR"/>
        </w:rPr>
        <w:t> combinado com o </w:t>
      </w:r>
      <w:hyperlink r:id="rId14" w:anchor="art158iii" w:history="1">
        <w:r w:rsidRPr="00CA7D90">
          <w:rPr>
            <w:rFonts w:ascii="Book Antiqua" w:eastAsia="Times New Roman" w:hAnsi="Book Antiqua" w:cs="Arial"/>
            <w:color w:val="0000FF"/>
            <w:sz w:val="19"/>
            <w:szCs w:val="19"/>
            <w:u w:val="single"/>
            <w:lang w:eastAsia="pt-BR"/>
          </w:rPr>
          <w:t>inciso III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158 da Constituição Federal;</w:t>
        </w:r>
      </w:hyperlink>
    </w:p>
    <w:p w14:paraId="0AD2BA0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IV - parcela do produto da arrecadação do imposto que a União eventualmente instituir no exercício da competência que lhe é atribuída pelo </w:t>
      </w:r>
      <w:hyperlink r:id="rId15" w:anchor="art154i" w:history="1">
        <w:r w:rsidRPr="00CA7D90">
          <w:rPr>
            <w:rFonts w:ascii="Book Antiqua" w:eastAsia="Times New Roman" w:hAnsi="Book Antiqua" w:cs="Arial"/>
            <w:color w:val="0000FF"/>
            <w:sz w:val="19"/>
            <w:szCs w:val="19"/>
            <w:u w:val="single"/>
            <w:lang w:eastAsia="pt-BR"/>
          </w:rPr>
          <w:t>inciso I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154 da Constituição Federal</w:t>
        </w:r>
      </w:hyperlink>
      <w:r w:rsidRPr="00CA7D90">
        <w:rPr>
          <w:rFonts w:ascii="Book Antiqua" w:eastAsia="Times New Roman" w:hAnsi="Book Antiqua" w:cs="Arial"/>
          <w:color w:val="000000"/>
          <w:sz w:val="19"/>
          <w:szCs w:val="19"/>
          <w:lang w:eastAsia="pt-BR"/>
        </w:rPr>
        <w:t>, prevista no </w:t>
      </w:r>
      <w:hyperlink r:id="rId16" w:anchor="art157ii" w:history="1">
        <w:r w:rsidRPr="00CA7D90">
          <w:rPr>
            <w:rFonts w:ascii="Book Antiqua" w:eastAsia="Times New Roman" w:hAnsi="Book Antiqua" w:cs="Arial"/>
            <w:color w:val="0000FF"/>
            <w:sz w:val="19"/>
            <w:szCs w:val="19"/>
            <w:u w:val="single"/>
            <w:lang w:eastAsia="pt-BR"/>
          </w:rPr>
          <w:t>inciso II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157 da Constituição Federal;</w:t>
        </w:r>
      </w:hyperlink>
    </w:p>
    <w:p w14:paraId="51371F9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 - parcela do produto da arrecadação do Imposto sobre a Propriedade Territorial Rural (ITR), relativamente a imóveis situados nos Municípios, prevista no </w:t>
      </w:r>
      <w:hyperlink r:id="rId17" w:anchor="art158ii" w:history="1">
        <w:r w:rsidRPr="00CA7D90">
          <w:rPr>
            <w:rFonts w:ascii="Book Antiqua" w:eastAsia="Times New Roman" w:hAnsi="Book Antiqua" w:cs="Arial"/>
            <w:color w:val="0000FF"/>
            <w:sz w:val="19"/>
            <w:szCs w:val="19"/>
            <w:u w:val="single"/>
            <w:lang w:eastAsia="pt-BR"/>
          </w:rPr>
          <w:t>inciso II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158 da Constituição Federal;</w:t>
        </w:r>
      </w:hyperlink>
    </w:p>
    <w:p w14:paraId="4AC3D28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VI - parcela do produto da arrecadação do Imposto sobre a Renda e Proventos de Qualquer Natureza e do Imposto sobre Produtos Industrializados (IPI) devida ao Fundo de Participação dos Estados e do Distrito Federal (FPE), prevista na </w:t>
      </w:r>
      <w:hyperlink r:id="rId18" w:anchor="art159ia" w:history="1">
        <w:r w:rsidRPr="00CA7D90">
          <w:rPr>
            <w:rFonts w:ascii="Book Antiqua" w:eastAsia="Times New Roman" w:hAnsi="Book Antiqua" w:cs="Arial"/>
            <w:color w:val="0000FF"/>
            <w:sz w:val="19"/>
            <w:szCs w:val="19"/>
            <w:u w:val="single"/>
            <w:lang w:eastAsia="pt-BR"/>
          </w:rPr>
          <w:t>alínea a do inciso I do caput do art. 159 da Constituição Federal</w:t>
        </w:r>
      </w:hyperlink>
      <w:r w:rsidRPr="00CA7D90">
        <w:rPr>
          <w:rFonts w:ascii="Book Antiqua" w:eastAsia="Times New Roman" w:hAnsi="Book Antiqua" w:cs="Arial"/>
          <w:color w:val="000000"/>
          <w:sz w:val="19"/>
          <w:szCs w:val="19"/>
          <w:lang w:eastAsia="pt-BR"/>
        </w:rPr>
        <w:t> e na </w:t>
      </w:r>
      <w:hyperlink r:id="rId19" w:history="1">
        <w:r w:rsidRPr="00CA7D90">
          <w:rPr>
            <w:rFonts w:ascii="Book Antiqua" w:eastAsia="Times New Roman" w:hAnsi="Book Antiqua" w:cs="Arial"/>
            <w:color w:val="0000FF"/>
            <w:sz w:val="19"/>
            <w:szCs w:val="19"/>
            <w:u w:val="single"/>
            <w:lang w:eastAsia="pt-BR"/>
          </w:rPr>
          <w:t>Lei nº 5.172, de 25 de outubro de 1966</w:t>
        </w:r>
      </w:hyperlink>
      <w:r w:rsidRPr="00CA7D90">
        <w:rPr>
          <w:rFonts w:ascii="Book Antiqua" w:eastAsia="Times New Roman" w:hAnsi="Book Antiqua" w:cs="Arial"/>
          <w:color w:val="000000"/>
          <w:sz w:val="19"/>
          <w:szCs w:val="19"/>
          <w:lang w:eastAsia="pt-BR"/>
        </w:rPr>
        <w:t> (Código Tributário Nacional);</w:t>
      </w:r>
    </w:p>
    <w:p w14:paraId="5570436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VII - parcela do produto da arrecadação do Imposto sobre a Renda e Proventos de Qualquer Natureza e do IPI devida ao Fundo de Participação dos Municípios (FPM), prevista na alínea b do inciso I do caput do art. 159 da Constituição Federal e na </w:t>
      </w:r>
      <w:hyperlink r:id="rId20" w:history="1">
        <w:r w:rsidRPr="00CA7D90">
          <w:rPr>
            <w:rFonts w:ascii="Book Antiqua" w:eastAsia="Times New Roman" w:hAnsi="Book Antiqua" w:cs="Arial"/>
            <w:color w:val="0000FF"/>
            <w:sz w:val="19"/>
            <w:szCs w:val="19"/>
            <w:u w:val="single"/>
            <w:lang w:eastAsia="pt-BR"/>
          </w:rPr>
          <w:t>Lei nº 5.172, de 25 de outubro de 1966 </w:t>
        </w:r>
      </w:hyperlink>
      <w:r w:rsidRPr="00CA7D90">
        <w:rPr>
          <w:rFonts w:ascii="Book Antiqua" w:eastAsia="Times New Roman" w:hAnsi="Book Antiqua" w:cs="Arial"/>
          <w:color w:val="000000"/>
          <w:sz w:val="19"/>
          <w:szCs w:val="19"/>
          <w:lang w:eastAsia="pt-BR"/>
        </w:rPr>
        <w:t>(Código Tributário Nacional);</w:t>
      </w:r>
    </w:p>
    <w:p w14:paraId="4ED5E53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VIII - parcela do produto da arrecadação do IPI devida aos Estados e ao Distrito Federal, prevista no </w:t>
      </w:r>
      <w:hyperlink r:id="rId21" w:anchor="art159ii" w:history="1">
        <w:r w:rsidRPr="00CA7D90">
          <w:rPr>
            <w:rFonts w:ascii="Book Antiqua" w:eastAsia="Times New Roman" w:hAnsi="Book Antiqua" w:cs="Arial"/>
            <w:color w:val="0000FF"/>
            <w:sz w:val="19"/>
            <w:szCs w:val="19"/>
            <w:u w:val="single"/>
            <w:lang w:eastAsia="pt-BR"/>
          </w:rPr>
          <w:t>inciso II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159 da Constituição Federal</w:t>
        </w:r>
      </w:hyperlink>
      <w:r w:rsidRPr="00CA7D90">
        <w:rPr>
          <w:rFonts w:ascii="Book Antiqua" w:eastAsia="Times New Roman" w:hAnsi="Book Antiqua" w:cs="Arial"/>
          <w:color w:val="000000"/>
          <w:sz w:val="19"/>
          <w:szCs w:val="19"/>
          <w:lang w:eastAsia="pt-BR"/>
        </w:rPr>
        <w:t> e na </w:t>
      </w:r>
      <w:hyperlink r:id="rId22" w:history="1">
        <w:r w:rsidRPr="00CA7D90">
          <w:rPr>
            <w:rFonts w:ascii="Book Antiqua" w:eastAsia="Times New Roman" w:hAnsi="Book Antiqua" w:cs="Arial"/>
            <w:color w:val="0000FF"/>
            <w:sz w:val="19"/>
            <w:szCs w:val="19"/>
            <w:u w:val="single"/>
            <w:lang w:eastAsia="pt-BR"/>
          </w:rPr>
          <w:t>Lei Complementar nº 61, de 26 de dezembro de 1989;</w:t>
        </w:r>
      </w:hyperlink>
    </w:p>
    <w:p w14:paraId="7EC8187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IX - </w:t>
      </w:r>
      <w:proofErr w:type="gramStart"/>
      <w:r w:rsidRPr="00CA7D90">
        <w:rPr>
          <w:rFonts w:ascii="Book Antiqua" w:eastAsia="Times New Roman" w:hAnsi="Book Antiqua" w:cs="Arial"/>
          <w:color w:val="000000"/>
          <w:sz w:val="19"/>
          <w:szCs w:val="19"/>
          <w:lang w:eastAsia="pt-BR"/>
        </w:rPr>
        <w:t>receitas</w:t>
      </w:r>
      <w:proofErr w:type="gramEnd"/>
      <w:r w:rsidRPr="00CA7D90">
        <w:rPr>
          <w:rFonts w:ascii="Book Antiqua" w:eastAsia="Times New Roman" w:hAnsi="Book Antiqua" w:cs="Arial"/>
          <w:color w:val="000000"/>
          <w:sz w:val="19"/>
          <w:szCs w:val="19"/>
          <w:lang w:eastAsia="pt-BR"/>
        </w:rPr>
        <w:t xml:space="preserve"> da dívida ativa tributária relativa aos impostos previstos neste artigo, bem como juros e multas eventualmente incidentes.</w:t>
      </w:r>
    </w:p>
    <w:p w14:paraId="5D5EAB9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1º  Inclui-se ainda na base de cálculo dos recursos referidos nos incisos I a IX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o adicional na alíquota do ICMS de que trata o </w:t>
      </w:r>
      <w:hyperlink r:id="rId23" w:anchor="adctart82%C2%A71" w:history="1">
        <w:r w:rsidRPr="00CA7D90">
          <w:rPr>
            <w:rFonts w:ascii="Book Antiqua" w:eastAsia="Times New Roman" w:hAnsi="Book Antiqua" w:cs="Arial"/>
            <w:color w:val="0000FF"/>
            <w:sz w:val="19"/>
            <w:szCs w:val="19"/>
            <w:u w:val="single"/>
            <w:lang w:eastAsia="pt-BR"/>
          </w:rPr>
          <w:t>§ 1º do art. 82 do Ato das Disposições Constitucionais Transitórias.</w:t>
        </w:r>
      </w:hyperlink>
    </w:p>
    <w:p w14:paraId="13E9F2D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Além</w:t>
      </w:r>
      <w:proofErr w:type="gramEnd"/>
      <w:r w:rsidRPr="00CA7D90">
        <w:rPr>
          <w:rFonts w:ascii="Book Antiqua" w:eastAsia="Times New Roman" w:hAnsi="Book Antiqua" w:cs="Arial"/>
          <w:color w:val="000000"/>
          <w:sz w:val="19"/>
          <w:szCs w:val="19"/>
          <w:lang w:eastAsia="pt-BR"/>
        </w:rPr>
        <w:t xml:space="preserve"> dos recursos mencionados nos incisos I a IX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e no § 1º deste artigo, os Fundos contarão com a complementação da União, nos termos da Seção II deste Capítulo.</w:t>
      </w:r>
    </w:p>
    <w:p w14:paraId="1116B971"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II</w:t>
      </w:r>
    </w:p>
    <w:p w14:paraId="2FD4DD86"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 Complementação da União</w:t>
      </w:r>
    </w:p>
    <w:p w14:paraId="14431D5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w:t>
      </w:r>
      <w:bookmarkStart w:id="3" w:name="art4"/>
      <w:bookmarkEnd w:id="3"/>
      <w:r w:rsidRPr="00CA7D90">
        <w:rPr>
          <w:rFonts w:ascii="Book Antiqua" w:eastAsia="Times New Roman" w:hAnsi="Book Antiqua" w:cs="Arial"/>
          <w:color w:val="000000"/>
          <w:sz w:val="19"/>
          <w:szCs w:val="19"/>
          <w:lang w:eastAsia="pt-BR"/>
        </w:rPr>
        <w:t>Art. 4</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União complementará os recursos dos Fundos a que se refere o art. 3º desta Lei, conforme disposto nesta Lei.</w:t>
      </w:r>
    </w:p>
    <w:p w14:paraId="6DCA881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1º  A complementação da União destina-se exclusivamente a assegurar recursos financeiros aos Fundos, aplicando-se o disposto no caput do </w:t>
      </w:r>
      <w:hyperlink r:id="rId24" w:anchor="art160" w:history="1">
        <w:r w:rsidRPr="00CA7D90">
          <w:rPr>
            <w:rFonts w:ascii="Book Antiqua" w:eastAsia="Times New Roman" w:hAnsi="Book Antiqua" w:cs="Arial"/>
            <w:color w:val="0000FF"/>
            <w:sz w:val="19"/>
            <w:szCs w:val="19"/>
            <w:u w:val="single"/>
            <w:lang w:eastAsia="pt-BR"/>
          </w:rPr>
          <w:t>art. 160 da Constituição Federal.</w:t>
        </w:r>
      </w:hyperlink>
    </w:p>
    <w:p w14:paraId="0DD4F97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2º  É vedada a utilização dos recursos oriundos da arrecadação da contribuição social do salário-educação a que se refere o </w:t>
      </w:r>
      <w:hyperlink r:id="rId25" w:anchor="art212%C2%A75" w:history="1">
        <w:r w:rsidRPr="00CA7D90">
          <w:rPr>
            <w:rFonts w:ascii="Book Antiqua" w:eastAsia="Times New Roman" w:hAnsi="Book Antiqua" w:cs="Arial"/>
            <w:color w:val="0000FF"/>
            <w:sz w:val="19"/>
            <w:szCs w:val="19"/>
            <w:u w:val="single"/>
            <w:lang w:eastAsia="pt-BR"/>
          </w:rPr>
          <w:t>§ 5º do art. 212 da Constituição Federal</w:t>
        </w:r>
      </w:hyperlink>
      <w:r w:rsidRPr="00CA7D90">
        <w:rPr>
          <w:rFonts w:ascii="Book Antiqua" w:eastAsia="Times New Roman" w:hAnsi="Book Antiqua" w:cs="Arial"/>
          <w:color w:val="000000"/>
          <w:sz w:val="19"/>
          <w:szCs w:val="19"/>
          <w:lang w:eastAsia="pt-BR"/>
        </w:rPr>
        <w:t> na complementação da União aos Fundos.</w:t>
      </w:r>
    </w:p>
    <w:p w14:paraId="3E72E26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3º  A União poderá utilizar, no máximo, 30% (trinta por cento) do valor de complementação ao Fundeb previsto no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para cumprimento da aplicação mínima na manutenção e no desenvolvimento do ensino estabelecida no </w:t>
      </w:r>
      <w:hyperlink r:id="rId26" w:anchor="art212" w:history="1">
        <w:r w:rsidRPr="00CA7D90">
          <w:rPr>
            <w:rFonts w:ascii="Book Antiqua" w:eastAsia="Times New Roman" w:hAnsi="Book Antiqua" w:cs="Arial"/>
            <w:color w:val="0000FF"/>
            <w:sz w:val="19"/>
            <w:szCs w:val="19"/>
            <w:u w:val="single"/>
            <w:lang w:eastAsia="pt-BR"/>
          </w:rPr>
          <w:t>art. 212 da Constituição Federal.</w:t>
        </w:r>
      </w:hyperlink>
    </w:p>
    <w:p w14:paraId="5865898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w:t>
      </w:r>
      <w:proofErr w:type="gramStart"/>
      <w:r w:rsidRPr="00CA7D90">
        <w:rPr>
          <w:rFonts w:ascii="Book Antiqua" w:eastAsia="Times New Roman" w:hAnsi="Book Antiqua" w:cs="Arial"/>
          <w:color w:val="000000"/>
          <w:sz w:val="19"/>
          <w:szCs w:val="19"/>
          <w:lang w:eastAsia="pt-BR"/>
        </w:rPr>
        <w:t>º  O</w:t>
      </w:r>
      <w:proofErr w:type="gramEnd"/>
      <w:r w:rsidRPr="00CA7D90">
        <w:rPr>
          <w:rFonts w:ascii="Book Antiqua" w:eastAsia="Times New Roman" w:hAnsi="Book Antiqua" w:cs="Arial"/>
          <w:color w:val="000000"/>
          <w:sz w:val="19"/>
          <w:szCs w:val="19"/>
          <w:lang w:eastAsia="pt-BR"/>
        </w:rPr>
        <w:t xml:space="preserve"> não cumprimento do disposto neste artigo importará em crime de responsabilidade da autoridade competente.</w:t>
      </w:r>
    </w:p>
    <w:p w14:paraId="4A58D0C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 w:name="art5"/>
      <w:bookmarkEnd w:id="4"/>
      <w:r w:rsidRPr="00CA7D90">
        <w:rPr>
          <w:rFonts w:ascii="Book Antiqua" w:eastAsia="Times New Roman" w:hAnsi="Book Antiqua" w:cs="Arial"/>
          <w:color w:val="000000"/>
          <w:sz w:val="19"/>
          <w:szCs w:val="19"/>
          <w:lang w:eastAsia="pt-BR"/>
        </w:rPr>
        <w:t>Art. 5</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complementação da União será equivalente a, no mínimo, 23% (vinte e três por cento) do total de recursos a que se refere o art. 3º desta Lei, nas seguintes modalidades:</w:t>
      </w:r>
    </w:p>
    <w:p w14:paraId="4C4E8E5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complementação-VAAF</w:t>
      </w:r>
      <w:proofErr w:type="gramEnd"/>
      <w:r w:rsidRPr="00CA7D90">
        <w:rPr>
          <w:rFonts w:ascii="Book Antiqua" w:eastAsia="Times New Roman" w:hAnsi="Book Antiqua" w:cs="Arial"/>
          <w:color w:val="000000"/>
          <w:sz w:val="19"/>
          <w:szCs w:val="19"/>
          <w:lang w:eastAsia="pt-BR"/>
        </w:rPr>
        <w:t>: 10 (dez) pontos percentuais no âmbito de cada Estado e do Distrito Federal, sempre que o valor anual por aluno (VAAF), nos termos da alínea a do inciso 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6º desta Lei não alcançar o mínimo definido nacionalmente;</w:t>
      </w:r>
    </w:p>
    <w:p w14:paraId="7CB7082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 xml:space="preserve">II - </w:t>
      </w:r>
      <w:proofErr w:type="gramStart"/>
      <w:r w:rsidRPr="00CA7D90">
        <w:rPr>
          <w:rFonts w:ascii="Book Antiqua" w:eastAsia="Times New Roman" w:hAnsi="Book Antiqua" w:cs="Arial"/>
          <w:color w:val="000000"/>
          <w:sz w:val="19"/>
          <w:szCs w:val="19"/>
          <w:lang w:eastAsia="pt-BR"/>
        </w:rPr>
        <w:t>complementação-VAAT</w:t>
      </w:r>
      <w:proofErr w:type="gramEnd"/>
      <w:r w:rsidRPr="00CA7D90">
        <w:rPr>
          <w:rFonts w:ascii="Book Antiqua" w:eastAsia="Times New Roman" w:hAnsi="Book Antiqua" w:cs="Arial"/>
          <w:color w:val="000000"/>
          <w:sz w:val="19"/>
          <w:szCs w:val="19"/>
          <w:lang w:eastAsia="pt-BR"/>
        </w:rPr>
        <w:t>: no mínimo, 10,5 (dez inteiros e cinco décimos) pontos percentuais, em cada rede pública de ensino municipal, estadual ou distrital, sempre que o valor anual total por aluno (VAAT), nos termos da alínea a do inciso 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6º desta Lei não alcançar o mínimo definido nacionalmente;</w:t>
      </w:r>
    </w:p>
    <w:p w14:paraId="14C09FA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complementação-VAAR: 2,5 (dois inteiros e cinco décimos) pontos percentuais nas redes públicas que, cumpridas condicionalidades de melhoria de gestão, alcançarem evolução de indicadores a serem definidos, de atendimento e de melhoria da aprendizagem com redução das desigualdades, nos termos do sistema nacional de avaliação da educação básica, conforme disposto no art. 14 desta Lei.</w:t>
      </w:r>
    </w:p>
    <w:p w14:paraId="3CB8A6D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A complementação da União, nas modalidades especificadas, a ser distribuída em determinado exercício financeiro, será calculada considerando-se as receitas totais dos Fundos do mesmo exercício.</w:t>
      </w:r>
    </w:p>
    <w:p w14:paraId="12E5B7FD"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CAPÍTULO III</w:t>
      </w:r>
    </w:p>
    <w:p w14:paraId="11D020A2"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 DISTRIBUIÇÃO DOS RECURSOS</w:t>
      </w:r>
    </w:p>
    <w:p w14:paraId="78809168"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w:t>
      </w:r>
    </w:p>
    <w:p w14:paraId="77574993"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Das Definições</w:t>
      </w:r>
    </w:p>
    <w:p w14:paraId="6AAE83E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6"/>
      <w:bookmarkEnd w:id="5"/>
      <w:r w:rsidRPr="00CA7D90">
        <w:rPr>
          <w:rFonts w:ascii="Book Antiqua" w:eastAsia="Times New Roman" w:hAnsi="Book Antiqua" w:cs="Arial"/>
          <w:color w:val="000000"/>
          <w:sz w:val="19"/>
          <w:szCs w:val="19"/>
          <w:lang w:eastAsia="pt-BR"/>
        </w:rPr>
        <w:t>Art. 6</w:t>
      </w:r>
      <w:proofErr w:type="gramStart"/>
      <w:r w:rsidRPr="00CA7D90">
        <w:rPr>
          <w:rFonts w:ascii="Book Antiqua" w:eastAsia="Times New Roman" w:hAnsi="Book Antiqua" w:cs="Arial"/>
          <w:color w:val="000000"/>
          <w:sz w:val="19"/>
          <w:szCs w:val="19"/>
          <w:lang w:eastAsia="pt-BR"/>
        </w:rPr>
        <w:t>º  Para</w:t>
      </w:r>
      <w:proofErr w:type="gramEnd"/>
      <w:r w:rsidRPr="00CA7D90">
        <w:rPr>
          <w:rFonts w:ascii="Book Antiqua" w:eastAsia="Times New Roman" w:hAnsi="Book Antiqua" w:cs="Arial"/>
          <w:color w:val="000000"/>
          <w:sz w:val="19"/>
          <w:szCs w:val="19"/>
          <w:lang w:eastAsia="pt-BR"/>
        </w:rPr>
        <w:t xml:space="preserve"> os fins do disposto nesta Lei, considera-se, na forma do seu Anexo:</w:t>
      </w:r>
    </w:p>
    <w:p w14:paraId="4407770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valor</w:t>
      </w:r>
      <w:proofErr w:type="gramEnd"/>
      <w:r w:rsidRPr="00CA7D90">
        <w:rPr>
          <w:rFonts w:ascii="Book Antiqua" w:eastAsia="Times New Roman" w:hAnsi="Book Antiqua" w:cs="Arial"/>
          <w:color w:val="000000"/>
          <w:sz w:val="19"/>
          <w:szCs w:val="19"/>
          <w:lang w:eastAsia="pt-BR"/>
        </w:rPr>
        <w:t xml:space="preserve"> anual por aluno (VAAF):</w:t>
      </w:r>
    </w:p>
    <w:p w14:paraId="6D6F462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decorrente da distribuição de recursos que compõem os Fundos, no âmbito de cada Estado e do Distrito Federal: a razão entre os recursos recebidos relativos às receitas definidas no art. 3º desta Lei e o número de alunos matriculados nas respectivas redes de ensino, nos termos do art. 8º desta Lei;</w:t>
      </w:r>
    </w:p>
    <w:p w14:paraId="60E224F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decorrente da distribuição de recursos de que trata a complementação-VAAF: a razão entre os recursos recebidos relativos às receitas definidas no art. 3º e no inciso 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 e o número de alunos matriculados nas respectivas redes de ensino, nos termos do art. 8º desta Lei;</w:t>
      </w:r>
    </w:p>
    <w:p w14:paraId="5EB22FB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valor</w:t>
      </w:r>
      <w:proofErr w:type="gramEnd"/>
      <w:r w:rsidRPr="00CA7D90">
        <w:rPr>
          <w:rFonts w:ascii="Book Antiqua" w:eastAsia="Times New Roman" w:hAnsi="Book Antiqua" w:cs="Arial"/>
          <w:color w:val="000000"/>
          <w:sz w:val="19"/>
          <w:szCs w:val="19"/>
          <w:lang w:eastAsia="pt-BR"/>
        </w:rPr>
        <w:t xml:space="preserve"> anual total por aluno (VAAT):</w:t>
      </w:r>
    </w:p>
    <w:p w14:paraId="74DD5A9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apurado após distribuição da complementação-VAAF e antes da distribuição da complementação-VAAT: a razão entre os recursos recebidos relativos às receitas definidas no art. 3º e no inciso 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 acrescidas das disponibilidades previstas no § 3º do art. 13 desta Lei e o número de alunos matriculados nas respectivas redes de ensino, nos termos do art. 8º desta Lei;</w:t>
      </w:r>
    </w:p>
    <w:p w14:paraId="6AE94E4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decorrente da distribuição de recursos após complementação-VAAT: a razão entre os recursos recebidos relativos às receitas definidas no art. 3º e nos incisos I e 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 acrescidas das disponibilidades previstas no § 3º do art. 13 desta Lei e o número de alunos matriculados nas respectivas redes de ensino, nos termos do art. 8º desta Lei;</w:t>
      </w:r>
    </w:p>
    <w:p w14:paraId="136C407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valor anual por aluno (VAAR) decorrente da complementação-VAAR: a razão entre os recursos recebidos relativos às receitas definidas no inciso III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 e o número de alunos matriculados nas respectivas redes de ensino, nos termos do art. 8º desta Lei.</w:t>
      </w:r>
    </w:p>
    <w:p w14:paraId="3AF23D98"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II</w:t>
      </w:r>
    </w:p>
    <w:p w14:paraId="7A31CFAD"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Das Matrículas e das Ponderações</w:t>
      </w:r>
    </w:p>
    <w:p w14:paraId="63F9096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 w:name="art7"/>
      <w:bookmarkEnd w:id="6"/>
      <w:r w:rsidRPr="00CA7D90">
        <w:rPr>
          <w:rFonts w:ascii="Book Antiqua" w:eastAsia="Times New Roman" w:hAnsi="Book Antiqua" w:cs="Arial"/>
          <w:color w:val="000000"/>
          <w:sz w:val="19"/>
          <w:szCs w:val="19"/>
          <w:lang w:eastAsia="pt-BR"/>
        </w:rPr>
        <w:t xml:space="preserve">Art. 7º  A distribuição de recursos que compõem os Fundos, nos termos do art. 3º desta Lei, no âmbito de cada Estado e do Distrito Federal e da complementação da União, conforme o art. 5º desta Lei, dar-se-á, na forma do Anexo desta Lei, em função do número de alunos matriculados nas </w:t>
      </w:r>
      <w:r w:rsidRPr="00CA7D90">
        <w:rPr>
          <w:rFonts w:ascii="Book Antiqua" w:eastAsia="Times New Roman" w:hAnsi="Book Antiqua" w:cs="Arial"/>
          <w:color w:val="000000"/>
          <w:sz w:val="19"/>
          <w:szCs w:val="19"/>
          <w:lang w:eastAsia="pt-BR"/>
        </w:rPr>
        <w:lastRenderedPageBreak/>
        <w:t>respectivas redes de educação básica pública presencial, observadas as diferenças e as ponderações quanto ao valor anual por aluno (VAAF, VAAT ou VAAR) entre etapas, modalidades, duração da jornada e tipos de estabelecimento de ensino e consideradas as respectivas especificidades e os insumos necessários para a garantia de sua qualidade, bem como o disposto no art. 10 desta Lei.</w:t>
      </w:r>
    </w:p>
    <w:p w14:paraId="63EB4B8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ponderação entre diferentes etapas, modalidades, duração da jornada e tipos de estabelecimento de ensino adotará como referência o fator 1 (um) para os anos iniciais do ensino fundamental urbano.</w:t>
      </w:r>
    </w:p>
    <w:p w14:paraId="54BD44F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O</w:t>
      </w:r>
      <w:proofErr w:type="gramEnd"/>
      <w:r w:rsidRPr="00CA7D90">
        <w:rPr>
          <w:rFonts w:ascii="Book Antiqua" w:eastAsia="Times New Roman" w:hAnsi="Book Antiqua" w:cs="Arial"/>
          <w:color w:val="000000"/>
          <w:sz w:val="19"/>
          <w:szCs w:val="19"/>
          <w:lang w:eastAsia="pt-BR"/>
        </w:rPr>
        <w:t xml:space="preserve"> direito à educação infantil será assegurado às crianças até o término do ano letivo em que completarem 6 (seis) anos de idade.</w:t>
      </w:r>
    </w:p>
    <w:p w14:paraId="7C0BD08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w:t>
      </w:r>
      <w:proofErr w:type="gramStart"/>
      <w:r w:rsidRPr="00CA7D90">
        <w:rPr>
          <w:rFonts w:ascii="Book Antiqua" w:eastAsia="Times New Roman" w:hAnsi="Book Antiqua" w:cs="Arial"/>
          <w:color w:val="000000"/>
          <w:sz w:val="19"/>
          <w:szCs w:val="19"/>
          <w:lang w:eastAsia="pt-BR"/>
        </w:rPr>
        <w:t>º  Admitir</w:t>
      </w:r>
      <w:proofErr w:type="gramEnd"/>
      <w:r w:rsidRPr="00CA7D90">
        <w:rPr>
          <w:rFonts w:ascii="Book Antiqua" w:eastAsia="Times New Roman" w:hAnsi="Book Antiqua" w:cs="Arial"/>
          <w:color w:val="000000"/>
          <w:sz w:val="19"/>
          <w:szCs w:val="19"/>
          <w:lang w:eastAsia="pt-BR"/>
        </w:rPr>
        <w:t>-se-á, para efeito da distribuição dos recursos previstos no </w:t>
      </w:r>
      <w:hyperlink r:id="rId27" w:anchor="art212a" w:history="1">
        <w:r w:rsidRPr="00CA7D90">
          <w:rPr>
            <w:rFonts w:ascii="Book Antiqua" w:eastAsia="Times New Roman" w:hAnsi="Book Antiqua" w:cs="Arial"/>
            <w:color w:val="0000FF"/>
            <w:sz w:val="19"/>
            <w:szCs w:val="19"/>
            <w:u w:val="single"/>
            <w:lang w:eastAsia="pt-BR"/>
          </w:rPr>
          <w:t>caput do art. 212-A da Constituição Federal:</w:t>
        </w:r>
      </w:hyperlink>
    </w:p>
    <w:p w14:paraId="6C4AF31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em</w:t>
      </w:r>
      <w:proofErr w:type="gramEnd"/>
      <w:r w:rsidRPr="00CA7D90">
        <w:rPr>
          <w:rFonts w:ascii="Book Antiqua" w:eastAsia="Times New Roman" w:hAnsi="Book Antiqua" w:cs="Arial"/>
          <w:color w:val="000000"/>
          <w:sz w:val="19"/>
          <w:szCs w:val="19"/>
          <w:lang w:eastAsia="pt-BR"/>
        </w:rPr>
        <w:t xml:space="preserve"> relação às instituições comunitárias, confessionais ou filantrópicas sem fins lucrativos e conveniadas com o poder público, o cômputo das matrículas:</w:t>
      </w:r>
    </w:p>
    <w:p w14:paraId="125C16D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na educação infantil oferecida em creches para crianças de até 3 (três) anos;</w:t>
      </w:r>
    </w:p>
    <w:p w14:paraId="71E40D9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na educação do campo oferecida em instituições reconhecidas como centros familiares de formação por alternância, observado o disposto em regulamento;</w:t>
      </w:r>
    </w:p>
    <w:p w14:paraId="54EA468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  nas pré-escolas, até a universalização desta etapa de ensino, que atendam às crianças de 4 (quatro) e 5 (cinco) anos, observadas as condições previstas nos incisos I, II, III, IV e V do § 4º deste artigo, efetivadas, conforme o censo escolar mais atualizado;</w:t>
      </w:r>
    </w:p>
    <w:p w14:paraId="3A9F850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  na educação especial, oferecida, nos termos do </w:t>
      </w:r>
      <w:hyperlink r:id="rId28" w:anchor="art58%C2%A73." w:history="1">
        <w:r w:rsidRPr="00CA7D90">
          <w:rPr>
            <w:rFonts w:ascii="Book Antiqua" w:eastAsia="Times New Roman" w:hAnsi="Book Antiqua" w:cs="Arial"/>
            <w:color w:val="0000FF"/>
            <w:sz w:val="19"/>
            <w:szCs w:val="19"/>
            <w:u w:val="single"/>
            <w:lang w:eastAsia="pt-BR"/>
          </w:rPr>
          <w:t>§ 3º do art. 58 da Lei nº 9.394, de 20 de dezembro de 1996</w:t>
        </w:r>
      </w:hyperlink>
      <w:r w:rsidRPr="00CA7D90">
        <w:rPr>
          <w:rFonts w:ascii="Book Antiqua" w:eastAsia="Times New Roman" w:hAnsi="Book Antiqua" w:cs="Arial"/>
          <w:color w:val="000000"/>
          <w:sz w:val="19"/>
          <w:szCs w:val="19"/>
          <w:lang w:eastAsia="pt-BR"/>
        </w:rPr>
        <w:t>, pelas instituições com atuação exclusiva nessa modalidade para atendimento educacional especializado no contraturno para estudantes matriculados na rede pública de educação básica e inclusive para atendimento integral a estudantes com deficiência constatada em avaliação biopsicossocial, periodicamente realizada por equipe multiprofissional e interdisciplinar, nos termos da </w:t>
      </w:r>
      <w:hyperlink r:id="rId29" w:history="1">
        <w:r w:rsidRPr="00CA7D90">
          <w:rPr>
            <w:rFonts w:ascii="Book Antiqua" w:eastAsia="Times New Roman" w:hAnsi="Book Antiqua" w:cs="Arial"/>
            <w:color w:val="0000FF"/>
            <w:sz w:val="19"/>
            <w:szCs w:val="19"/>
            <w:u w:val="single"/>
            <w:lang w:eastAsia="pt-BR"/>
          </w:rPr>
          <w:t>Lei nº 13.146, de 6 de julho de 2015</w:t>
        </w:r>
      </w:hyperlink>
      <w:r w:rsidRPr="00CA7D90">
        <w:rPr>
          <w:rFonts w:ascii="Book Antiqua" w:eastAsia="Times New Roman" w:hAnsi="Book Antiqua" w:cs="Arial"/>
          <w:color w:val="000000"/>
          <w:sz w:val="19"/>
          <w:szCs w:val="19"/>
          <w:lang w:eastAsia="pt-BR"/>
        </w:rPr>
        <w:t>, com vistas, sempre que possível, à inclusão do estudante na rede regular de ensino e à garantia do direito à educação e à aprendizagem ao longo da vida;</w:t>
      </w:r>
    </w:p>
    <w:p w14:paraId="14BF1FE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em relação a instituições públicas de ensino, autarquias e fundações públicas da administração indireta, conveniados ou em parceria com a administração estadual direta, o cômputo das matrículas referentes à educação profissional técnica de nível médio articulada, prevista no </w:t>
      </w:r>
      <w:hyperlink r:id="rId30" w:anchor="art36c" w:history="1">
        <w:r w:rsidRPr="00CA7D90">
          <w:rPr>
            <w:rFonts w:ascii="Book Antiqua" w:eastAsia="Times New Roman" w:hAnsi="Book Antiqua" w:cs="Arial"/>
            <w:color w:val="0000FF"/>
            <w:sz w:val="19"/>
            <w:szCs w:val="19"/>
            <w:u w:val="single"/>
            <w:lang w:eastAsia="pt-BR"/>
          </w:rPr>
          <w:t>art. 36-C da Lei nº 9.394, de 20 de dezembro de 1996,</w:t>
        </w:r>
      </w:hyperlink>
      <w:r w:rsidRPr="00CA7D90">
        <w:rPr>
          <w:rFonts w:ascii="Book Antiqua" w:eastAsia="Times New Roman" w:hAnsi="Book Antiqua" w:cs="Arial"/>
          <w:color w:val="000000"/>
          <w:sz w:val="19"/>
          <w:szCs w:val="19"/>
          <w:lang w:eastAsia="pt-BR"/>
        </w:rPr>
        <w:t> e das matrículas relativas ao itinerário de formação técnica e profissional, previsto no </w:t>
      </w:r>
      <w:hyperlink r:id="rId31" w:anchor="art36v." w:history="1">
        <w:r w:rsidRPr="00CA7D90">
          <w:rPr>
            <w:rFonts w:ascii="Book Antiqua" w:eastAsia="Times New Roman" w:hAnsi="Book Antiqua" w:cs="Arial"/>
            <w:color w:val="0000FF"/>
            <w:sz w:val="19"/>
            <w:szCs w:val="19"/>
            <w:u w:val="single"/>
            <w:lang w:eastAsia="pt-BR"/>
          </w:rPr>
          <w:t>inciso V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36 da referida Lei.</w:t>
        </w:r>
      </w:hyperlink>
    </w:p>
    <w:p w14:paraId="0338C4C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w:t>
      </w:r>
      <w:proofErr w:type="gramStart"/>
      <w:r w:rsidRPr="00CA7D90">
        <w:rPr>
          <w:rFonts w:ascii="Book Antiqua" w:eastAsia="Times New Roman" w:hAnsi="Book Antiqua" w:cs="Arial"/>
          <w:color w:val="000000"/>
          <w:sz w:val="19"/>
          <w:szCs w:val="19"/>
          <w:lang w:eastAsia="pt-BR"/>
        </w:rPr>
        <w:t>º  As</w:t>
      </w:r>
      <w:proofErr w:type="gramEnd"/>
      <w:r w:rsidRPr="00CA7D90">
        <w:rPr>
          <w:rFonts w:ascii="Book Antiqua" w:eastAsia="Times New Roman" w:hAnsi="Book Antiqua" w:cs="Arial"/>
          <w:color w:val="000000"/>
          <w:sz w:val="19"/>
          <w:szCs w:val="19"/>
          <w:lang w:eastAsia="pt-BR"/>
        </w:rPr>
        <w:t xml:space="preserve"> instituições a que se refere o inciso I do § 3º deste artigo deverão obrigatória e cumulativamente:</w:t>
      </w:r>
    </w:p>
    <w:p w14:paraId="33E0EB0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oferecer</w:t>
      </w:r>
      <w:proofErr w:type="gramEnd"/>
      <w:r w:rsidRPr="00CA7D90">
        <w:rPr>
          <w:rFonts w:ascii="Book Antiqua" w:eastAsia="Times New Roman" w:hAnsi="Book Antiqua" w:cs="Arial"/>
          <w:color w:val="000000"/>
          <w:sz w:val="19"/>
          <w:szCs w:val="19"/>
          <w:lang w:eastAsia="pt-BR"/>
        </w:rPr>
        <w:t xml:space="preserve"> igualdade de condições para o acesso e a permanência na escola e o atendimento educacional gratuito a todos os seus alunos;</w:t>
      </w:r>
    </w:p>
    <w:p w14:paraId="56A5D10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comprovar</w:t>
      </w:r>
      <w:proofErr w:type="gramEnd"/>
      <w:r w:rsidRPr="00CA7D90">
        <w:rPr>
          <w:rFonts w:ascii="Book Antiqua" w:eastAsia="Times New Roman" w:hAnsi="Book Antiqua" w:cs="Arial"/>
          <w:color w:val="000000"/>
          <w:sz w:val="19"/>
          <w:szCs w:val="19"/>
          <w:lang w:eastAsia="pt-BR"/>
        </w:rPr>
        <w:t xml:space="preserve"> finalidade não lucrativa e aplicar seus excedentes financeiros em educação na etapa ou na modalidade previstas no § 3º deste artigo;</w:t>
      </w:r>
    </w:p>
    <w:p w14:paraId="3251B83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assegurar a destinação de seu patrimônio a outra escola comunitária, filantrópica ou confessional com atuação na etapa ou na modalidade previstas no § 3º deste artigo ou ao poder público no caso do encerramento de suas atividades;</w:t>
      </w:r>
    </w:p>
    <w:p w14:paraId="0414DD5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atender</w:t>
      </w:r>
      <w:proofErr w:type="gramEnd"/>
      <w:r w:rsidRPr="00CA7D90">
        <w:rPr>
          <w:rFonts w:ascii="Book Antiqua" w:eastAsia="Times New Roman" w:hAnsi="Book Antiqua" w:cs="Arial"/>
          <w:color w:val="000000"/>
          <w:sz w:val="19"/>
          <w:szCs w:val="19"/>
          <w:lang w:eastAsia="pt-BR"/>
        </w:rPr>
        <w:t xml:space="preserve"> a padrões mínimos de qualidade definidos pelo órgão normativo do sistema de ensino, inclusive, obrigatoriamente, ter aprovados seus projetos pedagógicos;</w:t>
      </w:r>
    </w:p>
    <w:p w14:paraId="2F7B1CE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 - </w:t>
      </w:r>
      <w:proofErr w:type="gramStart"/>
      <w:r w:rsidRPr="00CA7D90">
        <w:rPr>
          <w:rFonts w:ascii="Book Antiqua" w:eastAsia="Times New Roman" w:hAnsi="Book Antiqua" w:cs="Arial"/>
          <w:color w:val="000000"/>
          <w:sz w:val="19"/>
          <w:szCs w:val="19"/>
          <w:lang w:eastAsia="pt-BR"/>
        </w:rPr>
        <w:t>ter</w:t>
      </w:r>
      <w:proofErr w:type="gramEnd"/>
      <w:r w:rsidRPr="00CA7D90">
        <w:rPr>
          <w:rFonts w:ascii="Book Antiqua" w:eastAsia="Times New Roman" w:hAnsi="Book Antiqua" w:cs="Arial"/>
          <w:color w:val="000000"/>
          <w:sz w:val="19"/>
          <w:szCs w:val="19"/>
          <w:lang w:eastAsia="pt-BR"/>
        </w:rPr>
        <w:t xml:space="preserve"> Certificação de Entidade Beneficente de Assistência Social, na forma de regulamento.</w:t>
      </w:r>
    </w:p>
    <w:p w14:paraId="2110B7C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 5º  Os recursos destinados às instituições de que trata o § 3º deste artigo somente poderão ser destinados às categorias de despesa previstas no </w:t>
      </w:r>
      <w:hyperlink r:id="rId32" w:anchor="art70" w:history="1">
        <w:r w:rsidRPr="00CA7D90">
          <w:rPr>
            <w:rFonts w:ascii="Book Antiqua" w:eastAsia="Times New Roman" w:hAnsi="Book Antiqua" w:cs="Arial"/>
            <w:color w:val="0000FF"/>
            <w:sz w:val="19"/>
            <w:szCs w:val="19"/>
            <w:u w:val="single"/>
            <w:lang w:eastAsia="pt-BR"/>
          </w:rPr>
          <w:t>art. 70 da Lei nº 9.394, de 20 de dezembro de 1996.</w:t>
        </w:r>
      </w:hyperlink>
    </w:p>
    <w:p w14:paraId="1966989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6</w:t>
      </w:r>
      <w:proofErr w:type="gramStart"/>
      <w:r w:rsidRPr="00CA7D90">
        <w:rPr>
          <w:rFonts w:ascii="Book Antiqua" w:eastAsia="Times New Roman" w:hAnsi="Book Antiqua" w:cs="Arial"/>
          <w:color w:val="000000"/>
          <w:sz w:val="19"/>
          <w:szCs w:val="19"/>
          <w:lang w:eastAsia="pt-BR"/>
        </w:rPr>
        <w:t>º  As</w:t>
      </w:r>
      <w:proofErr w:type="gramEnd"/>
      <w:r w:rsidRPr="00CA7D90">
        <w:rPr>
          <w:rFonts w:ascii="Book Antiqua" w:eastAsia="Times New Roman" w:hAnsi="Book Antiqua" w:cs="Arial"/>
          <w:color w:val="000000"/>
          <w:sz w:val="19"/>
          <w:szCs w:val="19"/>
          <w:lang w:eastAsia="pt-BR"/>
        </w:rPr>
        <w:t xml:space="preserve"> informações relativas aos convênios firmados nos termos do § 3º deste artigo, com a especificação do número de alunos considerados e valores repassados, incluídos os correspondentes a eventuais profissionais e a bens materiais cedidos, serão declaradas anualmente ao Ministério da Educação, pelos Estados, pelo Distrito Federal e pelos Municípios, no âmbito do sistema de informações sobre orçamentos públicos em educação, na forma de regulamento.</w:t>
      </w:r>
    </w:p>
    <w:p w14:paraId="0FF9CB0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 w:name="art8"/>
      <w:bookmarkEnd w:id="7"/>
      <w:r w:rsidRPr="00CA7D90">
        <w:rPr>
          <w:rFonts w:ascii="Book Antiqua" w:eastAsia="Times New Roman" w:hAnsi="Book Antiqua" w:cs="Arial"/>
          <w:color w:val="000000"/>
          <w:sz w:val="19"/>
          <w:szCs w:val="19"/>
          <w:lang w:eastAsia="pt-BR"/>
        </w:rPr>
        <w:t>Art. 8</w:t>
      </w:r>
      <w:proofErr w:type="gramStart"/>
      <w:r w:rsidRPr="00CA7D90">
        <w:rPr>
          <w:rFonts w:ascii="Book Antiqua" w:eastAsia="Times New Roman" w:hAnsi="Book Antiqua" w:cs="Arial"/>
          <w:color w:val="000000"/>
          <w:sz w:val="19"/>
          <w:szCs w:val="19"/>
          <w:lang w:eastAsia="pt-BR"/>
        </w:rPr>
        <w:t>º  Para</w:t>
      </w:r>
      <w:proofErr w:type="gramEnd"/>
      <w:r w:rsidRPr="00CA7D90">
        <w:rPr>
          <w:rFonts w:ascii="Book Antiqua" w:eastAsia="Times New Roman" w:hAnsi="Book Antiqua" w:cs="Arial"/>
          <w:color w:val="000000"/>
          <w:sz w:val="19"/>
          <w:szCs w:val="19"/>
          <w:lang w:eastAsia="pt-BR"/>
        </w:rPr>
        <w:t xml:space="preserve"> os fins da distribuição dos recursos de que trata esta Lei, serão consideradas exclusivamente as matrículas presenciais efetivas, conforme os dados apurados no censo escolar mais atualizado, realizado anualmente pelo Instituto Nacional de Estudos e Pesquisas Educacionais Anísio Teixeira (Inep), observadas as diferenças e as ponderações mencionadas nos </w:t>
      </w:r>
      <w:proofErr w:type="spellStart"/>
      <w:r w:rsidRPr="00CA7D90">
        <w:rPr>
          <w:rFonts w:ascii="Book Antiqua" w:eastAsia="Times New Roman" w:hAnsi="Book Antiqua" w:cs="Arial"/>
          <w:color w:val="000000"/>
          <w:sz w:val="19"/>
          <w:szCs w:val="19"/>
          <w:lang w:eastAsia="pt-BR"/>
        </w:rPr>
        <w:t>arts</w:t>
      </w:r>
      <w:proofErr w:type="spellEnd"/>
      <w:r w:rsidRPr="00CA7D90">
        <w:rPr>
          <w:rFonts w:ascii="Book Antiqua" w:eastAsia="Times New Roman" w:hAnsi="Book Antiqua" w:cs="Arial"/>
          <w:color w:val="000000"/>
          <w:sz w:val="19"/>
          <w:szCs w:val="19"/>
          <w:lang w:eastAsia="pt-BR"/>
        </w:rPr>
        <w:t>. 7º e 10 desta Lei.</w:t>
      </w:r>
    </w:p>
    <w:p w14:paraId="7CEDA48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1º  Os recursos serão distribuídos ao Distrito Federal e aos Estados e seus Municípios, considerando-se exclusivamente as matrículas nos respectivos âmbitos de atuação prioritária, conforme os </w:t>
      </w:r>
      <w:hyperlink r:id="rId33" w:anchor="art211%C2%A72" w:history="1">
        <w:r w:rsidRPr="00CA7D90">
          <w:rPr>
            <w:rFonts w:ascii="Book Antiqua" w:eastAsia="Times New Roman" w:hAnsi="Book Antiqua" w:cs="Arial"/>
            <w:color w:val="0000FF"/>
            <w:sz w:val="19"/>
            <w:szCs w:val="19"/>
            <w:u w:val="single"/>
            <w:lang w:eastAsia="pt-BR"/>
          </w:rPr>
          <w:t>§§ 2º e 3º do art. 211 da Constituição Federal</w:t>
        </w:r>
      </w:hyperlink>
      <w:r w:rsidRPr="00CA7D90">
        <w:rPr>
          <w:rFonts w:ascii="Book Antiqua" w:eastAsia="Times New Roman" w:hAnsi="Book Antiqua" w:cs="Arial"/>
          <w:color w:val="000000"/>
          <w:sz w:val="19"/>
          <w:szCs w:val="19"/>
          <w:lang w:eastAsia="pt-BR"/>
        </w:rPr>
        <w:t>, observado o disposto no § 1º do art. 25 desta Lei.</w:t>
      </w:r>
    </w:p>
    <w:p w14:paraId="43CDAD9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Serão</w:t>
      </w:r>
      <w:proofErr w:type="gramEnd"/>
      <w:r w:rsidRPr="00CA7D90">
        <w:rPr>
          <w:rFonts w:ascii="Book Antiqua" w:eastAsia="Times New Roman" w:hAnsi="Book Antiqua" w:cs="Arial"/>
          <w:color w:val="000000"/>
          <w:sz w:val="19"/>
          <w:szCs w:val="19"/>
          <w:lang w:eastAsia="pt-BR"/>
        </w:rPr>
        <w:t xml:space="preserve"> consideradas, para a educação especial, as matrículas na rede regular de ensino, em classes comuns ou em classes especiais de escolas regulares, e em escolas especiais ou especializadas, observado o disposto na alínea d do inciso I do § 3º do art. 7º desta Lei.</w:t>
      </w:r>
    </w:p>
    <w:p w14:paraId="4489CFC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w:t>
      </w:r>
      <w:proofErr w:type="gramStart"/>
      <w:r w:rsidRPr="00CA7D90">
        <w:rPr>
          <w:rFonts w:ascii="Book Antiqua" w:eastAsia="Times New Roman" w:hAnsi="Book Antiqua" w:cs="Arial"/>
          <w:color w:val="000000"/>
          <w:sz w:val="19"/>
          <w:szCs w:val="19"/>
          <w:lang w:eastAsia="pt-BR"/>
        </w:rPr>
        <w:t>º  Para</w:t>
      </w:r>
      <w:proofErr w:type="gramEnd"/>
      <w:r w:rsidRPr="00CA7D90">
        <w:rPr>
          <w:rFonts w:ascii="Book Antiqua" w:eastAsia="Times New Roman" w:hAnsi="Book Antiqua" w:cs="Arial"/>
          <w:color w:val="000000"/>
          <w:sz w:val="19"/>
          <w:szCs w:val="19"/>
          <w:lang w:eastAsia="pt-BR"/>
        </w:rPr>
        <w:t xml:space="preserve"> efeito da distribuição dos recursos dos Fundos, será admitida a dupla matrícula dos estudantes:</w:t>
      </w:r>
    </w:p>
    <w:p w14:paraId="75F4CF2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da</w:t>
      </w:r>
      <w:proofErr w:type="gramEnd"/>
      <w:r w:rsidRPr="00CA7D90">
        <w:rPr>
          <w:rFonts w:ascii="Book Antiqua" w:eastAsia="Times New Roman" w:hAnsi="Book Antiqua" w:cs="Arial"/>
          <w:color w:val="000000"/>
          <w:sz w:val="19"/>
          <w:szCs w:val="19"/>
          <w:lang w:eastAsia="pt-BR"/>
        </w:rPr>
        <w:t xml:space="preserve"> educação regular da rede pública que recebem atendimento educacional especializado;</w:t>
      </w:r>
    </w:p>
    <w:p w14:paraId="4BBCA89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da educação profissional técnica de nível médio articulada, prevista no </w:t>
      </w:r>
      <w:hyperlink r:id="rId34" w:anchor="art36c" w:history="1">
        <w:r w:rsidRPr="00CA7D90">
          <w:rPr>
            <w:rFonts w:ascii="Book Antiqua" w:eastAsia="Times New Roman" w:hAnsi="Book Antiqua" w:cs="Arial"/>
            <w:color w:val="0000FF"/>
            <w:sz w:val="19"/>
            <w:szCs w:val="19"/>
            <w:u w:val="single"/>
            <w:lang w:eastAsia="pt-BR"/>
          </w:rPr>
          <w:t>art. 36-C da Lei nº 9.394, de 20 de dezembro de 1996</w:t>
        </w:r>
      </w:hyperlink>
      <w:r w:rsidRPr="00CA7D90">
        <w:rPr>
          <w:rFonts w:ascii="Book Antiqua" w:eastAsia="Times New Roman" w:hAnsi="Book Antiqua" w:cs="Arial"/>
          <w:color w:val="000000"/>
          <w:sz w:val="19"/>
          <w:szCs w:val="19"/>
          <w:lang w:eastAsia="pt-BR"/>
        </w:rPr>
        <w:t>, e do itinerário de formação técnica e profissional do ensino médio, previsto no inciso V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36 da referida Lei.</w:t>
      </w:r>
    </w:p>
    <w:p w14:paraId="1F9BBDE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w:t>
      </w:r>
      <w:proofErr w:type="gramStart"/>
      <w:r w:rsidRPr="00CA7D90">
        <w:rPr>
          <w:rFonts w:ascii="Book Antiqua" w:eastAsia="Times New Roman" w:hAnsi="Book Antiqua" w:cs="Arial"/>
          <w:color w:val="000000"/>
          <w:sz w:val="19"/>
          <w:szCs w:val="19"/>
          <w:lang w:eastAsia="pt-BR"/>
        </w:rPr>
        <w:t>º  Os</w:t>
      </w:r>
      <w:proofErr w:type="gramEnd"/>
      <w:r w:rsidRPr="00CA7D90">
        <w:rPr>
          <w:rFonts w:ascii="Book Antiqua" w:eastAsia="Times New Roman" w:hAnsi="Book Antiqua" w:cs="Arial"/>
          <w:color w:val="000000"/>
          <w:sz w:val="19"/>
          <w:szCs w:val="19"/>
          <w:lang w:eastAsia="pt-BR"/>
        </w:rPr>
        <w:t xml:space="preserve"> profissionais do magistério da educação básica da rede pública de ensino cedidos para as instituições a que se refere o § 3º do art. 7º desta Lei serão considerados como em efetivo exercício na educação básica pública para fins do disposto no art. 26 desta Lei.</w:t>
      </w:r>
    </w:p>
    <w:p w14:paraId="34D24BF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5</w:t>
      </w:r>
      <w:proofErr w:type="gramStart"/>
      <w:r w:rsidRPr="00CA7D90">
        <w:rPr>
          <w:rFonts w:ascii="Book Antiqua" w:eastAsia="Times New Roman" w:hAnsi="Book Antiqua" w:cs="Arial"/>
          <w:color w:val="000000"/>
          <w:sz w:val="19"/>
          <w:szCs w:val="19"/>
          <w:lang w:eastAsia="pt-BR"/>
        </w:rPr>
        <w:t>º  Os</w:t>
      </w:r>
      <w:proofErr w:type="gramEnd"/>
      <w:r w:rsidRPr="00CA7D90">
        <w:rPr>
          <w:rFonts w:ascii="Book Antiqua" w:eastAsia="Times New Roman" w:hAnsi="Book Antiqua" w:cs="Arial"/>
          <w:color w:val="000000"/>
          <w:sz w:val="19"/>
          <w:szCs w:val="19"/>
          <w:lang w:eastAsia="pt-BR"/>
        </w:rPr>
        <w:t xml:space="preserve"> Estados, o Distrito Federal e os Municípios poderão, no prazo de 30 (trinta) dias, contado da publicação dos dados do censo escolar no Diário Oficial da União, apresentar recursos para retificação dos dados publicados.</w:t>
      </w:r>
    </w:p>
    <w:p w14:paraId="02B85FC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6º  Para a educação profissional técnica de nível médio articulada, na forma concomitante, prevista no inciso II do caput do </w:t>
      </w:r>
      <w:hyperlink r:id="rId35" w:anchor="art36c" w:history="1">
        <w:r w:rsidRPr="00CA7D90">
          <w:rPr>
            <w:rFonts w:ascii="Book Antiqua" w:eastAsia="Times New Roman" w:hAnsi="Book Antiqua" w:cs="Arial"/>
            <w:color w:val="0000FF"/>
            <w:sz w:val="19"/>
            <w:szCs w:val="19"/>
            <w:u w:val="single"/>
            <w:lang w:eastAsia="pt-BR"/>
          </w:rPr>
          <w:t>art. 36-C da Lei nº 9.394, de 20 de dezembro de 1996</w:t>
        </w:r>
      </w:hyperlink>
      <w:r w:rsidRPr="00CA7D90">
        <w:rPr>
          <w:rFonts w:ascii="Book Antiqua" w:eastAsia="Times New Roman" w:hAnsi="Book Antiqua" w:cs="Arial"/>
          <w:color w:val="000000"/>
          <w:sz w:val="19"/>
          <w:szCs w:val="19"/>
          <w:lang w:eastAsia="pt-BR"/>
        </w:rPr>
        <w:t>, e para o itinerário de formação técnica e profissional do ensino médio, previsto no </w:t>
      </w:r>
      <w:hyperlink r:id="rId36" w:anchor="art36v" w:history="1">
        <w:r w:rsidRPr="00CA7D90">
          <w:rPr>
            <w:rFonts w:ascii="Book Antiqua" w:eastAsia="Times New Roman" w:hAnsi="Book Antiqua" w:cs="Arial"/>
            <w:color w:val="0000FF"/>
            <w:sz w:val="19"/>
            <w:szCs w:val="19"/>
            <w:u w:val="single"/>
            <w:lang w:eastAsia="pt-BR"/>
          </w:rPr>
          <w:t>inciso V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36 da referida Lei</w:t>
        </w:r>
      </w:hyperlink>
      <w:r w:rsidRPr="00CA7D90">
        <w:rPr>
          <w:rFonts w:ascii="Book Antiqua" w:eastAsia="Times New Roman" w:hAnsi="Book Antiqua" w:cs="Arial"/>
          <w:color w:val="000000"/>
          <w:sz w:val="19"/>
          <w:szCs w:val="19"/>
          <w:lang w:eastAsia="pt-BR"/>
        </w:rPr>
        <w:t>, desenvolvidos em convênio ou em parceria com as instituições relacionadas no inciso II do § 3º do art. 7º desta Lei, o estudante deverá estar matriculado no ensino médio presencial em instituição da rede pública estadual e na instituição conveniada ou celebrante de parceria, e as ponderações previstas no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7º desta Lei serão aplicadas às duas matrículas.</w:t>
      </w:r>
    </w:p>
    <w:p w14:paraId="763E249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9"/>
      <w:bookmarkEnd w:id="8"/>
      <w:r w:rsidRPr="00CA7D90">
        <w:rPr>
          <w:rFonts w:ascii="Book Antiqua" w:eastAsia="Times New Roman" w:hAnsi="Book Antiqua" w:cs="Arial"/>
          <w:color w:val="000000"/>
          <w:sz w:val="19"/>
          <w:szCs w:val="19"/>
          <w:lang w:eastAsia="pt-BR"/>
        </w:rPr>
        <w:t>Art. 9</w:t>
      </w:r>
      <w:proofErr w:type="gramStart"/>
      <w:r w:rsidRPr="00CA7D90">
        <w:rPr>
          <w:rFonts w:ascii="Book Antiqua" w:eastAsia="Times New Roman" w:hAnsi="Book Antiqua" w:cs="Arial"/>
          <w:color w:val="000000"/>
          <w:sz w:val="19"/>
          <w:szCs w:val="19"/>
          <w:lang w:eastAsia="pt-BR"/>
        </w:rPr>
        <w:t>º  As</w:t>
      </w:r>
      <w:proofErr w:type="gramEnd"/>
      <w:r w:rsidRPr="00CA7D90">
        <w:rPr>
          <w:rFonts w:ascii="Book Antiqua" w:eastAsia="Times New Roman" w:hAnsi="Book Antiqua" w:cs="Arial"/>
          <w:color w:val="000000"/>
          <w:sz w:val="19"/>
          <w:szCs w:val="19"/>
          <w:lang w:eastAsia="pt-BR"/>
        </w:rPr>
        <w:t xml:space="preserve"> diferenças e as ponderações quanto ao valor anual por aluno entre etapas, modalidades, duração da jornada e tipos de estabelecimento de ensino, bem como as relativas ao art. 10 desta Lei, utilizadas na complementação-VAAR e na complementação-VAAT, nos termos do Anexo desta Lei, poderão ter valores distintos daquelas aplicadas na distribuição intraestadual e na complementação-VAAF.</w:t>
      </w:r>
    </w:p>
    <w:p w14:paraId="490F690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As diferenças e as ponderações entre etapas, modalidades, duração da jornada e tipos de estabelecimento de ensino, nos termos do art. 7º desta Lei, aplicáveis à distribuição de recursos da complementação-VAAT, deverão priorizar a educação infantil.</w:t>
      </w:r>
    </w:p>
    <w:p w14:paraId="6F3D727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 w:name="art10"/>
      <w:bookmarkEnd w:id="9"/>
      <w:r w:rsidRPr="00CA7D90">
        <w:rPr>
          <w:rFonts w:ascii="Book Antiqua" w:eastAsia="Times New Roman" w:hAnsi="Book Antiqua" w:cs="Arial"/>
          <w:color w:val="000000"/>
          <w:sz w:val="19"/>
          <w:szCs w:val="19"/>
          <w:lang w:eastAsia="pt-BR"/>
        </w:rPr>
        <w:lastRenderedPageBreak/>
        <w:t>Art. 10.  Além do disposto no art. 7º desta Lei, a distribuição de recursos dar-se-á, na forma do Anexo desta Lei, em função do número de alunos matriculados nas respectivas redes de educação básica pública presencial, observadas as diferenças e as ponderações quanto ao valor anual por aluno (VAAF e VAAT) relativas:</w:t>
      </w:r>
    </w:p>
    <w:p w14:paraId="235DCE5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ao</w:t>
      </w:r>
      <w:proofErr w:type="gramEnd"/>
      <w:r w:rsidRPr="00CA7D90">
        <w:rPr>
          <w:rFonts w:ascii="Book Antiqua" w:eastAsia="Times New Roman" w:hAnsi="Book Antiqua" w:cs="Arial"/>
          <w:color w:val="000000"/>
          <w:sz w:val="19"/>
          <w:szCs w:val="19"/>
          <w:lang w:eastAsia="pt-BR"/>
        </w:rPr>
        <w:t xml:space="preserve"> nível socioeconômico dos educandos;</w:t>
      </w:r>
    </w:p>
    <w:p w14:paraId="60C1008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aos</w:t>
      </w:r>
      <w:proofErr w:type="gramEnd"/>
      <w:r w:rsidRPr="00CA7D90">
        <w:rPr>
          <w:rFonts w:ascii="Book Antiqua" w:eastAsia="Times New Roman" w:hAnsi="Book Antiqua" w:cs="Arial"/>
          <w:color w:val="000000"/>
          <w:sz w:val="19"/>
          <w:szCs w:val="19"/>
          <w:lang w:eastAsia="pt-BR"/>
        </w:rPr>
        <w:t xml:space="preserve"> indicadores de disponibilidade de recursos vinculados à educação de cada ente federado;</w:t>
      </w:r>
    </w:p>
    <w:p w14:paraId="673DDB4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aos indicadores de utilização do potencial de arrecadação tributária de cada ente federado.</w:t>
      </w:r>
    </w:p>
    <w:p w14:paraId="4B11773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Os</w:t>
      </w:r>
      <w:proofErr w:type="gramEnd"/>
      <w:r w:rsidRPr="00CA7D90">
        <w:rPr>
          <w:rFonts w:ascii="Book Antiqua" w:eastAsia="Times New Roman" w:hAnsi="Book Antiqua" w:cs="Arial"/>
          <w:color w:val="000000"/>
          <w:sz w:val="19"/>
          <w:szCs w:val="19"/>
          <w:lang w:eastAsia="pt-BR"/>
        </w:rPr>
        <w:t xml:space="preserve"> indicadores de que tratam os incisos I, II e III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serão calculados:</w:t>
      </w:r>
    </w:p>
    <w:p w14:paraId="7817B66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em</w:t>
      </w:r>
      <w:proofErr w:type="gramEnd"/>
      <w:r w:rsidRPr="00CA7D90">
        <w:rPr>
          <w:rFonts w:ascii="Book Antiqua" w:eastAsia="Times New Roman" w:hAnsi="Book Antiqua" w:cs="Arial"/>
          <w:color w:val="000000"/>
          <w:sz w:val="19"/>
          <w:szCs w:val="19"/>
          <w:lang w:eastAsia="pt-BR"/>
        </w:rPr>
        <w:t xml:space="preserve"> relação ao nível socioeconômico dos educandos, conforme dados apurados e atualizados pelo Inep, observado o disposto no inciso III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18 desta Lei;</w:t>
      </w:r>
    </w:p>
    <w:p w14:paraId="40BD481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em</w:t>
      </w:r>
      <w:proofErr w:type="gramEnd"/>
      <w:r w:rsidRPr="00CA7D90">
        <w:rPr>
          <w:rFonts w:ascii="Book Antiqua" w:eastAsia="Times New Roman" w:hAnsi="Book Antiqua" w:cs="Arial"/>
          <w:color w:val="000000"/>
          <w:sz w:val="19"/>
          <w:szCs w:val="19"/>
          <w:lang w:eastAsia="pt-BR"/>
        </w:rPr>
        <w:t xml:space="preserve"> relação à disponibilidade de recursos, com base no valor anual total por aluno (VAAT), apurado nos termos do art. 13 e do inciso 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15 desta Lei;</w:t>
      </w:r>
    </w:p>
    <w:p w14:paraId="3883568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em relação à utilização do potencial de arrecadação tributária, com base nas características sociodemográficas e econômicas, entre outras.</w:t>
      </w:r>
    </w:p>
    <w:p w14:paraId="219B270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O</w:t>
      </w:r>
      <w:proofErr w:type="gramEnd"/>
      <w:r w:rsidRPr="00CA7D90">
        <w:rPr>
          <w:rFonts w:ascii="Book Antiqua" w:eastAsia="Times New Roman" w:hAnsi="Book Antiqua" w:cs="Arial"/>
          <w:color w:val="000000"/>
          <w:sz w:val="19"/>
          <w:szCs w:val="19"/>
          <w:lang w:eastAsia="pt-BR"/>
        </w:rPr>
        <w:t xml:space="preserve"> indicador de utilização do potencial de arrecadação tributária terá como finalidade incentivar que entes federados se esforcem para arrecadar adequadamente os tributos de sua competência.</w:t>
      </w:r>
    </w:p>
    <w:p w14:paraId="5835E56E"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III</w:t>
      </w:r>
    </w:p>
    <w:p w14:paraId="26AF8048"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 Distribuição Intraestadual</w:t>
      </w:r>
    </w:p>
    <w:p w14:paraId="35D9236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 w:name="art11"/>
      <w:bookmarkEnd w:id="10"/>
      <w:r w:rsidRPr="00CA7D90">
        <w:rPr>
          <w:rFonts w:ascii="Book Antiqua" w:eastAsia="Times New Roman" w:hAnsi="Book Antiqua" w:cs="Arial"/>
          <w:color w:val="000000"/>
          <w:sz w:val="19"/>
          <w:szCs w:val="19"/>
          <w:lang w:eastAsia="pt-BR"/>
        </w:rPr>
        <w:t>Art. 11.  A distribuição de recursos que compõem os Fundos, nos termos do art. 3º desta Lei, no âmbito de cada Estado e do Distrito Federal, dar-se-á, na forma do Anexo desta Lei, entre o governo estadual e os seus Municípios, na proporção do número de alunos matriculados nas respectivas redes de educação básica pública presencial, nos termos do art. 8º desta Lei.</w:t>
      </w:r>
    </w:p>
    <w:p w14:paraId="662FC05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distribuição de que trata 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resultará no valor anual por aluno (VAAF) no âmbito de cada Fundo, anteriormente à complementação-VAAF, nos termos da alínea a do inciso 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6º desta Lei.</w:t>
      </w:r>
    </w:p>
    <w:p w14:paraId="50F2C3F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O</w:t>
      </w:r>
      <w:proofErr w:type="gramEnd"/>
      <w:r w:rsidRPr="00CA7D90">
        <w:rPr>
          <w:rFonts w:ascii="Book Antiqua" w:eastAsia="Times New Roman" w:hAnsi="Book Antiqua" w:cs="Arial"/>
          <w:color w:val="000000"/>
          <w:sz w:val="19"/>
          <w:szCs w:val="19"/>
          <w:lang w:eastAsia="pt-BR"/>
        </w:rPr>
        <w:t xml:space="preserve"> não cumprimento do disposto neste artigo importará em crime de responsabilidade da autoridade competente, nos termos do inciso IX do caput do art. 212-A da Constituição Federal.</w:t>
      </w:r>
    </w:p>
    <w:p w14:paraId="0C54A5F6"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IV</w:t>
      </w:r>
    </w:p>
    <w:p w14:paraId="266F8FEE"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 Distribuição da Complementação da União</w:t>
      </w:r>
    </w:p>
    <w:p w14:paraId="20F174D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 w:name="art12"/>
      <w:bookmarkEnd w:id="11"/>
      <w:r w:rsidRPr="00CA7D90">
        <w:rPr>
          <w:rFonts w:ascii="Book Antiqua" w:eastAsia="Times New Roman" w:hAnsi="Book Antiqua" w:cs="Arial"/>
          <w:color w:val="000000"/>
          <w:sz w:val="19"/>
          <w:szCs w:val="19"/>
          <w:lang w:eastAsia="pt-BR"/>
        </w:rPr>
        <w:t>Art. 12.  A complementação-VAAF será distribuída com parâmetro no valor anual mínimo por aluno (VAAF-MIN) definido nacionalmente, na forma do Anexo desta Lei.</w:t>
      </w:r>
    </w:p>
    <w:p w14:paraId="6A1BBAE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 1º O valor anual mínimo por aluno (VAAF-MIN) constitui valor de referência relativo aos anos iniciais do ensino fundamental urbano, observadas as diferenças e as ponderações de que tratam os </w:t>
      </w:r>
      <w:proofErr w:type="spellStart"/>
      <w:r w:rsidRPr="00CA7D90">
        <w:rPr>
          <w:rFonts w:ascii="Book Antiqua" w:eastAsia="Times New Roman" w:hAnsi="Book Antiqua" w:cs="Arial"/>
          <w:color w:val="000000"/>
          <w:sz w:val="19"/>
          <w:szCs w:val="19"/>
          <w:lang w:eastAsia="pt-BR"/>
        </w:rPr>
        <w:t>arts</w:t>
      </w:r>
      <w:proofErr w:type="spellEnd"/>
      <w:r w:rsidRPr="00CA7D90">
        <w:rPr>
          <w:rFonts w:ascii="Book Antiqua" w:eastAsia="Times New Roman" w:hAnsi="Book Antiqua" w:cs="Arial"/>
          <w:color w:val="000000"/>
          <w:sz w:val="19"/>
          <w:szCs w:val="19"/>
          <w:lang w:eastAsia="pt-BR"/>
        </w:rPr>
        <w:t>. 7º e 10 desta Lei, e será determinado contabilmente a partir da distribuição de que trata o art. 11 desta Lei e em função do montante destinado à complementação-VAAF, nos termos do inciso 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w:t>
      </w:r>
    </w:p>
    <w:p w14:paraId="44DE6AF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Definidos</w:t>
      </w:r>
      <w:proofErr w:type="gramEnd"/>
      <w:r w:rsidRPr="00CA7D90">
        <w:rPr>
          <w:rFonts w:ascii="Book Antiqua" w:eastAsia="Times New Roman" w:hAnsi="Book Antiqua" w:cs="Arial"/>
          <w:color w:val="000000"/>
          <w:sz w:val="19"/>
          <w:szCs w:val="19"/>
          <w:lang w:eastAsia="pt-BR"/>
        </w:rPr>
        <w:t xml:space="preserve"> os Fundos beneficiados, no âmbito de cada Estado e do Distrito Federal, com a complementação-VAAF, os recursos serão distribuídos entre o governo estadual e os seus Municípios </w:t>
      </w:r>
      <w:r w:rsidRPr="00CA7D90">
        <w:rPr>
          <w:rFonts w:ascii="Book Antiqua" w:eastAsia="Times New Roman" w:hAnsi="Book Antiqua" w:cs="Arial"/>
          <w:color w:val="000000"/>
          <w:sz w:val="19"/>
          <w:szCs w:val="19"/>
          <w:lang w:eastAsia="pt-BR"/>
        </w:rPr>
        <w:lastRenderedPageBreak/>
        <w:t>segundo a mesma proporção prevista no art. 11 desta Lei, de modo a resultar no valor anual mínimo por aluno (VAAF-MIN).</w:t>
      </w:r>
    </w:p>
    <w:p w14:paraId="23B9616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13"/>
      <w:bookmarkEnd w:id="12"/>
      <w:r w:rsidRPr="00CA7D90">
        <w:rPr>
          <w:rFonts w:ascii="Book Antiqua" w:eastAsia="Times New Roman" w:hAnsi="Book Antiqua" w:cs="Arial"/>
          <w:color w:val="000000"/>
          <w:sz w:val="19"/>
          <w:szCs w:val="19"/>
          <w:lang w:eastAsia="pt-BR"/>
        </w:rPr>
        <w:t>Art. 13.  A complementação-VAAT será distribuída com parâmetro no valor anual total mínimo por aluno (VAAT-MIN), definido nacionalmente, na forma do Anexo desta Lei.</w:t>
      </w:r>
    </w:p>
    <w:p w14:paraId="19DAEC6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O</w:t>
      </w:r>
      <w:proofErr w:type="gramEnd"/>
      <w:r w:rsidRPr="00CA7D90">
        <w:rPr>
          <w:rFonts w:ascii="Book Antiqua" w:eastAsia="Times New Roman" w:hAnsi="Book Antiqua" w:cs="Arial"/>
          <w:color w:val="000000"/>
          <w:sz w:val="19"/>
          <w:szCs w:val="19"/>
          <w:lang w:eastAsia="pt-BR"/>
        </w:rPr>
        <w:t xml:space="preserve"> valor anual total mínimo por aluno (VAAT-MIN) constitui valor de referência relativo aos anos iniciais do ensino fundamental urbano, observadas as diferenças e as ponderações de que tratam os </w:t>
      </w:r>
      <w:proofErr w:type="spellStart"/>
      <w:r w:rsidRPr="00CA7D90">
        <w:rPr>
          <w:rFonts w:ascii="Book Antiqua" w:eastAsia="Times New Roman" w:hAnsi="Book Antiqua" w:cs="Arial"/>
          <w:color w:val="000000"/>
          <w:sz w:val="19"/>
          <w:szCs w:val="19"/>
          <w:lang w:eastAsia="pt-BR"/>
        </w:rPr>
        <w:t>arts</w:t>
      </w:r>
      <w:proofErr w:type="spellEnd"/>
      <w:r w:rsidRPr="00CA7D90">
        <w:rPr>
          <w:rFonts w:ascii="Book Antiqua" w:eastAsia="Times New Roman" w:hAnsi="Book Antiqua" w:cs="Arial"/>
          <w:color w:val="000000"/>
          <w:sz w:val="19"/>
          <w:szCs w:val="19"/>
          <w:lang w:eastAsia="pt-BR"/>
        </w:rPr>
        <w:t xml:space="preserve">. 7º e 10 desta Lei, e será determinado contabilmente a partir da distribuição de que tratam os </w:t>
      </w:r>
      <w:proofErr w:type="spellStart"/>
      <w:r w:rsidRPr="00CA7D90">
        <w:rPr>
          <w:rFonts w:ascii="Book Antiqua" w:eastAsia="Times New Roman" w:hAnsi="Book Antiqua" w:cs="Arial"/>
          <w:color w:val="000000"/>
          <w:sz w:val="19"/>
          <w:szCs w:val="19"/>
          <w:lang w:eastAsia="pt-BR"/>
        </w:rPr>
        <w:t>arts</w:t>
      </w:r>
      <w:proofErr w:type="spellEnd"/>
      <w:r w:rsidRPr="00CA7D90">
        <w:rPr>
          <w:rFonts w:ascii="Book Antiqua" w:eastAsia="Times New Roman" w:hAnsi="Book Antiqua" w:cs="Arial"/>
          <w:color w:val="000000"/>
          <w:sz w:val="19"/>
          <w:szCs w:val="19"/>
          <w:lang w:eastAsia="pt-BR"/>
        </w:rPr>
        <w:t>. 11 e 12 desta Lei, consideradas as demais receitas e transferências vinculadas à educação, nos termos do § 3º deste artigo, e em função do montante destinado à complementação-VAAT, nos termos do inciso 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w:t>
      </w:r>
    </w:p>
    <w:p w14:paraId="7EAB536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Os</w:t>
      </w:r>
      <w:proofErr w:type="gramEnd"/>
      <w:r w:rsidRPr="00CA7D90">
        <w:rPr>
          <w:rFonts w:ascii="Book Antiqua" w:eastAsia="Times New Roman" w:hAnsi="Book Antiqua" w:cs="Arial"/>
          <w:color w:val="000000"/>
          <w:sz w:val="19"/>
          <w:szCs w:val="19"/>
          <w:lang w:eastAsia="pt-BR"/>
        </w:rPr>
        <w:t xml:space="preserve"> recursos serão distribuídos às redes de ensino, de modo a resultar no valor anual total mínimo por aluno (VAAT-MIN).</w:t>
      </w:r>
    </w:p>
    <w:p w14:paraId="0DAA79A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 3º O cálculo do valor anual total por aluno (VAAT) das redes de ensino deverá considerar, além do resultado da distribuição de que tratam os </w:t>
      </w:r>
      <w:proofErr w:type="spellStart"/>
      <w:r w:rsidRPr="00CA7D90">
        <w:rPr>
          <w:rFonts w:ascii="Book Antiqua" w:eastAsia="Times New Roman" w:hAnsi="Book Antiqua" w:cs="Arial"/>
          <w:color w:val="000000"/>
          <w:sz w:val="19"/>
          <w:szCs w:val="19"/>
          <w:lang w:eastAsia="pt-BR"/>
        </w:rPr>
        <w:t>arts</w:t>
      </w:r>
      <w:proofErr w:type="spellEnd"/>
      <w:r w:rsidRPr="00CA7D90">
        <w:rPr>
          <w:rFonts w:ascii="Book Antiqua" w:eastAsia="Times New Roman" w:hAnsi="Book Antiqua" w:cs="Arial"/>
          <w:color w:val="000000"/>
          <w:sz w:val="19"/>
          <w:szCs w:val="19"/>
          <w:lang w:eastAsia="pt-BR"/>
        </w:rPr>
        <w:t>. 11 e 12 desta Lei, as seguintes receitas e disponibilidades:</w:t>
      </w:r>
    </w:p>
    <w:p w14:paraId="600A6F4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 - 5% (cinco por cento) do montante dos impostos e transferências que compõem a cesta de recursos do Fundeb a que se refere o art. 3º desta Lei;</w:t>
      </w:r>
    </w:p>
    <w:p w14:paraId="0B5B248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- 25% (vinte e cinco por cento) dos demais impostos e transferências, nos termos do </w:t>
      </w:r>
      <w:hyperlink r:id="rId37" w:anchor="art212" w:history="1">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212 da Constituição Federal;</w:t>
        </w:r>
      </w:hyperlink>
    </w:p>
    <w:p w14:paraId="4294F19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cotas estaduais e municipais da arrecadação do salário-educação de que trata o </w:t>
      </w:r>
      <w:hyperlink r:id="rId38" w:anchor="art212%C2%A76" w:history="1">
        <w:r w:rsidRPr="00CA7D90">
          <w:rPr>
            <w:rFonts w:ascii="Book Antiqua" w:eastAsia="Times New Roman" w:hAnsi="Book Antiqua" w:cs="Arial"/>
            <w:color w:val="0000FF"/>
            <w:sz w:val="19"/>
            <w:szCs w:val="19"/>
            <w:u w:val="single"/>
            <w:lang w:eastAsia="pt-BR"/>
          </w:rPr>
          <w:t>§ 6º do art. 212 da Constituição Federal;</w:t>
        </w:r>
      </w:hyperlink>
    </w:p>
    <w:p w14:paraId="6704D73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parcela</w:t>
      </w:r>
      <w:proofErr w:type="gramEnd"/>
      <w:r w:rsidRPr="00CA7D90">
        <w:rPr>
          <w:rFonts w:ascii="Book Antiqua" w:eastAsia="Times New Roman" w:hAnsi="Book Antiqua" w:cs="Arial"/>
          <w:color w:val="000000"/>
          <w:sz w:val="19"/>
          <w:szCs w:val="19"/>
          <w:lang w:eastAsia="pt-BR"/>
        </w:rPr>
        <w:t xml:space="preserve"> da participação pela exploração de petróleo e gás natural vinculada à educação, nos termos da legislação federal;</w:t>
      </w:r>
    </w:p>
    <w:p w14:paraId="3FC13D0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 - </w:t>
      </w:r>
      <w:proofErr w:type="gramStart"/>
      <w:r w:rsidRPr="00CA7D90">
        <w:rPr>
          <w:rFonts w:ascii="Book Antiqua" w:eastAsia="Times New Roman" w:hAnsi="Book Antiqua" w:cs="Arial"/>
          <w:color w:val="000000"/>
          <w:sz w:val="19"/>
          <w:szCs w:val="19"/>
          <w:lang w:eastAsia="pt-BR"/>
        </w:rPr>
        <w:t>transferências</w:t>
      </w:r>
      <w:proofErr w:type="gramEnd"/>
      <w:r w:rsidRPr="00CA7D90">
        <w:rPr>
          <w:rFonts w:ascii="Book Antiqua" w:eastAsia="Times New Roman" w:hAnsi="Book Antiqua" w:cs="Arial"/>
          <w:color w:val="000000"/>
          <w:sz w:val="19"/>
          <w:szCs w:val="19"/>
          <w:lang w:eastAsia="pt-BR"/>
        </w:rPr>
        <w:t xml:space="preserve"> decorrentes dos programas de distribuição universal geridos pelo Ministério da Educação.</w:t>
      </w:r>
    </w:p>
    <w:p w14:paraId="734E625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4º  Somente são habilitados a receber a complementação-VAAT os entes que disponibilizarem as informações e os dados contábeis, orçamentários e fiscais, nos termos do </w:t>
      </w:r>
      <w:hyperlink r:id="rId39" w:anchor="art163a" w:history="1">
        <w:r w:rsidRPr="00CA7D90">
          <w:rPr>
            <w:rFonts w:ascii="Book Antiqua" w:eastAsia="Times New Roman" w:hAnsi="Book Antiqua" w:cs="Arial"/>
            <w:color w:val="0000FF"/>
            <w:sz w:val="19"/>
            <w:szCs w:val="19"/>
            <w:u w:val="single"/>
            <w:lang w:eastAsia="pt-BR"/>
          </w:rPr>
          <w:t>art. 163-A da Constituição Federal</w:t>
        </w:r>
      </w:hyperlink>
      <w:r w:rsidRPr="00CA7D90">
        <w:rPr>
          <w:rFonts w:ascii="Book Antiqua" w:eastAsia="Times New Roman" w:hAnsi="Book Antiqua" w:cs="Arial"/>
          <w:color w:val="000000"/>
          <w:sz w:val="19"/>
          <w:szCs w:val="19"/>
          <w:lang w:eastAsia="pt-BR"/>
        </w:rPr>
        <w:t> e do art. 38 desta Lei.</w:t>
      </w:r>
    </w:p>
    <w:p w14:paraId="2120BEE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5</w:t>
      </w:r>
      <w:proofErr w:type="gramStart"/>
      <w:r w:rsidRPr="00CA7D90">
        <w:rPr>
          <w:rFonts w:ascii="Book Antiqua" w:eastAsia="Times New Roman" w:hAnsi="Book Antiqua" w:cs="Arial"/>
          <w:color w:val="000000"/>
          <w:sz w:val="19"/>
          <w:szCs w:val="19"/>
          <w:lang w:eastAsia="pt-BR"/>
        </w:rPr>
        <w:t>º  Para</w:t>
      </w:r>
      <w:proofErr w:type="gramEnd"/>
      <w:r w:rsidRPr="00CA7D90">
        <w:rPr>
          <w:rFonts w:ascii="Book Antiqua" w:eastAsia="Times New Roman" w:hAnsi="Book Antiqua" w:cs="Arial"/>
          <w:color w:val="000000"/>
          <w:sz w:val="19"/>
          <w:szCs w:val="19"/>
          <w:lang w:eastAsia="pt-BR"/>
        </w:rPr>
        <w:t xml:space="preserve"> fins de apuração dos valores descritos no inciso 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15 desta Lei, serão consideradas as informações e os dados contábeis, orçamentários e fiscais, de que trata o § 4º deste artigo, que forem encaminhadas pelos entes até o dia 30 de abril do exercício posterior ao exercício a que se referem os dados enviados.</w:t>
      </w:r>
    </w:p>
    <w:p w14:paraId="0047E55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6</w:t>
      </w:r>
      <w:proofErr w:type="gramStart"/>
      <w:r w:rsidRPr="00CA7D90">
        <w:rPr>
          <w:rFonts w:ascii="Book Antiqua" w:eastAsia="Times New Roman" w:hAnsi="Book Antiqua" w:cs="Arial"/>
          <w:color w:val="000000"/>
          <w:sz w:val="19"/>
          <w:szCs w:val="19"/>
          <w:lang w:eastAsia="pt-BR"/>
        </w:rPr>
        <w:t>º  Os</w:t>
      </w:r>
      <w:proofErr w:type="gramEnd"/>
      <w:r w:rsidRPr="00CA7D90">
        <w:rPr>
          <w:rFonts w:ascii="Book Antiqua" w:eastAsia="Times New Roman" w:hAnsi="Book Antiqua" w:cs="Arial"/>
          <w:color w:val="000000"/>
          <w:sz w:val="19"/>
          <w:szCs w:val="19"/>
          <w:lang w:eastAsia="pt-BR"/>
        </w:rPr>
        <w:t xml:space="preserve"> programas a serem considerados na distribuição, nos termos do inciso V do § 3º deste artigo, serão definidos em regulamento.</w:t>
      </w:r>
    </w:p>
    <w:p w14:paraId="6136943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14"/>
      <w:bookmarkEnd w:id="13"/>
      <w:r w:rsidRPr="00CA7D90">
        <w:rPr>
          <w:rFonts w:ascii="Book Antiqua" w:eastAsia="Times New Roman" w:hAnsi="Book Antiqua" w:cs="Arial"/>
          <w:color w:val="000000"/>
          <w:sz w:val="19"/>
          <w:szCs w:val="19"/>
          <w:lang w:eastAsia="pt-BR"/>
        </w:rPr>
        <w:t>Art. 14.  A complementação-VAAR será distribuída às redes públicas de ensino que cumprirem as condicionalidades e apresentarem melhoria dos indicadores referidos no inciso III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w:t>
      </w:r>
    </w:p>
    <w:p w14:paraId="05E02E9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As</w:t>
      </w:r>
      <w:proofErr w:type="gramEnd"/>
      <w:r w:rsidRPr="00CA7D90">
        <w:rPr>
          <w:rFonts w:ascii="Book Antiqua" w:eastAsia="Times New Roman" w:hAnsi="Book Antiqua" w:cs="Arial"/>
          <w:color w:val="000000"/>
          <w:sz w:val="19"/>
          <w:szCs w:val="19"/>
          <w:lang w:eastAsia="pt-BR"/>
        </w:rPr>
        <w:t xml:space="preserve"> condicionalidades referidas no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contemplarão:</w:t>
      </w:r>
    </w:p>
    <w:p w14:paraId="0468125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provimento</w:t>
      </w:r>
      <w:proofErr w:type="gramEnd"/>
      <w:r w:rsidRPr="00CA7D90">
        <w:rPr>
          <w:rFonts w:ascii="Book Antiqua" w:eastAsia="Times New Roman" w:hAnsi="Book Antiqua" w:cs="Arial"/>
          <w:color w:val="000000"/>
          <w:sz w:val="19"/>
          <w:szCs w:val="19"/>
          <w:lang w:eastAsia="pt-BR"/>
        </w:rPr>
        <w:t xml:space="preserve"> do cargo ou função de gestor escolar de acordo com critérios técnicos de mérito e desempenho ou a partir de escolha realizada com a participação da comunidade escolar dentre candidatos aprovados previamente em avaliação de mérito e desempenho;</w:t>
      </w:r>
    </w:p>
    <w:p w14:paraId="2794C2B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 xml:space="preserve">II - </w:t>
      </w:r>
      <w:proofErr w:type="gramStart"/>
      <w:r w:rsidRPr="00CA7D90">
        <w:rPr>
          <w:rFonts w:ascii="Book Antiqua" w:eastAsia="Times New Roman" w:hAnsi="Book Antiqua" w:cs="Arial"/>
          <w:color w:val="000000"/>
          <w:sz w:val="19"/>
          <w:szCs w:val="19"/>
          <w:lang w:eastAsia="pt-BR"/>
        </w:rPr>
        <w:t>participação</w:t>
      </w:r>
      <w:proofErr w:type="gramEnd"/>
      <w:r w:rsidRPr="00CA7D90">
        <w:rPr>
          <w:rFonts w:ascii="Book Antiqua" w:eastAsia="Times New Roman" w:hAnsi="Book Antiqua" w:cs="Arial"/>
          <w:color w:val="000000"/>
          <w:sz w:val="19"/>
          <w:szCs w:val="19"/>
          <w:lang w:eastAsia="pt-BR"/>
        </w:rPr>
        <w:t xml:space="preserve"> de pelo menos 80% (oitenta por cento) dos estudantes de cada ano escolar periodicamente avaliado em cada rede de ensino por meio dos exames nacionais do sistema nacional de avaliação da educação básica;</w:t>
      </w:r>
    </w:p>
    <w:p w14:paraId="10FEACE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redução das desigualdades educacionais socioeconômicas e raciais medidas nos exames nacionais do sistema nacional de avaliação da educação básica, respeitadas as especificidades da educação escolar indígena e suas realidades;</w:t>
      </w:r>
    </w:p>
    <w:p w14:paraId="153C5CF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IV - regime de colaboração entre Estado e Município formalizado na legislação estadual e em execução, nos termos do </w:t>
      </w:r>
      <w:hyperlink r:id="rId40" w:anchor="art158pii." w:history="1">
        <w:r w:rsidRPr="00CA7D90">
          <w:rPr>
            <w:rFonts w:ascii="Book Antiqua" w:eastAsia="Times New Roman" w:hAnsi="Book Antiqua" w:cs="Arial"/>
            <w:color w:val="0000FF"/>
            <w:sz w:val="19"/>
            <w:szCs w:val="19"/>
            <w:u w:val="single"/>
            <w:lang w:eastAsia="pt-BR"/>
          </w:rPr>
          <w:t>inciso II do parágrafo único do art. 158 da Constituição Federal </w:t>
        </w:r>
      </w:hyperlink>
      <w:r w:rsidRPr="00CA7D90">
        <w:rPr>
          <w:rFonts w:ascii="Book Antiqua" w:eastAsia="Times New Roman" w:hAnsi="Book Antiqua" w:cs="Arial"/>
          <w:color w:val="000000"/>
          <w:sz w:val="19"/>
          <w:szCs w:val="19"/>
          <w:lang w:eastAsia="pt-BR"/>
        </w:rPr>
        <w:t>e do </w:t>
      </w:r>
      <w:hyperlink r:id="rId41" w:anchor="art3" w:history="1">
        <w:r w:rsidRPr="00CA7D90">
          <w:rPr>
            <w:rFonts w:ascii="Book Antiqua" w:eastAsia="Times New Roman" w:hAnsi="Book Antiqua" w:cs="Arial"/>
            <w:color w:val="0000FF"/>
            <w:sz w:val="19"/>
            <w:szCs w:val="19"/>
            <w:u w:val="single"/>
            <w:lang w:eastAsia="pt-BR"/>
          </w:rPr>
          <w:t>art. 3º da Emenda Constitucional nº 108, de 26 de agosto de 2020;</w:t>
        </w:r>
      </w:hyperlink>
    </w:p>
    <w:p w14:paraId="47C6F59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 - </w:t>
      </w:r>
      <w:proofErr w:type="gramStart"/>
      <w:r w:rsidRPr="00CA7D90">
        <w:rPr>
          <w:rFonts w:ascii="Book Antiqua" w:eastAsia="Times New Roman" w:hAnsi="Book Antiqua" w:cs="Arial"/>
          <w:color w:val="000000"/>
          <w:sz w:val="19"/>
          <w:szCs w:val="19"/>
          <w:lang w:eastAsia="pt-BR"/>
        </w:rPr>
        <w:t>referenciais</w:t>
      </w:r>
      <w:proofErr w:type="gramEnd"/>
      <w:r w:rsidRPr="00CA7D90">
        <w:rPr>
          <w:rFonts w:ascii="Book Antiqua" w:eastAsia="Times New Roman" w:hAnsi="Book Antiqua" w:cs="Arial"/>
          <w:color w:val="000000"/>
          <w:sz w:val="19"/>
          <w:szCs w:val="19"/>
          <w:lang w:eastAsia="pt-BR"/>
        </w:rPr>
        <w:t xml:space="preserve"> curriculares alinhados à Base Nacional Comum Curricular, aprovados nos termos do respectivo sistema de ensino.</w:t>
      </w:r>
    </w:p>
    <w:p w14:paraId="36C7E8B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metodologia de cálculo dos indicadores referidos no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considerará obrigatoriamente:</w:t>
      </w:r>
    </w:p>
    <w:p w14:paraId="2E366B1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 - o nível e o avanço, com maior peso para o avanço, dos resultados médios dos estudantes de cada rede pública estadual e municipal nos exames nacionais do sistema nacional de avaliação da educação básica, ponderados pela taxa de participação nesses exames e por medida de equidade de aprendizagem;</w:t>
      </w:r>
    </w:p>
    <w:p w14:paraId="78B6882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as</w:t>
      </w:r>
      <w:proofErr w:type="gramEnd"/>
      <w:r w:rsidRPr="00CA7D90">
        <w:rPr>
          <w:rFonts w:ascii="Book Antiqua" w:eastAsia="Times New Roman" w:hAnsi="Book Antiqua" w:cs="Arial"/>
          <w:color w:val="000000"/>
          <w:sz w:val="19"/>
          <w:szCs w:val="19"/>
          <w:lang w:eastAsia="pt-BR"/>
        </w:rPr>
        <w:t xml:space="preserve"> taxas de aprovação no ensino fundamental e médio em cada rede estadual e municipal;</w:t>
      </w:r>
    </w:p>
    <w:p w14:paraId="0D92084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as taxas de atendimento escolar das crianças e jovens na educação básica presencial em cada ente federado, definido de modo a captar, direta ou indiretamente, a evasão no ensino fundamental e médio.</w:t>
      </w:r>
    </w:p>
    <w:p w14:paraId="36534F3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3º  A medida de equidade de aprendizagem, prevista no inciso I do § 2º deste artigo, baseada na escala de níveis de aprendizagem, definida pelo Inep, com relação aos resultados dos estudantes nos exames nacionais referidos naquele dispositivo, considerará em seu cálculo a proporção de estudantes cujos resultados de aprendizagem estejam em níveis abaixo do nível adequado, com maior peso para os estudantes com resultados mais distantes desse nível, e as desigualdades de resultados nos diferentes grupos de nível socioeconômico e de raça e dos estudantes com deficiência em cada rede pública.</w:t>
      </w:r>
    </w:p>
    <w:p w14:paraId="35122A1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15"/>
      <w:bookmarkEnd w:id="14"/>
      <w:r w:rsidRPr="00CA7D90">
        <w:rPr>
          <w:rFonts w:ascii="Book Antiqua" w:eastAsia="Times New Roman" w:hAnsi="Book Antiqua" w:cs="Arial"/>
          <w:color w:val="000000"/>
          <w:sz w:val="19"/>
          <w:szCs w:val="19"/>
          <w:lang w:eastAsia="pt-BR"/>
        </w:rPr>
        <w:t>Art. 15.  A distribuição da complementação da União, em determinado exercício financeiro, nos termos do Anexo desta Lei, considerará:</w:t>
      </w:r>
    </w:p>
    <w:p w14:paraId="14E5E15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em</w:t>
      </w:r>
      <w:proofErr w:type="gramEnd"/>
      <w:r w:rsidRPr="00CA7D90">
        <w:rPr>
          <w:rFonts w:ascii="Book Antiqua" w:eastAsia="Times New Roman" w:hAnsi="Book Antiqua" w:cs="Arial"/>
          <w:color w:val="000000"/>
          <w:sz w:val="19"/>
          <w:szCs w:val="19"/>
          <w:lang w:eastAsia="pt-BR"/>
        </w:rPr>
        <w:t xml:space="preserve"> relação à complementação-VAAF, no cálculo do VAAF e do VAAF-MIN:</w:t>
      </w:r>
    </w:p>
    <w:p w14:paraId="5203964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receitas dos Fundos, nos termos do art. 3º desta Lei, estimadas para o exercício financeiro de referência, conforme disposto no art. 16 desta Lei, até que ocorra o ajuste previsto em seu § 3º;</w:t>
      </w:r>
    </w:p>
    <w:p w14:paraId="6EA93EC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receitas dos Fundos, nos termos do art. 3º desta Lei, realizadas no exercício financeiro de referência, por ocasião do ajuste previsto no § 3º do art. 16 desta Lei;</w:t>
      </w:r>
    </w:p>
    <w:p w14:paraId="6DD9D3A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em</w:t>
      </w:r>
      <w:proofErr w:type="gramEnd"/>
      <w:r w:rsidRPr="00CA7D90">
        <w:rPr>
          <w:rFonts w:ascii="Book Antiqua" w:eastAsia="Times New Roman" w:hAnsi="Book Antiqua" w:cs="Arial"/>
          <w:color w:val="000000"/>
          <w:sz w:val="19"/>
          <w:szCs w:val="19"/>
          <w:lang w:eastAsia="pt-BR"/>
        </w:rPr>
        <w:t xml:space="preserve"> relação à complementação-VAAT, no cálculo do VAAT e do VAAT-MIN: receitas dos Fundos, nos termos do art. 3º desta Lei, complementação da União, nos termos do inciso 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 e demais receitas e disponibilidades vinculadas à educação, nos termos do § 3º do art. 13 desta Lei realizadas no penúltimo exercício financeiro anterior ao de referência;</w:t>
      </w:r>
    </w:p>
    <w:p w14:paraId="5899574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em relação à complementação-VAAR: evolução de indicadores, nos termos do art. 14 desta Lei.</w:t>
      </w:r>
    </w:p>
    <w:p w14:paraId="0DB52B4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Para fins de apuração do VAAT, os valores referidos no inciso 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xml:space="preserve"> deste artigo serão corrigidos pelo percentual da variação nominal das receitas totais integrantes dos Fundos, </w:t>
      </w:r>
      <w:r w:rsidRPr="00CA7D90">
        <w:rPr>
          <w:rFonts w:ascii="Book Antiqua" w:eastAsia="Times New Roman" w:hAnsi="Book Antiqua" w:cs="Arial"/>
          <w:color w:val="000000"/>
          <w:sz w:val="19"/>
          <w:szCs w:val="19"/>
          <w:lang w:eastAsia="pt-BR"/>
        </w:rPr>
        <w:lastRenderedPageBreak/>
        <w:t>nos termos do art. 3º desta Lei, para o período de 24 (vinte e quatro) meses, encerrado em junho do exercício anterior ao da transferência.</w:t>
      </w:r>
    </w:p>
    <w:p w14:paraId="7A496A3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16"/>
      <w:bookmarkEnd w:id="15"/>
      <w:r w:rsidRPr="00CA7D90">
        <w:rPr>
          <w:rFonts w:ascii="Book Antiqua" w:eastAsia="Times New Roman" w:hAnsi="Book Antiqua" w:cs="Arial"/>
          <w:color w:val="000000"/>
          <w:sz w:val="19"/>
          <w:szCs w:val="19"/>
          <w:lang w:eastAsia="pt-BR"/>
        </w:rPr>
        <w:t>Art. 16.  O Poder Executivo federal publicará, até 31 de dezembro de cada exercício, para vigência no exercício subsequente:</w:t>
      </w:r>
    </w:p>
    <w:p w14:paraId="6D7D187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a</w:t>
      </w:r>
      <w:proofErr w:type="gramEnd"/>
      <w:r w:rsidRPr="00CA7D90">
        <w:rPr>
          <w:rFonts w:ascii="Book Antiqua" w:eastAsia="Times New Roman" w:hAnsi="Book Antiqua" w:cs="Arial"/>
          <w:color w:val="000000"/>
          <w:sz w:val="19"/>
          <w:szCs w:val="19"/>
          <w:lang w:eastAsia="pt-BR"/>
        </w:rPr>
        <w:t xml:space="preserve"> estimativa da receita total dos Fundos, nos termos do art. 3º desta Lei;</w:t>
      </w:r>
    </w:p>
    <w:p w14:paraId="731FC47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a</w:t>
      </w:r>
      <w:proofErr w:type="gramEnd"/>
      <w:r w:rsidRPr="00CA7D90">
        <w:rPr>
          <w:rFonts w:ascii="Book Antiqua" w:eastAsia="Times New Roman" w:hAnsi="Book Antiqua" w:cs="Arial"/>
          <w:color w:val="000000"/>
          <w:sz w:val="19"/>
          <w:szCs w:val="19"/>
          <w:lang w:eastAsia="pt-BR"/>
        </w:rPr>
        <w:t xml:space="preserve"> estimativa do valor da complementação da União, nos termos do art. 5º desta Lei;</w:t>
      </w:r>
    </w:p>
    <w:p w14:paraId="24C147E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a estimativa dos valores anuais por aluno (VAAF) no âmbito do Distrito Federal e de cada Estado, nos termos do art. 11 desta Lei;</w:t>
      </w:r>
    </w:p>
    <w:p w14:paraId="25F10D3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a</w:t>
      </w:r>
      <w:proofErr w:type="gramEnd"/>
      <w:r w:rsidRPr="00CA7D90">
        <w:rPr>
          <w:rFonts w:ascii="Book Antiqua" w:eastAsia="Times New Roman" w:hAnsi="Book Antiqua" w:cs="Arial"/>
          <w:color w:val="000000"/>
          <w:sz w:val="19"/>
          <w:szCs w:val="19"/>
          <w:lang w:eastAsia="pt-BR"/>
        </w:rPr>
        <w:t xml:space="preserve"> estimativa do valor anual mínimo por aluno (VAAF-MIN) definido nacionalmente, nos termos do art. 12 desta Lei, e correspondente distribuição de recursos da complementação-VAAF às redes de ensino;</w:t>
      </w:r>
    </w:p>
    <w:p w14:paraId="2B94C0B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 - </w:t>
      </w:r>
      <w:proofErr w:type="gramStart"/>
      <w:r w:rsidRPr="00CA7D90">
        <w:rPr>
          <w:rFonts w:ascii="Book Antiqua" w:eastAsia="Times New Roman" w:hAnsi="Book Antiqua" w:cs="Arial"/>
          <w:color w:val="000000"/>
          <w:sz w:val="19"/>
          <w:szCs w:val="19"/>
          <w:lang w:eastAsia="pt-BR"/>
        </w:rPr>
        <w:t>os</w:t>
      </w:r>
      <w:proofErr w:type="gramEnd"/>
      <w:r w:rsidRPr="00CA7D90">
        <w:rPr>
          <w:rFonts w:ascii="Book Antiqua" w:eastAsia="Times New Roman" w:hAnsi="Book Antiqua" w:cs="Arial"/>
          <w:color w:val="000000"/>
          <w:sz w:val="19"/>
          <w:szCs w:val="19"/>
          <w:lang w:eastAsia="pt-BR"/>
        </w:rPr>
        <w:t xml:space="preserve"> valores anuais totais por aluno (VAAT) no âmbito das redes de ensino, nos termos do § 3º do art. 13 desta Lei, anteriormente à complementação-VAAT;</w:t>
      </w:r>
    </w:p>
    <w:p w14:paraId="04B1D5C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VI - </w:t>
      </w:r>
      <w:proofErr w:type="gramStart"/>
      <w:r w:rsidRPr="00CA7D90">
        <w:rPr>
          <w:rFonts w:ascii="Book Antiqua" w:eastAsia="Times New Roman" w:hAnsi="Book Antiqua" w:cs="Arial"/>
          <w:color w:val="000000"/>
          <w:sz w:val="19"/>
          <w:szCs w:val="19"/>
          <w:lang w:eastAsia="pt-BR"/>
        </w:rPr>
        <w:t>a</w:t>
      </w:r>
      <w:proofErr w:type="gramEnd"/>
      <w:r w:rsidRPr="00CA7D90">
        <w:rPr>
          <w:rFonts w:ascii="Book Antiqua" w:eastAsia="Times New Roman" w:hAnsi="Book Antiqua" w:cs="Arial"/>
          <w:color w:val="000000"/>
          <w:sz w:val="19"/>
          <w:szCs w:val="19"/>
          <w:lang w:eastAsia="pt-BR"/>
        </w:rPr>
        <w:t xml:space="preserve"> estimativa do valor anual total mínimo por aluno (VAAT-MIN) definido nacionalmente, nos termos do art. 13 desta Lei, e correspondente distribuição de recursos da complementação-VAAT às redes de ensino;</w:t>
      </w:r>
    </w:p>
    <w:p w14:paraId="35629D4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VII - as aplicações mínimas pelas redes de ensino em educação infantil, nos termos do art. 28 desta Lei;</w:t>
      </w:r>
    </w:p>
    <w:p w14:paraId="2338041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VIII - as redes de ensino beneficiadas com a complementação-VAAR e respectivos valores, nos termos do art. 14 desta Lei.</w:t>
      </w:r>
    </w:p>
    <w:p w14:paraId="370267C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Após</w:t>
      </w:r>
      <w:proofErr w:type="gramEnd"/>
      <w:r w:rsidRPr="00CA7D90">
        <w:rPr>
          <w:rFonts w:ascii="Book Antiqua" w:eastAsia="Times New Roman" w:hAnsi="Book Antiqua" w:cs="Arial"/>
          <w:color w:val="000000"/>
          <w:sz w:val="19"/>
          <w:szCs w:val="19"/>
          <w:lang w:eastAsia="pt-BR"/>
        </w:rPr>
        <w:t xml:space="preserve"> o prazo de que trata 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as estimativas serão atualizadas a cada 4 (quatro) meses ao longo do exercício de referência.</w:t>
      </w:r>
    </w:p>
    <w:p w14:paraId="72554E8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complementação da União observará o cronograma da programação financeira do Tesouro Nacional e contemplará pagamentos mensais de, no mínimo, 5% (cinco por cento) da complementação anual, a serem realizados até o último dia útil de cada mês, assegurados os repasses de, no mínimo, 45% (quarenta e cinco por cento) até 31 de julho, de 85% (oitenta e cinco por cento) até 31 de dezembro de cada ano e de 100% (cem por cento) até 31 de janeiro do exercício imediatamente subsequente.</w:t>
      </w:r>
    </w:p>
    <w:p w14:paraId="4DB2AB8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w:t>
      </w:r>
      <w:proofErr w:type="gramStart"/>
      <w:r w:rsidRPr="00CA7D90">
        <w:rPr>
          <w:rFonts w:ascii="Book Antiqua" w:eastAsia="Times New Roman" w:hAnsi="Book Antiqua" w:cs="Arial"/>
          <w:color w:val="000000"/>
          <w:sz w:val="19"/>
          <w:szCs w:val="19"/>
          <w:lang w:eastAsia="pt-BR"/>
        </w:rPr>
        <w:t>º  O</w:t>
      </w:r>
      <w:proofErr w:type="gramEnd"/>
      <w:r w:rsidRPr="00CA7D90">
        <w:rPr>
          <w:rFonts w:ascii="Book Antiqua" w:eastAsia="Times New Roman" w:hAnsi="Book Antiqua" w:cs="Arial"/>
          <w:color w:val="000000"/>
          <w:sz w:val="19"/>
          <w:szCs w:val="19"/>
          <w:lang w:eastAsia="pt-BR"/>
        </w:rPr>
        <w:t xml:space="preserve"> valor da complementação da União, nos termos do art. 5º desta Lei, em função da diferença, a maior ou a menor, entre a receita estimada para o cálculo e a receita realizada do exercício de referência, será ajustado, no primeiro quadrimestre, em parcela única, do exercício imediatamente subsequente e debitada ou creditada à conta específica dos Fundos, conforme o caso.</w:t>
      </w:r>
    </w:p>
    <w:p w14:paraId="5A6BE25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w:t>
      </w:r>
      <w:proofErr w:type="gramStart"/>
      <w:r w:rsidRPr="00CA7D90">
        <w:rPr>
          <w:rFonts w:ascii="Book Antiqua" w:eastAsia="Times New Roman" w:hAnsi="Book Antiqua" w:cs="Arial"/>
          <w:color w:val="000000"/>
          <w:sz w:val="19"/>
          <w:szCs w:val="19"/>
          <w:lang w:eastAsia="pt-BR"/>
        </w:rPr>
        <w:t>º  Para</w:t>
      </w:r>
      <w:proofErr w:type="gramEnd"/>
      <w:r w:rsidRPr="00CA7D90">
        <w:rPr>
          <w:rFonts w:ascii="Book Antiqua" w:eastAsia="Times New Roman" w:hAnsi="Book Antiqua" w:cs="Arial"/>
          <w:color w:val="000000"/>
          <w:sz w:val="19"/>
          <w:szCs w:val="19"/>
          <w:lang w:eastAsia="pt-BR"/>
        </w:rPr>
        <w:t xml:space="preserve"> o ajuste da complementação da União, de que trata o § 3º deste artigo, os Estados e o Distrito Federal deverão publicar em meio oficial e encaminhar à Secretaria do Tesouro Nacional do Ministério da Economia, até o dia 31 de janeiro, os valores da arrecadação efetiva dos impostos e das transferências, nos termos do art. 3º desta Lei, referentes ao exercício imediatamente anterior.</w:t>
      </w:r>
    </w:p>
    <w:p w14:paraId="77D609B3" w14:textId="77777777" w:rsidR="00CA7D90" w:rsidRPr="00CA7D90" w:rsidRDefault="00CA7D90" w:rsidP="00CA7D9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Seção V</w:t>
      </w:r>
    </w:p>
    <w:p w14:paraId="693F14C8" w14:textId="77777777" w:rsidR="00CA7D90" w:rsidRPr="00CA7D90" w:rsidRDefault="00CA7D90" w:rsidP="00CA7D9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 Comissão Intergovernamental de Financiamento para a Educação Básica de Qualidade</w:t>
      </w:r>
    </w:p>
    <w:p w14:paraId="340D272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17"/>
      <w:bookmarkEnd w:id="16"/>
      <w:r w:rsidRPr="00CA7D90">
        <w:rPr>
          <w:rFonts w:ascii="Book Antiqua" w:eastAsia="Times New Roman" w:hAnsi="Book Antiqua" w:cs="Arial"/>
          <w:color w:val="000000"/>
          <w:sz w:val="19"/>
          <w:szCs w:val="19"/>
          <w:lang w:eastAsia="pt-BR"/>
        </w:rPr>
        <w:t>Art. 17.  Fica mantida, no âmbito do Ministério da Educação, a Comissão Intergovernamental de Financiamento para a Educação Básica de Qualidade, instituída pelo </w:t>
      </w:r>
      <w:hyperlink r:id="rId42" w:anchor="art12" w:history="1">
        <w:r w:rsidRPr="00CA7D90">
          <w:rPr>
            <w:rFonts w:ascii="Book Antiqua" w:eastAsia="Times New Roman" w:hAnsi="Book Antiqua" w:cs="Arial"/>
            <w:color w:val="0000FF"/>
            <w:sz w:val="19"/>
            <w:szCs w:val="19"/>
            <w:u w:val="single"/>
            <w:lang w:eastAsia="pt-BR"/>
          </w:rPr>
          <w:t>art. 12 da Lei nº 11.494, de 20 de junho de 2007</w:t>
        </w:r>
      </w:hyperlink>
      <w:r w:rsidRPr="00CA7D90">
        <w:rPr>
          <w:rFonts w:ascii="Book Antiqua" w:eastAsia="Times New Roman" w:hAnsi="Book Antiqua" w:cs="Arial"/>
          <w:color w:val="000000"/>
          <w:sz w:val="19"/>
          <w:szCs w:val="19"/>
          <w:lang w:eastAsia="pt-BR"/>
        </w:rPr>
        <w:t>, com a seguinte composição:</w:t>
      </w:r>
    </w:p>
    <w:p w14:paraId="77A2FB1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I - 5 (cinco) representantes do Ministério da Educação, incluídos 1 (um) representante do Inep e 1 (um) representante do Fundo Nacional de Desenvolvimento da Educação (FNDE);</w:t>
      </w:r>
    </w:p>
    <w:p w14:paraId="4287CD5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- 1 (um) representante dos secretários estaduais de educação de cada uma das 5 (cinco) regiões político-administrativas do Brasil indicado pelas seções regionais do Conselho Nacional de Secretários de Estado da Educação (Consed);</w:t>
      </w:r>
    </w:p>
    <w:p w14:paraId="6EDC712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- 1 (um) representante dos secretários municipais de educação de cada uma das 5 (cinco) regiões político-administrativas do Brasil indicado pelas seções regionais da União Nacional dos Dirigentes Municipais de Educação (Undime).</w:t>
      </w:r>
    </w:p>
    <w:p w14:paraId="19EE692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As</w:t>
      </w:r>
      <w:proofErr w:type="gramEnd"/>
      <w:r w:rsidRPr="00CA7D90">
        <w:rPr>
          <w:rFonts w:ascii="Book Antiqua" w:eastAsia="Times New Roman" w:hAnsi="Book Antiqua" w:cs="Arial"/>
          <w:color w:val="000000"/>
          <w:sz w:val="19"/>
          <w:szCs w:val="19"/>
          <w:lang w:eastAsia="pt-BR"/>
        </w:rPr>
        <w:t xml:space="preserve"> deliberações da Comissão Intergovernamental de Financiamento para a Educação Básica de Qualidade serão registradas em ata circunstanciada, lavrada conforme seu regimento interno.</w:t>
      </w:r>
    </w:p>
    <w:p w14:paraId="6A457BD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As</w:t>
      </w:r>
      <w:proofErr w:type="gramEnd"/>
      <w:r w:rsidRPr="00CA7D90">
        <w:rPr>
          <w:rFonts w:ascii="Book Antiqua" w:eastAsia="Times New Roman" w:hAnsi="Book Antiqua" w:cs="Arial"/>
          <w:color w:val="000000"/>
          <w:sz w:val="19"/>
          <w:szCs w:val="19"/>
          <w:lang w:eastAsia="pt-BR"/>
        </w:rPr>
        <w:t xml:space="preserve"> deliberações relativas à especificação das ponderações constarão de resolução publicada no Diário Oficial da União até o dia 31 de julho de cada exercício, para vigência no exercício seguinte.</w:t>
      </w:r>
    </w:p>
    <w:p w14:paraId="06AD1CE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participação na Comissão Intergovernamental de Financiamento para a Educação Básica de Qualidade é função não remunerada de relevante interesse público, e seus membros, quando convocados, farão jus a transporte e a diárias.</w:t>
      </w:r>
    </w:p>
    <w:p w14:paraId="3A39D6E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w:t>
      </w:r>
      <w:proofErr w:type="gramStart"/>
      <w:r w:rsidRPr="00CA7D90">
        <w:rPr>
          <w:rFonts w:ascii="Book Antiqua" w:eastAsia="Times New Roman" w:hAnsi="Book Antiqua" w:cs="Arial"/>
          <w:color w:val="000000"/>
          <w:sz w:val="19"/>
          <w:szCs w:val="19"/>
          <w:lang w:eastAsia="pt-BR"/>
        </w:rPr>
        <w:t>º  Para</w:t>
      </w:r>
      <w:proofErr w:type="gramEnd"/>
      <w:r w:rsidRPr="00CA7D90">
        <w:rPr>
          <w:rFonts w:ascii="Book Antiqua" w:eastAsia="Times New Roman" w:hAnsi="Book Antiqua" w:cs="Arial"/>
          <w:color w:val="000000"/>
          <w:sz w:val="19"/>
          <w:szCs w:val="19"/>
          <w:lang w:eastAsia="pt-BR"/>
        </w:rPr>
        <w:t xml:space="preserve"> cada um dos representantes referidos nos incisos I, II e III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será designado o respectivo suplente.</w:t>
      </w:r>
    </w:p>
    <w:p w14:paraId="57F63CB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 w:name="art18"/>
      <w:bookmarkEnd w:id="17"/>
      <w:r w:rsidRPr="00CA7D90">
        <w:rPr>
          <w:rFonts w:ascii="Book Antiqua" w:eastAsia="Times New Roman" w:hAnsi="Book Antiqua" w:cs="Arial"/>
          <w:color w:val="000000"/>
          <w:sz w:val="19"/>
          <w:szCs w:val="19"/>
          <w:lang w:eastAsia="pt-BR"/>
        </w:rPr>
        <w:t>Art. 18.  No exercício de suas atribuições, compete à Comissão Intergovernamental de Financiamento para a Educação Básica de Qualidade:</w:t>
      </w:r>
    </w:p>
    <w:p w14:paraId="1C84792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especificar</w:t>
      </w:r>
      <w:proofErr w:type="gramEnd"/>
      <w:r w:rsidRPr="00CA7D90">
        <w:rPr>
          <w:rFonts w:ascii="Book Antiqua" w:eastAsia="Times New Roman" w:hAnsi="Book Antiqua" w:cs="Arial"/>
          <w:color w:val="000000"/>
          <w:sz w:val="19"/>
          <w:szCs w:val="19"/>
          <w:lang w:eastAsia="pt-BR"/>
        </w:rPr>
        <w:t xml:space="preserve"> anualmente, observados os limites definidos nesta Lei, as diferenças e as ponderações aplicáveis:</w:t>
      </w:r>
    </w:p>
    <w:p w14:paraId="2127740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às diferentes etapas, modalidades, duração da jornada e tipos de estabelecimento de ensino da educação básica, observado o disposto no art. 9º desta Lei, considerada a correspondência ao custo médio da respectiva etapa, modalidade e tipo de estabelecimento de educação básica;</w:t>
      </w:r>
    </w:p>
    <w:p w14:paraId="019AFB4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ao nível socioeconômico dos educandos, aos indicadores de disponibilidade de recursos vinculados à educação e aos indicadores de utilização do potencial de arrecadação tributária de cada ente federado, nos termos do art. 10 desta Lei;</w:t>
      </w:r>
    </w:p>
    <w:p w14:paraId="31A57D6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monitorar e avaliar</w:t>
      </w:r>
      <w:proofErr w:type="gramEnd"/>
      <w:r w:rsidRPr="00CA7D90">
        <w:rPr>
          <w:rFonts w:ascii="Book Antiqua" w:eastAsia="Times New Roman" w:hAnsi="Book Antiqua" w:cs="Arial"/>
          <w:color w:val="000000"/>
          <w:sz w:val="19"/>
          <w:szCs w:val="19"/>
          <w:lang w:eastAsia="pt-BR"/>
        </w:rPr>
        <w:t xml:space="preserve"> as condicionalidades definidas no § 1º do art. 14 desta Lei, com base em proposta tecnicamente fundamentada do Inep;</w:t>
      </w:r>
    </w:p>
    <w:p w14:paraId="34C87FE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aprovar a metodologia de cálculo do custo médio das diferentes etapas, modalidades, duração da jornada e tipos de estabelecimento de ensino da educação básica, elaborada pelo Inep, consideradas as respectivas especificidades e os insumos necessários para a garantia de sua qualidade;</w:t>
      </w:r>
    </w:p>
    <w:p w14:paraId="0ADFC20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aprovar</w:t>
      </w:r>
      <w:proofErr w:type="gramEnd"/>
      <w:r w:rsidRPr="00CA7D90">
        <w:rPr>
          <w:rFonts w:ascii="Book Antiqua" w:eastAsia="Times New Roman" w:hAnsi="Book Antiqua" w:cs="Arial"/>
          <w:color w:val="000000"/>
          <w:sz w:val="19"/>
          <w:szCs w:val="19"/>
          <w:lang w:eastAsia="pt-BR"/>
        </w:rPr>
        <w:t xml:space="preserve"> a metodologia de cálculo dos indicadores de nível socioeconômico dos educandos, de disponibilidade de recursos vinculados à educação e de potencial de arrecadação tributária de cada ente federado, elaborada pelo Inep, com apoio dos demais órgãos responsáveis do Poder Executivo federal;</w:t>
      </w:r>
    </w:p>
    <w:p w14:paraId="4524825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 - </w:t>
      </w:r>
      <w:proofErr w:type="gramStart"/>
      <w:r w:rsidRPr="00CA7D90">
        <w:rPr>
          <w:rFonts w:ascii="Book Antiqua" w:eastAsia="Times New Roman" w:hAnsi="Book Antiqua" w:cs="Arial"/>
          <w:color w:val="000000"/>
          <w:sz w:val="19"/>
          <w:szCs w:val="19"/>
          <w:lang w:eastAsia="pt-BR"/>
        </w:rPr>
        <w:t>aprovar</w:t>
      </w:r>
      <w:proofErr w:type="gramEnd"/>
      <w:r w:rsidRPr="00CA7D90">
        <w:rPr>
          <w:rFonts w:ascii="Book Antiqua" w:eastAsia="Times New Roman" w:hAnsi="Book Antiqua" w:cs="Arial"/>
          <w:color w:val="000000"/>
          <w:sz w:val="19"/>
          <w:szCs w:val="19"/>
          <w:lang w:eastAsia="pt-BR"/>
        </w:rPr>
        <w:t xml:space="preserve"> a metodologia de cálculo dos indicadores de atendimento e melhoria da aprendizagem com redução das desigualdades, nos termos do sistema nacional de avaliação da educação básica, referidos no inciso III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 elaborada pelo Inep, observado o disposto no § 2º do art. 14 desta Lei;</w:t>
      </w:r>
    </w:p>
    <w:p w14:paraId="24A83CD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VI - </w:t>
      </w:r>
      <w:proofErr w:type="gramStart"/>
      <w:r w:rsidRPr="00CA7D90">
        <w:rPr>
          <w:rFonts w:ascii="Book Antiqua" w:eastAsia="Times New Roman" w:hAnsi="Book Antiqua" w:cs="Arial"/>
          <w:color w:val="000000"/>
          <w:sz w:val="19"/>
          <w:szCs w:val="19"/>
          <w:lang w:eastAsia="pt-BR"/>
        </w:rPr>
        <w:t>aprovar</w:t>
      </w:r>
      <w:proofErr w:type="gramEnd"/>
      <w:r w:rsidRPr="00CA7D90">
        <w:rPr>
          <w:rFonts w:ascii="Book Antiqua" w:eastAsia="Times New Roman" w:hAnsi="Book Antiqua" w:cs="Arial"/>
          <w:color w:val="000000"/>
          <w:sz w:val="19"/>
          <w:szCs w:val="19"/>
          <w:lang w:eastAsia="pt-BR"/>
        </w:rPr>
        <w:t xml:space="preserve"> a metodologia de aferição das condicionalidades referidas no inciso III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 elaborada pelo Inep, observado o disposto no § 1º do art. 14 desta Lei;</w:t>
      </w:r>
    </w:p>
    <w:p w14:paraId="653323B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VII - aprovar a metodologia de cálculo do indicador referido no parágrafo único do art. 28 desta Lei, elaborada pelo Inep, para aplicação, pelos Municípios, de recursos da complementação-VAAT na educação infantil;</w:t>
      </w:r>
    </w:p>
    <w:p w14:paraId="75ED862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VIII - aprovar a metodologia de apuração e monitoramento do exercício da função redistributiva dos entes em relação a suas escolas, de que trata o § 2º do art. 25 desta Lei, elaborada pelo Ministério da Educação;</w:t>
      </w:r>
    </w:p>
    <w:p w14:paraId="3441921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IX - </w:t>
      </w:r>
      <w:proofErr w:type="gramStart"/>
      <w:r w:rsidRPr="00CA7D90">
        <w:rPr>
          <w:rFonts w:ascii="Book Antiqua" w:eastAsia="Times New Roman" w:hAnsi="Book Antiqua" w:cs="Arial"/>
          <w:color w:val="000000"/>
          <w:sz w:val="19"/>
          <w:szCs w:val="19"/>
          <w:lang w:eastAsia="pt-BR"/>
        </w:rPr>
        <w:t>elaborar ou requisitar</w:t>
      </w:r>
      <w:proofErr w:type="gramEnd"/>
      <w:r w:rsidRPr="00CA7D90">
        <w:rPr>
          <w:rFonts w:ascii="Book Antiqua" w:eastAsia="Times New Roman" w:hAnsi="Book Antiqua" w:cs="Arial"/>
          <w:color w:val="000000"/>
          <w:sz w:val="19"/>
          <w:szCs w:val="19"/>
          <w:lang w:eastAsia="pt-BR"/>
        </w:rPr>
        <w:t xml:space="preserve"> a elaboração de estudos técnicos pertinentes, sempre que necessário;</w:t>
      </w:r>
    </w:p>
    <w:p w14:paraId="528E4E1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X - </w:t>
      </w:r>
      <w:proofErr w:type="gramStart"/>
      <w:r w:rsidRPr="00CA7D90">
        <w:rPr>
          <w:rFonts w:ascii="Book Antiqua" w:eastAsia="Times New Roman" w:hAnsi="Book Antiqua" w:cs="Arial"/>
          <w:color w:val="000000"/>
          <w:sz w:val="19"/>
          <w:szCs w:val="19"/>
          <w:lang w:eastAsia="pt-BR"/>
        </w:rPr>
        <w:t>elaborar</w:t>
      </w:r>
      <w:proofErr w:type="gramEnd"/>
      <w:r w:rsidRPr="00CA7D90">
        <w:rPr>
          <w:rFonts w:ascii="Book Antiqua" w:eastAsia="Times New Roman" w:hAnsi="Book Antiqua" w:cs="Arial"/>
          <w:color w:val="000000"/>
          <w:sz w:val="19"/>
          <w:szCs w:val="19"/>
          <w:lang w:eastAsia="pt-BR"/>
        </w:rPr>
        <w:t xml:space="preserve"> seu regimento interno, por meio de portaria do Ministro de Estado da Educação;</w:t>
      </w:r>
    </w:p>
    <w:p w14:paraId="38571BC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XI - exercer outras atribuições conferidas em lei.</w:t>
      </w:r>
    </w:p>
    <w:p w14:paraId="00D277F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Serão</w:t>
      </w:r>
      <w:proofErr w:type="gramEnd"/>
      <w:r w:rsidRPr="00CA7D90">
        <w:rPr>
          <w:rFonts w:ascii="Book Antiqua" w:eastAsia="Times New Roman" w:hAnsi="Book Antiqua" w:cs="Arial"/>
          <w:color w:val="000000"/>
          <w:sz w:val="19"/>
          <w:szCs w:val="19"/>
          <w:lang w:eastAsia="pt-BR"/>
        </w:rPr>
        <w:t xml:space="preserve"> adotados como base para a decisão da Comissão Intergovernamental de Financiamento para a Educação Básica de Qualidade os dados do censo escolar anual mais atualizado realizado pelo Inep.</w:t>
      </w:r>
    </w:p>
    <w:p w14:paraId="255024A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2º  A existência prévia de estudos sobre custos médios das etapas, modalidades e tipos de ensino, nível socioeconômico dos estudantes, disponibilidade de recursos vinculados à educação e potencial de arrecadação de cada ente federado, anualmente atualizados e publicados pelo Inep, é condição indispensável para decisão, pela Comissão Intergovernamental de Financiamento para a Educação Básica de Qualidade, de promover alterações na especificação das diferenças e das ponderações referidas no inciso 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w:t>
      </w:r>
    </w:p>
    <w:p w14:paraId="0E9BEFA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3º  A Comissão Intergovernamental de Financiamento para a Educação Básica de Qualidade exercerá suas competências em observância às garantias estabelecidas nos</w:t>
      </w:r>
      <w:hyperlink r:id="rId43" w:anchor="art208i" w:history="1">
        <w:r w:rsidRPr="00CA7D90">
          <w:rPr>
            <w:rFonts w:ascii="Book Antiqua" w:eastAsia="Times New Roman" w:hAnsi="Book Antiqua" w:cs="Arial"/>
            <w:color w:val="0000FF"/>
            <w:sz w:val="19"/>
            <w:szCs w:val="19"/>
            <w:u w:val="single"/>
            <w:lang w:eastAsia="pt-BR"/>
          </w:rPr>
          <w:t> incisos I, II, III e IV do caput do art. 208 da Constituição Federal</w:t>
        </w:r>
      </w:hyperlink>
      <w:r w:rsidRPr="00CA7D90">
        <w:rPr>
          <w:rFonts w:ascii="Book Antiqua" w:eastAsia="Times New Roman" w:hAnsi="Book Antiqua" w:cs="Arial"/>
          <w:color w:val="000000"/>
          <w:sz w:val="19"/>
          <w:szCs w:val="19"/>
          <w:lang w:eastAsia="pt-BR"/>
        </w:rPr>
        <w:t> e às metas do Plano Nacional de Educação.</w:t>
      </w:r>
    </w:p>
    <w:p w14:paraId="0F464AE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w:t>
      </w:r>
      <w:proofErr w:type="gramStart"/>
      <w:r w:rsidRPr="00CA7D90">
        <w:rPr>
          <w:rFonts w:ascii="Book Antiqua" w:eastAsia="Times New Roman" w:hAnsi="Book Antiqua" w:cs="Arial"/>
          <w:color w:val="000000"/>
          <w:sz w:val="19"/>
          <w:szCs w:val="19"/>
          <w:lang w:eastAsia="pt-BR"/>
        </w:rPr>
        <w:t>º  No</w:t>
      </w:r>
      <w:proofErr w:type="gramEnd"/>
      <w:r w:rsidRPr="00CA7D90">
        <w:rPr>
          <w:rFonts w:ascii="Book Antiqua" w:eastAsia="Times New Roman" w:hAnsi="Book Antiqua" w:cs="Arial"/>
          <w:color w:val="000000"/>
          <w:sz w:val="19"/>
          <w:szCs w:val="19"/>
          <w:lang w:eastAsia="pt-BR"/>
        </w:rPr>
        <w:t xml:space="preserve"> ato de publicação das ponderações dispostas no inciso 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a Comissão Intergovernamental de Financiamento para a Educação Básica de Qualidade deverá publicar relatório detalhado com a memória de cálculo sobre os custos médios, as fontes dos indicadores utilizados e as razões que levaram à definição dessas ponderações.</w:t>
      </w:r>
    </w:p>
    <w:p w14:paraId="16B43E9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19"/>
      <w:bookmarkEnd w:id="18"/>
      <w:r w:rsidRPr="00CA7D90">
        <w:rPr>
          <w:rFonts w:ascii="Book Antiqua" w:eastAsia="Times New Roman" w:hAnsi="Book Antiqua" w:cs="Arial"/>
          <w:color w:val="000000"/>
          <w:sz w:val="19"/>
          <w:szCs w:val="19"/>
          <w:lang w:eastAsia="pt-BR"/>
        </w:rPr>
        <w:t>Art. 19.  As despesas da Comissão Intergovernamental de Financiamento para a Educação Básica de Qualidade correrão à conta das dotações orçamentárias anualmente consignadas ao Ministério da Educação.</w:t>
      </w:r>
    </w:p>
    <w:p w14:paraId="1BD23808"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CAPÍTULO IV</w:t>
      </w:r>
    </w:p>
    <w:p w14:paraId="6ABC4ED4"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 TRANSFERÊNCIA E DA GESTÃO DOS RECURSOS</w:t>
      </w:r>
    </w:p>
    <w:p w14:paraId="5528FAE3" w14:textId="3B845E41" w:rsidR="00CA7D90" w:rsidRPr="00206BC4" w:rsidRDefault="00CA7D90" w:rsidP="00CA7D90">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bookmarkStart w:id="19" w:name="art20"/>
      <w:bookmarkEnd w:id="19"/>
      <w:r w:rsidRPr="00404C29">
        <w:rPr>
          <w:rFonts w:ascii="Book Antiqua" w:eastAsia="Times New Roman" w:hAnsi="Book Antiqua" w:cs="Arial"/>
          <w:b/>
          <w:bCs/>
          <w:color w:val="000000"/>
          <w:sz w:val="19"/>
          <w:szCs w:val="19"/>
          <w:highlight w:val="magenta"/>
          <w:lang w:eastAsia="pt-BR"/>
        </w:rPr>
        <w:t>Art. 20</w:t>
      </w:r>
      <w:r w:rsidRPr="00CA7D90">
        <w:rPr>
          <w:rFonts w:ascii="Book Antiqua" w:eastAsia="Times New Roman" w:hAnsi="Book Antiqua" w:cs="Arial"/>
          <w:color w:val="000000"/>
          <w:sz w:val="19"/>
          <w:szCs w:val="19"/>
          <w:lang w:eastAsia="pt-BR"/>
        </w:rPr>
        <w:t xml:space="preserve">.  </w:t>
      </w:r>
      <w:r w:rsidRPr="00404C29">
        <w:rPr>
          <w:rFonts w:ascii="Book Antiqua" w:eastAsia="Times New Roman" w:hAnsi="Book Antiqua" w:cs="Arial"/>
          <w:b/>
          <w:bCs/>
          <w:color w:val="000000"/>
          <w:sz w:val="19"/>
          <w:szCs w:val="19"/>
          <w:lang w:eastAsia="pt-BR"/>
        </w:rPr>
        <w:t>Os recursos dos Fundos serão disponibilizados pelas unidades transferidoras à Caixa Econômica Federal ou ao Banco do Brasil S.A., que realizará a distribuição dos valores devidos aos Estados, ao Distrito Federal e aos Municípios</w:t>
      </w:r>
      <w:r w:rsidRPr="00206BC4">
        <w:rPr>
          <w:rFonts w:ascii="Book Antiqua" w:eastAsia="Times New Roman" w:hAnsi="Book Antiqua" w:cs="Arial"/>
          <w:color w:val="000000"/>
          <w:sz w:val="16"/>
          <w:szCs w:val="16"/>
          <w:lang w:eastAsia="pt-BR"/>
        </w:rPr>
        <w:t>.</w:t>
      </w:r>
      <w:r w:rsidR="00404C29" w:rsidRPr="00206BC4">
        <w:rPr>
          <w:rFonts w:ascii="Book Antiqua" w:eastAsia="Times New Roman" w:hAnsi="Book Antiqua" w:cs="Arial"/>
          <w:color w:val="000000"/>
          <w:sz w:val="16"/>
          <w:szCs w:val="16"/>
          <w:lang w:eastAsia="pt-BR"/>
        </w:rPr>
        <w:t xml:space="preserve"> </w:t>
      </w:r>
      <w:r w:rsidR="00404C29" w:rsidRPr="00206BC4">
        <w:rPr>
          <w:rFonts w:ascii="Book Antiqua" w:eastAsia="Times New Roman" w:hAnsi="Book Antiqua" w:cs="Arial"/>
          <w:b/>
          <w:bCs/>
          <w:color w:val="FF0000"/>
          <w:sz w:val="16"/>
          <w:szCs w:val="16"/>
          <w:u w:val="single"/>
          <w:lang w:eastAsia="pt-BR"/>
        </w:rPr>
        <w:t>(MPMG-2021)</w:t>
      </w:r>
    </w:p>
    <w:p w14:paraId="202DACC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São unidades transferidoras a União, os Estados e o Distrito Federal em relação às respectivas parcelas do Fundo cujas arrecadação e disponibilização para distribuição sejam de sua responsabilidade.</w:t>
      </w:r>
    </w:p>
    <w:p w14:paraId="134A5817" w14:textId="671D25FA" w:rsidR="00CA7D90" w:rsidRDefault="00CA7D90" w:rsidP="00CA7D9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 w:name="art21"/>
      <w:bookmarkEnd w:id="20"/>
      <w:r w:rsidRPr="00404C29">
        <w:rPr>
          <w:rFonts w:ascii="Book Antiqua" w:eastAsia="Times New Roman" w:hAnsi="Book Antiqua" w:cs="Arial"/>
          <w:b/>
          <w:bCs/>
          <w:color w:val="000000"/>
          <w:sz w:val="19"/>
          <w:szCs w:val="19"/>
          <w:highlight w:val="magenta"/>
          <w:lang w:eastAsia="pt-BR"/>
        </w:rPr>
        <w:t>Art. 21</w:t>
      </w:r>
      <w:r w:rsidRPr="00CA7D90">
        <w:rPr>
          <w:rFonts w:ascii="Book Antiqua" w:eastAsia="Times New Roman" w:hAnsi="Book Antiqua" w:cs="Arial"/>
          <w:color w:val="000000"/>
          <w:sz w:val="19"/>
          <w:szCs w:val="19"/>
          <w:lang w:eastAsia="pt-BR"/>
        </w:rPr>
        <w:t xml:space="preserve">.  </w:t>
      </w:r>
      <w:r w:rsidRPr="00404C29">
        <w:rPr>
          <w:rFonts w:ascii="Book Antiqua" w:eastAsia="Times New Roman" w:hAnsi="Book Antiqua" w:cs="Arial"/>
          <w:b/>
          <w:bCs/>
          <w:color w:val="000000"/>
          <w:sz w:val="19"/>
          <w:szCs w:val="19"/>
          <w:lang w:eastAsia="pt-BR"/>
        </w:rPr>
        <w:t>Os recursos dos Fundos, provenientes da União, dos Estados e do Distrito Federal, serão repassados automaticamente para contas únicas e específicas dos governos estaduais, do Distrito Federal e municipais, vinculadas ao respectivo Fundo, instituídas para esse fim, e serão nelas executados, vedada a transferência para outras contas, sendo mantidas na instituição financeira de que trata o art. 20 desta Lei</w:t>
      </w:r>
      <w:r w:rsidRPr="00CA7D90">
        <w:rPr>
          <w:rFonts w:ascii="Book Antiqua" w:eastAsia="Times New Roman" w:hAnsi="Book Antiqua" w:cs="Arial"/>
          <w:color w:val="000000"/>
          <w:sz w:val="19"/>
          <w:szCs w:val="19"/>
          <w:lang w:eastAsia="pt-BR"/>
        </w:rPr>
        <w:t>.</w:t>
      </w:r>
      <w:r w:rsidR="00206BC4">
        <w:rPr>
          <w:rFonts w:ascii="Book Antiqua" w:eastAsia="Times New Roman" w:hAnsi="Book Antiqua" w:cs="Arial"/>
          <w:color w:val="000000"/>
          <w:sz w:val="19"/>
          <w:szCs w:val="19"/>
          <w:lang w:eastAsia="pt-BR"/>
        </w:rPr>
        <w:t xml:space="preserve"> </w:t>
      </w:r>
      <w:r w:rsidR="00206BC4">
        <w:rPr>
          <w:rFonts w:ascii="Book Antiqua" w:eastAsia="Times New Roman" w:hAnsi="Book Antiqua" w:cs="Times New Roman"/>
          <w:b/>
          <w:bCs/>
          <w:color w:val="FF0000"/>
          <w:sz w:val="16"/>
          <w:szCs w:val="16"/>
          <w:u w:val="single"/>
          <w:lang w:eastAsia="pt-BR"/>
        </w:rPr>
        <w:t>(MPM</w:t>
      </w:r>
      <w:r w:rsidR="00206BC4">
        <w:rPr>
          <w:rFonts w:ascii="Book Antiqua" w:eastAsia="Times New Roman" w:hAnsi="Book Antiqua" w:cs="Times New Roman"/>
          <w:b/>
          <w:bCs/>
          <w:color w:val="FF0000"/>
          <w:sz w:val="16"/>
          <w:szCs w:val="16"/>
          <w:u w:val="single"/>
          <w:lang w:eastAsia="pt-BR"/>
        </w:rPr>
        <w:t>G-2021</w:t>
      </w:r>
      <w:r w:rsidR="00206BC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04C29" w14:paraId="6B775E9E" w14:textId="77777777" w:rsidTr="00404C29">
        <w:tc>
          <w:tcPr>
            <w:tcW w:w="8494" w:type="dxa"/>
            <w:shd w:val="clear" w:color="auto" w:fill="CCFFFF"/>
          </w:tcPr>
          <w:p w14:paraId="19C9BD7F" w14:textId="50EDFBD2" w:rsidR="00404C29" w:rsidRPr="00404C29" w:rsidRDefault="00404C29" w:rsidP="00404C2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04C29">
              <w:rPr>
                <w:rFonts w:ascii="Book Antiqua" w:eastAsia="Times New Roman" w:hAnsi="Book Antiqua" w:cs="Times New Roman"/>
                <w:b/>
                <w:bCs/>
                <w:color w:val="000000"/>
                <w:sz w:val="19"/>
                <w:szCs w:val="19"/>
                <w:highlight w:val="yellow"/>
                <w:lang w:eastAsia="pt-BR"/>
              </w:rPr>
              <w:t>MPMG-2021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04C29">
              <w:rPr>
                <w:rFonts w:ascii="Book Antiqua" w:eastAsia="Times New Roman" w:hAnsi="Book Antiqua" w:cs="Times New Roman"/>
                <w:color w:val="000000"/>
                <w:sz w:val="19"/>
                <w:szCs w:val="19"/>
                <w:lang w:eastAsia="pt-BR"/>
              </w:rPr>
              <w:t xml:space="preserve">Sobre o Fundo de Manutenção e Desenvolvimento da Educação Básica e de Valorização dos Profissionais da Educação (Fundeb), assinale a alternativa </w:t>
            </w:r>
            <w:r>
              <w:rPr>
                <w:rFonts w:ascii="Book Antiqua" w:eastAsia="Times New Roman" w:hAnsi="Book Antiqua" w:cs="Times New Roman"/>
                <w:color w:val="000000"/>
                <w:sz w:val="19"/>
                <w:szCs w:val="19"/>
                <w:lang w:eastAsia="pt-BR"/>
              </w:rPr>
              <w:t>correta</w:t>
            </w:r>
            <w:r w:rsidRPr="00404C2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04C29">
              <w:rPr>
                <w:rFonts w:ascii="Book Antiqua" w:eastAsia="Times New Roman" w:hAnsi="Book Antiqua" w:cs="Times New Roman"/>
                <w:color w:val="000000"/>
                <w:sz w:val="19"/>
                <w:szCs w:val="19"/>
                <w:lang w:eastAsia="pt-BR"/>
              </w:rPr>
              <w:t xml:space="preserve">Os recursos dos Fundos, provenientes da União, dos Estados e do Distrito Federal, serão repassados </w:t>
            </w:r>
            <w:r w:rsidRPr="00404C29">
              <w:rPr>
                <w:rFonts w:ascii="Book Antiqua" w:eastAsia="Times New Roman" w:hAnsi="Book Antiqua" w:cs="Times New Roman"/>
                <w:color w:val="000000"/>
                <w:sz w:val="19"/>
                <w:szCs w:val="19"/>
                <w:lang w:eastAsia="pt-BR"/>
              </w:rPr>
              <w:lastRenderedPageBreak/>
              <w:t>automaticamente para contas únicas e específicas dos governos estaduais, do Distrito Federal e municipais, vinculadas ao respectivo Fundo, instituídas para esse fim, e serão nelas executados, vedada a transferência para outras contas, sendo mantidas na Caixa Econômica Federal ou no Banco do Brasil S.A.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w:t>
            </w:r>
            <w:proofErr w:type="spellStart"/>
            <w:r>
              <w:rPr>
                <w:rFonts w:ascii="Book Antiqua" w:eastAsia="Times New Roman" w:hAnsi="Book Antiqua" w:cs="Times New Roman"/>
                <w:b/>
                <w:bCs/>
                <w:color w:val="000000"/>
                <w:sz w:val="19"/>
                <w:szCs w:val="19"/>
                <w:lang w:eastAsia="pt-BR"/>
              </w:rPr>
              <w:t>arts</w:t>
            </w:r>
            <w:proofErr w:type="spellEnd"/>
            <w:r>
              <w:rPr>
                <w:rFonts w:ascii="Book Antiqua" w:eastAsia="Times New Roman" w:hAnsi="Book Antiqua" w:cs="Times New Roman"/>
                <w:b/>
                <w:bCs/>
                <w:color w:val="000000"/>
                <w:sz w:val="19"/>
                <w:szCs w:val="19"/>
                <w:lang w:eastAsia="pt-BR"/>
              </w:rPr>
              <w:t xml:space="preserve">. 20,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21, Lei 14113.</w:t>
            </w:r>
          </w:p>
        </w:tc>
      </w:tr>
    </w:tbl>
    <w:p w14:paraId="26221F4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 1º  Os repasses aos Fundos provenientes das participações a que se refere o </w:t>
      </w:r>
      <w:hyperlink r:id="rId44" w:anchor="art158ii" w:history="1">
        <w:r w:rsidRPr="00CA7D90">
          <w:rPr>
            <w:rFonts w:ascii="Book Antiqua" w:eastAsia="Times New Roman" w:hAnsi="Book Antiqua" w:cs="Arial"/>
            <w:color w:val="0000FF"/>
            <w:sz w:val="19"/>
            <w:szCs w:val="19"/>
            <w:u w:val="single"/>
            <w:lang w:eastAsia="pt-BR"/>
          </w:rPr>
          <w:t>inciso II do caput do art. 158</w:t>
        </w:r>
      </w:hyperlink>
      <w:r w:rsidRPr="00CA7D90">
        <w:rPr>
          <w:rFonts w:ascii="Book Antiqua" w:eastAsia="Times New Roman" w:hAnsi="Book Antiqua" w:cs="Arial"/>
          <w:color w:val="000000"/>
          <w:sz w:val="19"/>
          <w:szCs w:val="19"/>
          <w:lang w:eastAsia="pt-BR"/>
        </w:rPr>
        <w:t> e as </w:t>
      </w:r>
      <w:hyperlink r:id="rId45" w:anchor="art159ia" w:history="1">
        <w:r w:rsidRPr="00CA7D90">
          <w:rPr>
            <w:rFonts w:ascii="Book Antiqua" w:eastAsia="Times New Roman" w:hAnsi="Book Antiqua" w:cs="Arial"/>
            <w:color w:val="0000FF"/>
            <w:sz w:val="19"/>
            <w:szCs w:val="19"/>
            <w:u w:val="single"/>
            <w:lang w:eastAsia="pt-BR"/>
          </w:rPr>
          <w:t>alíneas a e b do inciso I</w:t>
        </w:r>
      </w:hyperlink>
      <w:r w:rsidRPr="00CA7D90">
        <w:rPr>
          <w:rFonts w:ascii="Book Antiqua" w:eastAsia="Times New Roman" w:hAnsi="Book Antiqua" w:cs="Arial"/>
          <w:color w:val="000000"/>
          <w:sz w:val="19"/>
          <w:szCs w:val="19"/>
          <w:lang w:eastAsia="pt-BR"/>
        </w:rPr>
        <w:t> e o </w:t>
      </w:r>
      <w:hyperlink r:id="rId46" w:anchor="art159ii" w:history="1">
        <w:r w:rsidRPr="00CA7D90">
          <w:rPr>
            <w:rFonts w:ascii="Book Antiqua" w:eastAsia="Times New Roman" w:hAnsi="Book Antiqua" w:cs="Arial"/>
            <w:color w:val="0000FF"/>
            <w:sz w:val="19"/>
            <w:szCs w:val="19"/>
            <w:u w:val="single"/>
            <w:lang w:eastAsia="pt-BR"/>
          </w:rPr>
          <w:t>inciso II do caput do art. 159 da Constituição Federal</w:t>
        </w:r>
      </w:hyperlink>
      <w:r w:rsidRPr="00CA7D90">
        <w:rPr>
          <w:rFonts w:ascii="Book Antiqua" w:eastAsia="Times New Roman" w:hAnsi="Book Antiqua" w:cs="Arial"/>
          <w:color w:val="000000"/>
          <w:sz w:val="19"/>
          <w:szCs w:val="19"/>
          <w:lang w:eastAsia="pt-BR"/>
        </w:rPr>
        <w:t> constarão dos orçamentos da União, dos Estados e do Distrito Federal e serão creditados pela União em favor dos governos estaduais, do Distrito Federal e municipais nas contas específicas a que se refere este artigo, respeitados os critérios e as finalidades estabelecidos nesta Lei, observados os mesmos prazos, procedimentos e forma de divulgação adotados para o repasse do restante dessas transferências constitucionais em favor desses governos.</w:t>
      </w:r>
    </w:p>
    <w:p w14:paraId="0615E39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2º  Os repasses aos Fundos provenientes dos impostos previstos nos </w:t>
      </w:r>
      <w:hyperlink r:id="rId47" w:anchor="art155i" w:history="1">
        <w:r w:rsidRPr="00CA7D90">
          <w:rPr>
            <w:rFonts w:ascii="Book Antiqua" w:eastAsia="Times New Roman" w:hAnsi="Book Antiqua" w:cs="Arial"/>
            <w:color w:val="0000FF"/>
            <w:sz w:val="19"/>
            <w:szCs w:val="19"/>
            <w:u w:val="single"/>
            <w:lang w:eastAsia="pt-BR"/>
          </w:rPr>
          <w:t>incisos I, II e III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155 </w:t>
        </w:r>
      </w:hyperlink>
      <w:r w:rsidRPr="00CA7D90">
        <w:rPr>
          <w:rFonts w:ascii="Book Antiqua" w:eastAsia="Times New Roman" w:hAnsi="Book Antiqua" w:cs="Arial"/>
          <w:color w:val="000000"/>
          <w:sz w:val="19"/>
          <w:szCs w:val="19"/>
          <w:lang w:eastAsia="pt-BR"/>
        </w:rPr>
        <w:t>combinados com os </w:t>
      </w:r>
      <w:hyperlink r:id="rId48" w:anchor="art158iii" w:history="1">
        <w:r w:rsidRPr="00CA7D90">
          <w:rPr>
            <w:rFonts w:ascii="Book Antiqua" w:eastAsia="Times New Roman" w:hAnsi="Book Antiqua" w:cs="Arial"/>
            <w:color w:val="0000FF"/>
            <w:sz w:val="19"/>
            <w:szCs w:val="19"/>
            <w:u w:val="single"/>
            <w:lang w:eastAsia="pt-BR"/>
          </w:rPr>
          <w:t>incisos III e IV do caput do art. 158 da Constituição Federal</w:t>
        </w:r>
      </w:hyperlink>
      <w:r w:rsidRPr="00CA7D90">
        <w:rPr>
          <w:rFonts w:ascii="Book Antiqua" w:eastAsia="Times New Roman" w:hAnsi="Book Antiqua" w:cs="Arial"/>
          <w:color w:val="000000"/>
          <w:sz w:val="19"/>
          <w:szCs w:val="19"/>
          <w:lang w:eastAsia="pt-BR"/>
        </w:rPr>
        <w:t> constarão dos orçamentos dos governos estaduais e do Distrito Federal e serão depositados pelo estabelecimento oficial de crédito previsto no </w:t>
      </w:r>
      <w:hyperlink r:id="rId49" w:anchor="art4" w:history="1">
        <w:r w:rsidRPr="00CA7D90">
          <w:rPr>
            <w:rFonts w:ascii="Book Antiqua" w:eastAsia="Times New Roman" w:hAnsi="Book Antiqua" w:cs="Arial"/>
            <w:color w:val="0000FF"/>
            <w:sz w:val="19"/>
            <w:szCs w:val="19"/>
            <w:u w:val="single"/>
            <w:lang w:eastAsia="pt-BR"/>
          </w:rPr>
          <w:t>art. 4º da Lei Complementar nº 63, de 11 de janeiro de 1990</w:t>
        </w:r>
      </w:hyperlink>
      <w:r w:rsidRPr="00CA7D90">
        <w:rPr>
          <w:rFonts w:ascii="Book Antiqua" w:eastAsia="Times New Roman" w:hAnsi="Book Antiqua" w:cs="Arial"/>
          <w:color w:val="000000"/>
          <w:sz w:val="19"/>
          <w:szCs w:val="19"/>
          <w:lang w:eastAsia="pt-BR"/>
        </w:rPr>
        <w:t>, no momento em que a arrecadação estiver sendo realizada nas contas do Fundo abertas na instituição financeira de que trata 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w:t>
      </w:r>
    </w:p>
    <w:p w14:paraId="10C9160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3º  A instituição financeira de que trata 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no que se refere aos recursos dos impostos e participações mencionados no § 2º deste artigo, creditará imediatamente as parcelas devidas aos governos estaduais, do Distrito Federal e municipais nas contas específicas referidas neste artigo, observados os critérios e as finalidades estabelecidos nesta Lei, e procederá à divulgação dos valores creditados de forma similar e com a mesma periodicidade utilizada pelos Estados em relação ao restante da transferência do referido imposto.</w:t>
      </w:r>
    </w:p>
    <w:p w14:paraId="0D5F2C9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4º  Os recursos dos Fundos provenientes da parcela do IPI, de que trata o </w:t>
      </w:r>
      <w:hyperlink r:id="rId50" w:anchor="art159ii" w:history="1">
        <w:r w:rsidRPr="00CA7D90">
          <w:rPr>
            <w:rFonts w:ascii="Book Antiqua" w:eastAsia="Times New Roman" w:hAnsi="Book Antiqua" w:cs="Arial"/>
            <w:color w:val="0000FF"/>
            <w:sz w:val="19"/>
            <w:szCs w:val="19"/>
            <w:u w:val="single"/>
            <w:lang w:eastAsia="pt-BR"/>
          </w:rPr>
          <w:t>inciso II do </w:t>
        </w:r>
        <w:r w:rsidRPr="00CA7D90">
          <w:rPr>
            <w:rFonts w:ascii="Book Antiqua" w:eastAsia="Times New Roman" w:hAnsi="Book Antiqua" w:cs="Arial"/>
            <w:b/>
            <w:bCs/>
            <w:color w:val="0000FF"/>
            <w:sz w:val="19"/>
            <w:szCs w:val="19"/>
            <w:u w:val="single"/>
            <w:lang w:eastAsia="pt-BR"/>
          </w:rPr>
          <w:t>caput </w:t>
        </w:r>
        <w:r w:rsidRPr="00CA7D90">
          <w:rPr>
            <w:rFonts w:ascii="Book Antiqua" w:eastAsia="Times New Roman" w:hAnsi="Book Antiqua" w:cs="Arial"/>
            <w:color w:val="0000FF"/>
            <w:sz w:val="19"/>
            <w:szCs w:val="19"/>
            <w:u w:val="single"/>
            <w:lang w:eastAsia="pt-BR"/>
          </w:rPr>
          <w:t>do art. 159 da Constituição Federal,</w:t>
        </w:r>
      </w:hyperlink>
      <w:r w:rsidRPr="00CA7D90">
        <w:rPr>
          <w:rFonts w:ascii="Book Antiqua" w:eastAsia="Times New Roman" w:hAnsi="Book Antiqua" w:cs="Arial"/>
          <w:color w:val="000000"/>
          <w:sz w:val="19"/>
          <w:szCs w:val="19"/>
          <w:lang w:eastAsia="pt-BR"/>
        </w:rPr>
        <w:t> serão creditados pela União em favor dos governos estaduais e do Distrito Federal nas contas específicas, segundo os critérios e as finalidades estabelecidos nesta Lei, observados os mesmos prazos, procedimentos e forma de divulgação previstos na </w:t>
      </w:r>
      <w:hyperlink r:id="rId51" w:history="1">
        <w:r w:rsidRPr="00CA7D90">
          <w:rPr>
            <w:rFonts w:ascii="Book Antiqua" w:eastAsia="Times New Roman" w:hAnsi="Book Antiqua" w:cs="Arial"/>
            <w:color w:val="0000FF"/>
            <w:sz w:val="19"/>
            <w:szCs w:val="19"/>
            <w:u w:val="single"/>
            <w:lang w:eastAsia="pt-BR"/>
          </w:rPr>
          <w:t>Lei Complementar nº 61, de 26 de dezembro de 1989.</w:t>
        </w:r>
      </w:hyperlink>
    </w:p>
    <w:p w14:paraId="173F589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5º  Do montante dos recursos do IPI de que trata o </w:t>
      </w:r>
      <w:hyperlink r:id="rId52" w:anchor="art159ii" w:history="1">
        <w:r w:rsidRPr="00CA7D90">
          <w:rPr>
            <w:rFonts w:ascii="Book Antiqua" w:eastAsia="Times New Roman" w:hAnsi="Book Antiqua" w:cs="Arial"/>
            <w:color w:val="0000FF"/>
            <w:sz w:val="19"/>
            <w:szCs w:val="19"/>
            <w:u w:val="single"/>
            <w:lang w:eastAsia="pt-BR"/>
          </w:rPr>
          <w:t>inciso II do </w:t>
        </w:r>
        <w:r w:rsidRPr="00CA7D90">
          <w:rPr>
            <w:rFonts w:ascii="Book Antiqua" w:eastAsia="Times New Roman" w:hAnsi="Book Antiqua" w:cs="Arial"/>
            <w:b/>
            <w:bCs/>
            <w:color w:val="0000FF"/>
            <w:sz w:val="19"/>
            <w:szCs w:val="19"/>
            <w:u w:val="single"/>
            <w:lang w:eastAsia="pt-BR"/>
          </w:rPr>
          <w:t>caput</w:t>
        </w:r>
        <w:r w:rsidRPr="00CA7D90">
          <w:rPr>
            <w:rFonts w:ascii="Book Antiqua" w:eastAsia="Times New Roman" w:hAnsi="Book Antiqua" w:cs="Arial"/>
            <w:color w:val="0000FF"/>
            <w:sz w:val="19"/>
            <w:szCs w:val="19"/>
            <w:u w:val="single"/>
            <w:lang w:eastAsia="pt-BR"/>
          </w:rPr>
          <w:t> do art. 159 da Constituição Federal</w:t>
        </w:r>
      </w:hyperlink>
      <w:r w:rsidRPr="00CA7D90">
        <w:rPr>
          <w:rFonts w:ascii="Book Antiqua" w:eastAsia="Times New Roman" w:hAnsi="Book Antiqua" w:cs="Arial"/>
          <w:color w:val="000000"/>
          <w:sz w:val="19"/>
          <w:szCs w:val="19"/>
          <w:lang w:eastAsia="pt-BR"/>
        </w:rPr>
        <w:t>, a parcela devida aos Municípios, na forma do disposto no </w:t>
      </w:r>
      <w:hyperlink r:id="rId53" w:anchor="art5" w:history="1">
        <w:r w:rsidRPr="00CA7D90">
          <w:rPr>
            <w:rFonts w:ascii="Book Antiqua" w:eastAsia="Times New Roman" w:hAnsi="Book Antiqua" w:cs="Arial"/>
            <w:color w:val="0000FF"/>
            <w:sz w:val="19"/>
            <w:szCs w:val="19"/>
            <w:u w:val="single"/>
            <w:lang w:eastAsia="pt-BR"/>
          </w:rPr>
          <w:t>art. 5º da Lei Complementar nº 61, de 26 de dezembro de 1989,</w:t>
        </w:r>
      </w:hyperlink>
      <w:r w:rsidRPr="00CA7D90">
        <w:rPr>
          <w:rFonts w:ascii="Book Antiqua" w:eastAsia="Times New Roman" w:hAnsi="Book Antiqua" w:cs="Arial"/>
          <w:color w:val="000000"/>
          <w:sz w:val="19"/>
          <w:szCs w:val="19"/>
          <w:lang w:eastAsia="pt-BR"/>
        </w:rPr>
        <w:t> será repassada pelo governo estadual ao respectivo Fundo e os recursos serão creditados na conta específica a que se refere este artigo, observados os mesmos prazos, procedimentos e forma de divulgação do restante dessa transferência aos Municípios.</w:t>
      </w:r>
    </w:p>
    <w:p w14:paraId="7436F66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6</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instituição financeira disponibilizará, permanentemente, em sítio na internet disponível ao público e em formato aberto e legível por máquina, os extratos bancários referentes à conta do Fundo, incluídas informações atualizadas sobre:</w:t>
      </w:r>
    </w:p>
    <w:p w14:paraId="7B9844F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movimentação</w:t>
      </w:r>
      <w:proofErr w:type="gramEnd"/>
      <w:r w:rsidRPr="00CA7D90">
        <w:rPr>
          <w:rFonts w:ascii="Book Antiqua" w:eastAsia="Times New Roman" w:hAnsi="Book Antiqua" w:cs="Arial"/>
          <w:color w:val="000000"/>
          <w:sz w:val="19"/>
          <w:szCs w:val="19"/>
          <w:lang w:eastAsia="pt-BR"/>
        </w:rPr>
        <w:t>;</w:t>
      </w:r>
    </w:p>
    <w:p w14:paraId="1B9B306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responsável</w:t>
      </w:r>
      <w:proofErr w:type="gramEnd"/>
      <w:r w:rsidRPr="00CA7D90">
        <w:rPr>
          <w:rFonts w:ascii="Book Antiqua" w:eastAsia="Times New Roman" w:hAnsi="Book Antiqua" w:cs="Arial"/>
          <w:color w:val="000000"/>
          <w:sz w:val="19"/>
          <w:szCs w:val="19"/>
          <w:lang w:eastAsia="pt-BR"/>
        </w:rPr>
        <w:t xml:space="preserve"> legal;</w:t>
      </w:r>
    </w:p>
    <w:p w14:paraId="2B9D4D9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data de abertura;</w:t>
      </w:r>
    </w:p>
    <w:p w14:paraId="4CB76A9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agência e número</w:t>
      </w:r>
      <w:proofErr w:type="gramEnd"/>
      <w:r w:rsidRPr="00CA7D90">
        <w:rPr>
          <w:rFonts w:ascii="Book Antiqua" w:eastAsia="Times New Roman" w:hAnsi="Book Antiqua" w:cs="Arial"/>
          <w:color w:val="000000"/>
          <w:sz w:val="19"/>
          <w:szCs w:val="19"/>
          <w:lang w:eastAsia="pt-BR"/>
        </w:rPr>
        <w:t xml:space="preserve"> da conta bancária.</w:t>
      </w:r>
    </w:p>
    <w:p w14:paraId="3380BB3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7º  Os recursos depositados na conta específica a que se refere 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serão depositados pela União, pelo Distrito Federal, pelos Estados e pelos Municípios na forma prevista no </w:t>
      </w:r>
      <w:hyperlink r:id="rId54" w:anchor="art69%C2%A75" w:history="1">
        <w:r w:rsidRPr="00CA7D90">
          <w:rPr>
            <w:rFonts w:ascii="Book Antiqua" w:eastAsia="Times New Roman" w:hAnsi="Book Antiqua" w:cs="Arial"/>
            <w:color w:val="0000FF"/>
            <w:sz w:val="19"/>
            <w:szCs w:val="19"/>
            <w:u w:val="single"/>
            <w:lang w:eastAsia="pt-BR"/>
          </w:rPr>
          <w:t>§ 5º do art. 69 da Lei nº 9.394, de 20 de dezembro de 1996.</w:t>
        </w:r>
      </w:hyperlink>
    </w:p>
    <w:p w14:paraId="6C9ABB5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8</w:t>
      </w:r>
      <w:proofErr w:type="gramStart"/>
      <w:r w:rsidRPr="00CA7D90">
        <w:rPr>
          <w:rFonts w:ascii="Book Antiqua" w:eastAsia="Times New Roman" w:hAnsi="Book Antiqua" w:cs="Arial"/>
          <w:color w:val="000000"/>
          <w:sz w:val="19"/>
          <w:szCs w:val="19"/>
          <w:lang w:eastAsia="pt-BR"/>
        </w:rPr>
        <w:t>º  Sem</w:t>
      </w:r>
      <w:proofErr w:type="gramEnd"/>
      <w:r w:rsidRPr="00CA7D90">
        <w:rPr>
          <w:rFonts w:ascii="Book Antiqua" w:eastAsia="Times New Roman" w:hAnsi="Book Antiqua" w:cs="Arial"/>
          <w:color w:val="000000"/>
          <w:sz w:val="19"/>
          <w:szCs w:val="19"/>
          <w:lang w:eastAsia="pt-BR"/>
        </w:rPr>
        <w:t xml:space="preserve"> prejuízo do disposto na </w:t>
      </w:r>
      <w:hyperlink r:id="rId55" w:history="1">
        <w:r w:rsidRPr="00CA7D90">
          <w:rPr>
            <w:rFonts w:ascii="Book Antiqua" w:eastAsia="Times New Roman" w:hAnsi="Book Antiqua" w:cs="Arial"/>
            <w:color w:val="0000FF"/>
            <w:sz w:val="19"/>
            <w:szCs w:val="19"/>
            <w:u w:val="single"/>
            <w:lang w:eastAsia="pt-BR"/>
          </w:rPr>
          <w:t>Lei nº 9.452, de 20 de março de 1997</w:t>
        </w:r>
      </w:hyperlink>
      <w:r w:rsidRPr="00CA7D90">
        <w:rPr>
          <w:rFonts w:ascii="Book Antiqua" w:eastAsia="Times New Roman" w:hAnsi="Book Antiqua" w:cs="Arial"/>
          <w:color w:val="000000"/>
          <w:sz w:val="19"/>
          <w:szCs w:val="19"/>
          <w:lang w:eastAsia="pt-BR"/>
        </w:rPr>
        <w:t>, serão disponibilizados pelos Poderes Executivos de todas as esferas federativas, nos sítios na internet, dados acerca do recebimento e das aplicações dos recursos do Fundeb.</w:t>
      </w:r>
    </w:p>
    <w:p w14:paraId="08514FC7" w14:textId="77777777" w:rsidR="008D54FF" w:rsidRPr="008D54FF" w:rsidRDefault="008D54FF" w:rsidP="008D54F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1" w:name="art22"/>
      <w:bookmarkEnd w:id="21"/>
      <w:r w:rsidRPr="008D54FF">
        <w:rPr>
          <w:rFonts w:ascii="Book Antiqua" w:eastAsia="Times New Roman" w:hAnsi="Book Antiqua" w:cs="Arial"/>
          <w:color w:val="000000"/>
          <w:sz w:val="19"/>
          <w:szCs w:val="19"/>
          <w:lang w:eastAsia="pt-BR"/>
        </w:rPr>
        <w:lastRenderedPageBreak/>
        <w:t>§ 9º A vedação à transferência de recursos para outras contas prevista no </w:t>
      </w:r>
      <w:r w:rsidRPr="008D54FF">
        <w:rPr>
          <w:rFonts w:ascii="Book Antiqua" w:eastAsia="Times New Roman" w:hAnsi="Book Antiqua" w:cs="Arial"/>
          <w:b/>
          <w:bCs/>
          <w:color w:val="000000"/>
          <w:sz w:val="19"/>
          <w:szCs w:val="19"/>
          <w:lang w:eastAsia="pt-BR"/>
        </w:rPr>
        <w:t>caput</w:t>
      </w:r>
      <w:r w:rsidRPr="008D54FF">
        <w:rPr>
          <w:rFonts w:ascii="Book Antiqua" w:eastAsia="Times New Roman" w:hAnsi="Book Antiqua" w:cs="Arial"/>
          <w:color w:val="000000"/>
          <w:sz w:val="19"/>
          <w:szCs w:val="19"/>
          <w:lang w:eastAsia="pt-BR"/>
        </w:rPr>
        <w:t> deste artigo não se aplica aos casos em que os governos estaduais, distrital ou municipais tenham contratado ou venham a contratar instituição financeira diversa daquelas referidas no art. 20 desta Lei, com o fim de viabilizar o pagamento de salários, de vencimentos e de benefícios de qualquer natureza aos profissionais da educação em efetivo exercício</w:t>
      </w:r>
      <w:r w:rsidRPr="008D54FF">
        <w:rPr>
          <w:rFonts w:ascii="Book Antiqua" w:eastAsia="Times New Roman" w:hAnsi="Book Antiqua" w:cs="Arial"/>
          <w:color w:val="000000"/>
          <w:sz w:val="16"/>
          <w:szCs w:val="16"/>
          <w:lang w:eastAsia="pt-BR"/>
        </w:rPr>
        <w:t>.    </w:t>
      </w:r>
      <w:hyperlink r:id="rId56" w:anchor="art14" w:history="1">
        <w:r w:rsidRPr="008D54FF">
          <w:rPr>
            <w:rStyle w:val="Hyperlink"/>
            <w:rFonts w:ascii="Book Antiqua" w:eastAsia="Times New Roman" w:hAnsi="Book Antiqua" w:cs="Arial"/>
            <w:sz w:val="16"/>
            <w:szCs w:val="16"/>
            <w:lang w:eastAsia="pt-BR"/>
          </w:rPr>
          <w:t>(Redação dada pela Lei nº 14.711, de 2023)</w:t>
        </w:r>
      </w:hyperlink>
    </w:p>
    <w:p w14:paraId="326E4369" w14:textId="04C77061" w:rsidR="008D54FF" w:rsidRPr="008D54FF" w:rsidRDefault="008D54FF" w:rsidP="008D54F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D54FF">
        <w:rPr>
          <w:rFonts w:ascii="Book Antiqua" w:eastAsia="Times New Roman" w:hAnsi="Book Antiqua" w:cs="Arial"/>
          <w:color w:val="000000"/>
          <w:sz w:val="19"/>
          <w:szCs w:val="19"/>
          <w:lang w:eastAsia="pt-BR"/>
        </w:rPr>
        <w:t>§ 10. Na hipótese prevista no § 9º deste artigo, as instituições financeiras contratadas deverão receber os recursos em uma conta específica e observar o disposto no § 6º deste artigo</w:t>
      </w:r>
      <w:r w:rsidRPr="008D54FF">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57" w:anchor="art14" w:history="1">
        <w:r w:rsidRPr="008D54FF">
          <w:rPr>
            <w:rStyle w:val="Hyperlink"/>
            <w:rFonts w:ascii="Book Antiqua" w:eastAsia="Times New Roman" w:hAnsi="Book Antiqua" w:cs="Arial"/>
            <w:sz w:val="16"/>
            <w:szCs w:val="16"/>
            <w:lang w:eastAsia="pt-BR"/>
          </w:rPr>
          <w:t>(Incluído pela Lei nº 14.711, de 2023)</w:t>
        </w:r>
      </w:hyperlink>
    </w:p>
    <w:p w14:paraId="0712DA32" w14:textId="36DC006F"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Art. 22.  Nos termos do </w:t>
      </w:r>
      <w:hyperlink r:id="rId58" w:anchor="art211%C2%A74.0" w:history="1">
        <w:r w:rsidRPr="00CA7D90">
          <w:rPr>
            <w:rFonts w:ascii="Book Antiqua" w:eastAsia="Times New Roman" w:hAnsi="Book Antiqua" w:cs="Arial"/>
            <w:color w:val="0000FF"/>
            <w:sz w:val="19"/>
            <w:szCs w:val="19"/>
            <w:u w:val="single"/>
            <w:lang w:eastAsia="pt-BR"/>
          </w:rPr>
          <w:t>§ 4º do art. 211 da Constituição Federal,</w:t>
        </w:r>
      </w:hyperlink>
      <w:r w:rsidRPr="00CA7D90">
        <w:rPr>
          <w:rFonts w:ascii="Book Antiqua" w:eastAsia="Times New Roman" w:hAnsi="Book Antiqua" w:cs="Arial"/>
          <w:color w:val="000000"/>
          <w:sz w:val="19"/>
          <w:szCs w:val="19"/>
          <w:lang w:eastAsia="pt-BR"/>
        </w:rPr>
        <w:t> os Estados e os Municípios poderão celebrar convênios para a transferência de alunos, de recursos humanos, de materiais e de encargos financeiros, bem como de transporte escolar, acompanhados da transferência imediata de recursos financeiros correspondentes ao número de matrículas assumido pelo ente federado.</w:t>
      </w:r>
    </w:p>
    <w:p w14:paraId="794969E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 w:name="art23"/>
      <w:bookmarkEnd w:id="22"/>
      <w:r w:rsidRPr="00CA7D90">
        <w:rPr>
          <w:rFonts w:ascii="Book Antiqua" w:eastAsia="Times New Roman" w:hAnsi="Book Antiqua" w:cs="Arial"/>
          <w:color w:val="000000"/>
          <w:sz w:val="19"/>
          <w:szCs w:val="19"/>
          <w:lang w:eastAsia="pt-BR"/>
        </w:rPr>
        <w:t>Art. 23.  Os recursos disponibilizados aos Fundos pela União, pelos Estados e pelo Distrito Federal deverão ser registrados de forma detalhada a fim de evidenciar as respectivas transferências.</w:t>
      </w:r>
    </w:p>
    <w:p w14:paraId="1071D16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 w:name="art24"/>
      <w:bookmarkEnd w:id="23"/>
      <w:r w:rsidRPr="00CA7D90">
        <w:rPr>
          <w:rFonts w:ascii="Book Antiqua" w:eastAsia="Times New Roman" w:hAnsi="Book Antiqua" w:cs="Arial"/>
          <w:color w:val="000000"/>
          <w:sz w:val="19"/>
          <w:szCs w:val="19"/>
          <w:lang w:eastAsia="pt-BR"/>
        </w:rPr>
        <w:t>Art. 24.  Os eventuais saldos de recursos financeiros disponíveis nas contas específicas dos Fundos cuja perspectiva de utilização seja superior a 15 (quinze) dias deverão ser aplicados em operações financeiras de curto prazo ou de mercado aberto, lastreadas em títulos da dívida pública, na instituição financeira responsável pela movimentação dos recursos, de modo a preservar seu poder de compra.</w:t>
      </w:r>
    </w:p>
    <w:p w14:paraId="797A9B9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Os ganhos financeiros auferidos em decorrência das aplicações previstas no caput deste artigo deverão ser utilizados na mesma finalidade e de acordo com os mesmos critérios e condições estabelecidos para utilização do valor principal do Fundo.</w:t>
      </w:r>
    </w:p>
    <w:p w14:paraId="6FB05E93" w14:textId="77777777" w:rsidR="00CA7D90" w:rsidRPr="00CA7D90" w:rsidRDefault="00CA7D90" w:rsidP="00CA7D9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CAPÍTULO V</w:t>
      </w:r>
    </w:p>
    <w:p w14:paraId="5C292284" w14:textId="77777777" w:rsidR="00CA7D90" w:rsidRPr="00CA7D90" w:rsidRDefault="00CA7D90" w:rsidP="00CA7D9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 UTILIZAÇÃO DOS RECURSOS</w:t>
      </w:r>
    </w:p>
    <w:p w14:paraId="311DF832" w14:textId="110F1052" w:rsidR="00CA7D90" w:rsidRPr="0095046D" w:rsidRDefault="00CA7D90" w:rsidP="00CA7D90">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4" w:name="art25"/>
      <w:bookmarkEnd w:id="24"/>
      <w:r w:rsidRPr="0095046D">
        <w:rPr>
          <w:rFonts w:ascii="Book Antiqua" w:eastAsia="Times New Roman" w:hAnsi="Book Antiqua" w:cs="Arial"/>
          <w:b/>
          <w:bCs/>
          <w:color w:val="000000"/>
          <w:sz w:val="19"/>
          <w:szCs w:val="19"/>
          <w:highlight w:val="magenta"/>
          <w:lang w:eastAsia="pt-BR"/>
        </w:rPr>
        <w:t>Art. 25</w:t>
      </w:r>
      <w:r w:rsidRPr="0095046D">
        <w:rPr>
          <w:rFonts w:ascii="Book Antiqua" w:eastAsia="Times New Roman" w:hAnsi="Book Antiqua" w:cs="Arial"/>
          <w:b/>
          <w:bCs/>
          <w:color w:val="000000"/>
          <w:sz w:val="19"/>
          <w:szCs w:val="19"/>
          <w:lang w:eastAsia="pt-BR"/>
        </w:rPr>
        <w:t>.  Os recursos dos Fundos, inclusive aqueles oriundos de complementação da União, serão utilizados pelos Estados, pelo Distrito Federal e pelos Municípios, no exercício financeiro em que lhes forem creditados, em ações consideradas de manutenção e de desenvolvimento do ensino para a educação básica pública, conforme disposto no </w:t>
      </w:r>
      <w:hyperlink r:id="rId59" w:anchor="art70" w:history="1">
        <w:r w:rsidRPr="0095046D">
          <w:rPr>
            <w:rFonts w:ascii="Book Antiqua" w:eastAsia="Times New Roman" w:hAnsi="Book Antiqua" w:cs="Arial"/>
            <w:b/>
            <w:bCs/>
            <w:color w:val="0000FF"/>
            <w:sz w:val="19"/>
            <w:szCs w:val="19"/>
            <w:u w:val="single"/>
            <w:lang w:eastAsia="pt-BR"/>
          </w:rPr>
          <w:t>art. 70 da Lei nº 9.394, de 20 de dezembro de 1996.</w:t>
        </w:r>
      </w:hyperlink>
      <w:r w:rsidR="0095046D" w:rsidRPr="0095046D">
        <w:rPr>
          <w:rFonts w:ascii="Book Antiqua" w:eastAsia="Times New Roman" w:hAnsi="Book Antiqua" w:cs="Arial"/>
          <w:b/>
          <w:bCs/>
          <w:color w:val="0000FF"/>
          <w:sz w:val="19"/>
          <w:szCs w:val="19"/>
          <w:lang w:eastAsia="pt-BR"/>
        </w:rPr>
        <w:t xml:space="preserve"> </w:t>
      </w:r>
      <w:r w:rsidR="0095046D" w:rsidRPr="0095046D">
        <w:rPr>
          <w:rFonts w:ascii="Book Antiqua" w:eastAsia="Times New Roman" w:hAnsi="Book Antiqua" w:cs="Times New Roman"/>
          <w:b/>
          <w:bCs/>
          <w:color w:val="FF0000"/>
          <w:sz w:val="16"/>
          <w:szCs w:val="16"/>
          <w:u w:val="single"/>
          <w:lang w:eastAsia="pt-BR"/>
        </w:rPr>
        <w:t>(MPMS-2022)</w:t>
      </w:r>
    </w:p>
    <w:p w14:paraId="65C772A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Observado</w:t>
      </w:r>
      <w:proofErr w:type="gramEnd"/>
      <w:r w:rsidRPr="00CA7D90">
        <w:rPr>
          <w:rFonts w:ascii="Book Antiqua" w:eastAsia="Times New Roman" w:hAnsi="Book Antiqua" w:cs="Arial"/>
          <w:color w:val="000000"/>
          <w:sz w:val="19"/>
          <w:szCs w:val="19"/>
          <w:lang w:eastAsia="pt-BR"/>
        </w:rPr>
        <w:t xml:space="preserve"> o disposto nos </w:t>
      </w:r>
      <w:proofErr w:type="spellStart"/>
      <w:r w:rsidRPr="00CA7D90">
        <w:rPr>
          <w:rFonts w:ascii="Book Antiqua" w:eastAsia="Times New Roman" w:hAnsi="Book Antiqua" w:cs="Arial"/>
          <w:color w:val="000000"/>
          <w:sz w:val="19"/>
          <w:szCs w:val="19"/>
          <w:lang w:eastAsia="pt-BR"/>
        </w:rPr>
        <w:t>arts</w:t>
      </w:r>
      <w:proofErr w:type="spellEnd"/>
      <w:r w:rsidRPr="00CA7D90">
        <w:rPr>
          <w:rFonts w:ascii="Book Antiqua" w:eastAsia="Times New Roman" w:hAnsi="Book Antiqua" w:cs="Arial"/>
          <w:color w:val="000000"/>
          <w:sz w:val="19"/>
          <w:szCs w:val="19"/>
          <w:lang w:eastAsia="pt-BR"/>
        </w:rPr>
        <w:t>. 27 e 28 desta Lei e no § 2º deste artigo, os recursos poderão ser aplicados pelos Estados e pelos Municípios indistintamente entre etapas, modalidades e tipos de estabelecimento de ensino da educação básica nos seus respectivos âmbitos de atuação prioritária, conforme estabelecido nos</w:t>
      </w:r>
      <w:hyperlink r:id="rId60" w:anchor="art211%C2%A72" w:history="1">
        <w:r w:rsidRPr="00CA7D90">
          <w:rPr>
            <w:rFonts w:ascii="Book Antiqua" w:eastAsia="Times New Roman" w:hAnsi="Book Antiqua" w:cs="Arial"/>
            <w:color w:val="0000FF"/>
            <w:sz w:val="19"/>
            <w:szCs w:val="19"/>
            <w:u w:val="single"/>
            <w:lang w:eastAsia="pt-BR"/>
          </w:rPr>
          <w:t> §§ 2º e 3º do art. 211 da Constituição Federal.</w:t>
        </w:r>
      </w:hyperlink>
    </w:p>
    <w:p w14:paraId="2F85438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2º  A aplicação dos recursos referida no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contemplará a ação redistributiva dos Estados, do Distrito Federal e dos Municípios em relação a suas escolas, nos termos do </w:t>
      </w:r>
      <w:hyperlink r:id="rId61" w:anchor="cfart211%C2%A76" w:history="1">
        <w:r w:rsidRPr="00CA7D90">
          <w:rPr>
            <w:rFonts w:ascii="Book Antiqua" w:eastAsia="Times New Roman" w:hAnsi="Book Antiqua" w:cs="Arial"/>
            <w:color w:val="0000FF"/>
            <w:sz w:val="19"/>
            <w:szCs w:val="19"/>
            <w:u w:val="single"/>
            <w:lang w:eastAsia="pt-BR"/>
          </w:rPr>
          <w:t>§ 6º do art. 211 da Constituição Federal.</w:t>
        </w:r>
      </w:hyperlink>
    </w:p>
    <w:p w14:paraId="267BB4D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w:t>
      </w:r>
      <w:proofErr w:type="gramStart"/>
      <w:r w:rsidRPr="00CA7D90">
        <w:rPr>
          <w:rFonts w:ascii="Book Antiqua" w:eastAsia="Times New Roman" w:hAnsi="Book Antiqua" w:cs="Arial"/>
          <w:color w:val="000000"/>
          <w:sz w:val="19"/>
          <w:szCs w:val="19"/>
          <w:lang w:eastAsia="pt-BR"/>
        </w:rPr>
        <w:t>º  Até</w:t>
      </w:r>
      <w:proofErr w:type="gramEnd"/>
      <w:r w:rsidRPr="00CA7D90">
        <w:rPr>
          <w:rFonts w:ascii="Book Antiqua" w:eastAsia="Times New Roman" w:hAnsi="Book Antiqua" w:cs="Arial"/>
          <w:color w:val="000000"/>
          <w:sz w:val="19"/>
          <w:szCs w:val="19"/>
          <w:lang w:eastAsia="pt-BR"/>
        </w:rPr>
        <w:t xml:space="preserve"> 10% (dez por cento) dos recursos recebidos à conta dos Fundos, inclusive relativos à complementação da União, nos termos do § 2º do art. 16 desta Lei, poderão ser utilizados no primeiro quadrimestre do exercício imediatamente subsequente, mediante abertura de crédito adicional.</w:t>
      </w:r>
    </w:p>
    <w:p w14:paraId="72D52AB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 w:name="art26"/>
      <w:bookmarkEnd w:id="25"/>
      <w:r w:rsidRPr="00CA7D90">
        <w:rPr>
          <w:rFonts w:ascii="Book Antiqua" w:eastAsia="Times New Roman" w:hAnsi="Book Antiqua" w:cs="Arial"/>
          <w:color w:val="000000"/>
          <w:sz w:val="19"/>
          <w:szCs w:val="19"/>
          <w:lang w:eastAsia="pt-BR"/>
        </w:rPr>
        <w:t>Art. 26.  Excluídos os recursos de que trata o inciso III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 proporção não inferior a 70% (setenta por cento) dos recursos anuais totais dos Fundos referidos no art. 1º desta Lei será destinada ao pagamento, em cada rede de ensino, da remuneração dos profissionais da educação básica em efetivo exercício.</w:t>
      </w:r>
    </w:p>
    <w:p w14:paraId="76D4986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Para os fins do disposto no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considera-se:</w:t>
      </w:r>
    </w:p>
    <w:p w14:paraId="54E887C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remuneração</w:t>
      </w:r>
      <w:proofErr w:type="gramEnd"/>
      <w:r w:rsidRPr="00CA7D90">
        <w:rPr>
          <w:rFonts w:ascii="Book Antiqua" w:eastAsia="Times New Roman" w:hAnsi="Book Antiqua" w:cs="Arial"/>
          <w:color w:val="000000"/>
          <w:sz w:val="19"/>
          <w:szCs w:val="19"/>
          <w:lang w:eastAsia="pt-BR"/>
        </w:rPr>
        <w:t xml:space="preserve">: o total de pagamentos devidos aos profissionais da educação básica em decorrência do efetivo exercício em cargo, emprego ou função, integrantes da estrutura, quadro ou </w:t>
      </w:r>
      <w:r w:rsidRPr="00CA7D90">
        <w:rPr>
          <w:rFonts w:ascii="Book Antiqua" w:eastAsia="Times New Roman" w:hAnsi="Book Antiqua" w:cs="Arial"/>
          <w:color w:val="000000"/>
          <w:sz w:val="19"/>
          <w:szCs w:val="19"/>
          <w:lang w:eastAsia="pt-BR"/>
        </w:rPr>
        <w:lastRenderedPageBreak/>
        <w:t>tabela de servidores do Estado, do Distrito Federal ou do Município, conforme o caso, inclusive os encargos sociais incidentes;</w:t>
      </w:r>
    </w:p>
    <w:p w14:paraId="77AECD9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profissionais da educação básica: aqueles definidos nos termos do </w:t>
      </w:r>
      <w:hyperlink r:id="rId62" w:anchor="art61" w:history="1">
        <w:r w:rsidRPr="00CA7D90">
          <w:rPr>
            <w:rFonts w:ascii="Book Antiqua" w:eastAsia="Times New Roman" w:hAnsi="Book Antiqua" w:cs="Arial"/>
            <w:color w:val="0000FF"/>
            <w:sz w:val="19"/>
            <w:szCs w:val="19"/>
            <w:u w:val="single"/>
            <w:lang w:eastAsia="pt-BR"/>
          </w:rPr>
          <w:t>art. 61 da Lei nº 9.394, de 20 de dezembro de 1996</w:t>
        </w:r>
      </w:hyperlink>
      <w:r w:rsidRPr="00CA7D90">
        <w:rPr>
          <w:rFonts w:ascii="Book Antiqua" w:eastAsia="Times New Roman" w:hAnsi="Book Antiqua" w:cs="Arial"/>
          <w:color w:val="000000"/>
          <w:sz w:val="19"/>
          <w:szCs w:val="19"/>
          <w:lang w:eastAsia="pt-BR"/>
        </w:rPr>
        <w:t>, bem como aqueles profissionais referidos no </w:t>
      </w:r>
      <w:hyperlink r:id="rId63" w:history="1">
        <w:r w:rsidRPr="00CA7D90">
          <w:rPr>
            <w:rFonts w:ascii="Book Antiqua" w:eastAsia="Times New Roman" w:hAnsi="Book Antiqua" w:cs="Arial"/>
            <w:color w:val="0000FF"/>
            <w:sz w:val="19"/>
            <w:szCs w:val="19"/>
            <w:u w:val="single"/>
            <w:lang w:eastAsia="pt-BR"/>
          </w:rPr>
          <w:t>art. 1º da Lei nº 13.935, de 11 de dezembro de 2019,</w:t>
        </w:r>
      </w:hyperlink>
      <w:r w:rsidRPr="00CA7D90">
        <w:rPr>
          <w:rFonts w:ascii="Book Antiqua" w:eastAsia="Times New Roman" w:hAnsi="Book Antiqua" w:cs="Arial"/>
          <w:color w:val="000000"/>
          <w:sz w:val="19"/>
          <w:szCs w:val="19"/>
          <w:lang w:eastAsia="pt-BR"/>
        </w:rPr>
        <w:t> em efetivo exercício nas redes escolares de educação básica;</w:t>
      </w:r>
    </w:p>
    <w:p w14:paraId="0811047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efetivo exercício: a atuação efetiva no desempenho das atividades dos profissionais referidos no inciso II deste parágrafo associada à regular vinculação contratual, temporária ou estatutária com o ente governamental que o remunera, não descaracterizada por eventuais afastamentos temporários previstos em lei com ônus para o empregador que não impliquem rompimento da relação jurídica existente.</w:t>
      </w:r>
    </w:p>
    <w:p w14:paraId="0FE4826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 w:name="art27"/>
      <w:bookmarkEnd w:id="26"/>
      <w:r w:rsidRPr="00CA7D90">
        <w:rPr>
          <w:rFonts w:ascii="Book Antiqua" w:eastAsia="Times New Roman" w:hAnsi="Book Antiqua" w:cs="Arial"/>
          <w:color w:val="000000"/>
          <w:sz w:val="19"/>
          <w:szCs w:val="19"/>
          <w:lang w:eastAsia="pt-BR"/>
        </w:rPr>
        <w:t>Art. 27.  Percentual mínimo de 15% (quinze por cento) dos recursos da complementação-VAAT, previstos no inciso 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 será aplicado, em cada rede de ensino beneficiada, em despesas de capital.</w:t>
      </w:r>
    </w:p>
    <w:p w14:paraId="4C6C507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 w:name="art28"/>
      <w:bookmarkEnd w:id="27"/>
      <w:r w:rsidRPr="00CA7D90">
        <w:rPr>
          <w:rFonts w:ascii="Book Antiqua" w:eastAsia="Times New Roman" w:hAnsi="Book Antiqua" w:cs="Arial"/>
          <w:color w:val="000000"/>
          <w:sz w:val="19"/>
          <w:szCs w:val="19"/>
          <w:lang w:eastAsia="pt-BR"/>
        </w:rPr>
        <w:t>Art. 28.  Realizada a distribuição da complementação-VAAT às redes de ensino, segundo o art. 13 desta Lei, será destinada à educação infantil, nos termos do Anexo desta Lei, proporção de 50% (cinquenta por cento) dos recursos globais a que se refere o inciso II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do art. 5º desta Lei.</w:t>
      </w:r>
    </w:p>
    <w:p w14:paraId="72588A6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Os recursos vinculados nos termos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serão aplicados pelos Municípios, adotado como parâmetro indicador para educação infantil, que estabelecerá percentuais mínimos de aplicação dos Municípios beneficiados com a complementação-VAAT, de modo que se atinja a proporção especificada no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que considerará obrigatoriamente:</w:t>
      </w:r>
    </w:p>
    <w:p w14:paraId="49C3483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o</w:t>
      </w:r>
      <w:proofErr w:type="gramEnd"/>
      <w:r w:rsidRPr="00CA7D90">
        <w:rPr>
          <w:rFonts w:ascii="Book Antiqua" w:eastAsia="Times New Roman" w:hAnsi="Book Antiqua" w:cs="Arial"/>
          <w:color w:val="000000"/>
          <w:sz w:val="19"/>
          <w:szCs w:val="19"/>
          <w:lang w:eastAsia="pt-BR"/>
        </w:rPr>
        <w:t xml:space="preserve"> déficit de cobertura, considerada a oferta e a demanda anual pelo ensino;</w:t>
      </w:r>
    </w:p>
    <w:p w14:paraId="63B6774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a</w:t>
      </w:r>
      <w:proofErr w:type="gramEnd"/>
      <w:r w:rsidRPr="00CA7D90">
        <w:rPr>
          <w:rFonts w:ascii="Book Antiqua" w:eastAsia="Times New Roman" w:hAnsi="Book Antiqua" w:cs="Arial"/>
          <w:color w:val="000000"/>
          <w:sz w:val="19"/>
          <w:szCs w:val="19"/>
          <w:lang w:eastAsia="pt-BR"/>
        </w:rPr>
        <w:t xml:space="preserve"> vulnerabilidade socioeconômica da população a ser atendida.</w:t>
      </w:r>
    </w:p>
    <w:p w14:paraId="6A0A4D4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 w:name="art29"/>
      <w:bookmarkEnd w:id="28"/>
      <w:r w:rsidRPr="008C3E58">
        <w:rPr>
          <w:rFonts w:ascii="Book Antiqua" w:eastAsia="Times New Roman" w:hAnsi="Book Antiqua" w:cs="Arial"/>
          <w:b/>
          <w:bCs/>
          <w:color w:val="000000"/>
          <w:sz w:val="19"/>
          <w:szCs w:val="19"/>
          <w:highlight w:val="magenta"/>
          <w:lang w:eastAsia="pt-BR"/>
        </w:rPr>
        <w:t>Art. 29</w:t>
      </w:r>
      <w:r w:rsidRPr="008C3E58">
        <w:rPr>
          <w:rFonts w:ascii="Book Antiqua" w:eastAsia="Times New Roman" w:hAnsi="Book Antiqua" w:cs="Arial"/>
          <w:b/>
          <w:bCs/>
          <w:color w:val="000000"/>
          <w:sz w:val="19"/>
          <w:szCs w:val="19"/>
          <w:lang w:eastAsia="pt-BR"/>
        </w:rPr>
        <w:t xml:space="preserve">.  </w:t>
      </w:r>
      <w:r w:rsidRPr="008C3E58">
        <w:rPr>
          <w:rFonts w:ascii="Book Antiqua" w:eastAsia="Times New Roman" w:hAnsi="Book Antiqua" w:cs="Arial"/>
          <w:b/>
          <w:bCs/>
          <w:caps/>
          <w:color w:val="000000"/>
          <w:sz w:val="19"/>
          <w:szCs w:val="19"/>
          <w:highlight w:val="green"/>
          <w:lang w:eastAsia="pt-BR"/>
        </w:rPr>
        <w:t>É vedada</w:t>
      </w:r>
      <w:r w:rsidRPr="008C3E58">
        <w:rPr>
          <w:rFonts w:ascii="Book Antiqua" w:eastAsia="Times New Roman" w:hAnsi="Book Antiqua" w:cs="Arial"/>
          <w:b/>
          <w:bCs/>
          <w:color w:val="000000"/>
          <w:sz w:val="19"/>
          <w:szCs w:val="19"/>
          <w:lang w:eastAsia="pt-BR"/>
        </w:rPr>
        <w:t xml:space="preserve"> a utilização dos recursos dos Fundos para</w:t>
      </w:r>
      <w:r w:rsidRPr="00CA7D90">
        <w:rPr>
          <w:rFonts w:ascii="Book Antiqua" w:eastAsia="Times New Roman" w:hAnsi="Book Antiqua" w:cs="Arial"/>
          <w:color w:val="000000"/>
          <w:sz w:val="19"/>
          <w:szCs w:val="19"/>
          <w:lang w:eastAsia="pt-BR"/>
        </w:rPr>
        <w:t>:</w:t>
      </w:r>
    </w:p>
    <w:p w14:paraId="2842C9D9" w14:textId="22687229" w:rsidR="00CA7D90" w:rsidRPr="0095046D"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046D">
        <w:rPr>
          <w:rFonts w:ascii="Book Antiqua" w:eastAsia="Times New Roman" w:hAnsi="Book Antiqua" w:cs="Arial"/>
          <w:b/>
          <w:bCs/>
          <w:color w:val="000000"/>
          <w:sz w:val="19"/>
          <w:szCs w:val="19"/>
          <w:lang w:eastAsia="pt-BR"/>
        </w:rPr>
        <w:t xml:space="preserve">I - </w:t>
      </w:r>
      <w:proofErr w:type="gramStart"/>
      <w:r w:rsidRPr="0095046D">
        <w:rPr>
          <w:rFonts w:ascii="Book Antiqua" w:eastAsia="Times New Roman" w:hAnsi="Book Antiqua" w:cs="Arial"/>
          <w:b/>
          <w:bCs/>
          <w:color w:val="000000"/>
          <w:sz w:val="19"/>
          <w:szCs w:val="19"/>
          <w:lang w:eastAsia="pt-BR"/>
        </w:rPr>
        <w:t>financiamento</w:t>
      </w:r>
      <w:proofErr w:type="gramEnd"/>
      <w:r w:rsidRPr="0095046D">
        <w:rPr>
          <w:rFonts w:ascii="Book Antiqua" w:eastAsia="Times New Roman" w:hAnsi="Book Antiqua" w:cs="Arial"/>
          <w:b/>
          <w:bCs/>
          <w:color w:val="000000"/>
          <w:sz w:val="19"/>
          <w:szCs w:val="19"/>
          <w:lang w:eastAsia="pt-BR"/>
        </w:rPr>
        <w:t xml:space="preserve"> das despesas não consideradas de manutenção e de desenvolvimento da educação básica, conforme o </w:t>
      </w:r>
      <w:hyperlink r:id="rId64" w:anchor="art71" w:history="1">
        <w:r w:rsidRPr="0095046D">
          <w:rPr>
            <w:rFonts w:ascii="Book Antiqua" w:eastAsia="Times New Roman" w:hAnsi="Book Antiqua" w:cs="Arial"/>
            <w:b/>
            <w:bCs/>
            <w:color w:val="0000FF"/>
            <w:sz w:val="19"/>
            <w:szCs w:val="19"/>
            <w:u w:val="single"/>
            <w:lang w:eastAsia="pt-BR"/>
          </w:rPr>
          <w:t>art. 71 da Lei nº 9.394, de 20 de dezembro de 1996;</w:t>
        </w:r>
      </w:hyperlink>
      <w:r w:rsidR="0095046D">
        <w:rPr>
          <w:rFonts w:ascii="Book Antiqua" w:eastAsia="Times New Roman" w:hAnsi="Book Antiqua" w:cs="Arial"/>
          <w:color w:val="0000FF"/>
          <w:sz w:val="19"/>
          <w:szCs w:val="19"/>
          <w:lang w:eastAsia="pt-BR"/>
        </w:rPr>
        <w:t xml:space="preserve"> </w:t>
      </w:r>
      <w:r w:rsidR="0095046D">
        <w:rPr>
          <w:rFonts w:ascii="Book Antiqua" w:eastAsia="Times New Roman" w:hAnsi="Book Antiqua" w:cs="Times New Roman"/>
          <w:b/>
          <w:bCs/>
          <w:color w:val="FF0000"/>
          <w:sz w:val="16"/>
          <w:szCs w:val="16"/>
          <w:u w:val="single"/>
          <w:lang w:eastAsia="pt-BR"/>
        </w:rPr>
        <w:t>(MPMS-2022)</w:t>
      </w:r>
    </w:p>
    <w:p w14:paraId="254660C0" w14:textId="60B065EB" w:rsidR="00CA7D90" w:rsidRPr="008C3E58" w:rsidRDefault="00CA7D90" w:rsidP="00CA7D90">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CA7D90">
        <w:rPr>
          <w:rFonts w:ascii="Book Antiqua" w:eastAsia="Times New Roman" w:hAnsi="Book Antiqua" w:cs="Arial"/>
          <w:color w:val="000000"/>
          <w:sz w:val="19"/>
          <w:szCs w:val="19"/>
          <w:lang w:eastAsia="pt-BR"/>
        </w:rPr>
        <w:t xml:space="preserve">II - </w:t>
      </w:r>
      <w:proofErr w:type="gramStart"/>
      <w:r w:rsidRPr="008C3E58">
        <w:rPr>
          <w:rFonts w:ascii="Book Antiqua" w:eastAsia="Times New Roman" w:hAnsi="Book Antiqua" w:cs="Arial"/>
          <w:b/>
          <w:bCs/>
          <w:color w:val="000000"/>
          <w:sz w:val="19"/>
          <w:szCs w:val="19"/>
          <w:highlight w:val="yellow"/>
          <w:lang w:eastAsia="pt-BR"/>
        </w:rPr>
        <w:t>pagamento</w:t>
      </w:r>
      <w:proofErr w:type="gramEnd"/>
      <w:r w:rsidRPr="008C3E58">
        <w:rPr>
          <w:rFonts w:ascii="Book Antiqua" w:eastAsia="Times New Roman" w:hAnsi="Book Antiqua" w:cs="Arial"/>
          <w:b/>
          <w:bCs/>
          <w:color w:val="000000"/>
          <w:sz w:val="19"/>
          <w:szCs w:val="19"/>
          <w:highlight w:val="yellow"/>
          <w:lang w:eastAsia="pt-BR"/>
        </w:rPr>
        <w:t xml:space="preserve"> de aposentadorias e de pensões</w:t>
      </w:r>
      <w:r w:rsidRPr="008C3E58">
        <w:rPr>
          <w:rFonts w:ascii="Book Antiqua" w:eastAsia="Times New Roman" w:hAnsi="Book Antiqua" w:cs="Arial"/>
          <w:b/>
          <w:bCs/>
          <w:color w:val="000000"/>
          <w:sz w:val="19"/>
          <w:szCs w:val="19"/>
          <w:lang w:eastAsia="pt-BR"/>
        </w:rPr>
        <w:t>, nos termos do</w:t>
      </w:r>
      <w:hyperlink r:id="rId65" w:anchor="art212%C2%A77" w:history="1">
        <w:r w:rsidRPr="008C3E58">
          <w:rPr>
            <w:rFonts w:ascii="Book Antiqua" w:eastAsia="Times New Roman" w:hAnsi="Book Antiqua" w:cs="Arial"/>
            <w:b/>
            <w:bCs/>
            <w:color w:val="0000FF"/>
            <w:sz w:val="19"/>
            <w:szCs w:val="19"/>
            <w:u w:val="single"/>
            <w:lang w:eastAsia="pt-BR"/>
          </w:rPr>
          <w:t> § 7º do art. 212 da Constituição Federal;</w:t>
        </w:r>
      </w:hyperlink>
      <w:r w:rsidR="008C3E58">
        <w:rPr>
          <w:rFonts w:ascii="Book Antiqua" w:eastAsia="Times New Roman" w:hAnsi="Book Antiqua" w:cs="Arial"/>
          <w:b/>
          <w:bCs/>
          <w:color w:val="0000FF"/>
          <w:sz w:val="19"/>
          <w:szCs w:val="19"/>
          <w:lang w:eastAsia="pt-BR"/>
        </w:rPr>
        <w:t xml:space="preserve"> </w:t>
      </w:r>
      <w:r w:rsidR="008C3E58" w:rsidRPr="00206BC4">
        <w:rPr>
          <w:rFonts w:ascii="Book Antiqua" w:eastAsia="Times New Roman" w:hAnsi="Book Antiqua" w:cs="Arial"/>
          <w:b/>
          <w:bCs/>
          <w:color w:val="FF0000"/>
          <w:sz w:val="16"/>
          <w:szCs w:val="16"/>
          <w:u w:val="single"/>
          <w:lang w:eastAsia="pt-BR"/>
        </w:rPr>
        <w:t>(MPMG-2021)</w:t>
      </w:r>
    </w:p>
    <w:p w14:paraId="17FA743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garantia ou contrapartida de operações de crédito, internas ou externas, contraídas pelos Estados, pelo Distrito Federal ou pelos Municípios que não se destinem ao financiamento de projetos, de ações ou de programas considerados ação de manutenção e de desenvolvimento do ensino para a educação básica.</w:t>
      </w:r>
    </w:p>
    <w:p w14:paraId="7E48A92E"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CAPÍTULO VI</w:t>
      </w:r>
    </w:p>
    <w:p w14:paraId="448F560D"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DO ACOMPANHAMENTO, DA AVALIAÇÃO, DO MONITORAMENTO, DO CONTROLE SOCIAL, DA COMPROVAÇÃO E DA FISCALIZAÇÃO DOS RECURSOS</w:t>
      </w:r>
    </w:p>
    <w:p w14:paraId="49E512CE"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w:t>
      </w:r>
    </w:p>
    <w:p w14:paraId="740F39C1"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Da Fiscalização e do Controle</w:t>
      </w:r>
    </w:p>
    <w:p w14:paraId="0727A7E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9" w:name="art30"/>
      <w:bookmarkEnd w:id="29"/>
      <w:r w:rsidRPr="00CA7D90">
        <w:rPr>
          <w:rFonts w:ascii="Book Antiqua" w:eastAsia="Times New Roman" w:hAnsi="Book Antiqua" w:cs="Arial"/>
          <w:color w:val="000000"/>
          <w:sz w:val="19"/>
          <w:szCs w:val="19"/>
          <w:lang w:eastAsia="pt-BR"/>
        </w:rPr>
        <w:t>Art. 30.  A fiscalização e o controle referentes ao cumprimento do disposto no </w:t>
      </w:r>
      <w:hyperlink r:id="rId66" w:anchor="art212" w:history="1">
        <w:r w:rsidRPr="00CA7D90">
          <w:rPr>
            <w:rFonts w:ascii="Book Antiqua" w:eastAsia="Times New Roman" w:hAnsi="Book Antiqua" w:cs="Arial"/>
            <w:color w:val="0000FF"/>
            <w:sz w:val="19"/>
            <w:szCs w:val="19"/>
            <w:u w:val="single"/>
            <w:lang w:eastAsia="pt-BR"/>
          </w:rPr>
          <w:t>art. 212 da Constituição Federal</w:t>
        </w:r>
      </w:hyperlink>
      <w:r w:rsidRPr="00CA7D90">
        <w:rPr>
          <w:rFonts w:ascii="Book Antiqua" w:eastAsia="Times New Roman" w:hAnsi="Book Antiqua" w:cs="Arial"/>
          <w:color w:val="000000"/>
          <w:sz w:val="19"/>
          <w:szCs w:val="19"/>
          <w:lang w:eastAsia="pt-BR"/>
        </w:rPr>
        <w:t> e do disposto nesta Lei, especialmente em relação à aplicação da totalidade dos recursos dos Fundos, serão exercidos:</w:t>
      </w:r>
    </w:p>
    <w:p w14:paraId="176166C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pelo</w:t>
      </w:r>
      <w:proofErr w:type="gramEnd"/>
      <w:r w:rsidRPr="00CA7D90">
        <w:rPr>
          <w:rFonts w:ascii="Book Antiqua" w:eastAsia="Times New Roman" w:hAnsi="Book Antiqua" w:cs="Arial"/>
          <w:color w:val="000000"/>
          <w:sz w:val="19"/>
          <w:szCs w:val="19"/>
          <w:lang w:eastAsia="pt-BR"/>
        </w:rPr>
        <w:t xml:space="preserve"> órgão de controle interno no âmbito da União e pelos órgãos de controle interno no âmbito dos Estados, do Distrito Federal e dos Municípios;</w:t>
      </w:r>
    </w:p>
    <w:p w14:paraId="0EB148B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 xml:space="preserve">II - </w:t>
      </w:r>
      <w:proofErr w:type="gramStart"/>
      <w:r w:rsidRPr="00CA7D90">
        <w:rPr>
          <w:rFonts w:ascii="Book Antiqua" w:eastAsia="Times New Roman" w:hAnsi="Book Antiqua" w:cs="Arial"/>
          <w:color w:val="000000"/>
          <w:sz w:val="19"/>
          <w:szCs w:val="19"/>
          <w:lang w:eastAsia="pt-BR"/>
        </w:rPr>
        <w:t>pelos</w:t>
      </w:r>
      <w:proofErr w:type="gramEnd"/>
      <w:r w:rsidRPr="00CA7D90">
        <w:rPr>
          <w:rFonts w:ascii="Book Antiqua" w:eastAsia="Times New Roman" w:hAnsi="Book Antiqua" w:cs="Arial"/>
          <w:color w:val="000000"/>
          <w:sz w:val="19"/>
          <w:szCs w:val="19"/>
          <w:lang w:eastAsia="pt-BR"/>
        </w:rPr>
        <w:t xml:space="preserve"> Tribunais de Contas dos Estados, do Distrito Federal e dos Municípios, perante os respectivos entes governamentais sob suas jurisdições;</w:t>
      </w:r>
    </w:p>
    <w:p w14:paraId="423FA5E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pelo Tribunal de Contas da União, no que tange às atribuições a cargo dos órgãos federais, especialmente em relação à complementação da União;</w:t>
      </w:r>
    </w:p>
    <w:p w14:paraId="1ECCF18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pelos</w:t>
      </w:r>
      <w:proofErr w:type="gramEnd"/>
      <w:r w:rsidRPr="00CA7D90">
        <w:rPr>
          <w:rFonts w:ascii="Book Antiqua" w:eastAsia="Times New Roman" w:hAnsi="Book Antiqua" w:cs="Arial"/>
          <w:color w:val="000000"/>
          <w:sz w:val="19"/>
          <w:szCs w:val="19"/>
          <w:lang w:eastAsia="pt-BR"/>
        </w:rPr>
        <w:t xml:space="preserve"> respectivos conselhos de acompanhamento e controle social dos Fundos, referidos nos </w:t>
      </w:r>
      <w:proofErr w:type="spellStart"/>
      <w:r w:rsidRPr="00CA7D90">
        <w:rPr>
          <w:rFonts w:ascii="Book Antiqua" w:eastAsia="Times New Roman" w:hAnsi="Book Antiqua" w:cs="Arial"/>
          <w:color w:val="000000"/>
          <w:sz w:val="19"/>
          <w:szCs w:val="19"/>
          <w:lang w:eastAsia="pt-BR"/>
        </w:rPr>
        <w:t>arts</w:t>
      </w:r>
      <w:proofErr w:type="spellEnd"/>
      <w:r w:rsidRPr="00CA7D90">
        <w:rPr>
          <w:rFonts w:ascii="Book Antiqua" w:eastAsia="Times New Roman" w:hAnsi="Book Antiqua" w:cs="Arial"/>
          <w:color w:val="000000"/>
          <w:sz w:val="19"/>
          <w:szCs w:val="19"/>
          <w:lang w:eastAsia="pt-BR"/>
        </w:rPr>
        <w:t>. 33 e 34 desta Lei.</w:t>
      </w:r>
    </w:p>
    <w:p w14:paraId="3759A02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0" w:name="art31"/>
      <w:bookmarkEnd w:id="30"/>
      <w:r w:rsidRPr="00CA7D90">
        <w:rPr>
          <w:rFonts w:ascii="Book Antiqua" w:eastAsia="Times New Roman" w:hAnsi="Book Antiqua" w:cs="Arial"/>
          <w:color w:val="000000"/>
          <w:sz w:val="19"/>
          <w:szCs w:val="19"/>
          <w:lang w:eastAsia="pt-BR"/>
        </w:rPr>
        <w:t>Art. 31.  Os Estados, o Distrito Federal e os Municípios prestarão contas dos recursos dos Fundos conforme os procedimentos adotados pelos Tribunais de Contas competentes, observada a regulamentação aplicável.</w:t>
      </w:r>
    </w:p>
    <w:p w14:paraId="0460E9A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As prestações de contas serão instruídas com parecer do conselho responsável, que deverá ser apresentado ao Poder Executivo respectivo em até 30 (trinta) dias antes do vencimento do prazo para a apresentação da prestação de contas prevista no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w:t>
      </w:r>
    </w:p>
    <w:p w14:paraId="14F09971" w14:textId="06EE4FE7" w:rsidR="00CA7D90" w:rsidRPr="00206BC4" w:rsidRDefault="00CA7D90" w:rsidP="00CA7D9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31" w:name="art32"/>
      <w:bookmarkEnd w:id="31"/>
      <w:r w:rsidRPr="00404C29">
        <w:rPr>
          <w:rFonts w:ascii="Book Antiqua" w:eastAsia="Times New Roman" w:hAnsi="Book Antiqua" w:cs="Arial"/>
          <w:b/>
          <w:bCs/>
          <w:color w:val="000000"/>
          <w:sz w:val="19"/>
          <w:szCs w:val="19"/>
          <w:highlight w:val="magenta"/>
          <w:lang w:eastAsia="pt-BR"/>
        </w:rPr>
        <w:t>Art. 32</w:t>
      </w:r>
      <w:r w:rsidRPr="00CA7D90">
        <w:rPr>
          <w:rFonts w:ascii="Book Antiqua" w:eastAsia="Times New Roman" w:hAnsi="Book Antiqua" w:cs="Arial"/>
          <w:color w:val="000000"/>
          <w:sz w:val="19"/>
          <w:szCs w:val="19"/>
          <w:lang w:eastAsia="pt-BR"/>
        </w:rPr>
        <w:t xml:space="preserve">.  </w:t>
      </w:r>
      <w:r w:rsidRPr="005F22C7">
        <w:rPr>
          <w:rFonts w:ascii="Book Antiqua" w:eastAsia="Times New Roman" w:hAnsi="Book Antiqua" w:cs="Arial"/>
          <w:b/>
          <w:bCs/>
          <w:color w:val="000000"/>
          <w:sz w:val="19"/>
          <w:szCs w:val="19"/>
          <w:lang w:eastAsia="pt-BR"/>
        </w:rPr>
        <w:t xml:space="preserve">A defesa da ordem jurídica, do regime democrático, dos interesses sociais e individuais indisponíveis, relacionada ao pleno cumprimento desta Lei, </w:t>
      </w:r>
      <w:r w:rsidRPr="005F22C7">
        <w:rPr>
          <w:rFonts w:ascii="Book Antiqua" w:eastAsia="Times New Roman" w:hAnsi="Book Antiqua" w:cs="Arial"/>
          <w:b/>
          <w:bCs/>
          <w:caps/>
          <w:color w:val="000000"/>
          <w:sz w:val="19"/>
          <w:szCs w:val="19"/>
          <w:highlight w:val="green"/>
          <w:lang w:eastAsia="pt-BR"/>
        </w:rPr>
        <w:t>compete</w:t>
      </w:r>
      <w:r w:rsidRPr="005F22C7">
        <w:rPr>
          <w:rFonts w:ascii="Book Antiqua" w:eastAsia="Times New Roman" w:hAnsi="Book Antiqua" w:cs="Arial"/>
          <w:b/>
          <w:bCs/>
          <w:color w:val="000000"/>
          <w:sz w:val="19"/>
          <w:szCs w:val="19"/>
          <w:lang w:eastAsia="pt-BR"/>
        </w:rPr>
        <w:t xml:space="preserve"> ao Ministério Público dos Estados e do Distrito Federal e Territórios e ao Ministério Público Federal, especialmente quanto às transferências de recursos federais</w:t>
      </w:r>
      <w:r w:rsidRPr="00206BC4">
        <w:rPr>
          <w:rFonts w:ascii="Book Antiqua" w:eastAsia="Times New Roman" w:hAnsi="Book Antiqua" w:cs="Arial"/>
          <w:color w:val="000000"/>
          <w:sz w:val="18"/>
          <w:szCs w:val="18"/>
          <w:lang w:eastAsia="pt-BR"/>
        </w:rPr>
        <w:t>.</w:t>
      </w:r>
      <w:r w:rsidR="005F22C7" w:rsidRPr="00206BC4">
        <w:rPr>
          <w:rFonts w:ascii="Book Antiqua" w:eastAsia="Times New Roman" w:hAnsi="Book Antiqua" w:cs="Arial"/>
          <w:color w:val="000000"/>
          <w:sz w:val="18"/>
          <w:szCs w:val="18"/>
          <w:lang w:eastAsia="pt-BR"/>
        </w:rPr>
        <w:t xml:space="preserve"> </w:t>
      </w:r>
      <w:bookmarkStart w:id="32" w:name="_Hlk129607487"/>
      <w:r w:rsidR="005F22C7" w:rsidRPr="00206BC4">
        <w:rPr>
          <w:rFonts w:ascii="Book Antiqua" w:eastAsia="Times New Roman" w:hAnsi="Book Antiqua" w:cs="Times New Roman"/>
          <w:b/>
          <w:bCs/>
          <w:color w:val="FF0000"/>
          <w:sz w:val="16"/>
          <w:szCs w:val="16"/>
          <w:u w:val="single"/>
          <w:lang w:eastAsia="pt-BR"/>
        </w:rPr>
        <w:t>(MPPR-2021)</w:t>
      </w:r>
      <w:bookmarkEnd w:id="32"/>
      <w:r w:rsidR="00206BC4">
        <w:rPr>
          <w:rFonts w:ascii="Book Antiqua" w:eastAsia="Times New Roman" w:hAnsi="Book Antiqua" w:cs="Times New Roman"/>
          <w:b/>
          <w:bCs/>
          <w:color w:val="FF0000"/>
          <w:sz w:val="16"/>
          <w:szCs w:val="16"/>
          <w:lang w:eastAsia="pt-BR"/>
        </w:rPr>
        <w:t xml:space="preserve"> </w:t>
      </w:r>
      <w:bookmarkStart w:id="33" w:name="_Hlk175140138"/>
      <w:r w:rsidR="00206BC4">
        <w:rPr>
          <w:rFonts w:ascii="Book Antiqua" w:eastAsia="Times New Roman" w:hAnsi="Book Antiqua" w:cs="Times New Roman"/>
          <w:b/>
          <w:bCs/>
          <w:color w:val="FF0000"/>
          <w:sz w:val="16"/>
          <w:szCs w:val="16"/>
          <w:u w:val="single"/>
          <w:lang w:eastAsia="pt-BR"/>
        </w:rPr>
        <w:t>(MPMS-2022)</w:t>
      </w:r>
      <w:bookmarkEnd w:id="33"/>
    </w:p>
    <w:tbl>
      <w:tblPr>
        <w:tblStyle w:val="Tabelacomgrade"/>
        <w:tblW w:w="0" w:type="auto"/>
        <w:tblLook w:val="04A0" w:firstRow="1" w:lastRow="0" w:firstColumn="1" w:lastColumn="0" w:noHBand="0" w:noVBand="1"/>
      </w:tblPr>
      <w:tblGrid>
        <w:gridCol w:w="8494"/>
      </w:tblGrid>
      <w:tr w:rsidR="005F22C7" w14:paraId="53658778" w14:textId="77777777" w:rsidTr="00DF435C">
        <w:tc>
          <w:tcPr>
            <w:tcW w:w="8494" w:type="dxa"/>
            <w:shd w:val="clear" w:color="auto" w:fill="CCFFFF"/>
          </w:tcPr>
          <w:p w14:paraId="5E969F2E" w14:textId="3005D96F" w:rsidR="005F22C7" w:rsidRPr="00404C29" w:rsidRDefault="005F22C7" w:rsidP="00DF435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04C29">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PR</w:t>
            </w:r>
            <w:r w:rsidRPr="00404C29">
              <w:rPr>
                <w:rFonts w:ascii="Book Antiqua" w:eastAsia="Times New Roman" w:hAnsi="Book Antiqua" w:cs="Times New Roman"/>
                <w:b/>
                <w:bCs/>
                <w:color w:val="000000"/>
                <w:sz w:val="19"/>
                <w:szCs w:val="19"/>
                <w:highlight w:val="yellow"/>
                <w:lang w:eastAsia="pt-BR"/>
              </w:rPr>
              <w: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Assinale a alternativa correta:</w:t>
            </w:r>
            <w:r>
              <w:t xml:space="preserve"> </w:t>
            </w:r>
            <w:r w:rsidRPr="005F22C7">
              <w:rPr>
                <w:rFonts w:ascii="Book Antiqua" w:eastAsia="Times New Roman" w:hAnsi="Book Antiqua" w:cs="Times New Roman"/>
                <w:color w:val="000000"/>
                <w:sz w:val="19"/>
                <w:szCs w:val="19"/>
                <w:lang w:eastAsia="pt-BR"/>
              </w:rPr>
              <w:t>A defesa da ordem jurídica, do regime democrático, dos interesses sociais e individuais indisponíveis, relacionada ao pleno cumprimento da Lei que regulamenta o Fundo de Manutenção e Desenvolvimento da Educação Básica e de Valorização dos Profissionais da Educação (Lei 14.113/20), compete ao Ministério Público dos Estados e do Distrito Federal e Territórios e ao Ministério Público Federal, especialmente quanto às transferências de recursos federais.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32,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14113.</w:t>
            </w:r>
          </w:p>
        </w:tc>
      </w:tr>
    </w:tbl>
    <w:p w14:paraId="6D3B3B7F" w14:textId="45CFCBD4" w:rsidR="00CA7D90" w:rsidRDefault="00CA7D90" w:rsidP="00CA7D9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95046D">
        <w:rPr>
          <w:rFonts w:ascii="Book Antiqua" w:eastAsia="Times New Roman" w:hAnsi="Book Antiqua" w:cs="Arial"/>
          <w:b/>
          <w:bCs/>
          <w:color w:val="000000"/>
          <w:sz w:val="19"/>
          <w:szCs w:val="19"/>
          <w:highlight w:val="magenta"/>
          <w:lang w:eastAsia="pt-BR"/>
        </w:rPr>
        <w:t>§ 1º</w:t>
      </w:r>
      <w:r w:rsidRPr="0095046D">
        <w:rPr>
          <w:rFonts w:ascii="Book Antiqua" w:eastAsia="Times New Roman" w:hAnsi="Book Antiqua" w:cs="Arial"/>
          <w:b/>
          <w:bCs/>
          <w:color w:val="000000"/>
          <w:sz w:val="19"/>
          <w:szCs w:val="19"/>
          <w:lang w:eastAsia="pt-BR"/>
        </w:rPr>
        <w:t>  A legitimidade do Ministério Público prevista no caput deste artigo não exclui a de terceiros para a propositura de ações a que se referem o </w:t>
      </w:r>
      <w:hyperlink r:id="rId67" w:anchor="art5lxxiii" w:history="1">
        <w:r w:rsidRPr="0095046D">
          <w:rPr>
            <w:rFonts w:ascii="Book Antiqua" w:eastAsia="Times New Roman" w:hAnsi="Book Antiqua" w:cs="Arial"/>
            <w:b/>
            <w:bCs/>
            <w:color w:val="0000FF"/>
            <w:sz w:val="19"/>
            <w:szCs w:val="19"/>
            <w:u w:val="single"/>
            <w:lang w:eastAsia="pt-BR"/>
          </w:rPr>
          <w:t>inciso LXXIII do caput do art. 5º</w:t>
        </w:r>
      </w:hyperlink>
      <w:r w:rsidRPr="0095046D">
        <w:rPr>
          <w:rFonts w:ascii="Book Antiqua" w:eastAsia="Times New Roman" w:hAnsi="Book Antiqua" w:cs="Arial"/>
          <w:b/>
          <w:bCs/>
          <w:color w:val="000000"/>
          <w:sz w:val="19"/>
          <w:szCs w:val="19"/>
          <w:lang w:eastAsia="pt-BR"/>
        </w:rPr>
        <w:t> e o </w:t>
      </w:r>
      <w:hyperlink r:id="rId68" w:anchor="art129%C2%A71" w:history="1">
        <w:r w:rsidRPr="0095046D">
          <w:rPr>
            <w:rFonts w:ascii="Book Antiqua" w:eastAsia="Times New Roman" w:hAnsi="Book Antiqua" w:cs="Arial"/>
            <w:b/>
            <w:bCs/>
            <w:color w:val="0000FF"/>
            <w:sz w:val="19"/>
            <w:szCs w:val="19"/>
            <w:u w:val="single"/>
            <w:lang w:eastAsia="pt-BR"/>
          </w:rPr>
          <w:t>§ 1º do art. 129 da Constituição Federa</w:t>
        </w:r>
      </w:hyperlink>
      <w:r w:rsidRPr="0095046D">
        <w:rPr>
          <w:rFonts w:ascii="Book Antiqua" w:eastAsia="Times New Roman" w:hAnsi="Book Antiqua" w:cs="Arial"/>
          <w:b/>
          <w:bCs/>
          <w:color w:val="000000"/>
          <w:sz w:val="19"/>
          <w:szCs w:val="19"/>
          <w:lang w:eastAsia="pt-BR"/>
        </w:rPr>
        <w:t xml:space="preserve">l, assegurado a eles o acesso gratuito aos documentos mencionados nos </w:t>
      </w:r>
      <w:proofErr w:type="spellStart"/>
      <w:r w:rsidRPr="0095046D">
        <w:rPr>
          <w:rFonts w:ascii="Book Antiqua" w:eastAsia="Times New Roman" w:hAnsi="Book Antiqua" w:cs="Arial"/>
          <w:b/>
          <w:bCs/>
          <w:color w:val="000000"/>
          <w:sz w:val="19"/>
          <w:szCs w:val="19"/>
          <w:lang w:eastAsia="pt-BR"/>
        </w:rPr>
        <w:t>arts</w:t>
      </w:r>
      <w:proofErr w:type="spellEnd"/>
      <w:r w:rsidRPr="0095046D">
        <w:rPr>
          <w:rFonts w:ascii="Book Antiqua" w:eastAsia="Times New Roman" w:hAnsi="Book Antiqua" w:cs="Arial"/>
          <w:b/>
          <w:bCs/>
          <w:color w:val="000000"/>
          <w:sz w:val="19"/>
          <w:szCs w:val="19"/>
          <w:lang w:eastAsia="pt-BR"/>
        </w:rPr>
        <w:t>. 31 e 36 desta Lei</w:t>
      </w:r>
      <w:r w:rsidRPr="00CA7D90">
        <w:rPr>
          <w:rFonts w:ascii="Book Antiqua" w:eastAsia="Times New Roman" w:hAnsi="Book Antiqua" w:cs="Arial"/>
          <w:color w:val="000000"/>
          <w:sz w:val="19"/>
          <w:szCs w:val="19"/>
          <w:lang w:eastAsia="pt-BR"/>
        </w:rPr>
        <w:t>.</w:t>
      </w:r>
      <w:r w:rsidR="0095046D">
        <w:rPr>
          <w:rFonts w:ascii="Book Antiqua" w:eastAsia="Times New Roman" w:hAnsi="Book Antiqua" w:cs="Arial"/>
          <w:color w:val="000000"/>
          <w:sz w:val="19"/>
          <w:szCs w:val="19"/>
          <w:lang w:eastAsia="pt-BR"/>
        </w:rPr>
        <w:t xml:space="preserve"> </w:t>
      </w:r>
      <w:r w:rsidR="0095046D">
        <w:rPr>
          <w:rFonts w:ascii="Book Antiqua" w:eastAsia="Times New Roman" w:hAnsi="Book Antiqua" w:cs="Times New Roman"/>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95046D" w14:paraId="5098C0D4" w14:textId="77777777" w:rsidTr="00855D88">
        <w:tc>
          <w:tcPr>
            <w:tcW w:w="8494" w:type="dxa"/>
            <w:shd w:val="clear" w:color="auto" w:fill="CCFFFF"/>
          </w:tcPr>
          <w:p w14:paraId="0231EE89" w14:textId="6C6925DD" w:rsidR="0095046D" w:rsidRPr="00404C29" w:rsidRDefault="0095046D" w:rsidP="00855D8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04C29">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MS-2022-AOCP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Assinale a alternativa correta:</w:t>
            </w:r>
            <w:r>
              <w:t xml:space="preserve"> </w:t>
            </w:r>
            <w:r w:rsidRPr="0095046D">
              <w:rPr>
                <w:rFonts w:ascii="Book Antiqua" w:eastAsia="Times New Roman" w:hAnsi="Book Antiqua" w:cs="Times New Roman"/>
                <w:color w:val="000000"/>
                <w:sz w:val="19"/>
                <w:szCs w:val="19"/>
                <w:lang w:eastAsia="pt-BR"/>
              </w:rPr>
              <w:t>Em relação ao Fundo de Manutenção e Desenvolvimento da Educação Básica e de Valorização dos Profissionais da Educação (Lei nº 14.113/20) e à Lei de Diretrizes e Bases da Educação Nacional (Lei nº 9.394/96), é correto afirmar que</w:t>
            </w:r>
            <w:r>
              <w:rPr>
                <w:rFonts w:ascii="Book Antiqua" w:eastAsia="Times New Roman" w:hAnsi="Book Antiqua" w:cs="Times New Roman"/>
                <w:color w:val="000000"/>
                <w:sz w:val="19"/>
                <w:szCs w:val="19"/>
                <w:lang w:eastAsia="pt-BR"/>
              </w:rPr>
              <w:t xml:space="preserve"> </w:t>
            </w:r>
            <w:r w:rsidRPr="0095046D">
              <w:rPr>
                <w:rFonts w:ascii="Book Antiqua" w:eastAsia="Times New Roman" w:hAnsi="Book Antiqua" w:cs="Times New Roman"/>
                <w:color w:val="000000"/>
                <w:sz w:val="19"/>
                <w:szCs w:val="19"/>
                <w:lang w:eastAsia="pt-BR"/>
              </w:rPr>
              <w:t>a defesa da ordem jurídica, do regime democrático, dos interesses sociais e individuais indisponíveis, relacionada ao pleno cumprimento da Lei do FUNDEB, compete ao Ministério Público dos Estados e do Distrito Federal e Territórios e ao Ministério Público Federal, especialmente quanto às transferências de recursos federais, mas essa legitimidade não exclui a de terceiros para propositura de ações a que se referem o inciso LXXIII do caput do art. 5º e o § 1º do art. 129 da Constituição Federal</w:t>
            </w:r>
            <w:r w:rsidRPr="005F22C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32,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§1º,</w:t>
            </w:r>
            <w:r>
              <w:rPr>
                <w:rFonts w:ascii="Book Antiqua" w:eastAsia="Times New Roman" w:hAnsi="Book Antiqua" w:cs="Times New Roman"/>
                <w:b/>
                <w:bCs/>
                <w:color w:val="000000"/>
                <w:sz w:val="19"/>
                <w:szCs w:val="19"/>
                <w:lang w:eastAsia="pt-BR"/>
              </w:rPr>
              <w:t xml:space="preserve"> Lei 14113.</w:t>
            </w:r>
          </w:p>
        </w:tc>
      </w:tr>
    </w:tbl>
    <w:p w14:paraId="146660DD" w14:textId="0542138B" w:rsidR="00CA7D90" w:rsidRPr="00206BC4" w:rsidRDefault="00CA7D90" w:rsidP="00CA7D9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404C29">
        <w:rPr>
          <w:rFonts w:ascii="Book Antiqua" w:eastAsia="Times New Roman" w:hAnsi="Book Antiqua" w:cs="Arial"/>
          <w:b/>
          <w:bCs/>
          <w:color w:val="000000"/>
          <w:sz w:val="19"/>
          <w:szCs w:val="19"/>
          <w:highlight w:val="magenta"/>
          <w:lang w:eastAsia="pt-BR"/>
        </w:rPr>
        <w:t>§ 2</w:t>
      </w:r>
      <w:proofErr w:type="gramStart"/>
      <w:r w:rsidRPr="00404C29">
        <w:rPr>
          <w:rFonts w:ascii="Book Antiqua" w:eastAsia="Times New Roman" w:hAnsi="Book Antiqua" w:cs="Arial"/>
          <w:b/>
          <w:bCs/>
          <w:color w:val="000000"/>
          <w:sz w:val="19"/>
          <w:szCs w:val="19"/>
          <w:highlight w:val="magenta"/>
          <w:lang w:eastAsia="pt-BR"/>
        </w:rPr>
        <w:t>º</w:t>
      </w:r>
      <w:r w:rsidRPr="00CA7D90">
        <w:rPr>
          <w:rFonts w:ascii="Book Antiqua" w:eastAsia="Times New Roman" w:hAnsi="Book Antiqua" w:cs="Arial"/>
          <w:color w:val="000000"/>
          <w:sz w:val="19"/>
          <w:szCs w:val="19"/>
          <w:lang w:eastAsia="pt-BR"/>
        </w:rPr>
        <w:t xml:space="preserve">  </w:t>
      </w:r>
      <w:r w:rsidRPr="00404C29">
        <w:rPr>
          <w:rFonts w:ascii="Book Antiqua" w:eastAsia="Times New Roman" w:hAnsi="Book Antiqua" w:cs="Arial"/>
          <w:b/>
          <w:bCs/>
          <w:color w:val="000000"/>
          <w:sz w:val="19"/>
          <w:szCs w:val="19"/>
          <w:lang w:eastAsia="pt-BR"/>
        </w:rPr>
        <w:t>Admitir</w:t>
      </w:r>
      <w:proofErr w:type="gramEnd"/>
      <w:r w:rsidRPr="00404C29">
        <w:rPr>
          <w:rFonts w:ascii="Book Antiqua" w:eastAsia="Times New Roman" w:hAnsi="Book Antiqua" w:cs="Arial"/>
          <w:b/>
          <w:bCs/>
          <w:color w:val="000000"/>
          <w:sz w:val="19"/>
          <w:szCs w:val="19"/>
          <w:lang w:eastAsia="pt-BR"/>
        </w:rPr>
        <w:t>-se-á litisconsórcio facultativo entre os Ministérios Públicos da União, do Distrito Federal e Territórios e dos Estados para a fiscalização da aplicação dos recursos dos Fundos que receberem complementação da União</w:t>
      </w:r>
      <w:r w:rsidRPr="00206BC4">
        <w:rPr>
          <w:rFonts w:ascii="Book Antiqua" w:eastAsia="Times New Roman" w:hAnsi="Book Antiqua" w:cs="Arial"/>
          <w:color w:val="000000"/>
          <w:sz w:val="18"/>
          <w:szCs w:val="18"/>
          <w:lang w:eastAsia="pt-BR"/>
        </w:rPr>
        <w:t>.</w:t>
      </w:r>
      <w:r w:rsidR="005F22C7" w:rsidRPr="00206BC4">
        <w:rPr>
          <w:rFonts w:ascii="Book Antiqua" w:eastAsia="Times New Roman" w:hAnsi="Book Antiqua" w:cs="Arial"/>
          <w:color w:val="000000"/>
          <w:sz w:val="18"/>
          <w:szCs w:val="18"/>
          <w:lang w:eastAsia="pt-BR"/>
        </w:rPr>
        <w:t xml:space="preserve"> </w:t>
      </w:r>
      <w:r w:rsidR="005F22C7" w:rsidRPr="00206BC4">
        <w:rPr>
          <w:rFonts w:ascii="Book Antiqua" w:eastAsia="Times New Roman" w:hAnsi="Book Antiqua" w:cs="Times New Roman"/>
          <w:b/>
          <w:bCs/>
          <w:color w:val="FF0000"/>
          <w:sz w:val="16"/>
          <w:szCs w:val="16"/>
          <w:u w:val="single"/>
          <w:lang w:eastAsia="pt-BR"/>
        </w:rPr>
        <w:t>(MPMG-2021)</w:t>
      </w:r>
    </w:p>
    <w:tbl>
      <w:tblPr>
        <w:tblStyle w:val="Tabelacomgrade"/>
        <w:tblW w:w="0" w:type="auto"/>
        <w:tblLook w:val="04A0" w:firstRow="1" w:lastRow="0" w:firstColumn="1" w:lastColumn="0" w:noHBand="0" w:noVBand="1"/>
      </w:tblPr>
      <w:tblGrid>
        <w:gridCol w:w="8494"/>
      </w:tblGrid>
      <w:tr w:rsidR="00404C29" w14:paraId="26237132" w14:textId="77777777" w:rsidTr="00740651">
        <w:tc>
          <w:tcPr>
            <w:tcW w:w="8494" w:type="dxa"/>
            <w:shd w:val="clear" w:color="auto" w:fill="CCFFFF"/>
          </w:tcPr>
          <w:p w14:paraId="5954D2AF" w14:textId="72181E9B" w:rsidR="00404C29" w:rsidRPr="00404C29" w:rsidRDefault="00404C29" w:rsidP="0074065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04C29">
              <w:rPr>
                <w:rFonts w:ascii="Book Antiqua" w:eastAsia="Times New Roman" w:hAnsi="Book Antiqua" w:cs="Times New Roman"/>
                <w:b/>
                <w:bCs/>
                <w:color w:val="000000"/>
                <w:sz w:val="19"/>
                <w:szCs w:val="19"/>
                <w:highlight w:val="yellow"/>
                <w:lang w:eastAsia="pt-BR"/>
              </w:rPr>
              <w:t>MPMG-2021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04C29">
              <w:rPr>
                <w:rFonts w:ascii="Book Antiqua" w:eastAsia="Times New Roman" w:hAnsi="Book Antiqua" w:cs="Times New Roman"/>
                <w:color w:val="000000"/>
                <w:sz w:val="19"/>
                <w:szCs w:val="19"/>
                <w:lang w:eastAsia="pt-BR"/>
              </w:rPr>
              <w:t xml:space="preserve">Sobre o Fundo de Manutenção e Desenvolvimento da Educação Básica e de Valorização dos Profissionais da Educação (Fundeb), assinale a alternativa </w:t>
            </w:r>
            <w:r>
              <w:rPr>
                <w:rFonts w:ascii="Book Antiqua" w:eastAsia="Times New Roman" w:hAnsi="Book Antiqua" w:cs="Times New Roman"/>
                <w:color w:val="000000"/>
                <w:sz w:val="19"/>
                <w:szCs w:val="19"/>
                <w:lang w:eastAsia="pt-BR"/>
              </w:rPr>
              <w:t>correta</w:t>
            </w:r>
            <w:r w:rsidRPr="00404C2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04C29">
              <w:rPr>
                <w:rFonts w:ascii="Book Antiqua" w:eastAsia="Times New Roman" w:hAnsi="Book Antiqua" w:cs="Times New Roman"/>
                <w:color w:val="000000"/>
                <w:sz w:val="19"/>
                <w:szCs w:val="19"/>
                <w:lang w:eastAsia="pt-BR"/>
              </w:rPr>
              <w:t>Admite-se litisconsórcio facultativo entre os Ministérios Públicos da União, do Distrito Federal e Territórios e dos Estados para a fiscalização da aplicação dos recursos dos Fundos que receberem complementação da União.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32, §2º, Lei 14113.</w:t>
            </w:r>
          </w:p>
        </w:tc>
      </w:tr>
    </w:tbl>
    <w:p w14:paraId="369EBD27"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II</w:t>
      </w:r>
    </w:p>
    <w:p w14:paraId="02CB43DC"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Dos Conselhos de Acompanhamento e de Controle Social</w:t>
      </w:r>
    </w:p>
    <w:p w14:paraId="4AF6F55C" w14:textId="2B8A134C" w:rsidR="00CA7D90" w:rsidRPr="0095046D" w:rsidRDefault="00CA7D90" w:rsidP="00CA7D90">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34" w:name="art33"/>
      <w:bookmarkEnd w:id="34"/>
      <w:r w:rsidRPr="0095046D">
        <w:rPr>
          <w:rFonts w:ascii="Book Antiqua" w:eastAsia="Times New Roman" w:hAnsi="Book Antiqua" w:cs="Arial"/>
          <w:b/>
          <w:bCs/>
          <w:color w:val="000000"/>
          <w:sz w:val="19"/>
          <w:szCs w:val="19"/>
          <w:highlight w:val="magenta"/>
          <w:lang w:eastAsia="pt-BR"/>
        </w:rPr>
        <w:lastRenderedPageBreak/>
        <w:t>Art. 33</w:t>
      </w:r>
      <w:r w:rsidRPr="0095046D">
        <w:rPr>
          <w:rFonts w:ascii="Book Antiqua" w:eastAsia="Times New Roman" w:hAnsi="Book Antiqua" w:cs="Arial"/>
          <w:b/>
          <w:bCs/>
          <w:color w:val="000000"/>
          <w:sz w:val="19"/>
          <w:szCs w:val="19"/>
          <w:lang w:eastAsia="pt-BR"/>
        </w:rPr>
        <w:t xml:space="preserve">.  O acompanhamento e o controle social sobre a distribuição, a transferência e a aplicação dos recursos dos Fundos serão </w:t>
      </w:r>
      <w:proofErr w:type="gramStart"/>
      <w:r w:rsidRPr="0095046D">
        <w:rPr>
          <w:rFonts w:ascii="Book Antiqua" w:eastAsia="Times New Roman" w:hAnsi="Book Antiqua" w:cs="Arial"/>
          <w:b/>
          <w:bCs/>
          <w:color w:val="000000"/>
          <w:sz w:val="19"/>
          <w:szCs w:val="19"/>
          <w:lang w:eastAsia="pt-BR"/>
        </w:rPr>
        <w:t>exercidos</w:t>
      </w:r>
      <w:proofErr w:type="gramEnd"/>
      <w:r w:rsidRPr="0095046D">
        <w:rPr>
          <w:rFonts w:ascii="Book Antiqua" w:eastAsia="Times New Roman" w:hAnsi="Book Antiqua" w:cs="Arial"/>
          <w:b/>
          <w:bCs/>
          <w:color w:val="000000"/>
          <w:sz w:val="19"/>
          <w:szCs w:val="19"/>
          <w:lang w:eastAsia="pt-BR"/>
        </w:rPr>
        <w:t>, perante os respectivos governos, no âmbito da União, dos Estados, do Distrito Federal e dos Municípios, por conselhos instituídos especificamente para esse fim.</w:t>
      </w:r>
      <w:r w:rsidR="0095046D" w:rsidRPr="0095046D">
        <w:rPr>
          <w:rFonts w:ascii="Book Antiqua" w:eastAsia="Times New Roman" w:hAnsi="Book Antiqua" w:cs="Arial"/>
          <w:b/>
          <w:bCs/>
          <w:color w:val="000000"/>
          <w:sz w:val="19"/>
          <w:szCs w:val="19"/>
          <w:lang w:eastAsia="pt-BR"/>
        </w:rPr>
        <w:t xml:space="preserve"> </w:t>
      </w:r>
      <w:r w:rsidR="0095046D" w:rsidRPr="0095046D">
        <w:rPr>
          <w:rFonts w:ascii="Book Antiqua" w:eastAsia="Times New Roman" w:hAnsi="Book Antiqua" w:cs="Times New Roman"/>
          <w:b/>
          <w:bCs/>
          <w:color w:val="FF0000"/>
          <w:sz w:val="16"/>
          <w:szCs w:val="16"/>
          <w:u w:val="single"/>
          <w:lang w:eastAsia="pt-BR"/>
        </w:rPr>
        <w:t>(MPMS-2022)</w:t>
      </w:r>
    </w:p>
    <w:p w14:paraId="7F2FAB3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Os</w:t>
      </w:r>
      <w:proofErr w:type="gramEnd"/>
      <w:r w:rsidRPr="00CA7D90">
        <w:rPr>
          <w:rFonts w:ascii="Book Antiqua" w:eastAsia="Times New Roman" w:hAnsi="Book Antiqua" w:cs="Arial"/>
          <w:color w:val="000000"/>
          <w:sz w:val="19"/>
          <w:szCs w:val="19"/>
          <w:lang w:eastAsia="pt-BR"/>
        </w:rPr>
        <w:t xml:space="preserve"> conselhos de âmbito estadual, distrital e municipal poderão, sempre que julgarem conveniente:</w:t>
      </w:r>
    </w:p>
    <w:p w14:paraId="62C8DAF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apresentar</w:t>
      </w:r>
      <w:proofErr w:type="gramEnd"/>
      <w:r w:rsidRPr="00CA7D90">
        <w:rPr>
          <w:rFonts w:ascii="Book Antiqua" w:eastAsia="Times New Roman" w:hAnsi="Book Antiqua" w:cs="Arial"/>
          <w:color w:val="000000"/>
          <w:sz w:val="19"/>
          <w:szCs w:val="19"/>
          <w:lang w:eastAsia="pt-BR"/>
        </w:rPr>
        <w:t xml:space="preserve"> ao Poder Legislativo local e aos órgãos de controle interno e externo manifestação formal acerca dos registros contábeis e dos demonstrativos gerenciais do Fundo, dando ampla transparência ao documento em sítio da internet;</w:t>
      </w:r>
    </w:p>
    <w:p w14:paraId="4E85ECC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convocar</w:t>
      </w:r>
      <w:proofErr w:type="gramEnd"/>
      <w:r w:rsidRPr="00CA7D90">
        <w:rPr>
          <w:rFonts w:ascii="Book Antiqua" w:eastAsia="Times New Roman" w:hAnsi="Book Antiqua" w:cs="Arial"/>
          <w:color w:val="000000"/>
          <w:sz w:val="19"/>
          <w:szCs w:val="19"/>
          <w:lang w:eastAsia="pt-BR"/>
        </w:rPr>
        <w:t>, por decisão da maioria de seus membros, o Secretário de Educação competente ou servidor equivalente para prestar esclarecimentos acerca do fluxo de recursos e da execução das despesas do Fundo, devendo a autoridade convocada apresentar-se em prazo não superior a 30 (trinta) dias;</w:t>
      </w:r>
    </w:p>
    <w:p w14:paraId="02D8A7F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requisitar ao Poder Executivo cópia de documentos, os quais serão imediatamente concedidos, devendo a resposta ocorrer em prazo não superior a 20 (vinte) dias, referentes a:</w:t>
      </w:r>
    </w:p>
    <w:p w14:paraId="4CAF9DB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licitação, empenho, liquidação e pagamento de obras e de serviços custeados com recursos do Fundo;</w:t>
      </w:r>
    </w:p>
    <w:p w14:paraId="0843700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folhas de pagamento dos profissionais da educação, as quais deverão discriminar aqueles em efetivo exercício na educação básica e indicar o respectivo nível, modalidade ou tipo de estabelecimento a que estejam vinculados;</w:t>
      </w:r>
    </w:p>
    <w:p w14:paraId="1E2D532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  convênios com as instituições a que se refere o art. 7º desta Lei;</w:t>
      </w:r>
    </w:p>
    <w:p w14:paraId="4BDC934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  outras informações necessárias ao desempenho de suas funções;</w:t>
      </w:r>
    </w:p>
    <w:p w14:paraId="680AF1E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realizar</w:t>
      </w:r>
      <w:proofErr w:type="gramEnd"/>
      <w:r w:rsidRPr="00CA7D90">
        <w:rPr>
          <w:rFonts w:ascii="Book Antiqua" w:eastAsia="Times New Roman" w:hAnsi="Book Antiqua" w:cs="Arial"/>
          <w:color w:val="000000"/>
          <w:sz w:val="19"/>
          <w:szCs w:val="19"/>
          <w:lang w:eastAsia="pt-BR"/>
        </w:rPr>
        <w:t xml:space="preserve"> visitas para verificar, in loco, entre outras questões pertinentes:</w:t>
      </w:r>
    </w:p>
    <w:p w14:paraId="06EEB5A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o desenvolvimento regular de obras e serviços efetuados nas instituições escolares com recursos do Fundo;</w:t>
      </w:r>
    </w:p>
    <w:p w14:paraId="0EBAE0B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a adequação do serviço de transporte escolar;</w:t>
      </w:r>
    </w:p>
    <w:p w14:paraId="324BB6A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  a utilização em benefício do sistema de ensino de bens adquiridos com recursos do Fundo para esse fim.</w:t>
      </w:r>
    </w:p>
    <w:p w14:paraId="1DAB0D4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Aos</w:t>
      </w:r>
      <w:proofErr w:type="gramEnd"/>
      <w:r w:rsidRPr="00CA7D90">
        <w:rPr>
          <w:rFonts w:ascii="Book Antiqua" w:eastAsia="Times New Roman" w:hAnsi="Book Antiqua" w:cs="Arial"/>
          <w:color w:val="000000"/>
          <w:sz w:val="19"/>
          <w:szCs w:val="19"/>
          <w:lang w:eastAsia="pt-BR"/>
        </w:rPr>
        <w:t xml:space="preserve"> conselhos incumbe, ainda:</w:t>
      </w:r>
    </w:p>
    <w:p w14:paraId="4628D96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elaborar</w:t>
      </w:r>
      <w:proofErr w:type="gramEnd"/>
      <w:r w:rsidRPr="00CA7D90">
        <w:rPr>
          <w:rFonts w:ascii="Book Antiqua" w:eastAsia="Times New Roman" w:hAnsi="Book Antiqua" w:cs="Arial"/>
          <w:color w:val="000000"/>
          <w:sz w:val="19"/>
          <w:szCs w:val="19"/>
          <w:lang w:eastAsia="pt-BR"/>
        </w:rPr>
        <w:t xml:space="preserve"> parecer das prestações de contas a que se refere o parágrafo único do art. 31 desta Lei;</w:t>
      </w:r>
    </w:p>
    <w:p w14:paraId="2829D76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supervisionar</w:t>
      </w:r>
      <w:proofErr w:type="gramEnd"/>
      <w:r w:rsidRPr="00CA7D90">
        <w:rPr>
          <w:rFonts w:ascii="Book Antiqua" w:eastAsia="Times New Roman" w:hAnsi="Book Antiqua" w:cs="Arial"/>
          <w:color w:val="000000"/>
          <w:sz w:val="19"/>
          <w:szCs w:val="19"/>
          <w:lang w:eastAsia="pt-BR"/>
        </w:rPr>
        <w:t xml:space="preserve"> o censo escolar anual e a elaboração da proposta orçamentária anual, no âmbito de suas respectivas esferas governamentais de atuação, com o objetivo de concorrer para o regular e tempestivo tratamento e encaminhamento dos dados estatísticos e financeiros que alicerçam a operacionalização dos Fundos;</w:t>
      </w:r>
    </w:p>
    <w:p w14:paraId="68397C1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acompanhar a aplicação dos recursos federais transferidos à conta do Programa Nacional de Apoio ao Transporte do Escolar (PNATE) e do Programa de Apoio aos Sistemas de Ensino para Atendimento à Educação de Jovens e Adultos (PEJA) e, ainda, receber e analisar as prestações de contas referentes a esses programas, com a formulação de pareceres conclusivos acerca da aplicação desses recursos e o encaminhamento deles ao FNDE.</w:t>
      </w:r>
    </w:p>
    <w:p w14:paraId="005A2087" w14:textId="58CEBCEC" w:rsidR="00CA7D90" w:rsidRPr="0095046D" w:rsidRDefault="00CA7D90" w:rsidP="00CA7D90">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95046D">
        <w:rPr>
          <w:rFonts w:ascii="Book Antiqua" w:eastAsia="Times New Roman" w:hAnsi="Book Antiqua" w:cs="Arial"/>
          <w:b/>
          <w:bCs/>
          <w:color w:val="000000"/>
          <w:sz w:val="19"/>
          <w:szCs w:val="19"/>
          <w:highlight w:val="magenta"/>
          <w:lang w:eastAsia="pt-BR"/>
        </w:rPr>
        <w:lastRenderedPageBreak/>
        <w:t>§ 3</w:t>
      </w:r>
      <w:proofErr w:type="gramStart"/>
      <w:r w:rsidRPr="0095046D">
        <w:rPr>
          <w:rFonts w:ascii="Book Antiqua" w:eastAsia="Times New Roman" w:hAnsi="Book Antiqua" w:cs="Arial"/>
          <w:b/>
          <w:bCs/>
          <w:color w:val="000000"/>
          <w:sz w:val="19"/>
          <w:szCs w:val="19"/>
          <w:highlight w:val="magenta"/>
          <w:lang w:eastAsia="pt-BR"/>
        </w:rPr>
        <w:t>º</w:t>
      </w:r>
      <w:r w:rsidRPr="0095046D">
        <w:rPr>
          <w:rFonts w:ascii="Book Antiqua" w:eastAsia="Times New Roman" w:hAnsi="Book Antiqua" w:cs="Arial"/>
          <w:b/>
          <w:bCs/>
          <w:color w:val="000000"/>
          <w:sz w:val="19"/>
          <w:szCs w:val="19"/>
          <w:lang w:eastAsia="pt-BR"/>
        </w:rPr>
        <w:t>  Os</w:t>
      </w:r>
      <w:proofErr w:type="gramEnd"/>
      <w:r w:rsidRPr="0095046D">
        <w:rPr>
          <w:rFonts w:ascii="Book Antiqua" w:eastAsia="Times New Roman" w:hAnsi="Book Antiqua" w:cs="Arial"/>
          <w:b/>
          <w:bCs/>
          <w:color w:val="000000"/>
          <w:sz w:val="19"/>
          <w:szCs w:val="19"/>
          <w:lang w:eastAsia="pt-BR"/>
        </w:rPr>
        <w:t xml:space="preserve"> conselhos atuarão com autonomia, </w:t>
      </w:r>
      <w:r w:rsidRPr="0095046D">
        <w:rPr>
          <w:rFonts w:ascii="Book Antiqua" w:eastAsia="Times New Roman" w:hAnsi="Book Antiqua" w:cs="Arial"/>
          <w:b/>
          <w:bCs/>
          <w:color w:val="000000"/>
          <w:sz w:val="19"/>
          <w:szCs w:val="19"/>
          <w:highlight w:val="cyan"/>
          <w:lang w:eastAsia="pt-BR"/>
        </w:rPr>
        <w:t>sem vinculação</w:t>
      </w:r>
      <w:r w:rsidRPr="0095046D">
        <w:rPr>
          <w:rFonts w:ascii="Book Antiqua" w:eastAsia="Times New Roman" w:hAnsi="Book Antiqua" w:cs="Arial"/>
          <w:b/>
          <w:bCs/>
          <w:color w:val="000000"/>
          <w:sz w:val="19"/>
          <w:szCs w:val="19"/>
          <w:lang w:eastAsia="pt-BR"/>
        </w:rPr>
        <w:t xml:space="preserve"> ou </w:t>
      </w:r>
      <w:r w:rsidRPr="0095046D">
        <w:rPr>
          <w:rFonts w:ascii="Book Antiqua" w:eastAsia="Times New Roman" w:hAnsi="Book Antiqua" w:cs="Arial"/>
          <w:b/>
          <w:bCs/>
          <w:color w:val="000000"/>
          <w:sz w:val="19"/>
          <w:szCs w:val="19"/>
          <w:highlight w:val="cyan"/>
          <w:lang w:eastAsia="pt-BR"/>
        </w:rPr>
        <w:t>subordinação institucional</w:t>
      </w:r>
      <w:r w:rsidRPr="0095046D">
        <w:rPr>
          <w:rFonts w:ascii="Book Antiqua" w:eastAsia="Times New Roman" w:hAnsi="Book Antiqua" w:cs="Arial"/>
          <w:b/>
          <w:bCs/>
          <w:color w:val="000000"/>
          <w:sz w:val="19"/>
          <w:szCs w:val="19"/>
          <w:lang w:eastAsia="pt-BR"/>
        </w:rPr>
        <w:t xml:space="preserve"> ao Poder Executivo local e serão renovados periodicamente ao final de cada mandato dos seus membros.</w:t>
      </w:r>
      <w:r w:rsidR="0095046D" w:rsidRPr="0095046D">
        <w:rPr>
          <w:rFonts w:ascii="Book Antiqua" w:eastAsia="Times New Roman" w:hAnsi="Book Antiqua" w:cs="Arial"/>
          <w:b/>
          <w:bCs/>
          <w:color w:val="000000"/>
          <w:sz w:val="19"/>
          <w:szCs w:val="19"/>
          <w:lang w:eastAsia="pt-BR"/>
        </w:rPr>
        <w:t xml:space="preserve"> </w:t>
      </w:r>
      <w:r w:rsidR="0095046D" w:rsidRPr="0095046D">
        <w:rPr>
          <w:rFonts w:ascii="Book Antiqua" w:eastAsia="Times New Roman" w:hAnsi="Book Antiqua" w:cs="Times New Roman"/>
          <w:b/>
          <w:bCs/>
          <w:color w:val="FF0000"/>
          <w:sz w:val="16"/>
          <w:szCs w:val="16"/>
          <w:u w:val="single"/>
          <w:lang w:eastAsia="pt-BR"/>
        </w:rPr>
        <w:t>(MPMS-2022)</w:t>
      </w:r>
    </w:p>
    <w:p w14:paraId="1C9E87E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w:t>
      </w:r>
      <w:proofErr w:type="gramStart"/>
      <w:r w:rsidRPr="00CA7D90">
        <w:rPr>
          <w:rFonts w:ascii="Book Antiqua" w:eastAsia="Times New Roman" w:hAnsi="Book Antiqua" w:cs="Arial"/>
          <w:color w:val="000000"/>
          <w:sz w:val="19"/>
          <w:szCs w:val="19"/>
          <w:lang w:eastAsia="pt-BR"/>
        </w:rPr>
        <w:t>º  Os</w:t>
      </w:r>
      <w:proofErr w:type="gramEnd"/>
      <w:r w:rsidRPr="00CA7D90">
        <w:rPr>
          <w:rFonts w:ascii="Book Antiqua" w:eastAsia="Times New Roman" w:hAnsi="Book Antiqua" w:cs="Arial"/>
          <w:color w:val="000000"/>
          <w:sz w:val="19"/>
          <w:szCs w:val="19"/>
          <w:lang w:eastAsia="pt-BR"/>
        </w:rPr>
        <w:t xml:space="preserve"> conselhos não contarão com estrutura administrativa própria, e incumbirá à União, aos Estados, ao Distrito Federal e aos Municípios garantir infraestrutura e condições materiais adequadas à execução plena das competências dos conselhos e oferecer ao Ministério da Educação os dados cadastrais relativos à criação e à composição dos respectivos conselhos.</w:t>
      </w:r>
    </w:p>
    <w:p w14:paraId="08D1616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5" w:name="art34"/>
      <w:bookmarkEnd w:id="35"/>
      <w:r w:rsidRPr="00CA7D90">
        <w:rPr>
          <w:rFonts w:ascii="Book Antiqua" w:eastAsia="Times New Roman" w:hAnsi="Book Antiqua" w:cs="Arial"/>
          <w:color w:val="000000"/>
          <w:sz w:val="19"/>
          <w:szCs w:val="19"/>
          <w:lang w:eastAsia="pt-BR"/>
        </w:rPr>
        <w:t>Art. 34.  Os conselhos serão criados por legislação específica, editada no respectivo âmbito governamental, observados os seguintes critérios de composição:</w:t>
      </w:r>
    </w:p>
    <w:p w14:paraId="63914C4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em</w:t>
      </w:r>
      <w:proofErr w:type="gramEnd"/>
      <w:r w:rsidRPr="00CA7D90">
        <w:rPr>
          <w:rFonts w:ascii="Book Antiqua" w:eastAsia="Times New Roman" w:hAnsi="Book Antiqua" w:cs="Arial"/>
          <w:color w:val="000000"/>
          <w:sz w:val="19"/>
          <w:szCs w:val="19"/>
          <w:lang w:eastAsia="pt-BR"/>
        </w:rPr>
        <w:t xml:space="preserve"> âmbito federal:</w:t>
      </w:r>
    </w:p>
    <w:p w14:paraId="5829418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3 (três) representantes do Ministério da Educação;</w:t>
      </w:r>
    </w:p>
    <w:p w14:paraId="41C38ED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2 (dois) representantes do Ministério da Economia;</w:t>
      </w:r>
    </w:p>
    <w:p w14:paraId="064AB94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  1 (um) representante do Conselho Nacional de Educação (CNE);</w:t>
      </w:r>
    </w:p>
    <w:p w14:paraId="7BB37C7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  1 (um) representante do Conselho Nacional de Secretários de Estado da Educação (Consed);</w:t>
      </w:r>
    </w:p>
    <w:p w14:paraId="2FBBA61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e)  1 (um) representante da Confederação Nacional dos Trabalhadores em Educação (CNTE);</w:t>
      </w:r>
    </w:p>
    <w:p w14:paraId="4CE0BD8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f)  1 (um) representante da União Nacional dos Dirigentes Municipais de Educação (Undime);</w:t>
      </w:r>
    </w:p>
    <w:p w14:paraId="64D34B0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g)  2 (dois) representantes dos pais de alunos da educação básica pública;</w:t>
      </w:r>
    </w:p>
    <w:p w14:paraId="18F1BF0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h)  2 (dois) representantes dos estudantes da educação básica pública, dos quais 1 (um) indicado pela União Brasileira dos Estudantes Secundaristas (Ubes);</w:t>
      </w:r>
    </w:p>
    <w:p w14:paraId="0D3A62F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  2 (dois) representantes de organizações da sociedade civil;</w:t>
      </w:r>
    </w:p>
    <w:p w14:paraId="13F23A2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em</w:t>
      </w:r>
      <w:proofErr w:type="gramEnd"/>
      <w:r w:rsidRPr="00CA7D90">
        <w:rPr>
          <w:rFonts w:ascii="Book Antiqua" w:eastAsia="Times New Roman" w:hAnsi="Book Antiqua" w:cs="Arial"/>
          <w:color w:val="000000"/>
          <w:sz w:val="19"/>
          <w:szCs w:val="19"/>
          <w:lang w:eastAsia="pt-BR"/>
        </w:rPr>
        <w:t xml:space="preserve"> âmbito estadual:</w:t>
      </w:r>
    </w:p>
    <w:p w14:paraId="4EAE918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3 (três) representantes do Poder Executivo estadual, dos quais pelo menos 1 (um) do órgão estadual responsável pela educação básica;</w:t>
      </w:r>
    </w:p>
    <w:p w14:paraId="1A120FA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2 (dois) representantes dos Poderes Executivos municipais;</w:t>
      </w:r>
    </w:p>
    <w:p w14:paraId="41EF868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  2 (dois) representantes do Conselho Estadual de Educação;</w:t>
      </w:r>
    </w:p>
    <w:p w14:paraId="1D08FBD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  1 (um) representante da seccional da União Nacional dos Dirigentes Municipais de Educação (Undime);</w:t>
      </w:r>
    </w:p>
    <w:p w14:paraId="7CB1C77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e)  1 (um) representante da seccional da Confederação Nacional dos Trabalhadores em Educação (CNTE);</w:t>
      </w:r>
    </w:p>
    <w:p w14:paraId="4B3EC73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f)  2 (dois) representantes dos pais de alunos da educação básica pública;</w:t>
      </w:r>
    </w:p>
    <w:p w14:paraId="426DB43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g)  2 (dois) representantes dos estudantes da educação básica pública, dos quais 1 (um) indicado pela entidade estadual de estudantes secundaristas;</w:t>
      </w:r>
    </w:p>
    <w:p w14:paraId="05A6978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h)  2 (dois) representantes de organizações da sociedade civil;</w:t>
      </w:r>
    </w:p>
    <w:p w14:paraId="630F630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  1 (um) representante das escolas indígenas, quando houver;</w:t>
      </w:r>
    </w:p>
    <w:p w14:paraId="605675E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j)  1 (um) representante das escolas quilombolas, quando houver;</w:t>
      </w:r>
    </w:p>
    <w:p w14:paraId="6FF61CD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III - no Distrito Federal, com a composição determinada pelo disposto no inciso II deste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excluídos os membros mencionados nas suas alíneas b e d;</w:t>
      </w:r>
    </w:p>
    <w:p w14:paraId="4FBE7DD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em</w:t>
      </w:r>
      <w:proofErr w:type="gramEnd"/>
      <w:r w:rsidRPr="00CA7D90">
        <w:rPr>
          <w:rFonts w:ascii="Book Antiqua" w:eastAsia="Times New Roman" w:hAnsi="Book Antiqua" w:cs="Arial"/>
          <w:color w:val="000000"/>
          <w:sz w:val="19"/>
          <w:szCs w:val="19"/>
          <w:lang w:eastAsia="pt-BR"/>
        </w:rPr>
        <w:t xml:space="preserve"> âmbito municipal:</w:t>
      </w:r>
    </w:p>
    <w:p w14:paraId="59ED767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2 (dois) representantes do Poder Executivo municipal, dos quais pelo menos 1 (um) da Secretaria Municipal de Educação ou órgão educacional equivalente;</w:t>
      </w:r>
    </w:p>
    <w:p w14:paraId="05E7A92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1 (um) representante dos professores da educação básica pública;</w:t>
      </w:r>
    </w:p>
    <w:p w14:paraId="234FF2F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  1 (um) representante dos diretores das escolas básicas públicas;</w:t>
      </w:r>
    </w:p>
    <w:p w14:paraId="4D27B18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  1 (um) representante dos servidores técnico-administrativos das escolas básicas públicas;</w:t>
      </w:r>
    </w:p>
    <w:p w14:paraId="06D1BDA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e)  2 (dois) representantes dos pais de alunos da educação básica pública;</w:t>
      </w:r>
    </w:p>
    <w:p w14:paraId="3765084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f)  2 (dois) representantes dos estudantes da educação básica pública, dos quais 1 (um) indicado pela entidade de estudantes secundaristas.</w:t>
      </w:r>
    </w:p>
    <w:p w14:paraId="39FA90F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Integrarão</w:t>
      </w:r>
      <w:proofErr w:type="gramEnd"/>
      <w:r w:rsidRPr="00CA7D90">
        <w:rPr>
          <w:rFonts w:ascii="Book Antiqua" w:eastAsia="Times New Roman" w:hAnsi="Book Antiqua" w:cs="Arial"/>
          <w:color w:val="000000"/>
          <w:sz w:val="19"/>
          <w:szCs w:val="19"/>
          <w:lang w:eastAsia="pt-BR"/>
        </w:rPr>
        <w:t xml:space="preserve"> ainda os conselhos municipais dos Fundos, quando houver:</w:t>
      </w:r>
    </w:p>
    <w:p w14:paraId="5C98F88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 - 1 (um) representante do respectivo Conselho Municipal de Educação (CME);</w:t>
      </w:r>
    </w:p>
    <w:p w14:paraId="73840D5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- 1 (um) representante do Conselho Tutelar a que se refere a </w:t>
      </w:r>
      <w:hyperlink r:id="rId69" w:history="1">
        <w:r w:rsidRPr="00CA7D90">
          <w:rPr>
            <w:rFonts w:ascii="Book Antiqua" w:eastAsia="Times New Roman" w:hAnsi="Book Antiqua" w:cs="Arial"/>
            <w:color w:val="0000FF"/>
            <w:sz w:val="19"/>
            <w:szCs w:val="19"/>
            <w:u w:val="single"/>
            <w:lang w:eastAsia="pt-BR"/>
          </w:rPr>
          <w:t>Lei nº 8.069, de 13 de julho de 1990</w:t>
        </w:r>
      </w:hyperlink>
      <w:r w:rsidRPr="00CA7D90">
        <w:rPr>
          <w:rFonts w:ascii="Book Antiqua" w:eastAsia="Times New Roman" w:hAnsi="Book Antiqua" w:cs="Arial"/>
          <w:color w:val="000000"/>
          <w:sz w:val="19"/>
          <w:szCs w:val="19"/>
          <w:lang w:eastAsia="pt-BR"/>
        </w:rPr>
        <w:t>, indicado por seus pares;</w:t>
      </w:r>
    </w:p>
    <w:p w14:paraId="2C01A85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- 2 (dois) representantes de organizações da sociedade civil;</w:t>
      </w:r>
    </w:p>
    <w:p w14:paraId="56A2E4E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IV - 1 (um) representante das escolas indígenas;</w:t>
      </w:r>
    </w:p>
    <w:p w14:paraId="42340B3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 - 1 (um) representante das escolas do campo;</w:t>
      </w:r>
    </w:p>
    <w:p w14:paraId="61A0327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VI - 1 (um) representante das escolas quilombolas.</w:t>
      </w:r>
    </w:p>
    <w:p w14:paraId="59BE1E5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Os</w:t>
      </w:r>
      <w:proofErr w:type="gramEnd"/>
      <w:r w:rsidRPr="00CA7D90">
        <w:rPr>
          <w:rFonts w:ascii="Book Antiqua" w:eastAsia="Times New Roman" w:hAnsi="Book Antiqua" w:cs="Arial"/>
          <w:color w:val="000000"/>
          <w:sz w:val="19"/>
          <w:szCs w:val="19"/>
          <w:lang w:eastAsia="pt-BR"/>
        </w:rPr>
        <w:t xml:space="preserve"> membros dos conselhos previstos no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e no § 1º deste artigo, observados os impedimentos dispostos no § 5º deste artigo, serão indicados até 20 (vinte) dias antes do término do mandato dos conselheiros anteriores, da seguinte forma:</w:t>
      </w:r>
    </w:p>
    <w:p w14:paraId="6D9E87C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nos</w:t>
      </w:r>
      <w:proofErr w:type="gramEnd"/>
      <w:r w:rsidRPr="00CA7D90">
        <w:rPr>
          <w:rFonts w:ascii="Book Antiqua" w:eastAsia="Times New Roman" w:hAnsi="Book Antiqua" w:cs="Arial"/>
          <w:color w:val="000000"/>
          <w:sz w:val="19"/>
          <w:szCs w:val="19"/>
          <w:lang w:eastAsia="pt-BR"/>
        </w:rPr>
        <w:t xml:space="preserve"> casos das representações dos órgãos federais, estaduais, municipais e do Distrito Federal e das entidades de classes organizadas, pelos seus dirigentes;</w:t>
      </w:r>
    </w:p>
    <w:p w14:paraId="75CCDD5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nos</w:t>
      </w:r>
      <w:proofErr w:type="gramEnd"/>
      <w:r w:rsidRPr="00CA7D90">
        <w:rPr>
          <w:rFonts w:ascii="Book Antiqua" w:eastAsia="Times New Roman" w:hAnsi="Book Antiqua" w:cs="Arial"/>
          <w:color w:val="000000"/>
          <w:sz w:val="19"/>
          <w:szCs w:val="19"/>
          <w:lang w:eastAsia="pt-BR"/>
        </w:rPr>
        <w:t xml:space="preserve"> casos dos representantes dos diretores, pais de alunos e estudantes, pelo conjunto dos estabelecimentos ou entidades de âmbito nacional, estadual ou municipal, conforme o caso, em processo eletivo organizado para esse fim, pelos respectivos pares;</w:t>
      </w:r>
    </w:p>
    <w:p w14:paraId="4F55894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nos casos de representantes de professores e servidores, pelas entidades sindicais da respectiva categoria;</w:t>
      </w:r>
    </w:p>
    <w:p w14:paraId="1F81890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nos</w:t>
      </w:r>
      <w:proofErr w:type="gramEnd"/>
      <w:r w:rsidRPr="00CA7D90">
        <w:rPr>
          <w:rFonts w:ascii="Book Antiqua" w:eastAsia="Times New Roman" w:hAnsi="Book Antiqua" w:cs="Arial"/>
          <w:color w:val="000000"/>
          <w:sz w:val="19"/>
          <w:szCs w:val="19"/>
          <w:lang w:eastAsia="pt-BR"/>
        </w:rPr>
        <w:t xml:space="preserve"> casos de organizações da sociedade civil, em processo eletivo dotado de ampla publicidade, vedada a participação de entidades que figurem como beneficiárias de recursos fiscalizados pelo conselho ou como contratadas da Administração da localidade a título oneroso.</w:t>
      </w:r>
    </w:p>
    <w:p w14:paraId="47725F2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w:t>
      </w:r>
      <w:proofErr w:type="gramStart"/>
      <w:r w:rsidRPr="00CA7D90">
        <w:rPr>
          <w:rFonts w:ascii="Book Antiqua" w:eastAsia="Times New Roman" w:hAnsi="Book Antiqua" w:cs="Arial"/>
          <w:color w:val="000000"/>
          <w:sz w:val="19"/>
          <w:szCs w:val="19"/>
          <w:lang w:eastAsia="pt-BR"/>
        </w:rPr>
        <w:t>º  As</w:t>
      </w:r>
      <w:proofErr w:type="gramEnd"/>
      <w:r w:rsidRPr="00CA7D90">
        <w:rPr>
          <w:rFonts w:ascii="Book Antiqua" w:eastAsia="Times New Roman" w:hAnsi="Book Antiqua" w:cs="Arial"/>
          <w:color w:val="000000"/>
          <w:sz w:val="19"/>
          <w:szCs w:val="19"/>
          <w:lang w:eastAsia="pt-BR"/>
        </w:rPr>
        <w:t xml:space="preserve"> organizações da sociedade civil a que se refere este artigo:</w:t>
      </w:r>
    </w:p>
    <w:p w14:paraId="09BA43C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são</w:t>
      </w:r>
      <w:proofErr w:type="gramEnd"/>
      <w:r w:rsidRPr="00CA7D90">
        <w:rPr>
          <w:rFonts w:ascii="Book Antiqua" w:eastAsia="Times New Roman" w:hAnsi="Book Antiqua" w:cs="Arial"/>
          <w:color w:val="000000"/>
          <w:sz w:val="19"/>
          <w:szCs w:val="19"/>
          <w:lang w:eastAsia="pt-BR"/>
        </w:rPr>
        <w:t xml:space="preserve"> pessoas jurídicas de direito privado sem fins lucrativos, nos termos da </w:t>
      </w:r>
      <w:hyperlink r:id="rId70" w:history="1">
        <w:r w:rsidRPr="00CA7D90">
          <w:rPr>
            <w:rFonts w:ascii="Book Antiqua" w:eastAsia="Times New Roman" w:hAnsi="Book Antiqua" w:cs="Arial"/>
            <w:color w:val="0000FF"/>
            <w:sz w:val="19"/>
            <w:szCs w:val="19"/>
            <w:u w:val="single"/>
            <w:lang w:eastAsia="pt-BR"/>
          </w:rPr>
          <w:t>Lei nº 13.019, de 31 de julho de 2014;</w:t>
        </w:r>
      </w:hyperlink>
    </w:p>
    <w:p w14:paraId="49C7CC0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desenvolvem</w:t>
      </w:r>
      <w:proofErr w:type="gramEnd"/>
      <w:r w:rsidRPr="00CA7D90">
        <w:rPr>
          <w:rFonts w:ascii="Book Antiqua" w:eastAsia="Times New Roman" w:hAnsi="Book Antiqua" w:cs="Arial"/>
          <w:color w:val="000000"/>
          <w:sz w:val="19"/>
          <w:szCs w:val="19"/>
          <w:lang w:eastAsia="pt-BR"/>
        </w:rPr>
        <w:t xml:space="preserve"> atividades direcionadas à localidade do respectivo conselho;</w:t>
      </w:r>
    </w:p>
    <w:p w14:paraId="10EA864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III - devem atestar o seu funcionamento há pelo menos 1 (um) ano contado da data de publicação do edital;</w:t>
      </w:r>
    </w:p>
    <w:p w14:paraId="102F117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desenvolvem</w:t>
      </w:r>
      <w:proofErr w:type="gramEnd"/>
      <w:r w:rsidRPr="00CA7D90">
        <w:rPr>
          <w:rFonts w:ascii="Book Antiqua" w:eastAsia="Times New Roman" w:hAnsi="Book Antiqua" w:cs="Arial"/>
          <w:color w:val="000000"/>
          <w:sz w:val="19"/>
          <w:szCs w:val="19"/>
          <w:lang w:eastAsia="pt-BR"/>
        </w:rPr>
        <w:t xml:space="preserve"> atividades relacionadas à educação ou ao controle social dos gastos públicos;</w:t>
      </w:r>
    </w:p>
    <w:p w14:paraId="78BCCAE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 - </w:t>
      </w:r>
      <w:proofErr w:type="gramStart"/>
      <w:r w:rsidRPr="00CA7D90">
        <w:rPr>
          <w:rFonts w:ascii="Book Antiqua" w:eastAsia="Times New Roman" w:hAnsi="Book Antiqua" w:cs="Arial"/>
          <w:color w:val="000000"/>
          <w:sz w:val="19"/>
          <w:szCs w:val="19"/>
          <w:lang w:eastAsia="pt-BR"/>
        </w:rPr>
        <w:t>não</w:t>
      </w:r>
      <w:proofErr w:type="gramEnd"/>
      <w:r w:rsidRPr="00CA7D90">
        <w:rPr>
          <w:rFonts w:ascii="Book Antiqua" w:eastAsia="Times New Roman" w:hAnsi="Book Antiqua" w:cs="Arial"/>
          <w:color w:val="000000"/>
          <w:sz w:val="19"/>
          <w:szCs w:val="19"/>
          <w:lang w:eastAsia="pt-BR"/>
        </w:rPr>
        <w:t xml:space="preserve"> figuram como beneficiárias de recursos fiscalizados pelo conselho ou como contratadas da Administração da localidade a título oneroso.</w:t>
      </w:r>
    </w:p>
    <w:p w14:paraId="7DC007B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w:t>
      </w:r>
      <w:proofErr w:type="gramStart"/>
      <w:r w:rsidRPr="00CA7D90">
        <w:rPr>
          <w:rFonts w:ascii="Book Antiqua" w:eastAsia="Times New Roman" w:hAnsi="Book Antiqua" w:cs="Arial"/>
          <w:color w:val="000000"/>
          <w:sz w:val="19"/>
          <w:szCs w:val="19"/>
          <w:lang w:eastAsia="pt-BR"/>
        </w:rPr>
        <w:t>º  Indicados</w:t>
      </w:r>
      <w:proofErr w:type="gramEnd"/>
      <w:r w:rsidRPr="00CA7D90">
        <w:rPr>
          <w:rFonts w:ascii="Book Antiqua" w:eastAsia="Times New Roman" w:hAnsi="Book Antiqua" w:cs="Arial"/>
          <w:color w:val="000000"/>
          <w:sz w:val="19"/>
          <w:szCs w:val="19"/>
          <w:lang w:eastAsia="pt-BR"/>
        </w:rPr>
        <w:t xml:space="preserve"> os conselheiros, na forma dos incisos I, II, III e IV do § 2º deste artigo, o Ministério da Educação designará os integrantes do conselho previsto no inciso I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 e o Poder Executivo competente designará os integrantes dos conselhos previstos nos incisos II, III e IV do </w:t>
      </w:r>
      <w:r w:rsidRPr="00CA7D90">
        <w:rPr>
          <w:rFonts w:ascii="Book Antiqua" w:eastAsia="Times New Roman" w:hAnsi="Book Antiqua" w:cs="Arial"/>
          <w:b/>
          <w:bCs/>
          <w:color w:val="000000"/>
          <w:sz w:val="19"/>
          <w:szCs w:val="19"/>
          <w:lang w:eastAsia="pt-BR"/>
        </w:rPr>
        <w:t>caput</w:t>
      </w:r>
      <w:r w:rsidRPr="00CA7D90">
        <w:rPr>
          <w:rFonts w:ascii="Book Antiqua" w:eastAsia="Times New Roman" w:hAnsi="Book Antiqua" w:cs="Arial"/>
          <w:color w:val="000000"/>
          <w:sz w:val="19"/>
          <w:szCs w:val="19"/>
          <w:lang w:eastAsia="pt-BR"/>
        </w:rPr>
        <w:t> deste artigo.</w:t>
      </w:r>
    </w:p>
    <w:p w14:paraId="4AF583A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5</w:t>
      </w:r>
      <w:proofErr w:type="gramStart"/>
      <w:r w:rsidRPr="00CA7D90">
        <w:rPr>
          <w:rFonts w:ascii="Book Antiqua" w:eastAsia="Times New Roman" w:hAnsi="Book Antiqua" w:cs="Arial"/>
          <w:color w:val="000000"/>
          <w:sz w:val="19"/>
          <w:szCs w:val="19"/>
          <w:lang w:eastAsia="pt-BR"/>
        </w:rPr>
        <w:t>º  São</w:t>
      </w:r>
      <w:proofErr w:type="gramEnd"/>
      <w:r w:rsidRPr="00CA7D90">
        <w:rPr>
          <w:rFonts w:ascii="Book Antiqua" w:eastAsia="Times New Roman" w:hAnsi="Book Antiqua" w:cs="Arial"/>
          <w:color w:val="000000"/>
          <w:sz w:val="19"/>
          <w:szCs w:val="19"/>
          <w:lang w:eastAsia="pt-BR"/>
        </w:rPr>
        <w:t xml:space="preserve"> impedidos de integrar os conselhos a que se refere o caput deste artigo:</w:t>
      </w:r>
    </w:p>
    <w:p w14:paraId="47C854B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titulares</w:t>
      </w:r>
      <w:proofErr w:type="gramEnd"/>
      <w:r w:rsidRPr="00CA7D90">
        <w:rPr>
          <w:rFonts w:ascii="Book Antiqua" w:eastAsia="Times New Roman" w:hAnsi="Book Antiqua" w:cs="Arial"/>
          <w:color w:val="000000"/>
          <w:sz w:val="19"/>
          <w:szCs w:val="19"/>
          <w:lang w:eastAsia="pt-BR"/>
        </w:rPr>
        <w:t xml:space="preserve"> dos cargos de Presidente e de Vice-Presidente da República, de Ministro de Estado, de Governador e de Vice-Governador, de Prefeito e de Vice-Prefeito e de Secretário Estadual, Distrital ou Municipal, bem como seus cônjuges e parentes consanguíneos ou afins, até o terceiro grau;</w:t>
      </w:r>
    </w:p>
    <w:p w14:paraId="6B67C3E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tesoureiro, contador ou funcionário</w:t>
      </w:r>
      <w:proofErr w:type="gramEnd"/>
      <w:r w:rsidRPr="00CA7D90">
        <w:rPr>
          <w:rFonts w:ascii="Book Antiqua" w:eastAsia="Times New Roman" w:hAnsi="Book Antiqua" w:cs="Arial"/>
          <w:color w:val="000000"/>
          <w:sz w:val="19"/>
          <w:szCs w:val="19"/>
          <w:lang w:eastAsia="pt-BR"/>
        </w:rPr>
        <w:t xml:space="preserve"> de empresa de assessoria ou consultoria que prestem serviços relacionados à administração ou ao controle interno dos recursos do Fundo, bem como cônjuges, parentes consanguíneos ou afins, até o terceiro grau, desses profissionais;</w:t>
      </w:r>
    </w:p>
    <w:p w14:paraId="06D36EA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estudantes que não sejam emancipados;</w:t>
      </w:r>
    </w:p>
    <w:p w14:paraId="7849C32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pais</w:t>
      </w:r>
      <w:proofErr w:type="gramEnd"/>
      <w:r w:rsidRPr="00CA7D90">
        <w:rPr>
          <w:rFonts w:ascii="Book Antiqua" w:eastAsia="Times New Roman" w:hAnsi="Book Antiqua" w:cs="Arial"/>
          <w:color w:val="000000"/>
          <w:sz w:val="19"/>
          <w:szCs w:val="19"/>
          <w:lang w:eastAsia="pt-BR"/>
        </w:rPr>
        <w:t xml:space="preserve"> de alunos ou representantes da sociedade civil que:</w:t>
      </w:r>
    </w:p>
    <w:p w14:paraId="40CFB27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exerçam cargos ou funções públicas de livre nomeação e exoneração no âmbito dos órgãos do respectivo Poder Executivo gestor dos recursos; ou</w:t>
      </w:r>
    </w:p>
    <w:p w14:paraId="7AFF35A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prestem serviços terceirizados, no âmbito dos Poderes Executivos em que atuam os respectivos conselhos.</w:t>
      </w:r>
    </w:p>
    <w:p w14:paraId="2BBA5C7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6</w:t>
      </w:r>
      <w:proofErr w:type="gramStart"/>
      <w:r w:rsidRPr="00CA7D90">
        <w:rPr>
          <w:rFonts w:ascii="Book Antiqua" w:eastAsia="Times New Roman" w:hAnsi="Book Antiqua" w:cs="Arial"/>
          <w:color w:val="000000"/>
          <w:sz w:val="19"/>
          <w:szCs w:val="19"/>
          <w:lang w:eastAsia="pt-BR"/>
        </w:rPr>
        <w:t>º  O</w:t>
      </w:r>
      <w:proofErr w:type="gramEnd"/>
      <w:r w:rsidRPr="00CA7D90">
        <w:rPr>
          <w:rFonts w:ascii="Book Antiqua" w:eastAsia="Times New Roman" w:hAnsi="Book Antiqua" w:cs="Arial"/>
          <w:color w:val="000000"/>
          <w:sz w:val="19"/>
          <w:szCs w:val="19"/>
          <w:lang w:eastAsia="pt-BR"/>
        </w:rPr>
        <w:t xml:space="preserve"> presidente dos conselhos previstos no caput deste artigo será eleito por seus pares em reunião do colegiado, sendo impedido de ocupar a função o representante do governo gestor dos recursos do Fundo no âmbito da União, dos Estados, do Distrito Federal e dos Municípios.</w:t>
      </w:r>
    </w:p>
    <w:p w14:paraId="277A844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7</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atuação dos membros dos conselhos dos Fundos:</w:t>
      </w:r>
    </w:p>
    <w:p w14:paraId="22311DA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não</w:t>
      </w:r>
      <w:proofErr w:type="gramEnd"/>
      <w:r w:rsidRPr="00CA7D90">
        <w:rPr>
          <w:rFonts w:ascii="Book Antiqua" w:eastAsia="Times New Roman" w:hAnsi="Book Antiqua" w:cs="Arial"/>
          <w:color w:val="000000"/>
          <w:sz w:val="19"/>
          <w:szCs w:val="19"/>
          <w:lang w:eastAsia="pt-BR"/>
        </w:rPr>
        <w:t xml:space="preserve"> é remunerada;</w:t>
      </w:r>
    </w:p>
    <w:p w14:paraId="514AD67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é considerada atividade de relevante interesse social;</w:t>
      </w:r>
    </w:p>
    <w:p w14:paraId="3F13AFA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assegura isenção da obrigatoriedade de testemunhar sobre informações recebidas ou prestadas em razão do exercício de suas atividades de conselheiro e sobre as pessoas que lhes confiarem ou deles receberem informações;</w:t>
      </w:r>
    </w:p>
    <w:p w14:paraId="7145D07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veda</w:t>
      </w:r>
      <w:proofErr w:type="gramEnd"/>
      <w:r w:rsidRPr="00CA7D90">
        <w:rPr>
          <w:rFonts w:ascii="Book Antiqua" w:eastAsia="Times New Roman" w:hAnsi="Book Antiqua" w:cs="Arial"/>
          <w:color w:val="000000"/>
          <w:sz w:val="19"/>
          <w:szCs w:val="19"/>
          <w:lang w:eastAsia="pt-BR"/>
        </w:rPr>
        <w:t>, quando os conselheiros forem representantes de professores e diretores ou de servidores das escolas públicas, no curso do mandato:</w:t>
      </w:r>
    </w:p>
    <w:p w14:paraId="1E5B2D5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exoneração ou demissão do cargo ou emprego sem justa causa ou transferência involuntária do estabelecimento de ensino em que atuam;</w:t>
      </w:r>
    </w:p>
    <w:p w14:paraId="2AE6260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atribuição de falta injustificada ao serviço em função das atividades do conselho;</w:t>
      </w:r>
    </w:p>
    <w:p w14:paraId="5A4D13A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  afastamento involuntário e injustificado da condição de conselheiro antes do término do mandato para o qual tenha sido designado;</w:t>
      </w:r>
    </w:p>
    <w:p w14:paraId="59F81AA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 xml:space="preserve">V - </w:t>
      </w:r>
      <w:proofErr w:type="gramStart"/>
      <w:r w:rsidRPr="00CA7D90">
        <w:rPr>
          <w:rFonts w:ascii="Book Antiqua" w:eastAsia="Times New Roman" w:hAnsi="Book Antiqua" w:cs="Arial"/>
          <w:color w:val="000000"/>
          <w:sz w:val="19"/>
          <w:szCs w:val="19"/>
          <w:lang w:eastAsia="pt-BR"/>
        </w:rPr>
        <w:t>veda</w:t>
      </w:r>
      <w:proofErr w:type="gramEnd"/>
      <w:r w:rsidRPr="00CA7D90">
        <w:rPr>
          <w:rFonts w:ascii="Book Antiqua" w:eastAsia="Times New Roman" w:hAnsi="Book Antiqua" w:cs="Arial"/>
          <w:color w:val="000000"/>
          <w:sz w:val="19"/>
          <w:szCs w:val="19"/>
          <w:lang w:eastAsia="pt-BR"/>
        </w:rPr>
        <w:t>, quando os conselheiros forem representantes de estudantes em atividades do conselho, no curso do mandato, atribuição de falta injustificada nas atividades escolares.</w:t>
      </w:r>
    </w:p>
    <w:p w14:paraId="1E24485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8</w:t>
      </w:r>
      <w:proofErr w:type="gramStart"/>
      <w:r w:rsidRPr="00CA7D90">
        <w:rPr>
          <w:rFonts w:ascii="Book Antiqua" w:eastAsia="Times New Roman" w:hAnsi="Book Antiqua" w:cs="Arial"/>
          <w:color w:val="000000"/>
          <w:sz w:val="19"/>
          <w:szCs w:val="19"/>
          <w:lang w:eastAsia="pt-BR"/>
        </w:rPr>
        <w:t>º  Para</w:t>
      </w:r>
      <w:proofErr w:type="gramEnd"/>
      <w:r w:rsidRPr="00CA7D90">
        <w:rPr>
          <w:rFonts w:ascii="Book Antiqua" w:eastAsia="Times New Roman" w:hAnsi="Book Antiqua" w:cs="Arial"/>
          <w:color w:val="000000"/>
          <w:sz w:val="19"/>
          <w:szCs w:val="19"/>
          <w:lang w:eastAsia="pt-BR"/>
        </w:rPr>
        <w:t xml:space="preserve"> cada membro titular deverá ser nomeado um suplente, representante da mesma categoria ou segmento social com assento no conselho, que substituirá o titular em seus impedimentos temporários, provisórios e em seus afastamentos definitivos, ocorridos antes do fim do mandato.</w:t>
      </w:r>
    </w:p>
    <w:p w14:paraId="70F84E9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9</w:t>
      </w:r>
      <w:proofErr w:type="gramStart"/>
      <w:r w:rsidRPr="00CA7D90">
        <w:rPr>
          <w:rFonts w:ascii="Book Antiqua" w:eastAsia="Times New Roman" w:hAnsi="Book Antiqua" w:cs="Arial"/>
          <w:color w:val="000000"/>
          <w:sz w:val="19"/>
          <w:szCs w:val="19"/>
          <w:lang w:eastAsia="pt-BR"/>
        </w:rPr>
        <w:t>º  O</w:t>
      </w:r>
      <w:proofErr w:type="gramEnd"/>
      <w:r w:rsidRPr="00CA7D90">
        <w:rPr>
          <w:rFonts w:ascii="Book Antiqua" w:eastAsia="Times New Roman" w:hAnsi="Book Antiqua" w:cs="Arial"/>
          <w:color w:val="000000"/>
          <w:sz w:val="19"/>
          <w:szCs w:val="19"/>
          <w:lang w:eastAsia="pt-BR"/>
        </w:rPr>
        <w:t xml:space="preserve"> mandato dos membros dos conselhos do Fundeb será de 4 (quatro) anos, vedada a recondução para o próximo mandato, e iniciar-se-á em 1º de janeiro do terceiro ano de mandato do respectivo titular do Poder Executivo.</w:t>
      </w:r>
    </w:p>
    <w:p w14:paraId="00EB723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10.  Na hipótese de inexistência de estudantes emancipados, representação estudantil poderá acompanhar as reuniões do conselho com direito a voz.</w:t>
      </w:r>
    </w:p>
    <w:p w14:paraId="6389519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11.  A União, os Estados, o Distrito Federal e os Municípios disponibilizarão em sítio na internet informações atualizadas sobre a composição e o funcionamento dos respectivos conselhos de que trata esta Lei, incluídos:</w:t>
      </w:r>
    </w:p>
    <w:p w14:paraId="260AFA4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nomes</w:t>
      </w:r>
      <w:proofErr w:type="gramEnd"/>
      <w:r w:rsidRPr="00CA7D90">
        <w:rPr>
          <w:rFonts w:ascii="Book Antiqua" w:eastAsia="Times New Roman" w:hAnsi="Book Antiqua" w:cs="Arial"/>
          <w:color w:val="000000"/>
          <w:sz w:val="19"/>
          <w:szCs w:val="19"/>
          <w:lang w:eastAsia="pt-BR"/>
        </w:rPr>
        <w:t xml:space="preserve"> dos conselheiros e das entidades ou segmentos que representam;</w:t>
      </w:r>
    </w:p>
    <w:p w14:paraId="0E2F2EA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correio</w:t>
      </w:r>
      <w:proofErr w:type="gramEnd"/>
      <w:r w:rsidRPr="00CA7D90">
        <w:rPr>
          <w:rFonts w:ascii="Book Antiqua" w:eastAsia="Times New Roman" w:hAnsi="Book Antiqua" w:cs="Arial"/>
          <w:color w:val="000000"/>
          <w:sz w:val="19"/>
          <w:szCs w:val="19"/>
          <w:lang w:eastAsia="pt-BR"/>
        </w:rPr>
        <w:t xml:space="preserve"> eletrônico ou outro canal de contato direto com o conselho;</w:t>
      </w:r>
    </w:p>
    <w:p w14:paraId="431CDE5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atas de reuniões;</w:t>
      </w:r>
    </w:p>
    <w:p w14:paraId="458A48C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relatórios e pareceres</w:t>
      </w:r>
      <w:proofErr w:type="gramEnd"/>
      <w:r w:rsidRPr="00CA7D90">
        <w:rPr>
          <w:rFonts w:ascii="Book Antiqua" w:eastAsia="Times New Roman" w:hAnsi="Book Antiqua" w:cs="Arial"/>
          <w:color w:val="000000"/>
          <w:sz w:val="19"/>
          <w:szCs w:val="19"/>
          <w:lang w:eastAsia="pt-BR"/>
        </w:rPr>
        <w:t>;</w:t>
      </w:r>
    </w:p>
    <w:p w14:paraId="6516FBB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 - </w:t>
      </w:r>
      <w:proofErr w:type="gramStart"/>
      <w:r w:rsidRPr="00CA7D90">
        <w:rPr>
          <w:rFonts w:ascii="Book Antiqua" w:eastAsia="Times New Roman" w:hAnsi="Book Antiqua" w:cs="Arial"/>
          <w:color w:val="000000"/>
          <w:sz w:val="19"/>
          <w:szCs w:val="19"/>
          <w:lang w:eastAsia="pt-BR"/>
        </w:rPr>
        <w:t>outros</w:t>
      </w:r>
      <w:proofErr w:type="gramEnd"/>
      <w:r w:rsidRPr="00CA7D90">
        <w:rPr>
          <w:rFonts w:ascii="Book Antiqua" w:eastAsia="Times New Roman" w:hAnsi="Book Antiqua" w:cs="Arial"/>
          <w:color w:val="000000"/>
          <w:sz w:val="19"/>
          <w:szCs w:val="19"/>
          <w:lang w:eastAsia="pt-BR"/>
        </w:rPr>
        <w:t xml:space="preserve"> documentos produzidos pelo conselho.</w:t>
      </w:r>
    </w:p>
    <w:p w14:paraId="3DC2A9B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12.  Os conselhos reunir-se-ão, no mínimo, trimestralmente ou por convocação de seu presidente.</w:t>
      </w:r>
    </w:p>
    <w:p w14:paraId="6FF69BD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6" w:name="art35"/>
      <w:bookmarkEnd w:id="36"/>
      <w:r w:rsidRPr="00CA7D90">
        <w:rPr>
          <w:rFonts w:ascii="Book Antiqua" w:eastAsia="Times New Roman" w:hAnsi="Book Antiqua" w:cs="Arial"/>
          <w:color w:val="000000"/>
          <w:sz w:val="19"/>
          <w:szCs w:val="19"/>
          <w:lang w:eastAsia="pt-BR"/>
        </w:rPr>
        <w:t>Art. 35.  O Poder Executivo federal poderá criar e manter redes de conhecimento dos conselheiros, com o objetivo de, entre outros:</w:t>
      </w:r>
    </w:p>
    <w:p w14:paraId="62C55B5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gerar, compartilhar</w:t>
      </w:r>
      <w:proofErr w:type="gramEnd"/>
      <w:r w:rsidRPr="00CA7D90">
        <w:rPr>
          <w:rFonts w:ascii="Book Antiqua" w:eastAsia="Times New Roman" w:hAnsi="Book Antiqua" w:cs="Arial"/>
          <w:color w:val="000000"/>
          <w:sz w:val="19"/>
          <w:szCs w:val="19"/>
          <w:lang w:eastAsia="pt-BR"/>
        </w:rPr>
        <w:t xml:space="preserve"> e disseminar conhecimento e experiências;</w:t>
      </w:r>
    </w:p>
    <w:p w14:paraId="484D5F4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formular</w:t>
      </w:r>
      <w:proofErr w:type="gramEnd"/>
      <w:r w:rsidRPr="00CA7D90">
        <w:rPr>
          <w:rFonts w:ascii="Book Antiqua" w:eastAsia="Times New Roman" w:hAnsi="Book Antiqua" w:cs="Arial"/>
          <w:color w:val="000000"/>
          <w:sz w:val="19"/>
          <w:szCs w:val="19"/>
          <w:lang w:eastAsia="pt-BR"/>
        </w:rPr>
        <w:t xml:space="preserve"> propostas de padrões, políticas, guias e manuais;</w:t>
      </w:r>
    </w:p>
    <w:p w14:paraId="5B4D4F1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discutir sobre os desafios enfrentados e as possibilidades de ação quanto aos gastos públicos do Fundeb e à sua eficiência;</w:t>
      </w:r>
    </w:p>
    <w:p w14:paraId="3FDFB11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prospectar</w:t>
      </w:r>
      <w:proofErr w:type="gramEnd"/>
      <w:r w:rsidRPr="00CA7D90">
        <w:rPr>
          <w:rFonts w:ascii="Book Antiqua" w:eastAsia="Times New Roman" w:hAnsi="Book Antiqua" w:cs="Arial"/>
          <w:color w:val="000000"/>
          <w:sz w:val="19"/>
          <w:szCs w:val="19"/>
          <w:lang w:eastAsia="pt-BR"/>
        </w:rPr>
        <w:t xml:space="preserve"> novas tecnologias para o fornecimento de informações e o controle e a participação social por meios digitais.</w:t>
      </w:r>
    </w:p>
    <w:p w14:paraId="039AB99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Será</w:t>
      </w:r>
      <w:proofErr w:type="gramEnd"/>
      <w:r w:rsidRPr="00CA7D90">
        <w:rPr>
          <w:rFonts w:ascii="Book Antiqua" w:eastAsia="Times New Roman" w:hAnsi="Book Antiqua" w:cs="Arial"/>
          <w:color w:val="000000"/>
          <w:sz w:val="19"/>
          <w:szCs w:val="19"/>
          <w:lang w:eastAsia="pt-BR"/>
        </w:rPr>
        <w:t xml:space="preserve"> assegurada a participação de todos os conselheiros de todas as esferas de governo nas redes de conhecimento, admitida a participação de instituições científicas, tecnológicas e de inovação interessadas.</w:t>
      </w:r>
    </w:p>
    <w:p w14:paraId="61CED30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Será</w:t>
      </w:r>
      <w:proofErr w:type="gramEnd"/>
      <w:r w:rsidRPr="00CA7D90">
        <w:rPr>
          <w:rFonts w:ascii="Book Antiqua" w:eastAsia="Times New Roman" w:hAnsi="Book Antiqua" w:cs="Arial"/>
          <w:color w:val="000000"/>
          <w:sz w:val="19"/>
          <w:szCs w:val="19"/>
          <w:lang w:eastAsia="pt-BR"/>
        </w:rPr>
        <w:t xml:space="preserve"> estabelecido canal de comunicação permanente com o FNDE, a quem cabe a coordenação das atividades previstas neste artigo.</w:t>
      </w:r>
    </w:p>
    <w:p w14:paraId="5683D44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w:t>
      </w:r>
      <w:proofErr w:type="gramStart"/>
      <w:r w:rsidRPr="00CA7D90">
        <w:rPr>
          <w:rFonts w:ascii="Book Antiqua" w:eastAsia="Times New Roman" w:hAnsi="Book Antiqua" w:cs="Arial"/>
          <w:color w:val="000000"/>
          <w:sz w:val="19"/>
          <w:szCs w:val="19"/>
          <w:lang w:eastAsia="pt-BR"/>
        </w:rPr>
        <w:t>º  Será</w:t>
      </w:r>
      <w:proofErr w:type="gramEnd"/>
      <w:r w:rsidRPr="00CA7D90">
        <w:rPr>
          <w:rFonts w:ascii="Book Antiqua" w:eastAsia="Times New Roman" w:hAnsi="Book Antiqua" w:cs="Arial"/>
          <w:color w:val="000000"/>
          <w:sz w:val="19"/>
          <w:szCs w:val="19"/>
          <w:lang w:eastAsia="pt-BR"/>
        </w:rPr>
        <w:t xml:space="preserve"> facilitada a integração entre conselheiros do mesmo Estado da Federação, de modo a dinamizar o fluxo de comunicação entre os conselheiros.</w:t>
      </w:r>
    </w:p>
    <w:p w14:paraId="1A74260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4</w:t>
      </w:r>
      <w:proofErr w:type="gramStart"/>
      <w:r w:rsidRPr="00CA7D90">
        <w:rPr>
          <w:rFonts w:ascii="Book Antiqua" w:eastAsia="Times New Roman" w:hAnsi="Book Antiqua" w:cs="Arial"/>
          <w:color w:val="000000"/>
          <w:sz w:val="19"/>
          <w:szCs w:val="19"/>
          <w:lang w:eastAsia="pt-BR"/>
        </w:rPr>
        <w:t>º  O</w:t>
      </w:r>
      <w:proofErr w:type="gramEnd"/>
      <w:r w:rsidRPr="00CA7D90">
        <w:rPr>
          <w:rFonts w:ascii="Book Antiqua" w:eastAsia="Times New Roman" w:hAnsi="Book Antiqua" w:cs="Arial"/>
          <w:color w:val="000000"/>
          <w:sz w:val="19"/>
          <w:szCs w:val="19"/>
          <w:lang w:eastAsia="pt-BR"/>
        </w:rPr>
        <w:t xml:space="preserve"> Poder Executivo federal poderá criar redes de conhecimento e de inovação dirigidas a outros agentes envolvidos no Fundeb, como gestores públicos e comunidade escolar.</w:t>
      </w:r>
    </w:p>
    <w:p w14:paraId="74E399C8"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III</w:t>
      </w:r>
    </w:p>
    <w:p w14:paraId="5A8F732F"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Do Registro de Dados Contábeis, Orçamentários e Fiscais</w:t>
      </w:r>
    </w:p>
    <w:p w14:paraId="4C42B0B5" w14:textId="24851320" w:rsidR="00CA7D90" w:rsidRDefault="00CA7D90" w:rsidP="00CA7D9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 w:name="art36"/>
      <w:bookmarkEnd w:id="37"/>
      <w:r w:rsidRPr="00404C29">
        <w:rPr>
          <w:rFonts w:ascii="Book Antiqua" w:eastAsia="Times New Roman" w:hAnsi="Book Antiqua" w:cs="Arial"/>
          <w:b/>
          <w:bCs/>
          <w:color w:val="000000"/>
          <w:sz w:val="19"/>
          <w:szCs w:val="19"/>
          <w:highlight w:val="magenta"/>
          <w:lang w:eastAsia="pt-BR"/>
        </w:rPr>
        <w:t>Art. 36</w:t>
      </w:r>
      <w:r w:rsidRPr="00CA7D90">
        <w:rPr>
          <w:rFonts w:ascii="Book Antiqua" w:eastAsia="Times New Roman" w:hAnsi="Book Antiqua" w:cs="Arial"/>
          <w:color w:val="000000"/>
          <w:sz w:val="19"/>
          <w:szCs w:val="19"/>
          <w:lang w:eastAsia="pt-BR"/>
        </w:rPr>
        <w:t xml:space="preserve">.  </w:t>
      </w:r>
      <w:r w:rsidRPr="00404C29">
        <w:rPr>
          <w:rFonts w:ascii="Book Antiqua" w:eastAsia="Times New Roman" w:hAnsi="Book Antiqua" w:cs="Arial"/>
          <w:b/>
          <w:bCs/>
          <w:color w:val="000000"/>
          <w:sz w:val="19"/>
          <w:szCs w:val="19"/>
          <w:lang w:eastAsia="pt-BR"/>
        </w:rPr>
        <w:t>Os registros contábeis e os demonstrativos gerenciais mensais, atualizados, relativos aos recursos repassados e recebidos à conta dos Fundos, assim como os referentes às despesas realizadas, ficarão permanentemente à disposição dos conselhos responsáveis, bem como dos órgãos federais, estaduais e municipais de controle interno e externo, e ser-lhes-á dada ampla publicidade, inclusive por meio eletrônico</w:t>
      </w:r>
      <w:r w:rsidRPr="00CA7D90">
        <w:rPr>
          <w:rFonts w:ascii="Book Antiqua" w:eastAsia="Times New Roman" w:hAnsi="Book Antiqua" w:cs="Arial"/>
          <w:color w:val="000000"/>
          <w:sz w:val="19"/>
          <w:szCs w:val="19"/>
          <w:lang w:eastAsia="pt-BR"/>
        </w:rPr>
        <w:t>.</w:t>
      </w:r>
      <w:r w:rsidR="00206BC4">
        <w:rPr>
          <w:rFonts w:ascii="Book Antiqua" w:eastAsia="Times New Roman" w:hAnsi="Book Antiqua" w:cs="Arial"/>
          <w:color w:val="000000"/>
          <w:sz w:val="19"/>
          <w:szCs w:val="19"/>
          <w:lang w:eastAsia="pt-BR"/>
        </w:rPr>
        <w:t xml:space="preserve"> </w:t>
      </w:r>
      <w:r w:rsidR="00206BC4">
        <w:rPr>
          <w:rFonts w:ascii="Book Antiqua" w:eastAsia="Times New Roman" w:hAnsi="Book Antiqua" w:cs="Times New Roman"/>
          <w:b/>
          <w:bCs/>
          <w:color w:val="FF0000"/>
          <w:sz w:val="16"/>
          <w:szCs w:val="16"/>
          <w:u w:val="single"/>
          <w:lang w:eastAsia="pt-BR"/>
        </w:rPr>
        <w:t>(MPM</w:t>
      </w:r>
      <w:r w:rsidR="00206BC4">
        <w:rPr>
          <w:rFonts w:ascii="Book Antiqua" w:eastAsia="Times New Roman" w:hAnsi="Book Antiqua" w:cs="Times New Roman"/>
          <w:b/>
          <w:bCs/>
          <w:color w:val="FF0000"/>
          <w:sz w:val="16"/>
          <w:szCs w:val="16"/>
          <w:u w:val="single"/>
          <w:lang w:eastAsia="pt-BR"/>
        </w:rPr>
        <w:t>G-2021</w:t>
      </w:r>
      <w:r w:rsidR="00206BC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04C29" w14:paraId="068B5162" w14:textId="77777777" w:rsidTr="00740651">
        <w:tc>
          <w:tcPr>
            <w:tcW w:w="8494" w:type="dxa"/>
            <w:shd w:val="clear" w:color="auto" w:fill="CCFFFF"/>
          </w:tcPr>
          <w:p w14:paraId="4D530FA0" w14:textId="3B31AC0E" w:rsidR="00404C29" w:rsidRPr="00404C29" w:rsidRDefault="00404C29" w:rsidP="0074065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04C29">
              <w:rPr>
                <w:rFonts w:ascii="Book Antiqua" w:eastAsia="Times New Roman" w:hAnsi="Book Antiqua" w:cs="Times New Roman"/>
                <w:b/>
                <w:bCs/>
                <w:color w:val="000000"/>
                <w:sz w:val="19"/>
                <w:szCs w:val="19"/>
                <w:highlight w:val="yellow"/>
                <w:lang w:eastAsia="pt-BR"/>
              </w:rPr>
              <w:t>MPMG-2021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04C29">
              <w:rPr>
                <w:rFonts w:ascii="Book Antiqua" w:eastAsia="Times New Roman" w:hAnsi="Book Antiqua" w:cs="Times New Roman"/>
                <w:color w:val="000000"/>
                <w:sz w:val="19"/>
                <w:szCs w:val="19"/>
                <w:lang w:eastAsia="pt-BR"/>
              </w:rPr>
              <w:t xml:space="preserve">Sobre o Fundo de Manutenção e Desenvolvimento da Educação Básica e de Valorização dos Profissionais da Educação (Fundeb), assinale a alternativa </w:t>
            </w:r>
            <w:r>
              <w:rPr>
                <w:rFonts w:ascii="Book Antiqua" w:eastAsia="Times New Roman" w:hAnsi="Book Antiqua" w:cs="Times New Roman"/>
                <w:color w:val="000000"/>
                <w:sz w:val="19"/>
                <w:szCs w:val="19"/>
                <w:lang w:eastAsia="pt-BR"/>
              </w:rPr>
              <w:t>correta</w:t>
            </w:r>
            <w:r w:rsidRPr="00404C2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04C29">
              <w:rPr>
                <w:rFonts w:ascii="Book Antiqua" w:eastAsia="Times New Roman" w:hAnsi="Book Antiqua" w:cs="Times New Roman"/>
                <w:color w:val="000000"/>
                <w:sz w:val="19"/>
                <w:szCs w:val="19"/>
                <w:lang w:eastAsia="pt-BR"/>
              </w:rPr>
              <w:t>Os registros contábeis e os demonstrativos gerenciais mensais, atualizados, relativos aos recursos repassados e recebidos à conta dos Fundos, assim como os referentes às despesas realizadas, ficarão permanentemente à disposição dos conselhos responsáveis, bem como dos órgãos federais, estaduais e municipais de controle interno e externo, e ser-lhes-á dada ampla publicidade, inclusive por meio eletrônico.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36, Lei 14113.</w:t>
            </w:r>
          </w:p>
        </w:tc>
      </w:tr>
    </w:tbl>
    <w:p w14:paraId="3581F96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8" w:name="art37"/>
      <w:bookmarkEnd w:id="38"/>
      <w:r w:rsidRPr="00CA7D90">
        <w:rPr>
          <w:rFonts w:ascii="Book Antiqua" w:eastAsia="Times New Roman" w:hAnsi="Book Antiqua" w:cs="Arial"/>
          <w:color w:val="000000"/>
          <w:sz w:val="19"/>
          <w:szCs w:val="19"/>
          <w:lang w:eastAsia="pt-BR"/>
        </w:rPr>
        <w:t>Art. 37.  As informações e os dados contábeis, orçamentários e fiscais disponibilizados pelos Estados, pelo Distrito Federal e pelos Municípios, conforme previsto no </w:t>
      </w:r>
      <w:hyperlink r:id="rId71" w:anchor="art163a" w:history="1">
        <w:r w:rsidRPr="00CA7D90">
          <w:rPr>
            <w:rFonts w:ascii="Book Antiqua" w:eastAsia="Times New Roman" w:hAnsi="Book Antiqua" w:cs="Arial"/>
            <w:color w:val="0000FF"/>
            <w:sz w:val="19"/>
            <w:szCs w:val="19"/>
            <w:u w:val="single"/>
            <w:lang w:eastAsia="pt-BR"/>
          </w:rPr>
          <w:t>art. 163-A da Constituição Federal,</w:t>
        </w:r>
      </w:hyperlink>
      <w:r w:rsidRPr="00CA7D90">
        <w:rPr>
          <w:rFonts w:ascii="Book Antiqua" w:eastAsia="Times New Roman" w:hAnsi="Book Antiqua" w:cs="Arial"/>
          <w:color w:val="000000"/>
          <w:sz w:val="19"/>
          <w:szCs w:val="19"/>
          <w:lang w:eastAsia="pt-BR"/>
        </w:rPr>
        <w:t> deverão conter os detalhamentos relacionados ao Fundeb e à manutenção e ao desenvolvimento do ensino.</w:t>
      </w:r>
    </w:p>
    <w:p w14:paraId="5649C29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9" w:name="art38"/>
      <w:bookmarkEnd w:id="39"/>
      <w:r w:rsidRPr="00CA7D90">
        <w:rPr>
          <w:rFonts w:ascii="Book Antiqua" w:eastAsia="Times New Roman" w:hAnsi="Book Antiqua" w:cs="Arial"/>
          <w:color w:val="000000"/>
          <w:sz w:val="19"/>
          <w:szCs w:val="19"/>
          <w:lang w:eastAsia="pt-BR"/>
        </w:rPr>
        <w:t>Art. 38.  A verificação do cumprimento dos percentuais de aplicação dos recursos do Fundeb, estabelecidos nos </w:t>
      </w:r>
      <w:proofErr w:type="spellStart"/>
      <w:r w:rsidR="00000000">
        <w:fldChar w:fldCharType="begin"/>
      </w:r>
      <w:r w:rsidR="00000000">
        <w:instrText>HYPERLINK "http://www.planalto.gov.br/ccivil_03/Constituicao/Constituicao.htm" \l "art212"</w:instrText>
      </w:r>
      <w:r w:rsidR="00000000">
        <w:fldChar w:fldCharType="separate"/>
      </w:r>
      <w:r w:rsidRPr="00CA7D90">
        <w:rPr>
          <w:rFonts w:ascii="Book Antiqua" w:eastAsia="Times New Roman" w:hAnsi="Book Antiqua" w:cs="Arial"/>
          <w:color w:val="0000FF"/>
          <w:sz w:val="19"/>
          <w:szCs w:val="19"/>
          <w:u w:val="single"/>
          <w:lang w:eastAsia="pt-BR"/>
        </w:rPr>
        <w:t>arts</w:t>
      </w:r>
      <w:proofErr w:type="spellEnd"/>
      <w:r w:rsidRPr="00CA7D90">
        <w:rPr>
          <w:rFonts w:ascii="Book Antiqua" w:eastAsia="Times New Roman" w:hAnsi="Book Antiqua" w:cs="Arial"/>
          <w:color w:val="0000FF"/>
          <w:sz w:val="19"/>
          <w:szCs w:val="19"/>
          <w:u w:val="single"/>
          <w:lang w:eastAsia="pt-BR"/>
        </w:rPr>
        <w:t>. 212</w:t>
      </w:r>
      <w:r w:rsidR="00000000">
        <w:rPr>
          <w:rFonts w:ascii="Book Antiqua" w:eastAsia="Times New Roman" w:hAnsi="Book Antiqua" w:cs="Arial"/>
          <w:color w:val="0000FF"/>
          <w:sz w:val="19"/>
          <w:szCs w:val="19"/>
          <w:u w:val="single"/>
          <w:lang w:eastAsia="pt-BR"/>
        </w:rPr>
        <w:fldChar w:fldCharType="end"/>
      </w:r>
      <w:r w:rsidRPr="00CA7D90">
        <w:rPr>
          <w:rFonts w:ascii="Book Antiqua" w:eastAsia="Times New Roman" w:hAnsi="Book Antiqua" w:cs="Arial"/>
          <w:color w:val="000000"/>
          <w:sz w:val="19"/>
          <w:szCs w:val="19"/>
          <w:lang w:eastAsia="pt-BR"/>
        </w:rPr>
        <w:t> e </w:t>
      </w:r>
      <w:hyperlink r:id="rId72" w:anchor="art212a" w:history="1">
        <w:r w:rsidRPr="00CA7D90">
          <w:rPr>
            <w:rFonts w:ascii="Book Antiqua" w:eastAsia="Times New Roman" w:hAnsi="Book Antiqua" w:cs="Arial"/>
            <w:color w:val="0000FF"/>
            <w:sz w:val="19"/>
            <w:szCs w:val="19"/>
            <w:u w:val="single"/>
            <w:lang w:eastAsia="pt-BR"/>
          </w:rPr>
          <w:t>212-A da Constituição Federal</w:t>
        </w:r>
      </w:hyperlink>
      <w:r w:rsidRPr="00CA7D90">
        <w:rPr>
          <w:rFonts w:ascii="Book Antiqua" w:eastAsia="Times New Roman" w:hAnsi="Book Antiqua" w:cs="Arial"/>
          <w:color w:val="000000"/>
          <w:sz w:val="19"/>
          <w:szCs w:val="19"/>
          <w:lang w:eastAsia="pt-BR"/>
        </w:rPr>
        <w:t>, em ações de manutenção e de desenvolvimento do ensino, nas esferas estadual, distrital e municipal, será realizada por meio de registro bimestral das informações em sistema de informações sobre orçamentos públicos em educação, mantido pelo Ministério da Educação.</w:t>
      </w:r>
    </w:p>
    <w:p w14:paraId="66BB742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ausência de registro das informações de que trata o caput deste artigo, no prazo de até 30 (trinta) dias após o encerramento de cada bimestre, ocasionará a suspensão das transferências voluntárias e da contratação de operações de crédito, exceto as destinadas ao refinanciamento do principal atualizado da dívida mobiliária, até que a situação seja regularizada.</w:t>
      </w:r>
    </w:p>
    <w:p w14:paraId="4063A65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O</w:t>
      </w:r>
      <w:proofErr w:type="gramEnd"/>
      <w:r w:rsidRPr="00CA7D90">
        <w:rPr>
          <w:rFonts w:ascii="Book Antiqua" w:eastAsia="Times New Roman" w:hAnsi="Book Antiqua" w:cs="Arial"/>
          <w:color w:val="000000"/>
          <w:sz w:val="19"/>
          <w:szCs w:val="19"/>
          <w:lang w:eastAsia="pt-BR"/>
        </w:rPr>
        <w:t xml:space="preserve"> sistema de que trata o caput deste artigo deve possibilitar o acesso aos dados e a sua análise pelos presidentes dos conselhos de controle social do Fundeb e pelos Tribunais de Contas dos Estados, do Distrito Federal e dos Municípios.</w:t>
      </w:r>
    </w:p>
    <w:p w14:paraId="49F1AEA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3º  O sistema de que trata o caput deste artigo deverá observar padrões de interoperabilidade e a necessidade de integração de dados com os demais sistemas eletrônicos de dados contábeis, orçamentários e fiscais no âmbito do Poder Executivo federal e dos Tribunais de Contas, como formas de simplificação e de eficiência nos processos de preenchimento e de disponibilização dos dados, e garantir o acesso irrestrito aos dados, os quais devem ser legíveis por máquina e estar disponíveis em formato aberto, respeitadas as </w:t>
      </w:r>
      <w:hyperlink r:id="rId73" w:history="1">
        <w:r w:rsidRPr="00CA7D90">
          <w:rPr>
            <w:rFonts w:ascii="Book Antiqua" w:eastAsia="Times New Roman" w:hAnsi="Book Antiqua" w:cs="Arial"/>
            <w:color w:val="0000FF"/>
            <w:sz w:val="19"/>
            <w:szCs w:val="19"/>
            <w:u w:val="single"/>
            <w:lang w:eastAsia="pt-BR"/>
          </w:rPr>
          <w:t xml:space="preserve">Leis </w:t>
        </w:r>
        <w:proofErr w:type="spellStart"/>
        <w:r w:rsidRPr="00CA7D90">
          <w:rPr>
            <w:rFonts w:ascii="Book Antiqua" w:eastAsia="Times New Roman" w:hAnsi="Book Antiqua" w:cs="Arial"/>
            <w:color w:val="0000FF"/>
            <w:sz w:val="19"/>
            <w:szCs w:val="19"/>
            <w:u w:val="single"/>
            <w:lang w:eastAsia="pt-BR"/>
          </w:rPr>
          <w:t>nºs</w:t>
        </w:r>
        <w:proofErr w:type="spellEnd"/>
        <w:r w:rsidRPr="00CA7D90">
          <w:rPr>
            <w:rFonts w:ascii="Book Antiqua" w:eastAsia="Times New Roman" w:hAnsi="Book Antiqua" w:cs="Arial"/>
            <w:color w:val="0000FF"/>
            <w:sz w:val="19"/>
            <w:szCs w:val="19"/>
            <w:u w:val="single"/>
            <w:lang w:eastAsia="pt-BR"/>
          </w:rPr>
          <w:t xml:space="preserve"> 12.527, de 18 de novembro de 2011</w:t>
        </w:r>
      </w:hyperlink>
      <w:r w:rsidRPr="00CA7D90">
        <w:rPr>
          <w:rFonts w:ascii="Book Antiqua" w:eastAsia="Times New Roman" w:hAnsi="Book Antiqua" w:cs="Arial"/>
          <w:color w:val="000000"/>
          <w:sz w:val="19"/>
          <w:szCs w:val="19"/>
          <w:lang w:eastAsia="pt-BR"/>
        </w:rPr>
        <w:t>, e </w:t>
      </w:r>
      <w:hyperlink r:id="rId74" w:history="1">
        <w:r w:rsidRPr="00CA7D90">
          <w:rPr>
            <w:rFonts w:ascii="Book Antiqua" w:eastAsia="Times New Roman" w:hAnsi="Book Antiqua" w:cs="Arial"/>
            <w:color w:val="0000FF"/>
            <w:sz w:val="19"/>
            <w:szCs w:val="19"/>
            <w:u w:val="single"/>
            <w:lang w:eastAsia="pt-BR"/>
          </w:rPr>
          <w:t>13.709, de 14 de agosto de 2018.</w:t>
        </w:r>
      </w:hyperlink>
    </w:p>
    <w:p w14:paraId="57C5FBFB" w14:textId="77777777" w:rsidR="00CA7D90" w:rsidRPr="00CA7D90" w:rsidRDefault="00CA7D90" w:rsidP="00CA7D9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IV</w:t>
      </w:r>
    </w:p>
    <w:p w14:paraId="6160B8AE" w14:textId="77777777" w:rsidR="00CA7D90" w:rsidRPr="00CA7D90" w:rsidRDefault="00CA7D90" w:rsidP="00CA7D9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Do Apoio Técnico e da Avaliação</w:t>
      </w:r>
    </w:p>
    <w:p w14:paraId="5699C5A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0" w:name="art39"/>
      <w:bookmarkEnd w:id="40"/>
      <w:r w:rsidRPr="00CA7D90">
        <w:rPr>
          <w:rFonts w:ascii="Book Antiqua" w:eastAsia="Times New Roman" w:hAnsi="Book Antiqua" w:cs="Arial"/>
          <w:color w:val="000000"/>
          <w:sz w:val="19"/>
          <w:szCs w:val="19"/>
          <w:lang w:eastAsia="pt-BR"/>
        </w:rPr>
        <w:t>Art. 39.  O Ministério da Educação atuará:</w:t>
      </w:r>
    </w:p>
    <w:p w14:paraId="6440545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no</w:t>
      </w:r>
      <w:proofErr w:type="gramEnd"/>
      <w:r w:rsidRPr="00CA7D90">
        <w:rPr>
          <w:rFonts w:ascii="Book Antiqua" w:eastAsia="Times New Roman" w:hAnsi="Book Antiqua" w:cs="Arial"/>
          <w:color w:val="000000"/>
          <w:sz w:val="19"/>
          <w:szCs w:val="19"/>
          <w:lang w:eastAsia="pt-BR"/>
        </w:rPr>
        <w:t xml:space="preserve"> apoio técnico relacionado aos procedimentos e aos critérios de aplicação dos recursos dos Fundos, perante os Estados, o Distrito Federal e os Municípios e as instâncias responsáveis pelo acompanhamento, pela fiscalização e pelo controle interno e externo;</w:t>
      </w:r>
    </w:p>
    <w:p w14:paraId="12F12C3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na</w:t>
      </w:r>
      <w:proofErr w:type="gramEnd"/>
      <w:r w:rsidRPr="00CA7D90">
        <w:rPr>
          <w:rFonts w:ascii="Book Antiqua" w:eastAsia="Times New Roman" w:hAnsi="Book Antiqua" w:cs="Arial"/>
          <w:color w:val="000000"/>
          <w:sz w:val="19"/>
          <w:szCs w:val="19"/>
          <w:lang w:eastAsia="pt-BR"/>
        </w:rPr>
        <w:t xml:space="preserve"> coordenação de esforços para capacitação dos membros dos conselhos e para elaboração de materiais e guias de apoio à sua função, com a possibilidade de cooperação com instâncias de controle interno, Tribunais de Contas e Ministério Público;</w:t>
      </w:r>
    </w:p>
    <w:p w14:paraId="4939BE7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III - na divulgação de orientações sobre a operacionalização do Fundo e de dados sobre a previsão, a realização e a utilização dos valores financeiros repassados, por meio de publicação e distribuição de documentos informativos e em meio eletrônico de livre acesso público;</w:t>
      </w:r>
    </w:p>
    <w:p w14:paraId="474D244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na</w:t>
      </w:r>
      <w:proofErr w:type="gramEnd"/>
      <w:r w:rsidRPr="00CA7D90">
        <w:rPr>
          <w:rFonts w:ascii="Book Antiqua" w:eastAsia="Times New Roman" w:hAnsi="Book Antiqua" w:cs="Arial"/>
          <w:color w:val="000000"/>
          <w:sz w:val="19"/>
          <w:szCs w:val="19"/>
          <w:lang w:eastAsia="pt-BR"/>
        </w:rPr>
        <w:t xml:space="preserve"> realização de estudos técnicos com vistas à definição do valor referencial anual por aluno que assegure padrão mínimo de qualidade do ensino;</w:t>
      </w:r>
    </w:p>
    <w:p w14:paraId="7575054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 - </w:t>
      </w:r>
      <w:proofErr w:type="gramStart"/>
      <w:r w:rsidRPr="00CA7D90">
        <w:rPr>
          <w:rFonts w:ascii="Book Antiqua" w:eastAsia="Times New Roman" w:hAnsi="Book Antiqua" w:cs="Arial"/>
          <w:color w:val="000000"/>
          <w:sz w:val="19"/>
          <w:szCs w:val="19"/>
          <w:lang w:eastAsia="pt-BR"/>
        </w:rPr>
        <w:t>no</w:t>
      </w:r>
      <w:proofErr w:type="gramEnd"/>
      <w:r w:rsidRPr="00CA7D90">
        <w:rPr>
          <w:rFonts w:ascii="Book Antiqua" w:eastAsia="Times New Roman" w:hAnsi="Book Antiqua" w:cs="Arial"/>
          <w:color w:val="000000"/>
          <w:sz w:val="19"/>
          <w:szCs w:val="19"/>
          <w:lang w:eastAsia="pt-BR"/>
        </w:rPr>
        <w:t xml:space="preserve"> monitoramento da aplicação dos recursos dos Fundos, por meio de sistema de informações orçamentárias e financeiras e de cooperação com os Tribunais de Contas dos Estados e Municípios e do Distrito Federal;</w:t>
      </w:r>
    </w:p>
    <w:p w14:paraId="2558D7C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VI - </w:t>
      </w:r>
      <w:proofErr w:type="gramStart"/>
      <w:r w:rsidRPr="00CA7D90">
        <w:rPr>
          <w:rFonts w:ascii="Book Antiqua" w:eastAsia="Times New Roman" w:hAnsi="Book Antiqua" w:cs="Arial"/>
          <w:color w:val="000000"/>
          <w:sz w:val="19"/>
          <w:szCs w:val="19"/>
          <w:lang w:eastAsia="pt-BR"/>
        </w:rPr>
        <w:t>na</w:t>
      </w:r>
      <w:proofErr w:type="gramEnd"/>
      <w:r w:rsidRPr="00CA7D90">
        <w:rPr>
          <w:rFonts w:ascii="Book Antiqua" w:eastAsia="Times New Roman" w:hAnsi="Book Antiqua" w:cs="Arial"/>
          <w:color w:val="000000"/>
          <w:sz w:val="19"/>
          <w:szCs w:val="19"/>
          <w:lang w:eastAsia="pt-BR"/>
        </w:rPr>
        <w:t xml:space="preserve"> realização de avaliações dos resultados da aplicação desta Lei, com vistas à adoção de medidas operacionais e de natureza político-educacional corretivas, devendo a primeira dessas medidas ser realizada em até 2 (dois) anos após a implantação do Fundo.</w:t>
      </w:r>
    </w:p>
    <w:p w14:paraId="5C59C1E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1" w:name="art40"/>
      <w:bookmarkEnd w:id="41"/>
      <w:r w:rsidRPr="00CA7D90">
        <w:rPr>
          <w:rFonts w:ascii="Book Antiqua" w:eastAsia="Times New Roman" w:hAnsi="Book Antiqua" w:cs="Arial"/>
          <w:color w:val="000000"/>
          <w:sz w:val="19"/>
          <w:szCs w:val="19"/>
          <w:lang w:eastAsia="pt-BR"/>
        </w:rPr>
        <w:t>Art. 40.  A partir da implantação dos Fundos, a cada 2 (dois) anos o Inep realizará:</w:t>
      </w:r>
    </w:p>
    <w:p w14:paraId="7A71B7D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a</w:t>
      </w:r>
      <w:proofErr w:type="gramEnd"/>
      <w:r w:rsidRPr="00CA7D90">
        <w:rPr>
          <w:rFonts w:ascii="Book Antiqua" w:eastAsia="Times New Roman" w:hAnsi="Book Antiqua" w:cs="Arial"/>
          <w:color w:val="000000"/>
          <w:sz w:val="19"/>
          <w:szCs w:val="19"/>
          <w:lang w:eastAsia="pt-BR"/>
        </w:rPr>
        <w:t xml:space="preserve"> avaliação dos efeitos redistributivos, da melhoria dos indicadores educacionais e da ampliação do atendimento;</w:t>
      </w:r>
    </w:p>
    <w:p w14:paraId="77A711B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estudos</w:t>
      </w:r>
      <w:proofErr w:type="gramEnd"/>
      <w:r w:rsidRPr="00CA7D90">
        <w:rPr>
          <w:rFonts w:ascii="Book Antiqua" w:eastAsia="Times New Roman" w:hAnsi="Book Antiqua" w:cs="Arial"/>
          <w:color w:val="000000"/>
          <w:sz w:val="19"/>
          <w:szCs w:val="19"/>
          <w:lang w:eastAsia="pt-BR"/>
        </w:rPr>
        <w:t xml:space="preserve"> para avaliação da eficiência, da eficácia e da efetividade na aplicação dos recursos dos Fundos.</w:t>
      </w:r>
    </w:p>
    <w:p w14:paraId="5F5F8C7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Os</w:t>
      </w:r>
      <w:proofErr w:type="gramEnd"/>
      <w:r w:rsidRPr="00CA7D90">
        <w:rPr>
          <w:rFonts w:ascii="Book Antiqua" w:eastAsia="Times New Roman" w:hAnsi="Book Antiqua" w:cs="Arial"/>
          <w:color w:val="000000"/>
          <w:sz w:val="19"/>
          <w:szCs w:val="19"/>
          <w:lang w:eastAsia="pt-BR"/>
        </w:rPr>
        <w:t xml:space="preserve"> dados utilizados nas análises da avaliação disposta no caput deste artigo deverão ser divulgados em diversos formatos eletrônicos, inclusive abertos e não proprietários, tais como planilhas e texto, de modo a facilitar a análise das informações por terceiros.</w:t>
      </w:r>
    </w:p>
    <w:p w14:paraId="6F9DB71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2º  As revisões a que se refere o </w:t>
      </w:r>
      <w:hyperlink r:id="rId75" w:anchor="sadctart60a" w:history="1">
        <w:r w:rsidRPr="00CA7D90">
          <w:rPr>
            <w:rFonts w:ascii="Book Antiqua" w:eastAsia="Times New Roman" w:hAnsi="Book Antiqua" w:cs="Arial"/>
            <w:color w:val="0000FF"/>
            <w:sz w:val="19"/>
            <w:szCs w:val="19"/>
            <w:u w:val="single"/>
            <w:lang w:eastAsia="pt-BR"/>
          </w:rPr>
          <w:t>art. 60-A do Ato das Disposições Constitucionais Transitórias</w:t>
        </w:r>
      </w:hyperlink>
      <w:r w:rsidRPr="00CA7D90">
        <w:rPr>
          <w:rFonts w:ascii="Book Antiqua" w:eastAsia="Times New Roman" w:hAnsi="Book Antiqua" w:cs="Arial"/>
          <w:color w:val="000000"/>
          <w:sz w:val="19"/>
          <w:szCs w:val="19"/>
          <w:lang w:eastAsia="pt-BR"/>
        </w:rPr>
        <w:t> considerarão os resultados das avaliações previstas no caput deste artigo.</w:t>
      </w:r>
    </w:p>
    <w:p w14:paraId="10857D6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3º  Em até 24 (vinte e quatro) meses do início da vigência desta Lei, o Ministério da Educação deverá expedir normas para orientar sua atuação, de forma a incentivar e a estimular, inclusive com destinação de recursos, a realização de pesquisas científicas destinadas a avaliar e a inovar as políticas públicas educacionais direcionadas à educação infantil, devendo agir em colaboração com as Fundações de Amparo à Pesquisa (</w:t>
      </w:r>
      <w:proofErr w:type="spellStart"/>
      <w:r w:rsidRPr="00CA7D90">
        <w:rPr>
          <w:rFonts w:ascii="Book Antiqua" w:eastAsia="Times New Roman" w:hAnsi="Book Antiqua" w:cs="Arial"/>
          <w:color w:val="000000"/>
          <w:sz w:val="19"/>
          <w:szCs w:val="19"/>
          <w:lang w:eastAsia="pt-BR"/>
        </w:rPr>
        <w:t>FAPs</w:t>
      </w:r>
      <w:proofErr w:type="spellEnd"/>
      <w:r w:rsidRPr="00CA7D90">
        <w:rPr>
          <w:rFonts w:ascii="Book Antiqua" w:eastAsia="Times New Roman" w:hAnsi="Book Antiqua" w:cs="Arial"/>
          <w:color w:val="000000"/>
          <w:sz w:val="19"/>
          <w:szCs w:val="19"/>
          <w:lang w:eastAsia="pt-BR"/>
        </w:rPr>
        <w:t>) estaduais, o Conselho Nacional de Desenvolvimento Científico e Tecnológico (CNPq) e a Coordenação de Aperfeiçoamento de Pessoal de Nível Superior (Capes).</w:t>
      </w:r>
    </w:p>
    <w:p w14:paraId="6C283A5F"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CAPÍTULO VII</w:t>
      </w:r>
    </w:p>
    <w:p w14:paraId="5E542E91"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DISPOSIÇÕES FINAIS E TRANSITÓRIAS</w:t>
      </w:r>
    </w:p>
    <w:p w14:paraId="5E8B6BC8"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w:t>
      </w:r>
    </w:p>
    <w:p w14:paraId="25B2C235" w14:textId="77777777" w:rsidR="00CA7D90" w:rsidRPr="00CA7D90" w:rsidRDefault="00CA7D90" w:rsidP="00CA7D9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Disposições Transitórias</w:t>
      </w:r>
    </w:p>
    <w:p w14:paraId="55D129F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2" w:name="art41"/>
      <w:bookmarkEnd w:id="42"/>
      <w:r w:rsidRPr="00CA7D90">
        <w:rPr>
          <w:rFonts w:ascii="Book Antiqua" w:eastAsia="Times New Roman" w:hAnsi="Book Antiqua" w:cs="Arial"/>
          <w:color w:val="000000"/>
          <w:sz w:val="19"/>
          <w:szCs w:val="19"/>
          <w:lang w:eastAsia="pt-BR"/>
        </w:rPr>
        <w:t>Art. 41.  A complementação da União referida no art. 4º desta Lei será implementada progressivamente até alcançar a proporção estabelecida no art. 5º desta Lei, a partir do primeiro ano subsequente ao da vigência desta Lei, nos seguintes valores mínimos:</w:t>
      </w:r>
    </w:p>
    <w:p w14:paraId="5443EA3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 - 12% (doze por cento), no primeiro ano;</w:t>
      </w:r>
    </w:p>
    <w:p w14:paraId="4C7CC84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- 15% (quinze por cento), no segundo ano;</w:t>
      </w:r>
    </w:p>
    <w:p w14:paraId="6A1CEBA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- 17% (dezessete por cento), no terceiro ano;</w:t>
      </w:r>
    </w:p>
    <w:p w14:paraId="7289D3B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IV - 19% (dezenove por cento), no quarto ano;</w:t>
      </w:r>
    </w:p>
    <w:p w14:paraId="2C8BF01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V - 21% (vinte e um por cento), no quinto ano;</w:t>
      </w:r>
    </w:p>
    <w:p w14:paraId="0F868FA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VI - 23% (vinte e três por cento), no sexto ano.</w:t>
      </w:r>
    </w:p>
    <w:p w14:paraId="3842BA3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parcela da complementação de que trata o inciso II do caput do art. 5º desta Lei observará, no mínimo, os seguintes valores:</w:t>
      </w:r>
    </w:p>
    <w:p w14:paraId="72EE85B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 - 2 (dois) pontos percentuais, no primeiro ano;</w:t>
      </w:r>
    </w:p>
    <w:p w14:paraId="438C2D4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- 5 (cinco) pontos percentuais, no segundo ano;</w:t>
      </w:r>
    </w:p>
    <w:p w14:paraId="73B28D7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- 6,25 (seis inteiros e vinte e cinco centésimos) pontos percentuais, no terceiro ano;</w:t>
      </w:r>
    </w:p>
    <w:p w14:paraId="23E99AF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IV - 7,5 (sete inteiros e cinco décimos) pontos percentuais, no quarto ano;</w:t>
      </w:r>
    </w:p>
    <w:p w14:paraId="53EAF17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 - 9 (nove) pontos percentuais, no quinto ano;</w:t>
      </w:r>
    </w:p>
    <w:p w14:paraId="773D2B4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VI - 10,5 (dez inteiros e cinco décimos) pontos percentuais, no sexto ano.</w:t>
      </w:r>
    </w:p>
    <w:p w14:paraId="00B1471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parcela da complementação de que trata o inciso III do caput do art. 5º desta Lei observará os seguintes valores:</w:t>
      </w:r>
    </w:p>
    <w:p w14:paraId="2C00F52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 - 0,75 (setenta e cinco centésimos) ponto percentual, no terceiro ano;</w:t>
      </w:r>
    </w:p>
    <w:p w14:paraId="3BCAA58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 - 1,5 (um inteiro e cinco décimos) ponto percentual, no quarto ano;</w:t>
      </w:r>
    </w:p>
    <w:p w14:paraId="683DEE4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- 2 (dois) pontos percentuais, no quinto ano;</w:t>
      </w:r>
    </w:p>
    <w:p w14:paraId="2AEABFB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IV - 2,5 (dois inteiros e cinco décimos) pontos percentuais, no sexto ano.</w:t>
      </w:r>
    </w:p>
    <w:p w14:paraId="0AC9592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w:t>
      </w:r>
      <w:proofErr w:type="gramStart"/>
      <w:r w:rsidRPr="00CA7D90">
        <w:rPr>
          <w:rFonts w:ascii="Book Antiqua" w:eastAsia="Times New Roman" w:hAnsi="Book Antiqua" w:cs="Arial"/>
          <w:color w:val="000000"/>
          <w:sz w:val="19"/>
          <w:szCs w:val="19"/>
          <w:lang w:eastAsia="pt-BR"/>
        </w:rPr>
        <w:t>º  No</w:t>
      </w:r>
      <w:proofErr w:type="gramEnd"/>
      <w:r w:rsidRPr="00CA7D90">
        <w:rPr>
          <w:rFonts w:ascii="Book Antiqua" w:eastAsia="Times New Roman" w:hAnsi="Book Antiqua" w:cs="Arial"/>
          <w:color w:val="000000"/>
          <w:sz w:val="19"/>
          <w:szCs w:val="19"/>
          <w:lang w:eastAsia="pt-BR"/>
        </w:rPr>
        <w:t xml:space="preserve"> primeiro ano de vigência dos Fundos:</w:t>
      </w:r>
    </w:p>
    <w:p w14:paraId="696DCAD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os</w:t>
      </w:r>
      <w:proofErr w:type="gramEnd"/>
      <w:r w:rsidRPr="00CA7D90">
        <w:rPr>
          <w:rFonts w:ascii="Book Antiqua" w:eastAsia="Times New Roman" w:hAnsi="Book Antiqua" w:cs="Arial"/>
          <w:color w:val="000000"/>
          <w:sz w:val="19"/>
          <w:szCs w:val="19"/>
          <w:lang w:eastAsia="pt-BR"/>
        </w:rPr>
        <w:t xml:space="preserve"> entes disponibilizarão as informações e os dados contábeis, orçamentários e fiscais, de que trata o § 4º do art. 13 desta Lei, relativos ao exercício financeiro de 2019, nos termos de regulamento;</w:t>
      </w:r>
    </w:p>
    <w:p w14:paraId="340B714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o</w:t>
      </w:r>
      <w:proofErr w:type="gramEnd"/>
      <w:r w:rsidRPr="00CA7D90">
        <w:rPr>
          <w:rFonts w:ascii="Book Antiqua" w:eastAsia="Times New Roman" w:hAnsi="Book Antiqua" w:cs="Arial"/>
          <w:color w:val="000000"/>
          <w:sz w:val="19"/>
          <w:szCs w:val="19"/>
          <w:lang w:eastAsia="pt-BR"/>
        </w:rPr>
        <w:t xml:space="preserve"> cronograma mensal de pagamentos da complementação-VAAT, referido no § 2º do art. 16 desta Lei iniciar-se-á em julho e será ajustado pelo Tesouro Nacional, de modo que seja cumprido o prazo previsto para o seu pagamento integral;</w:t>
      </w:r>
    </w:p>
    <w:p w14:paraId="3604613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o Poder Executivo federal publicará até 30 de junho as estimativas previstas nos incisos V e VI do caput do art. 16 desta Lei relativas às transferências da complementação-VAAT em 2021.</w:t>
      </w:r>
    </w:p>
    <w:p w14:paraId="61135BD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3" w:name="art42"/>
      <w:bookmarkEnd w:id="43"/>
      <w:r w:rsidRPr="00CA7D90">
        <w:rPr>
          <w:rFonts w:ascii="Book Antiqua" w:eastAsia="Times New Roman" w:hAnsi="Book Antiqua" w:cs="Arial"/>
          <w:color w:val="000000"/>
          <w:sz w:val="19"/>
          <w:szCs w:val="19"/>
          <w:lang w:eastAsia="pt-BR"/>
        </w:rPr>
        <w:t>Art. 42.  Os novos conselhos dos Fundos serão instituídos no prazo de 90 (noventa) dias, contado da vigência dos Fundos.</w:t>
      </w:r>
    </w:p>
    <w:p w14:paraId="3EB6480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Até</w:t>
      </w:r>
      <w:proofErr w:type="gramEnd"/>
      <w:r w:rsidRPr="00CA7D90">
        <w:rPr>
          <w:rFonts w:ascii="Book Antiqua" w:eastAsia="Times New Roman" w:hAnsi="Book Antiqua" w:cs="Arial"/>
          <w:color w:val="000000"/>
          <w:sz w:val="19"/>
          <w:szCs w:val="19"/>
          <w:lang w:eastAsia="pt-BR"/>
        </w:rPr>
        <w:t xml:space="preserve"> que sejam instituídos os novos conselhos, no prazo referido no caput deste artigo, caberá aos conselhos existentes na data de publicação desta Lei exercer as funções de acompanhamento e de controle previstas na legislação.</w:t>
      </w:r>
    </w:p>
    <w:p w14:paraId="71F60BF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No</w:t>
      </w:r>
      <w:proofErr w:type="gramEnd"/>
      <w:r w:rsidRPr="00CA7D90">
        <w:rPr>
          <w:rFonts w:ascii="Book Antiqua" w:eastAsia="Times New Roman" w:hAnsi="Book Antiqua" w:cs="Arial"/>
          <w:color w:val="000000"/>
          <w:sz w:val="19"/>
          <w:szCs w:val="19"/>
          <w:lang w:eastAsia="pt-BR"/>
        </w:rPr>
        <w:t xml:space="preserve"> caso dos conselhos municipais, o primeiro mandato dos conselheiros extinguir-se-á em 31 de dezembro de 2022.</w:t>
      </w:r>
    </w:p>
    <w:p w14:paraId="07369B6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4" w:name="art43"/>
      <w:bookmarkEnd w:id="44"/>
      <w:r w:rsidRPr="00CA7D90">
        <w:rPr>
          <w:rFonts w:ascii="Book Antiqua" w:eastAsia="Times New Roman" w:hAnsi="Book Antiqua" w:cs="Arial"/>
          <w:color w:val="000000"/>
          <w:sz w:val="19"/>
          <w:szCs w:val="19"/>
          <w:lang w:eastAsia="pt-BR"/>
        </w:rPr>
        <w:t>Art. 43.  Esta Lei será atualizada até 31 de outubro de 2021, com relação a:</w:t>
      </w:r>
    </w:p>
    <w:p w14:paraId="54F4F57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diferenças e ponderações</w:t>
      </w:r>
      <w:proofErr w:type="gramEnd"/>
      <w:r w:rsidRPr="00CA7D90">
        <w:rPr>
          <w:rFonts w:ascii="Book Antiqua" w:eastAsia="Times New Roman" w:hAnsi="Book Antiqua" w:cs="Arial"/>
          <w:color w:val="000000"/>
          <w:sz w:val="19"/>
          <w:szCs w:val="19"/>
          <w:lang w:eastAsia="pt-BR"/>
        </w:rPr>
        <w:t xml:space="preserve"> quanto ao valor anual por aluno entre etapas, modalidades, duração da jornada e tipos de estabelecimento de ensino, nos termos do art. 7º desta Lei;</w:t>
      </w:r>
    </w:p>
    <w:p w14:paraId="5479CCC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 xml:space="preserve">II - </w:t>
      </w:r>
      <w:proofErr w:type="gramStart"/>
      <w:r w:rsidRPr="00CA7D90">
        <w:rPr>
          <w:rFonts w:ascii="Book Antiqua" w:eastAsia="Times New Roman" w:hAnsi="Book Antiqua" w:cs="Arial"/>
          <w:color w:val="000000"/>
          <w:sz w:val="19"/>
          <w:szCs w:val="19"/>
          <w:lang w:eastAsia="pt-BR"/>
        </w:rPr>
        <w:t>diferenças e ponderações</w:t>
      </w:r>
      <w:proofErr w:type="gramEnd"/>
      <w:r w:rsidRPr="00CA7D90">
        <w:rPr>
          <w:rFonts w:ascii="Book Antiqua" w:eastAsia="Times New Roman" w:hAnsi="Book Antiqua" w:cs="Arial"/>
          <w:color w:val="000000"/>
          <w:sz w:val="19"/>
          <w:szCs w:val="19"/>
          <w:lang w:eastAsia="pt-BR"/>
        </w:rPr>
        <w:t xml:space="preserve"> quanto ao valor anual por aluno relativas ao nível socioeconômico dos educandos e aos indicadores de disponibilidade de recursos vinculados à educação e de potencial de arrecadação tributária de cada ente federado, nos termos do art. 10 desta Lei;</w:t>
      </w:r>
    </w:p>
    <w:p w14:paraId="5FB162A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indicador para educação infantil, nos termos do art. 28 desta Lei.</w:t>
      </w:r>
    </w:p>
    <w:p w14:paraId="3323812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No</w:t>
      </w:r>
      <w:proofErr w:type="gramEnd"/>
      <w:r w:rsidRPr="00CA7D90">
        <w:rPr>
          <w:rFonts w:ascii="Book Antiqua" w:eastAsia="Times New Roman" w:hAnsi="Book Antiqua" w:cs="Arial"/>
          <w:color w:val="000000"/>
          <w:sz w:val="19"/>
          <w:szCs w:val="19"/>
          <w:lang w:eastAsia="pt-BR"/>
        </w:rPr>
        <w:t xml:space="preserve"> exercício financeiro de 2021, serão atribuídos:</w:t>
      </w:r>
    </w:p>
    <w:p w14:paraId="741DB99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para</w:t>
      </w:r>
      <w:proofErr w:type="gramEnd"/>
      <w:r w:rsidRPr="00CA7D90">
        <w:rPr>
          <w:rFonts w:ascii="Book Antiqua" w:eastAsia="Times New Roman" w:hAnsi="Book Antiqua" w:cs="Arial"/>
          <w:color w:val="000000"/>
          <w:sz w:val="19"/>
          <w:szCs w:val="19"/>
          <w:lang w:eastAsia="pt-BR"/>
        </w:rPr>
        <w:t xml:space="preserve"> as diferenças e as ponderações de que trata o inciso I do caput deste artigo:</w:t>
      </w:r>
    </w:p>
    <w:p w14:paraId="336681B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creche em tempo integral:</w:t>
      </w:r>
    </w:p>
    <w:p w14:paraId="7E8B46F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1. pública: 1,30 (um inteiro e trinta centésimos); e</w:t>
      </w:r>
    </w:p>
    <w:p w14:paraId="402F14E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2. conveniada: 1,10 (um inteiro e dez centésimos);</w:t>
      </w:r>
    </w:p>
    <w:p w14:paraId="6941B65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creche em tempo parcial:</w:t>
      </w:r>
    </w:p>
    <w:p w14:paraId="18FDDC7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1. pública: 1,20 (um inteiro e vinte centésimos); e</w:t>
      </w:r>
    </w:p>
    <w:p w14:paraId="5DFF6A1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2. conveniada: 0,80 (oitenta centésimos);</w:t>
      </w:r>
    </w:p>
    <w:p w14:paraId="2A94E7CB"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c)  pré-escola em tempo integral: 1,30 (um inteiro e trinta centésimos);</w:t>
      </w:r>
    </w:p>
    <w:p w14:paraId="2D8D138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  pré-escola em tempo parcial: 1,10 (um inteiro e dez centésimos);</w:t>
      </w:r>
    </w:p>
    <w:p w14:paraId="18326E5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e)  anos iniciais do ensino fundamental urbano: 1,00 (um inteiro);</w:t>
      </w:r>
    </w:p>
    <w:p w14:paraId="61BFF31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f)  anos iniciais do ensino fundamental no campo: 1,15 (um inteiro e quinze centésimos);</w:t>
      </w:r>
    </w:p>
    <w:p w14:paraId="1BDCCFD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g)  anos finais do ensino fundamental urbano: 1,10 (um inteiro e dez centésimos);</w:t>
      </w:r>
    </w:p>
    <w:p w14:paraId="011EE7F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h) anos finais do ensino fundamental no campo: 1,20 (um inteiro e vinte centésimos);</w:t>
      </w:r>
    </w:p>
    <w:p w14:paraId="19B6B02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  ensino fundamental em tempo integral: 1,30 (um inteiro e trinta centésimos);</w:t>
      </w:r>
    </w:p>
    <w:p w14:paraId="10916AF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j)  ensino médio urbano: 1,25 (um inteiro e vinte e cinco centésimos);</w:t>
      </w:r>
    </w:p>
    <w:p w14:paraId="35C1690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k)  ensino médio no campo: 1,30 (um inteiro e trinta centésimos);</w:t>
      </w:r>
    </w:p>
    <w:p w14:paraId="57E7D55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l)  ensino médio em tempo integral: 1,30 (um inteiro e trinta centésimos);</w:t>
      </w:r>
    </w:p>
    <w:p w14:paraId="73F0B3B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m) ensino médio articulado à educação profissional: 1,30 (um inteiro e trinta centésimos);</w:t>
      </w:r>
    </w:p>
    <w:p w14:paraId="742B3B0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n)  educação especial: 1,20 (um inteiro e vinte centésimos);</w:t>
      </w:r>
    </w:p>
    <w:p w14:paraId="3984B41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o)  educação indígena e quilombola: 1,20 (um inteiro e vinte centésimos);</w:t>
      </w:r>
    </w:p>
    <w:p w14:paraId="32FDBEE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  educação de jovens e adultos com avaliação no processo: 0,80 (oitenta centésimos);</w:t>
      </w:r>
    </w:p>
    <w:p w14:paraId="4B90A67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q)  educação de jovens e adultos integrada à educação profissional de nível médio, com avaliação no processo: 1,20 (um inteiro e vinte centésimos);</w:t>
      </w:r>
    </w:p>
    <w:p w14:paraId="074FE0B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r)  formação técnica e profissional prevista no </w:t>
      </w:r>
      <w:hyperlink r:id="rId76" w:anchor="art36v" w:history="1">
        <w:r w:rsidRPr="00CA7D90">
          <w:rPr>
            <w:rFonts w:ascii="Book Antiqua" w:eastAsia="Times New Roman" w:hAnsi="Book Antiqua" w:cs="Arial"/>
            <w:color w:val="0000FF"/>
            <w:sz w:val="19"/>
            <w:szCs w:val="19"/>
            <w:u w:val="single"/>
            <w:lang w:eastAsia="pt-BR"/>
          </w:rPr>
          <w:t>inciso V do </w:t>
        </w:r>
        <w:r w:rsidRPr="00CA7D90">
          <w:rPr>
            <w:rFonts w:ascii="Book Antiqua" w:eastAsia="Times New Roman" w:hAnsi="Book Antiqua" w:cs="Arial"/>
            <w:b/>
            <w:bCs/>
            <w:color w:val="0000FF"/>
            <w:sz w:val="19"/>
            <w:szCs w:val="19"/>
            <w:u w:val="single"/>
            <w:lang w:eastAsia="pt-BR"/>
          </w:rPr>
          <w:t>caput </w:t>
        </w:r>
        <w:r w:rsidRPr="00CA7D90">
          <w:rPr>
            <w:rFonts w:ascii="Book Antiqua" w:eastAsia="Times New Roman" w:hAnsi="Book Antiqua" w:cs="Arial"/>
            <w:color w:val="0000FF"/>
            <w:sz w:val="19"/>
            <w:szCs w:val="19"/>
            <w:u w:val="single"/>
            <w:lang w:eastAsia="pt-BR"/>
          </w:rPr>
          <w:t>do art. 36 da Lei nº 9.394, de 20 de dezembro de 1996</w:t>
        </w:r>
      </w:hyperlink>
      <w:r w:rsidRPr="00CA7D90">
        <w:rPr>
          <w:rFonts w:ascii="Book Antiqua" w:eastAsia="Times New Roman" w:hAnsi="Book Antiqua" w:cs="Arial"/>
          <w:color w:val="000000"/>
          <w:sz w:val="19"/>
          <w:szCs w:val="19"/>
          <w:lang w:eastAsia="pt-BR"/>
        </w:rPr>
        <w:t>: 1,30 (um inteiro e trinta centésimos);</w:t>
      </w:r>
    </w:p>
    <w:p w14:paraId="1E6C245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 xml:space="preserve">II - </w:t>
      </w:r>
      <w:proofErr w:type="gramStart"/>
      <w:r w:rsidRPr="00CA7D90">
        <w:rPr>
          <w:rFonts w:ascii="Book Antiqua" w:eastAsia="Times New Roman" w:hAnsi="Book Antiqua" w:cs="Arial"/>
          <w:color w:val="000000"/>
          <w:sz w:val="19"/>
          <w:szCs w:val="19"/>
          <w:lang w:eastAsia="pt-BR"/>
        </w:rPr>
        <w:t>para</w:t>
      </w:r>
      <w:proofErr w:type="gramEnd"/>
      <w:r w:rsidRPr="00CA7D90">
        <w:rPr>
          <w:rFonts w:ascii="Book Antiqua" w:eastAsia="Times New Roman" w:hAnsi="Book Antiqua" w:cs="Arial"/>
          <w:color w:val="000000"/>
          <w:sz w:val="19"/>
          <w:szCs w:val="19"/>
          <w:lang w:eastAsia="pt-BR"/>
        </w:rPr>
        <w:t xml:space="preserve"> as diferenças e as ponderações de que trata o inciso II do caput deste artigo, valores unitários, nos termos especificados no Anexo desta Lei;</w:t>
      </w:r>
    </w:p>
    <w:p w14:paraId="35BA29D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para indicador de que trata o inciso III do caput deste artigo:</w:t>
      </w:r>
    </w:p>
    <w:p w14:paraId="41E404F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a)  poderá ser adotada metodologia provisória de cálculo definida pelo Inep, observado o disposto no art. 28 desta Lei, nos termos de regulamento do Ministério da Educação;</w:t>
      </w:r>
    </w:p>
    <w:p w14:paraId="639EFB6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b)  será adotado o número de matrículas em educação infantil de cada rede municipal beneficiária da complementação-VAAT, caso não haja a definição prevista na alínea a deste inciso.</w:t>
      </w:r>
    </w:p>
    <w:p w14:paraId="651F746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w:t>
      </w:r>
      <w:proofErr w:type="gramStart"/>
      <w:r w:rsidRPr="00CA7D90">
        <w:rPr>
          <w:rFonts w:ascii="Book Antiqua" w:eastAsia="Times New Roman" w:hAnsi="Book Antiqua" w:cs="Arial"/>
          <w:color w:val="000000"/>
          <w:sz w:val="19"/>
          <w:szCs w:val="19"/>
          <w:lang w:eastAsia="pt-BR"/>
        </w:rPr>
        <w:t>º  Para</w:t>
      </w:r>
      <w:proofErr w:type="gramEnd"/>
      <w:r w:rsidRPr="00CA7D90">
        <w:rPr>
          <w:rFonts w:ascii="Book Antiqua" w:eastAsia="Times New Roman" w:hAnsi="Book Antiqua" w:cs="Arial"/>
          <w:color w:val="000000"/>
          <w:sz w:val="19"/>
          <w:szCs w:val="19"/>
          <w:lang w:eastAsia="pt-BR"/>
        </w:rPr>
        <w:t xml:space="preserve"> fins de distribuição da complementação-VAAT, no exercício financeiro de 2021, as diferenças e as ponderações especificadas nas alíneas a, b, c e d do inciso I do § 1º deste artigo terão a aplicação de fator multiplicativo de 1,50 (um inteiro e cinquenta centésimos).</w:t>
      </w:r>
    </w:p>
    <w:p w14:paraId="02C2B440"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3</w:t>
      </w:r>
      <w:proofErr w:type="gramStart"/>
      <w:r w:rsidRPr="00CA7D90">
        <w:rPr>
          <w:rFonts w:ascii="Book Antiqua" w:eastAsia="Times New Roman" w:hAnsi="Book Antiqua" w:cs="Arial"/>
          <w:color w:val="000000"/>
          <w:sz w:val="19"/>
          <w:szCs w:val="19"/>
          <w:lang w:eastAsia="pt-BR"/>
        </w:rPr>
        <w:t>º  Para</w:t>
      </w:r>
      <w:proofErr w:type="gramEnd"/>
      <w:r w:rsidRPr="00CA7D90">
        <w:rPr>
          <w:rFonts w:ascii="Book Antiqua" w:eastAsia="Times New Roman" w:hAnsi="Book Antiqua" w:cs="Arial"/>
          <w:color w:val="000000"/>
          <w:sz w:val="19"/>
          <w:szCs w:val="19"/>
          <w:lang w:eastAsia="pt-BR"/>
        </w:rPr>
        <w:t xml:space="preserve"> vigência em 2022, as deliberações de que trata o § 2º do art. 17 desta Lei constarão de resolução publicada no Diário Oficial da União até o dia 31 de outubro de 2021, com base em estudos elaborados pelo Inep e encaminhados à Comissão Intergovernamental de Financiamento para a Educação Básica de Qualidade até 31 de julho de 2021.</w:t>
      </w:r>
    </w:p>
    <w:p w14:paraId="02899A4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5" w:name="art44"/>
      <w:bookmarkEnd w:id="45"/>
      <w:r w:rsidRPr="00CA7D90">
        <w:rPr>
          <w:rFonts w:ascii="Book Antiqua" w:eastAsia="Times New Roman" w:hAnsi="Book Antiqua" w:cs="Arial"/>
          <w:color w:val="000000"/>
          <w:sz w:val="19"/>
          <w:szCs w:val="19"/>
          <w:lang w:eastAsia="pt-BR"/>
        </w:rPr>
        <w:t>Art. 44.  No primeiro trimestre de 2021, será mantida a sistemática de repartição de recursos prevista na </w:t>
      </w:r>
      <w:hyperlink r:id="rId77" w:history="1">
        <w:r w:rsidRPr="00CA7D90">
          <w:rPr>
            <w:rFonts w:ascii="Book Antiqua" w:eastAsia="Times New Roman" w:hAnsi="Book Antiqua" w:cs="Arial"/>
            <w:color w:val="0000FF"/>
            <w:sz w:val="19"/>
            <w:szCs w:val="19"/>
            <w:u w:val="single"/>
            <w:lang w:eastAsia="pt-BR"/>
          </w:rPr>
          <w:t>Lei nº 11.494, de 20 de junho de 2007</w:t>
        </w:r>
      </w:hyperlink>
      <w:r w:rsidRPr="00CA7D90">
        <w:rPr>
          <w:rFonts w:ascii="Book Antiqua" w:eastAsia="Times New Roman" w:hAnsi="Book Antiqua" w:cs="Arial"/>
          <w:color w:val="000000"/>
          <w:sz w:val="19"/>
          <w:szCs w:val="19"/>
          <w:lang w:eastAsia="pt-BR"/>
        </w:rPr>
        <w:t>, mediante a utilização dos coeficientes de participação do Distrito Federal, de cada Estado e dos Municípios, referentes ao exercício de 2020.</w:t>
      </w:r>
    </w:p>
    <w:p w14:paraId="73F02A8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Em relação à complementação da União, será adotado o cronograma de distribuição estabelecido para o primeiro trimestre de 2020.</w:t>
      </w:r>
    </w:p>
    <w:p w14:paraId="5F9D39C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6" w:name="art45"/>
      <w:bookmarkEnd w:id="46"/>
      <w:r w:rsidRPr="00CA7D90">
        <w:rPr>
          <w:rFonts w:ascii="Book Antiqua" w:eastAsia="Times New Roman" w:hAnsi="Book Antiqua" w:cs="Arial"/>
          <w:color w:val="000000"/>
          <w:sz w:val="19"/>
          <w:szCs w:val="19"/>
          <w:lang w:eastAsia="pt-BR"/>
        </w:rPr>
        <w:t>Art. 45.  A partir de 1º de abril de 2021, a distribuição dos recursos dos Fundos será realizada na forma prevista por esta Lei.</w:t>
      </w:r>
    </w:p>
    <w:p w14:paraId="2DBDB83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7" w:name="art46"/>
      <w:bookmarkEnd w:id="47"/>
      <w:r w:rsidRPr="00CA7D90">
        <w:rPr>
          <w:rFonts w:ascii="Book Antiqua" w:eastAsia="Times New Roman" w:hAnsi="Book Antiqua" w:cs="Arial"/>
          <w:color w:val="000000"/>
          <w:sz w:val="19"/>
          <w:szCs w:val="19"/>
          <w:lang w:eastAsia="pt-BR"/>
        </w:rPr>
        <w:t>Art. 46.  O ajuste da diferença observada entre a distribuição dos recursos realizada no primeiro trimestre de 2021 e a distribuição conforme a sistemática estabelecida nesta Lei será realizado no mês de maio de 2021.</w:t>
      </w:r>
    </w:p>
    <w:p w14:paraId="62520A8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8" w:name="art47"/>
      <w:bookmarkEnd w:id="48"/>
      <w:r w:rsidRPr="00CA7D90">
        <w:rPr>
          <w:rFonts w:ascii="Book Antiqua" w:eastAsia="Times New Roman" w:hAnsi="Book Antiqua" w:cs="Arial"/>
          <w:color w:val="000000"/>
          <w:sz w:val="19"/>
          <w:szCs w:val="19"/>
          <w:lang w:eastAsia="pt-BR"/>
        </w:rPr>
        <w:t>Art. 47.  Os repasses e a movimentação dos recursos dos Fundos de que trata esta Lei deverão ocorrer por meio das contas únicas e específicas mantidas em uma das instituições financeiras de que trata o art. 20 desta Lei.</w:t>
      </w:r>
    </w:p>
    <w:p w14:paraId="006A9505"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1º  Os saldos dos recursos dos Fundos instituídos pela </w:t>
      </w:r>
      <w:hyperlink r:id="rId78" w:history="1">
        <w:r w:rsidRPr="00CA7D90">
          <w:rPr>
            <w:rFonts w:ascii="Book Antiqua" w:eastAsia="Times New Roman" w:hAnsi="Book Antiqua" w:cs="Arial"/>
            <w:color w:val="0000FF"/>
            <w:sz w:val="19"/>
            <w:szCs w:val="19"/>
            <w:u w:val="single"/>
            <w:lang w:eastAsia="pt-BR"/>
          </w:rPr>
          <w:t>Lei nº 11.494, de 20 de junho de 2007,</w:t>
        </w:r>
      </w:hyperlink>
      <w:r w:rsidRPr="00CA7D90">
        <w:rPr>
          <w:rFonts w:ascii="Book Antiqua" w:eastAsia="Times New Roman" w:hAnsi="Book Antiqua" w:cs="Arial"/>
          <w:color w:val="000000"/>
          <w:sz w:val="19"/>
          <w:szCs w:val="19"/>
          <w:lang w:eastAsia="pt-BR"/>
        </w:rPr>
        <w:t> existentes em contas-correntes mantidas em instituição financeira diversa daquelas de que trata o art. 20 desta Lei, deverão ser integralmente transferidos, até 31 de janeiro de 2021, para as contas de que trata o caput deste artigo.</w:t>
      </w:r>
    </w:p>
    <w:p w14:paraId="13E3883B" w14:textId="5F7E5C2A" w:rsidR="00CA7D90" w:rsidRDefault="00CA7D90" w:rsidP="00CA7D9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A7D90">
        <w:rPr>
          <w:rFonts w:ascii="Book Antiqua" w:eastAsia="Times New Roman" w:hAnsi="Book Antiqua" w:cs="Arial"/>
          <w:color w:val="000000"/>
          <w:sz w:val="19"/>
          <w:szCs w:val="19"/>
          <w:lang w:eastAsia="pt-BR"/>
        </w:rPr>
        <w:t>§ 2º  Os ajustes de que trata o </w:t>
      </w:r>
      <w:hyperlink r:id="rId79" w:anchor="art6%C2%A72" w:history="1">
        <w:r w:rsidRPr="00CA7D90">
          <w:rPr>
            <w:rFonts w:ascii="Book Antiqua" w:eastAsia="Times New Roman" w:hAnsi="Book Antiqua" w:cs="Arial"/>
            <w:color w:val="0000FF"/>
            <w:sz w:val="19"/>
            <w:szCs w:val="19"/>
            <w:u w:val="single"/>
            <w:lang w:eastAsia="pt-BR"/>
          </w:rPr>
          <w:t>§ 2º do art. 6º da Lei nº 11.494, de 20 de junho de 2007, </w:t>
        </w:r>
      </w:hyperlink>
      <w:r w:rsidRPr="00CA7D90">
        <w:rPr>
          <w:rFonts w:ascii="Book Antiqua" w:eastAsia="Times New Roman" w:hAnsi="Book Antiqua" w:cs="Arial"/>
          <w:color w:val="000000"/>
          <w:sz w:val="19"/>
          <w:szCs w:val="19"/>
          <w:lang w:eastAsia="pt-BR"/>
        </w:rPr>
        <w:t>realizados a partir de 1º de janeiro de 2021, serão processados nas contas de que trata o caput deste artigo, e os valores processados a crédito deverão ser utilizados nos termos desta Lei.</w:t>
      </w:r>
    </w:p>
    <w:p w14:paraId="0A011259" w14:textId="01940552" w:rsidR="00B57A4A" w:rsidRPr="00206BC4"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57A4A">
        <w:rPr>
          <w:rFonts w:ascii="Book Antiqua" w:eastAsia="Times New Roman" w:hAnsi="Book Antiqua" w:cs="Times New Roman"/>
          <w:color w:val="000000"/>
          <w:sz w:val="19"/>
          <w:szCs w:val="19"/>
          <w:lang w:eastAsia="pt-BR"/>
        </w:rPr>
        <w:t>Art. 47-A. Serão utilizados na mesma finalidade e de acordo com os mesmos critérios e condições estabelecidos para utilização do valor principal dos Fundos os recursos extraordinários recebidos pelos Estados, pelo Distrito Federal e pelos Municípios em decorrência de decisões judiciais relativas ao cálculo do valor anual por aluno para a distribuição dos recursos</w:t>
      </w:r>
      <w:r w:rsidRPr="00206BC4">
        <w:rPr>
          <w:rFonts w:ascii="Book Antiqua" w:eastAsia="Times New Roman" w:hAnsi="Book Antiqua" w:cs="Times New Roman"/>
          <w:color w:val="000000"/>
          <w:sz w:val="16"/>
          <w:szCs w:val="16"/>
          <w:lang w:eastAsia="pt-BR"/>
        </w:rPr>
        <w:t>: </w:t>
      </w:r>
      <w:hyperlink r:id="rId80" w:anchor="art1" w:history="1">
        <w:r w:rsidRPr="00206BC4">
          <w:rPr>
            <w:rStyle w:val="Hyperlink"/>
            <w:rFonts w:ascii="Book Antiqua" w:eastAsia="Times New Roman" w:hAnsi="Book Antiqua" w:cs="Times New Roman"/>
            <w:sz w:val="16"/>
            <w:szCs w:val="16"/>
            <w:lang w:eastAsia="pt-BR"/>
          </w:rPr>
          <w:t>(Incluído pela Lei nº 14.325, de 2022)</w:t>
        </w:r>
      </w:hyperlink>
    </w:p>
    <w:p w14:paraId="66299202" w14:textId="77777777" w:rsidR="00B57A4A" w:rsidRPr="00B57A4A"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57A4A">
        <w:rPr>
          <w:rFonts w:ascii="Book Antiqua" w:eastAsia="Times New Roman" w:hAnsi="Book Antiqua" w:cs="Times New Roman"/>
          <w:color w:val="000000"/>
          <w:sz w:val="19"/>
          <w:szCs w:val="19"/>
          <w:lang w:eastAsia="pt-BR"/>
        </w:rPr>
        <w:t>I - dos fundos e da complementação da União ao Fundo de Manutenção e Desenvolvimento do Ensino Fundamental e de Valorização do Magistério (Fundef), previstos na </w:t>
      </w:r>
      <w:hyperlink r:id="rId81" w:history="1">
        <w:r w:rsidRPr="00B57A4A">
          <w:rPr>
            <w:rStyle w:val="Hyperlink"/>
            <w:rFonts w:ascii="Book Antiqua" w:eastAsia="Times New Roman" w:hAnsi="Book Antiqua" w:cs="Times New Roman"/>
            <w:sz w:val="19"/>
            <w:szCs w:val="19"/>
            <w:lang w:eastAsia="pt-BR"/>
          </w:rPr>
          <w:t>Lei nº 9.424, de 24 de dezembro de 1996;</w:t>
        </w:r>
      </w:hyperlink>
      <w:r w:rsidRPr="00B57A4A">
        <w:rPr>
          <w:rFonts w:ascii="Book Antiqua" w:eastAsia="Times New Roman" w:hAnsi="Book Antiqua" w:cs="Times New Roman"/>
          <w:color w:val="000000"/>
          <w:sz w:val="19"/>
          <w:szCs w:val="19"/>
          <w:lang w:eastAsia="pt-BR"/>
        </w:rPr>
        <w:t>   </w:t>
      </w:r>
      <w:r w:rsidRPr="00206BC4">
        <w:rPr>
          <w:rFonts w:ascii="Book Antiqua" w:eastAsia="Times New Roman" w:hAnsi="Book Antiqua" w:cs="Times New Roman"/>
          <w:color w:val="000000"/>
          <w:sz w:val="16"/>
          <w:szCs w:val="16"/>
          <w:lang w:eastAsia="pt-BR"/>
        </w:rPr>
        <w:t>   </w:t>
      </w:r>
      <w:hyperlink r:id="rId82" w:anchor="art1" w:history="1">
        <w:r w:rsidRPr="00206BC4">
          <w:rPr>
            <w:rStyle w:val="Hyperlink"/>
            <w:rFonts w:ascii="Book Antiqua" w:eastAsia="Times New Roman" w:hAnsi="Book Antiqua" w:cs="Times New Roman"/>
            <w:sz w:val="16"/>
            <w:szCs w:val="16"/>
            <w:lang w:eastAsia="pt-BR"/>
          </w:rPr>
          <w:t>(Incluído pela Lei nº 14.325, de 2022)</w:t>
        </w:r>
      </w:hyperlink>
    </w:p>
    <w:p w14:paraId="63D340F9" w14:textId="77777777" w:rsidR="00B57A4A" w:rsidRPr="00B57A4A"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57A4A">
        <w:rPr>
          <w:rFonts w:ascii="Book Antiqua" w:eastAsia="Times New Roman" w:hAnsi="Book Antiqua" w:cs="Times New Roman"/>
          <w:color w:val="000000"/>
          <w:sz w:val="19"/>
          <w:szCs w:val="19"/>
          <w:lang w:eastAsia="pt-BR"/>
        </w:rPr>
        <w:lastRenderedPageBreak/>
        <w:t>II - dos fundos e da complementação da União ao Fundo de Manutenção e Desenvolvimento da Educação Básica e de Valorização dos Profissionais da Educação (Fundeb) 2007-2020, previstos na </w:t>
      </w:r>
      <w:hyperlink r:id="rId83" w:history="1">
        <w:r w:rsidRPr="00B57A4A">
          <w:rPr>
            <w:rStyle w:val="Hyperlink"/>
            <w:rFonts w:ascii="Book Antiqua" w:eastAsia="Times New Roman" w:hAnsi="Book Antiqua" w:cs="Times New Roman"/>
            <w:sz w:val="19"/>
            <w:szCs w:val="19"/>
            <w:lang w:eastAsia="pt-BR"/>
          </w:rPr>
          <w:t>Lei nº 11.494, de 20 de junho de 2007; </w:t>
        </w:r>
      </w:hyperlink>
      <w:r w:rsidRPr="00B57A4A">
        <w:rPr>
          <w:rFonts w:ascii="Book Antiqua" w:eastAsia="Times New Roman" w:hAnsi="Book Antiqua" w:cs="Times New Roman"/>
          <w:color w:val="000000"/>
          <w:sz w:val="19"/>
          <w:szCs w:val="19"/>
          <w:lang w:eastAsia="pt-BR"/>
        </w:rPr>
        <w:t>    </w:t>
      </w:r>
      <w:r w:rsidRPr="00206BC4">
        <w:rPr>
          <w:rFonts w:ascii="Book Antiqua" w:eastAsia="Times New Roman" w:hAnsi="Book Antiqua" w:cs="Times New Roman"/>
          <w:color w:val="000000"/>
          <w:sz w:val="16"/>
          <w:szCs w:val="16"/>
          <w:lang w:eastAsia="pt-BR"/>
        </w:rPr>
        <w:t>     </w:t>
      </w:r>
      <w:hyperlink r:id="rId84" w:anchor="art1" w:history="1">
        <w:r w:rsidRPr="00206BC4">
          <w:rPr>
            <w:rStyle w:val="Hyperlink"/>
            <w:rFonts w:ascii="Book Antiqua" w:eastAsia="Times New Roman" w:hAnsi="Book Antiqua" w:cs="Times New Roman"/>
            <w:sz w:val="16"/>
            <w:szCs w:val="16"/>
            <w:lang w:eastAsia="pt-BR"/>
          </w:rPr>
          <w:t>(Incluído pela Lei nº 14.325, de 2022)</w:t>
        </w:r>
      </w:hyperlink>
    </w:p>
    <w:p w14:paraId="3A708007" w14:textId="77777777" w:rsidR="00B57A4A" w:rsidRPr="00B57A4A"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57A4A">
        <w:rPr>
          <w:rFonts w:ascii="Book Antiqua" w:eastAsia="Times New Roman" w:hAnsi="Book Antiqua" w:cs="Times New Roman"/>
          <w:color w:val="000000"/>
          <w:sz w:val="19"/>
          <w:szCs w:val="19"/>
          <w:lang w:eastAsia="pt-BR"/>
        </w:rPr>
        <w:t>III - dos fundos e das complementações da União, nas modalidades VAAF e VAAT, ao Fundo de Manutenção e Desenvolvimento da Educação Básica e de Valorização dos Profissionais da Educação (Fundeb) permanente, previstos nesta Lei</w:t>
      </w:r>
      <w:r w:rsidRPr="00206BC4">
        <w:rPr>
          <w:rFonts w:ascii="Book Antiqua" w:eastAsia="Times New Roman" w:hAnsi="Book Antiqua" w:cs="Times New Roman"/>
          <w:color w:val="000000"/>
          <w:sz w:val="16"/>
          <w:szCs w:val="16"/>
          <w:lang w:eastAsia="pt-BR"/>
        </w:rPr>
        <w:t>.         </w:t>
      </w:r>
      <w:hyperlink r:id="rId85" w:anchor="art1" w:history="1">
        <w:r w:rsidRPr="00206BC4">
          <w:rPr>
            <w:rStyle w:val="Hyperlink"/>
            <w:rFonts w:ascii="Book Antiqua" w:eastAsia="Times New Roman" w:hAnsi="Book Antiqua" w:cs="Times New Roman"/>
            <w:sz w:val="16"/>
            <w:szCs w:val="16"/>
            <w:lang w:eastAsia="pt-BR"/>
          </w:rPr>
          <w:t>(Incluído pela Lei nº 14.325, de 2022)</w:t>
        </w:r>
      </w:hyperlink>
    </w:p>
    <w:p w14:paraId="08EC51C8" w14:textId="5FC5F5E4" w:rsidR="00B57A4A" w:rsidRPr="00206BC4"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57A4A">
        <w:rPr>
          <w:rFonts w:ascii="Book Antiqua" w:eastAsia="Times New Roman" w:hAnsi="Book Antiqua" w:cs="Times New Roman"/>
          <w:color w:val="000000"/>
          <w:sz w:val="19"/>
          <w:szCs w:val="19"/>
          <w:lang w:eastAsia="pt-BR"/>
        </w:rPr>
        <w:t>§ 1º Terão direito ao rateio de que trata o </w:t>
      </w:r>
      <w:r w:rsidRPr="00B57A4A">
        <w:rPr>
          <w:rFonts w:ascii="Book Antiqua" w:eastAsia="Times New Roman" w:hAnsi="Book Antiqua" w:cs="Times New Roman"/>
          <w:b/>
          <w:bCs/>
          <w:color w:val="000000"/>
          <w:sz w:val="19"/>
          <w:szCs w:val="19"/>
          <w:lang w:eastAsia="pt-BR"/>
        </w:rPr>
        <w:t>caput</w:t>
      </w:r>
      <w:r w:rsidRPr="00B57A4A">
        <w:rPr>
          <w:rFonts w:ascii="Book Antiqua" w:eastAsia="Times New Roman" w:hAnsi="Book Antiqua" w:cs="Times New Roman"/>
          <w:color w:val="000000"/>
          <w:sz w:val="19"/>
          <w:szCs w:val="19"/>
          <w:lang w:eastAsia="pt-BR"/>
        </w:rPr>
        <w:t> deste artigo</w:t>
      </w:r>
      <w:r w:rsidRPr="00206BC4">
        <w:rPr>
          <w:rFonts w:ascii="Book Antiqua" w:eastAsia="Times New Roman" w:hAnsi="Book Antiqua" w:cs="Times New Roman"/>
          <w:color w:val="000000"/>
          <w:sz w:val="16"/>
          <w:szCs w:val="16"/>
          <w:lang w:eastAsia="pt-BR"/>
        </w:rPr>
        <w:t>:   </w:t>
      </w:r>
      <w:hyperlink r:id="rId86" w:anchor="art1" w:history="1">
        <w:r w:rsidRPr="00206BC4">
          <w:rPr>
            <w:rStyle w:val="Hyperlink"/>
            <w:rFonts w:ascii="Book Antiqua" w:eastAsia="Times New Roman" w:hAnsi="Book Antiqua" w:cs="Times New Roman"/>
            <w:sz w:val="16"/>
            <w:szCs w:val="16"/>
            <w:lang w:eastAsia="pt-BR"/>
          </w:rPr>
          <w:t>(Incluído pela Lei nº 14.325, de 2022)</w:t>
        </w:r>
      </w:hyperlink>
    </w:p>
    <w:p w14:paraId="6D0A12D6" w14:textId="77777777" w:rsidR="00B57A4A" w:rsidRPr="00206BC4"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57A4A">
        <w:rPr>
          <w:rFonts w:ascii="Book Antiqua" w:eastAsia="Times New Roman" w:hAnsi="Book Antiqua" w:cs="Times New Roman"/>
          <w:color w:val="000000"/>
          <w:sz w:val="19"/>
          <w:szCs w:val="19"/>
          <w:lang w:eastAsia="pt-BR"/>
        </w:rPr>
        <w:t>I - os profissionais do magistério da educação básica que estavam em cargo, emprego ou função, integrantes da estrutura, quadro ou tabela de servidores do Estado, do Distrito Federal ou do Município, com vínculo estatutário, celetista ou temporário, desde que em efetivo exercício das funções na rede pública durante o período em que ocorreram os repasses a menor do Fundef 1997-2006 ou do Fundeb 2007-2020 a que se referem os incisos I e II do </w:t>
      </w:r>
      <w:r w:rsidRPr="00B57A4A">
        <w:rPr>
          <w:rFonts w:ascii="Book Antiqua" w:eastAsia="Times New Roman" w:hAnsi="Book Antiqua" w:cs="Times New Roman"/>
          <w:b/>
          <w:bCs/>
          <w:color w:val="000000"/>
          <w:sz w:val="19"/>
          <w:szCs w:val="19"/>
          <w:lang w:eastAsia="pt-BR"/>
        </w:rPr>
        <w:t>caput</w:t>
      </w:r>
      <w:r w:rsidRPr="00B57A4A">
        <w:rPr>
          <w:rFonts w:ascii="Book Antiqua" w:eastAsia="Times New Roman" w:hAnsi="Book Antiqua" w:cs="Times New Roman"/>
          <w:color w:val="000000"/>
          <w:sz w:val="19"/>
          <w:szCs w:val="19"/>
          <w:lang w:eastAsia="pt-BR"/>
        </w:rPr>
        <w:t> deste artigo</w:t>
      </w:r>
      <w:r w:rsidRPr="00206BC4">
        <w:rPr>
          <w:rFonts w:ascii="Book Antiqua" w:eastAsia="Times New Roman" w:hAnsi="Book Antiqua" w:cs="Times New Roman"/>
          <w:color w:val="000000"/>
          <w:sz w:val="16"/>
          <w:szCs w:val="16"/>
          <w:lang w:eastAsia="pt-BR"/>
        </w:rPr>
        <w:t>;      </w:t>
      </w:r>
      <w:hyperlink r:id="rId87" w:anchor="art1" w:history="1">
        <w:r w:rsidRPr="00206BC4">
          <w:rPr>
            <w:rStyle w:val="Hyperlink"/>
            <w:rFonts w:ascii="Book Antiqua" w:eastAsia="Times New Roman" w:hAnsi="Book Antiqua" w:cs="Times New Roman"/>
            <w:sz w:val="16"/>
            <w:szCs w:val="16"/>
            <w:lang w:eastAsia="pt-BR"/>
          </w:rPr>
          <w:t>(Incluído pela Lei nº 14.325, de 2022)</w:t>
        </w:r>
      </w:hyperlink>
    </w:p>
    <w:p w14:paraId="368189E3" w14:textId="77777777" w:rsidR="00B57A4A" w:rsidRPr="00206BC4"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57A4A">
        <w:rPr>
          <w:rFonts w:ascii="Book Antiqua" w:eastAsia="Times New Roman" w:hAnsi="Book Antiqua" w:cs="Times New Roman"/>
          <w:color w:val="000000"/>
          <w:sz w:val="19"/>
          <w:szCs w:val="19"/>
          <w:lang w:eastAsia="pt-BR"/>
        </w:rPr>
        <w:t>II - os profissionais da educação básica que estavam em cargo, emprego ou função, integrantes da estrutura, quadro ou tabela de servidores do Estado, do Distrito Federal ou do Município, com vínculos estatutário, celetista ou temporário, desde que em efetivo exercício das funções na rede pública durante o período em que ocorreram os repasses a menor do Fundeb permanente a que se refere o inciso III do </w:t>
      </w:r>
      <w:r w:rsidRPr="00B57A4A">
        <w:rPr>
          <w:rFonts w:ascii="Book Antiqua" w:eastAsia="Times New Roman" w:hAnsi="Book Antiqua" w:cs="Times New Roman"/>
          <w:b/>
          <w:bCs/>
          <w:color w:val="000000"/>
          <w:sz w:val="19"/>
          <w:szCs w:val="19"/>
          <w:lang w:eastAsia="pt-BR"/>
        </w:rPr>
        <w:t>caput</w:t>
      </w:r>
      <w:r w:rsidRPr="00B57A4A">
        <w:rPr>
          <w:rFonts w:ascii="Book Antiqua" w:eastAsia="Times New Roman" w:hAnsi="Book Antiqua" w:cs="Times New Roman"/>
          <w:color w:val="000000"/>
          <w:sz w:val="19"/>
          <w:szCs w:val="19"/>
          <w:lang w:eastAsia="pt-BR"/>
        </w:rPr>
        <w:t> deste artigo</w:t>
      </w:r>
      <w:r w:rsidRPr="00206BC4">
        <w:rPr>
          <w:rFonts w:ascii="Book Antiqua" w:eastAsia="Times New Roman" w:hAnsi="Book Antiqua" w:cs="Times New Roman"/>
          <w:color w:val="000000"/>
          <w:sz w:val="16"/>
          <w:szCs w:val="16"/>
          <w:lang w:eastAsia="pt-BR"/>
        </w:rPr>
        <w:t>;       </w:t>
      </w:r>
      <w:hyperlink r:id="rId88" w:anchor="art1" w:history="1">
        <w:r w:rsidRPr="00206BC4">
          <w:rPr>
            <w:rStyle w:val="Hyperlink"/>
            <w:rFonts w:ascii="Book Antiqua" w:eastAsia="Times New Roman" w:hAnsi="Book Antiqua" w:cs="Times New Roman"/>
            <w:sz w:val="16"/>
            <w:szCs w:val="16"/>
            <w:lang w:eastAsia="pt-BR"/>
          </w:rPr>
          <w:t>(Incluído pela Lei nº 14.325, de 2022)</w:t>
        </w:r>
      </w:hyperlink>
    </w:p>
    <w:p w14:paraId="2293A3E8" w14:textId="77777777" w:rsidR="00B57A4A" w:rsidRPr="00206BC4"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57A4A">
        <w:rPr>
          <w:rFonts w:ascii="Book Antiqua" w:eastAsia="Times New Roman" w:hAnsi="Book Antiqua" w:cs="Times New Roman"/>
          <w:color w:val="000000"/>
          <w:sz w:val="19"/>
          <w:szCs w:val="19"/>
          <w:lang w:eastAsia="pt-BR"/>
        </w:rPr>
        <w:t>III - os aposentados que comprovarem efetivo exercício nas redes públicas escolares, nos períodos dispostos nos incisos I e II do </w:t>
      </w:r>
      <w:r w:rsidRPr="00B57A4A">
        <w:rPr>
          <w:rFonts w:ascii="Book Antiqua" w:eastAsia="Times New Roman" w:hAnsi="Book Antiqua" w:cs="Times New Roman"/>
          <w:b/>
          <w:bCs/>
          <w:color w:val="000000"/>
          <w:sz w:val="19"/>
          <w:szCs w:val="19"/>
          <w:lang w:eastAsia="pt-BR"/>
        </w:rPr>
        <w:t>caput</w:t>
      </w:r>
      <w:r w:rsidRPr="00B57A4A">
        <w:rPr>
          <w:rFonts w:ascii="Book Antiqua" w:eastAsia="Times New Roman" w:hAnsi="Book Antiqua" w:cs="Times New Roman"/>
          <w:color w:val="000000"/>
          <w:sz w:val="19"/>
          <w:szCs w:val="19"/>
          <w:lang w:eastAsia="pt-BR"/>
        </w:rPr>
        <w:t> deste artigo, ainda que não tenham mais vínculo direto com a administração pública que os remunerava, e os herdeiros, em caso de falecimento dos profissionais alcançados por este artigo</w:t>
      </w:r>
      <w:r w:rsidRPr="00206BC4">
        <w:rPr>
          <w:rFonts w:ascii="Book Antiqua" w:eastAsia="Times New Roman" w:hAnsi="Book Antiqua" w:cs="Times New Roman"/>
          <w:color w:val="000000"/>
          <w:sz w:val="16"/>
          <w:szCs w:val="16"/>
          <w:lang w:eastAsia="pt-BR"/>
        </w:rPr>
        <w:t>.      </w:t>
      </w:r>
      <w:hyperlink r:id="rId89" w:anchor="art1" w:history="1">
        <w:r w:rsidRPr="00206BC4">
          <w:rPr>
            <w:rStyle w:val="Hyperlink"/>
            <w:rFonts w:ascii="Book Antiqua" w:eastAsia="Times New Roman" w:hAnsi="Book Antiqua" w:cs="Times New Roman"/>
            <w:sz w:val="16"/>
            <w:szCs w:val="16"/>
            <w:lang w:eastAsia="pt-BR"/>
          </w:rPr>
          <w:t>(Incluído pela Lei nº 14.325, de 2022)</w:t>
        </w:r>
      </w:hyperlink>
    </w:p>
    <w:p w14:paraId="1503B7FA" w14:textId="77777777" w:rsidR="00B57A4A" w:rsidRPr="00206BC4"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57A4A">
        <w:rPr>
          <w:rFonts w:ascii="Book Antiqua" w:eastAsia="Times New Roman" w:hAnsi="Book Antiqua" w:cs="Times New Roman"/>
          <w:color w:val="000000"/>
          <w:sz w:val="19"/>
          <w:szCs w:val="19"/>
          <w:lang w:eastAsia="pt-BR"/>
        </w:rPr>
        <w:t>§ 2º O valor a ser pago a cada profissional</w:t>
      </w:r>
      <w:r w:rsidRPr="00206BC4">
        <w:rPr>
          <w:rFonts w:ascii="Book Antiqua" w:eastAsia="Times New Roman" w:hAnsi="Book Antiqua" w:cs="Times New Roman"/>
          <w:color w:val="000000"/>
          <w:sz w:val="16"/>
          <w:szCs w:val="16"/>
          <w:lang w:eastAsia="pt-BR"/>
        </w:rPr>
        <w:t>:       </w:t>
      </w:r>
      <w:hyperlink r:id="rId90" w:anchor="art1" w:history="1">
        <w:r w:rsidRPr="00206BC4">
          <w:rPr>
            <w:rStyle w:val="Hyperlink"/>
            <w:rFonts w:ascii="Book Antiqua" w:eastAsia="Times New Roman" w:hAnsi="Book Antiqua" w:cs="Times New Roman"/>
            <w:sz w:val="16"/>
            <w:szCs w:val="16"/>
            <w:lang w:eastAsia="pt-BR"/>
          </w:rPr>
          <w:t>(Incluído pela Lei nº 14.325, de 2022)</w:t>
        </w:r>
      </w:hyperlink>
    </w:p>
    <w:p w14:paraId="4AB5AA3E" w14:textId="77777777" w:rsidR="00B57A4A" w:rsidRPr="00206BC4"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57A4A">
        <w:rPr>
          <w:rFonts w:ascii="Book Antiqua" w:eastAsia="Times New Roman" w:hAnsi="Book Antiqua" w:cs="Times New Roman"/>
          <w:color w:val="000000"/>
          <w:sz w:val="19"/>
          <w:szCs w:val="19"/>
          <w:lang w:eastAsia="pt-BR"/>
        </w:rPr>
        <w:t>I - é proporcional à jornada de trabalho e aos meses de efetivo exercício no magistério e na educação básica, no caso dos demais profissionais da educação básica previstos no </w:t>
      </w:r>
      <w:hyperlink r:id="rId91" w:anchor="art61iii" w:history="1">
        <w:r w:rsidRPr="00B57A4A">
          <w:rPr>
            <w:rStyle w:val="Hyperlink"/>
            <w:rFonts w:ascii="Book Antiqua" w:eastAsia="Times New Roman" w:hAnsi="Book Antiqua" w:cs="Times New Roman"/>
            <w:sz w:val="19"/>
            <w:szCs w:val="19"/>
            <w:lang w:eastAsia="pt-BR"/>
          </w:rPr>
          <w:t>inciso III do </w:t>
        </w:r>
        <w:r w:rsidRPr="00B57A4A">
          <w:rPr>
            <w:rStyle w:val="Hyperlink"/>
            <w:rFonts w:ascii="Book Antiqua" w:eastAsia="Times New Roman" w:hAnsi="Book Antiqua" w:cs="Times New Roman"/>
            <w:b/>
            <w:bCs/>
            <w:sz w:val="19"/>
            <w:szCs w:val="19"/>
            <w:lang w:eastAsia="pt-BR"/>
          </w:rPr>
          <w:t>caput</w:t>
        </w:r>
        <w:r w:rsidRPr="00B57A4A">
          <w:rPr>
            <w:rStyle w:val="Hyperlink"/>
            <w:rFonts w:ascii="Book Antiqua" w:eastAsia="Times New Roman" w:hAnsi="Book Antiqua" w:cs="Times New Roman"/>
            <w:sz w:val="19"/>
            <w:szCs w:val="19"/>
            <w:lang w:eastAsia="pt-BR"/>
          </w:rPr>
          <w:t> do art. 61 da Lei nº 9.394, de 20 de dezembro de 1996;</w:t>
        </w:r>
      </w:hyperlink>
      <w:r w:rsidRPr="00B57A4A">
        <w:rPr>
          <w:rFonts w:ascii="Book Antiqua" w:eastAsia="Times New Roman" w:hAnsi="Book Antiqua" w:cs="Times New Roman"/>
          <w:color w:val="000000"/>
          <w:sz w:val="19"/>
          <w:szCs w:val="19"/>
          <w:lang w:eastAsia="pt-BR"/>
        </w:rPr>
        <w:t>       </w:t>
      </w:r>
      <w:hyperlink r:id="rId92" w:anchor="art1" w:history="1">
        <w:r w:rsidRPr="00206BC4">
          <w:rPr>
            <w:rStyle w:val="Hyperlink"/>
            <w:rFonts w:ascii="Book Antiqua" w:eastAsia="Times New Roman" w:hAnsi="Book Antiqua" w:cs="Times New Roman"/>
            <w:sz w:val="16"/>
            <w:szCs w:val="16"/>
            <w:lang w:eastAsia="pt-BR"/>
          </w:rPr>
          <w:t>(Incluído pela Lei nº 14.325, de 2022)</w:t>
        </w:r>
      </w:hyperlink>
    </w:p>
    <w:p w14:paraId="53E40846" w14:textId="0DB22D94" w:rsidR="00B57A4A" w:rsidRPr="00206BC4" w:rsidRDefault="00B57A4A" w:rsidP="00B57A4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57A4A">
        <w:rPr>
          <w:rFonts w:ascii="Book Antiqua" w:eastAsia="Times New Roman" w:hAnsi="Book Antiqua" w:cs="Times New Roman"/>
          <w:color w:val="000000"/>
          <w:sz w:val="19"/>
          <w:szCs w:val="19"/>
          <w:lang w:eastAsia="pt-BR"/>
        </w:rPr>
        <w:t xml:space="preserve">II - </w:t>
      </w:r>
      <w:proofErr w:type="gramStart"/>
      <w:r w:rsidRPr="00B57A4A">
        <w:rPr>
          <w:rFonts w:ascii="Book Antiqua" w:eastAsia="Times New Roman" w:hAnsi="Book Antiqua" w:cs="Times New Roman"/>
          <w:color w:val="000000"/>
          <w:sz w:val="19"/>
          <w:szCs w:val="19"/>
          <w:lang w:eastAsia="pt-BR"/>
        </w:rPr>
        <w:t>tem</w:t>
      </w:r>
      <w:proofErr w:type="gramEnd"/>
      <w:r w:rsidRPr="00B57A4A">
        <w:rPr>
          <w:rFonts w:ascii="Book Antiqua" w:eastAsia="Times New Roman" w:hAnsi="Book Antiqua" w:cs="Times New Roman"/>
          <w:color w:val="000000"/>
          <w:sz w:val="19"/>
          <w:szCs w:val="19"/>
          <w:lang w:eastAsia="pt-BR"/>
        </w:rPr>
        <w:t xml:space="preserve"> caráter indenizatório e não se incorpora à remuneração dos servidores ativos ou aos proventos dos inativos que fizerem parte do rateio definido no § 1º deste artigo</w:t>
      </w:r>
      <w:r w:rsidRPr="00206BC4">
        <w:rPr>
          <w:rFonts w:ascii="Book Antiqua" w:eastAsia="Times New Roman" w:hAnsi="Book Antiqua" w:cs="Times New Roman"/>
          <w:color w:val="000000"/>
          <w:sz w:val="16"/>
          <w:szCs w:val="16"/>
          <w:lang w:eastAsia="pt-BR"/>
        </w:rPr>
        <w:t>.  </w:t>
      </w:r>
      <w:hyperlink r:id="rId93" w:anchor="art1" w:history="1">
        <w:r w:rsidRPr="00206BC4">
          <w:rPr>
            <w:rStyle w:val="Hyperlink"/>
            <w:rFonts w:ascii="Book Antiqua" w:eastAsia="Times New Roman" w:hAnsi="Book Antiqua" w:cs="Times New Roman"/>
            <w:sz w:val="16"/>
            <w:szCs w:val="16"/>
            <w:lang w:eastAsia="pt-BR"/>
          </w:rPr>
          <w:t>(Incluído pela Lei nº 14.325, de 2022)</w:t>
        </w:r>
      </w:hyperlink>
    </w:p>
    <w:tbl>
      <w:tblPr>
        <w:tblStyle w:val="Tabelacomgrade"/>
        <w:tblW w:w="0" w:type="auto"/>
        <w:tblLook w:val="04A0" w:firstRow="1" w:lastRow="0" w:firstColumn="1" w:lastColumn="0" w:noHBand="0" w:noVBand="1"/>
      </w:tblPr>
      <w:tblGrid>
        <w:gridCol w:w="8494"/>
      </w:tblGrid>
      <w:tr w:rsidR="00B57A4A" w14:paraId="3F4531A6" w14:textId="77777777" w:rsidTr="00601D40">
        <w:tc>
          <w:tcPr>
            <w:tcW w:w="8494" w:type="dxa"/>
            <w:shd w:val="clear" w:color="auto" w:fill="FFF2CC" w:themeFill="accent4" w:themeFillTint="33"/>
          </w:tcPr>
          <w:p w14:paraId="4C63E1CE" w14:textId="078B3826" w:rsidR="00B57A4A" w:rsidRDefault="00B57A4A" w:rsidP="00B57A4A">
            <w:pPr>
              <w:jc w:val="both"/>
              <w:rPr>
                <w:rFonts w:ascii="Book Antiqua" w:eastAsia="Times New Roman" w:hAnsi="Book Antiqua" w:cs="Times New Roman"/>
                <w:color w:val="000000"/>
                <w:sz w:val="19"/>
                <w:szCs w:val="19"/>
                <w:lang w:eastAsia="pt-BR"/>
              </w:rPr>
            </w:pPr>
            <w:r w:rsidRPr="00B57A4A">
              <w:rPr>
                <w:rFonts w:ascii="Book Antiqua" w:eastAsia="Times New Roman" w:hAnsi="Book Antiqua" w:cs="Times New Roman"/>
                <w:b/>
                <w:bCs/>
                <w:i/>
                <w:iCs/>
                <w:color w:val="FF0000"/>
                <w:sz w:val="19"/>
                <w:szCs w:val="19"/>
                <w:lang w:eastAsia="pt-BR"/>
              </w:rPr>
              <w:t>#</w:t>
            </w:r>
            <w:r w:rsidRPr="00B57A4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B57A4A">
              <w:rPr>
                <w:rFonts w:ascii="Book Antiqua" w:eastAsia="Times New Roman" w:hAnsi="Book Antiqua" w:cs="Times New Roman"/>
                <w:b/>
                <w:bCs/>
                <w:color w:val="000000"/>
                <w:sz w:val="19"/>
                <w:szCs w:val="19"/>
                <w:u w:val="single"/>
                <w:lang w:eastAsia="pt-BR"/>
              </w:rPr>
              <w:t xml:space="preserve">Vide teor dos </w:t>
            </w:r>
            <w:proofErr w:type="spellStart"/>
            <w:r w:rsidRPr="00B57A4A">
              <w:rPr>
                <w:rFonts w:ascii="Book Antiqua" w:eastAsia="Times New Roman" w:hAnsi="Book Antiqua" w:cs="Times New Roman"/>
                <w:b/>
                <w:bCs/>
                <w:color w:val="000000"/>
                <w:sz w:val="19"/>
                <w:szCs w:val="19"/>
                <w:u w:val="single"/>
                <w:lang w:eastAsia="pt-BR"/>
              </w:rPr>
              <w:t>arts</w:t>
            </w:r>
            <w:proofErr w:type="spellEnd"/>
            <w:r w:rsidRPr="00B57A4A">
              <w:rPr>
                <w:rFonts w:ascii="Book Antiqua" w:eastAsia="Times New Roman" w:hAnsi="Book Antiqua" w:cs="Times New Roman"/>
                <w:b/>
                <w:bCs/>
                <w:color w:val="000000"/>
                <w:sz w:val="19"/>
                <w:szCs w:val="19"/>
                <w:u w:val="single"/>
                <w:lang w:eastAsia="pt-BR"/>
              </w:rPr>
              <w:t>. 2º e 3º da Lei 14.325/2022</w:t>
            </w:r>
            <w:r>
              <w:rPr>
                <w:rFonts w:ascii="Book Antiqua" w:eastAsia="Times New Roman" w:hAnsi="Book Antiqua" w:cs="Times New Roman"/>
                <w:color w:val="000000"/>
                <w:sz w:val="19"/>
                <w:szCs w:val="19"/>
                <w:lang w:eastAsia="pt-BR"/>
              </w:rPr>
              <w:t>:</w:t>
            </w:r>
          </w:p>
          <w:p w14:paraId="559E0F5E" w14:textId="77777777" w:rsidR="00B57A4A" w:rsidRPr="00B57A4A" w:rsidRDefault="00B57A4A" w:rsidP="00B57A4A">
            <w:pPr>
              <w:ind w:firstLine="457"/>
              <w:jc w:val="both"/>
              <w:rPr>
                <w:rFonts w:ascii="Book Antiqua" w:eastAsia="Times New Roman" w:hAnsi="Book Antiqua" w:cs="Times New Roman"/>
                <w:color w:val="000000"/>
                <w:sz w:val="19"/>
                <w:szCs w:val="19"/>
                <w:lang w:eastAsia="pt-BR"/>
              </w:rPr>
            </w:pPr>
            <w:r w:rsidRPr="00B57A4A">
              <w:rPr>
                <w:rFonts w:ascii="Book Antiqua" w:eastAsia="Times New Roman" w:hAnsi="Book Antiqua" w:cs="Times New Roman"/>
                <w:color w:val="000000"/>
                <w:sz w:val="19"/>
                <w:szCs w:val="19"/>
                <w:lang w:eastAsia="pt-BR"/>
              </w:rPr>
              <w:t>Art. 2º Os Estados, o Distrito Federal e os Municípios definirão em leis específicas os percentuais e os critérios para a divisão do rateio entre os profissionais beneficiados.</w:t>
            </w:r>
          </w:p>
          <w:p w14:paraId="37D69CAC" w14:textId="122EACB8" w:rsidR="00B57A4A" w:rsidRPr="00B57A4A" w:rsidRDefault="00B57A4A" w:rsidP="00B57A4A">
            <w:pPr>
              <w:ind w:firstLine="457"/>
              <w:jc w:val="both"/>
              <w:rPr>
                <w:rFonts w:ascii="Book Antiqua" w:eastAsia="Times New Roman" w:hAnsi="Book Antiqua" w:cs="Times New Roman"/>
                <w:color w:val="000000"/>
                <w:sz w:val="19"/>
                <w:szCs w:val="19"/>
                <w:lang w:eastAsia="pt-BR"/>
              </w:rPr>
            </w:pPr>
            <w:r w:rsidRPr="00B57A4A">
              <w:rPr>
                <w:rFonts w:ascii="Book Antiqua" w:eastAsia="Times New Roman" w:hAnsi="Book Antiqua" w:cs="Times New Roman"/>
                <w:color w:val="000000"/>
                <w:sz w:val="19"/>
                <w:szCs w:val="19"/>
                <w:lang w:eastAsia="pt-BR"/>
              </w:rPr>
              <w:t>Art. 3º A União suspenderá o repasse de transferências voluntárias para os Estados e os Municípios que descumprirem a regra de destinação dos precatórios estabelecida no art. 47-A da Lei nº 14.113, de 25 de dezembro de 2020, inclusive em relação aos percentuais destinados aos profissionais do magistério e aos demais profissionais da educação básica.</w:t>
            </w:r>
          </w:p>
        </w:tc>
      </w:tr>
    </w:tbl>
    <w:p w14:paraId="1AEE07BE"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b/>
          <w:bCs/>
          <w:color w:val="000000"/>
          <w:sz w:val="19"/>
          <w:szCs w:val="19"/>
          <w:lang w:eastAsia="pt-BR"/>
        </w:rPr>
        <w:t>Seção II</w:t>
      </w:r>
    </w:p>
    <w:p w14:paraId="38ABCDDE" w14:textId="77777777" w:rsidR="00CA7D90" w:rsidRPr="00CA7D90" w:rsidRDefault="00CA7D90" w:rsidP="00CA7D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Disposições Finais</w:t>
      </w:r>
    </w:p>
    <w:p w14:paraId="3205849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9" w:name="art48"/>
      <w:bookmarkEnd w:id="49"/>
      <w:r w:rsidRPr="00CA7D90">
        <w:rPr>
          <w:rFonts w:ascii="Book Antiqua" w:eastAsia="Times New Roman" w:hAnsi="Book Antiqua" w:cs="Arial"/>
          <w:color w:val="000000"/>
          <w:sz w:val="19"/>
          <w:szCs w:val="19"/>
          <w:lang w:eastAsia="pt-BR"/>
        </w:rPr>
        <w:t>Art. 48.  Os Municípios poderão integrar, nos termos da legislação local específica e desta Lei, o Conselho do Fundo ao Conselho Municipal de Educação, com instituição de câmara específica para o acompanhamento e o controle social sobre a distribuição, a transferência e a aplicação dos recursos do Fundo, observado o disposto no inciso IV do caput e nos §§ 1º, 2º, 4º e 5º do art. 34 desta Lei.</w:t>
      </w:r>
    </w:p>
    <w:p w14:paraId="18BB98C7"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A</w:t>
      </w:r>
      <w:proofErr w:type="gramEnd"/>
      <w:r w:rsidRPr="00CA7D90">
        <w:rPr>
          <w:rFonts w:ascii="Book Antiqua" w:eastAsia="Times New Roman" w:hAnsi="Book Antiqua" w:cs="Arial"/>
          <w:color w:val="000000"/>
          <w:sz w:val="19"/>
          <w:szCs w:val="19"/>
          <w:lang w:eastAsia="pt-BR"/>
        </w:rPr>
        <w:t xml:space="preserve"> câmara específica de acompanhamento e de controle social sobre a distribuição, a transferência e a aplicação dos recursos do Fundeb a que se refere o caput deste artigo terá competência deliberativa e terminativa.</w:t>
      </w:r>
    </w:p>
    <w:p w14:paraId="6FE0C58F"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 2</w:t>
      </w:r>
      <w:proofErr w:type="gramStart"/>
      <w:r w:rsidRPr="00CA7D90">
        <w:rPr>
          <w:rFonts w:ascii="Book Antiqua" w:eastAsia="Times New Roman" w:hAnsi="Book Antiqua" w:cs="Arial"/>
          <w:color w:val="000000"/>
          <w:sz w:val="19"/>
          <w:szCs w:val="19"/>
          <w:lang w:eastAsia="pt-BR"/>
        </w:rPr>
        <w:t>º  Aplicar</w:t>
      </w:r>
      <w:proofErr w:type="gramEnd"/>
      <w:r w:rsidRPr="00CA7D90">
        <w:rPr>
          <w:rFonts w:ascii="Book Antiqua" w:eastAsia="Times New Roman" w:hAnsi="Book Antiqua" w:cs="Arial"/>
          <w:color w:val="000000"/>
          <w:sz w:val="19"/>
          <w:szCs w:val="19"/>
          <w:lang w:eastAsia="pt-BR"/>
        </w:rPr>
        <w:t>-se-ão para a constituição dos conselhos municipais de educação as regras previstas no § 5º do art. 34 desta Lei.</w:t>
      </w:r>
    </w:p>
    <w:p w14:paraId="1D07F2C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0" w:name="art49"/>
      <w:bookmarkEnd w:id="50"/>
      <w:r w:rsidRPr="00CA7D90">
        <w:rPr>
          <w:rFonts w:ascii="Book Antiqua" w:eastAsia="Times New Roman" w:hAnsi="Book Antiqua" w:cs="Arial"/>
          <w:color w:val="000000"/>
          <w:sz w:val="19"/>
          <w:szCs w:val="19"/>
          <w:lang w:eastAsia="pt-BR"/>
        </w:rPr>
        <w:t>Art. 49.  A União, os Estados, o Distrito Federal e os Municípios deverão assegurar no financiamento da educação básica, previsto no </w:t>
      </w:r>
      <w:hyperlink r:id="rId94" w:anchor="art212" w:history="1">
        <w:r w:rsidRPr="00CA7D90">
          <w:rPr>
            <w:rFonts w:ascii="Book Antiqua" w:eastAsia="Times New Roman" w:hAnsi="Book Antiqua" w:cs="Arial"/>
            <w:color w:val="0000FF"/>
            <w:sz w:val="19"/>
            <w:szCs w:val="19"/>
            <w:u w:val="single"/>
            <w:lang w:eastAsia="pt-BR"/>
          </w:rPr>
          <w:t>art. 212 da Constituição Federal,</w:t>
        </w:r>
      </w:hyperlink>
      <w:r w:rsidRPr="00CA7D90">
        <w:rPr>
          <w:rFonts w:ascii="Book Antiqua" w:eastAsia="Times New Roman" w:hAnsi="Book Antiqua" w:cs="Arial"/>
          <w:color w:val="000000"/>
          <w:sz w:val="19"/>
          <w:szCs w:val="19"/>
          <w:lang w:eastAsia="pt-BR"/>
        </w:rPr>
        <w:t> a melhoria da qualidade do ensino, de forma a garantir padrão mínimo de qualidade definido nacionalmente.</w:t>
      </w:r>
    </w:p>
    <w:p w14:paraId="54FA025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1</w:t>
      </w:r>
      <w:proofErr w:type="gramStart"/>
      <w:r w:rsidRPr="00CA7D90">
        <w:rPr>
          <w:rFonts w:ascii="Book Antiqua" w:eastAsia="Times New Roman" w:hAnsi="Book Antiqua" w:cs="Arial"/>
          <w:color w:val="000000"/>
          <w:sz w:val="19"/>
          <w:szCs w:val="19"/>
          <w:lang w:eastAsia="pt-BR"/>
        </w:rPr>
        <w:t>º  É</w:t>
      </w:r>
      <w:proofErr w:type="gramEnd"/>
      <w:r w:rsidRPr="00CA7D90">
        <w:rPr>
          <w:rFonts w:ascii="Book Antiqua" w:eastAsia="Times New Roman" w:hAnsi="Book Antiqua" w:cs="Arial"/>
          <w:color w:val="000000"/>
          <w:sz w:val="19"/>
          <w:szCs w:val="19"/>
          <w:lang w:eastAsia="pt-BR"/>
        </w:rPr>
        <w:t xml:space="preserve"> assegurada a participação popular e da comunidade educacional no processo de definição do padrão nacional de qualidade referido no caput deste artigo.</w:t>
      </w:r>
    </w:p>
    <w:p w14:paraId="16382D48"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2º  As diferenças e as ponderações aplicáveis entre etapas, modalidades, duração da jornada e tipos de estabelecimento de ensino da educação básica, bem como seus custos médios, de que trata esta Lei, considerarão as condições adequadas de oferta e terão como referência o Custo Aluno Qualidade (CAQ), quando regulamentado, nos termos do</w:t>
      </w:r>
      <w:hyperlink r:id="rId95" w:anchor="art2119%C2%A77" w:history="1">
        <w:r w:rsidRPr="00CA7D90">
          <w:rPr>
            <w:rFonts w:ascii="Book Antiqua" w:eastAsia="Times New Roman" w:hAnsi="Book Antiqua" w:cs="Arial"/>
            <w:color w:val="0000FF"/>
            <w:sz w:val="19"/>
            <w:szCs w:val="19"/>
            <w:u w:val="single"/>
            <w:lang w:eastAsia="pt-BR"/>
          </w:rPr>
          <w:t> § 7º do art. 211 da Constituição Federal.</w:t>
        </w:r>
      </w:hyperlink>
    </w:p>
    <w:p w14:paraId="042DD1B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1" w:name="art50"/>
      <w:bookmarkEnd w:id="51"/>
      <w:r w:rsidRPr="00CA7D90">
        <w:rPr>
          <w:rFonts w:ascii="Book Antiqua" w:eastAsia="Times New Roman" w:hAnsi="Book Antiqua" w:cs="Arial"/>
          <w:color w:val="000000"/>
          <w:sz w:val="19"/>
          <w:szCs w:val="19"/>
          <w:lang w:eastAsia="pt-BR"/>
        </w:rPr>
        <w:t>Art. 50.  A União desenvolverá e apoiará políticas de estímulo às iniciativas de melhoria de qualidade do ensino, de acesso e de permanência na escola, promovidas pelas unidades federadas, em especial aquelas direcionadas à inclusão de crianças e adolescentes em situação de risco social.</w:t>
      </w:r>
    </w:p>
    <w:p w14:paraId="6CD21F0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A União, os Estados e o Distrito Federal desenvolverão, em regime de colaboração, programas de apoio ao esforço para conclusão da educação básica dos alunos regularmente matriculados no sistema público de educação:</w:t>
      </w:r>
    </w:p>
    <w:p w14:paraId="53FE5F49"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que</w:t>
      </w:r>
      <w:proofErr w:type="gramEnd"/>
      <w:r w:rsidRPr="00CA7D90">
        <w:rPr>
          <w:rFonts w:ascii="Book Antiqua" w:eastAsia="Times New Roman" w:hAnsi="Book Antiqua" w:cs="Arial"/>
          <w:color w:val="000000"/>
          <w:sz w:val="19"/>
          <w:szCs w:val="19"/>
          <w:lang w:eastAsia="pt-BR"/>
        </w:rPr>
        <w:t xml:space="preserve"> cumpram pena no sistema penitenciário, ainda que na condição de presos provisórios;</w:t>
      </w:r>
    </w:p>
    <w:p w14:paraId="609A4F7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aos</w:t>
      </w:r>
      <w:proofErr w:type="gramEnd"/>
      <w:r w:rsidRPr="00CA7D90">
        <w:rPr>
          <w:rFonts w:ascii="Book Antiqua" w:eastAsia="Times New Roman" w:hAnsi="Book Antiqua" w:cs="Arial"/>
          <w:color w:val="000000"/>
          <w:sz w:val="19"/>
          <w:szCs w:val="19"/>
          <w:lang w:eastAsia="pt-BR"/>
        </w:rPr>
        <w:t xml:space="preserve"> quais tenham sido aplicadas medidas socioeducativas nos termos da </w:t>
      </w:r>
      <w:hyperlink r:id="rId96" w:history="1">
        <w:r w:rsidRPr="00CA7D90">
          <w:rPr>
            <w:rFonts w:ascii="Book Antiqua" w:eastAsia="Times New Roman" w:hAnsi="Book Antiqua" w:cs="Arial"/>
            <w:color w:val="0000FF"/>
            <w:sz w:val="19"/>
            <w:szCs w:val="19"/>
            <w:u w:val="single"/>
            <w:lang w:eastAsia="pt-BR"/>
          </w:rPr>
          <w:t>Lei nº 8.069, de 13 de julho de 1990.</w:t>
        </w:r>
      </w:hyperlink>
    </w:p>
    <w:p w14:paraId="1AE7107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2" w:name="art51"/>
      <w:bookmarkEnd w:id="52"/>
      <w:r w:rsidRPr="00CA7D90">
        <w:rPr>
          <w:rFonts w:ascii="Book Antiqua" w:eastAsia="Times New Roman" w:hAnsi="Book Antiqua" w:cs="Arial"/>
          <w:color w:val="000000"/>
          <w:sz w:val="19"/>
          <w:szCs w:val="19"/>
          <w:lang w:eastAsia="pt-BR"/>
        </w:rPr>
        <w:t>Art. 51.  Os Estados, o Distrito Federal e os Municípios deverão implantar planos de carreira e remuneração dos profissionais da educação básica, de modo a assegurar:</w:t>
      </w:r>
    </w:p>
    <w:p w14:paraId="2D6FCB0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 - </w:t>
      </w:r>
      <w:proofErr w:type="gramStart"/>
      <w:r w:rsidRPr="00CA7D90">
        <w:rPr>
          <w:rFonts w:ascii="Book Antiqua" w:eastAsia="Times New Roman" w:hAnsi="Book Antiqua" w:cs="Arial"/>
          <w:color w:val="000000"/>
          <w:sz w:val="19"/>
          <w:szCs w:val="19"/>
          <w:lang w:eastAsia="pt-BR"/>
        </w:rPr>
        <w:t>remuneração</w:t>
      </w:r>
      <w:proofErr w:type="gramEnd"/>
      <w:r w:rsidRPr="00CA7D90">
        <w:rPr>
          <w:rFonts w:ascii="Book Antiqua" w:eastAsia="Times New Roman" w:hAnsi="Book Antiqua" w:cs="Arial"/>
          <w:color w:val="000000"/>
          <w:sz w:val="19"/>
          <w:szCs w:val="19"/>
          <w:lang w:eastAsia="pt-BR"/>
        </w:rPr>
        <w:t xml:space="preserve"> condigna dos profissionais na educação básica da rede pública;</w:t>
      </w:r>
    </w:p>
    <w:p w14:paraId="34CD6413"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II - </w:t>
      </w:r>
      <w:proofErr w:type="gramStart"/>
      <w:r w:rsidRPr="00CA7D90">
        <w:rPr>
          <w:rFonts w:ascii="Book Antiqua" w:eastAsia="Times New Roman" w:hAnsi="Book Antiqua" w:cs="Arial"/>
          <w:color w:val="000000"/>
          <w:sz w:val="19"/>
          <w:szCs w:val="19"/>
          <w:lang w:eastAsia="pt-BR"/>
        </w:rPr>
        <w:t>integração</w:t>
      </w:r>
      <w:proofErr w:type="gramEnd"/>
      <w:r w:rsidRPr="00CA7D90">
        <w:rPr>
          <w:rFonts w:ascii="Book Antiqua" w:eastAsia="Times New Roman" w:hAnsi="Book Antiqua" w:cs="Arial"/>
          <w:color w:val="000000"/>
          <w:sz w:val="19"/>
          <w:szCs w:val="19"/>
          <w:lang w:eastAsia="pt-BR"/>
        </w:rPr>
        <w:t xml:space="preserve"> entre o trabalho individual e a proposta pedagógica da escola;</w:t>
      </w:r>
    </w:p>
    <w:p w14:paraId="46850924"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III - melhoria da qualidade do ensino e da aprendizagem;</w:t>
      </w:r>
    </w:p>
    <w:p w14:paraId="78BC748E"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 xml:space="preserve">IV - </w:t>
      </w:r>
      <w:proofErr w:type="gramStart"/>
      <w:r w:rsidRPr="00CA7D90">
        <w:rPr>
          <w:rFonts w:ascii="Book Antiqua" w:eastAsia="Times New Roman" w:hAnsi="Book Antiqua" w:cs="Arial"/>
          <w:color w:val="000000"/>
          <w:sz w:val="19"/>
          <w:szCs w:val="19"/>
          <w:lang w:eastAsia="pt-BR"/>
        </w:rPr>
        <w:t>medidas</w:t>
      </w:r>
      <w:proofErr w:type="gramEnd"/>
      <w:r w:rsidRPr="00CA7D90">
        <w:rPr>
          <w:rFonts w:ascii="Book Antiqua" w:eastAsia="Times New Roman" w:hAnsi="Book Antiqua" w:cs="Arial"/>
          <w:color w:val="000000"/>
          <w:sz w:val="19"/>
          <w:szCs w:val="19"/>
          <w:lang w:eastAsia="pt-BR"/>
        </w:rPr>
        <w:t xml:space="preserve"> de incentivo para que profissionais mais bem avaliados exerçam suas funções em escolas de locais com piores indicadores socioeconômicos ou que atendam estudantes com deficiência, transtornos globais do desenvolvimento e altas habilidades ou superdotação.</w:t>
      </w:r>
    </w:p>
    <w:p w14:paraId="70D05A8D"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Os planos de carreira deverão contemplar capacitação profissional especialmente direcionada à formação continuada com vistas à melhoria da qualidade do ensino.</w:t>
      </w:r>
    </w:p>
    <w:p w14:paraId="042ED3E1"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3" w:name="art52"/>
      <w:bookmarkEnd w:id="53"/>
      <w:r w:rsidRPr="00CA7D90">
        <w:rPr>
          <w:rFonts w:ascii="Book Antiqua" w:eastAsia="Times New Roman" w:hAnsi="Book Antiqua" w:cs="Arial"/>
          <w:color w:val="000000"/>
          <w:sz w:val="19"/>
          <w:szCs w:val="19"/>
          <w:lang w:eastAsia="pt-BR"/>
        </w:rPr>
        <w:t>Art. 52.  Na hipótese prevista no </w:t>
      </w:r>
      <w:hyperlink r:id="rId97" w:anchor="art212%C2%A78" w:history="1">
        <w:r w:rsidRPr="00CA7D90">
          <w:rPr>
            <w:rFonts w:ascii="Book Antiqua" w:eastAsia="Times New Roman" w:hAnsi="Book Antiqua" w:cs="Arial"/>
            <w:color w:val="0000FF"/>
            <w:sz w:val="19"/>
            <w:szCs w:val="19"/>
            <w:u w:val="single"/>
            <w:lang w:eastAsia="pt-BR"/>
          </w:rPr>
          <w:t>§ 8º do art. 212 da Constituição Federal,</w:t>
        </w:r>
      </w:hyperlink>
      <w:r w:rsidRPr="00CA7D90">
        <w:rPr>
          <w:rFonts w:ascii="Book Antiqua" w:eastAsia="Times New Roman" w:hAnsi="Book Antiqua" w:cs="Arial"/>
          <w:color w:val="000000"/>
          <w:sz w:val="19"/>
          <w:szCs w:val="19"/>
          <w:lang w:eastAsia="pt-BR"/>
        </w:rPr>
        <w:t> inclusive quanto a isenções tributárias, deverão ser avaliados os impactos nos Fundos e os meios para que não haja perdas ao financiamento da educação básica.</w:t>
      </w:r>
    </w:p>
    <w:p w14:paraId="13830D92"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Parágrafo único. Para efeitos do disposto no caput deste artigo, deve-se buscar meios para que o montante dos recursos vinculados ao Fundeb nos entes federativos seja no mínimo igual à média aritmética dos 3 (três) últimos exercícios, na forma de regulamento.</w:t>
      </w:r>
    </w:p>
    <w:p w14:paraId="25AC61AC"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4" w:name="art53"/>
      <w:bookmarkEnd w:id="54"/>
      <w:r w:rsidRPr="00CA7D90">
        <w:rPr>
          <w:rFonts w:ascii="Book Antiqua" w:eastAsia="Times New Roman" w:hAnsi="Book Antiqua" w:cs="Arial"/>
          <w:color w:val="000000"/>
          <w:sz w:val="19"/>
          <w:szCs w:val="19"/>
          <w:lang w:eastAsia="pt-BR"/>
        </w:rPr>
        <w:t>Art. 53.  Fica revogada, a partir de 1º de janeiro de 2021, a </w:t>
      </w:r>
      <w:hyperlink r:id="rId98" w:history="1">
        <w:r w:rsidRPr="00CA7D90">
          <w:rPr>
            <w:rFonts w:ascii="Book Antiqua" w:eastAsia="Times New Roman" w:hAnsi="Book Antiqua" w:cs="Arial"/>
            <w:color w:val="0000FF"/>
            <w:sz w:val="19"/>
            <w:szCs w:val="19"/>
            <w:u w:val="single"/>
            <w:lang w:eastAsia="pt-BR"/>
          </w:rPr>
          <w:t>Lei nº 11.494, de 20 de junho de 2007</w:t>
        </w:r>
      </w:hyperlink>
      <w:r w:rsidRPr="00CA7D90">
        <w:rPr>
          <w:rFonts w:ascii="Book Antiqua" w:eastAsia="Times New Roman" w:hAnsi="Book Antiqua" w:cs="Arial"/>
          <w:color w:val="000000"/>
          <w:sz w:val="19"/>
          <w:szCs w:val="19"/>
          <w:lang w:eastAsia="pt-BR"/>
        </w:rPr>
        <w:t>, ressalvado o art. 12 e mantidos seus efeitos financeiros no que se refere à execução dos Fundos relativa ao exercício de 2020.</w:t>
      </w:r>
    </w:p>
    <w:p w14:paraId="612BCFD6"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5" w:name="art54"/>
      <w:bookmarkEnd w:id="55"/>
      <w:r w:rsidRPr="00CA7D90">
        <w:rPr>
          <w:rFonts w:ascii="Book Antiqua" w:eastAsia="Times New Roman" w:hAnsi="Book Antiqua" w:cs="Arial"/>
          <w:color w:val="000000"/>
          <w:sz w:val="19"/>
          <w:szCs w:val="19"/>
          <w:lang w:eastAsia="pt-BR"/>
        </w:rPr>
        <w:t>Art. 54.  Esta Lei entra em vigor na data da sua publicação.</w:t>
      </w:r>
    </w:p>
    <w:p w14:paraId="68D1221A" w14:textId="77777777" w:rsidR="00CA7D90" w:rsidRPr="00CA7D90" w:rsidRDefault="00CA7D90" w:rsidP="00CA7D9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lastRenderedPageBreak/>
        <w:t>Brasília, 25 de dezembro de 2020; 199o da Independência e 132o da República.</w:t>
      </w:r>
    </w:p>
    <w:p w14:paraId="3A1625B9" w14:textId="77777777" w:rsidR="00CA7D90" w:rsidRPr="00CA7D90" w:rsidRDefault="00CA7D90" w:rsidP="00CA7D90">
      <w:pPr>
        <w:spacing w:before="100" w:beforeAutospacing="1" w:after="100" w:afterAutospacing="1" w:line="240" w:lineRule="auto"/>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000000"/>
          <w:sz w:val="19"/>
          <w:szCs w:val="19"/>
          <w:lang w:eastAsia="pt-BR"/>
        </w:rPr>
        <w:t>JAIR MESSIAS BOLSONARO</w:t>
      </w:r>
      <w:r w:rsidRPr="00CA7D90">
        <w:rPr>
          <w:rFonts w:ascii="Book Antiqua" w:eastAsia="Times New Roman" w:hAnsi="Book Antiqua" w:cs="Arial"/>
          <w:color w:val="000000"/>
          <w:sz w:val="19"/>
          <w:szCs w:val="19"/>
          <w:lang w:eastAsia="pt-BR"/>
        </w:rPr>
        <w:br/>
      </w:r>
      <w:r w:rsidRPr="00CA7D90">
        <w:rPr>
          <w:rFonts w:ascii="Book Antiqua" w:eastAsia="Times New Roman" w:hAnsi="Book Antiqua" w:cs="Arial"/>
          <w:i/>
          <w:iCs/>
          <w:color w:val="000000"/>
          <w:sz w:val="19"/>
          <w:szCs w:val="19"/>
          <w:lang w:eastAsia="pt-BR"/>
        </w:rPr>
        <w:t>Paulo Guedes</w:t>
      </w:r>
      <w:r w:rsidRPr="00CA7D90">
        <w:rPr>
          <w:rFonts w:ascii="Book Antiqua" w:eastAsia="Times New Roman" w:hAnsi="Book Antiqua" w:cs="Arial"/>
          <w:i/>
          <w:iCs/>
          <w:color w:val="000000"/>
          <w:sz w:val="19"/>
          <w:szCs w:val="19"/>
          <w:lang w:eastAsia="pt-BR"/>
        </w:rPr>
        <w:br/>
        <w:t>Milton Ribeiro</w:t>
      </w:r>
    </w:p>
    <w:p w14:paraId="7EB201B8" w14:textId="77777777" w:rsidR="00CA7D90" w:rsidRPr="00CA7D90" w:rsidRDefault="00CA7D90" w:rsidP="00CA7D90">
      <w:pPr>
        <w:spacing w:before="100" w:beforeAutospacing="1" w:after="100" w:afterAutospacing="1" w:line="240" w:lineRule="auto"/>
        <w:rPr>
          <w:rFonts w:ascii="Book Antiqua" w:eastAsia="Times New Roman" w:hAnsi="Book Antiqua" w:cs="Times New Roman"/>
          <w:color w:val="000000"/>
          <w:sz w:val="19"/>
          <w:szCs w:val="19"/>
          <w:lang w:eastAsia="pt-BR"/>
        </w:rPr>
      </w:pPr>
      <w:r w:rsidRPr="00CA7D90">
        <w:rPr>
          <w:rFonts w:ascii="Book Antiqua" w:eastAsia="Times New Roman" w:hAnsi="Book Antiqua" w:cs="Arial"/>
          <w:color w:val="FF0000"/>
          <w:sz w:val="19"/>
          <w:szCs w:val="19"/>
          <w:lang w:eastAsia="pt-BR"/>
        </w:rPr>
        <w:t>Este texto não substitui o publicado no DOU de 25.12.2020 - Edição extra</w:t>
      </w:r>
    </w:p>
    <w:p w14:paraId="756A7099" w14:textId="77777777" w:rsidR="006E2060" w:rsidRPr="00CA7D90" w:rsidRDefault="006E2060" w:rsidP="00CA7D90">
      <w:pPr>
        <w:spacing w:before="100" w:beforeAutospacing="1" w:after="100" w:afterAutospacing="1" w:line="240" w:lineRule="auto"/>
        <w:rPr>
          <w:rFonts w:ascii="Book Antiqua" w:hAnsi="Book Antiqua"/>
          <w:sz w:val="19"/>
          <w:szCs w:val="19"/>
        </w:rPr>
      </w:pPr>
    </w:p>
    <w:sectPr w:rsidR="006E2060" w:rsidRPr="00CA7D90" w:rsidSect="00CA7D90">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60"/>
    <w:rsid w:val="00206BC4"/>
    <w:rsid w:val="00404C29"/>
    <w:rsid w:val="005F22C7"/>
    <w:rsid w:val="00601D40"/>
    <w:rsid w:val="006E2060"/>
    <w:rsid w:val="007630EF"/>
    <w:rsid w:val="008C3E58"/>
    <w:rsid w:val="008D54FF"/>
    <w:rsid w:val="0095046D"/>
    <w:rsid w:val="00B012C6"/>
    <w:rsid w:val="00B57A4A"/>
    <w:rsid w:val="00CA7D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0810E"/>
  <w15:chartTrackingRefBased/>
  <w15:docId w15:val="{AD650AAD-A959-40E7-8E72-D48010CC6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A7D90"/>
  </w:style>
  <w:style w:type="paragraph" w:customStyle="1" w:styleId="msonormal0">
    <w:name w:val="msonormal"/>
    <w:basedOn w:val="Normal"/>
    <w:rsid w:val="00CA7D9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CA7D9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A7D90"/>
    <w:rPr>
      <w:b/>
      <w:bCs/>
    </w:rPr>
  </w:style>
  <w:style w:type="character" w:styleId="Hyperlink">
    <w:name w:val="Hyperlink"/>
    <w:basedOn w:val="Fontepargpadro"/>
    <w:uiPriority w:val="99"/>
    <w:unhideWhenUsed/>
    <w:rsid w:val="00CA7D90"/>
    <w:rPr>
      <w:color w:val="0000FF"/>
      <w:u w:val="single"/>
    </w:rPr>
  </w:style>
  <w:style w:type="character" w:styleId="HiperlinkVisitado">
    <w:name w:val="FollowedHyperlink"/>
    <w:basedOn w:val="Fontepargpadro"/>
    <w:uiPriority w:val="99"/>
    <w:semiHidden/>
    <w:unhideWhenUsed/>
    <w:rsid w:val="00CA7D90"/>
    <w:rPr>
      <w:color w:val="800080"/>
      <w:u w:val="single"/>
    </w:rPr>
  </w:style>
  <w:style w:type="table" w:styleId="Tabelacomgrade">
    <w:name w:val="Table Grid"/>
    <w:basedOn w:val="Tabelanormal"/>
    <w:uiPriority w:val="39"/>
    <w:rsid w:val="00404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B57A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46343">
      <w:bodyDiv w:val="1"/>
      <w:marLeft w:val="0"/>
      <w:marRight w:val="0"/>
      <w:marTop w:val="0"/>
      <w:marBottom w:val="0"/>
      <w:divBdr>
        <w:top w:val="none" w:sz="0" w:space="0" w:color="auto"/>
        <w:left w:val="none" w:sz="0" w:space="0" w:color="auto"/>
        <w:bottom w:val="none" w:sz="0" w:space="0" w:color="auto"/>
        <w:right w:val="none" w:sz="0" w:space="0" w:color="auto"/>
      </w:divBdr>
    </w:div>
    <w:div w:id="1395854997">
      <w:bodyDiv w:val="1"/>
      <w:marLeft w:val="0"/>
      <w:marRight w:val="0"/>
      <w:marTop w:val="0"/>
      <w:marBottom w:val="0"/>
      <w:divBdr>
        <w:top w:val="none" w:sz="0" w:space="0" w:color="auto"/>
        <w:left w:val="none" w:sz="0" w:space="0" w:color="auto"/>
        <w:bottom w:val="none" w:sz="0" w:space="0" w:color="auto"/>
        <w:right w:val="none" w:sz="0" w:space="0" w:color="auto"/>
      </w:divBdr>
    </w:div>
    <w:div w:id="175454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Constituicao/Constituicao.htm" TargetMode="External"/><Relationship Id="rId21" Type="http://schemas.openxmlformats.org/officeDocument/2006/relationships/hyperlink" Target="http://www.planalto.gov.br/ccivil_03/Constituicao/Constituicao.htm" TargetMode="External"/><Relationship Id="rId42" Type="http://schemas.openxmlformats.org/officeDocument/2006/relationships/hyperlink" Target="http://www.planalto.gov.br/ccivil_03/_Ato2007-2010/2007/Lei/L11494.htm" TargetMode="External"/><Relationship Id="rId47" Type="http://schemas.openxmlformats.org/officeDocument/2006/relationships/hyperlink" Target="http://www.planalto.gov.br/ccivil_03/Constituicao/Constituicao.htm" TargetMode="External"/><Relationship Id="rId63" Type="http://schemas.openxmlformats.org/officeDocument/2006/relationships/hyperlink" Target="http://www.planalto.gov.br/ccivil_03/_Ato2019-2022/2019/Lei/L13935.htm" TargetMode="External"/><Relationship Id="rId68" Type="http://schemas.openxmlformats.org/officeDocument/2006/relationships/hyperlink" Target="http://www.planalto.gov.br/ccivil_03/Constituicao/Constituicao.htm" TargetMode="External"/><Relationship Id="rId84" Type="http://schemas.openxmlformats.org/officeDocument/2006/relationships/hyperlink" Target="http://www.planalto.gov.br/ccivil_03/_ato2019-2022/2022/Lei/L14325.htm" TargetMode="External"/><Relationship Id="rId89" Type="http://schemas.openxmlformats.org/officeDocument/2006/relationships/hyperlink" Target="http://www.planalto.gov.br/ccivil_03/_ato2019-2022/2022/Lei/L14325.htm" TargetMode="External"/><Relationship Id="rId1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LEIS/L9394.htm" TargetMode="External"/><Relationship Id="rId37" Type="http://schemas.openxmlformats.org/officeDocument/2006/relationships/hyperlink" Target="http://www.planalto.gov.br/ccivil_03/Constituicao/Constituicao.htm" TargetMode="External"/><Relationship Id="rId53" Type="http://schemas.openxmlformats.org/officeDocument/2006/relationships/hyperlink" Target="http://www.planalto.gov.br/ccivil_03/LEIS/LCP/Lcp61.htm" TargetMode="External"/><Relationship Id="rId58" Type="http://schemas.openxmlformats.org/officeDocument/2006/relationships/hyperlink" Target="http://www.planalto.gov.br/ccivil_03/Constituicao/Constituicao.htm" TargetMode="External"/><Relationship Id="rId74" Type="http://schemas.openxmlformats.org/officeDocument/2006/relationships/hyperlink" Target="http://www.planalto.gov.br/ccivil_03/_Ato2015-2018/2018/Lei/L13709.htm" TargetMode="External"/><Relationship Id="rId79" Type="http://schemas.openxmlformats.org/officeDocument/2006/relationships/hyperlink" Target="http://www.planalto.gov.br/ccivil_03/_Ato2007-2010/2007/Lei/L11494.htm" TargetMode="External"/><Relationship Id="rId5" Type="http://schemas.openxmlformats.org/officeDocument/2006/relationships/hyperlink" Target="http://www.planalto.gov.br/ccivil_03/Constituicao/Constituicao.htm" TargetMode="External"/><Relationship Id="rId90" Type="http://schemas.openxmlformats.org/officeDocument/2006/relationships/hyperlink" Target="http://www.planalto.gov.br/ccivil_03/_ato2019-2022/2022/Lei/L14325.htm" TargetMode="External"/><Relationship Id="rId95"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LEIS/LCP/Lcp61.htm" TargetMode="External"/><Relationship Id="rId27" Type="http://schemas.openxmlformats.org/officeDocument/2006/relationships/hyperlink" Target="http://www.planalto.gov.br/ccivil_03/Constituicao/Constituicao.htm" TargetMode="External"/><Relationship Id="rId43" Type="http://schemas.openxmlformats.org/officeDocument/2006/relationships/hyperlink" Target="http://www.planalto.gov.br/ccivil_03/Constituicao/Constituicao.htm" TargetMode="External"/><Relationship Id="rId48" Type="http://schemas.openxmlformats.org/officeDocument/2006/relationships/hyperlink" Target="http://www.planalto.gov.br/ccivil_03/Constituicao/Constituicao.htm" TargetMode="External"/><Relationship Id="rId64" Type="http://schemas.openxmlformats.org/officeDocument/2006/relationships/hyperlink" Target="http://www.planalto.gov.br/ccivil_03/LEIS/L9394.htm" TargetMode="External"/><Relationship Id="rId69" Type="http://schemas.openxmlformats.org/officeDocument/2006/relationships/hyperlink" Target="http://www.planalto.gov.br/ccivil_03/LEIS/L8069.htm" TargetMode="External"/><Relationship Id="rId80" Type="http://schemas.openxmlformats.org/officeDocument/2006/relationships/hyperlink" Target="http://www.planalto.gov.br/ccivil_03/_ato2019-2022/2022/Lei/L14325.htm" TargetMode="External"/><Relationship Id="rId85" Type="http://schemas.openxmlformats.org/officeDocument/2006/relationships/hyperlink" Target="http://www.planalto.gov.br/ccivil_03/_ato2019-2022/2022/Lei/L14325.htm" TargetMode="External"/><Relationship Id="rId3" Type="http://schemas.openxmlformats.org/officeDocument/2006/relationships/webSettings" Target="webSettings.xm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Constituicao/Constituicao.htm" TargetMode="External"/><Relationship Id="rId38" Type="http://schemas.openxmlformats.org/officeDocument/2006/relationships/hyperlink" Target="http://www.planalto.gov.br/ccivil_03/Constituicao/Constituicao.htm" TargetMode="External"/><Relationship Id="rId46" Type="http://schemas.openxmlformats.org/officeDocument/2006/relationships/hyperlink" Target="http://www.planalto.gov.br/ccivil_03/Constituicao/Constituicao.htm" TargetMode="External"/><Relationship Id="rId59" Type="http://schemas.openxmlformats.org/officeDocument/2006/relationships/hyperlink" Target="http://www.planalto.gov.br/ccivil_03/LEIS/L9394.htm" TargetMode="External"/><Relationship Id="rId67"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LEIS/L5172.htm" TargetMode="External"/><Relationship Id="rId41" Type="http://schemas.openxmlformats.org/officeDocument/2006/relationships/hyperlink" Target="http://www.planalto.gov.br/ccivil_03/Constituicao/Emendas/Emc/emc108.htm" TargetMode="External"/><Relationship Id="rId54" Type="http://schemas.openxmlformats.org/officeDocument/2006/relationships/hyperlink" Target="http://www.planalto.gov.br/ccivil_03/LEIS/L9394.htm" TargetMode="External"/><Relationship Id="rId62" Type="http://schemas.openxmlformats.org/officeDocument/2006/relationships/hyperlink" Target="http://www.planalto.gov.br/ccivil_03/LEIS/L9394.htm" TargetMode="External"/><Relationship Id="rId70" Type="http://schemas.openxmlformats.org/officeDocument/2006/relationships/hyperlink" Target="http://www.planalto.gov.br/ccivil_03/_Ato2011-2014/2014/Lei/L13019.htm" TargetMode="External"/><Relationship Id="rId75" Type="http://schemas.openxmlformats.org/officeDocument/2006/relationships/hyperlink" Target="http://www.planalto.gov.br/ccivil_03/Constituicao/Constituicao.htm" TargetMode="External"/><Relationship Id="rId83" Type="http://schemas.openxmlformats.org/officeDocument/2006/relationships/hyperlink" Target="http://www.planalto.gov.br/ccivil_03/_Ato2007-2010/2007/Lei/L11494.htm" TargetMode="External"/><Relationship Id="rId88" Type="http://schemas.openxmlformats.org/officeDocument/2006/relationships/hyperlink" Target="http://www.planalto.gov.br/ccivil_03/_ato2019-2022/2022/Lei/L14325.htm" TargetMode="External"/><Relationship Id="rId91" Type="http://schemas.openxmlformats.org/officeDocument/2006/relationships/hyperlink" Target="http://www.planalto.gov.br/ccivil_03/LEIS/L9394.htm" TargetMode="External"/><Relationship Id="rId96" Type="http://schemas.openxmlformats.org/officeDocument/2006/relationships/hyperlink" Target="http://www.planalto.gov.br/ccivil_03/LEIS/L8069.htm" TargetMode="Externa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LEIS/L9394.htm" TargetMode="External"/><Relationship Id="rId36" Type="http://schemas.openxmlformats.org/officeDocument/2006/relationships/hyperlink" Target="http://www.planalto.gov.br/ccivil_03/LEIS/L9394.htm" TargetMode="External"/><Relationship Id="rId49" Type="http://schemas.openxmlformats.org/officeDocument/2006/relationships/hyperlink" Target="http://www.planalto.gov.br/ccivil_03/LEIS/LCP/Lcp63.htm" TargetMode="External"/><Relationship Id="rId57" Type="http://schemas.openxmlformats.org/officeDocument/2006/relationships/hyperlink" Target="http://www.planalto.gov.br/ccivil_03/_Ato2023-2026/2023/Lei/L14711.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L9394.htm" TargetMode="External"/><Relationship Id="rId44" Type="http://schemas.openxmlformats.org/officeDocument/2006/relationships/hyperlink" Target="http://www.planalto.gov.br/ccivil_03/Constituicao/Constituicao.htm" TargetMode="External"/><Relationship Id="rId52" Type="http://schemas.openxmlformats.org/officeDocument/2006/relationships/hyperlink" Target="http://www.planalto.gov.br/ccivil_03/Constituicao/Constituicao.htm" TargetMode="External"/><Relationship Id="rId60" Type="http://schemas.openxmlformats.org/officeDocument/2006/relationships/hyperlink" Target="http://www.planalto.gov.br/ccivil_03/Constituicao/Constituicao.htm" TargetMode="External"/><Relationship Id="rId65" Type="http://schemas.openxmlformats.org/officeDocument/2006/relationships/hyperlink" Target="http://www.planalto.gov.br/ccivil_03/Constituicao/Constituicao.htm" TargetMode="External"/><Relationship Id="rId73" Type="http://schemas.openxmlformats.org/officeDocument/2006/relationships/hyperlink" Target="http://www.planalto.gov.br/ccivil_03/_Ato2011-2014/2011/Lei/L12527.htm" TargetMode="External"/><Relationship Id="rId78" Type="http://schemas.openxmlformats.org/officeDocument/2006/relationships/hyperlink" Target="http://www.planalto.gov.br/ccivil_03/_Ato2007-2010/2007/Lei/L11494.htm" TargetMode="External"/><Relationship Id="rId81" Type="http://schemas.openxmlformats.org/officeDocument/2006/relationships/hyperlink" Target="http://www.planalto.gov.br/ccivil_03/LEIS/L9424.htm" TargetMode="External"/><Relationship Id="rId86" Type="http://schemas.openxmlformats.org/officeDocument/2006/relationships/hyperlink" Target="http://www.planalto.gov.br/ccivil_03/_ato2019-2022/2022/Lei/L14325.htm" TargetMode="External"/><Relationship Id="rId94" Type="http://schemas.openxmlformats.org/officeDocument/2006/relationships/hyperlink" Target="http://www.planalto.gov.br/ccivil_03/Constituicao/Constituicao.htm" TargetMode="External"/><Relationship Id="rId99" Type="http://schemas.openxmlformats.org/officeDocument/2006/relationships/fontTable" Target="fontTable.xml"/><Relationship Id="rId4" Type="http://schemas.openxmlformats.org/officeDocument/2006/relationships/hyperlink" Target="http://legislacao.planalto.gov.br/legisla/legislacao.nsf/Viw_Identificacao/lei%2014.113-2020?OpenDocument" TargetMode="External"/><Relationship Id="rId9" Type="http://schemas.openxmlformats.org/officeDocument/2006/relationships/hyperlink" Target="http://www.planalto.gov.br/ccivil_03/LEIS/L9394.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Constituicao/Constituicao.htm" TargetMode="External"/><Relationship Id="rId34" Type="http://schemas.openxmlformats.org/officeDocument/2006/relationships/hyperlink" Target="http://www.planalto.gov.br/ccivil_03/LEIS/L9394.htm" TargetMode="External"/><Relationship Id="rId50" Type="http://schemas.openxmlformats.org/officeDocument/2006/relationships/hyperlink" Target="http://www.planalto.gov.br/ccivil_03/Constituicao/Constituicao.htm" TargetMode="External"/><Relationship Id="rId55" Type="http://schemas.openxmlformats.org/officeDocument/2006/relationships/hyperlink" Target="http://www.planalto.gov.br/ccivil_03/LEIS/L9452.htm" TargetMode="External"/><Relationship Id="rId76" Type="http://schemas.openxmlformats.org/officeDocument/2006/relationships/hyperlink" Target="http://www.planalto.gov.br/ccivil_03/LEIS/L9394.htm" TargetMode="External"/><Relationship Id="rId97" Type="http://schemas.openxmlformats.org/officeDocument/2006/relationships/hyperlink" Target="http://www.planalto.gov.br/ccivil_03/Constituicao/Constituicao.htm" TargetMode="External"/><Relationship Id="rId7" Type="http://schemas.openxmlformats.org/officeDocument/2006/relationships/hyperlink" Target="http://www.planalto.gov.br/ccivil_03/LEIS/L9394.htm" TargetMode="External"/><Relationship Id="rId71" Type="http://schemas.openxmlformats.org/officeDocument/2006/relationships/hyperlink" Target="http://www.planalto.gov.br/ccivil_03/Constituicao/Constituicao.htm" TargetMode="External"/><Relationship Id="rId92" Type="http://schemas.openxmlformats.org/officeDocument/2006/relationships/hyperlink" Target="http://www.planalto.gov.br/ccivil_03/_ato2019-2022/2022/Lei/L14325.htm" TargetMode="External"/><Relationship Id="rId2" Type="http://schemas.openxmlformats.org/officeDocument/2006/relationships/settings" Target="settings.xml"/><Relationship Id="rId29" Type="http://schemas.openxmlformats.org/officeDocument/2006/relationships/hyperlink" Target="http://www.planalto.gov.br/ccivil_03/_Ato2015-2018/2015/Lei/L13146.htm" TargetMode="External"/><Relationship Id="rId24" Type="http://schemas.openxmlformats.org/officeDocument/2006/relationships/hyperlink" Target="http://www.planalto.gov.br/ccivil_03/Constituicao/Constituicao.htm" TargetMode="External"/><Relationship Id="rId40" Type="http://schemas.openxmlformats.org/officeDocument/2006/relationships/hyperlink" Target="http://www.planalto.gov.br/ccivil_03/Constituicao/Constituicao.htm" TargetMode="External"/><Relationship Id="rId45" Type="http://schemas.openxmlformats.org/officeDocument/2006/relationships/hyperlink" Target="http://www.planalto.gov.br/ccivil_03/Constituicao/Constituicao.htm" TargetMode="External"/><Relationship Id="rId66" Type="http://schemas.openxmlformats.org/officeDocument/2006/relationships/hyperlink" Target="http://www.planalto.gov.br/ccivil_03/Constituicao/Constituicao.htm" TargetMode="External"/><Relationship Id="rId87" Type="http://schemas.openxmlformats.org/officeDocument/2006/relationships/hyperlink" Target="http://www.planalto.gov.br/ccivil_03/_ato2019-2022/2022/Lei/L14325.htm" TargetMode="External"/><Relationship Id="rId61" Type="http://schemas.openxmlformats.org/officeDocument/2006/relationships/hyperlink" Target="http://www.planalto.gov.br/ccivil_03/Constituicao/Constituicao.htm" TargetMode="External"/><Relationship Id="rId82" Type="http://schemas.openxmlformats.org/officeDocument/2006/relationships/hyperlink" Target="http://www.planalto.gov.br/ccivil_03/_ato2019-2022/2022/Lei/L14325.htm" TargetMode="External"/><Relationship Id="rId19" Type="http://schemas.openxmlformats.org/officeDocument/2006/relationships/hyperlink" Target="http://www.planalto.gov.br/ccivil_03/LEIS/L5172.htm" TargetMode="External"/><Relationship Id="rId14"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LEIS/L9394.htm" TargetMode="External"/><Relationship Id="rId35" Type="http://schemas.openxmlformats.org/officeDocument/2006/relationships/hyperlink" Target="http://www.planalto.gov.br/ccivil_03/LEIS/L9394.htm" TargetMode="External"/><Relationship Id="rId56" Type="http://schemas.openxmlformats.org/officeDocument/2006/relationships/hyperlink" Target="http://www.planalto.gov.br/ccivil_03/_Ato2023-2026/2023/Lei/L14711.htm" TargetMode="External"/><Relationship Id="rId77" Type="http://schemas.openxmlformats.org/officeDocument/2006/relationships/hyperlink" Target="http://www.planalto.gov.br/ccivil_03/_Ato2007-2010/2007/Lei/L11494.htm" TargetMode="External"/><Relationship Id="rId100" Type="http://schemas.openxmlformats.org/officeDocument/2006/relationships/theme" Target="theme/theme1.xml"/><Relationship Id="rId8" Type="http://schemas.openxmlformats.org/officeDocument/2006/relationships/hyperlink" Target="http://www.planalto.gov.br/ccivil_03/LEIS/L9394.htm" TargetMode="External"/><Relationship Id="rId51" Type="http://schemas.openxmlformats.org/officeDocument/2006/relationships/hyperlink" Target="http://www.planalto.gov.br/ccivil_03/LEIS/LCP/Lcp61.htm" TargetMode="External"/><Relationship Id="rId72" Type="http://schemas.openxmlformats.org/officeDocument/2006/relationships/hyperlink" Target="http://www.planalto.gov.br/ccivil_03/Constituicao/Constituicao.htm" TargetMode="External"/><Relationship Id="rId93" Type="http://schemas.openxmlformats.org/officeDocument/2006/relationships/hyperlink" Target="http://www.planalto.gov.br/ccivil_03/_ato2019-2022/2022/Lei/L14325.htm" TargetMode="External"/><Relationship Id="rId98" Type="http://schemas.openxmlformats.org/officeDocument/2006/relationships/hyperlink" Target="http://www.planalto.gov.br/ccivil_03/_Ato2007-2010/2007/Lei/L1149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28</Pages>
  <Words>14697</Words>
  <Characters>79366</Characters>
  <Application>Microsoft Office Word</Application>
  <DocSecurity>0</DocSecurity>
  <Lines>661</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10</cp:revision>
  <dcterms:created xsi:type="dcterms:W3CDTF">2021-02-24T16:38:00Z</dcterms:created>
  <dcterms:modified xsi:type="dcterms:W3CDTF">2024-08-21T16:48:00Z</dcterms:modified>
</cp:coreProperties>
</file>