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58212" w14:textId="77777777" w:rsidR="00DB0CAE" w:rsidRPr="00DB0CAE" w:rsidRDefault="00DB0CAE" w:rsidP="00DB0CAE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B0CAE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fldChar w:fldCharType="begin"/>
      </w:r>
      <w:r w:rsidRPr="00DB0CAE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instrText>HYPERLINK "http://legislacao.planalto.gov.br/legisla/legislacao.nsf/Viw_Identificacao/DEC%2012.574-2025?OpenDocument"</w:instrText>
      </w:r>
      <w:r w:rsidRPr="00DB0CAE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</w:r>
      <w:r w:rsidRPr="00DB0CAE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fldChar w:fldCharType="separate"/>
      </w:r>
      <w:r w:rsidRPr="00DB0CAE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u w:val="single"/>
          <w:lang w:eastAsia="pt-BR"/>
          <w14:ligatures w14:val="none"/>
        </w:rPr>
        <w:t>DECRETO Nº 12.574, DE 5 DE AGOSTO DE 2025</w:t>
      </w:r>
      <w:r w:rsidRPr="00DB0CAE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8"/>
        <w:gridCol w:w="6376"/>
      </w:tblGrid>
      <w:tr w:rsidR="00DB0CAE" w:rsidRPr="00DB0CAE" w14:paraId="495F60FB" w14:textId="77777777" w:rsidTr="00DB0CAE">
        <w:trPr>
          <w:tblCellSpacing w:w="0" w:type="dxa"/>
        </w:trPr>
        <w:tc>
          <w:tcPr>
            <w:tcW w:w="1251" w:type="pct"/>
            <w:vAlign w:val="center"/>
            <w:hideMark/>
          </w:tcPr>
          <w:p w14:paraId="3FABC482" w14:textId="77777777" w:rsidR="00DB0CAE" w:rsidRPr="00DB0CAE" w:rsidRDefault="00DB0CAE" w:rsidP="00DB0CAE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kern w:val="0"/>
                <w:sz w:val="19"/>
                <w:szCs w:val="19"/>
                <w:lang w:eastAsia="pt-BR"/>
                <w14:ligatures w14:val="none"/>
              </w:rPr>
            </w:pPr>
            <w:r w:rsidRPr="00DB0CAE">
              <w:rPr>
                <w:rFonts w:ascii="Book Antiqua" w:eastAsia="Times New Roman" w:hAnsi="Book Antiqua" w:cs="Times New Roman"/>
                <w:kern w:val="0"/>
                <w:sz w:val="19"/>
                <w:szCs w:val="19"/>
                <w:lang w:eastAsia="pt-BR"/>
                <w14:ligatures w14:val="none"/>
              </w:rPr>
              <w:t> </w:t>
            </w:r>
          </w:p>
        </w:tc>
        <w:tc>
          <w:tcPr>
            <w:tcW w:w="3749" w:type="pct"/>
            <w:vAlign w:val="center"/>
            <w:hideMark/>
          </w:tcPr>
          <w:p w14:paraId="3B9E779C" w14:textId="77777777" w:rsidR="00DB0CAE" w:rsidRPr="00DB0CAE" w:rsidRDefault="00DB0CAE" w:rsidP="00DB0CAE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kern w:val="0"/>
                <w:sz w:val="19"/>
                <w:szCs w:val="19"/>
                <w:lang w:eastAsia="pt-BR"/>
                <w14:ligatures w14:val="none"/>
              </w:rPr>
            </w:pPr>
            <w:r w:rsidRPr="00DB0CAE">
              <w:rPr>
                <w:rFonts w:ascii="Book Antiqua" w:eastAsia="Times New Roman" w:hAnsi="Book Antiqua" w:cs="Arial"/>
                <w:color w:val="800000"/>
                <w:kern w:val="0"/>
                <w:sz w:val="19"/>
                <w:szCs w:val="19"/>
                <w:lang w:eastAsia="pt-BR"/>
                <w14:ligatures w14:val="none"/>
              </w:rPr>
              <w:t>Institui a Política Nacional Integrada da Primeira Infância.</w:t>
            </w:r>
          </w:p>
        </w:tc>
      </w:tr>
    </w:tbl>
    <w:p w14:paraId="6B1857B2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B0CA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O PRESIDENTE DA REPÚBLICA</w:t>
      </w:r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no uso das atribuições que lhe confere o art. 84, </w:t>
      </w:r>
      <w:r w:rsidRPr="00DB0CAE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incisos IV e VI, alínea “a”, da Constituição, e tendo em vista o disposto no art. 227 da Constituição, na Lei nº 8.069, de 13 de julho de 1990, na Lei nº 13.257, de 8 de março de 2016, e na Lei nº 15.069, de 23 de dezembro de 2024,</w:t>
      </w:r>
    </w:p>
    <w:p w14:paraId="1FE931B1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B0CA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DECRETA:</w:t>
      </w:r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</w:t>
      </w:r>
    </w:p>
    <w:p w14:paraId="502407AD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0" w:name="art1"/>
      <w:bookmarkEnd w:id="0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</w:t>
      </w:r>
      <w:proofErr w:type="gramStart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Fica</w:t>
      </w:r>
      <w:proofErr w:type="gramEnd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instituída a Política Nacional Integrada da Primeira Infância – PNIPI, no âmbito da União.</w:t>
      </w:r>
    </w:p>
    <w:p w14:paraId="1147506B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</w:t>
      </w:r>
      <w:proofErr w:type="gramStart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A</w:t>
      </w:r>
      <w:proofErr w:type="gramEnd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PNIPI tem como finalidade estabelecer coordenação intersetorial e integrada das políticas setoriais destinadas à criança na primeira infância, em articulação com os Estados, o Distrito Federal e os Municípios.</w:t>
      </w:r>
    </w:p>
    <w:p w14:paraId="77E4C0CE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</w:t>
      </w:r>
      <w:proofErr w:type="gramStart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A</w:t>
      </w:r>
      <w:proofErr w:type="gramEnd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PNIPI atenderá à primeira infância em sua diversidade e considerará as interseccionalidades socioeconômicas, territoriais e regionais, étnico-raciais, de gênero e de deficiência.</w:t>
      </w:r>
    </w:p>
    <w:p w14:paraId="1DC597EC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</w:t>
      </w:r>
      <w:proofErr w:type="gramStart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A</w:t>
      </w:r>
      <w:proofErr w:type="gramEnd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PNIPI será coordenada pelo Ministério da Educação.</w:t>
      </w:r>
    </w:p>
    <w:p w14:paraId="40620097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" w:name="art2"/>
      <w:bookmarkEnd w:id="1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</w:t>
      </w:r>
      <w:proofErr w:type="gramStart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São</w:t>
      </w:r>
      <w:proofErr w:type="gramEnd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diretrizes da PNIPI:</w:t>
      </w:r>
    </w:p>
    <w:p w14:paraId="0ABD821E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interesse</w:t>
      </w:r>
      <w:proofErr w:type="gramEnd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das crianças e sua condição de cidadãs e de sujeitos de direitos;</w:t>
      </w:r>
    </w:p>
    <w:p w14:paraId="23356389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desenvolvimento</w:t>
      </w:r>
      <w:proofErr w:type="gramEnd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integral das crianças;</w:t>
      </w:r>
    </w:p>
    <w:p w14:paraId="52383FCE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respeito à individualidade e à diversidade das crianças brasileiras, considerados seus contextos sociais e culturais;</w:t>
      </w:r>
    </w:p>
    <w:p w14:paraId="52F4B526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redução</w:t>
      </w:r>
      <w:proofErr w:type="gramEnd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das desigualdades no acesso a bens e serviços públicos que atendam aos direitos das crianças na primeira infância e de suas famílias;</w:t>
      </w:r>
    </w:p>
    <w:p w14:paraId="10D6618D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priorização</w:t>
      </w:r>
      <w:proofErr w:type="gramEnd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ações destinadas às crianças com deficiência ou cujas famílias se encontrem em situação de risco e vulnerabilidade social;</w:t>
      </w:r>
    </w:p>
    <w:p w14:paraId="0B692389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 - </w:t>
      </w:r>
      <w:proofErr w:type="gramStart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abordagem</w:t>
      </w:r>
      <w:proofErr w:type="gramEnd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participativa no aprimoramento da qualidade das ações e na garantia da oferta dos serviços públicos;</w:t>
      </w:r>
    </w:p>
    <w:p w14:paraId="5B84F2EB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 - intersetorialidade e integração de políticas públicas das áreas da saúde, da educação, da assistência social, da cultura, dos direitos humanos, da justiça, da habitação, da igualdade racial, entre outras;</w:t>
      </w:r>
    </w:p>
    <w:p w14:paraId="16680B66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VIII - articulação em âmbito federal e em regime de colaboração com os Estados, o Distrito Federal e os Municípios;</w:t>
      </w:r>
    </w:p>
    <w:p w14:paraId="3089FC5B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IX - </w:t>
      </w:r>
      <w:proofErr w:type="gramStart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proteção</w:t>
      </w:r>
      <w:proofErr w:type="gramEnd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integral das crianças, garantidos o direito à vida, ao cuidado, à saúde, à alimentação, à educação, ao esporte, ao lazer, à cultura, à dignidade, ao respeito, à liberdade e à convivência familiar e comunitária;</w:t>
      </w:r>
    </w:p>
    <w:p w14:paraId="38A300A8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X - </w:t>
      </w:r>
      <w:proofErr w:type="gramStart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igualdade</w:t>
      </w:r>
      <w:proofErr w:type="gramEnd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oportunidades, promoção da equidade e enfrentamento das diversas formas de discriminação;</w:t>
      </w:r>
    </w:p>
    <w:p w14:paraId="605CFF73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XI - acesso das famílias com crianças na primeira infância às políticas públicas de transferência de renda, em articulação com as demais políticas;</w:t>
      </w:r>
    </w:p>
    <w:p w14:paraId="6AC0D77C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XII - simultaneidade na oferta dos serviços para crianças na primeira infância e seus cuidadores, reconhecida a relação de interdependência entre ambos, nos termos do disposto na </w:t>
      </w:r>
      <w:hyperlink r:id="rId4" w:history="1">
        <w:r w:rsidRPr="00DB0CAE">
          <w:rPr>
            <w:rFonts w:ascii="Book Antiqua" w:eastAsia="Times New Roman" w:hAnsi="Book Antiqua" w:cs="Times New Roman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15.069, de 23 de dezembro de 2024</w:t>
        </w:r>
      </w:hyperlink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;</w:t>
      </w:r>
    </w:p>
    <w:p w14:paraId="0317A1CB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XIII - fortalecimento do planejamento, do monitoramento e da avaliação como ferramentas centrais para a execução e o aprimoramento contínuo da PNIPI;</w:t>
      </w:r>
    </w:p>
    <w:p w14:paraId="3CA691E2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XIV - garantia de acessibilidade plena em todas as políticas públicas destinadas às crianças na primeira infância; e</w:t>
      </w:r>
    </w:p>
    <w:p w14:paraId="5D375A3A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XV - territorialização e descentralização dos serviços públicos ofertados, considerados os interesses das crianças na primeira infância e de seus cuidadores, nos termos do disposto na </w:t>
      </w:r>
      <w:hyperlink r:id="rId5" w:history="1">
        <w:r w:rsidRPr="00DB0CAE">
          <w:rPr>
            <w:rFonts w:ascii="Book Antiqua" w:eastAsia="Times New Roman" w:hAnsi="Book Antiqua" w:cs="Times New Roman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15.069, de 23 de dezembro de 2024</w:t>
        </w:r>
      </w:hyperlink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</w:p>
    <w:p w14:paraId="2F8D4CB8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" w:name="art3"/>
      <w:bookmarkEnd w:id="2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</w:t>
      </w:r>
      <w:proofErr w:type="gramStart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São</w:t>
      </w:r>
      <w:proofErr w:type="gramEnd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objetivos da PNIPI:</w:t>
      </w:r>
    </w:p>
    <w:p w14:paraId="5AC50D07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garantir</w:t>
      </w:r>
      <w:proofErr w:type="gramEnd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 absoluta prioridade das crianças ao acesso a direitos e políticas públicas, nos termos do disposto na </w:t>
      </w:r>
      <w:hyperlink r:id="rId6" w:history="1">
        <w:r w:rsidRPr="00DB0CAE">
          <w:rPr>
            <w:rFonts w:ascii="Book Antiqua" w:eastAsia="Times New Roman" w:hAnsi="Book Antiqua" w:cs="Times New Roman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8.069, de 13 de julho de 1990</w:t>
        </w:r>
      </w:hyperlink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;</w:t>
      </w:r>
    </w:p>
    <w:p w14:paraId="5491ABBF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 - garantir o direito ao cuidado às crianças na primeira infância sob a perspectiva integral e integrada de políticas públicas que reconheçam a interdependência da relação entre as crianças e seus cuidadores, nos termos do disposto na </w:t>
      </w:r>
      <w:hyperlink r:id="rId7" w:history="1">
        <w:r w:rsidRPr="00DB0CAE">
          <w:rPr>
            <w:rFonts w:ascii="Book Antiqua" w:eastAsia="Times New Roman" w:hAnsi="Book Antiqua" w:cs="Times New Roman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15.069, de 23 de dezembro de 2024</w:t>
        </w:r>
      </w:hyperlink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;</w:t>
      </w:r>
    </w:p>
    <w:p w14:paraId="73768EEF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fortalecer, ampliar e qualificar o acesso a bens e serviços públicos para as crianças na primeira infância e para seus cuidadores;</w:t>
      </w:r>
    </w:p>
    <w:p w14:paraId="26564AC8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promover</w:t>
      </w:r>
      <w:proofErr w:type="gramEnd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 integração das políticas públicas setoriais relativas à primeira infância;</w:t>
      </w:r>
    </w:p>
    <w:p w14:paraId="577F9A1F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coletar</w:t>
      </w:r>
      <w:proofErr w:type="gramEnd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integrar gradualmente e manter atualizados os dados e as informações das políticas públicas setoriais relativas à criança e a seus responsáveis legais; e</w:t>
      </w:r>
    </w:p>
    <w:p w14:paraId="55486B55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 - </w:t>
      </w:r>
      <w:proofErr w:type="gramStart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fortalecer</w:t>
      </w:r>
      <w:proofErr w:type="gramEnd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 comunicação do Poder Público com famílias e responsáveis legais para prestar esclarecimentos sobre direitos e divulgar informações destinadas ao desenvolvimento de crianças na primeira infância.</w:t>
      </w:r>
    </w:p>
    <w:p w14:paraId="564A6E13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3" w:name="art4"/>
      <w:bookmarkEnd w:id="3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4</w:t>
      </w:r>
      <w:proofErr w:type="gramStart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São</w:t>
      </w:r>
      <w:proofErr w:type="gramEnd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eixos estruturantes da PNIPI:</w:t>
      </w:r>
    </w:p>
    <w:p w14:paraId="006DB2B6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viver</w:t>
      </w:r>
      <w:proofErr w:type="gramEnd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com direitos - garantia da proteção e da defesa dos direitos das crianças contra o abuso, o racismo e as diversas formas de discriminação e violência, sob a coordenação do Ministério dos Direitos Humanos e da Cidadania;</w:t>
      </w:r>
    </w:p>
    <w:p w14:paraId="0B6DA180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viver</w:t>
      </w:r>
      <w:proofErr w:type="gramEnd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com educação - garantia de acesso e permanência na educação infantil de qualidade com aprendizagem e desenvolvimento integral, sob a coordenação do Ministério da Educação;</w:t>
      </w:r>
    </w:p>
    <w:p w14:paraId="07D95384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viver com saúde - garantia ao cuidado integral à saúde, sob a coordenação do Ministério da Saúde;</w:t>
      </w:r>
    </w:p>
    <w:p w14:paraId="3765ADC8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viver</w:t>
      </w:r>
      <w:proofErr w:type="gramEnd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com dignidade - garantia ao cuidado, à proteção e à assistência social, sob a coordenação do Ministério do Desenvolvimento e Assistência Social, Família e Combate à Fome; e</w:t>
      </w:r>
    </w:p>
    <w:p w14:paraId="52C8A40A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integração</w:t>
      </w:r>
      <w:proofErr w:type="gramEnd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informações e comunicação com as famílias - criação de condições para a oferta de serviços públicos integrados e de comunicação do Poder Público com famílias e responsáveis legais, sob a coordenação do Ministério da Gestão e da Inovação em Serviços Públicos.</w:t>
      </w:r>
    </w:p>
    <w:p w14:paraId="7649F5A3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 Compete aos Ministérios coordenadores dos eixos estruturantes de que trata o </w:t>
      </w:r>
      <w:r w:rsidRPr="00DB0CAE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no eixo sob sua coordenação:</w:t>
      </w:r>
    </w:p>
    <w:p w14:paraId="0E615E89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 xml:space="preserve">I - </w:t>
      </w:r>
      <w:proofErr w:type="gramStart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elaborar</w:t>
      </w:r>
      <w:proofErr w:type="gramEnd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planos de implementação de ações, conforme plano de ação estratégico da PNIPI, considerados:</w:t>
      </w:r>
    </w:p>
    <w:p w14:paraId="48746C09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a) os programas e as ações de natureza setorial, dos quais seja responsável pela gestão integral; e</w:t>
      </w:r>
    </w:p>
    <w:p w14:paraId="35616CF0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b) os programas e as ações de natureza intersetorial, em que atue de forma colaborativa para a consecução de metas e objetivos compartilhados com outros Ministérios;</w:t>
      </w:r>
    </w:p>
    <w:p w14:paraId="759CFA97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coordenar</w:t>
      </w:r>
      <w:proofErr w:type="gramEnd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 implementação de ações, conforme plano de ação estratégico da PNIPI;</w:t>
      </w:r>
    </w:p>
    <w:p w14:paraId="22467708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estabelecer protocolos de atuação integrada nas políticas setoriais, em articulação com os demais órgãos do Governo federal, conforme plano de ação estratégico da PNIPI;</w:t>
      </w:r>
    </w:p>
    <w:p w14:paraId="04513145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oferecer</w:t>
      </w:r>
      <w:proofErr w:type="gramEnd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apoio técnico aos entes subnacionais, no âmbito das respectivas políticas setoriais, para expansão e qualificação dos serviços públicos, conforme plano de ação estratégico da PNIPI; e</w:t>
      </w:r>
    </w:p>
    <w:p w14:paraId="39DBE2DB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monitorar</w:t>
      </w:r>
      <w:proofErr w:type="gramEnd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 implementação de ações, conforme plano de ação estratégico da PNIPI.</w:t>
      </w:r>
    </w:p>
    <w:p w14:paraId="439ACDA4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4" w:name="art5"/>
      <w:bookmarkEnd w:id="4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5</w:t>
      </w:r>
      <w:proofErr w:type="gramStart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Fica</w:t>
      </w:r>
      <w:proofErr w:type="gramEnd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instituída a Estratégia de Monitoramento e Avaliação da PNIPI, com os objetivos de:</w:t>
      </w:r>
    </w:p>
    <w:p w14:paraId="24CFDD81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assegurar</w:t>
      </w:r>
      <w:proofErr w:type="gramEnd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 monitoramento e a avaliação da execução das ações e dos resultados alcançados na implementação do plano de ação estratégico da PNIPI; e</w:t>
      </w:r>
    </w:p>
    <w:p w14:paraId="557157EF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assegurar</w:t>
      </w:r>
      <w:proofErr w:type="gramEnd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 definição de métricas e a consolidação de indicadores para mensurar a evolução dos padrões de desenvolvimento integral da criança na primeira infância.</w:t>
      </w:r>
    </w:p>
    <w:p w14:paraId="78473CE5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</w:t>
      </w:r>
      <w:proofErr w:type="gramStart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O</w:t>
      </w:r>
      <w:proofErr w:type="gramEnd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monitoramento e a avaliação de que trata o inciso I do </w:t>
      </w:r>
      <w:r w:rsidRPr="00DB0CAE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serão realizados por meio da:</w:t>
      </w:r>
    </w:p>
    <w:p w14:paraId="5FF80B8F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definição</w:t>
      </w:r>
      <w:proofErr w:type="gramEnd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dos indicadores de monitoramento relativos à execução de ações para cada eixo estruturante da PNIPI;</w:t>
      </w:r>
    </w:p>
    <w:p w14:paraId="49E05C38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coordenação</w:t>
      </w:r>
      <w:proofErr w:type="gramEnd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da coleta, da sistematização e da divulgação de informações periódicas relativas à execução das ações de cada eixo estruturante da PNIPI;</w:t>
      </w:r>
    </w:p>
    <w:p w14:paraId="3F3EA011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coordenação da coleta, da sistematização e da divulgação de informações periódicas relativas ao alcance dos resultados e das metas previstas no plano de ação estratégico da PNIPI; e</w:t>
      </w:r>
    </w:p>
    <w:p w14:paraId="608F9034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consolidação</w:t>
      </w:r>
      <w:proofErr w:type="gramEnd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relatórios periódicos, com a sistematização dos avanços e dos desafios para a implementação das ações necessárias à consecução das metas e dos objetivos do plano de ação estratégico da PNIPI.</w:t>
      </w:r>
    </w:p>
    <w:p w14:paraId="7E9C0788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</w:t>
      </w:r>
      <w:proofErr w:type="gramStart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A</w:t>
      </w:r>
      <w:proofErr w:type="gramEnd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definição de métricas e a consolidação de indicadores de que trata o inciso II do </w:t>
      </w:r>
      <w:r w:rsidRPr="00DB0CAE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serão realizadas mediante definição do conjunto mínimo de dados para o acompanhamento do desenvolvimento integral da primeira infância e da criação de indicador nacional sintético para seu monitoramento periódico.</w:t>
      </w:r>
    </w:p>
    <w:p w14:paraId="42D9FB25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</w:t>
      </w:r>
      <w:proofErr w:type="gramStart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Os</w:t>
      </w:r>
      <w:proofErr w:type="gramEnd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Ministérios que integram a PNIPI poderão, no âmbito de suas competências, estabelecer norma específica com o conjunto mínimo de dados para sua área setorial, sem prejuízo do disposto no § 2º, assegurada a integração das informações.</w:t>
      </w:r>
    </w:p>
    <w:p w14:paraId="3F849554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4</w:t>
      </w:r>
      <w:proofErr w:type="gramStart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O</w:t>
      </w:r>
      <w:proofErr w:type="gramEnd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indicador nacional sintético de desenvolvimento da primeira infância, de que trata o § 2º, será composto, no mínimo, por métricas e indicadores referentes à pobreza, à nutrição, à educação, à saúde e à proteção social das crianças.</w:t>
      </w:r>
    </w:p>
    <w:p w14:paraId="5C619E04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§ 5º  Os dados de monitoramento e de avaliação serão divulgados de forma desagregada, consideradas, sempre que possível, as dimensões étnico-racial, de deficiência, socioeconômica e regional, por ente federativo da população de primeira infância no País, nos termos do disposto na </w:t>
      </w:r>
      <w:hyperlink r:id="rId8" w:history="1">
        <w:r w:rsidRPr="00DB0CAE">
          <w:rPr>
            <w:rFonts w:ascii="Book Antiqua" w:eastAsia="Times New Roman" w:hAnsi="Book Antiqua" w:cs="Times New Roman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13.709, de 14 de agosto de 2018</w:t>
        </w:r>
      </w:hyperlink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</w:p>
    <w:p w14:paraId="27F7EBE0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6º  O tratamento de dados pessoais relacionados a crianças, no âmbito da PNIPI, deverá observar as disposições da </w:t>
      </w:r>
      <w:hyperlink r:id="rId9" w:history="1">
        <w:r w:rsidRPr="00DB0CAE">
          <w:rPr>
            <w:rFonts w:ascii="Book Antiqua" w:eastAsia="Times New Roman" w:hAnsi="Book Antiqua" w:cs="Times New Roman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13.709, de 14 de agosto de 2018</w:t>
        </w:r>
      </w:hyperlink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e as orientações constantes do </w:t>
      </w:r>
      <w:hyperlink r:id="rId10" w:history="1">
        <w:r w:rsidRPr="00DB0CAE">
          <w:rPr>
            <w:rFonts w:ascii="Book Antiqua" w:eastAsia="Times New Roman" w:hAnsi="Book Antiqua" w:cs="Times New Roman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Decreto nº 10.046, de 9 de outubro de 2019</w:t>
        </w:r>
      </w:hyperlink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</w:p>
    <w:p w14:paraId="6D20C3D8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5" w:name="art6"/>
      <w:bookmarkEnd w:id="5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6</w:t>
      </w:r>
      <w:proofErr w:type="gramStart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A</w:t>
      </w:r>
      <w:proofErr w:type="gramEnd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implementação da PNIPI obedecerá ao plano de ação estratégico, com período de vigência quadrienal.</w:t>
      </w:r>
    </w:p>
    <w:p w14:paraId="1D061CA6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</w:t>
      </w:r>
      <w:proofErr w:type="gramStart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Ato</w:t>
      </w:r>
      <w:proofErr w:type="gramEnd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conjunto dos Ministros de Estado dos Ministérios coordenadores dos eixos estruturantes de que trata o art. 4º disporá sobre o plano de ação estratégico previsto no </w:t>
      </w:r>
      <w:r w:rsidRPr="00DB0CAE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</w:p>
    <w:p w14:paraId="0E85C46E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</w:t>
      </w:r>
      <w:proofErr w:type="gramStart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O</w:t>
      </w:r>
      <w:proofErr w:type="gramEnd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plano de que trata o </w:t>
      </w:r>
      <w:r w:rsidRPr="00DB0CAE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será publicado no prazo de trinta dias, contado da data de publicação deste Decreto.</w:t>
      </w:r>
    </w:p>
    <w:p w14:paraId="3CCD654F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</w:t>
      </w:r>
      <w:proofErr w:type="gramStart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Excepcionalmente</w:t>
      </w:r>
      <w:proofErr w:type="gramEnd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o primeiro plano de ação estratégico terá período de vigência bienal.</w:t>
      </w:r>
    </w:p>
    <w:p w14:paraId="2EB46E21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4</w:t>
      </w:r>
      <w:proofErr w:type="gramStart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Ato</w:t>
      </w:r>
      <w:proofErr w:type="gramEnd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conjunto dos Ministros de Estado dos Ministérios coordenadores dos eixos estruturantes de que trata o art. 4º poderá revisar o plano de ação estratégico de que trata o § 3º.</w:t>
      </w:r>
    </w:p>
    <w:p w14:paraId="5AF1A714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6" w:name="art7"/>
      <w:bookmarkEnd w:id="6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7</w:t>
      </w:r>
      <w:proofErr w:type="gramStart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Ato</w:t>
      </w:r>
      <w:proofErr w:type="gramEnd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conjunto dos Ministros de Estado dos Ministérios coordenadores dos eixos estruturantes de que trata o art. 4º disporá sobre a governança da PNIPI, com os seguintes objetivos:</w:t>
      </w:r>
    </w:p>
    <w:p w14:paraId="03A381DC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articular</w:t>
      </w:r>
      <w:proofErr w:type="gramEnd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e coordenar a integração de políticas públicas setoriais destinadas à garantia dos direitos das crianças na primeira infância;</w:t>
      </w:r>
    </w:p>
    <w:p w14:paraId="32B9955D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promover</w:t>
      </w:r>
      <w:proofErr w:type="gramEnd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 articulação com os entes federativos para a implementação da PNIPI;</w:t>
      </w:r>
    </w:p>
    <w:p w14:paraId="14A3CC5B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coordenar a integração de dados sobre a primeira infância e o desenvolvimento de ferramentas tecnológicas para a comunicação com as famílias; e</w:t>
      </w:r>
    </w:p>
    <w:p w14:paraId="6AE3820B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coordenar</w:t>
      </w:r>
      <w:proofErr w:type="gramEnd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 Estratégia de Monitoramento e Avaliação da PNIPI.</w:t>
      </w:r>
    </w:p>
    <w:p w14:paraId="3500C8AC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7" w:name="art8"/>
      <w:bookmarkEnd w:id="7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8</w:t>
      </w:r>
      <w:proofErr w:type="gramStart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O</w:t>
      </w:r>
      <w:proofErr w:type="gramEnd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Ministério do Planejamento e Orçamento divulgará anualmente, por meio do relatório da Agenda Transversal Crianças e Adolescentes, a execução financeira das programações orçamentárias identificadas na Lei Orçamentária Anual do exercício anterior destinadas às políticas da primeira infância.</w:t>
      </w:r>
    </w:p>
    <w:p w14:paraId="7A1F3EE1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 A identificação das programações orçamentárias na Lei Orçamentária Anual será realizada por meio das informações prestadas ao Ministério do Planejamento e Orçamento pelos órgãos e pelas entidades responsáveis pelas políticas da primeira infância.</w:t>
      </w:r>
    </w:p>
    <w:p w14:paraId="1BBC3A1F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8" w:name="art9"/>
      <w:bookmarkEnd w:id="8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9</w:t>
      </w:r>
      <w:proofErr w:type="gramStart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Os</w:t>
      </w:r>
      <w:proofErr w:type="gramEnd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Ministérios coordenadores dos eixos estruturantes de que trata o art. 4º deverão assegurar a destinação de recursos, conforme disponibilidade orçamentária e financeira, e o suporte técnico necessário à implementação da PNIPI.</w:t>
      </w:r>
    </w:p>
    <w:p w14:paraId="1F0E7ED2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9" w:name="art10"/>
      <w:bookmarkEnd w:id="9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10.  Ficam revogados:</w:t>
      </w:r>
    </w:p>
    <w:p w14:paraId="0A2403AD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</w:t>
      </w:r>
      <w:proofErr w:type="gramEnd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</w:t>
      </w:r>
      <w:hyperlink r:id="rId11" w:history="1">
        <w:r w:rsidRPr="00DB0CAE">
          <w:rPr>
            <w:rFonts w:ascii="Book Antiqua" w:eastAsia="Times New Roman" w:hAnsi="Book Antiqua" w:cs="Times New Roman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Decreto nº 10.770, de 17 de agosto de 2021</w:t>
        </w:r>
      </w:hyperlink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; e</w:t>
      </w:r>
    </w:p>
    <w:p w14:paraId="22ADBEF8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</w:t>
      </w:r>
      <w:proofErr w:type="gramEnd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</w:t>
      </w:r>
      <w:hyperlink r:id="rId12" w:history="1">
        <w:r w:rsidRPr="00DB0CAE">
          <w:rPr>
            <w:rFonts w:ascii="Book Antiqua" w:eastAsia="Times New Roman" w:hAnsi="Book Antiqua" w:cs="Times New Roman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Decreto nº 12.083, de 27 de junho de 2024</w:t>
        </w:r>
      </w:hyperlink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</w:p>
    <w:p w14:paraId="7E83EFA1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0" w:name="art11"/>
      <w:bookmarkEnd w:id="10"/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11.  Este Decreto entra em vigor na data de sua publicação.</w:t>
      </w:r>
    </w:p>
    <w:p w14:paraId="268CF4E4" w14:textId="77777777" w:rsidR="00DB0CAE" w:rsidRPr="00DB0CAE" w:rsidRDefault="00DB0CAE" w:rsidP="00DB0CA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Brasília, 5 de agosto de 2025; 204º da Independência e 137º da República. </w:t>
      </w:r>
    </w:p>
    <w:p w14:paraId="089B9CFB" w14:textId="77777777" w:rsidR="00DB0CAE" w:rsidRPr="00DB0CAE" w:rsidRDefault="00DB0CAE" w:rsidP="00DB0CAE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LUIZ INÁCIO LULA DA SILVA</w:t>
      </w:r>
      <w:r w:rsidRPr="00DB0C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br/>
      </w:r>
      <w:r w:rsidRPr="00DB0CAE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José Wellington Barroso de Araujo Dias</w:t>
      </w:r>
      <w:r w:rsidRPr="00DB0CAE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br/>
        <w:t>Macaé Maria Evaristo dos Santos</w:t>
      </w:r>
      <w:r w:rsidRPr="00DB0CAE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br/>
        <w:t>Camilo Sobreira de Santana</w:t>
      </w:r>
      <w:r w:rsidRPr="00DB0CAE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br/>
        <w:t>Esther Dweck</w:t>
      </w:r>
      <w:r w:rsidRPr="00DB0CAE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br/>
        <w:t>Simone Nassar Tebet</w:t>
      </w:r>
      <w:r w:rsidRPr="00DB0CAE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br/>
        <w:t>Alexandre Rocha Santos Padilha</w:t>
      </w:r>
    </w:p>
    <w:p w14:paraId="54E20DF8" w14:textId="77777777" w:rsidR="00DB0CAE" w:rsidRPr="00DB0CAE" w:rsidRDefault="00DB0CAE" w:rsidP="00DB0CA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B0CAE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Este texto não substitui o publicado no DOU de 6.8.2025.</w:t>
      </w:r>
    </w:p>
    <w:p w14:paraId="7F3EB330" w14:textId="77777777" w:rsidR="00DB0CAE" w:rsidRPr="00DB0CAE" w:rsidRDefault="00DB0CAE" w:rsidP="00DB0CAE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B0CAE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*</w:t>
      </w:r>
    </w:p>
    <w:p w14:paraId="27ECE775" w14:textId="77777777" w:rsidR="00BB7FE6" w:rsidRPr="00DB0CAE" w:rsidRDefault="00BB7FE6" w:rsidP="00DB0CAE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BB7FE6" w:rsidRPr="00DB0CAE" w:rsidSect="00DB0CAE">
      <w:pgSz w:w="11906" w:h="16838"/>
      <w:pgMar w:top="1134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E78"/>
    <w:rsid w:val="00056442"/>
    <w:rsid w:val="00095DB1"/>
    <w:rsid w:val="00543164"/>
    <w:rsid w:val="00770E78"/>
    <w:rsid w:val="00BB7FE6"/>
    <w:rsid w:val="00D346F6"/>
    <w:rsid w:val="00DB0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1820F2-748A-4FD3-9457-A0B429FF5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70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70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70E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70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70E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70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70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70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70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70E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70E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70E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70E7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70E7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70E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70E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70E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70E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70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70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70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70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70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70E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70E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70E7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70E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70E7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70E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nalto.gov.br/ccivil_03/_Ato2015-2018/2018/Lei/L13709.htm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planalto.gov.br/ccivil_03/_ato2023-2026/2024/Lei/L15069.htm" TargetMode="External"/><Relationship Id="rId12" Type="http://schemas.openxmlformats.org/officeDocument/2006/relationships/hyperlink" Target="https://www.planalto.gov.br/ccivil_03/_ato2023-2026/2024/Decreto/D12083.ht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lanalto.gov.br/ccivil_03/LEIS/L8069.htm" TargetMode="External"/><Relationship Id="rId11" Type="http://schemas.openxmlformats.org/officeDocument/2006/relationships/hyperlink" Target="https://www.planalto.gov.br/ccivil_03/_Ato2019-2022/2021/Decreto/D10770.htm" TargetMode="External"/><Relationship Id="rId5" Type="http://schemas.openxmlformats.org/officeDocument/2006/relationships/hyperlink" Target="https://www.planalto.gov.br/ccivil_03/_ato2023-2026/2024/Lei/L15069.htm" TargetMode="External"/><Relationship Id="rId10" Type="http://schemas.openxmlformats.org/officeDocument/2006/relationships/hyperlink" Target="https://www.planalto.gov.br/ccivil_03/_Ato2019-2022/2019/Decreto/D10046.htm" TargetMode="External"/><Relationship Id="rId4" Type="http://schemas.openxmlformats.org/officeDocument/2006/relationships/hyperlink" Target="https://www.planalto.gov.br/ccivil_03/_ato2023-2026/2024/Lei/L15069.htm" TargetMode="External"/><Relationship Id="rId9" Type="http://schemas.openxmlformats.org/officeDocument/2006/relationships/hyperlink" Target="https://www.planalto.gov.br/ccivil_03/_Ato2015-2018/2018/Lei/L13709.ht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1941</Words>
  <Characters>10483</Characters>
  <Application>Microsoft Office Word</Application>
  <DocSecurity>0</DocSecurity>
  <Lines>87</Lines>
  <Paragraphs>24</Paragraphs>
  <ScaleCrop>false</ScaleCrop>
  <Company/>
  <LinksUpToDate>false</LinksUpToDate>
  <CharactersWithSpaces>12400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2</cp:revision>
  <dcterms:created xsi:type="dcterms:W3CDTF">2025-12-02T16:23:00Z</dcterms:created>
  <dcterms:modified xsi:type="dcterms:W3CDTF">2025-12-02T16:24:00Z</dcterms:modified>
</cp:coreProperties>
</file>